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2ECF8">
      <w:pPr>
        <w:spacing w:line="360" w:lineRule="auto"/>
        <w:jc w:val="center"/>
        <w:rPr>
          <w:rFonts w:ascii="宋体" w:hAnsi="宋体" w:cs="宋体"/>
          <w:b/>
          <w:color w:val="auto"/>
          <w:sz w:val="24"/>
          <w:highlight w:val="none"/>
        </w:rPr>
      </w:pPr>
    </w:p>
    <w:p w14:paraId="3924CC94">
      <w:pPr>
        <w:spacing w:line="360" w:lineRule="auto"/>
        <w:jc w:val="center"/>
        <w:rPr>
          <w:rFonts w:ascii="宋体" w:hAnsi="宋体" w:cs="宋体"/>
          <w:b/>
          <w:color w:val="auto"/>
          <w:sz w:val="24"/>
          <w:highlight w:val="none"/>
        </w:rPr>
      </w:pPr>
    </w:p>
    <w:p w14:paraId="4370290A">
      <w:pPr>
        <w:adjustRightInd/>
        <w:spacing w:line="360" w:lineRule="auto"/>
        <w:jc w:val="center"/>
        <w:rPr>
          <w:rFonts w:ascii="宋体" w:hAnsi="宋体" w:cs="宋体"/>
          <w:b/>
          <w:color w:val="auto"/>
          <w:sz w:val="44"/>
          <w:szCs w:val="44"/>
          <w:highlight w:val="none"/>
        </w:rPr>
      </w:pPr>
    </w:p>
    <w:p w14:paraId="5E76804F">
      <w:pPr>
        <w:adjustRightInd/>
        <w:spacing w:line="360" w:lineRule="auto"/>
        <w:jc w:val="center"/>
        <w:rPr>
          <w:rFonts w:ascii="宋体" w:hAnsi="宋体" w:cs="宋体"/>
          <w:b/>
          <w:color w:val="auto"/>
          <w:sz w:val="48"/>
          <w:szCs w:val="48"/>
          <w:highlight w:val="none"/>
        </w:rPr>
      </w:pPr>
    </w:p>
    <w:p w14:paraId="25C589C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杭州市五云山医院</w:t>
      </w:r>
    </w:p>
    <w:p w14:paraId="714AE356">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（杭州市健康促进研究院）</w:t>
      </w:r>
    </w:p>
    <w:p w14:paraId="097BEFC1">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物业管理服务政府采购项目</w:t>
      </w:r>
    </w:p>
    <w:p w14:paraId="22D5A59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AC0AC7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49AE7C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HZZFCG-2025-135</w:t>
      </w:r>
    </w:p>
    <w:p w14:paraId="4D616107">
      <w:pPr>
        <w:adjustRightInd/>
        <w:spacing w:line="360" w:lineRule="auto"/>
        <w:rPr>
          <w:rFonts w:ascii="宋体" w:hAnsi="宋体" w:cs="宋体"/>
          <w:color w:val="auto"/>
          <w:sz w:val="28"/>
          <w:szCs w:val="20"/>
          <w:highlight w:val="none"/>
        </w:rPr>
      </w:pPr>
    </w:p>
    <w:p w14:paraId="65EC1B21">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DF056D9">
      <w:pPr>
        <w:pStyle w:val="2"/>
        <w:rPr>
          <w:rFonts w:hint="eastAsia"/>
          <w:color w:val="auto"/>
          <w:highlight w:val="none"/>
        </w:rPr>
      </w:pPr>
    </w:p>
    <w:p w14:paraId="0B2329A5">
      <w:pPr>
        <w:pStyle w:val="2"/>
        <w:rPr>
          <w:rFonts w:hint="eastAsia" w:ascii="宋体" w:hAnsi="宋体" w:cs="宋体"/>
          <w:b/>
          <w:color w:val="auto"/>
          <w:sz w:val="44"/>
          <w:szCs w:val="44"/>
          <w:highlight w:val="none"/>
        </w:rPr>
      </w:pPr>
    </w:p>
    <w:p w14:paraId="1ED2D8EC">
      <w:pPr>
        <w:pStyle w:val="2"/>
        <w:rPr>
          <w:rFonts w:hint="eastAsia" w:ascii="宋体" w:hAnsi="宋体" w:cs="宋体"/>
          <w:b/>
          <w:color w:val="auto"/>
          <w:sz w:val="44"/>
          <w:szCs w:val="44"/>
          <w:highlight w:val="none"/>
        </w:rPr>
      </w:pPr>
    </w:p>
    <w:p w14:paraId="415231DE">
      <w:pPr>
        <w:spacing w:line="360" w:lineRule="auto"/>
        <w:jc w:val="center"/>
        <w:rPr>
          <w:rFonts w:ascii="宋体" w:hAnsi="宋体" w:cs="宋体"/>
          <w:color w:val="auto"/>
          <w:sz w:val="24"/>
          <w:highlight w:val="none"/>
        </w:rPr>
      </w:pPr>
    </w:p>
    <w:p w14:paraId="5FE6208C">
      <w:pPr>
        <w:spacing w:line="360" w:lineRule="auto"/>
        <w:rPr>
          <w:rFonts w:ascii="宋体" w:hAnsi="宋体" w:cs="宋体"/>
          <w:color w:val="auto"/>
          <w:sz w:val="32"/>
          <w:szCs w:val="32"/>
          <w:highlight w:val="none"/>
        </w:rPr>
      </w:pPr>
    </w:p>
    <w:p w14:paraId="08F4977C">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杭州市五云山医院（杭州市健康促进研究院）</w:t>
      </w:r>
    </w:p>
    <w:p w14:paraId="4368A75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2BF98DC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日</w:t>
      </w:r>
    </w:p>
    <w:p w14:paraId="0C7AD6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21E0BF3">
      <w:pPr>
        <w:pStyle w:val="637"/>
        <w:rPr>
          <w:color w:val="auto"/>
          <w:highlight w:val="none"/>
        </w:rPr>
      </w:pPr>
    </w:p>
    <w:p w14:paraId="0EF56E3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894334F">
      <w:pPr>
        <w:spacing w:line="360" w:lineRule="auto"/>
        <w:rPr>
          <w:rFonts w:ascii="宋体" w:hAnsi="宋体" w:cs="宋体"/>
          <w:color w:val="auto"/>
          <w:sz w:val="32"/>
          <w:szCs w:val="32"/>
          <w:highlight w:val="none"/>
        </w:rPr>
      </w:pPr>
    </w:p>
    <w:p w14:paraId="663C6294">
      <w:pPr>
        <w:spacing w:line="360" w:lineRule="auto"/>
        <w:rPr>
          <w:rFonts w:ascii="宋体" w:hAnsi="宋体" w:cs="宋体"/>
          <w:color w:val="auto"/>
          <w:sz w:val="32"/>
          <w:szCs w:val="32"/>
          <w:highlight w:val="none"/>
        </w:rPr>
      </w:pPr>
    </w:p>
    <w:p w14:paraId="70E48E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6C2DC1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ED3FC0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79EC69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57E47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F6BAAC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518A33B">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8A3E47B">
      <w:pPr>
        <w:spacing w:line="360" w:lineRule="auto"/>
        <w:ind w:firstLine="549" w:firstLineChars="229"/>
        <w:rPr>
          <w:rFonts w:ascii="宋体" w:hAnsi="宋体" w:cs="宋体"/>
          <w:color w:val="auto"/>
          <w:sz w:val="24"/>
          <w:highlight w:val="none"/>
        </w:rPr>
      </w:pPr>
    </w:p>
    <w:p w14:paraId="31FED8D8">
      <w:pPr>
        <w:spacing w:line="360" w:lineRule="auto"/>
        <w:ind w:firstLine="549" w:firstLineChars="229"/>
        <w:rPr>
          <w:rFonts w:ascii="宋体" w:hAnsi="宋体" w:cs="宋体"/>
          <w:color w:val="auto"/>
          <w:sz w:val="24"/>
          <w:highlight w:val="none"/>
        </w:rPr>
      </w:pPr>
    </w:p>
    <w:p w14:paraId="012FFF28">
      <w:pPr>
        <w:spacing w:line="360" w:lineRule="auto"/>
        <w:ind w:firstLine="549" w:firstLineChars="229"/>
        <w:rPr>
          <w:rFonts w:ascii="宋体" w:hAnsi="宋体" w:cs="宋体"/>
          <w:color w:val="auto"/>
          <w:sz w:val="24"/>
          <w:highlight w:val="none"/>
        </w:rPr>
      </w:pPr>
    </w:p>
    <w:p w14:paraId="62BF58B3">
      <w:pPr>
        <w:spacing w:line="360" w:lineRule="auto"/>
        <w:ind w:firstLine="549" w:firstLineChars="229"/>
        <w:rPr>
          <w:rFonts w:ascii="宋体" w:hAnsi="宋体" w:cs="宋体"/>
          <w:color w:val="auto"/>
          <w:sz w:val="24"/>
          <w:highlight w:val="none"/>
        </w:rPr>
      </w:pPr>
    </w:p>
    <w:p w14:paraId="5D800211">
      <w:pPr>
        <w:spacing w:line="360" w:lineRule="auto"/>
        <w:ind w:firstLine="549" w:firstLineChars="229"/>
        <w:rPr>
          <w:rFonts w:ascii="宋体" w:hAnsi="宋体" w:cs="宋体"/>
          <w:color w:val="auto"/>
          <w:sz w:val="24"/>
          <w:highlight w:val="none"/>
        </w:rPr>
      </w:pPr>
    </w:p>
    <w:p w14:paraId="6F235C27">
      <w:pPr>
        <w:spacing w:line="360" w:lineRule="auto"/>
        <w:ind w:firstLine="549" w:firstLineChars="229"/>
        <w:rPr>
          <w:rFonts w:ascii="宋体" w:hAnsi="宋体" w:cs="宋体"/>
          <w:color w:val="auto"/>
          <w:sz w:val="24"/>
          <w:highlight w:val="none"/>
        </w:rPr>
      </w:pPr>
    </w:p>
    <w:p w14:paraId="3E20AE58">
      <w:pPr>
        <w:spacing w:line="360" w:lineRule="auto"/>
        <w:ind w:firstLine="549" w:firstLineChars="229"/>
        <w:rPr>
          <w:rFonts w:ascii="宋体" w:hAnsi="宋体" w:cs="宋体"/>
          <w:color w:val="auto"/>
          <w:sz w:val="24"/>
          <w:highlight w:val="none"/>
        </w:rPr>
      </w:pPr>
    </w:p>
    <w:p w14:paraId="5A34D73A">
      <w:pPr>
        <w:spacing w:line="360" w:lineRule="auto"/>
        <w:ind w:firstLine="549" w:firstLineChars="229"/>
        <w:rPr>
          <w:rFonts w:ascii="宋体" w:hAnsi="宋体" w:cs="宋体"/>
          <w:color w:val="auto"/>
          <w:sz w:val="24"/>
          <w:highlight w:val="none"/>
        </w:rPr>
      </w:pPr>
    </w:p>
    <w:p w14:paraId="35CFF128">
      <w:pPr>
        <w:spacing w:line="360" w:lineRule="auto"/>
        <w:ind w:firstLine="549" w:firstLineChars="229"/>
        <w:rPr>
          <w:rFonts w:ascii="宋体" w:hAnsi="宋体" w:cs="宋体"/>
          <w:color w:val="auto"/>
          <w:sz w:val="24"/>
          <w:highlight w:val="none"/>
        </w:rPr>
      </w:pPr>
    </w:p>
    <w:p w14:paraId="537347AB">
      <w:pPr>
        <w:spacing w:line="360" w:lineRule="auto"/>
        <w:ind w:firstLine="549" w:firstLineChars="229"/>
        <w:rPr>
          <w:rFonts w:ascii="宋体" w:hAnsi="宋体" w:cs="宋体"/>
          <w:color w:val="auto"/>
          <w:sz w:val="24"/>
          <w:highlight w:val="none"/>
        </w:rPr>
      </w:pPr>
    </w:p>
    <w:p w14:paraId="78E11D89">
      <w:pPr>
        <w:spacing w:line="360" w:lineRule="auto"/>
        <w:ind w:firstLine="549" w:firstLineChars="229"/>
        <w:rPr>
          <w:rFonts w:ascii="宋体" w:hAnsi="宋体" w:cs="宋体"/>
          <w:color w:val="auto"/>
          <w:sz w:val="24"/>
          <w:highlight w:val="none"/>
        </w:rPr>
      </w:pPr>
    </w:p>
    <w:p w14:paraId="5A3F10C7">
      <w:pPr>
        <w:spacing w:line="360" w:lineRule="auto"/>
        <w:ind w:firstLine="549" w:firstLineChars="229"/>
        <w:rPr>
          <w:rFonts w:ascii="宋体" w:hAnsi="宋体" w:cs="宋体"/>
          <w:color w:val="auto"/>
          <w:sz w:val="24"/>
          <w:highlight w:val="none"/>
        </w:rPr>
      </w:pPr>
    </w:p>
    <w:p w14:paraId="4A8F0CFB">
      <w:pPr>
        <w:spacing w:line="360" w:lineRule="auto"/>
        <w:rPr>
          <w:rFonts w:ascii="宋体" w:hAnsi="宋体" w:cs="宋体"/>
          <w:color w:val="auto"/>
          <w:sz w:val="24"/>
          <w:highlight w:val="none"/>
        </w:rPr>
      </w:pPr>
    </w:p>
    <w:p w14:paraId="056A1D0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80EE8F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60F182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杭州市五云山医</w:t>
      </w:r>
      <w:bookmarkStart w:id="414" w:name="_GoBack"/>
      <w:bookmarkEnd w:id="414"/>
      <w:r>
        <w:rPr>
          <w:rFonts w:hint="eastAsia" w:ascii="宋体" w:hAnsi="宋体" w:cs="宋体"/>
          <w:color w:val="auto"/>
          <w:sz w:val="24"/>
          <w:highlight w:val="none"/>
          <w:u w:val="single"/>
        </w:rPr>
        <w:t>院（杭州市健康促进研究院）物业管理服务政府采购项目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3C4E57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5270ED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HZZFCG-2025-135</w:t>
      </w:r>
    </w:p>
    <w:p w14:paraId="13E3A8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杭州市五云山医院（杭州市健康促进研究院）物业管理服务政府采购项目</w:t>
      </w:r>
    </w:p>
    <w:p w14:paraId="4C484CD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1500000</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元</w:t>
      </w:r>
    </w:p>
    <w:p w14:paraId="18225E0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1500000</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元</w:t>
      </w:r>
      <w:r>
        <w:rPr>
          <w:rFonts w:ascii="宋体" w:hAnsi="宋体" w:cs="宋体"/>
          <w:color w:val="auto"/>
          <w:sz w:val="24"/>
          <w:highlight w:val="none"/>
        </w:rPr>
        <w:t xml:space="preserve"> </w:t>
      </w:r>
    </w:p>
    <w:p w14:paraId="7460B08F">
      <w:pPr>
        <w:pStyle w:val="6"/>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五云山医院（杭州市健康促进研究院）物业服务政府采购项目主要内容：杭州市五云山医院（杭州市健康促进研究院）所有建筑物、道路、环境、绿化、停车场、垃圾房等物业管理服务，包括以下几个主要方面：</w:t>
      </w:r>
    </w:p>
    <w:p w14:paraId="19A6CB98">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1、医院的环境卫生：病区保洁主要是指体检综合楼、1号楼、2号楼、3号楼、5号楼、多功能厅、餐厅、茶楼、凉亭等室内外及公共区域环境卫生，（医疗/其他/易腐/有害）垃圾收集，其他勤杂工作等。</w:t>
      </w:r>
    </w:p>
    <w:p w14:paraId="549B3716">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2、妥善安排值班人员，全天负责各类标本及物品的转送。协同护士护送行动不便的患者。</w:t>
      </w:r>
    </w:p>
    <w:p w14:paraId="187B0464">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3、医院的绿化：绿化维护、拔草（草皮养护）、修枝、抹芽、养护、虫害治理等医院绿化日常维护管理。</w:t>
      </w:r>
    </w:p>
    <w:p w14:paraId="2A926AC0">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4、污水处理、物品搬运、会议服务、院感消毒、送餐服务、布草收运及采购人交办的其他任务等。</w:t>
      </w:r>
    </w:p>
    <w:p w14:paraId="5B3A0688">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0E500CA1">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hAnsi="宋体" w:cs="宋体"/>
          <w:bCs/>
          <w:snapToGrid/>
          <w:color w:val="auto"/>
          <w:kern w:val="2"/>
          <w:sz w:val="24"/>
          <w:szCs w:val="24"/>
          <w:highlight w:val="none"/>
        </w:rPr>
        <w:t>合同签订之日起至202</w:t>
      </w:r>
      <w:r>
        <w:rPr>
          <w:rFonts w:hint="eastAsia" w:hAnsi="宋体" w:cs="宋体"/>
          <w:bCs/>
          <w:snapToGrid/>
          <w:color w:val="auto"/>
          <w:kern w:val="2"/>
          <w:sz w:val="24"/>
          <w:szCs w:val="24"/>
          <w:highlight w:val="none"/>
          <w:lang w:val="en-US" w:eastAsia="zh-CN"/>
        </w:rPr>
        <w:t>6</w:t>
      </w:r>
      <w:r>
        <w:rPr>
          <w:rFonts w:hint="eastAsia" w:hAnsi="宋体" w:cs="宋体"/>
          <w:bCs/>
          <w:snapToGrid/>
          <w:color w:val="auto"/>
          <w:kern w:val="2"/>
          <w:sz w:val="24"/>
          <w:szCs w:val="24"/>
          <w:highlight w:val="none"/>
        </w:rPr>
        <w:t>年7月31日。</w:t>
      </w:r>
      <w:r>
        <w:rPr>
          <w:rFonts w:hint="eastAsia" w:hAnsi="宋体" w:cs="宋体"/>
          <w:b/>
          <w:bCs w:val="0"/>
          <w:snapToGrid/>
          <w:color w:val="auto"/>
          <w:kern w:val="2"/>
          <w:sz w:val="24"/>
          <w:szCs w:val="24"/>
          <w:highlight w:val="none"/>
        </w:rPr>
        <w:t>特别说明：</w:t>
      </w:r>
      <w:r>
        <w:rPr>
          <w:rFonts w:hint="eastAsia" w:hAnsi="宋体" w:cs="宋体"/>
          <w:bCs/>
          <w:snapToGrid/>
          <w:color w:val="auto"/>
          <w:kern w:val="2"/>
          <w:sz w:val="24"/>
          <w:szCs w:val="24"/>
          <w:highlight w:val="none"/>
        </w:rPr>
        <w:t>202</w:t>
      </w:r>
      <w:r>
        <w:rPr>
          <w:rFonts w:hint="eastAsia" w:hAnsi="宋体" w:cs="宋体"/>
          <w:bCs/>
          <w:snapToGrid/>
          <w:color w:val="auto"/>
          <w:kern w:val="2"/>
          <w:sz w:val="24"/>
          <w:szCs w:val="24"/>
          <w:highlight w:val="none"/>
          <w:lang w:val="en-US" w:eastAsia="zh-CN"/>
        </w:rPr>
        <w:t>5</w:t>
      </w:r>
      <w:r>
        <w:rPr>
          <w:rFonts w:hint="eastAsia" w:hAnsi="宋体" w:cs="宋体"/>
          <w:bCs/>
          <w:snapToGrid/>
          <w:color w:val="auto"/>
          <w:kern w:val="2"/>
          <w:sz w:val="24"/>
          <w:szCs w:val="24"/>
          <w:highlight w:val="none"/>
        </w:rPr>
        <w:t>年8月1日至本项目中标人合同签订之日为本项目空档期</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lang w:val="en-US" w:eastAsia="zh-CN"/>
        </w:rPr>
        <w:t>如果有）</w:t>
      </w:r>
      <w:r>
        <w:rPr>
          <w:rFonts w:hint="eastAsia" w:hAnsi="宋体" w:cs="宋体"/>
          <w:bCs/>
          <w:snapToGrid/>
          <w:color w:val="auto"/>
          <w:kern w:val="2"/>
          <w:sz w:val="24"/>
          <w:szCs w:val="24"/>
          <w:highlight w:val="none"/>
        </w:rPr>
        <w:t>，空档期内由原供应商根据</w:t>
      </w:r>
      <w:r>
        <w:rPr>
          <w:rFonts w:hint="eastAsia" w:hAnsi="宋体" w:cs="宋体"/>
          <w:bCs/>
          <w:snapToGrid/>
          <w:color w:val="auto"/>
          <w:kern w:val="2"/>
          <w:sz w:val="24"/>
          <w:szCs w:val="24"/>
          <w:highlight w:val="none"/>
          <w:lang w:val="en-US" w:eastAsia="zh-CN"/>
        </w:rPr>
        <w:t>本次采购</w:t>
      </w:r>
      <w:r>
        <w:rPr>
          <w:rFonts w:hint="eastAsia" w:hAnsi="宋体" w:cs="宋体"/>
          <w:bCs/>
          <w:snapToGrid/>
          <w:color w:val="auto"/>
          <w:kern w:val="2"/>
          <w:sz w:val="24"/>
          <w:szCs w:val="24"/>
          <w:highlight w:val="none"/>
        </w:rPr>
        <w:t>需求提供服务，空档期发生的费用由中标人在合同签订后，根据</w:t>
      </w:r>
      <w:r>
        <w:rPr>
          <w:rFonts w:hint="eastAsia" w:hAnsi="宋体" w:cs="宋体"/>
          <w:bCs/>
          <w:snapToGrid/>
          <w:color w:val="auto"/>
          <w:kern w:val="2"/>
          <w:sz w:val="24"/>
          <w:szCs w:val="24"/>
          <w:highlight w:val="none"/>
          <w:lang w:val="en-US" w:eastAsia="zh-CN"/>
        </w:rPr>
        <w:t>本项目</w:t>
      </w:r>
      <w:r>
        <w:rPr>
          <w:rFonts w:hint="eastAsia" w:hAnsi="宋体" w:cs="宋体"/>
          <w:bCs/>
          <w:snapToGrid/>
          <w:color w:val="auto"/>
          <w:kern w:val="2"/>
          <w:sz w:val="24"/>
          <w:szCs w:val="24"/>
          <w:highlight w:val="none"/>
        </w:rPr>
        <w:t>中标价及实际服务，支付给原供应商。</w:t>
      </w:r>
      <w:r>
        <w:rPr>
          <w:rFonts w:hint="eastAsia" w:asciiTheme="minorEastAsia" w:hAnsiTheme="minorEastAsia" w:eastAsiaTheme="minorEastAsia"/>
          <w:b w:val="0"/>
          <w:bCs/>
          <w:color w:val="auto"/>
          <w:sz w:val="24"/>
          <w:highlight w:val="none"/>
          <w:u w:val="single"/>
        </w:rPr>
        <w:t>与原供应商的结算费用包含在投标报价中。</w:t>
      </w:r>
    </w:p>
    <w:p w14:paraId="6DFCB626">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18B1779">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5D803B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53180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8F2F44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2EA1A9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110EF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6658EAF">
      <w:pPr>
        <w:spacing w:line="360" w:lineRule="auto"/>
        <w:ind w:firstLine="897" w:firstLineChars="374"/>
        <w:rPr>
          <w:rFonts w:ascii="宋体" w:hAnsi="宋体" w:cs="宋体"/>
          <w:b/>
          <w:bCs/>
          <w:color w:val="auto"/>
          <w:sz w:val="24"/>
          <w:highlight w:val="none"/>
          <w:u w:val="singl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u w:val="singl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b/>
          <w:bCs/>
          <w:color w:val="auto"/>
          <w:sz w:val="24"/>
          <w:highlight w:val="none"/>
          <w:u w:val="single"/>
        </w:rPr>
        <w:t>服务全部由符合政策要求的中小</w:t>
      </w:r>
      <w:r>
        <w:rPr>
          <w:rFonts w:hint="eastAsia" w:ascii="宋体" w:hAnsi="宋体" w:cs="宋体"/>
          <w:b/>
          <w:bCs/>
          <w:color w:val="auto"/>
          <w:sz w:val="24"/>
          <w:highlight w:val="none"/>
          <w:u w:val="single"/>
          <w:lang w:val="en-US" w:eastAsia="zh-CN"/>
        </w:rPr>
        <w:t>微</w:t>
      </w:r>
      <w:r>
        <w:rPr>
          <w:rFonts w:hint="eastAsia" w:ascii="宋体" w:hAnsi="宋体" w:cs="宋体"/>
          <w:b/>
          <w:bCs/>
          <w:color w:val="auto"/>
          <w:sz w:val="24"/>
          <w:highlight w:val="none"/>
          <w:u w:val="single"/>
        </w:rPr>
        <w:t>企业承接，</w:t>
      </w:r>
      <w:r>
        <w:rPr>
          <w:rFonts w:hint="eastAsia" w:ascii="宋体" w:hAnsi="宋体" w:cs="宋体"/>
          <w:b/>
          <w:bCs/>
          <w:color w:val="auto"/>
          <w:sz w:val="24"/>
          <w:highlight w:val="none"/>
          <w:u w:val="single"/>
          <w:lang w:val="en-US" w:eastAsia="zh-CN"/>
        </w:rPr>
        <w:t>按要求</w:t>
      </w:r>
      <w:r>
        <w:rPr>
          <w:rFonts w:hint="eastAsia" w:ascii="宋体" w:hAnsi="宋体" w:cs="宋体"/>
          <w:b/>
          <w:bCs/>
          <w:color w:val="auto"/>
          <w:sz w:val="24"/>
          <w:highlight w:val="none"/>
          <w:u w:val="single"/>
        </w:rPr>
        <w:t>提供中小企业声明函；</w:t>
      </w:r>
    </w:p>
    <w:p w14:paraId="2E0E98C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3BFB1577">
      <w:pPr>
        <w:rPr>
          <w:rFonts w:ascii="宋体" w:hAnsi="宋体" w:cs="宋体"/>
          <w:color w:val="auto"/>
          <w:highlight w:val="none"/>
        </w:rPr>
      </w:pPr>
    </w:p>
    <w:p w14:paraId="4DA423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以联合体形式参加，并按要求提供联合协议和中小企业声明函，联合协议中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123333F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289DE47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1DACC27">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2E01A1CD">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468D1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0B8D9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256DC3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D09E5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7DB996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E0CD1B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7E8DF8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69E3B9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45FF5B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61062D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t xml:space="preserve"> </w:t>
      </w:r>
    </w:p>
    <w:p w14:paraId="265D8E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3CFAE1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1B30B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2C5462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475E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1FA89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cs="宋体"/>
          <w:color w:val="auto"/>
          <w:sz w:val="24"/>
          <w:highlight w:val="none"/>
        </w:rPr>
        <w:t>服务网-政府采购投诉处理-在线办理。</w:t>
      </w:r>
    </w:p>
    <w:p w14:paraId="5DD1E8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CF9D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71A22D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D93DA7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4CB432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称：杭州市五云山医院（杭州市健康促进研究院） </w:t>
      </w:r>
    </w:p>
    <w:p w14:paraId="3C6F7A5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址：杭州市西湖区九溪五云东路6号       </w:t>
      </w:r>
    </w:p>
    <w:p w14:paraId="02D408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14:paraId="2A62BA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项目联系人（询问）：杨熙  </w:t>
      </w:r>
    </w:p>
    <w:p w14:paraId="68F4376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项目联系方式（询问）：0571-86591844-1801 </w:t>
      </w:r>
    </w:p>
    <w:p w14:paraId="4DF411B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质疑联系人：来丽佳</w:t>
      </w:r>
    </w:p>
    <w:p w14:paraId="6C36389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 0571-86591844-1805（请通过以下路径在线提起质疑：政采云-项目采购-询问质疑投诉-质疑列表）</w:t>
      </w:r>
    </w:p>
    <w:p w14:paraId="6D665F3C">
      <w:pPr>
        <w:spacing w:line="360" w:lineRule="auto"/>
        <w:rPr>
          <w:rFonts w:hint="eastAsia" w:ascii="宋体" w:hAnsi="宋体" w:cs="宋体"/>
          <w:color w:val="auto"/>
          <w:sz w:val="24"/>
          <w:highlight w:val="none"/>
        </w:rPr>
      </w:pPr>
    </w:p>
    <w:p w14:paraId="736D29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3F4295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3FE6B2E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6C2A32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DB886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72D058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89587855、89587802</w:t>
      </w:r>
    </w:p>
    <w:p w14:paraId="7E894AC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谢</w:t>
      </w:r>
      <w:r>
        <w:rPr>
          <w:rFonts w:hint="eastAsia" w:ascii="宋体" w:hAnsi="宋体" w:cs="宋体"/>
          <w:color w:val="auto"/>
          <w:sz w:val="24"/>
          <w:highlight w:val="none"/>
          <w:lang w:val="en-US" w:eastAsia="zh-CN"/>
        </w:rPr>
        <w:t>栋华</w:t>
      </w:r>
    </w:p>
    <w:p w14:paraId="4EB5199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28BC9D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BA8A4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34CD3B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1913FC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8CE0A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C67686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75339443">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政策咨询：沈先生、陈先生，0571-</w:t>
      </w:r>
      <w:r>
        <w:rPr>
          <w:rFonts w:hint="eastAsia" w:ascii="宋体" w:hAnsi="宋体" w:eastAsia="宋体" w:cs="宋体"/>
          <w:color w:val="auto"/>
          <w:sz w:val="24"/>
          <w:szCs w:val="24"/>
          <w:highlight w:val="none"/>
          <w:lang w:val="en-US" w:eastAsia="zh-CN"/>
        </w:rPr>
        <w:t>89580457、</w:t>
      </w:r>
      <w:r>
        <w:rPr>
          <w:rFonts w:hint="eastAsia" w:ascii="宋体" w:hAnsi="宋体" w:cs="宋体"/>
          <w:color w:val="auto"/>
          <w:sz w:val="24"/>
          <w:highlight w:val="none"/>
          <w:lang w:val="en-US" w:eastAsia="zh-CN"/>
        </w:rPr>
        <w:t>89580460</w:t>
      </w:r>
    </w:p>
    <w:p w14:paraId="013885B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6FEA0A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9ABF3B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98DECB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B70E64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5065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7949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66D4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20EB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6F1B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0772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DB08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A2D5A96">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E281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853E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7886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D2F03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杭州市五云山医院（杭州市健康促进研究院）物业管理服务政府采购项目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物业管理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3F85909E">
            <w:pPr>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p w14:paraId="56D5A91E">
            <w:pPr>
              <w:rPr>
                <w:rFonts w:hint="default" w:eastAsia="宋体"/>
                <w:color w:val="auto"/>
                <w:highlight w:val="none"/>
                <w:lang w:val="en-US" w:eastAsia="zh-CN"/>
              </w:rPr>
            </w:pPr>
          </w:p>
        </w:tc>
      </w:tr>
      <w:tr w14:paraId="791D4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7FFB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1B8E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0B0B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FE91D0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E677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419B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66C82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733F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绿化养护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273E19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353A39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00C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DED7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90026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78D25F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9179FF4">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66F7841D">
            <w:pPr>
              <w:spacing w:line="360" w:lineRule="auto"/>
              <w:rPr>
                <w:color w:val="auto"/>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2245F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73B3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B284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E6190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1B1ABE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34DF5AE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6B99B9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99E6C1">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618AD2FD">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73A53A64">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A86F5B">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7B760CF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E7A8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工作时间内）</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DD9CF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3497A0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7A1F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D11E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4F80B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A81DC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C73363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7DA10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8E4B6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47FF1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62E70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F1CD92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475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A388A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73712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2A74B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611B25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2404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F7A5B7D">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9A66CD2">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4924C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r>
              <w:rPr>
                <w:rFonts w:hint="eastAsia" w:ascii="宋体" w:hAnsi="宋体" w:cs="宋体"/>
                <w:color w:val="auto"/>
                <w:sz w:val="24"/>
                <w:highlight w:val="none"/>
                <w:lang w:val="en-US" w:eastAsia="zh-CN"/>
              </w:rPr>
              <w:t>有效的</w:t>
            </w:r>
            <w:r>
              <w:rPr>
                <w:rFonts w:hint="eastAsia" w:ascii="宋体" w:hAnsi="宋体" w:cs="宋体"/>
                <w:color w:val="auto"/>
                <w:sz w:val="24"/>
                <w:highlight w:val="none"/>
              </w:rPr>
              <w:t>资信证明文件。</w:t>
            </w:r>
          </w:p>
        </w:tc>
      </w:tr>
      <w:tr w14:paraId="4198C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tcBorders>
              <w:left w:val="single" w:color="auto" w:sz="4" w:space="0"/>
              <w:bottom w:val="single" w:color="auto" w:sz="4" w:space="0"/>
              <w:right w:val="single" w:color="auto" w:sz="4" w:space="0"/>
            </w:tcBorders>
            <w:vAlign w:val="center"/>
          </w:tcPr>
          <w:p w14:paraId="5D4B7D9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43" w:type="dxa"/>
            <w:tcBorders>
              <w:left w:val="single" w:color="auto" w:sz="4" w:space="0"/>
              <w:bottom w:val="single" w:color="000000" w:sz="8" w:space="0"/>
              <w:right w:val="single" w:color="000000" w:sz="8" w:space="0"/>
            </w:tcBorders>
            <w:vAlign w:val="center"/>
          </w:tcPr>
          <w:p w14:paraId="7B97BB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auto" w:sz="4" w:space="0"/>
              <w:left w:val="single" w:color="000000" w:sz="2" w:space="0"/>
              <w:bottom w:val="single" w:color="000000" w:sz="8" w:space="0"/>
              <w:right w:val="single" w:color="000000" w:sz="8" w:space="0"/>
            </w:tcBorders>
            <w:vAlign w:val="center"/>
          </w:tcPr>
          <w:p w14:paraId="33DD6224">
            <w:pPr>
              <w:pStyle w:val="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68D12BB9">
            <w:pPr>
              <w:pStyle w:val="2"/>
              <w:spacing w:line="360" w:lineRule="auto"/>
              <w:jc w:val="both"/>
              <w:rPr>
                <w:rFonts w:hint="eastAsia" w:ascii="宋体" w:hAnsi="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8306"/>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6AB83068">
            <w:pPr>
              <w:pStyle w:val="2"/>
              <w:spacing w:line="360" w:lineRule="auto"/>
              <w:jc w:val="both"/>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    </w:t>
            </w:r>
          </w:p>
          <w:p w14:paraId="66575F24">
            <w:pPr>
              <w:pStyle w:val="2"/>
              <w:spacing w:line="360" w:lineRule="auto"/>
              <w:jc w:val="both"/>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    </w:t>
            </w:r>
          </w:p>
          <w:p w14:paraId="373CBAF8">
            <w:pPr>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53B4A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53CA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28B7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7FAF3">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1CD93B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10DB64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D71B4AE">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4B3826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FDF600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5AA9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7" w:hRule="atLeast"/>
          <w:tblHeader/>
        </w:trPr>
        <w:tc>
          <w:tcPr>
            <w:tcW w:w="629" w:type="dxa"/>
            <w:tcBorders>
              <w:top w:val="single" w:color="auto" w:sz="4" w:space="0"/>
              <w:left w:val="single" w:color="000000" w:sz="8" w:space="0"/>
              <w:right w:val="single" w:color="000000" w:sz="2" w:space="0"/>
            </w:tcBorders>
            <w:vAlign w:val="center"/>
          </w:tcPr>
          <w:p w14:paraId="3F63BC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334E6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5B510D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203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0514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6A97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E658349">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F024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CACA292">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5121B59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4EBE7B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1F2CA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4A22D7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9ED24A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EE263C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69B247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1AAE7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5" w:hRule="atLeast"/>
          <w:tblHeader/>
        </w:trPr>
        <w:tc>
          <w:tcPr>
            <w:tcW w:w="629" w:type="dxa"/>
            <w:vMerge w:val="continue"/>
            <w:tcBorders>
              <w:left w:val="single" w:color="000000" w:sz="8" w:space="0"/>
              <w:right w:val="single" w:color="000000" w:sz="2" w:space="0"/>
            </w:tcBorders>
            <w:vAlign w:val="center"/>
          </w:tcPr>
          <w:p w14:paraId="1C92713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BE3AE8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82A6BC">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3654F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A0A48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9843EB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30B635E8">
            <w:pPr>
              <w:spacing w:line="360" w:lineRule="auto"/>
              <w:jc w:val="left"/>
              <w:rPr>
                <w:rFonts w:hint="eastAsia" w:ascii="宋体" w:hAnsi="宋体" w:cs="Arial"/>
                <w:color w:val="auto"/>
                <w:kern w:val="0"/>
                <w:sz w:val="24"/>
                <w:highlight w:val="none"/>
                <w:lang w:val="en" w:eastAsia="zh-CN"/>
              </w:rPr>
            </w:pPr>
            <w:r>
              <w:rPr>
                <w:rFonts w:hint="eastAsia" w:ascii="宋体" w:hAnsi="宋体" w:cs="Arial"/>
                <w:color w:val="auto"/>
                <w:kern w:val="0"/>
                <w:sz w:val="24"/>
                <w:highlight w:val="none"/>
                <w:lang w:val="en" w:eastAsia="zh-CN"/>
              </w:rPr>
              <w:t>本项目推荐的中标候选人数：</w:t>
            </w:r>
            <w:r>
              <w:rPr>
                <w:rFonts w:hint="eastAsia" w:ascii="宋体" w:hAnsi="宋体" w:cs="Arial"/>
                <w:color w:val="auto"/>
                <w:kern w:val="0"/>
                <w:sz w:val="24"/>
                <w:highlight w:val="none"/>
                <w:u w:val="single"/>
                <w:lang w:val="en-US" w:eastAsia="zh-CN"/>
              </w:rPr>
              <w:t xml:space="preserve">   1    </w:t>
            </w:r>
            <w:r>
              <w:rPr>
                <w:rFonts w:hint="eastAsia" w:ascii="宋体" w:hAnsi="宋体" w:cs="Arial"/>
                <w:color w:val="auto"/>
                <w:kern w:val="0"/>
                <w:sz w:val="24"/>
                <w:highlight w:val="none"/>
                <w:lang w:val="en" w:eastAsia="zh-CN"/>
              </w:rPr>
              <w:t>。</w:t>
            </w:r>
          </w:p>
        </w:tc>
      </w:tr>
      <w:tr w14:paraId="7820F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F0C762">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1A614B01">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000000" w:sz="2" w:space="0"/>
              <w:bottom w:val="single" w:color="000000" w:sz="8" w:space="0"/>
              <w:right w:val="single" w:color="000000" w:sz="8" w:space="0"/>
            </w:tcBorders>
            <w:vAlign w:val="center"/>
          </w:tcPr>
          <w:p w14:paraId="61C1EEEA">
            <w:pPr>
              <w:spacing w:line="360" w:lineRule="auto"/>
              <w:jc w:val="left"/>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本项目不收取代理费。</w:t>
            </w:r>
          </w:p>
        </w:tc>
      </w:tr>
    </w:tbl>
    <w:p w14:paraId="07A2F104">
      <w:pPr>
        <w:snapToGrid w:val="0"/>
        <w:spacing w:line="360" w:lineRule="auto"/>
        <w:jc w:val="center"/>
        <w:rPr>
          <w:rFonts w:ascii="宋体" w:hAnsi="宋体" w:cs="宋体"/>
          <w:b/>
          <w:color w:val="auto"/>
          <w:sz w:val="32"/>
          <w:szCs w:val="20"/>
          <w:highlight w:val="none"/>
        </w:rPr>
      </w:pPr>
    </w:p>
    <w:bookmarkEnd w:id="10"/>
    <w:p w14:paraId="0244B334">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111A1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010E46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A83203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237C4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7AB98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57A173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2FE25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E9E4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ACE2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F95B1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D05AB6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C29249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306995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0B78FE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9C1A7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AD9D2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A8E8C3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4124C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A72B4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68A6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2D2347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6BD37A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ABB7A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665F21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A6D15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3AA76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328876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ACCB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3329251">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167C10D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4FD46E1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kern w:val="0"/>
          <w:sz w:val="24"/>
          <w:highlight w:val="none"/>
          <w:lang w:val="en-US" w:eastAsia="zh-CN"/>
        </w:rPr>
        <w:t>政务</w:t>
      </w:r>
      <w:r>
        <w:rPr>
          <w:rFonts w:hint="eastAsia" w:ascii="宋体" w:hAnsi="宋体" w:cs="宋体"/>
          <w:color w:val="auto"/>
          <w:kern w:val="0"/>
          <w:sz w:val="24"/>
          <w:highlight w:val="none"/>
          <w:lang w:val="zh-CN"/>
        </w:rPr>
        <w:t>服务网-政府采购投诉处理-在线办理。</w:t>
      </w:r>
    </w:p>
    <w:p w14:paraId="644356A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14C69F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3E7E9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17E508A">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1C4E38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6A353A3">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F04B867">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F32630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A28947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78C20A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713592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695C12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A3C81D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4F6615C">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E767A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5B70E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291611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1B0C6F9">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CE0FF4C">
      <w:pPr>
        <w:pStyle w:val="889"/>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46C993A3">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690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15BAC06">
            <w:pPr>
              <w:pStyle w:val="33"/>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DB4CEE4">
            <w:pPr>
              <w:pStyle w:val="33"/>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34AC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B3DB89">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44B967A">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3F6E214D">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737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4C0B916">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620CCE0E">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C5C1F67">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2C59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CDFB2C8">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4498C457">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w:t>
            </w:r>
            <w:r>
              <w:rPr>
                <w:rFonts w:hint="eastAsia" w:asciiTheme="minorEastAsia" w:hAnsiTheme="minorEastAsia" w:eastAsiaTheme="minorEastAsia"/>
                <w:color w:val="auto"/>
                <w:sz w:val="24"/>
                <w:szCs w:val="21"/>
                <w:highlight w:val="none"/>
                <w:lang w:eastAsia="zh-CN"/>
              </w:rPr>
              <w:t>、“</w:t>
            </w:r>
            <w:r>
              <w:rPr>
                <w:rFonts w:hint="eastAsia" w:asciiTheme="minorEastAsia" w:hAnsiTheme="minorEastAsia" w:eastAsiaTheme="minorEastAsia"/>
                <w:color w:val="auto"/>
                <w:sz w:val="24"/>
                <w:szCs w:val="21"/>
                <w:highlight w:val="none"/>
                <w:lang w:val="en-US" w:eastAsia="zh-CN"/>
              </w:rPr>
              <w:t>评审”</w:t>
            </w:r>
            <w:r>
              <w:rPr>
                <w:rFonts w:hint="eastAsia" w:asciiTheme="minorEastAsia" w:hAnsiTheme="minorEastAsia" w:eastAsiaTheme="minorEastAsia"/>
                <w:color w:val="auto"/>
                <w:sz w:val="24"/>
                <w:szCs w:val="21"/>
                <w:highlight w:val="none"/>
              </w:rPr>
              <w:t>等环节的质疑</w:t>
            </w:r>
          </w:p>
        </w:tc>
        <w:tc>
          <w:tcPr>
            <w:tcW w:w="2232" w:type="dxa"/>
            <w:vAlign w:val="center"/>
          </w:tcPr>
          <w:p w14:paraId="75A54FB7">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82D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589B346E">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3280B8AA">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3342DB1D">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098E203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4864A9">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5C875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12E9A9A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96F099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B2BBC1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D03A03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1C89CCA5">
      <w:pPr>
        <w:adjustRightInd w:val="0"/>
        <w:snapToGrid w:val="0"/>
        <w:spacing w:line="360" w:lineRule="auto"/>
        <w:ind w:firstLine="480" w:firstLineChars="200"/>
        <w:rPr>
          <w:rFonts w:hint="eastAsia" w:ascii="宋体" w:hAnsi="宋体" w:cs="仿宋"/>
          <w:color w:val="auto"/>
          <w:sz w:val="24"/>
          <w:highlight w:val="none"/>
        </w:rPr>
      </w:pPr>
    </w:p>
    <w:p w14:paraId="02980747">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68C61A4">
      <w:pPr>
        <w:pStyle w:val="889"/>
        <w:shd w:val="clear" w:color="auto" w:fill="FFFFFF"/>
        <w:snapToGrid w:val="0"/>
        <w:spacing w:before="0" w:beforeAutospacing="0" w:after="240" w:afterAutospacing="0" w:line="360" w:lineRule="auto"/>
        <w:ind w:firstLine="400"/>
        <w:contextualSpacing/>
        <w:rPr>
          <w:rFonts w:hint="eastAsia" w:ascii="宋体" w:hAnsi="宋体" w:cs="宋体"/>
          <w:color w:val="auto"/>
          <w:sz w:val="24"/>
          <w:highlight w:val="none"/>
        </w:rPr>
      </w:pPr>
      <w:r>
        <w:rPr>
          <w:rFonts w:hint="eastAsia" w:ascii="宋体" w:hAnsi="宋体" w:cs="宋体"/>
          <w:color w:val="auto"/>
          <w:sz w:val="24"/>
          <w:highlight w:val="none"/>
        </w:rPr>
        <w:t>采购人因政策变化、规划调整而不履行政府采购合同的，供应商可依据《杭州市涉企补偿救济实施办法（试行）》向采购人提起补偿申请。</w:t>
      </w:r>
    </w:p>
    <w:p w14:paraId="115AB130">
      <w:pPr>
        <w:pStyle w:val="889"/>
        <w:shd w:val="clear" w:color="auto" w:fill="FFFFFF"/>
        <w:snapToGrid w:val="0"/>
        <w:spacing w:after="240" w:afterAutospacing="0" w:line="360" w:lineRule="auto"/>
        <w:ind w:firstLine="400"/>
        <w:contextualSpacing/>
        <w:rPr>
          <w:rFonts w:hint="eastAsia"/>
          <w:color w:val="auto"/>
          <w:highlight w:val="none"/>
        </w:rPr>
      </w:pPr>
    </w:p>
    <w:p w14:paraId="0CD358C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04251152">
      <w:pPr>
        <w:pStyle w:val="131"/>
        <w:snapToGrid w:val="0"/>
        <w:spacing w:before="0"/>
        <w:ind w:firstLine="360"/>
        <w:rPr>
          <w:rFonts w:ascii="宋体" w:hAnsi="宋体" w:cs="宋体"/>
          <w:color w:val="auto"/>
          <w:sz w:val="18"/>
          <w:szCs w:val="18"/>
          <w:highlight w:val="none"/>
        </w:rPr>
      </w:pPr>
    </w:p>
    <w:p w14:paraId="44F835D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6A848F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784E5D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C38521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A235FA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73766E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7BDECC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EFD369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898DA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E90EC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449C9C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58174C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2AAD7D0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2BAF74">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2D74F4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78AFC9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42D675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E27079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6C3372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E1278E7">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49FF47A">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FEAB73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66BF7D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FE790A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7B5AECD">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56A62B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4F4DC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3D8F6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38715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05A7D1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4669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DAB5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5B3E1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77436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1C12E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FE8E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57C53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lang w:eastAsia="zh-CN"/>
        </w:rPr>
        <w:t>投标服务清单</w:t>
      </w:r>
      <w:r>
        <w:rPr>
          <w:rFonts w:hint="eastAsia" w:ascii="宋体" w:hAnsi="宋体" w:cs="宋体"/>
          <w:color w:val="auto"/>
          <w:sz w:val="24"/>
          <w:highlight w:val="none"/>
        </w:rPr>
        <w:t>；</w:t>
      </w:r>
    </w:p>
    <w:p w14:paraId="34E760E2">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11.2.7人员配置清单；</w:t>
      </w:r>
    </w:p>
    <w:p w14:paraId="4897BB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74A3641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76482F8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DF923E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ED8CDBB">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lang w:val="en-US" w:eastAsia="zh-CN"/>
        </w:rPr>
        <w:t>。</w:t>
      </w:r>
    </w:p>
    <w:p w14:paraId="5DF8E59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985581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3" w:firstLineChars="300"/>
        <w:rPr>
          <w:color w:val="auto"/>
          <w:highlight w:val="none"/>
        </w:rPr>
      </w:pPr>
      <w:r>
        <w:rPr>
          <w:rFonts w:hint="eastAsia"/>
          <w:b/>
          <w:bCs/>
          <w:color w:val="auto"/>
          <w:sz w:val="24"/>
          <w:szCs w:val="24"/>
          <w:highlight w:val="none"/>
          <w:shd w:val="clear" w:color="auto" w:fill="FFFFFF"/>
          <w:lang w:val="en-US" w:eastAsia="zh-CN"/>
        </w:rPr>
        <w:t>投标人应对投标文件中材料的真实性、合法性负责。</w:t>
      </w:r>
      <w:r>
        <w:rPr>
          <w:rFonts w:hint="eastAsia"/>
          <w:color w:val="auto"/>
          <w:sz w:val="24"/>
          <w:szCs w:val="24"/>
          <w:highlight w:val="none"/>
          <w:shd w:val="clear" w:color="auto" w:fill="FFFFFF"/>
          <w:lang w:val="en-US" w:eastAsia="zh-CN"/>
        </w:rPr>
        <w:t>投标人可事先在公开官网查询、核对相关证书和报告内容，确保投标文件资料准确无误。</w:t>
      </w:r>
    </w:p>
    <w:p w14:paraId="0A1DAC36">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AB10BA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606BD9D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8D217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DB5795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076AAD0">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EF2A0A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3499F76">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FC52C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F03059E">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A7E679A">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811641C">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4747F7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9FC3137">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334A85F0">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2E0872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6D145A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73A5218B">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347B3F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13A715E">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4DDEBC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0533C5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7168E97">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DE9B2AE">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24F70EB">
      <w:pPr>
        <w:pStyle w:val="131"/>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11FF35C3">
      <w:pPr>
        <w:pStyle w:val="131"/>
        <w:spacing w:before="0"/>
        <w:ind w:firstLine="643"/>
        <w:rPr>
          <w:rFonts w:ascii="宋体" w:hAnsi="宋体" w:cs="宋体"/>
          <w:b/>
          <w:color w:val="auto"/>
          <w:sz w:val="32"/>
          <w:highlight w:val="none"/>
        </w:rPr>
      </w:pPr>
    </w:p>
    <w:p w14:paraId="073117D4">
      <w:pPr>
        <w:pStyle w:val="131"/>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0C00EE59">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6941A47">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7F94FC26">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ED1A4FB">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A7C7B8E">
      <w:pPr>
        <w:widowControl/>
        <w:spacing w:before="100" w:beforeAutospacing="1" w:after="240" w:line="360" w:lineRule="auto"/>
        <w:jc w:val="center"/>
        <w:rPr>
          <w:rFonts w:hint="eastAsia" w:ascii="宋体" w:hAnsi="宋体" w:cs="宋体"/>
          <w:b/>
          <w:color w:val="auto"/>
          <w:sz w:val="32"/>
          <w:highlight w:val="none"/>
        </w:rPr>
      </w:pP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资格审查</w:t>
      </w:r>
    </w:p>
    <w:p w14:paraId="641CD04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2085FB1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5C33BDA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33A038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1B03BB8D">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AEBE0DF">
      <w:pPr>
        <w:pStyle w:val="131"/>
        <w:spacing w:before="0"/>
        <w:ind w:firstLine="0" w:firstLineChars="0"/>
        <w:rPr>
          <w:rFonts w:ascii="宋体" w:hAnsi="宋体" w:cs="宋体"/>
          <w:b/>
          <w:color w:val="auto"/>
          <w:sz w:val="24"/>
          <w:highlight w:val="none"/>
        </w:rPr>
      </w:pPr>
      <w:r>
        <w:rPr>
          <w:rFonts w:hint="eastAsia" w:ascii="宋体" w:hAnsi="宋体" w:cs="宋体"/>
          <w:b/>
          <w:color w:val="auto"/>
          <w:sz w:val="24"/>
          <w:highlight w:val="none"/>
        </w:rPr>
        <w:t>20、信用信息查询</w:t>
      </w:r>
    </w:p>
    <w:p w14:paraId="7753F30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0C6A03B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4FE025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28AA8B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F272D05">
      <w:pPr>
        <w:pStyle w:val="131"/>
        <w:spacing w:before="0"/>
        <w:ind w:firstLine="0" w:firstLineChars="0"/>
        <w:rPr>
          <w:rFonts w:ascii="宋体" w:hAnsi="宋体" w:cs="宋体"/>
          <w:color w:val="auto"/>
          <w:kern w:val="0"/>
          <w:szCs w:val="24"/>
          <w:highlight w:val="none"/>
        </w:rPr>
      </w:pPr>
    </w:p>
    <w:p w14:paraId="240A836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六</w:t>
      </w:r>
      <w:r>
        <w:rPr>
          <w:rFonts w:hint="eastAsia" w:ascii="宋体" w:hAnsi="宋体" w:cs="宋体"/>
          <w:b/>
          <w:color w:val="auto"/>
          <w:sz w:val="36"/>
          <w:szCs w:val="36"/>
          <w:highlight w:val="none"/>
        </w:rPr>
        <w:t>、评标</w:t>
      </w:r>
    </w:p>
    <w:p w14:paraId="3671AFEF">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32E9ABF">
      <w:pPr>
        <w:spacing w:line="360" w:lineRule="auto"/>
        <w:rPr>
          <w:rFonts w:ascii="宋体" w:hAnsi="宋体" w:cs="宋体"/>
          <w:b/>
          <w:color w:val="auto"/>
          <w:sz w:val="24"/>
          <w:highlight w:val="none"/>
        </w:rPr>
      </w:pPr>
    </w:p>
    <w:p w14:paraId="0C74CEB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七</w:t>
      </w:r>
      <w:r>
        <w:rPr>
          <w:rFonts w:hint="eastAsia" w:ascii="宋体" w:hAnsi="宋体" w:cs="宋体"/>
          <w:b/>
          <w:color w:val="auto"/>
          <w:sz w:val="36"/>
          <w:szCs w:val="36"/>
          <w:highlight w:val="none"/>
        </w:rPr>
        <w:t>、定标</w:t>
      </w:r>
    </w:p>
    <w:p w14:paraId="540B0F1F">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C518D82">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3F1CBFF">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90AEE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35D8B68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F24312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BBF5303">
      <w:pPr>
        <w:pStyle w:val="2"/>
        <w:numPr>
          <w:ilvl w:val="0"/>
          <w:numId w:val="0"/>
        </w:numPr>
        <w:spacing w:line="360" w:lineRule="auto"/>
        <w:ind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24.</w:t>
      </w:r>
      <w:r>
        <w:rPr>
          <w:rFonts w:hint="eastAsia" w:ascii="宋体" w:hAnsi="宋体" w:eastAsia="宋体" w:cs="宋体"/>
          <w:b/>
          <w:color w:val="auto"/>
          <w:kern w:val="2"/>
          <w:sz w:val="24"/>
          <w:szCs w:val="24"/>
          <w:highlight w:val="none"/>
          <w:lang w:val="en-US" w:eastAsia="zh-CN"/>
        </w:rPr>
        <w:t>及时复核供应商材料。</w:t>
      </w:r>
      <w:r>
        <w:rPr>
          <w:rFonts w:hint="eastAsia" w:ascii="宋体" w:hAnsi="宋体" w:eastAsia="宋体" w:cs="宋体"/>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4703EB28">
      <w:pPr>
        <w:snapToGrid w:val="0"/>
        <w:spacing w:line="360" w:lineRule="auto"/>
        <w:ind w:left="120" w:leftChars="57" w:firstLine="482" w:firstLineChars="150"/>
        <w:jc w:val="center"/>
        <w:rPr>
          <w:rFonts w:ascii="宋体" w:hAnsi="宋体" w:cs="宋体"/>
          <w:b/>
          <w:color w:val="auto"/>
          <w:sz w:val="32"/>
          <w:highlight w:val="none"/>
        </w:rPr>
      </w:pPr>
    </w:p>
    <w:p w14:paraId="6F455273">
      <w:pPr>
        <w:snapToGrid w:val="0"/>
        <w:spacing w:line="360" w:lineRule="auto"/>
        <w:ind w:left="0" w:leftChars="0" w:firstLine="0" w:firstLineChars="0"/>
        <w:jc w:val="center"/>
        <w:outlineLvl w:val="0"/>
        <w:rPr>
          <w:rFonts w:ascii="宋体" w:hAnsi="宋体" w:cs="宋体"/>
          <w:b/>
          <w:color w:val="auto"/>
          <w:sz w:val="36"/>
          <w:szCs w:val="36"/>
          <w:highlight w:val="none"/>
        </w:rPr>
      </w:pPr>
      <w:r>
        <w:rPr>
          <w:rFonts w:hint="default" w:ascii="宋体" w:hAnsi="宋体" w:cs="宋体"/>
          <w:b/>
          <w:color w:val="auto"/>
          <w:sz w:val="36"/>
          <w:szCs w:val="36"/>
          <w:highlight w:val="none"/>
          <w:lang w:val="en-US" w:eastAsia="zh-CN"/>
        </w:rPr>
        <w:t>八</w:t>
      </w:r>
      <w:r>
        <w:rPr>
          <w:rFonts w:hint="default" w:ascii="宋体" w:hAnsi="宋体" w:cs="宋体"/>
          <w:b/>
          <w:color w:val="auto"/>
          <w:sz w:val="36"/>
          <w:szCs w:val="36"/>
          <w:highlight w:val="none"/>
        </w:rPr>
        <w:t>、合同授予</w:t>
      </w:r>
    </w:p>
    <w:p w14:paraId="7B0E3511">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05409EEE">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449B8C5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FE5168">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ED530C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03199F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069C4C99">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475CE4AB">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43B68A7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6A72E67">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DFCE905">
      <w:pPr>
        <w:pStyle w:val="4"/>
        <w:rPr>
          <w:color w:val="auto"/>
          <w:highlight w:val="none"/>
        </w:rPr>
      </w:pPr>
      <w:r>
        <w:rPr>
          <w:rFonts w:ascii="宋体" w:hAnsi="宋体" w:eastAsia="宋体"/>
          <w:b/>
          <w:bCs/>
          <w:color w:val="auto"/>
          <w:sz w:val="24"/>
          <w:szCs w:val="32"/>
          <w:highlight w:val="none"/>
          <w:lang w:val="en-US"/>
        </w:rPr>
        <w:t>2</w:t>
      </w:r>
      <w:r>
        <w:rPr>
          <w:rFonts w:hint="eastAsia" w:ascii="宋体" w:hAnsi="宋体" w:eastAsia="宋体"/>
          <w:b/>
          <w:bCs/>
          <w:color w:val="auto"/>
          <w:sz w:val="24"/>
          <w:szCs w:val="32"/>
          <w:highlight w:val="none"/>
          <w:lang w:val="en-US" w:eastAsia="zh-CN"/>
        </w:rPr>
        <w:t>8</w:t>
      </w:r>
      <w:r>
        <w:rPr>
          <w:rFonts w:ascii="宋体" w:hAnsi="宋体" w:eastAsia="宋体"/>
          <w:b/>
          <w:bCs/>
          <w:color w:val="auto"/>
          <w:sz w:val="24"/>
          <w:szCs w:val="32"/>
          <w:highlight w:val="none"/>
          <w:lang w:val="en-US"/>
        </w:rPr>
        <w:t>.预付款</w:t>
      </w:r>
    </w:p>
    <w:p w14:paraId="106C66F6">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69F0F68A">
      <w:pPr>
        <w:snapToGrid w:val="0"/>
        <w:spacing w:line="360" w:lineRule="auto"/>
        <w:ind w:firstLine="3357" w:firstLineChars="1045"/>
        <w:rPr>
          <w:rFonts w:ascii="宋体" w:hAnsi="宋体" w:cs="宋体"/>
          <w:b/>
          <w:color w:val="auto"/>
          <w:sz w:val="32"/>
          <w:highlight w:val="none"/>
        </w:rPr>
      </w:pPr>
    </w:p>
    <w:p w14:paraId="5030D21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val="en-US" w:eastAsia="zh-CN"/>
        </w:rPr>
        <w:t>九</w:t>
      </w:r>
      <w:r>
        <w:rPr>
          <w:rFonts w:hint="eastAsia" w:ascii="宋体" w:hAnsi="宋体" w:cs="宋体"/>
          <w:b/>
          <w:color w:val="auto"/>
          <w:sz w:val="32"/>
          <w:highlight w:val="none"/>
        </w:rPr>
        <w:t>、电子交易活动的中止</w:t>
      </w:r>
    </w:p>
    <w:p w14:paraId="7B9EB8B4">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1D9BA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5E3F3F5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5221D65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3311285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3E48709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66F40812">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463C94F">
      <w:pPr>
        <w:tabs>
          <w:tab w:val="left" w:pos="0"/>
        </w:tabs>
        <w:spacing w:line="360" w:lineRule="auto"/>
        <w:ind w:firstLine="480"/>
        <w:rPr>
          <w:rFonts w:ascii="宋体" w:hAnsi="宋体" w:cs="宋体"/>
          <w:color w:val="auto"/>
          <w:sz w:val="24"/>
          <w:highlight w:val="none"/>
        </w:rPr>
      </w:pPr>
    </w:p>
    <w:p w14:paraId="1335459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val="en-US" w:eastAsia="zh-CN"/>
        </w:rPr>
        <w:t>十</w:t>
      </w:r>
      <w:r>
        <w:rPr>
          <w:rFonts w:hint="eastAsia" w:ascii="宋体" w:hAnsi="宋体" w:cs="宋体"/>
          <w:b/>
          <w:color w:val="auto"/>
          <w:sz w:val="32"/>
          <w:highlight w:val="none"/>
        </w:rPr>
        <w:t>、验收</w:t>
      </w:r>
    </w:p>
    <w:p w14:paraId="4B374507">
      <w:pPr>
        <w:pStyle w:val="25"/>
        <w:spacing w:line="360" w:lineRule="auto"/>
        <w:ind w:firstLine="0" w:firstLineChars="0"/>
        <w:rPr>
          <w:rFonts w:cs="宋体"/>
          <w:b/>
          <w:color w:val="auto"/>
          <w:highlight w:val="none"/>
        </w:rPr>
      </w:pPr>
      <w:r>
        <w:rPr>
          <w:rFonts w:hint="eastAsia" w:cs="宋体"/>
          <w:b/>
          <w:color w:val="auto"/>
          <w:highlight w:val="none"/>
          <w:lang w:val="en-US" w:eastAsia="zh-CN"/>
        </w:rPr>
        <w:t>31</w:t>
      </w:r>
      <w:r>
        <w:rPr>
          <w:rFonts w:hint="eastAsia" w:cs="宋体"/>
          <w:b/>
          <w:color w:val="auto"/>
          <w:highlight w:val="none"/>
        </w:rPr>
        <w:t>.验收</w:t>
      </w:r>
    </w:p>
    <w:p w14:paraId="19D08FA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DDA6D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7508146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5702D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E4003F">
      <w:pPr>
        <w:pStyle w:val="80"/>
        <w:rPr>
          <w:color w:val="auto"/>
          <w:highlight w:val="none"/>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6AFE9D03">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4729768"/>
      <w:bookmarkEnd w:id="16"/>
      <w:bookmarkStart w:id="17" w:name="_Hlt75236101"/>
      <w:bookmarkEnd w:id="17"/>
      <w:bookmarkStart w:id="18" w:name="_Hlt68057669"/>
      <w:bookmarkEnd w:id="18"/>
      <w:bookmarkStart w:id="19" w:name="_Hlt75236011"/>
      <w:bookmarkEnd w:id="19"/>
      <w:bookmarkStart w:id="20" w:name="_Hlt68072998"/>
      <w:bookmarkEnd w:id="20"/>
      <w:bookmarkStart w:id="21" w:name="_Hlt74707468"/>
      <w:bookmarkEnd w:id="21"/>
      <w:bookmarkStart w:id="22" w:name="_Hlt68073093"/>
      <w:bookmarkEnd w:id="22"/>
      <w:bookmarkStart w:id="23" w:name="_Hlt68072990"/>
      <w:bookmarkEnd w:id="23"/>
      <w:bookmarkStart w:id="24" w:name="_Hlt74714665"/>
      <w:bookmarkEnd w:id="24"/>
      <w:bookmarkStart w:id="25" w:name="_Hlt68403820"/>
      <w:bookmarkEnd w:id="25"/>
      <w:bookmarkStart w:id="26" w:name="_Hlt75236290"/>
      <w:bookmarkEnd w:id="26"/>
    </w:p>
    <w:bookmarkEnd w:id="11"/>
    <w:bookmarkEnd w:id="12"/>
    <w:p w14:paraId="5F615AE6">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B5FEDD9">
      <w:pPr>
        <w:snapToGrid w:val="0"/>
        <w:spacing w:line="360" w:lineRule="auto"/>
        <w:ind w:firstLine="482" w:firstLineChars="200"/>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一、物业基本情况</w:t>
      </w:r>
    </w:p>
    <w:p w14:paraId="2CEFA5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物业名称：杭州市五云山医院（杭州市健康促进研究院）</w:t>
      </w:r>
    </w:p>
    <w:p w14:paraId="202AC0D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物业类型：医院</w:t>
      </w:r>
    </w:p>
    <w:p w14:paraId="48463E6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坐落：杭州市西湖区九溪五云东路6号</w:t>
      </w:r>
    </w:p>
    <w:p w14:paraId="0EC8FE3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占地面积：31807平方米；总建筑面积：14000余平方米。</w:t>
      </w:r>
    </w:p>
    <w:p w14:paraId="5ADA7CBC">
      <w:pPr>
        <w:snapToGrid w:val="0"/>
        <w:spacing w:line="360" w:lineRule="auto"/>
        <w:ind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二、列入本次采购的物业管理内容为：</w:t>
      </w:r>
      <w:r>
        <w:rPr>
          <w:rFonts w:hint="eastAsia" w:ascii="宋体" w:hAnsi="宋体"/>
          <w:color w:val="auto"/>
          <w:sz w:val="24"/>
          <w:highlight w:val="none"/>
        </w:rPr>
        <w:t>杭州市五云山医院（杭州市健康促进研究院）所有建筑物、道路、环境、绿化、</w:t>
      </w:r>
      <w:r>
        <w:rPr>
          <w:rFonts w:hint="eastAsia" w:ascii="宋体" w:hAnsi="宋体" w:cs="宋体"/>
          <w:color w:val="auto"/>
          <w:sz w:val="24"/>
          <w:highlight w:val="none"/>
        </w:rPr>
        <w:t>停车场、垃圾房</w:t>
      </w:r>
      <w:r>
        <w:rPr>
          <w:rFonts w:hint="eastAsia" w:ascii="宋体" w:hAnsi="宋体"/>
          <w:color w:val="auto"/>
          <w:sz w:val="24"/>
          <w:highlight w:val="none"/>
        </w:rPr>
        <w:t>等物业管理服务，具体包括以下几个主要方面：</w:t>
      </w:r>
    </w:p>
    <w:p w14:paraId="679FC78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（一）医院的环境卫生：病区保洁主要是指体检综合楼、1号楼、2号楼、3号楼、5号楼、多功能厅、餐厅、茶楼、凉亭等室内外及公共区域环境卫生，（医疗/其他/易腐/有害）垃圾收集，其他勤杂工作等。</w:t>
      </w:r>
    </w:p>
    <w:p w14:paraId="4B04E8B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（二）妥善安排值班人员，全天负责各类标本及物品的转送。协同护士护送行动不便的患者。</w:t>
      </w:r>
    </w:p>
    <w:p w14:paraId="2D43DAF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（三）医院的绿化：绿化维护、拔草（草皮养护）、修枝、抹芽、养护、虫害治理等医院绿化日常维护管理。</w:t>
      </w:r>
    </w:p>
    <w:p w14:paraId="405BD627">
      <w:pPr>
        <w:tabs>
          <w:tab w:val="left" w:pos="54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（四）污水处理、物品搬运、会议服务、院感消毒、送餐服务、布草收运及采购人交办的其他任务等。</w:t>
      </w:r>
    </w:p>
    <w:p w14:paraId="5C264780">
      <w:pPr>
        <w:autoSpaceDE w:val="0"/>
        <w:autoSpaceDN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三、项目技术规范和服务要求：</w:t>
      </w:r>
    </w:p>
    <w:p w14:paraId="070B045D">
      <w:pPr>
        <w:autoSpaceDE w:val="0"/>
        <w:autoSpaceDN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（一）环境保洁服务</w:t>
      </w:r>
    </w:p>
    <w:p w14:paraId="0AD9B84D">
      <w:pPr>
        <w:autoSpaceDE w:val="0"/>
        <w:autoSpaceDN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1、具体内容：</w:t>
      </w:r>
    </w:p>
    <w:p w14:paraId="4BFCD543">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院区内所有房屋及构建物，大楼内的客房、房间、楼梯、大厅、走廊、屋顶天台、吊顶、平台、雨棚、电梯厅、电梯间、卫生间、茶水间、会议室、阅览室、接待室、办公区域、公共活动场所的台（地）面、明沟、墙面、顶面、门、窗、室内外玻璃、纱窗、灯具、果壳箱等设施和器皿，楼宇外墙等所有公共部位设施，规划内的道路、园林、停车场、垃圾房等所有公共场地及设施和门前三包"区域的日常保洁保养以及垃圾、废弃物清理等杭州市五云山医院（杭州市健康促进研究院）规划范围内的所有环境卫生保洁。具体要求如下：</w:t>
      </w:r>
    </w:p>
    <w:p w14:paraId="51AD6025">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（1）建立物业卫生巡查机制，每天上、下午院区室内外卫生情况检查2</w:t>
      </w:r>
      <w:r>
        <w:rPr>
          <w:rFonts w:ascii="宋体" w:hAnsi="宋体" w:cs="宋体"/>
          <w:color w:val="auto"/>
          <w:sz w:val="24"/>
          <w:highlight w:val="none"/>
        </w:rPr>
        <w:t>-3</w:t>
      </w:r>
      <w:r>
        <w:rPr>
          <w:rFonts w:hint="eastAsia" w:ascii="宋体" w:hAnsi="宋体" w:cs="宋体"/>
          <w:color w:val="auto"/>
          <w:sz w:val="24"/>
          <w:highlight w:val="none"/>
        </w:rPr>
        <w:t>次，及时清除烟蒂和清扫垃圾物品并按照杭州市垃圾分类要求进行收集处置。</w:t>
      </w:r>
    </w:p>
    <w:p w14:paraId="6336509D">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客房、房间：每天清扫，开窗通风。门、墙面、窗（玻璃、窗纱）、天花板、床、家具、灯具及开关、垃圾桶、窗帘、玻璃制品无灰尘手印、无污渍、蜘蛛网污迹、无脏点、无霉点</w:t>
      </w:r>
      <w:r>
        <w:rPr>
          <w:rFonts w:hint="eastAsia" w:ascii="仿宋_GB2312" w:hAnsi="宋体" w:eastAsia="仿宋_GB2312"/>
          <w:color w:val="auto"/>
          <w:sz w:val="24"/>
          <w:highlight w:val="none"/>
        </w:rPr>
        <w:t>。</w:t>
      </w:r>
      <w:r>
        <w:rPr>
          <w:rFonts w:hint="eastAsia" w:ascii="宋体" w:hAnsi="宋体" w:cs="宋体"/>
          <w:color w:val="auto"/>
          <w:sz w:val="24"/>
          <w:highlight w:val="none"/>
        </w:rPr>
        <w:t>床上用品干净、平整，按要求及时更换。客人用品及消耗品数量齐全、摆放正确、干净无尘。杯具、烧水壶、电视及遥控器、电话等物品等按照院感要求清洁消毒，保持整洁，摆放整齐，固定放置。桌面、地面、洗手间、淋浴间、门把手等按院感要求清洁消毒，保持干净整洁。</w:t>
      </w:r>
    </w:p>
    <w:p w14:paraId="513174B0">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公共区域日常服务内容：地面、扶手、门窗玻璃、</w:t>
      </w:r>
      <w:r>
        <w:rPr>
          <w:rFonts w:hint="eastAsia" w:ascii="宋体" w:hAnsi="宋体" w:cs="宋体"/>
          <w:color w:val="auto"/>
          <w:sz w:val="24"/>
          <w:highlight w:val="none"/>
        </w:rPr>
        <w:t>窗纱、</w:t>
      </w:r>
      <w:r>
        <w:rPr>
          <w:rFonts w:hint="eastAsia" w:ascii="宋体" w:hAnsi="宋体" w:cs="宋体"/>
          <w:bCs/>
          <w:color w:val="auto"/>
          <w:sz w:val="24"/>
          <w:highlight w:val="none"/>
        </w:rPr>
        <w:t>门及门窗框、玻璃幕墙及有关附体，沙发、桌子、各类宣传牌、橱窗及有关附体，天花板、栏杆、消防楼梯区域等，及时清除各种垃圾等杂物，无积灰、印迹、污渍。各类材质地面定期进行抛光、喷磨、刷洗、补蜡、全面保养打蜡。及时清理外环境地面青苔。</w:t>
      </w:r>
    </w:p>
    <w:p w14:paraId="6769A4C9">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办公区域及特定区域保洁服务内容：地面、大厅石材墙面、天花板、门窗玻璃、窗纱、门及门窗框、墙壁附体，灯具、音响、垃圾桶等公用设施表面，公共区域桌椅表面等严格按院感要求做好清洁、清运及日常消杀工作，无积灰、印迹、污渍。桌面简单整理等，随时保持清洁。石材、灯具每季度至少进行一次全面清洁；暂时空置的房间每周</w:t>
      </w:r>
      <w:r>
        <w:rPr>
          <w:rFonts w:ascii="宋体" w:hAnsi="宋体" w:cs="宋体"/>
          <w:color w:val="auto"/>
          <w:sz w:val="24"/>
          <w:highlight w:val="none"/>
        </w:rPr>
        <w:t>至少</w:t>
      </w:r>
      <w:r>
        <w:rPr>
          <w:rFonts w:hint="eastAsia" w:ascii="宋体" w:hAnsi="宋体" w:cs="宋体"/>
          <w:color w:val="auto"/>
          <w:sz w:val="24"/>
          <w:highlight w:val="none"/>
        </w:rPr>
        <w:t>进行一次卫生保洁，确保地面、桌面、玻璃面整洁干净。墙面及顶面如有污渍等应及时清除。</w:t>
      </w:r>
    </w:p>
    <w:p w14:paraId="130A2D3A">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（5）电梯服务内容：保持电梯轿厢内外无果壳、纸屑等杂物，无污渍、无灰尘、手印、鞋印，表面光亮可映出人影。每天对轿厢内外用油布擦拭，每周用不锈钢油对轿厢内外进行轻抹保养一次。</w:t>
      </w:r>
      <w:r>
        <w:rPr>
          <w:rFonts w:ascii="宋体" w:hAnsi="宋体" w:cs="宋体"/>
          <w:color w:val="auto"/>
          <w:sz w:val="24"/>
          <w:highlight w:val="none"/>
        </w:rPr>
        <w:t>按院感要求进行日常消毒。</w:t>
      </w:r>
    </w:p>
    <w:p w14:paraId="6DB4C04D">
      <w:pPr>
        <w:pStyle w:val="24"/>
        <w:ind w:firstLine="480" w:firstLineChars="200"/>
        <w:rPr>
          <w:rFonts w:hAnsi="宋体" w:cs="宋体"/>
          <w:color w:val="auto"/>
          <w:szCs w:val="24"/>
          <w:highlight w:val="none"/>
        </w:rPr>
      </w:pPr>
      <w:r>
        <w:rPr>
          <w:rFonts w:hint="eastAsia" w:hAnsi="宋体" w:cs="宋体"/>
          <w:color w:val="auto"/>
          <w:szCs w:val="24"/>
          <w:highlight w:val="none"/>
        </w:rPr>
        <w:t>（6）卫生间服务内容：门和门框、玻璃窗、尿斗、坐厕、面盆、隔断、水龙头、镜面、地面、墙面、台面、灯片、天花及风口等每日按需循环清洁、按院感要求消毒，无灰尘、无涂画、无污垢，及时清理废物箱,视需要及时添加卷筒纸、擦手纸等物品。</w:t>
      </w:r>
    </w:p>
    <w:p w14:paraId="026F19AC">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（7）顶篷等边缘区域服务内容：屋顶屋面、沟槽、地面、雨篷及边角区域，各种附体的表面清洁，沟槽无堵塞、积水。</w:t>
      </w:r>
    </w:p>
    <w:p w14:paraId="2246F91C">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（8）水电和设备等设施类服务内容：公共区域一般机器表面清洁（有特殊规定的设备除外），空调的过滤网洗尘、保洁及消毒。</w:t>
      </w:r>
    </w:p>
    <w:p w14:paraId="280CF1CF">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（9）窗帘服务内容：保持窗帘表面清洁，普通窗帘根据窗帘清洁情况定时拆装。体检中心诊室窗帘每半年清洗一次，污染及时处理。</w:t>
      </w:r>
    </w:p>
    <w:p w14:paraId="310A2604">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不锈钢保洁服务内容：包括所有不锈钢制品、设施、设备，除有明确规定的保洁要求外，至少每二个月用不锈钢油保养一次。哑光不锈钢表面无污渍、无灰尘；镜面不锈钢表面光亮，三米内能清晰映出人影。</w:t>
      </w:r>
    </w:p>
    <w:p w14:paraId="0281AF15">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医疗/其他/易腐/有害垃圾清运服务内容：及时收集垃圾，符合院感要求。转运站工具摆放整齐，垃圾存量不超过三分之二且做到日产日清，定期清洗，每日至少消毒一次，无明显积水，无蚊蝇飞舞。垃圾清运工具应保持清洁无破损，清运过程中不得产生二次污染。各类垃圾运到规定的地方，再将垃圾运到垃圾转运站，其中公共区、卫生间无堆积垃圾，符合杭州市垃圾分类要求。易腐垃圾每天19:00前转运至院外指定位置，每天早晨7:00前将易腐垃圾桶（空桶）放至院内指定位置。化粪池、污水池及时协助院方清理，确保排放指标正常。</w:t>
      </w:r>
    </w:p>
    <w:p w14:paraId="74E849E7">
      <w:pPr>
        <w:autoSpaceDE w:val="0"/>
        <w:autoSpaceDN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（12）院区内构建物</w:t>
      </w:r>
      <w:r>
        <w:rPr>
          <w:rFonts w:hint="eastAsia" w:ascii="宋体" w:hAnsi="宋体" w:cs="宋体"/>
          <w:color w:val="auto"/>
          <w:sz w:val="24"/>
          <w:highlight w:val="none"/>
          <w:lang w:val="en-US" w:eastAsia="zh-CN"/>
        </w:rPr>
        <w:t>客房</w:t>
      </w:r>
      <w:r>
        <w:rPr>
          <w:rFonts w:hint="eastAsia" w:ascii="宋体" w:hAnsi="宋体" w:cs="宋体"/>
          <w:color w:val="auto"/>
          <w:sz w:val="24"/>
          <w:highlight w:val="none"/>
        </w:rPr>
        <w:t>窗户、室内外玻璃、纱窗每</w:t>
      </w:r>
      <w:r>
        <w:rPr>
          <w:rFonts w:hint="eastAsia" w:ascii="宋体" w:hAnsi="宋体" w:cs="宋体"/>
          <w:color w:val="auto"/>
          <w:sz w:val="24"/>
          <w:highlight w:val="none"/>
          <w:lang w:val="en-US" w:eastAsia="zh-CN"/>
        </w:rPr>
        <w:t>季度</w:t>
      </w:r>
      <w:r>
        <w:rPr>
          <w:rFonts w:hint="eastAsia" w:ascii="宋体" w:hAnsi="宋体" w:cs="宋体"/>
          <w:color w:val="auto"/>
          <w:sz w:val="24"/>
          <w:highlight w:val="none"/>
        </w:rPr>
        <w:t>至少一次清洁、除尘，做到明亮、无污迹、无灰尘、无蛛网。</w:t>
      </w:r>
      <w:r>
        <w:rPr>
          <w:rFonts w:hint="eastAsia" w:ascii="宋体" w:hAnsi="宋体" w:cs="宋体"/>
          <w:color w:val="auto"/>
          <w:sz w:val="24"/>
          <w:highlight w:val="none"/>
          <w:lang w:val="en-US" w:eastAsia="zh-CN"/>
        </w:rPr>
        <w:t>公共区域及外围窗户半年度清洁一次。</w:t>
      </w:r>
    </w:p>
    <w:p w14:paraId="10AB78F8">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（13）食堂特定区域，餐厅周边室外环境的公共区域每日7:00前完成清扫工作，茶楼区域每日8:00前完成清扫工作。</w:t>
      </w:r>
    </w:p>
    <w:p w14:paraId="322E1B46">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（14）房间、诊间、办公区域、地面、电梯、卫生间、公共区域等每周一次细卫生，厕所地毯每周一次清洗，确保干净整洁。</w:t>
      </w:r>
    </w:p>
    <w:p w14:paraId="5877F707">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内镜中心大厅、诊间、水处理间、洗消间、干燥间、氧气间、二氧化碳间、负压间以及医护更衣室保洁服务内容：地面、大厅石材墙面、天花板、门窗玻璃、窗纱、门及门窗框、墙壁附体，灯具、垃圾桶等公用设施表面，公共区域桌椅表面等严格按院感要求做好清洁、清运及日常消杀工作，无积灰、印迹、污渍。桌面简单整理等，随时保持清洁。石材、灯具每季度至少进行一次全面清洁；墙面及顶面如有污渍等应及时清除。开诊当日配合医护做好患者转运工作，及时倾倒及清洗引流瓶，及时更换床单被套，做到一人一单一套。</w:t>
      </w:r>
    </w:p>
    <w:p w14:paraId="7BAD9D66">
      <w:pPr>
        <w:pStyle w:val="25"/>
        <w:spacing w:after="120" w:line="360" w:lineRule="auto"/>
        <w:jc w:val="left"/>
        <w:rPr>
          <w:rFonts w:cs="宋体"/>
          <w:color w:val="auto"/>
          <w:highlight w:val="none"/>
        </w:rPr>
      </w:pPr>
      <w:r>
        <w:rPr>
          <w:rFonts w:hint="eastAsia" w:cs="宋体"/>
          <w:color w:val="auto"/>
          <w:highlight w:val="none"/>
        </w:rPr>
        <w:t>（16）洗衣房：及时送洗疗区、医护人员、餐厅桌椅套、厨衣、窗帘等需要清洗的布草用品，并做好登记与交接工作，协助总务部相关人员做好清洗物品的清点报废与增添工作。</w:t>
      </w:r>
    </w:p>
    <w:p w14:paraId="2857C925">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（二）运送服务及运送要求：</w:t>
      </w:r>
    </w:p>
    <w:p w14:paraId="1FE08733">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1.样本收集送检要求：a、及时：按时按要求把标本送检；b、准确：对送标本进行核对，包括在送检标本时在护士站核对，标本送到化验室进行核对。</w:t>
      </w:r>
    </w:p>
    <w:p w14:paraId="0900A7DC">
      <w:pPr>
        <w:pStyle w:val="24"/>
        <w:ind w:firstLine="480" w:firstLineChars="200"/>
        <w:rPr>
          <w:color w:val="auto"/>
          <w:highlight w:val="none"/>
        </w:rPr>
      </w:pPr>
      <w:r>
        <w:rPr>
          <w:rFonts w:hint="eastAsia" w:hAnsi="宋体" w:cs="宋体"/>
          <w:color w:val="auto"/>
          <w:szCs w:val="24"/>
          <w:highlight w:val="none"/>
        </w:rPr>
        <w:t>2．其它物品运送要求：体</w:t>
      </w:r>
      <w:r>
        <w:rPr>
          <w:rFonts w:hint="eastAsia"/>
          <w:color w:val="auto"/>
          <w:highlight w:val="none"/>
        </w:rPr>
        <w:t>检用鼻腔镜、消化内镜中心的治疗巾等外送消毒器材按要求进行运送，需要车辆的由采购方提供。</w:t>
      </w:r>
    </w:p>
    <w:p w14:paraId="4D57F0D8">
      <w:pPr>
        <w:pStyle w:val="24"/>
        <w:ind w:firstLine="480" w:firstLineChars="200"/>
        <w:rPr>
          <w:rFonts w:hAnsi="宋体" w:cs="宋体"/>
          <w:color w:val="auto"/>
          <w:szCs w:val="24"/>
          <w:highlight w:val="none"/>
        </w:rPr>
      </w:pPr>
      <w:r>
        <w:rPr>
          <w:rFonts w:hint="eastAsia"/>
          <w:color w:val="auto"/>
          <w:highlight w:val="none"/>
        </w:rPr>
        <w:t>3．送餐与其他运送服务：在院客户需要送餐服务或其他运送服务的，按疗区通知，根据膳食营养部或其他部门要求进行服务。</w:t>
      </w:r>
    </w:p>
    <w:p w14:paraId="2E0AA273">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（三）绿化管理</w:t>
      </w:r>
    </w:p>
    <w:p w14:paraId="4604CDCE">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绿化养护工作，按不同季节对花卉苗木的养护要求进行养护，并做到：树灌木完整，长势茂盛，无枯枝死杈，无杂草、杂物，无病虫害，树木无钉枪捆绑；绿篱、绿地内无杂草、杂物，无堆物料。完好率应达到98％以上。</w:t>
      </w:r>
    </w:p>
    <w:p w14:paraId="01AD0091">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绿地、各种花草的种植和调整工作应本着美观合理的原则进行规划管理，确保绿化布局合理优美，花草盆景摆放配置得当，修剪整齐美观、无践踏、无黄土裸露。落实责任人进行养护，实行巡查制度，建档记录。</w:t>
      </w:r>
    </w:p>
    <w:p w14:paraId="130ED705">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（四）消毒</w:t>
      </w:r>
    </w:p>
    <w:p w14:paraId="073A927C">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1.体检综合楼、疗区：房间、诊间、办公区域、地面、电梯、卫生间、公共区域、空调风口等每日按需按院感要求消毒。</w:t>
      </w:r>
    </w:p>
    <w:p w14:paraId="34115367">
      <w:pPr>
        <w:autoSpaceDE w:val="0"/>
        <w:autoSpaceDN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.中医养生中心、检验科：操作间、诊间地面、拔火罐、玻片等每日按院感要求消毒。</w:t>
      </w:r>
    </w:p>
    <w:p w14:paraId="6C21B177">
      <w:pPr>
        <w:pStyle w:val="24"/>
        <w:ind w:firstLine="480" w:firstLineChars="200"/>
        <w:rPr>
          <w:rFonts w:hAnsi="宋体" w:cs="宋体"/>
          <w:color w:val="auto"/>
          <w:szCs w:val="24"/>
          <w:highlight w:val="none"/>
        </w:rPr>
      </w:pPr>
      <w:r>
        <w:rPr>
          <w:rFonts w:hint="eastAsia" w:hAnsi="宋体" w:cs="宋体"/>
          <w:color w:val="auto"/>
          <w:szCs w:val="24"/>
          <w:highlight w:val="none"/>
        </w:rPr>
        <w:t>3.消毒用品应使用符合卫生防疫规范要求的产品。</w:t>
      </w:r>
    </w:p>
    <w:p w14:paraId="342EEC4A">
      <w:pPr>
        <w:pStyle w:val="24"/>
        <w:ind w:firstLine="480" w:firstLineChars="200"/>
        <w:rPr>
          <w:rFonts w:hAnsi="宋体" w:cs="宋体"/>
          <w:color w:val="auto"/>
          <w:szCs w:val="24"/>
          <w:highlight w:val="none"/>
        </w:rPr>
      </w:pPr>
      <w:r>
        <w:rPr>
          <w:rFonts w:hint="eastAsia" w:hAnsi="宋体" w:cs="宋体"/>
          <w:color w:val="auto"/>
          <w:szCs w:val="24"/>
          <w:highlight w:val="none"/>
        </w:rPr>
        <w:t>4、应急状态下按院感要求增加消毒频次和范围。</w:t>
      </w:r>
    </w:p>
    <w:p w14:paraId="77E30137">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（五）其他要求</w:t>
      </w:r>
    </w:p>
    <w:p w14:paraId="3A5F2B3B">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1.对物业人员进行人性化管理，制定科学合理的薪酬体系。工资奖金分配方案中要有体现工作年限的工龄工资、体现疗区管理的月奖。</w:t>
      </w:r>
    </w:p>
    <w:p w14:paraId="566FC8B2">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2.保洁员在疗区工作要服从物业和疗区负责人的双重监管，协助疗区做好辅助性工作。</w:t>
      </w:r>
    </w:p>
    <w:p w14:paraId="7F8702EF">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3.办公室、治疗室、走廊、病区、开水间、卫生间等使用的拖把、抹布按院感消毒规范严格区分、标签明显、做好消毒。</w:t>
      </w:r>
    </w:p>
    <w:p w14:paraId="4C6F0D7A">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4.服务人员必须严格遵守医院的规章制度。</w:t>
      </w:r>
    </w:p>
    <w:p w14:paraId="441F4592">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5.根据采购人需要提供在物业范围内搬迁、重大会议、庆典、节日、学术等活动的服务，为医院提供24小时物业服务，不再增加其他费用。</w:t>
      </w:r>
    </w:p>
    <w:p w14:paraId="720487B1">
      <w:pPr>
        <w:autoSpaceDE w:val="0"/>
        <w:autoSpaceDN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6.屋面排水沟、室内室外排水管保障畅通，管道堵塞由物业负责疏通，包含在物业费用内。</w:t>
      </w:r>
    </w:p>
    <w:p w14:paraId="06526BFE">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当发生台风、暴雨等灾害性天气及其他突发事件时，应采取以下应急措施：对停车场、广告牌、电线杆、树木等露天设施进行检查和加固；按规定实行岗位警戒，根据不同突发事件的现场情况进行应变处理，在有关部门到达现场前，确保人身安全，减少财产损失，并全力协助处理相关事宜。</w:t>
      </w:r>
    </w:p>
    <w:p w14:paraId="675D07F1">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8.所有分体式空调过滤网清洗频率：每季至少一次，应急状态下按要求增加频次，不再增加费用；窗帘每年至少清洗一次(清洗费用由采购人支付)。</w:t>
      </w:r>
    </w:p>
    <w:p w14:paraId="425570F7">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9.上班期间在岗在位，保证工作区域内整洁、干净。（如体检中心体检期间确保大厅及厕所有服务人员在岗）</w:t>
      </w:r>
    </w:p>
    <w:p w14:paraId="492B24CB">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10.工作衣清洗规范有序做好登记及领用工作，确保工作衣出入有序。</w:t>
      </w:r>
    </w:p>
    <w:p w14:paraId="1E4012BE">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11.环境卫生</w:t>
      </w:r>
    </w:p>
    <w:p w14:paraId="274B84E7">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（1）一年两次的地胶板打蜡、石材做晶面及日常维护保养，所需费用含在总报价中。</w:t>
      </w:r>
    </w:p>
    <w:p w14:paraId="0E0299DA">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实行“零打扰”、“无滞留”、“不损伤”服务。即第一次保洁须在使用前清洁完毕，并且做到随脏随清不影响使用；出入口和主要通道及场所丢弃废物滞留时间不超过30分钟；保洁用清洗剂及工具不损伤清洁物表面和牢固度。</w:t>
      </w:r>
    </w:p>
    <w:p w14:paraId="5390A28C">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（3）外墙无乱贴、涂、划之物。做好符合辖区要求的门前“三包”。</w:t>
      </w:r>
    </w:p>
    <w:p w14:paraId="5FF2D83C">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12.人员变动备案</w:t>
      </w:r>
    </w:p>
    <w:p w14:paraId="403DEB40">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物业服务人员要求相对稳定，特殊情况有变化，需提前告知采购人管理部门，并征得采购人同意后方可实施，人员到位相互对接时间不少于一周，新到人员档案信息及时备案到采购人。</w:t>
      </w:r>
    </w:p>
    <w:p w14:paraId="173917F1">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13.定期反馈制度</w:t>
      </w:r>
    </w:p>
    <w:p w14:paraId="2EFBEAD4">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物业管理处须建立阶段性物业服务执行情况反馈制度，每月以书面形式向对口管理部门报送当月物业服务安排、检查及执行完成情况。</w:t>
      </w:r>
    </w:p>
    <w:p w14:paraId="0E0299F8">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14.以上所有的工作，均需建立台帐制度以备查与考核。</w:t>
      </w:r>
    </w:p>
    <w:p w14:paraId="0E97EACF">
      <w:pPr>
        <w:pStyle w:val="24"/>
        <w:ind w:firstLine="480" w:firstLineChars="200"/>
        <w:rPr>
          <w:rFonts w:hAnsi="宋体" w:cs="宋体"/>
          <w:color w:val="auto"/>
          <w:szCs w:val="24"/>
          <w:highlight w:val="none"/>
        </w:rPr>
      </w:pPr>
      <w:r>
        <w:rPr>
          <w:rFonts w:hint="eastAsia" w:hAnsi="宋体" w:cs="宋体"/>
          <w:color w:val="auto"/>
          <w:szCs w:val="24"/>
          <w:highlight w:val="none"/>
        </w:rPr>
        <w:t>15．完成采购方要求的其它工作和临时性保障任务。</w:t>
      </w:r>
    </w:p>
    <w:p w14:paraId="4D969B57">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四、管理服务人员要求</w:t>
      </w:r>
    </w:p>
    <w:p w14:paraId="0C8D9FA5">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1．人员配置：</w:t>
      </w:r>
    </w:p>
    <w:p w14:paraId="29D4CE96">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至少配备项目经理（主管）1人。</w:t>
      </w:r>
      <w:r>
        <w:rPr>
          <w:rFonts w:hint="eastAsia" w:ascii="宋体" w:hAnsi="宋体" w:cs="宋体"/>
          <w:b/>
          <w:bCs/>
          <w:color w:val="auto"/>
          <w:sz w:val="24"/>
          <w:highlight w:val="none"/>
          <w:u w:val="single"/>
        </w:rPr>
        <w:t>▲总人数不少于2</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人</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在投标文件中提供《人员配置清单》</w:t>
      </w:r>
      <w:r>
        <w:rPr>
          <w:rFonts w:hint="eastAsia" w:ascii="宋体" w:hAnsi="宋体" w:cs="宋体"/>
          <w:b/>
          <w:bCs/>
          <w:color w:val="auto"/>
          <w:sz w:val="24"/>
          <w:highlight w:val="none"/>
          <w:u w:val="single"/>
        </w:rPr>
        <w:t>。</w:t>
      </w:r>
      <w:r>
        <w:rPr>
          <w:rFonts w:hint="eastAsia" w:ascii="宋体" w:hAnsi="宋体" w:cs="宋体"/>
          <w:color w:val="auto"/>
          <w:sz w:val="24"/>
          <w:highlight w:val="none"/>
        </w:rPr>
        <w:t>（人数详见附表一）</w:t>
      </w:r>
    </w:p>
    <w:p w14:paraId="192A65FA">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附表一：物业人员岗位设置要求</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228"/>
        <w:gridCol w:w="818"/>
        <w:gridCol w:w="5958"/>
      </w:tblGrid>
      <w:tr w14:paraId="2E42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tcPr>
          <w:p w14:paraId="41FB9607">
            <w:pPr>
              <w:spacing w:after="120" w:line="460" w:lineRule="exact"/>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序号</w:t>
            </w:r>
          </w:p>
        </w:tc>
        <w:tc>
          <w:tcPr>
            <w:tcW w:w="722" w:type="pct"/>
            <w:noWrap/>
          </w:tcPr>
          <w:p w14:paraId="287EBE73">
            <w:pPr>
              <w:spacing w:after="120" w:line="460" w:lineRule="exact"/>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岗位名称</w:t>
            </w:r>
          </w:p>
        </w:tc>
        <w:tc>
          <w:tcPr>
            <w:tcW w:w="481" w:type="pct"/>
            <w:noWrap/>
          </w:tcPr>
          <w:p w14:paraId="787C33D7">
            <w:pPr>
              <w:spacing w:after="120" w:line="460" w:lineRule="exact"/>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人数</w:t>
            </w:r>
          </w:p>
        </w:tc>
        <w:tc>
          <w:tcPr>
            <w:tcW w:w="3506" w:type="pct"/>
            <w:noWrap/>
          </w:tcPr>
          <w:p w14:paraId="30455541">
            <w:pPr>
              <w:spacing w:after="120" w:line="460" w:lineRule="exact"/>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岗位要求</w:t>
            </w:r>
          </w:p>
        </w:tc>
      </w:tr>
      <w:tr w14:paraId="0F53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tcPr>
          <w:p w14:paraId="6054BDD5">
            <w:pPr>
              <w:spacing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722" w:type="pct"/>
            <w:noWrap/>
          </w:tcPr>
          <w:p w14:paraId="2F4FC392">
            <w:pPr>
              <w:spacing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项目经理（主管）</w:t>
            </w:r>
          </w:p>
        </w:tc>
        <w:tc>
          <w:tcPr>
            <w:tcW w:w="481" w:type="pct"/>
            <w:noWrap/>
          </w:tcPr>
          <w:p w14:paraId="590C3A26">
            <w:pPr>
              <w:spacing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3506" w:type="pct"/>
            <w:noWrap/>
          </w:tcPr>
          <w:p w14:paraId="0BEB948F">
            <w:pPr>
              <w:spacing w:line="460" w:lineRule="exact"/>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负责物业整个项目的现场管理和协调</w:t>
            </w:r>
          </w:p>
        </w:tc>
      </w:tr>
      <w:tr w14:paraId="31AD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tcPr>
          <w:p w14:paraId="40B915D5">
            <w:pPr>
              <w:spacing w:after="120"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722" w:type="pct"/>
            <w:noWrap/>
          </w:tcPr>
          <w:p w14:paraId="7E7DFAE5">
            <w:pPr>
              <w:spacing w:after="120"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疗区保洁</w:t>
            </w:r>
          </w:p>
        </w:tc>
        <w:tc>
          <w:tcPr>
            <w:tcW w:w="481" w:type="pct"/>
            <w:noWrap/>
          </w:tcPr>
          <w:p w14:paraId="26BC9CD2">
            <w:pPr>
              <w:spacing w:after="120"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p>
        </w:tc>
        <w:tc>
          <w:tcPr>
            <w:tcW w:w="3506" w:type="pct"/>
            <w:noWrap/>
          </w:tcPr>
          <w:p w14:paraId="1B53160C">
            <w:pPr>
              <w:spacing w:after="120" w:line="460" w:lineRule="exact"/>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负责1、2、3、5号楼客房及公共区域卫生及疗区辅助性等工作，参与值班。</w:t>
            </w:r>
          </w:p>
        </w:tc>
      </w:tr>
      <w:tr w14:paraId="4C3D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tcPr>
          <w:p w14:paraId="08CD4697">
            <w:pPr>
              <w:spacing w:after="120"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p>
        </w:tc>
        <w:tc>
          <w:tcPr>
            <w:tcW w:w="722" w:type="pct"/>
            <w:noWrap/>
          </w:tcPr>
          <w:p w14:paraId="6293936B">
            <w:pPr>
              <w:spacing w:after="120"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洗衣房</w:t>
            </w:r>
          </w:p>
        </w:tc>
        <w:tc>
          <w:tcPr>
            <w:tcW w:w="481" w:type="pct"/>
            <w:noWrap/>
          </w:tcPr>
          <w:p w14:paraId="2669BBD5">
            <w:pPr>
              <w:spacing w:after="120"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3506" w:type="pct"/>
            <w:noWrap/>
          </w:tcPr>
          <w:p w14:paraId="0E6C9EF4">
            <w:pPr>
              <w:spacing w:after="120" w:line="460" w:lineRule="exact"/>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及时送洗疗区、医护人员、餐厅桌椅套、厨衣、窗帘等需要清洗的布草用品，并做好登记与交接工作，协助总务部相关人员做好清洗物品的清点报废与增添工作。</w:t>
            </w:r>
          </w:p>
        </w:tc>
      </w:tr>
      <w:tr w14:paraId="3DDE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tcPr>
          <w:p w14:paraId="28DADCA5">
            <w:pPr>
              <w:spacing w:after="120" w:line="460" w:lineRule="exact"/>
              <w:jc w:val="center"/>
              <w:rPr>
                <w:rFonts w:asciiTheme="minorEastAsia" w:hAnsiTheme="minorEastAsia" w:eastAsiaTheme="minorEastAsia"/>
                <w:color w:val="auto"/>
                <w:highlight w:val="none"/>
              </w:rPr>
            </w:pPr>
          </w:p>
          <w:p w14:paraId="6F7FBED6">
            <w:pPr>
              <w:spacing w:after="120"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w:t>
            </w:r>
          </w:p>
        </w:tc>
        <w:tc>
          <w:tcPr>
            <w:tcW w:w="722" w:type="pct"/>
            <w:noWrap/>
          </w:tcPr>
          <w:p w14:paraId="7624D74C">
            <w:pPr>
              <w:spacing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环境卫生</w:t>
            </w:r>
          </w:p>
        </w:tc>
        <w:tc>
          <w:tcPr>
            <w:tcW w:w="481" w:type="pct"/>
            <w:noWrap/>
          </w:tcPr>
          <w:p w14:paraId="3AB7F2DF">
            <w:pPr>
              <w:spacing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p>
        </w:tc>
        <w:tc>
          <w:tcPr>
            <w:tcW w:w="3506" w:type="pct"/>
            <w:noWrap/>
          </w:tcPr>
          <w:p w14:paraId="179B2D0E">
            <w:pPr>
              <w:spacing w:after="120" w:line="460" w:lineRule="exact"/>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包括外围道路、绿化区、公共区域环境卫生，医疗/其他/易腐/有害垃圾收集转运，以及院区公共设施（卫生间、公园椅等）清洁抹尘、停车场卫生等。承担屋面清洁，及时清扫屋面落叶、杂物，保证排水通畅。</w:t>
            </w:r>
          </w:p>
        </w:tc>
      </w:tr>
      <w:tr w14:paraId="2A46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tcPr>
          <w:p w14:paraId="3FBA1BE8">
            <w:pPr>
              <w:spacing w:after="120"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w:t>
            </w:r>
          </w:p>
        </w:tc>
        <w:tc>
          <w:tcPr>
            <w:tcW w:w="722" w:type="pct"/>
            <w:noWrap/>
          </w:tcPr>
          <w:p w14:paraId="4EEA5758">
            <w:pPr>
              <w:spacing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体检综合楼保洁</w:t>
            </w:r>
          </w:p>
        </w:tc>
        <w:tc>
          <w:tcPr>
            <w:tcW w:w="481" w:type="pct"/>
            <w:noWrap/>
          </w:tcPr>
          <w:p w14:paraId="1E30A898">
            <w:pPr>
              <w:spacing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p>
        </w:tc>
        <w:tc>
          <w:tcPr>
            <w:tcW w:w="3506" w:type="pct"/>
            <w:noWrap/>
          </w:tcPr>
          <w:p w14:paraId="486CFDEE">
            <w:pPr>
              <w:spacing w:line="460" w:lineRule="exact"/>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负责体检科室、体检诊间、办公区域（院领导办公室）、会议室、公共区域环境卫生、电梯、卫生间卫生保洁、消毒等。</w:t>
            </w:r>
          </w:p>
        </w:tc>
      </w:tr>
      <w:tr w14:paraId="0A47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tcPr>
          <w:p w14:paraId="5D82984C">
            <w:pPr>
              <w:spacing w:after="120"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w:t>
            </w:r>
          </w:p>
        </w:tc>
        <w:tc>
          <w:tcPr>
            <w:tcW w:w="722" w:type="pct"/>
            <w:noWrap/>
          </w:tcPr>
          <w:p w14:paraId="3EDFE084">
            <w:pPr>
              <w:spacing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会议保障</w:t>
            </w:r>
          </w:p>
        </w:tc>
        <w:tc>
          <w:tcPr>
            <w:tcW w:w="481" w:type="pct"/>
            <w:noWrap/>
          </w:tcPr>
          <w:p w14:paraId="113254D3">
            <w:pPr>
              <w:spacing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3506" w:type="pct"/>
            <w:noWrap/>
          </w:tcPr>
          <w:p w14:paraId="293147E6">
            <w:pPr>
              <w:spacing w:line="460" w:lineRule="exact"/>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负责医院各会议、培训场地布置、卫生保洁、茶水保障等。</w:t>
            </w:r>
          </w:p>
        </w:tc>
      </w:tr>
      <w:tr w14:paraId="72EC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tcPr>
          <w:p w14:paraId="45E9511B">
            <w:pPr>
              <w:spacing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7</w:t>
            </w:r>
          </w:p>
        </w:tc>
        <w:tc>
          <w:tcPr>
            <w:tcW w:w="722" w:type="pct"/>
            <w:noWrap/>
          </w:tcPr>
          <w:p w14:paraId="3CA7813C">
            <w:pPr>
              <w:spacing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机动服务</w:t>
            </w:r>
          </w:p>
        </w:tc>
        <w:tc>
          <w:tcPr>
            <w:tcW w:w="481" w:type="pct"/>
            <w:noWrap/>
          </w:tcPr>
          <w:p w14:paraId="567A4FDF">
            <w:pPr>
              <w:spacing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3506" w:type="pct"/>
            <w:noWrap/>
          </w:tcPr>
          <w:p w14:paraId="105627E1">
            <w:pPr>
              <w:spacing w:line="460" w:lineRule="exact"/>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负责体检用鼻腔镜、消化内镜中心的治疗巾等外送消毒。使用机器、做晶面、打蜡、擦玻璃等。负责配合协助各工种的保障任务，完成院方临时性指派任务。</w:t>
            </w:r>
          </w:p>
        </w:tc>
      </w:tr>
      <w:tr w14:paraId="06B7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tcPr>
          <w:p w14:paraId="663F9C4B">
            <w:pPr>
              <w:spacing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8</w:t>
            </w:r>
          </w:p>
        </w:tc>
        <w:tc>
          <w:tcPr>
            <w:tcW w:w="722" w:type="pct"/>
            <w:noWrap/>
          </w:tcPr>
          <w:p w14:paraId="5795478F">
            <w:pPr>
              <w:spacing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医废及污水处理</w:t>
            </w:r>
          </w:p>
        </w:tc>
        <w:tc>
          <w:tcPr>
            <w:tcW w:w="481" w:type="pct"/>
            <w:noWrap/>
          </w:tcPr>
          <w:p w14:paraId="7349983F">
            <w:pPr>
              <w:spacing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3506" w:type="pct"/>
            <w:noWrap/>
          </w:tcPr>
          <w:p w14:paraId="259572EB">
            <w:pPr>
              <w:spacing w:line="460" w:lineRule="exact"/>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承担污水处理、污水池淤泥清理和污水消毒工作，同时承担院区医废收集、交接、登记工作（需有相应的污水处置上岗证，消毒用药片或药水的费用由采购方承担）。</w:t>
            </w:r>
          </w:p>
        </w:tc>
      </w:tr>
      <w:tr w14:paraId="7625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tcPr>
          <w:p w14:paraId="6038AC4A">
            <w:pPr>
              <w:spacing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9</w:t>
            </w:r>
          </w:p>
        </w:tc>
        <w:tc>
          <w:tcPr>
            <w:tcW w:w="722" w:type="pct"/>
            <w:noWrap/>
          </w:tcPr>
          <w:p w14:paraId="7558256A">
            <w:pPr>
              <w:spacing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绿化管理</w:t>
            </w:r>
          </w:p>
        </w:tc>
        <w:tc>
          <w:tcPr>
            <w:tcW w:w="481" w:type="pct"/>
            <w:noWrap/>
          </w:tcPr>
          <w:p w14:paraId="79C87B3E">
            <w:pPr>
              <w:spacing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3506" w:type="pct"/>
            <w:noWrap/>
          </w:tcPr>
          <w:p w14:paraId="0DDD34A8">
            <w:pPr>
              <w:spacing w:line="460" w:lineRule="exact"/>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负责院区绿化草坪、树木的修剪、杂草清除、枯枝清理、施肥、花草补种等绿化养护工作。</w:t>
            </w:r>
          </w:p>
        </w:tc>
      </w:tr>
      <w:tr w14:paraId="2E4C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shd w:val="clear" w:color="auto" w:fill="auto"/>
            <w:noWrap/>
            <w:vAlign w:val="top"/>
          </w:tcPr>
          <w:p w14:paraId="1BEA7F7F">
            <w:pPr>
              <w:spacing w:line="460" w:lineRule="exact"/>
              <w:jc w:val="center"/>
              <w:rPr>
                <w:rFonts w:hint="eastAsia" w:cs="Times New Roman" w:asciiTheme="minorEastAsia" w:hAnsiTheme="minorEastAsia" w:eastAsiaTheme="minorEastAsia"/>
                <w:color w:val="auto"/>
                <w:kern w:val="2"/>
                <w:sz w:val="21"/>
                <w:szCs w:val="24"/>
                <w:highlight w:val="none"/>
                <w:lang w:val="en-US" w:eastAsia="zh-CN" w:bidi="ar-SA"/>
              </w:rPr>
            </w:pPr>
            <w:r>
              <w:rPr>
                <w:rFonts w:hint="eastAsia" w:asciiTheme="minorEastAsia" w:hAnsiTheme="minorEastAsia" w:eastAsiaTheme="minorEastAsia"/>
                <w:color w:val="auto"/>
                <w:highlight w:val="none"/>
                <w:lang w:val="en-US" w:eastAsia="zh-CN"/>
              </w:rPr>
              <w:t>10</w:t>
            </w:r>
          </w:p>
        </w:tc>
        <w:tc>
          <w:tcPr>
            <w:tcW w:w="722" w:type="pct"/>
            <w:shd w:val="clear" w:color="auto" w:fill="auto"/>
            <w:noWrap/>
            <w:vAlign w:val="top"/>
          </w:tcPr>
          <w:p w14:paraId="55729552">
            <w:pPr>
              <w:spacing w:line="460" w:lineRule="exact"/>
              <w:jc w:val="center"/>
              <w:rPr>
                <w:rFonts w:hint="eastAsia" w:cs="Times New Roman" w:asciiTheme="minorEastAsia" w:hAnsiTheme="minorEastAsia" w:eastAsiaTheme="minorEastAsia"/>
                <w:color w:val="auto"/>
                <w:kern w:val="2"/>
                <w:sz w:val="21"/>
                <w:szCs w:val="24"/>
                <w:highlight w:val="none"/>
                <w:lang w:val="en-US" w:eastAsia="zh-CN" w:bidi="ar-SA"/>
              </w:rPr>
            </w:pPr>
            <w:r>
              <w:rPr>
                <w:rFonts w:hint="eastAsia" w:asciiTheme="minorEastAsia" w:hAnsiTheme="minorEastAsia" w:eastAsiaTheme="minorEastAsia"/>
                <w:color w:val="auto"/>
                <w:highlight w:val="none"/>
                <w:lang w:val="en-US" w:eastAsia="zh-CN"/>
              </w:rPr>
              <w:t>维修电工</w:t>
            </w:r>
          </w:p>
        </w:tc>
        <w:tc>
          <w:tcPr>
            <w:tcW w:w="481" w:type="pct"/>
            <w:shd w:val="clear" w:color="auto" w:fill="auto"/>
            <w:noWrap/>
            <w:vAlign w:val="top"/>
          </w:tcPr>
          <w:p w14:paraId="286458D8">
            <w:pPr>
              <w:spacing w:line="460" w:lineRule="exact"/>
              <w:jc w:val="center"/>
              <w:rPr>
                <w:rFonts w:hint="eastAsia" w:cs="Times New Roman" w:asciiTheme="minorEastAsia" w:hAnsiTheme="minorEastAsia" w:eastAsiaTheme="minorEastAsia"/>
                <w:color w:val="auto"/>
                <w:kern w:val="2"/>
                <w:sz w:val="21"/>
                <w:szCs w:val="24"/>
                <w:highlight w:val="none"/>
                <w:lang w:val="en-US" w:eastAsia="zh-CN" w:bidi="ar-SA"/>
              </w:rPr>
            </w:pPr>
            <w:r>
              <w:rPr>
                <w:rFonts w:hint="eastAsia" w:asciiTheme="minorEastAsia" w:hAnsiTheme="minorEastAsia" w:eastAsiaTheme="minorEastAsia"/>
                <w:color w:val="auto"/>
                <w:highlight w:val="none"/>
                <w:lang w:val="en-US" w:eastAsia="zh-CN"/>
              </w:rPr>
              <w:t>1</w:t>
            </w:r>
          </w:p>
        </w:tc>
        <w:tc>
          <w:tcPr>
            <w:tcW w:w="3506" w:type="pct"/>
            <w:shd w:val="clear" w:color="auto" w:fill="auto"/>
            <w:noWrap/>
            <w:vAlign w:val="top"/>
          </w:tcPr>
          <w:p w14:paraId="109F5963">
            <w:pPr>
              <w:spacing w:line="460" w:lineRule="exact"/>
              <w:jc w:val="left"/>
              <w:rPr>
                <w:rFonts w:hint="eastAsia" w:cs="Times New Roman" w:asciiTheme="minorEastAsia" w:hAnsiTheme="minorEastAsia" w:eastAsiaTheme="minorEastAsia"/>
                <w:color w:val="auto"/>
                <w:kern w:val="2"/>
                <w:sz w:val="21"/>
                <w:szCs w:val="24"/>
                <w:highlight w:val="none"/>
                <w:lang w:val="en-US" w:eastAsia="zh-CN" w:bidi="ar-SA"/>
              </w:rPr>
            </w:pPr>
            <w:r>
              <w:rPr>
                <w:rFonts w:hint="eastAsia" w:asciiTheme="minorEastAsia" w:hAnsiTheme="minorEastAsia" w:eastAsiaTheme="minorEastAsia"/>
                <w:color w:val="auto"/>
                <w:highlight w:val="none"/>
                <w:lang w:val="en-US" w:eastAsia="zh-CN"/>
              </w:rPr>
              <w:t>协助医院水电维修工单处理，具备三年及以上相关资历</w:t>
            </w:r>
          </w:p>
        </w:tc>
      </w:tr>
      <w:tr w14:paraId="32B8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shd w:val="clear" w:color="auto" w:fill="auto"/>
            <w:noWrap/>
            <w:vAlign w:val="top"/>
          </w:tcPr>
          <w:p w14:paraId="0CD0019B">
            <w:pPr>
              <w:spacing w:line="460" w:lineRule="exact"/>
              <w:jc w:val="center"/>
              <w:rPr>
                <w:rFonts w:hint="eastAsia" w:cs="Times New Roman" w:asciiTheme="minorEastAsia" w:hAnsiTheme="minorEastAsia" w:eastAsiaTheme="minorEastAsia"/>
                <w:color w:val="auto"/>
                <w:kern w:val="2"/>
                <w:sz w:val="21"/>
                <w:szCs w:val="24"/>
                <w:highlight w:val="none"/>
                <w:lang w:val="en-US" w:eastAsia="zh-CN" w:bidi="ar-SA"/>
              </w:rPr>
            </w:pPr>
            <w:r>
              <w:rPr>
                <w:rFonts w:hint="eastAsia" w:asciiTheme="minorEastAsia" w:hAnsiTheme="minorEastAsia" w:eastAsiaTheme="minorEastAsia"/>
                <w:color w:val="auto"/>
                <w:highlight w:val="none"/>
                <w:lang w:val="en-US" w:eastAsia="zh-CN"/>
              </w:rPr>
              <w:t>11</w:t>
            </w:r>
          </w:p>
        </w:tc>
        <w:tc>
          <w:tcPr>
            <w:tcW w:w="722" w:type="pct"/>
            <w:shd w:val="clear" w:color="auto" w:fill="auto"/>
            <w:noWrap/>
            <w:vAlign w:val="top"/>
          </w:tcPr>
          <w:p w14:paraId="6D0D41AB">
            <w:pPr>
              <w:spacing w:line="460" w:lineRule="exact"/>
              <w:jc w:val="center"/>
              <w:rPr>
                <w:rFonts w:hint="eastAsia" w:cs="Times New Roman" w:asciiTheme="minorEastAsia" w:hAnsiTheme="minorEastAsia" w:eastAsiaTheme="minorEastAsia"/>
                <w:color w:val="auto"/>
                <w:kern w:val="2"/>
                <w:sz w:val="21"/>
                <w:szCs w:val="24"/>
                <w:highlight w:val="none"/>
                <w:lang w:val="en-US" w:eastAsia="zh-CN" w:bidi="ar-SA"/>
              </w:rPr>
            </w:pPr>
            <w:r>
              <w:rPr>
                <w:rFonts w:hint="eastAsia" w:asciiTheme="minorEastAsia" w:hAnsiTheme="minorEastAsia" w:eastAsiaTheme="minorEastAsia"/>
                <w:color w:val="auto"/>
                <w:highlight w:val="none"/>
                <w:lang w:val="en-US" w:eastAsia="zh-CN"/>
              </w:rPr>
              <w:t>体检服务</w:t>
            </w:r>
          </w:p>
        </w:tc>
        <w:tc>
          <w:tcPr>
            <w:tcW w:w="481" w:type="pct"/>
            <w:shd w:val="clear" w:color="auto" w:fill="auto"/>
            <w:noWrap/>
            <w:vAlign w:val="top"/>
          </w:tcPr>
          <w:p w14:paraId="1C69E111">
            <w:pPr>
              <w:spacing w:line="460" w:lineRule="exact"/>
              <w:jc w:val="center"/>
              <w:rPr>
                <w:rFonts w:hint="eastAsia" w:cs="Times New Roman" w:asciiTheme="minorEastAsia" w:hAnsiTheme="minorEastAsia" w:eastAsiaTheme="minorEastAsia"/>
                <w:color w:val="auto"/>
                <w:kern w:val="2"/>
                <w:sz w:val="21"/>
                <w:szCs w:val="24"/>
                <w:highlight w:val="none"/>
                <w:lang w:val="en-US" w:eastAsia="zh-CN" w:bidi="ar-SA"/>
              </w:rPr>
            </w:pPr>
            <w:r>
              <w:rPr>
                <w:rFonts w:hint="eastAsia" w:asciiTheme="minorEastAsia" w:hAnsiTheme="minorEastAsia" w:eastAsiaTheme="minorEastAsia"/>
                <w:color w:val="auto"/>
                <w:highlight w:val="none"/>
                <w:lang w:val="en-US" w:eastAsia="zh-CN"/>
              </w:rPr>
              <w:t>2</w:t>
            </w:r>
          </w:p>
        </w:tc>
        <w:tc>
          <w:tcPr>
            <w:tcW w:w="3506" w:type="pct"/>
            <w:shd w:val="clear" w:color="auto" w:fill="auto"/>
            <w:noWrap/>
            <w:vAlign w:val="top"/>
          </w:tcPr>
          <w:p w14:paraId="3E425E21">
            <w:pPr>
              <w:spacing w:line="460" w:lineRule="exact"/>
              <w:jc w:val="left"/>
              <w:rPr>
                <w:rFonts w:hint="eastAsia" w:cs="Times New Roman" w:asciiTheme="minorEastAsia" w:hAnsiTheme="minorEastAsia" w:eastAsiaTheme="minorEastAsia"/>
                <w:color w:val="auto"/>
                <w:kern w:val="2"/>
                <w:sz w:val="21"/>
                <w:szCs w:val="24"/>
                <w:highlight w:val="none"/>
                <w:lang w:val="en-US" w:eastAsia="zh-CN" w:bidi="ar-SA"/>
              </w:rPr>
            </w:pPr>
            <w:r>
              <w:rPr>
                <w:rFonts w:hint="eastAsia" w:asciiTheme="minorEastAsia" w:hAnsiTheme="minorEastAsia" w:eastAsiaTheme="minorEastAsia"/>
                <w:color w:val="auto"/>
                <w:highlight w:val="none"/>
                <w:lang w:val="en-US" w:eastAsia="zh-CN"/>
              </w:rPr>
              <w:t>配合体检中心做好导检、指引、体检单打印等服务</w:t>
            </w:r>
          </w:p>
        </w:tc>
      </w:tr>
      <w:tr w14:paraId="1826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tcPr>
          <w:p w14:paraId="21B2E9B0">
            <w:pPr>
              <w:spacing w:line="460" w:lineRule="exact"/>
              <w:jc w:val="center"/>
              <w:rPr>
                <w:rFonts w:asciiTheme="minorEastAsia" w:hAnsiTheme="minorEastAsia" w:eastAsiaTheme="minorEastAsia"/>
                <w:color w:val="auto"/>
                <w:highlight w:val="none"/>
              </w:rPr>
            </w:pPr>
          </w:p>
        </w:tc>
        <w:tc>
          <w:tcPr>
            <w:tcW w:w="722" w:type="pct"/>
            <w:noWrap/>
          </w:tcPr>
          <w:p w14:paraId="4594F1B3">
            <w:pPr>
              <w:spacing w:line="46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合计</w:t>
            </w:r>
          </w:p>
        </w:tc>
        <w:tc>
          <w:tcPr>
            <w:tcW w:w="481" w:type="pct"/>
            <w:noWrap/>
          </w:tcPr>
          <w:p w14:paraId="5A87B1AF">
            <w:pPr>
              <w:spacing w:line="460" w:lineRule="exact"/>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highlight w:val="none"/>
                <w:lang w:val="en-US" w:eastAsia="zh-CN"/>
              </w:rPr>
              <w:t>9</w:t>
            </w:r>
          </w:p>
        </w:tc>
        <w:tc>
          <w:tcPr>
            <w:tcW w:w="3506" w:type="pct"/>
            <w:noWrap/>
          </w:tcPr>
          <w:p w14:paraId="0E18DCDB">
            <w:pPr>
              <w:spacing w:line="460" w:lineRule="exact"/>
              <w:jc w:val="center"/>
              <w:rPr>
                <w:rFonts w:asciiTheme="minorEastAsia" w:hAnsiTheme="minorEastAsia" w:eastAsiaTheme="minorEastAsia"/>
                <w:color w:val="auto"/>
                <w:highlight w:val="none"/>
              </w:rPr>
            </w:pPr>
          </w:p>
        </w:tc>
      </w:tr>
      <w:tr w14:paraId="0D12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tcPr>
          <w:p w14:paraId="6A40EE32">
            <w:pPr>
              <w:spacing w:line="460" w:lineRule="exact"/>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注：①具体岗位要求采购方进行细化。②根据采购方实院工作情况，按采购方对口管理部门要求，或自身需求报采购方对口管理部门同意备案后可临时性调整岗位。</w:t>
            </w:r>
          </w:p>
        </w:tc>
      </w:tr>
    </w:tbl>
    <w:p w14:paraId="2EFFCB51">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2．人员要求：</w:t>
      </w:r>
    </w:p>
    <w:p w14:paraId="47D224B9">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（1）项目经理（主管）要求从事医院或酒店物业管理三年</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以上、曾担任物业管理负责人，年龄55岁</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以下。</w:t>
      </w:r>
    </w:p>
    <w:p w14:paraId="4835478B">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（2）其他人员原则上要求年龄在60岁</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以下，能用普通话交流，小学毕业文化水平（消化内镜中心人员要求具有初中</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以上文化水平）。</w:t>
      </w:r>
    </w:p>
    <w:p w14:paraId="67BFF3E3">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以上人员要求政治上可靠，遵纪守法，敬业爱岗，身体健康，服务意识较强，无不良行为记录，知晓本岗位的服务礼仪。</w:t>
      </w:r>
    </w:p>
    <w:p w14:paraId="30954816">
      <w:pPr>
        <w:pStyle w:val="2"/>
        <w:rPr>
          <w:rFonts w:hint="eastAsia" w:eastAsia="华文楷体"/>
          <w:color w:val="auto"/>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b/>
          <w:bCs/>
          <w:color w:val="auto"/>
          <w:sz w:val="24"/>
          <w:highlight w:val="none"/>
          <w:u w:val="single"/>
        </w:rPr>
        <w:t>▲法律法规和政策文件要求必须持证上岗的岗位，所派人员必须满足相关规定，持证上岗</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lang w:val="en-US" w:eastAsia="zh-CN"/>
        </w:rPr>
        <w:t>在投标文件中提供证书复印件或承诺</w:t>
      </w:r>
      <w:r>
        <w:rPr>
          <w:rFonts w:hint="eastAsia" w:ascii="宋体" w:hAnsi="宋体"/>
          <w:b/>
          <w:bCs/>
          <w:color w:val="auto"/>
          <w:sz w:val="24"/>
          <w:highlight w:val="none"/>
          <w:u w:val="single"/>
        </w:rPr>
        <w:t>。</w:t>
      </w:r>
    </w:p>
    <w:p w14:paraId="2FE57773">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五、其他要求</w:t>
      </w:r>
    </w:p>
    <w:p w14:paraId="5941FAF1">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1．供应商应制订具体的质量保证措施及质量保证及相关服务的承诺。如因服务质量未达到目标，供应商应承担相应的责任和经济赔偿。</w:t>
      </w:r>
    </w:p>
    <w:p w14:paraId="1358843D">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2．供应商在合同签订前须提供项目经理（主管）等重要岗位人员的相关有效证件和信息，如果供应商不能提供，则采购人有权终止合同签订。其他人员聘用须将人员信息向采购人备案。</w:t>
      </w:r>
    </w:p>
    <w:p w14:paraId="15E80E88">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按要求及时配备管理和服务人员，并保持人员的稳定。遇调动或辞职时，项目经理（主管）提前30天、其他人员提前7天告知采购人并得到同意后才能更换，按要求及时补充相应人员，提前做好交接班。对采购人认为无能力、工作失职或不合适人员，应立即更换。岗位人数不足时，根据不足人数扣除相应的服务费。</w:t>
      </w:r>
    </w:p>
    <w:p w14:paraId="3D8E4F18">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4．按国家和当地政府有关劳动法规、条例，向管理、服务人员提供相应工种的劳动工资、加班工资、劳动保护、月奖等待遇。</w:t>
      </w:r>
    </w:p>
    <w:p w14:paraId="696F67AF">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5．管理、服务人员上岗时须统一着装，服装样式体现岗位特色和方便不同岗位操作，并经采购人认可。</w:t>
      </w:r>
    </w:p>
    <w:p w14:paraId="6966A2AB">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6、为提高物业管理服务水平，所有管理、服务人员在服务期间按岗位要求进行定期培训。</w:t>
      </w:r>
    </w:p>
    <w:p w14:paraId="36A435FA">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7．供应商需建立上岗前培训制度，并通过考核方式，经采购人同意准许后上岗。</w:t>
      </w:r>
    </w:p>
    <w:p w14:paraId="56D25AE8">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8．供应商应承诺在合同期内，为承包区域内提供物业保洁、会议服务等，并承担由此带来的一切风险。</w:t>
      </w:r>
    </w:p>
    <w:p w14:paraId="6FF791E2">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供应商应制订具体的质量保证措施及质量保证和相关服务承诺。供应商所有的工作除应按供应商的内部流程实施外，还应接受采购人或第三方的检查。供应商达不到采购人要求及各项服务承诺，采购人有权要求其整改，直至扣款或终止合同。</w:t>
      </w:r>
    </w:p>
    <w:p w14:paraId="5FBD0667">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10．各供应商须按《杭州市物业管理条例》及其他国家有关标准和规范完成采购文件要求的物业管理工作。</w:t>
      </w:r>
    </w:p>
    <w:p w14:paraId="732633CE">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11．完成采购方要求的其它临时性工作。</w:t>
      </w:r>
    </w:p>
    <w:p w14:paraId="266BC911">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六、管理服务应达到的各项指标</w:t>
      </w:r>
    </w:p>
    <w:p w14:paraId="0D0712FD">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1．杜绝火灾责任事故和刑事案件。</w:t>
      </w:r>
    </w:p>
    <w:p w14:paraId="7A153379">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2．环境卫生、清洁率达99%。</w:t>
      </w:r>
    </w:p>
    <w:p w14:paraId="62626E52">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3．在上级行政部门检查中，因物业员工原因受到上级主管部门书面通报批评或新闻媒体曝光批评的，每发生一例扣10000元，一个年度内如发生二例类似情况，采购人有权单方终止合同。</w:t>
      </w:r>
    </w:p>
    <w:p w14:paraId="6886AB7E">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七、管理服务费用及财务管理要求</w:t>
      </w:r>
    </w:p>
    <w:p w14:paraId="75D9BA29">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1．供应商进场服务并通过采购人考核后，采购人凭供应商开具的正规发票和采购人认可的各项记录复印件，办理服务费用的支付手续，每月支付一次,在当月的15日前支付给供应商上月的物业服务费。</w:t>
      </w:r>
    </w:p>
    <w:p w14:paraId="02053075">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需承担相关所需物业保洁和维护设备、工具及所有保洁消耗品。供应商必须配置办公设备独立放置于采购人提供的办公区域内，且不能与承包区域外单位、部门或团体共用，其办公用品所需耗材应由供应商自行承担。（办公设备包括电脑、打印机、复印机、扫描仪、对讲机、电话、传真机、照相机、录像机等物品）。</w:t>
      </w:r>
    </w:p>
    <w:p w14:paraId="5D9D0142">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3．物业管理、服务人员缺岗的，按其岗位平均每月人员开支的标准扣除服务费。</w:t>
      </w:r>
    </w:p>
    <w:p w14:paraId="10A9F44D">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八、服务期限：</w:t>
      </w:r>
      <w:r>
        <w:rPr>
          <w:rFonts w:hint="eastAsia" w:hAnsi="宋体" w:cs="宋体"/>
          <w:bCs/>
          <w:snapToGrid/>
          <w:color w:val="auto"/>
          <w:kern w:val="2"/>
          <w:sz w:val="24"/>
          <w:szCs w:val="24"/>
          <w:highlight w:val="none"/>
        </w:rPr>
        <w:t>合同签订之日起至202</w:t>
      </w:r>
      <w:r>
        <w:rPr>
          <w:rFonts w:hint="eastAsia" w:hAnsi="宋体" w:cs="宋体"/>
          <w:bCs/>
          <w:snapToGrid/>
          <w:color w:val="auto"/>
          <w:kern w:val="2"/>
          <w:sz w:val="24"/>
          <w:szCs w:val="24"/>
          <w:highlight w:val="none"/>
          <w:lang w:val="en-US" w:eastAsia="zh-CN"/>
        </w:rPr>
        <w:t>6</w:t>
      </w:r>
      <w:r>
        <w:rPr>
          <w:rFonts w:hint="eastAsia" w:hAnsi="宋体" w:cs="宋体"/>
          <w:bCs/>
          <w:snapToGrid/>
          <w:color w:val="auto"/>
          <w:kern w:val="2"/>
          <w:sz w:val="24"/>
          <w:szCs w:val="24"/>
          <w:highlight w:val="none"/>
        </w:rPr>
        <w:t>年7月31日</w:t>
      </w:r>
      <w:r>
        <w:rPr>
          <w:rFonts w:hint="eastAsia" w:ascii="宋体" w:hAnsi="宋体" w:cs="宋体"/>
          <w:color w:val="auto"/>
          <w:sz w:val="24"/>
          <w:highlight w:val="none"/>
        </w:rPr>
        <w:t>。</w:t>
      </w:r>
    </w:p>
    <w:p w14:paraId="253D1B61">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九、相关场地提供</w:t>
      </w:r>
    </w:p>
    <w:p w14:paraId="6726BB31">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采购人免费提供物业管理的办公场地，但供应商使用的办公用品（指办公桌、电脑、打印机、对讲机、文件柜等）由供应商自行解决。</w:t>
      </w:r>
    </w:p>
    <w:p w14:paraId="576FBE5B">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十、服务费用</w:t>
      </w:r>
    </w:p>
    <w:p w14:paraId="34F6FF77">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物业服务人员的工资含各类保险、加班费、餐费、住宿费、高温费、夜班费、工龄奖、月奖、服装费、保洁耗材、保洁器械折旧等。其他未注明的费用医院也一律不承担。各供应商报价按项目分项列出项目年支出费用，费用标准参照国家行业标准及《杭州市级机关事业单位办公楼物业服务外包量的经费申报核定》标准。在实施过程中具体列支可在物业管理服务期限内统筹安排，调剂使用。</w:t>
      </w:r>
    </w:p>
    <w:p w14:paraId="18880851">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合同期内遇到杭州市最低工资标准调整，采购人在本合同期内对物业服务费不作调整。</w:t>
      </w:r>
    </w:p>
    <w:p w14:paraId="45C5F278">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十一、其他说明(部分费用供参考)</w:t>
      </w:r>
    </w:p>
    <w:p w14:paraId="008B490F">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1．除疗区（病区）值班人员外，物业其他工作人员的住宿问题由中标供应商自行解决。</w:t>
      </w:r>
    </w:p>
    <w:p w14:paraId="05F228A1">
      <w:pPr>
        <w:pStyle w:val="24"/>
        <w:ind w:firstLine="480" w:firstLineChars="200"/>
        <w:rPr>
          <w:color w:val="auto"/>
          <w:highlight w:val="none"/>
        </w:rPr>
      </w:pPr>
      <w:r>
        <w:rPr>
          <w:rFonts w:hint="eastAsia" w:hAnsi="宋体" w:cs="宋体"/>
          <w:color w:val="auto"/>
          <w:szCs w:val="24"/>
          <w:highlight w:val="none"/>
        </w:rPr>
        <w:t>2．新增减人员，按照实际开始增减的时间和数量支付费用。采购人合同期内支付的费用不超过合同总价。</w:t>
      </w:r>
    </w:p>
    <w:p w14:paraId="573D09FA">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采购人除电梯外不提供任何工作设备，所有设备均由中标供应商提供。</w:t>
      </w:r>
    </w:p>
    <w:p w14:paraId="65EF1E09">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十二、检查与考核</w:t>
      </w:r>
    </w:p>
    <w:p w14:paraId="3512F3F6">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应制订具体的质量保证措施及质量保证和相关服务承诺。供应商所有的工作除应按供应商的内部流程实施外，还应接受采购人或第三方的随时检查。如因质量未达到目标，采购人有权要求其整改，同时供应商应承担责任和经济赔偿（扣款或终止合同）。</w:t>
      </w:r>
    </w:p>
    <w:p w14:paraId="4403292B">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2、采购人定期和不定期地对供应商进行检查和抽查，检查记录和整改时限反馈供应商。</w:t>
      </w:r>
    </w:p>
    <w:p w14:paraId="42596385">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十三、其它：招标文件第四部分评分办法中评审因素相应的其它要求及第五部分采购合同中相应的其他要求。</w:t>
      </w:r>
    </w:p>
    <w:p w14:paraId="5692B47A">
      <w:pPr>
        <w:pStyle w:val="33"/>
        <w:tabs>
          <w:tab w:val="left" w:pos="8540"/>
        </w:tabs>
        <w:spacing w:line="360" w:lineRule="auto"/>
        <w:ind w:firstLine="482" w:firstLineChars="200"/>
        <w:rPr>
          <w:rFonts w:ascii="仿宋_GB2312" w:hAnsi="Arial" w:eastAsia="仿宋_GB2312"/>
          <w:color w:val="auto"/>
          <w:sz w:val="28"/>
          <w:highlight w:val="none"/>
        </w:rPr>
      </w:pPr>
      <w:r>
        <w:rPr>
          <w:rFonts w:hint="eastAsia" w:hAnsi="宋体" w:cs="宋体"/>
          <w:b/>
          <w:color w:val="auto"/>
          <w:sz w:val="24"/>
          <w:highlight w:val="none"/>
        </w:rPr>
        <w:br w:type="page"/>
      </w:r>
    </w:p>
    <w:p w14:paraId="26091784">
      <w:pPr>
        <w:pStyle w:val="33"/>
        <w:tabs>
          <w:tab w:val="left" w:pos="8540"/>
        </w:tabs>
        <w:spacing w:line="360" w:lineRule="auto"/>
        <w:ind w:firstLine="560" w:firstLineChars="200"/>
        <w:rPr>
          <w:rFonts w:ascii="仿宋_GB2312" w:hAnsi="Arial" w:eastAsia="仿宋_GB2312"/>
          <w:color w:val="auto"/>
          <w:sz w:val="28"/>
          <w:highlight w:val="none"/>
        </w:rPr>
        <w:sectPr>
          <w:pgSz w:w="11907" w:h="16840"/>
          <w:pgMar w:top="1054" w:right="1814" w:bottom="886" w:left="1814" w:header="851" w:footer="851" w:gutter="0"/>
          <w:cols w:space="720" w:num="1"/>
        </w:sectPr>
      </w:pPr>
    </w:p>
    <w:p w14:paraId="7A34B6B1">
      <w:pPr>
        <w:pStyle w:val="33"/>
        <w:tabs>
          <w:tab w:val="left" w:pos="8540"/>
        </w:tabs>
        <w:spacing w:line="500" w:lineRule="atLeast"/>
        <w:rPr>
          <w:rFonts w:hAnsi="宋体" w:cs="宋体"/>
          <w:b/>
          <w:bCs/>
          <w:color w:val="auto"/>
          <w:sz w:val="28"/>
          <w:highlight w:val="none"/>
        </w:rPr>
      </w:pPr>
      <w:r>
        <w:rPr>
          <w:rFonts w:hint="eastAsia" w:hAnsi="宋体" w:cs="宋体"/>
          <w:b/>
          <w:bCs/>
          <w:color w:val="auto"/>
          <w:sz w:val="28"/>
          <w:highlight w:val="none"/>
        </w:rPr>
        <w:t>附件一</w:t>
      </w:r>
    </w:p>
    <w:p w14:paraId="0C47AFB3">
      <w:pPr>
        <w:autoSpaceDE w:val="0"/>
        <w:autoSpaceDN w:val="0"/>
        <w:spacing w:line="380" w:lineRule="exact"/>
        <w:rPr>
          <w:rFonts w:ascii="仿宋_GB2312" w:hAnsi="Arial" w:eastAsia="仿宋_GB2312"/>
          <w:color w:val="auto"/>
          <w:sz w:val="28"/>
          <w:highlight w:val="none"/>
        </w:rPr>
      </w:pPr>
      <w:r>
        <w:rPr>
          <w:rFonts w:hint="eastAsia" w:ascii="宋体" w:hAnsi="宋体" w:cs="宋体"/>
          <w:color w:val="auto"/>
          <w:sz w:val="24"/>
          <w:highlight w:val="none"/>
        </w:rPr>
        <w:t>保洁频率及标准（1）</w:t>
      </w:r>
    </w:p>
    <w:tbl>
      <w:tblPr>
        <w:tblStyle w:val="63"/>
        <w:tblW w:w="141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160"/>
        <w:gridCol w:w="1980"/>
        <w:gridCol w:w="2408"/>
        <w:gridCol w:w="850"/>
        <w:gridCol w:w="1276"/>
        <w:gridCol w:w="1276"/>
        <w:gridCol w:w="1417"/>
        <w:gridCol w:w="851"/>
        <w:gridCol w:w="1344"/>
      </w:tblGrid>
      <w:tr w14:paraId="60799C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8" w:type="dxa"/>
            <w:vMerge w:val="restart"/>
            <w:tcBorders>
              <w:top w:val="double" w:color="auto" w:sz="4" w:space="0"/>
              <w:left w:val="double" w:color="auto" w:sz="4" w:space="0"/>
              <w:bottom w:val="double" w:color="auto" w:sz="4" w:space="0"/>
              <w:right w:val="single" w:color="auto" w:sz="4" w:space="0"/>
            </w:tcBorders>
            <w:vAlign w:val="center"/>
          </w:tcPr>
          <w:p w14:paraId="69182B8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区</w:t>
            </w:r>
          </w:p>
          <w:p w14:paraId="666F910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域</w:t>
            </w:r>
          </w:p>
        </w:tc>
        <w:tc>
          <w:tcPr>
            <w:tcW w:w="2160" w:type="dxa"/>
            <w:vMerge w:val="restart"/>
            <w:tcBorders>
              <w:top w:val="double" w:color="auto" w:sz="4" w:space="0"/>
              <w:left w:val="single" w:color="auto" w:sz="4" w:space="0"/>
              <w:bottom w:val="double" w:color="auto" w:sz="4" w:space="0"/>
              <w:right w:val="single" w:color="auto" w:sz="4" w:space="0"/>
            </w:tcBorders>
            <w:vAlign w:val="center"/>
          </w:tcPr>
          <w:p w14:paraId="37F7943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项  目</w:t>
            </w:r>
          </w:p>
        </w:tc>
        <w:tc>
          <w:tcPr>
            <w:tcW w:w="1980" w:type="dxa"/>
            <w:vMerge w:val="restart"/>
            <w:tcBorders>
              <w:top w:val="double" w:color="auto" w:sz="4" w:space="0"/>
              <w:left w:val="single" w:color="auto" w:sz="4" w:space="0"/>
              <w:bottom w:val="double" w:color="auto" w:sz="4" w:space="0"/>
              <w:right w:val="single" w:color="auto" w:sz="4" w:space="0"/>
            </w:tcBorders>
            <w:vAlign w:val="center"/>
          </w:tcPr>
          <w:p w14:paraId="7BED3EE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工作内容</w:t>
            </w:r>
          </w:p>
        </w:tc>
        <w:tc>
          <w:tcPr>
            <w:tcW w:w="2408" w:type="dxa"/>
            <w:vMerge w:val="restart"/>
            <w:tcBorders>
              <w:top w:val="double" w:color="auto" w:sz="4" w:space="0"/>
              <w:left w:val="single" w:color="auto" w:sz="4" w:space="0"/>
              <w:bottom w:val="double" w:color="auto" w:sz="4" w:space="0"/>
              <w:right w:val="single" w:color="auto" w:sz="4" w:space="0"/>
            </w:tcBorders>
            <w:vAlign w:val="center"/>
          </w:tcPr>
          <w:p w14:paraId="5261F28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标  准</w:t>
            </w:r>
          </w:p>
        </w:tc>
        <w:tc>
          <w:tcPr>
            <w:tcW w:w="5670" w:type="dxa"/>
            <w:gridSpan w:val="5"/>
            <w:tcBorders>
              <w:top w:val="double" w:color="auto" w:sz="4" w:space="0"/>
              <w:left w:val="single" w:color="auto" w:sz="4" w:space="0"/>
              <w:bottom w:val="single" w:color="auto" w:sz="4" w:space="0"/>
              <w:right w:val="double" w:color="auto" w:sz="4" w:space="0"/>
            </w:tcBorders>
            <w:vAlign w:val="center"/>
          </w:tcPr>
          <w:p w14:paraId="1300DE6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频    率</w:t>
            </w:r>
          </w:p>
        </w:tc>
        <w:tc>
          <w:tcPr>
            <w:tcW w:w="1344" w:type="dxa"/>
            <w:tcBorders>
              <w:top w:val="double" w:color="auto" w:sz="4" w:space="0"/>
              <w:left w:val="single" w:color="auto" w:sz="4" w:space="0"/>
              <w:bottom w:val="single" w:color="auto" w:sz="4" w:space="0"/>
              <w:right w:val="double" w:color="auto" w:sz="4" w:space="0"/>
            </w:tcBorders>
          </w:tcPr>
          <w:p w14:paraId="23A1F36A">
            <w:pPr>
              <w:autoSpaceDE w:val="0"/>
              <w:autoSpaceDN w:val="0"/>
              <w:spacing w:line="380" w:lineRule="exact"/>
              <w:rPr>
                <w:rFonts w:ascii="宋体" w:hAnsi="宋体" w:cs="宋体"/>
                <w:color w:val="auto"/>
                <w:sz w:val="24"/>
                <w:highlight w:val="none"/>
              </w:rPr>
            </w:pPr>
          </w:p>
        </w:tc>
      </w:tr>
      <w:tr w14:paraId="4D11FA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598" w:type="dxa"/>
            <w:vMerge w:val="continue"/>
            <w:tcBorders>
              <w:top w:val="double" w:color="auto" w:sz="4" w:space="0"/>
              <w:left w:val="double" w:color="auto" w:sz="4" w:space="0"/>
              <w:bottom w:val="double" w:color="auto" w:sz="4" w:space="0"/>
              <w:right w:val="single" w:color="auto" w:sz="4" w:space="0"/>
            </w:tcBorders>
            <w:vAlign w:val="center"/>
          </w:tcPr>
          <w:p w14:paraId="604F3376">
            <w:pPr>
              <w:autoSpaceDE w:val="0"/>
              <w:autoSpaceDN w:val="0"/>
              <w:spacing w:line="380" w:lineRule="exact"/>
              <w:rPr>
                <w:rFonts w:ascii="宋体" w:hAnsi="宋体" w:cs="宋体"/>
                <w:color w:val="auto"/>
                <w:sz w:val="24"/>
                <w:highlight w:val="none"/>
              </w:rPr>
            </w:pPr>
          </w:p>
        </w:tc>
        <w:tc>
          <w:tcPr>
            <w:tcW w:w="2160" w:type="dxa"/>
            <w:vMerge w:val="continue"/>
            <w:tcBorders>
              <w:top w:val="double" w:color="auto" w:sz="4" w:space="0"/>
              <w:left w:val="single" w:color="auto" w:sz="4" w:space="0"/>
              <w:bottom w:val="double" w:color="auto" w:sz="4" w:space="0"/>
              <w:right w:val="single" w:color="auto" w:sz="4" w:space="0"/>
            </w:tcBorders>
            <w:vAlign w:val="center"/>
          </w:tcPr>
          <w:p w14:paraId="6B797FC1">
            <w:pPr>
              <w:autoSpaceDE w:val="0"/>
              <w:autoSpaceDN w:val="0"/>
              <w:spacing w:line="380" w:lineRule="exact"/>
              <w:rPr>
                <w:rFonts w:ascii="宋体" w:hAnsi="宋体" w:cs="宋体"/>
                <w:color w:val="auto"/>
                <w:sz w:val="24"/>
                <w:highlight w:val="none"/>
              </w:rPr>
            </w:pPr>
          </w:p>
        </w:tc>
        <w:tc>
          <w:tcPr>
            <w:tcW w:w="1980" w:type="dxa"/>
            <w:vMerge w:val="continue"/>
            <w:tcBorders>
              <w:top w:val="double" w:color="auto" w:sz="4" w:space="0"/>
              <w:left w:val="single" w:color="auto" w:sz="4" w:space="0"/>
              <w:bottom w:val="double" w:color="auto" w:sz="4" w:space="0"/>
              <w:right w:val="single" w:color="auto" w:sz="4" w:space="0"/>
            </w:tcBorders>
            <w:vAlign w:val="center"/>
          </w:tcPr>
          <w:p w14:paraId="35BECC0D">
            <w:pPr>
              <w:autoSpaceDE w:val="0"/>
              <w:autoSpaceDN w:val="0"/>
              <w:spacing w:line="380" w:lineRule="exact"/>
              <w:rPr>
                <w:rFonts w:ascii="宋体" w:hAnsi="宋体" w:cs="宋体"/>
                <w:color w:val="auto"/>
                <w:sz w:val="24"/>
                <w:highlight w:val="none"/>
              </w:rPr>
            </w:pPr>
          </w:p>
        </w:tc>
        <w:tc>
          <w:tcPr>
            <w:tcW w:w="2408" w:type="dxa"/>
            <w:vMerge w:val="continue"/>
            <w:tcBorders>
              <w:top w:val="double" w:color="auto" w:sz="4" w:space="0"/>
              <w:left w:val="single" w:color="auto" w:sz="4" w:space="0"/>
              <w:bottom w:val="double" w:color="auto" w:sz="4" w:space="0"/>
              <w:right w:val="single" w:color="auto" w:sz="4" w:space="0"/>
            </w:tcBorders>
            <w:vAlign w:val="center"/>
          </w:tcPr>
          <w:p w14:paraId="0E2F74C5">
            <w:pPr>
              <w:autoSpaceDE w:val="0"/>
              <w:autoSpaceDN w:val="0"/>
              <w:spacing w:line="380" w:lineRule="exact"/>
              <w:rPr>
                <w:rFonts w:ascii="宋体" w:hAnsi="宋体" w:cs="宋体"/>
                <w:color w:val="auto"/>
                <w:sz w:val="24"/>
                <w:highlight w:val="none"/>
              </w:rPr>
            </w:pPr>
          </w:p>
        </w:tc>
        <w:tc>
          <w:tcPr>
            <w:tcW w:w="850" w:type="dxa"/>
            <w:tcBorders>
              <w:top w:val="single" w:color="auto" w:sz="4" w:space="0"/>
              <w:left w:val="single" w:color="auto" w:sz="4" w:space="0"/>
              <w:bottom w:val="double" w:color="auto" w:sz="4" w:space="0"/>
              <w:right w:val="single" w:color="auto" w:sz="4" w:space="0"/>
            </w:tcBorders>
            <w:vAlign w:val="center"/>
          </w:tcPr>
          <w:p w14:paraId="42EF565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循环</w:t>
            </w:r>
          </w:p>
        </w:tc>
        <w:tc>
          <w:tcPr>
            <w:tcW w:w="1276" w:type="dxa"/>
            <w:tcBorders>
              <w:top w:val="single" w:color="auto" w:sz="4" w:space="0"/>
              <w:left w:val="single" w:color="auto" w:sz="4" w:space="0"/>
              <w:bottom w:val="double" w:color="auto" w:sz="4" w:space="0"/>
              <w:right w:val="single" w:color="auto" w:sz="4" w:space="0"/>
            </w:tcBorders>
            <w:vAlign w:val="center"/>
          </w:tcPr>
          <w:p w14:paraId="23E98B6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日</w:t>
            </w:r>
          </w:p>
        </w:tc>
        <w:tc>
          <w:tcPr>
            <w:tcW w:w="1276" w:type="dxa"/>
            <w:tcBorders>
              <w:top w:val="single" w:color="auto" w:sz="4" w:space="0"/>
              <w:left w:val="single" w:color="auto" w:sz="4" w:space="0"/>
              <w:bottom w:val="double" w:color="auto" w:sz="4" w:space="0"/>
              <w:right w:val="single" w:color="auto" w:sz="4" w:space="0"/>
            </w:tcBorders>
            <w:vAlign w:val="center"/>
          </w:tcPr>
          <w:p w14:paraId="75A7DA3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星 期</w:t>
            </w:r>
          </w:p>
        </w:tc>
        <w:tc>
          <w:tcPr>
            <w:tcW w:w="1417" w:type="dxa"/>
            <w:tcBorders>
              <w:top w:val="single" w:color="auto" w:sz="4" w:space="0"/>
              <w:left w:val="single" w:color="auto" w:sz="4" w:space="0"/>
              <w:bottom w:val="double" w:color="auto" w:sz="4" w:space="0"/>
              <w:right w:val="single" w:color="auto" w:sz="4" w:space="0"/>
            </w:tcBorders>
            <w:vAlign w:val="center"/>
          </w:tcPr>
          <w:p w14:paraId="03100116">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月</w:t>
            </w:r>
          </w:p>
        </w:tc>
        <w:tc>
          <w:tcPr>
            <w:tcW w:w="851" w:type="dxa"/>
            <w:tcBorders>
              <w:top w:val="single" w:color="auto" w:sz="4" w:space="0"/>
              <w:left w:val="single" w:color="auto" w:sz="4" w:space="0"/>
              <w:bottom w:val="double" w:color="auto" w:sz="4" w:space="0"/>
              <w:right w:val="double" w:color="auto" w:sz="4" w:space="0"/>
            </w:tcBorders>
            <w:vAlign w:val="center"/>
          </w:tcPr>
          <w:p w14:paraId="3F97F99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季</w:t>
            </w:r>
          </w:p>
        </w:tc>
        <w:tc>
          <w:tcPr>
            <w:tcW w:w="1344" w:type="dxa"/>
            <w:tcBorders>
              <w:top w:val="single" w:color="auto" w:sz="4" w:space="0"/>
              <w:left w:val="single" w:color="auto" w:sz="4" w:space="0"/>
              <w:bottom w:val="double" w:color="auto" w:sz="4" w:space="0"/>
              <w:right w:val="double" w:color="auto" w:sz="4" w:space="0"/>
            </w:tcBorders>
          </w:tcPr>
          <w:p w14:paraId="7101B17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备注</w:t>
            </w:r>
          </w:p>
        </w:tc>
      </w:tr>
      <w:tr w14:paraId="6CCCF2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598" w:type="dxa"/>
            <w:vMerge w:val="restart"/>
            <w:tcBorders>
              <w:top w:val="double" w:color="auto" w:sz="4" w:space="0"/>
              <w:left w:val="double" w:color="auto" w:sz="4" w:space="0"/>
              <w:bottom w:val="double" w:color="auto" w:sz="4" w:space="0"/>
              <w:right w:val="single" w:color="auto" w:sz="4" w:space="0"/>
            </w:tcBorders>
            <w:vAlign w:val="center"/>
          </w:tcPr>
          <w:p w14:paraId="2AAD3AF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总</w:t>
            </w:r>
          </w:p>
          <w:p w14:paraId="7446268C">
            <w:pPr>
              <w:autoSpaceDE w:val="0"/>
              <w:autoSpaceDN w:val="0"/>
              <w:spacing w:line="380" w:lineRule="exact"/>
              <w:rPr>
                <w:rFonts w:ascii="宋体" w:hAnsi="宋体" w:cs="宋体"/>
                <w:color w:val="auto"/>
                <w:sz w:val="24"/>
                <w:highlight w:val="none"/>
              </w:rPr>
            </w:pPr>
          </w:p>
          <w:p w14:paraId="5D373E0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体</w:t>
            </w:r>
          </w:p>
          <w:p w14:paraId="6067B3A4">
            <w:pPr>
              <w:autoSpaceDE w:val="0"/>
              <w:autoSpaceDN w:val="0"/>
              <w:spacing w:line="380" w:lineRule="exact"/>
              <w:rPr>
                <w:rFonts w:ascii="宋体" w:hAnsi="宋体" w:cs="宋体"/>
                <w:color w:val="auto"/>
                <w:sz w:val="24"/>
                <w:highlight w:val="none"/>
              </w:rPr>
            </w:pPr>
          </w:p>
          <w:p w14:paraId="71008AE3">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外</w:t>
            </w:r>
          </w:p>
          <w:p w14:paraId="15CF02AD">
            <w:pPr>
              <w:autoSpaceDE w:val="0"/>
              <w:autoSpaceDN w:val="0"/>
              <w:spacing w:line="380" w:lineRule="exact"/>
              <w:rPr>
                <w:rFonts w:ascii="宋体" w:hAnsi="宋体" w:cs="宋体"/>
                <w:color w:val="auto"/>
                <w:sz w:val="24"/>
                <w:highlight w:val="none"/>
              </w:rPr>
            </w:pPr>
          </w:p>
          <w:p w14:paraId="26DE9A0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围</w:t>
            </w:r>
          </w:p>
        </w:tc>
        <w:tc>
          <w:tcPr>
            <w:tcW w:w="2160" w:type="dxa"/>
            <w:tcBorders>
              <w:top w:val="double" w:color="auto" w:sz="4" w:space="0"/>
              <w:left w:val="single" w:color="auto" w:sz="4" w:space="0"/>
              <w:bottom w:val="single" w:color="auto" w:sz="4" w:space="0"/>
              <w:right w:val="single" w:color="auto" w:sz="4" w:space="0"/>
            </w:tcBorders>
            <w:vAlign w:val="center"/>
          </w:tcPr>
          <w:p w14:paraId="7D57611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地面</w:t>
            </w:r>
          </w:p>
        </w:tc>
        <w:tc>
          <w:tcPr>
            <w:tcW w:w="1980" w:type="dxa"/>
            <w:tcBorders>
              <w:top w:val="double" w:color="auto" w:sz="4" w:space="0"/>
              <w:left w:val="single" w:color="auto" w:sz="4" w:space="0"/>
              <w:bottom w:val="single" w:color="auto" w:sz="4" w:space="0"/>
              <w:right w:val="single" w:color="auto" w:sz="4" w:space="0"/>
            </w:tcBorders>
            <w:vAlign w:val="center"/>
          </w:tcPr>
          <w:p w14:paraId="74EEE35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清扫、收集垃圾、水力冲洗</w:t>
            </w:r>
          </w:p>
        </w:tc>
        <w:tc>
          <w:tcPr>
            <w:tcW w:w="2408" w:type="dxa"/>
            <w:tcBorders>
              <w:top w:val="double" w:color="auto" w:sz="4" w:space="0"/>
              <w:left w:val="single" w:color="auto" w:sz="4" w:space="0"/>
              <w:bottom w:val="single" w:color="auto" w:sz="4" w:space="0"/>
              <w:right w:val="single" w:color="auto" w:sz="4" w:space="0"/>
            </w:tcBorders>
            <w:vAlign w:val="center"/>
          </w:tcPr>
          <w:p w14:paraId="5BD25D37">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无垃圾、烟头、杂物、明显泥沙</w:t>
            </w:r>
          </w:p>
        </w:tc>
        <w:tc>
          <w:tcPr>
            <w:tcW w:w="850" w:type="dxa"/>
            <w:tcBorders>
              <w:top w:val="double" w:color="auto" w:sz="4" w:space="0"/>
              <w:left w:val="single" w:color="auto" w:sz="4" w:space="0"/>
              <w:bottom w:val="single" w:color="auto" w:sz="4" w:space="0"/>
              <w:right w:val="single" w:color="auto" w:sz="4" w:space="0"/>
            </w:tcBorders>
            <w:vAlign w:val="center"/>
          </w:tcPr>
          <w:p w14:paraId="6EB62AC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清扫</w:t>
            </w:r>
          </w:p>
        </w:tc>
        <w:tc>
          <w:tcPr>
            <w:tcW w:w="1276" w:type="dxa"/>
            <w:tcBorders>
              <w:top w:val="double" w:color="auto" w:sz="4" w:space="0"/>
              <w:left w:val="single" w:color="auto" w:sz="4" w:space="0"/>
              <w:bottom w:val="single" w:color="auto" w:sz="4" w:space="0"/>
              <w:right w:val="single" w:color="auto" w:sz="4" w:space="0"/>
            </w:tcBorders>
            <w:vAlign w:val="center"/>
          </w:tcPr>
          <w:p w14:paraId="4D9B223F">
            <w:pPr>
              <w:autoSpaceDE w:val="0"/>
              <w:autoSpaceDN w:val="0"/>
              <w:spacing w:line="380" w:lineRule="exact"/>
              <w:rPr>
                <w:rFonts w:ascii="宋体" w:hAnsi="宋体" w:cs="宋体"/>
                <w:color w:val="auto"/>
                <w:sz w:val="24"/>
                <w:highlight w:val="none"/>
              </w:rPr>
            </w:pPr>
          </w:p>
        </w:tc>
        <w:tc>
          <w:tcPr>
            <w:tcW w:w="1276" w:type="dxa"/>
            <w:tcBorders>
              <w:top w:val="double" w:color="auto" w:sz="4" w:space="0"/>
              <w:left w:val="single" w:color="auto" w:sz="4" w:space="0"/>
              <w:bottom w:val="single" w:color="auto" w:sz="4" w:space="0"/>
              <w:right w:val="single" w:color="auto" w:sz="4" w:space="0"/>
            </w:tcBorders>
            <w:vAlign w:val="center"/>
          </w:tcPr>
          <w:p w14:paraId="22CD237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按需冲洗</w:t>
            </w:r>
          </w:p>
        </w:tc>
        <w:tc>
          <w:tcPr>
            <w:tcW w:w="1417" w:type="dxa"/>
            <w:tcBorders>
              <w:top w:val="double" w:color="auto" w:sz="4" w:space="0"/>
              <w:left w:val="single" w:color="auto" w:sz="4" w:space="0"/>
              <w:bottom w:val="single" w:color="auto" w:sz="4" w:space="0"/>
              <w:right w:val="single" w:color="auto" w:sz="4" w:space="0"/>
            </w:tcBorders>
            <w:vAlign w:val="center"/>
          </w:tcPr>
          <w:p w14:paraId="773ACCA2">
            <w:pPr>
              <w:autoSpaceDE w:val="0"/>
              <w:autoSpaceDN w:val="0"/>
              <w:spacing w:line="380" w:lineRule="exact"/>
              <w:rPr>
                <w:rFonts w:ascii="宋体" w:hAnsi="宋体" w:cs="宋体"/>
                <w:color w:val="auto"/>
                <w:sz w:val="24"/>
                <w:highlight w:val="none"/>
              </w:rPr>
            </w:pPr>
          </w:p>
        </w:tc>
        <w:tc>
          <w:tcPr>
            <w:tcW w:w="851" w:type="dxa"/>
            <w:tcBorders>
              <w:top w:val="double" w:color="auto" w:sz="4" w:space="0"/>
              <w:left w:val="single" w:color="auto" w:sz="4" w:space="0"/>
              <w:bottom w:val="single" w:color="auto" w:sz="4" w:space="0"/>
              <w:right w:val="double" w:color="auto" w:sz="4" w:space="0"/>
            </w:tcBorders>
            <w:vAlign w:val="center"/>
          </w:tcPr>
          <w:p w14:paraId="49D32BB9">
            <w:pPr>
              <w:autoSpaceDE w:val="0"/>
              <w:autoSpaceDN w:val="0"/>
              <w:spacing w:line="380" w:lineRule="exact"/>
              <w:rPr>
                <w:rFonts w:ascii="宋体" w:hAnsi="宋体" w:cs="宋体"/>
                <w:color w:val="auto"/>
                <w:sz w:val="24"/>
                <w:highlight w:val="none"/>
              </w:rPr>
            </w:pPr>
          </w:p>
        </w:tc>
        <w:tc>
          <w:tcPr>
            <w:tcW w:w="1344" w:type="dxa"/>
            <w:tcBorders>
              <w:top w:val="double" w:color="auto" w:sz="4" w:space="0"/>
              <w:left w:val="single" w:color="auto" w:sz="4" w:space="0"/>
              <w:bottom w:val="single" w:color="auto" w:sz="4" w:space="0"/>
              <w:right w:val="double" w:color="auto" w:sz="4" w:space="0"/>
            </w:tcBorders>
          </w:tcPr>
          <w:p w14:paraId="3279B271">
            <w:pPr>
              <w:autoSpaceDE w:val="0"/>
              <w:autoSpaceDN w:val="0"/>
              <w:spacing w:line="380" w:lineRule="exact"/>
              <w:rPr>
                <w:rFonts w:ascii="宋体" w:hAnsi="宋体" w:cs="宋体"/>
                <w:color w:val="auto"/>
                <w:sz w:val="24"/>
                <w:highlight w:val="none"/>
              </w:rPr>
            </w:pPr>
          </w:p>
        </w:tc>
      </w:tr>
      <w:tr w14:paraId="680760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598" w:type="dxa"/>
            <w:vMerge w:val="continue"/>
            <w:tcBorders>
              <w:top w:val="double" w:color="auto" w:sz="4" w:space="0"/>
              <w:left w:val="double" w:color="auto" w:sz="4" w:space="0"/>
              <w:bottom w:val="double" w:color="auto" w:sz="4" w:space="0"/>
              <w:right w:val="single" w:color="auto" w:sz="4" w:space="0"/>
            </w:tcBorders>
            <w:vAlign w:val="center"/>
          </w:tcPr>
          <w:p w14:paraId="55743142">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FC3BB2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明沟、屋檐排水沟</w:t>
            </w:r>
          </w:p>
        </w:tc>
        <w:tc>
          <w:tcPr>
            <w:tcW w:w="1980" w:type="dxa"/>
            <w:tcBorders>
              <w:top w:val="single" w:color="auto" w:sz="4" w:space="0"/>
              <w:left w:val="single" w:color="auto" w:sz="4" w:space="0"/>
              <w:bottom w:val="single" w:color="auto" w:sz="4" w:space="0"/>
              <w:right w:val="single" w:color="auto" w:sz="4" w:space="0"/>
            </w:tcBorders>
            <w:vAlign w:val="center"/>
          </w:tcPr>
          <w:p w14:paraId="37ADB2A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清扫、收集垃圾、刷洗</w:t>
            </w:r>
          </w:p>
        </w:tc>
        <w:tc>
          <w:tcPr>
            <w:tcW w:w="2408" w:type="dxa"/>
            <w:tcBorders>
              <w:top w:val="single" w:color="auto" w:sz="4" w:space="0"/>
              <w:left w:val="single" w:color="auto" w:sz="4" w:space="0"/>
              <w:bottom w:val="single" w:color="auto" w:sz="4" w:space="0"/>
              <w:right w:val="single" w:color="auto" w:sz="4" w:space="0"/>
            </w:tcBorders>
            <w:vAlign w:val="center"/>
          </w:tcPr>
          <w:p w14:paraId="0E951B5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无垃圾、杂物、无苔藓</w:t>
            </w:r>
          </w:p>
        </w:tc>
        <w:tc>
          <w:tcPr>
            <w:tcW w:w="850" w:type="dxa"/>
            <w:tcBorders>
              <w:top w:val="single" w:color="auto" w:sz="4" w:space="0"/>
              <w:left w:val="single" w:color="auto" w:sz="4" w:space="0"/>
              <w:bottom w:val="single" w:color="auto" w:sz="4" w:space="0"/>
              <w:right w:val="single" w:color="auto" w:sz="4" w:space="0"/>
            </w:tcBorders>
            <w:vAlign w:val="center"/>
          </w:tcPr>
          <w:p w14:paraId="5635EEE9">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A2545A7">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DC5658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清扫一次</w:t>
            </w:r>
          </w:p>
        </w:tc>
        <w:tc>
          <w:tcPr>
            <w:tcW w:w="1417" w:type="dxa"/>
            <w:tcBorders>
              <w:top w:val="single" w:color="auto" w:sz="4" w:space="0"/>
              <w:left w:val="single" w:color="auto" w:sz="4" w:space="0"/>
              <w:bottom w:val="single" w:color="auto" w:sz="4" w:space="0"/>
              <w:right w:val="single" w:color="auto" w:sz="4" w:space="0"/>
            </w:tcBorders>
            <w:vAlign w:val="center"/>
          </w:tcPr>
          <w:p w14:paraId="3AC48C99">
            <w:pPr>
              <w:autoSpaceDE w:val="0"/>
              <w:autoSpaceDN w:val="0"/>
              <w:spacing w:line="380" w:lineRule="exact"/>
              <w:rPr>
                <w:rFonts w:ascii="宋体" w:hAnsi="宋体" w:cs="宋体"/>
                <w:color w:val="auto"/>
                <w:sz w:val="24"/>
                <w:highlight w:val="none"/>
              </w:rPr>
            </w:pPr>
          </w:p>
        </w:tc>
        <w:tc>
          <w:tcPr>
            <w:tcW w:w="851" w:type="dxa"/>
            <w:tcBorders>
              <w:top w:val="single" w:color="auto" w:sz="4" w:space="0"/>
              <w:left w:val="single" w:color="auto" w:sz="4" w:space="0"/>
              <w:bottom w:val="single" w:color="auto" w:sz="4" w:space="0"/>
              <w:right w:val="double" w:color="auto" w:sz="4" w:space="0"/>
            </w:tcBorders>
            <w:vAlign w:val="center"/>
          </w:tcPr>
          <w:p w14:paraId="18735DFB">
            <w:pPr>
              <w:autoSpaceDE w:val="0"/>
              <w:autoSpaceDN w:val="0"/>
              <w:spacing w:line="380" w:lineRule="exact"/>
              <w:rPr>
                <w:rFonts w:ascii="宋体" w:hAnsi="宋体" w:cs="宋体"/>
                <w:color w:val="auto"/>
                <w:sz w:val="24"/>
                <w:highlight w:val="none"/>
              </w:rPr>
            </w:pPr>
          </w:p>
        </w:tc>
        <w:tc>
          <w:tcPr>
            <w:tcW w:w="1344" w:type="dxa"/>
            <w:tcBorders>
              <w:top w:val="single" w:color="auto" w:sz="4" w:space="0"/>
              <w:left w:val="single" w:color="auto" w:sz="4" w:space="0"/>
              <w:bottom w:val="single" w:color="auto" w:sz="4" w:space="0"/>
              <w:right w:val="double" w:color="auto" w:sz="4" w:space="0"/>
            </w:tcBorders>
          </w:tcPr>
          <w:p w14:paraId="47510DE0">
            <w:pPr>
              <w:autoSpaceDE w:val="0"/>
              <w:autoSpaceDN w:val="0"/>
              <w:spacing w:line="380" w:lineRule="exact"/>
              <w:rPr>
                <w:rFonts w:ascii="宋体" w:hAnsi="宋体" w:cs="宋体"/>
                <w:color w:val="auto"/>
                <w:sz w:val="24"/>
                <w:highlight w:val="none"/>
              </w:rPr>
            </w:pPr>
          </w:p>
        </w:tc>
      </w:tr>
      <w:tr w14:paraId="54F5FF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598" w:type="dxa"/>
            <w:vMerge w:val="continue"/>
            <w:tcBorders>
              <w:top w:val="double" w:color="auto" w:sz="4" w:space="0"/>
              <w:left w:val="double" w:color="auto" w:sz="4" w:space="0"/>
              <w:bottom w:val="double" w:color="auto" w:sz="4" w:space="0"/>
              <w:right w:val="single" w:color="auto" w:sz="4" w:space="0"/>
            </w:tcBorders>
            <w:vAlign w:val="center"/>
          </w:tcPr>
          <w:p w14:paraId="08E3E075">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83B98C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外露管道</w:t>
            </w:r>
          </w:p>
          <w:p w14:paraId="3C85659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（二米以下）</w:t>
            </w:r>
          </w:p>
        </w:tc>
        <w:tc>
          <w:tcPr>
            <w:tcW w:w="1980" w:type="dxa"/>
            <w:tcBorders>
              <w:top w:val="single" w:color="auto" w:sz="4" w:space="0"/>
              <w:left w:val="single" w:color="auto" w:sz="4" w:space="0"/>
              <w:bottom w:val="single" w:color="auto" w:sz="4" w:space="0"/>
              <w:right w:val="single" w:color="auto" w:sz="4" w:space="0"/>
            </w:tcBorders>
            <w:vAlign w:val="center"/>
          </w:tcPr>
          <w:p w14:paraId="7DD5484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408" w:type="dxa"/>
            <w:tcBorders>
              <w:top w:val="single" w:color="auto" w:sz="4" w:space="0"/>
              <w:left w:val="single" w:color="auto" w:sz="4" w:space="0"/>
              <w:bottom w:val="single" w:color="auto" w:sz="4" w:space="0"/>
              <w:right w:val="single" w:color="auto" w:sz="4" w:space="0"/>
            </w:tcBorders>
            <w:vAlign w:val="center"/>
          </w:tcPr>
          <w:p w14:paraId="0D31B1A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无积灰、污渍</w:t>
            </w:r>
          </w:p>
        </w:tc>
        <w:tc>
          <w:tcPr>
            <w:tcW w:w="850" w:type="dxa"/>
            <w:tcBorders>
              <w:top w:val="single" w:color="auto" w:sz="4" w:space="0"/>
              <w:left w:val="single" w:color="auto" w:sz="4" w:space="0"/>
              <w:bottom w:val="single" w:color="auto" w:sz="4" w:space="0"/>
              <w:right w:val="single" w:color="auto" w:sz="4" w:space="0"/>
            </w:tcBorders>
            <w:vAlign w:val="center"/>
          </w:tcPr>
          <w:p w14:paraId="409E0A3B">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8C4C35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清抹一次</w:t>
            </w:r>
          </w:p>
        </w:tc>
        <w:tc>
          <w:tcPr>
            <w:tcW w:w="1276" w:type="dxa"/>
            <w:tcBorders>
              <w:top w:val="single" w:color="auto" w:sz="4" w:space="0"/>
              <w:left w:val="single" w:color="auto" w:sz="4" w:space="0"/>
              <w:bottom w:val="single" w:color="auto" w:sz="4" w:space="0"/>
              <w:right w:val="single" w:color="auto" w:sz="4" w:space="0"/>
            </w:tcBorders>
            <w:vAlign w:val="center"/>
          </w:tcPr>
          <w:p w14:paraId="1329B5A4">
            <w:pPr>
              <w:autoSpaceDE w:val="0"/>
              <w:autoSpaceDN w:val="0"/>
              <w:spacing w:line="380" w:lineRule="exact"/>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5A34EE3">
            <w:pPr>
              <w:autoSpaceDE w:val="0"/>
              <w:autoSpaceDN w:val="0"/>
              <w:spacing w:line="380" w:lineRule="exact"/>
              <w:rPr>
                <w:rFonts w:ascii="宋体" w:hAnsi="宋体" w:cs="宋体"/>
                <w:color w:val="auto"/>
                <w:sz w:val="24"/>
                <w:highlight w:val="none"/>
              </w:rPr>
            </w:pPr>
          </w:p>
        </w:tc>
        <w:tc>
          <w:tcPr>
            <w:tcW w:w="851" w:type="dxa"/>
            <w:tcBorders>
              <w:top w:val="single" w:color="auto" w:sz="4" w:space="0"/>
              <w:left w:val="single" w:color="auto" w:sz="4" w:space="0"/>
              <w:bottom w:val="single" w:color="auto" w:sz="4" w:space="0"/>
              <w:right w:val="double" w:color="auto" w:sz="4" w:space="0"/>
            </w:tcBorders>
            <w:vAlign w:val="center"/>
          </w:tcPr>
          <w:p w14:paraId="567DABB1">
            <w:pPr>
              <w:autoSpaceDE w:val="0"/>
              <w:autoSpaceDN w:val="0"/>
              <w:spacing w:line="380" w:lineRule="exact"/>
              <w:rPr>
                <w:rFonts w:ascii="宋体" w:hAnsi="宋体" w:cs="宋体"/>
                <w:color w:val="auto"/>
                <w:sz w:val="24"/>
                <w:highlight w:val="none"/>
              </w:rPr>
            </w:pPr>
          </w:p>
        </w:tc>
        <w:tc>
          <w:tcPr>
            <w:tcW w:w="1344" w:type="dxa"/>
            <w:tcBorders>
              <w:top w:val="single" w:color="auto" w:sz="4" w:space="0"/>
              <w:left w:val="single" w:color="auto" w:sz="4" w:space="0"/>
              <w:bottom w:val="single" w:color="auto" w:sz="4" w:space="0"/>
              <w:right w:val="double" w:color="auto" w:sz="4" w:space="0"/>
            </w:tcBorders>
          </w:tcPr>
          <w:p w14:paraId="24D64C3E">
            <w:pPr>
              <w:autoSpaceDE w:val="0"/>
              <w:autoSpaceDN w:val="0"/>
              <w:spacing w:line="380" w:lineRule="exact"/>
              <w:rPr>
                <w:rFonts w:ascii="宋体" w:hAnsi="宋体" w:cs="宋体"/>
                <w:color w:val="auto"/>
                <w:sz w:val="24"/>
                <w:highlight w:val="none"/>
              </w:rPr>
            </w:pPr>
          </w:p>
        </w:tc>
      </w:tr>
      <w:tr w14:paraId="011D95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98" w:type="dxa"/>
            <w:vMerge w:val="continue"/>
            <w:tcBorders>
              <w:top w:val="double" w:color="auto" w:sz="4" w:space="0"/>
              <w:left w:val="double" w:color="auto" w:sz="4" w:space="0"/>
              <w:bottom w:val="double" w:color="auto" w:sz="4" w:space="0"/>
              <w:right w:val="single" w:color="auto" w:sz="4" w:space="0"/>
            </w:tcBorders>
            <w:vAlign w:val="center"/>
          </w:tcPr>
          <w:p w14:paraId="1DF83939">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D87F0C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外墙金属嵌条</w:t>
            </w:r>
          </w:p>
        </w:tc>
        <w:tc>
          <w:tcPr>
            <w:tcW w:w="1980" w:type="dxa"/>
            <w:tcBorders>
              <w:top w:val="single" w:color="auto" w:sz="4" w:space="0"/>
              <w:left w:val="single" w:color="auto" w:sz="4" w:space="0"/>
              <w:bottom w:val="single" w:color="auto" w:sz="4" w:space="0"/>
              <w:right w:val="single" w:color="auto" w:sz="4" w:space="0"/>
            </w:tcBorders>
            <w:vAlign w:val="center"/>
          </w:tcPr>
          <w:p w14:paraId="531F10C8">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408" w:type="dxa"/>
            <w:tcBorders>
              <w:top w:val="single" w:color="auto" w:sz="4" w:space="0"/>
              <w:left w:val="single" w:color="auto" w:sz="4" w:space="0"/>
              <w:bottom w:val="single" w:color="auto" w:sz="4" w:space="0"/>
              <w:right w:val="single" w:color="auto" w:sz="4" w:space="0"/>
            </w:tcBorders>
            <w:vAlign w:val="center"/>
          </w:tcPr>
          <w:p w14:paraId="3FBB7DC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无积灰、污渍</w:t>
            </w:r>
          </w:p>
        </w:tc>
        <w:tc>
          <w:tcPr>
            <w:tcW w:w="850" w:type="dxa"/>
            <w:tcBorders>
              <w:top w:val="single" w:color="auto" w:sz="4" w:space="0"/>
              <w:left w:val="single" w:color="auto" w:sz="4" w:space="0"/>
              <w:bottom w:val="single" w:color="auto" w:sz="4" w:space="0"/>
              <w:right w:val="single" w:color="auto" w:sz="4" w:space="0"/>
            </w:tcBorders>
            <w:vAlign w:val="center"/>
          </w:tcPr>
          <w:p w14:paraId="52C349E9">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8FFE1C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清抹一次</w:t>
            </w:r>
          </w:p>
        </w:tc>
        <w:tc>
          <w:tcPr>
            <w:tcW w:w="1276" w:type="dxa"/>
            <w:tcBorders>
              <w:top w:val="single" w:color="auto" w:sz="4" w:space="0"/>
              <w:left w:val="single" w:color="auto" w:sz="4" w:space="0"/>
              <w:bottom w:val="single" w:color="auto" w:sz="4" w:space="0"/>
              <w:right w:val="single" w:color="auto" w:sz="4" w:space="0"/>
            </w:tcBorders>
            <w:vAlign w:val="center"/>
          </w:tcPr>
          <w:p w14:paraId="54CE2A1A">
            <w:pPr>
              <w:autoSpaceDE w:val="0"/>
              <w:autoSpaceDN w:val="0"/>
              <w:spacing w:line="380" w:lineRule="exact"/>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04D0EC9">
            <w:pPr>
              <w:autoSpaceDE w:val="0"/>
              <w:autoSpaceDN w:val="0"/>
              <w:spacing w:line="380" w:lineRule="exact"/>
              <w:rPr>
                <w:rFonts w:ascii="宋体" w:hAnsi="宋体" w:cs="宋体"/>
                <w:color w:val="auto"/>
                <w:sz w:val="24"/>
                <w:highlight w:val="none"/>
              </w:rPr>
            </w:pPr>
          </w:p>
        </w:tc>
        <w:tc>
          <w:tcPr>
            <w:tcW w:w="851" w:type="dxa"/>
            <w:tcBorders>
              <w:top w:val="single" w:color="auto" w:sz="4" w:space="0"/>
              <w:left w:val="single" w:color="auto" w:sz="4" w:space="0"/>
              <w:bottom w:val="single" w:color="auto" w:sz="4" w:space="0"/>
              <w:right w:val="double" w:color="auto" w:sz="4" w:space="0"/>
            </w:tcBorders>
            <w:vAlign w:val="center"/>
          </w:tcPr>
          <w:p w14:paraId="45FE3F4E">
            <w:pPr>
              <w:autoSpaceDE w:val="0"/>
              <w:autoSpaceDN w:val="0"/>
              <w:spacing w:line="380" w:lineRule="exact"/>
              <w:rPr>
                <w:rFonts w:ascii="宋体" w:hAnsi="宋体" w:cs="宋体"/>
                <w:color w:val="auto"/>
                <w:sz w:val="24"/>
                <w:highlight w:val="none"/>
              </w:rPr>
            </w:pPr>
          </w:p>
        </w:tc>
        <w:tc>
          <w:tcPr>
            <w:tcW w:w="1344" w:type="dxa"/>
            <w:tcBorders>
              <w:top w:val="single" w:color="auto" w:sz="4" w:space="0"/>
              <w:left w:val="single" w:color="auto" w:sz="4" w:space="0"/>
              <w:bottom w:val="single" w:color="auto" w:sz="4" w:space="0"/>
              <w:right w:val="double" w:color="auto" w:sz="4" w:space="0"/>
            </w:tcBorders>
          </w:tcPr>
          <w:p w14:paraId="4A448AD9">
            <w:pPr>
              <w:autoSpaceDE w:val="0"/>
              <w:autoSpaceDN w:val="0"/>
              <w:spacing w:line="380" w:lineRule="exact"/>
              <w:rPr>
                <w:rFonts w:ascii="宋体" w:hAnsi="宋体" w:cs="宋体"/>
                <w:color w:val="auto"/>
                <w:sz w:val="24"/>
                <w:highlight w:val="none"/>
              </w:rPr>
            </w:pPr>
          </w:p>
        </w:tc>
      </w:tr>
      <w:tr w14:paraId="34C3D2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98" w:type="dxa"/>
            <w:vMerge w:val="continue"/>
            <w:tcBorders>
              <w:top w:val="double" w:color="auto" w:sz="4" w:space="0"/>
              <w:left w:val="double" w:color="auto" w:sz="4" w:space="0"/>
              <w:bottom w:val="double" w:color="auto" w:sz="4" w:space="0"/>
              <w:right w:val="single" w:color="auto" w:sz="4" w:space="0"/>
            </w:tcBorders>
            <w:vAlign w:val="center"/>
          </w:tcPr>
          <w:p w14:paraId="0B692FF2">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1B2AED78">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标志牌</w:t>
            </w:r>
          </w:p>
        </w:tc>
        <w:tc>
          <w:tcPr>
            <w:tcW w:w="1980" w:type="dxa"/>
            <w:tcBorders>
              <w:top w:val="single" w:color="auto" w:sz="4" w:space="0"/>
              <w:left w:val="single" w:color="auto" w:sz="4" w:space="0"/>
              <w:bottom w:val="single" w:color="auto" w:sz="4" w:space="0"/>
              <w:right w:val="single" w:color="auto" w:sz="4" w:space="0"/>
            </w:tcBorders>
            <w:vAlign w:val="center"/>
          </w:tcPr>
          <w:p w14:paraId="79552D5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408" w:type="dxa"/>
            <w:tcBorders>
              <w:top w:val="single" w:color="auto" w:sz="4" w:space="0"/>
              <w:left w:val="single" w:color="auto" w:sz="4" w:space="0"/>
              <w:bottom w:val="single" w:color="auto" w:sz="4" w:space="0"/>
              <w:right w:val="single" w:color="auto" w:sz="4" w:space="0"/>
            </w:tcBorders>
            <w:vAlign w:val="center"/>
          </w:tcPr>
          <w:p w14:paraId="217094C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无积灰</w:t>
            </w:r>
          </w:p>
        </w:tc>
        <w:tc>
          <w:tcPr>
            <w:tcW w:w="850" w:type="dxa"/>
            <w:tcBorders>
              <w:top w:val="single" w:color="auto" w:sz="4" w:space="0"/>
              <w:left w:val="single" w:color="auto" w:sz="4" w:space="0"/>
              <w:bottom w:val="single" w:color="auto" w:sz="4" w:space="0"/>
              <w:right w:val="single" w:color="auto" w:sz="4" w:space="0"/>
            </w:tcBorders>
            <w:vAlign w:val="center"/>
          </w:tcPr>
          <w:p w14:paraId="2655421B">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D196EC7">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清抹一次</w:t>
            </w:r>
          </w:p>
        </w:tc>
        <w:tc>
          <w:tcPr>
            <w:tcW w:w="1276" w:type="dxa"/>
            <w:tcBorders>
              <w:top w:val="single" w:color="auto" w:sz="4" w:space="0"/>
              <w:left w:val="single" w:color="auto" w:sz="4" w:space="0"/>
              <w:bottom w:val="single" w:color="auto" w:sz="4" w:space="0"/>
              <w:right w:val="single" w:color="auto" w:sz="4" w:space="0"/>
            </w:tcBorders>
            <w:vAlign w:val="center"/>
          </w:tcPr>
          <w:p w14:paraId="3A743A0B">
            <w:pPr>
              <w:autoSpaceDE w:val="0"/>
              <w:autoSpaceDN w:val="0"/>
              <w:spacing w:line="380" w:lineRule="exact"/>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12B08D0">
            <w:pPr>
              <w:autoSpaceDE w:val="0"/>
              <w:autoSpaceDN w:val="0"/>
              <w:spacing w:line="380" w:lineRule="exact"/>
              <w:rPr>
                <w:rFonts w:ascii="宋体" w:hAnsi="宋体" w:cs="宋体"/>
                <w:color w:val="auto"/>
                <w:sz w:val="24"/>
                <w:highlight w:val="none"/>
              </w:rPr>
            </w:pPr>
          </w:p>
        </w:tc>
        <w:tc>
          <w:tcPr>
            <w:tcW w:w="851" w:type="dxa"/>
            <w:tcBorders>
              <w:top w:val="single" w:color="auto" w:sz="4" w:space="0"/>
              <w:left w:val="single" w:color="auto" w:sz="4" w:space="0"/>
              <w:bottom w:val="single" w:color="auto" w:sz="4" w:space="0"/>
              <w:right w:val="double" w:color="auto" w:sz="4" w:space="0"/>
            </w:tcBorders>
            <w:vAlign w:val="center"/>
          </w:tcPr>
          <w:p w14:paraId="4FEC62AB">
            <w:pPr>
              <w:autoSpaceDE w:val="0"/>
              <w:autoSpaceDN w:val="0"/>
              <w:spacing w:line="380" w:lineRule="exact"/>
              <w:rPr>
                <w:rFonts w:ascii="宋体" w:hAnsi="宋体" w:cs="宋体"/>
                <w:color w:val="auto"/>
                <w:sz w:val="24"/>
                <w:highlight w:val="none"/>
              </w:rPr>
            </w:pPr>
          </w:p>
        </w:tc>
        <w:tc>
          <w:tcPr>
            <w:tcW w:w="1344" w:type="dxa"/>
            <w:tcBorders>
              <w:top w:val="single" w:color="auto" w:sz="4" w:space="0"/>
              <w:left w:val="single" w:color="auto" w:sz="4" w:space="0"/>
              <w:bottom w:val="single" w:color="auto" w:sz="4" w:space="0"/>
              <w:right w:val="double" w:color="auto" w:sz="4" w:space="0"/>
            </w:tcBorders>
          </w:tcPr>
          <w:p w14:paraId="2EEB137F">
            <w:pPr>
              <w:autoSpaceDE w:val="0"/>
              <w:autoSpaceDN w:val="0"/>
              <w:spacing w:line="380" w:lineRule="exact"/>
              <w:rPr>
                <w:rFonts w:ascii="宋体" w:hAnsi="宋体" w:cs="宋体"/>
                <w:color w:val="auto"/>
                <w:sz w:val="24"/>
                <w:highlight w:val="none"/>
              </w:rPr>
            </w:pPr>
          </w:p>
        </w:tc>
      </w:tr>
      <w:tr w14:paraId="11DB89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98" w:type="dxa"/>
            <w:vMerge w:val="continue"/>
            <w:tcBorders>
              <w:top w:val="double" w:color="auto" w:sz="4" w:space="0"/>
              <w:left w:val="double" w:color="auto" w:sz="4" w:space="0"/>
              <w:bottom w:val="double" w:color="auto" w:sz="4" w:space="0"/>
              <w:right w:val="single" w:color="auto" w:sz="4" w:space="0"/>
            </w:tcBorders>
            <w:vAlign w:val="center"/>
          </w:tcPr>
          <w:p w14:paraId="2C145F2D">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EFCFBE6">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桌椅、条凳</w:t>
            </w:r>
          </w:p>
        </w:tc>
        <w:tc>
          <w:tcPr>
            <w:tcW w:w="1980" w:type="dxa"/>
            <w:tcBorders>
              <w:top w:val="single" w:color="auto" w:sz="4" w:space="0"/>
              <w:left w:val="single" w:color="auto" w:sz="4" w:space="0"/>
              <w:bottom w:val="single" w:color="auto" w:sz="4" w:space="0"/>
              <w:right w:val="single" w:color="auto" w:sz="4" w:space="0"/>
            </w:tcBorders>
            <w:vAlign w:val="center"/>
          </w:tcPr>
          <w:p w14:paraId="5DD8EB7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408" w:type="dxa"/>
            <w:tcBorders>
              <w:top w:val="single" w:color="auto" w:sz="4" w:space="0"/>
              <w:left w:val="single" w:color="auto" w:sz="4" w:space="0"/>
              <w:bottom w:val="single" w:color="auto" w:sz="4" w:space="0"/>
              <w:right w:val="single" w:color="auto" w:sz="4" w:space="0"/>
            </w:tcBorders>
            <w:vAlign w:val="center"/>
          </w:tcPr>
          <w:p w14:paraId="1586C38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无灰尘</w:t>
            </w:r>
          </w:p>
        </w:tc>
        <w:tc>
          <w:tcPr>
            <w:tcW w:w="850" w:type="dxa"/>
            <w:tcBorders>
              <w:top w:val="single" w:color="auto" w:sz="4" w:space="0"/>
              <w:left w:val="single" w:color="auto" w:sz="4" w:space="0"/>
              <w:bottom w:val="single" w:color="auto" w:sz="4" w:space="0"/>
              <w:right w:val="single" w:color="auto" w:sz="4" w:space="0"/>
            </w:tcBorders>
            <w:vAlign w:val="center"/>
          </w:tcPr>
          <w:p w14:paraId="644D1E3F">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DE5710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清抹二次</w:t>
            </w:r>
          </w:p>
        </w:tc>
        <w:tc>
          <w:tcPr>
            <w:tcW w:w="1276" w:type="dxa"/>
            <w:tcBorders>
              <w:top w:val="single" w:color="auto" w:sz="4" w:space="0"/>
              <w:left w:val="single" w:color="auto" w:sz="4" w:space="0"/>
              <w:bottom w:val="single" w:color="auto" w:sz="4" w:space="0"/>
              <w:right w:val="single" w:color="auto" w:sz="4" w:space="0"/>
            </w:tcBorders>
            <w:vAlign w:val="center"/>
          </w:tcPr>
          <w:p w14:paraId="32562A75">
            <w:pPr>
              <w:autoSpaceDE w:val="0"/>
              <w:autoSpaceDN w:val="0"/>
              <w:spacing w:line="380" w:lineRule="exact"/>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DF04004">
            <w:pPr>
              <w:autoSpaceDE w:val="0"/>
              <w:autoSpaceDN w:val="0"/>
              <w:spacing w:line="380" w:lineRule="exact"/>
              <w:rPr>
                <w:rFonts w:ascii="宋体" w:hAnsi="宋体" w:cs="宋体"/>
                <w:color w:val="auto"/>
                <w:sz w:val="24"/>
                <w:highlight w:val="none"/>
              </w:rPr>
            </w:pPr>
          </w:p>
        </w:tc>
        <w:tc>
          <w:tcPr>
            <w:tcW w:w="851" w:type="dxa"/>
            <w:tcBorders>
              <w:top w:val="single" w:color="auto" w:sz="4" w:space="0"/>
              <w:left w:val="single" w:color="auto" w:sz="4" w:space="0"/>
              <w:bottom w:val="single" w:color="auto" w:sz="4" w:space="0"/>
              <w:right w:val="double" w:color="auto" w:sz="4" w:space="0"/>
            </w:tcBorders>
            <w:vAlign w:val="center"/>
          </w:tcPr>
          <w:p w14:paraId="7198C213">
            <w:pPr>
              <w:autoSpaceDE w:val="0"/>
              <w:autoSpaceDN w:val="0"/>
              <w:spacing w:line="380" w:lineRule="exact"/>
              <w:rPr>
                <w:rFonts w:ascii="宋体" w:hAnsi="宋体" w:cs="宋体"/>
                <w:color w:val="auto"/>
                <w:sz w:val="24"/>
                <w:highlight w:val="none"/>
              </w:rPr>
            </w:pPr>
          </w:p>
        </w:tc>
        <w:tc>
          <w:tcPr>
            <w:tcW w:w="1344" w:type="dxa"/>
            <w:tcBorders>
              <w:top w:val="single" w:color="auto" w:sz="4" w:space="0"/>
              <w:left w:val="single" w:color="auto" w:sz="4" w:space="0"/>
              <w:bottom w:val="single" w:color="auto" w:sz="4" w:space="0"/>
              <w:right w:val="double" w:color="auto" w:sz="4" w:space="0"/>
            </w:tcBorders>
          </w:tcPr>
          <w:p w14:paraId="403FBC05">
            <w:pPr>
              <w:autoSpaceDE w:val="0"/>
              <w:autoSpaceDN w:val="0"/>
              <w:spacing w:line="380" w:lineRule="exact"/>
              <w:rPr>
                <w:rFonts w:ascii="宋体" w:hAnsi="宋体" w:cs="宋体"/>
                <w:color w:val="auto"/>
                <w:sz w:val="24"/>
                <w:highlight w:val="none"/>
              </w:rPr>
            </w:pPr>
          </w:p>
        </w:tc>
      </w:tr>
      <w:tr w14:paraId="03C71A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598" w:type="dxa"/>
            <w:vMerge w:val="continue"/>
            <w:tcBorders>
              <w:top w:val="double" w:color="auto" w:sz="4" w:space="0"/>
              <w:left w:val="double" w:color="auto" w:sz="4" w:space="0"/>
              <w:bottom w:val="double" w:color="auto" w:sz="4" w:space="0"/>
              <w:right w:val="single" w:color="auto" w:sz="4" w:space="0"/>
            </w:tcBorders>
            <w:vAlign w:val="center"/>
          </w:tcPr>
          <w:p w14:paraId="5597EAC0">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50598E5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亭子柱子及顶部</w:t>
            </w:r>
          </w:p>
          <w:p w14:paraId="4EE0CFD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（2米以下）</w:t>
            </w:r>
          </w:p>
        </w:tc>
        <w:tc>
          <w:tcPr>
            <w:tcW w:w="1980" w:type="dxa"/>
            <w:tcBorders>
              <w:top w:val="single" w:color="auto" w:sz="4" w:space="0"/>
              <w:left w:val="single" w:color="auto" w:sz="4" w:space="0"/>
              <w:bottom w:val="single" w:color="auto" w:sz="4" w:space="0"/>
              <w:right w:val="single" w:color="auto" w:sz="4" w:space="0"/>
            </w:tcBorders>
            <w:vAlign w:val="center"/>
          </w:tcPr>
          <w:p w14:paraId="1F349B5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刷洗</w:t>
            </w:r>
          </w:p>
        </w:tc>
        <w:tc>
          <w:tcPr>
            <w:tcW w:w="2408" w:type="dxa"/>
            <w:tcBorders>
              <w:top w:val="single" w:color="auto" w:sz="4" w:space="0"/>
              <w:left w:val="single" w:color="auto" w:sz="4" w:space="0"/>
              <w:bottom w:val="single" w:color="auto" w:sz="4" w:space="0"/>
              <w:right w:val="single" w:color="auto" w:sz="4" w:space="0"/>
            </w:tcBorders>
            <w:vAlign w:val="center"/>
          </w:tcPr>
          <w:p w14:paraId="6DC47A75">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无积灰、污渍</w:t>
            </w:r>
          </w:p>
        </w:tc>
        <w:tc>
          <w:tcPr>
            <w:tcW w:w="850" w:type="dxa"/>
            <w:tcBorders>
              <w:top w:val="single" w:color="auto" w:sz="4" w:space="0"/>
              <w:left w:val="single" w:color="auto" w:sz="4" w:space="0"/>
              <w:bottom w:val="single" w:color="auto" w:sz="4" w:space="0"/>
              <w:right w:val="single" w:color="auto" w:sz="4" w:space="0"/>
            </w:tcBorders>
            <w:vAlign w:val="center"/>
          </w:tcPr>
          <w:p w14:paraId="67592372">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F9FBBCC">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CFB164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清洁二次</w:t>
            </w:r>
          </w:p>
        </w:tc>
        <w:tc>
          <w:tcPr>
            <w:tcW w:w="1417" w:type="dxa"/>
            <w:tcBorders>
              <w:top w:val="single" w:color="auto" w:sz="4" w:space="0"/>
              <w:left w:val="single" w:color="auto" w:sz="4" w:space="0"/>
              <w:bottom w:val="single" w:color="auto" w:sz="4" w:space="0"/>
              <w:right w:val="single" w:color="auto" w:sz="4" w:space="0"/>
            </w:tcBorders>
            <w:vAlign w:val="center"/>
          </w:tcPr>
          <w:p w14:paraId="4E1AD4E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顶部清扫一次</w:t>
            </w:r>
          </w:p>
        </w:tc>
        <w:tc>
          <w:tcPr>
            <w:tcW w:w="851" w:type="dxa"/>
            <w:tcBorders>
              <w:top w:val="single" w:color="auto" w:sz="4" w:space="0"/>
              <w:left w:val="single" w:color="auto" w:sz="4" w:space="0"/>
              <w:bottom w:val="single" w:color="auto" w:sz="4" w:space="0"/>
              <w:right w:val="double" w:color="auto" w:sz="4" w:space="0"/>
            </w:tcBorders>
            <w:vAlign w:val="center"/>
          </w:tcPr>
          <w:p w14:paraId="48E17AA1">
            <w:pPr>
              <w:autoSpaceDE w:val="0"/>
              <w:autoSpaceDN w:val="0"/>
              <w:spacing w:line="380" w:lineRule="exact"/>
              <w:rPr>
                <w:rFonts w:ascii="宋体" w:hAnsi="宋体" w:cs="宋体"/>
                <w:color w:val="auto"/>
                <w:sz w:val="24"/>
                <w:highlight w:val="none"/>
              </w:rPr>
            </w:pPr>
          </w:p>
        </w:tc>
        <w:tc>
          <w:tcPr>
            <w:tcW w:w="1344" w:type="dxa"/>
            <w:tcBorders>
              <w:top w:val="single" w:color="auto" w:sz="4" w:space="0"/>
              <w:left w:val="single" w:color="auto" w:sz="4" w:space="0"/>
              <w:bottom w:val="single" w:color="auto" w:sz="4" w:space="0"/>
              <w:right w:val="double" w:color="auto" w:sz="4" w:space="0"/>
            </w:tcBorders>
          </w:tcPr>
          <w:p w14:paraId="5F2D9058">
            <w:pPr>
              <w:autoSpaceDE w:val="0"/>
              <w:autoSpaceDN w:val="0"/>
              <w:spacing w:line="380" w:lineRule="exact"/>
              <w:rPr>
                <w:rFonts w:ascii="宋体" w:hAnsi="宋体" w:cs="宋体"/>
                <w:color w:val="auto"/>
                <w:sz w:val="24"/>
                <w:highlight w:val="none"/>
              </w:rPr>
            </w:pPr>
          </w:p>
        </w:tc>
      </w:tr>
      <w:tr w14:paraId="05108B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598" w:type="dxa"/>
            <w:vMerge w:val="continue"/>
            <w:tcBorders>
              <w:top w:val="double" w:color="auto" w:sz="4" w:space="0"/>
              <w:left w:val="double" w:color="auto" w:sz="4" w:space="0"/>
              <w:bottom w:val="double" w:color="auto" w:sz="4" w:space="0"/>
              <w:right w:val="single" w:color="auto" w:sz="4" w:space="0"/>
            </w:tcBorders>
            <w:vAlign w:val="center"/>
          </w:tcPr>
          <w:p w14:paraId="302B153B">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3F139127">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屋面</w:t>
            </w:r>
          </w:p>
        </w:tc>
        <w:tc>
          <w:tcPr>
            <w:tcW w:w="1980" w:type="dxa"/>
            <w:tcBorders>
              <w:top w:val="single" w:color="auto" w:sz="4" w:space="0"/>
              <w:left w:val="single" w:color="auto" w:sz="4" w:space="0"/>
              <w:bottom w:val="single" w:color="auto" w:sz="4" w:space="0"/>
              <w:right w:val="single" w:color="auto" w:sz="4" w:space="0"/>
            </w:tcBorders>
            <w:vAlign w:val="center"/>
          </w:tcPr>
          <w:p w14:paraId="3898915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落叶、杂草</w:t>
            </w:r>
          </w:p>
        </w:tc>
        <w:tc>
          <w:tcPr>
            <w:tcW w:w="2408" w:type="dxa"/>
            <w:tcBorders>
              <w:top w:val="single" w:color="auto" w:sz="4" w:space="0"/>
              <w:left w:val="single" w:color="auto" w:sz="4" w:space="0"/>
              <w:bottom w:val="single" w:color="auto" w:sz="4" w:space="0"/>
              <w:right w:val="single" w:color="auto" w:sz="4" w:space="0"/>
            </w:tcBorders>
            <w:vAlign w:val="center"/>
          </w:tcPr>
          <w:p w14:paraId="01573BF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无落叶、杂物、排水畅通</w:t>
            </w:r>
          </w:p>
        </w:tc>
        <w:tc>
          <w:tcPr>
            <w:tcW w:w="850" w:type="dxa"/>
            <w:tcBorders>
              <w:top w:val="single" w:color="auto" w:sz="4" w:space="0"/>
              <w:left w:val="single" w:color="auto" w:sz="4" w:space="0"/>
              <w:bottom w:val="single" w:color="auto" w:sz="4" w:space="0"/>
              <w:right w:val="single" w:color="auto" w:sz="4" w:space="0"/>
            </w:tcBorders>
            <w:vAlign w:val="center"/>
          </w:tcPr>
          <w:p w14:paraId="78DF1F83">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D61C965">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B363206">
            <w:pPr>
              <w:autoSpaceDE w:val="0"/>
              <w:autoSpaceDN w:val="0"/>
              <w:spacing w:line="380" w:lineRule="exact"/>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A173D20">
            <w:pPr>
              <w:autoSpaceDE w:val="0"/>
              <w:autoSpaceDN w:val="0"/>
              <w:spacing w:line="380" w:lineRule="exact"/>
              <w:rPr>
                <w:rFonts w:ascii="宋体" w:hAnsi="宋体" w:cs="宋体"/>
                <w:color w:val="auto"/>
                <w:sz w:val="24"/>
                <w:highlight w:val="none"/>
              </w:rPr>
            </w:pPr>
          </w:p>
        </w:tc>
        <w:tc>
          <w:tcPr>
            <w:tcW w:w="851" w:type="dxa"/>
            <w:tcBorders>
              <w:top w:val="single" w:color="auto" w:sz="4" w:space="0"/>
              <w:left w:val="single" w:color="auto" w:sz="4" w:space="0"/>
              <w:bottom w:val="single" w:color="auto" w:sz="4" w:space="0"/>
              <w:right w:val="double" w:color="auto" w:sz="4" w:space="0"/>
            </w:tcBorders>
            <w:vAlign w:val="center"/>
          </w:tcPr>
          <w:p w14:paraId="580DDDF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清理一次</w:t>
            </w:r>
          </w:p>
        </w:tc>
        <w:tc>
          <w:tcPr>
            <w:tcW w:w="1344" w:type="dxa"/>
            <w:tcBorders>
              <w:top w:val="single" w:color="auto" w:sz="4" w:space="0"/>
              <w:left w:val="single" w:color="auto" w:sz="4" w:space="0"/>
              <w:bottom w:val="single" w:color="auto" w:sz="4" w:space="0"/>
              <w:right w:val="double" w:color="auto" w:sz="4" w:space="0"/>
            </w:tcBorders>
          </w:tcPr>
          <w:p w14:paraId="72D96DE7">
            <w:pPr>
              <w:autoSpaceDE w:val="0"/>
              <w:autoSpaceDN w:val="0"/>
              <w:spacing w:line="380" w:lineRule="exact"/>
              <w:rPr>
                <w:rFonts w:ascii="宋体" w:hAnsi="宋体" w:cs="宋体"/>
                <w:color w:val="auto"/>
                <w:sz w:val="24"/>
                <w:highlight w:val="none"/>
              </w:rPr>
            </w:pPr>
          </w:p>
        </w:tc>
      </w:tr>
      <w:tr w14:paraId="3E6632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598" w:type="dxa"/>
            <w:vMerge w:val="continue"/>
            <w:tcBorders>
              <w:top w:val="double" w:color="auto" w:sz="4" w:space="0"/>
              <w:left w:val="double" w:color="auto" w:sz="4" w:space="0"/>
              <w:bottom w:val="double" w:color="auto" w:sz="4" w:space="0"/>
              <w:right w:val="single" w:color="auto" w:sz="4" w:space="0"/>
            </w:tcBorders>
            <w:vAlign w:val="center"/>
          </w:tcPr>
          <w:p w14:paraId="39B0BC44">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6F957E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绿化植物</w:t>
            </w:r>
          </w:p>
        </w:tc>
        <w:tc>
          <w:tcPr>
            <w:tcW w:w="1980" w:type="dxa"/>
            <w:tcBorders>
              <w:top w:val="single" w:color="auto" w:sz="4" w:space="0"/>
              <w:left w:val="single" w:color="auto" w:sz="4" w:space="0"/>
              <w:bottom w:val="single" w:color="auto" w:sz="4" w:space="0"/>
              <w:right w:val="single" w:color="auto" w:sz="4" w:space="0"/>
            </w:tcBorders>
            <w:vAlign w:val="center"/>
          </w:tcPr>
          <w:p w14:paraId="48D9F1B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浇水、修剪、施肥</w:t>
            </w:r>
          </w:p>
        </w:tc>
        <w:tc>
          <w:tcPr>
            <w:tcW w:w="2408" w:type="dxa"/>
            <w:tcBorders>
              <w:top w:val="single" w:color="auto" w:sz="4" w:space="0"/>
              <w:left w:val="single" w:color="auto" w:sz="4" w:space="0"/>
              <w:bottom w:val="single" w:color="auto" w:sz="4" w:space="0"/>
              <w:right w:val="single" w:color="auto" w:sz="4" w:space="0"/>
            </w:tcBorders>
            <w:vAlign w:val="center"/>
          </w:tcPr>
          <w:p w14:paraId="07E8FB0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较好观赏效果</w:t>
            </w:r>
          </w:p>
        </w:tc>
        <w:tc>
          <w:tcPr>
            <w:tcW w:w="850" w:type="dxa"/>
            <w:tcBorders>
              <w:top w:val="single" w:color="auto" w:sz="4" w:space="0"/>
              <w:left w:val="single" w:color="auto" w:sz="4" w:space="0"/>
              <w:bottom w:val="single" w:color="auto" w:sz="4" w:space="0"/>
              <w:right w:val="single" w:color="auto" w:sz="4" w:space="0"/>
            </w:tcBorders>
            <w:vAlign w:val="center"/>
          </w:tcPr>
          <w:p w14:paraId="4FBE6D1A">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90001F3">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盆花浇水一次，草地等按需浇水</w:t>
            </w:r>
          </w:p>
        </w:tc>
        <w:tc>
          <w:tcPr>
            <w:tcW w:w="1276" w:type="dxa"/>
            <w:tcBorders>
              <w:top w:val="single" w:color="auto" w:sz="4" w:space="0"/>
              <w:left w:val="single" w:color="auto" w:sz="4" w:space="0"/>
              <w:bottom w:val="single" w:color="auto" w:sz="4" w:space="0"/>
              <w:right w:val="single" w:color="auto" w:sz="4" w:space="0"/>
            </w:tcBorders>
            <w:vAlign w:val="center"/>
          </w:tcPr>
          <w:p w14:paraId="763C3950">
            <w:pPr>
              <w:autoSpaceDE w:val="0"/>
              <w:autoSpaceDN w:val="0"/>
              <w:spacing w:line="380" w:lineRule="exact"/>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3E5A0B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修剪一次</w:t>
            </w:r>
          </w:p>
        </w:tc>
        <w:tc>
          <w:tcPr>
            <w:tcW w:w="851" w:type="dxa"/>
            <w:tcBorders>
              <w:top w:val="single" w:color="auto" w:sz="4" w:space="0"/>
              <w:left w:val="single" w:color="auto" w:sz="4" w:space="0"/>
              <w:bottom w:val="single" w:color="auto" w:sz="4" w:space="0"/>
              <w:right w:val="double" w:color="auto" w:sz="4" w:space="0"/>
            </w:tcBorders>
            <w:vAlign w:val="center"/>
          </w:tcPr>
          <w:p w14:paraId="73A5AF7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施肥一次</w:t>
            </w:r>
          </w:p>
        </w:tc>
        <w:tc>
          <w:tcPr>
            <w:tcW w:w="1344" w:type="dxa"/>
            <w:tcBorders>
              <w:top w:val="single" w:color="auto" w:sz="4" w:space="0"/>
              <w:left w:val="single" w:color="auto" w:sz="4" w:space="0"/>
              <w:bottom w:val="single" w:color="auto" w:sz="4" w:space="0"/>
              <w:right w:val="double" w:color="auto" w:sz="4" w:space="0"/>
            </w:tcBorders>
          </w:tcPr>
          <w:p w14:paraId="6075B43E">
            <w:pPr>
              <w:autoSpaceDE w:val="0"/>
              <w:autoSpaceDN w:val="0"/>
              <w:spacing w:line="380" w:lineRule="exact"/>
              <w:rPr>
                <w:rFonts w:ascii="宋体" w:hAnsi="宋体" w:cs="宋体"/>
                <w:color w:val="auto"/>
                <w:sz w:val="24"/>
                <w:highlight w:val="none"/>
              </w:rPr>
            </w:pPr>
          </w:p>
        </w:tc>
      </w:tr>
      <w:tr w14:paraId="5AD39B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598" w:type="dxa"/>
            <w:vMerge w:val="continue"/>
            <w:tcBorders>
              <w:top w:val="double" w:color="auto" w:sz="4" w:space="0"/>
              <w:left w:val="double" w:color="auto" w:sz="4" w:space="0"/>
              <w:bottom w:val="double" w:color="auto" w:sz="4" w:space="0"/>
              <w:right w:val="single" w:color="auto" w:sz="4" w:space="0"/>
            </w:tcBorders>
            <w:vAlign w:val="center"/>
          </w:tcPr>
          <w:p w14:paraId="75BC021C">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170E87B6">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垃圾桶</w:t>
            </w:r>
          </w:p>
        </w:tc>
        <w:tc>
          <w:tcPr>
            <w:tcW w:w="1980" w:type="dxa"/>
            <w:tcBorders>
              <w:top w:val="single" w:color="auto" w:sz="4" w:space="0"/>
              <w:left w:val="single" w:color="auto" w:sz="4" w:space="0"/>
              <w:bottom w:val="single" w:color="auto" w:sz="4" w:space="0"/>
              <w:right w:val="single" w:color="auto" w:sz="4" w:space="0"/>
            </w:tcBorders>
            <w:vAlign w:val="center"/>
          </w:tcPr>
          <w:p w14:paraId="76457595">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清除垃圾、外表抹净</w:t>
            </w:r>
          </w:p>
        </w:tc>
        <w:tc>
          <w:tcPr>
            <w:tcW w:w="2408" w:type="dxa"/>
            <w:tcBorders>
              <w:top w:val="single" w:color="auto" w:sz="4" w:space="0"/>
              <w:left w:val="single" w:color="auto" w:sz="4" w:space="0"/>
              <w:bottom w:val="single" w:color="auto" w:sz="4" w:space="0"/>
              <w:right w:val="single" w:color="auto" w:sz="4" w:space="0"/>
            </w:tcBorders>
            <w:vAlign w:val="center"/>
          </w:tcPr>
          <w:p w14:paraId="38C739C6">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无垃圾满溢、无拖挂</w:t>
            </w:r>
          </w:p>
        </w:tc>
        <w:tc>
          <w:tcPr>
            <w:tcW w:w="850" w:type="dxa"/>
            <w:tcBorders>
              <w:top w:val="single" w:color="auto" w:sz="4" w:space="0"/>
              <w:left w:val="single" w:color="auto" w:sz="4" w:space="0"/>
              <w:bottom w:val="single" w:color="auto" w:sz="4" w:space="0"/>
              <w:right w:val="single" w:color="auto" w:sz="4" w:space="0"/>
            </w:tcBorders>
            <w:vAlign w:val="center"/>
          </w:tcPr>
          <w:p w14:paraId="296BDA1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w:t>
            </w:r>
          </w:p>
        </w:tc>
        <w:tc>
          <w:tcPr>
            <w:tcW w:w="1276" w:type="dxa"/>
            <w:tcBorders>
              <w:top w:val="single" w:color="auto" w:sz="4" w:space="0"/>
              <w:left w:val="single" w:color="auto" w:sz="4" w:space="0"/>
              <w:bottom w:val="single" w:color="auto" w:sz="4" w:space="0"/>
              <w:right w:val="single" w:color="auto" w:sz="4" w:space="0"/>
            </w:tcBorders>
            <w:vAlign w:val="center"/>
          </w:tcPr>
          <w:p w14:paraId="6DBF5EF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倾倒一次</w:t>
            </w:r>
          </w:p>
        </w:tc>
        <w:tc>
          <w:tcPr>
            <w:tcW w:w="1276" w:type="dxa"/>
            <w:tcBorders>
              <w:top w:val="single" w:color="auto" w:sz="4" w:space="0"/>
              <w:left w:val="single" w:color="auto" w:sz="4" w:space="0"/>
              <w:bottom w:val="single" w:color="auto" w:sz="4" w:space="0"/>
              <w:right w:val="single" w:color="auto" w:sz="4" w:space="0"/>
            </w:tcBorders>
            <w:vAlign w:val="center"/>
          </w:tcPr>
          <w:p w14:paraId="6CE0A1D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清洗一次</w:t>
            </w:r>
          </w:p>
        </w:tc>
        <w:tc>
          <w:tcPr>
            <w:tcW w:w="1417" w:type="dxa"/>
            <w:tcBorders>
              <w:top w:val="single" w:color="auto" w:sz="4" w:space="0"/>
              <w:left w:val="single" w:color="auto" w:sz="4" w:space="0"/>
              <w:bottom w:val="single" w:color="auto" w:sz="4" w:space="0"/>
              <w:right w:val="single" w:color="auto" w:sz="4" w:space="0"/>
            </w:tcBorders>
            <w:vAlign w:val="center"/>
          </w:tcPr>
          <w:p w14:paraId="0CF6B277">
            <w:pPr>
              <w:autoSpaceDE w:val="0"/>
              <w:autoSpaceDN w:val="0"/>
              <w:spacing w:line="380" w:lineRule="exact"/>
              <w:rPr>
                <w:rFonts w:ascii="宋体" w:hAnsi="宋体" w:cs="宋体"/>
                <w:color w:val="auto"/>
                <w:sz w:val="24"/>
                <w:highlight w:val="none"/>
              </w:rPr>
            </w:pPr>
          </w:p>
        </w:tc>
        <w:tc>
          <w:tcPr>
            <w:tcW w:w="851" w:type="dxa"/>
            <w:tcBorders>
              <w:top w:val="single" w:color="auto" w:sz="4" w:space="0"/>
              <w:left w:val="single" w:color="auto" w:sz="4" w:space="0"/>
              <w:bottom w:val="single" w:color="auto" w:sz="4" w:space="0"/>
              <w:right w:val="double" w:color="auto" w:sz="4" w:space="0"/>
            </w:tcBorders>
            <w:vAlign w:val="center"/>
          </w:tcPr>
          <w:p w14:paraId="4E4379EA">
            <w:pPr>
              <w:autoSpaceDE w:val="0"/>
              <w:autoSpaceDN w:val="0"/>
              <w:spacing w:line="380" w:lineRule="exact"/>
              <w:rPr>
                <w:rFonts w:ascii="宋体" w:hAnsi="宋体" w:cs="宋体"/>
                <w:color w:val="auto"/>
                <w:sz w:val="24"/>
                <w:highlight w:val="none"/>
              </w:rPr>
            </w:pPr>
          </w:p>
        </w:tc>
        <w:tc>
          <w:tcPr>
            <w:tcW w:w="1344" w:type="dxa"/>
            <w:tcBorders>
              <w:top w:val="single" w:color="auto" w:sz="4" w:space="0"/>
              <w:left w:val="single" w:color="auto" w:sz="4" w:space="0"/>
              <w:bottom w:val="single" w:color="auto" w:sz="4" w:space="0"/>
              <w:right w:val="double" w:color="auto" w:sz="4" w:space="0"/>
            </w:tcBorders>
          </w:tcPr>
          <w:p w14:paraId="5DB7035C">
            <w:pPr>
              <w:autoSpaceDE w:val="0"/>
              <w:autoSpaceDN w:val="0"/>
              <w:spacing w:line="380" w:lineRule="exact"/>
              <w:rPr>
                <w:rFonts w:ascii="宋体" w:hAnsi="宋体" w:cs="宋体"/>
                <w:color w:val="auto"/>
                <w:sz w:val="24"/>
                <w:highlight w:val="none"/>
              </w:rPr>
            </w:pPr>
          </w:p>
        </w:tc>
      </w:tr>
      <w:tr w14:paraId="481F74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598" w:type="dxa"/>
            <w:tcBorders>
              <w:top w:val="double" w:color="auto" w:sz="4" w:space="0"/>
              <w:left w:val="double" w:color="auto" w:sz="4" w:space="0"/>
              <w:bottom w:val="double" w:color="auto" w:sz="4" w:space="0"/>
              <w:right w:val="single" w:color="auto" w:sz="4" w:space="0"/>
            </w:tcBorders>
            <w:vAlign w:val="center"/>
          </w:tcPr>
          <w:p w14:paraId="2FF6D222">
            <w:pPr>
              <w:autoSpaceDE w:val="0"/>
              <w:autoSpaceDN w:val="0"/>
              <w:spacing w:line="38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公共区域</w:t>
            </w:r>
          </w:p>
        </w:tc>
        <w:tc>
          <w:tcPr>
            <w:tcW w:w="2160" w:type="dxa"/>
            <w:tcBorders>
              <w:top w:val="single" w:color="auto" w:sz="4" w:space="0"/>
              <w:left w:val="single" w:color="auto" w:sz="4" w:space="0"/>
              <w:bottom w:val="double" w:color="auto" w:sz="4" w:space="0"/>
              <w:right w:val="single" w:color="auto" w:sz="4" w:space="0"/>
            </w:tcBorders>
            <w:vAlign w:val="center"/>
          </w:tcPr>
          <w:p w14:paraId="17054BFE">
            <w:pPr>
              <w:autoSpaceDE w:val="0"/>
              <w:autoSpaceDN w:val="0"/>
              <w:spacing w:line="380" w:lineRule="exac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玻璃窗</w:t>
            </w:r>
          </w:p>
        </w:tc>
        <w:tc>
          <w:tcPr>
            <w:tcW w:w="1980" w:type="dxa"/>
            <w:tcBorders>
              <w:top w:val="single" w:color="auto" w:sz="4" w:space="0"/>
              <w:left w:val="single" w:color="auto" w:sz="4" w:space="0"/>
              <w:bottom w:val="double" w:color="auto" w:sz="4" w:space="0"/>
              <w:right w:val="single" w:color="auto" w:sz="4" w:space="0"/>
            </w:tcBorders>
            <w:vAlign w:val="center"/>
          </w:tcPr>
          <w:p w14:paraId="0BD3C7A7">
            <w:pPr>
              <w:autoSpaceDE w:val="0"/>
              <w:autoSpaceDN w:val="0"/>
              <w:spacing w:line="38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清洁、除垢</w:t>
            </w:r>
          </w:p>
        </w:tc>
        <w:tc>
          <w:tcPr>
            <w:tcW w:w="2408" w:type="dxa"/>
            <w:tcBorders>
              <w:top w:val="single" w:color="auto" w:sz="4" w:space="0"/>
              <w:left w:val="single" w:color="auto" w:sz="4" w:space="0"/>
              <w:bottom w:val="double" w:color="auto" w:sz="4" w:space="0"/>
              <w:right w:val="single" w:color="auto" w:sz="4" w:space="0"/>
            </w:tcBorders>
            <w:vAlign w:val="center"/>
          </w:tcPr>
          <w:p w14:paraId="30B88504">
            <w:pPr>
              <w:autoSpaceDE w:val="0"/>
              <w:autoSpaceDN w:val="0"/>
              <w:spacing w:line="380" w:lineRule="exact"/>
              <w:rPr>
                <w:rFonts w:hint="eastAsia" w:ascii="宋体" w:hAnsi="宋体" w:cs="宋体"/>
                <w:color w:val="auto"/>
                <w:sz w:val="24"/>
                <w:highlight w:val="none"/>
              </w:rPr>
            </w:pPr>
            <w:r>
              <w:rPr>
                <w:rFonts w:hint="eastAsia" w:ascii="宋体" w:hAnsi="宋体" w:cs="宋体"/>
                <w:color w:val="auto"/>
                <w:sz w:val="24"/>
                <w:highlight w:val="none"/>
              </w:rPr>
              <w:t>无积灰</w:t>
            </w:r>
            <w:r>
              <w:rPr>
                <w:rFonts w:hint="eastAsia" w:ascii="宋体" w:hAnsi="宋体" w:cs="宋体"/>
                <w:color w:val="auto"/>
                <w:sz w:val="24"/>
                <w:highlight w:val="none"/>
                <w:lang w:val="en-US" w:eastAsia="zh-CN"/>
              </w:rPr>
              <w:t>污垢</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蛛网、</w:t>
            </w:r>
            <w:r>
              <w:rPr>
                <w:rFonts w:hint="eastAsia" w:ascii="宋体" w:hAnsi="宋体" w:cs="宋体"/>
                <w:color w:val="auto"/>
                <w:sz w:val="24"/>
                <w:highlight w:val="none"/>
              </w:rPr>
              <w:t>无刮刀印、明亮</w:t>
            </w:r>
          </w:p>
        </w:tc>
        <w:tc>
          <w:tcPr>
            <w:tcW w:w="850" w:type="dxa"/>
            <w:tcBorders>
              <w:top w:val="single" w:color="auto" w:sz="4" w:space="0"/>
              <w:left w:val="single" w:color="auto" w:sz="4" w:space="0"/>
              <w:bottom w:val="double" w:color="auto" w:sz="4" w:space="0"/>
              <w:right w:val="single" w:color="auto" w:sz="4" w:space="0"/>
            </w:tcBorders>
            <w:vAlign w:val="center"/>
          </w:tcPr>
          <w:p w14:paraId="04D9237A">
            <w:pPr>
              <w:autoSpaceDE w:val="0"/>
              <w:autoSpaceDN w:val="0"/>
              <w:spacing w:line="380" w:lineRule="exact"/>
              <w:rPr>
                <w:rFonts w:hint="eastAsia" w:ascii="宋体" w:hAnsi="宋体" w:cs="宋体"/>
                <w:color w:val="auto"/>
                <w:sz w:val="24"/>
                <w:highlight w:val="none"/>
              </w:rPr>
            </w:pPr>
          </w:p>
        </w:tc>
        <w:tc>
          <w:tcPr>
            <w:tcW w:w="1276" w:type="dxa"/>
            <w:tcBorders>
              <w:top w:val="single" w:color="auto" w:sz="4" w:space="0"/>
              <w:left w:val="single" w:color="auto" w:sz="4" w:space="0"/>
              <w:bottom w:val="double" w:color="auto" w:sz="4" w:space="0"/>
              <w:right w:val="single" w:color="auto" w:sz="4" w:space="0"/>
            </w:tcBorders>
            <w:vAlign w:val="center"/>
          </w:tcPr>
          <w:p w14:paraId="4CE880F5">
            <w:pPr>
              <w:autoSpaceDE w:val="0"/>
              <w:autoSpaceDN w:val="0"/>
              <w:spacing w:line="380" w:lineRule="exact"/>
              <w:rPr>
                <w:rFonts w:hint="eastAsia" w:ascii="宋体" w:hAnsi="宋体" w:cs="宋体"/>
                <w:color w:val="auto"/>
                <w:sz w:val="24"/>
                <w:highlight w:val="none"/>
              </w:rPr>
            </w:pPr>
          </w:p>
        </w:tc>
        <w:tc>
          <w:tcPr>
            <w:tcW w:w="1276" w:type="dxa"/>
            <w:tcBorders>
              <w:top w:val="single" w:color="auto" w:sz="4" w:space="0"/>
              <w:left w:val="single" w:color="auto" w:sz="4" w:space="0"/>
              <w:bottom w:val="double" w:color="auto" w:sz="4" w:space="0"/>
              <w:right w:val="single" w:color="auto" w:sz="4" w:space="0"/>
            </w:tcBorders>
            <w:vAlign w:val="center"/>
          </w:tcPr>
          <w:p w14:paraId="732069FC">
            <w:pPr>
              <w:autoSpaceDE w:val="0"/>
              <w:autoSpaceDN w:val="0"/>
              <w:spacing w:line="380" w:lineRule="exact"/>
              <w:rPr>
                <w:rFonts w:hint="eastAsia" w:ascii="宋体" w:hAnsi="宋体" w:cs="宋体"/>
                <w:color w:val="auto"/>
                <w:sz w:val="24"/>
                <w:highlight w:val="none"/>
              </w:rPr>
            </w:pPr>
          </w:p>
        </w:tc>
        <w:tc>
          <w:tcPr>
            <w:tcW w:w="1417" w:type="dxa"/>
            <w:tcBorders>
              <w:top w:val="single" w:color="auto" w:sz="4" w:space="0"/>
              <w:left w:val="single" w:color="auto" w:sz="4" w:space="0"/>
              <w:bottom w:val="double" w:color="auto" w:sz="4" w:space="0"/>
              <w:right w:val="single" w:color="auto" w:sz="4" w:space="0"/>
            </w:tcBorders>
            <w:vAlign w:val="center"/>
          </w:tcPr>
          <w:p w14:paraId="094474B2">
            <w:pPr>
              <w:autoSpaceDE w:val="0"/>
              <w:autoSpaceDN w:val="0"/>
              <w:spacing w:line="380" w:lineRule="exact"/>
              <w:rPr>
                <w:rFonts w:ascii="宋体" w:hAnsi="宋体" w:cs="宋体"/>
                <w:color w:val="auto"/>
                <w:sz w:val="24"/>
                <w:highlight w:val="none"/>
              </w:rPr>
            </w:pPr>
          </w:p>
        </w:tc>
        <w:tc>
          <w:tcPr>
            <w:tcW w:w="851" w:type="dxa"/>
            <w:tcBorders>
              <w:top w:val="single" w:color="auto" w:sz="4" w:space="0"/>
              <w:left w:val="single" w:color="auto" w:sz="4" w:space="0"/>
              <w:bottom w:val="double" w:color="auto" w:sz="4" w:space="0"/>
              <w:right w:val="double" w:color="auto" w:sz="4" w:space="0"/>
            </w:tcBorders>
            <w:vAlign w:val="center"/>
          </w:tcPr>
          <w:p w14:paraId="6F1DC2AC">
            <w:pPr>
              <w:autoSpaceDE w:val="0"/>
              <w:autoSpaceDN w:val="0"/>
              <w:spacing w:line="380" w:lineRule="exact"/>
              <w:rPr>
                <w:rFonts w:ascii="宋体" w:hAnsi="宋体" w:cs="宋体"/>
                <w:color w:val="auto"/>
                <w:sz w:val="24"/>
                <w:highlight w:val="none"/>
              </w:rPr>
            </w:pPr>
          </w:p>
        </w:tc>
        <w:tc>
          <w:tcPr>
            <w:tcW w:w="1344" w:type="dxa"/>
            <w:tcBorders>
              <w:top w:val="single" w:color="auto" w:sz="4" w:space="0"/>
              <w:left w:val="single" w:color="auto" w:sz="4" w:space="0"/>
              <w:bottom w:val="double" w:color="auto" w:sz="4" w:space="0"/>
              <w:right w:val="double" w:color="auto" w:sz="4" w:space="0"/>
            </w:tcBorders>
          </w:tcPr>
          <w:p w14:paraId="251223DE">
            <w:pPr>
              <w:autoSpaceDE w:val="0"/>
              <w:autoSpaceDN w:val="0"/>
              <w:spacing w:line="38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半年度一次（含餐厅）</w:t>
            </w:r>
          </w:p>
        </w:tc>
      </w:tr>
    </w:tbl>
    <w:p w14:paraId="7D571444">
      <w:pPr>
        <w:autoSpaceDE w:val="0"/>
        <w:autoSpaceDN w:val="0"/>
        <w:spacing w:line="380" w:lineRule="exact"/>
        <w:rPr>
          <w:rFonts w:ascii="宋体" w:hAnsi="宋体" w:cs="宋体"/>
          <w:color w:val="auto"/>
          <w:sz w:val="24"/>
          <w:highlight w:val="none"/>
        </w:rPr>
      </w:pPr>
    </w:p>
    <w:p w14:paraId="731B6AF8">
      <w:pPr>
        <w:pStyle w:val="4"/>
        <w:rPr>
          <w:color w:val="auto"/>
          <w:highlight w:val="none"/>
          <w:lang w:val="en-US"/>
        </w:rPr>
      </w:pPr>
    </w:p>
    <w:p w14:paraId="5DCD05C1">
      <w:pPr>
        <w:rPr>
          <w:color w:val="auto"/>
          <w:highlight w:val="none"/>
        </w:rPr>
      </w:pPr>
    </w:p>
    <w:p w14:paraId="714A6944">
      <w:pPr>
        <w:autoSpaceDE/>
        <w:autoSpaceDN/>
        <w:spacing w:line="240" w:lineRule="auto"/>
        <w:rPr>
          <w:rFonts w:hint="eastAsia" w:ascii="宋体" w:hAnsi="宋体" w:cs="宋体"/>
          <w:color w:val="auto"/>
          <w:sz w:val="24"/>
          <w:highlight w:val="none"/>
        </w:rPr>
      </w:pPr>
      <w:r>
        <w:rPr>
          <w:rFonts w:hint="eastAsia" w:ascii="宋体" w:hAnsi="宋体" w:cs="宋体"/>
          <w:color w:val="auto"/>
          <w:sz w:val="24"/>
          <w:highlight w:val="none"/>
        </w:rPr>
        <w:br w:type="page"/>
      </w:r>
    </w:p>
    <w:p w14:paraId="2912F0FB">
      <w:pPr>
        <w:autoSpaceDE w:val="0"/>
        <w:autoSpaceDN w:val="0"/>
        <w:spacing w:line="380" w:lineRule="exact"/>
        <w:rPr>
          <w:color w:val="auto"/>
          <w:highlight w:val="none"/>
        </w:rPr>
      </w:pPr>
      <w:r>
        <w:rPr>
          <w:rFonts w:hint="eastAsia" w:ascii="宋体" w:hAnsi="宋体" w:cs="宋体"/>
          <w:color w:val="auto"/>
          <w:sz w:val="24"/>
          <w:highlight w:val="none"/>
        </w:rPr>
        <w:t>保洁频率及标准（2）</w:t>
      </w:r>
    </w:p>
    <w:tbl>
      <w:tblPr>
        <w:tblStyle w:val="63"/>
        <w:tblW w:w="1403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2520"/>
        <w:gridCol w:w="2340"/>
        <w:gridCol w:w="900"/>
        <w:gridCol w:w="1260"/>
        <w:gridCol w:w="1260"/>
        <w:gridCol w:w="1440"/>
        <w:gridCol w:w="878"/>
        <w:gridCol w:w="1276"/>
      </w:tblGrid>
      <w:tr w14:paraId="265FBE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540" w:type="dxa"/>
            <w:vMerge w:val="restart"/>
            <w:tcBorders>
              <w:top w:val="double" w:color="auto" w:sz="4" w:space="0"/>
              <w:left w:val="double" w:color="auto" w:sz="4" w:space="0"/>
              <w:bottom w:val="double" w:color="auto" w:sz="4" w:space="0"/>
              <w:right w:val="single" w:color="auto" w:sz="4" w:space="0"/>
            </w:tcBorders>
            <w:vAlign w:val="center"/>
          </w:tcPr>
          <w:p w14:paraId="3263FFD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区</w:t>
            </w:r>
          </w:p>
          <w:p w14:paraId="4604D20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域</w:t>
            </w:r>
          </w:p>
        </w:tc>
        <w:tc>
          <w:tcPr>
            <w:tcW w:w="1620" w:type="dxa"/>
            <w:vMerge w:val="restart"/>
            <w:tcBorders>
              <w:top w:val="double" w:color="auto" w:sz="4" w:space="0"/>
              <w:left w:val="single" w:color="auto" w:sz="4" w:space="0"/>
              <w:bottom w:val="double" w:color="auto" w:sz="4" w:space="0"/>
              <w:right w:val="single" w:color="auto" w:sz="4" w:space="0"/>
            </w:tcBorders>
            <w:vAlign w:val="center"/>
          </w:tcPr>
          <w:p w14:paraId="43E434C3">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项  目</w:t>
            </w:r>
          </w:p>
        </w:tc>
        <w:tc>
          <w:tcPr>
            <w:tcW w:w="2520" w:type="dxa"/>
            <w:vMerge w:val="restart"/>
            <w:tcBorders>
              <w:top w:val="double" w:color="auto" w:sz="4" w:space="0"/>
              <w:left w:val="single" w:color="auto" w:sz="4" w:space="0"/>
              <w:bottom w:val="double" w:color="auto" w:sz="4" w:space="0"/>
              <w:right w:val="single" w:color="auto" w:sz="4" w:space="0"/>
            </w:tcBorders>
            <w:vAlign w:val="center"/>
          </w:tcPr>
          <w:p w14:paraId="683FE32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工作内容</w:t>
            </w:r>
          </w:p>
        </w:tc>
        <w:tc>
          <w:tcPr>
            <w:tcW w:w="2340" w:type="dxa"/>
            <w:vMerge w:val="restart"/>
            <w:tcBorders>
              <w:top w:val="double" w:color="auto" w:sz="4" w:space="0"/>
              <w:left w:val="single" w:color="auto" w:sz="4" w:space="0"/>
              <w:bottom w:val="double" w:color="auto" w:sz="4" w:space="0"/>
              <w:right w:val="single" w:color="auto" w:sz="4" w:space="0"/>
            </w:tcBorders>
            <w:vAlign w:val="center"/>
          </w:tcPr>
          <w:p w14:paraId="0612FC6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标  准</w:t>
            </w:r>
          </w:p>
        </w:tc>
        <w:tc>
          <w:tcPr>
            <w:tcW w:w="7014" w:type="dxa"/>
            <w:gridSpan w:val="6"/>
            <w:tcBorders>
              <w:top w:val="double" w:color="auto" w:sz="4" w:space="0"/>
              <w:left w:val="single" w:color="auto" w:sz="4" w:space="0"/>
              <w:bottom w:val="single" w:color="auto" w:sz="4" w:space="0"/>
              <w:right w:val="double" w:color="auto" w:sz="4" w:space="0"/>
            </w:tcBorders>
            <w:vAlign w:val="center"/>
          </w:tcPr>
          <w:p w14:paraId="2053DF63">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频    率</w:t>
            </w:r>
          </w:p>
        </w:tc>
      </w:tr>
      <w:tr w14:paraId="44905C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540" w:type="dxa"/>
            <w:vMerge w:val="continue"/>
            <w:tcBorders>
              <w:top w:val="double" w:color="auto" w:sz="4" w:space="0"/>
              <w:left w:val="double" w:color="auto" w:sz="4" w:space="0"/>
              <w:bottom w:val="double" w:color="auto" w:sz="4" w:space="0"/>
              <w:right w:val="single" w:color="auto" w:sz="4" w:space="0"/>
            </w:tcBorders>
            <w:vAlign w:val="center"/>
          </w:tcPr>
          <w:p w14:paraId="0E35EE89">
            <w:pPr>
              <w:autoSpaceDE w:val="0"/>
              <w:autoSpaceDN w:val="0"/>
              <w:spacing w:line="380" w:lineRule="exact"/>
              <w:rPr>
                <w:rFonts w:ascii="宋体" w:hAnsi="宋体" w:cs="宋体"/>
                <w:color w:val="auto"/>
                <w:sz w:val="24"/>
                <w:highlight w:val="none"/>
              </w:rPr>
            </w:pPr>
          </w:p>
        </w:tc>
        <w:tc>
          <w:tcPr>
            <w:tcW w:w="1620" w:type="dxa"/>
            <w:vMerge w:val="continue"/>
            <w:tcBorders>
              <w:top w:val="double" w:color="auto" w:sz="4" w:space="0"/>
              <w:left w:val="single" w:color="auto" w:sz="4" w:space="0"/>
              <w:bottom w:val="double" w:color="auto" w:sz="4" w:space="0"/>
              <w:right w:val="single" w:color="auto" w:sz="4" w:space="0"/>
            </w:tcBorders>
            <w:vAlign w:val="center"/>
          </w:tcPr>
          <w:p w14:paraId="28C0717E">
            <w:pPr>
              <w:autoSpaceDE w:val="0"/>
              <w:autoSpaceDN w:val="0"/>
              <w:spacing w:line="380" w:lineRule="exact"/>
              <w:rPr>
                <w:rFonts w:ascii="宋体" w:hAnsi="宋体" w:cs="宋体"/>
                <w:color w:val="auto"/>
                <w:sz w:val="24"/>
                <w:highlight w:val="none"/>
              </w:rPr>
            </w:pPr>
          </w:p>
        </w:tc>
        <w:tc>
          <w:tcPr>
            <w:tcW w:w="2520" w:type="dxa"/>
            <w:vMerge w:val="continue"/>
            <w:tcBorders>
              <w:top w:val="double" w:color="auto" w:sz="4" w:space="0"/>
              <w:left w:val="single" w:color="auto" w:sz="4" w:space="0"/>
              <w:bottom w:val="double" w:color="auto" w:sz="4" w:space="0"/>
              <w:right w:val="single" w:color="auto" w:sz="4" w:space="0"/>
            </w:tcBorders>
            <w:vAlign w:val="center"/>
          </w:tcPr>
          <w:p w14:paraId="70347B28">
            <w:pPr>
              <w:autoSpaceDE w:val="0"/>
              <w:autoSpaceDN w:val="0"/>
              <w:spacing w:line="380" w:lineRule="exact"/>
              <w:rPr>
                <w:rFonts w:ascii="宋体" w:hAnsi="宋体" w:cs="宋体"/>
                <w:color w:val="auto"/>
                <w:sz w:val="24"/>
                <w:highlight w:val="none"/>
              </w:rPr>
            </w:pPr>
          </w:p>
        </w:tc>
        <w:tc>
          <w:tcPr>
            <w:tcW w:w="2340" w:type="dxa"/>
            <w:vMerge w:val="continue"/>
            <w:tcBorders>
              <w:top w:val="double" w:color="auto" w:sz="4" w:space="0"/>
              <w:left w:val="single" w:color="auto" w:sz="4" w:space="0"/>
              <w:bottom w:val="double" w:color="auto" w:sz="4" w:space="0"/>
              <w:right w:val="single" w:color="auto" w:sz="4" w:space="0"/>
            </w:tcBorders>
            <w:vAlign w:val="center"/>
          </w:tcPr>
          <w:p w14:paraId="00FB1A45">
            <w:pPr>
              <w:autoSpaceDE w:val="0"/>
              <w:autoSpaceDN w:val="0"/>
              <w:spacing w:line="380" w:lineRule="exact"/>
              <w:rPr>
                <w:rFonts w:ascii="宋体" w:hAnsi="宋体" w:cs="宋体"/>
                <w:color w:val="auto"/>
                <w:sz w:val="24"/>
                <w:highlight w:val="none"/>
              </w:rPr>
            </w:pPr>
          </w:p>
        </w:tc>
        <w:tc>
          <w:tcPr>
            <w:tcW w:w="900" w:type="dxa"/>
            <w:tcBorders>
              <w:top w:val="single" w:color="auto" w:sz="4" w:space="0"/>
              <w:left w:val="single" w:color="auto" w:sz="4" w:space="0"/>
              <w:bottom w:val="double" w:color="auto" w:sz="4" w:space="0"/>
              <w:right w:val="single" w:color="auto" w:sz="4" w:space="0"/>
            </w:tcBorders>
            <w:vAlign w:val="center"/>
          </w:tcPr>
          <w:p w14:paraId="3D138EC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循环</w:t>
            </w:r>
          </w:p>
        </w:tc>
        <w:tc>
          <w:tcPr>
            <w:tcW w:w="1260" w:type="dxa"/>
            <w:tcBorders>
              <w:top w:val="single" w:color="auto" w:sz="4" w:space="0"/>
              <w:left w:val="single" w:color="auto" w:sz="4" w:space="0"/>
              <w:bottom w:val="double" w:color="auto" w:sz="4" w:space="0"/>
              <w:right w:val="single" w:color="auto" w:sz="4" w:space="0"/>
            </w:tcBorders>
            <w:vAlign w:val="center"/>
          </w:tcPr>
          <w:p w14:paraId="299BC8D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日</w:t>
            </w:r>
          </w:p>
        </w:tc>
        <w:tc>
          <w:tcPr>
            <w:tcW w:w="1260" w:type="dxa"/>
            <w:tcBorders>
              <w:top w:val="single" w:color="auto" w:sz="4" w:space="0"/>
              <w:left w:val="single" w:color="auto" w:sz="4" w:space="0"/>
              <w:bottom w:val="double" w:color="auto" w:sz="4" w:space="0"/>
              <w:right w:val="single" w:color="auto" w:sz="4" w:space="0"/>
            </w:tcBorders>
            <w:vAlign w:val="center"/>
          </w:tcPr>
          <w:p w14:paraId="3D3EB3B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星 期</w:t>
            </w:r>
          </w:p>
        </w:tc>
        <w:tc>
          <w:tcPr>
            <w:tcW w:w="1440" w:type="dxa"/>
            <w:tcBorders>
              <w:top w:val="single" w:color="auto" w:sz="4" w:space="0"/>
              <w:left w:val="single" w:color="auto" w:sz="4" w:space="0"/>
              <w:bottom w:val="double" w:color="auto" w:sz="4" w:space="0"/>
              <w:right w:val="single" w:color="auto" w:sz="4" w:space="0"/>
            </w:tcBorders>
            <w:vAlign w:val="center"/>
          </w:tcPr>
          <w:p w14:paraId="3DD4661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月</w:t>
            </w:r>
          </w:p>
        </w:tc>
        <w:tc>
          <w:tcPr>
            <w:tcW w:w="878" w:type="dxa"/>
            <w:tcBorders>
              <w:top w:val="single" w:color="auto" w:sz="4" w:space="0"/>
              <w:left w:val="single" w:color="auto" w:sz="4" w:space="0"/>
              <w:bottom w:val="double" w:color="auto" w:sz="4" w:space="0"/>
              <w:right w:val="single" w:color="auto" w:sz="4" w:space="0"/>
            </w:tcBorders>
            <w:vAlign w:val="center"/>
          </w:tcPr>
          <w:p w14:paraId="23AEB03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季</w:t>
            </w:r>
          </w:p>
        </w:tc>
        <w:tc>
          <w:tcPr>
            <w:tcW w:w="1276" w:type="dxa"/>
            <w:tcBorders>
              <w:top w:val="single" w:color="auto" w:sz="4" w:space="0"/>
              <w:left w:val="single" w:color="auto" w:sz="4" w:space="0"/>
              <w:bottom w:val="double" w:color="auto" w:sz="4" w:space="0"/>
              <w:right w:val="double" w:color="auto" w:sz="4" w:space="0"/>
            </w:tcBorders>
            <w:vAlign w:val="center"/>
          </w:tcPr>
          <w:p w14:paraId="7A09117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备注</w:t>
            </w:r>
          </w:p>
        </w:tc>
      </w:tr>
      <w:tr w14:paraId="49AC54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540" w:type="dxa"/>
            <w:vMerge w:val="restart"/>
            <w:tcBorders>
              <w:top w:val="double" w:color="auto" w:sz="4" w:space="0"/>
              <w:left w:val="double" w:color="auto" w:sz="4" w:space="0"/>
              <w:bottom w:val="double" w:color="auto" w:sz="4" w:space="0"/>
              <w:right w:val="single" w:color="auto" w:sz="4" w:space="0"/>
            </w:tcBorders>
            <w:vAlign w:val="center"/>
          </w:tcPr>
          <w:p w14:paraId="18F0E358">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大厅</w:t>
            </w:r>
          </w:p>
          <w:p w14:paraId="3E2FD1C5">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w:t>
            </w:r>
          </w:p>
          <w:p w14:paraId="007DD63D">
            <w:pPr>
              <w:autoSpaceDE w:val="0"/>
              <w:autoSpaceDN w:val="0"/>
              <w:spacing w:line="380" w:lineRule="exact"/>
              <w:rPr>
                <w:rFonts w:ascii="宋体" w:hAnsi="宋体" w:cs="宋体"/>
                <w:color w:val="auto"/>
                <w:sz w:val="24"/>
                <w:highlight w:val="none"/>
              </w:rPr>
            </w:pPr>
          </w:p>
          <w:p w14:paraId="0E2AC9D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各</w:t>
            </w:r>
          </w:p>
          <w:p w14:paraId="5993AF73">
            <w:pPr>
              <w:autoSpaceDE w:val="0"/>
              <w:autoSpaceDN w:val="0"/>
              <w:spacing w:line="380" w:lineRule="exact"/>
              <w:rPr>
                <w:rFonts w:ascii="宋体" w:hAnsi="宋体" w:cs="宋体"/>
                <w:color w:val="auto"/>
                <w:sz w:val="24"/>
                <w:highlight w:val="none"/>
              </w:rPr>
            </w:pPr>
          </w:p>
          <w:p w14:paraId="047DF7B3">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楼</w:t>
            </w:r>
          </w:p>
          <w:p w14:paraId="5075F392">
            <w:pPr>
              <w:autoSpaceDE w:val="0"/>
              <w:autoSpaceDN w:val="0"/>
              <w:spacing w:line="380" w:lineRule="exact"/>
              <w:rPr>
                <w:rFonts w:ascii="宋体" w:hAnsi="宋体" w:cs="宋体"/>
                <w:color w:val="auto"/>
                <w:sz w:val="24"/>
                <w:highlight w:val="none"/>
              </w:rPr>
            </w:pPr>
          </w:p>
          <w:p w14:paraId="1CB4144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层</w:t>
            </w:r>
          </w:p>
          <w:p w14:paraId="2E71A968">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w:t>
            </w:r>
          </w:p>
          <w:p w14:paraId="11B9948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客房</w:t>
            </w:r>
          </w:p>
        </w:tc>
        <w:tc>
          <w:tcPr>
            <w:tcW w:w="1620" w:type="dxa"/>
            <w:tcBorders>
              <w:top w:val="double" w:color="auto" w:sz="4" w:space="0"/>
              <w:left w:val="single" w:color="auto" w:sz="4" w:space="0"/>
              <w:bottom w:val="single" w:color="auto" w:sz="4" w:space="0"/>
              <w:right w:val="single" w:color="auto" w:sz="4" w:space="0"/>
            </w:tcBorders>
            <w:vAlign w:val="center"/>
          </w:tcPr>
          <w:p w14:paraId="1345D58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地毯、踏垫</w:t>
            </w:r>
          </w:p>
        </w:tc>
        <w:tc>
          <w:tcPr>
            <w:tcW w:w="2520" w:type="dxa"/>
            <w:tcBorders>
              <w:top w:val="double" w:color="auto" w:sz="4" w:space="0"/>
              <w:left w:val="single" w:color="auto" w:sz="4" w:space="0"/>
              <w:bottom w:val="single" w:color="auto" w:sz="4" w:space="0"/>
              <w:right w:val="single" w:color="auto" w:sz="4" w:space="0"/>
            </w:tcBorders>
            <w:vAlign w:val="center"/>
          </w:tcPr>
          <w:p w14:paraId="30B5728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340" w:type="dxa"/>
            <w:tcBorders>
              <w:top w:val="double" w:color="auto" w:sz="4" w:space="0"/>
              <w:left w:val="single" w:color="auto" w:sz="4" w:space="0"/>
              <w:bottom w:val="single" w:color="auto" w:sz="4" w:space="0"/>
              <w:right w:val="single" w:color="auto" w:sz="4" w:space="0"/>
            </w:tcBorders>
            <w:vAlign w:val="center"/>
          </w:tcPr>
          <w:p w14:paraId="5C92717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无垃圾、无泥巴</w:t>
            </w:r>
          </w:p>
        </w:tc>
        <w:tc>
          <w:tcPr>
            <w:tcW w:w="900" w:type="dxa"/>
            <w:tcBorders>
              <w:top w:val="double" w:color="auto" w:sz="4" w:space="0"/>
              <w:left w:val="single" w:color="auto" w:sz="4" w:space="0"/>
              <w:bottom w:val="single" w:color="auto" w:sz="4" w:space="0"/>
              <w:right w:val="single" w:color="auto" w:sz="4" w:space="0"/>
            </w:tcBorders>
            <w:vAlign w:val="center"/>
          </w:tcPr>
          <w:p w14:paraId="620395F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清扫</w:t>
            </w:r>
          </w:p>
        </w:tc>
        <w:tc>
          <w:tcPr>
            <w:tcW w:w="1260" w:type="dxa"/>
            <w:tcBorders>
              <w:top w:val="double" w:color="auto" w:sz="4" w:space="0"/>
              <w:left w:val="single" w:color="auto" w:sz="4" w:space="0"/>
              <w:bottom w:val="single" w:color="auto" w:sz="4" w:space="0"/>
              <w:right w:val="single" w:color="auto" w:sz="4" w:space="0"/>
            </w:tcBorders>
            <w:vAlign w:val="center"/>
          </w:tcPr>
          <w:p w14:paraId="4ECB44C5">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冲洗一次</w:t>
            </w:r>
          </w:p>
        </w:tc>
        <w:tc>
          <w:tcPr>
            <w:tcW w:w="1260" w:type="dxa"/>
            <w:tcBorders>
              <w:top w:val="double" w:color="auto" w:sz="4" w:space="0"/>
              <w:left w:val="single" w:color="auto" w:sz="4" w:space="0"/>
              <w:bottom w:val="single" w:color="auto" w:sz="4" w:space="0"/>
              <w:right w:val="single" w:color="auto" w:sz="4" w:space="0"/>
            </w:tcBorders>
            <w:vAlign w:val="center"/>
          </w:tcPr>
          <w:p w14:paraId="51857DF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吸尘一次</w:t>
            </w:r>
          </w:p>
        </w:tc>
        <w:tc>
          <w:tcPr>
            <w:tcW w:w="1440" w:type="dxa"/>
            <w:tcBorders>
              <w:top w:val="double" w:color="auto" w:sz="4" w:space="0"/>
              <w:left w:val="single" w:color="auto" w:sz="4" w:space="0"/>
              <w:bottom w:val="single" w:color="auto" w:sz="4" w:space="0"/>
              <w:right w:val="single" w:color="auto" w:sz="4" w:space="0"/>
            </w:tcBorders>
            <w:vAlign w:val="center"/>
          </w:tcPr>
          <w:p w14:paraId="53B50AED">
            <w:pPr>
              <w:autoSpaceDE w:val="0"/>
              <w:autoSpaceDN w:val="0"/>
              <w:spacing w:line="380" w:lineRule="exact"/>
              <w:rPr>
                <w:rFonts w:ascii="宋体" w:hAnsi="宋体" w:cs="宋体"/>
                <w:color w:val="auto"/>
                <w:sz w:val="24"/>
                <w:highlight w:val="none"/>
              </w:rPr>
            </w:pPr>
          </w:p>
        </w:tc>
        <w:tc>
          <w:tcPr>
            <w:tcW w:w="878" w:type="dxa"/>
            <w:tcBorders>
              <w:top w:val="double" w:color="auto" w:sz="4" w:space="0"/>
              <w:left w:val="single" w:color="auto" w:sz="4" w:space="0"/>
              <w:bottom w:val="single" w:color="auto" w:sz="4" w:space="0"/>
              <w:right w:val="single" w:color="auto" w:sz="4" w:space="0"/>
            </w:tcBorders>
            <w:vAlign w:val="center"/>
          </w:tcPr>
          <w:p w14:paraId="54CC9AE7">
            <w:pPr>
              <w:autoSpaceDE w:val="0"/>
              <w:autoSpaceDN w:val="0"/>
              <w:spacing w:line="380" w:lineRule="exact"/>
              <w:rPr>
                <w:rFonts w:ascii="宋体" w:hAnsi="宋体" w:cs="宋体"/>
                <w:color w:val="auto"/>
                <w:sz w:val="24"/>
                <w:highlight w:val="none"/>
              </w:rPr>
            </w:pPr>
          </w:p>
        </w:tc>
        <w:tc>
          <w:tcPr>
            <w:tcW w:w="1276" w:type="dxa"/>
            <w:tcBorders>
              <w:top w:val="double" w:color="auto" w:sz="4" w:space="0"/>
              <w:left w:val="single" w:color="auto" w:sz="4" w:space="0"/>
              <w:bottom w:val="single" w:color="auto" w:sz="4" w:space="0"/>
              <w:right w:val="double" w:color="auto" w:sz="4" w:space="0"/>
            </w:tcBorders>
            <w:vAlign w:val="center"/>
          </w:tcPr>
          <w:p w14:paraId="284431AE">
            <w:pPr>
              <w:autoSpaceDE w:val="0"/>
              <w:autoSpaceDN w:val="0"/>
              <w:spacing w:line="380" w:lineRule="exact"/>
              <w:rPr>
                <w:rFonts w:ascii="宋体" w:hAnsi="宋体" w:cs="宋体"/>
                <w:color w:val="auto"/>
                <w:sz w:val="24"/>
                <w:highlight w:val="none"/>
              </w:rPr>
            </w:pPr>
          </w:p>
        </w:tc>
      </w:tr>
      <w:tr w14:paraId="02E8F1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0" w:type="dxa"/>
            <w:vMerge w:val="continue"/>
            <w:tcBorders>
              <w:top w:val="double" w:color="auto" w:sz="4" w:space="0"/>
              <w:left w:val="double" w:color="auto" w:sz="4" w:space="0"/>
              <w:bottom w:val="double" w:color="auto" w:sz="4" w:space="0"/>
              <w:right w:val="single" w:color="auto" w:sz="4" w:space="0"/>
            </w:tcBorders>
            <w:vAlign w:val="center"/>
          </w:tcPr>
          <w:p w14:paraId="7D0E0020">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8C4697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地面（PVC、大理石、抛光砖）</w:t>
            </w:r>
          </w:p>
        </w:tc>
        <w:tc>
          <w:tcPr>
            <w:tcW w:w="2520" w:type="dxa"/>
            <w:tcBorders>
              <w:top w:val="single" w:color="auto" w:sz="4" w:space="0"/>
              <w:left w:val="single" w:color="auto" w:sz="4" w:space="0"/>
              <w:bottom w:val="single" w:color="auto" w:sz="4" w:space="0"/>
              <w:right w:val="single" w:color="auto" w:sz="4" w:space="0"/>
            </w:tcBorders>
            <w:vAlign w:val="center"/>
          </w:tcPr>
          <w:p w14:paraId="6E6191A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除尘、抛光</w:t>
            </w:r>
          </w:p>
        </w:tc>
        <w:tc>
          <w:tcPr>
            <w:tcW w:w="2340" w:type="dxa"/>
            <w:tcBorders>
              <w:top w:val="single" w:color="auto" w:sz="4" w:space="0"/>
              <w:left w:val="single" w:color="auto" w:sz="4" w:space="0"/>
              <w:bottom w:val="single" w:color="auto" w:sz="4" w:space="0"/>
              <w:right w:val="single" w:color="auto" w:sz="4" w:space="0"/>
            </w:tcBorders>
            <w:vAlign w:val="center"/>
          </w:tcPr>
          <w:p w14:paraId="02D76D83">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无脚印、无灰尘、光亮</w:t>
            </w:r>
          </w:p>
        </w:tc>
        <w:tc>
          <w:tcPr>
            <w:tcW w:w="900" w:type="dxa"/>
            <w:tcBorders>
              <w:top w:val="single" w:color="auto" w:sz="4" w:space="0"/>
              <w:left w:val="single" w:color="auto" w:sz="4" w:space="0"/>
              <w:bottom w:val="single" w:color="auto" w:sz="4" w:space="0"/>
              <w:right w:val="single" w:color="auto" w:sz="4" w:space="0"/>
            </w:tcBorders>
            <w:vAlign w:val="center"/>
          </w:tcPr>
          <w:p w14:paraId="60556C0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推尘</w:t>
            </w:r>
          </w:p>
        </w:tc>
        <w:tc>
          <w:tcPr>
            <w:tcW w:w="1260" w:type="dxa"/>
            <w:tcBorders>
              <w:top w:val="single" w:color="auto" w:sz="4" w:space="0"/>
              <w:left w:val="single" w:color="auto" w:sz="4" w:space="0"/>
              <w:bottom w:val="single" w:color="auto" w:sz="4" w:space="0"/>
              <w:right w:val="single" w:color="auto" w:sz="4" w:space="0"/>
            </w:tcBorders>
            <w:vAlign w:val="center"/>
          </w:tcPr>
          <w:p w14:paraId="6522F1C2">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343D40F">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D4359C6">
            <w:pPr>
              <w:autoSpaceDE w:val="0"/>
              <w:autoSpaceDN w:val="0"/>
              <w:spacing w:line="380" w:lineRule="exact"/>
              <w:rPr>
                <w:rFonts w:ascii="宋体" w:hAnsi="宋体" w:cs="宋体"/>
                <w:color w:val="auto"/>
                <w:sz w:val="24"/>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14:paraId="4427153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抛光一次</w:t>
            </w:r>
          </w:p>
        </w:tc>
        <w:tc>
          <w:tcPr>
            <w:tcW w:w="1276" w:type="dxa"/>
            <w:tcBorders>
              <w:top w:val="single" w:color="auto" w:sz="4" w:space="0"/>
              <w:left w:val="single" w:color="auto" w:sz="4" w:space="0"/>
              <w:bottom w:val="single" w:color="auto" w:sz="4" w:space="0"/>
              <w:right w:val="double" w:color="auto" w:sz="4" w:space="0"/>
            </w:tcBorders>
            <w:vAlign w:val="center"/>
          </w:tcPr>
          <w:p w14:paraId="2BA8C695">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抛光打蜡每年不少于2次</w:t>
            </w:r>
          </w:p>
        </w:tc>
      </w:tr>
      <w:tr w14:paraId="15E0C8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540" w:type="dxa"/>
            <w:vMerge w:val="continue"/>
            <w:tcBorders>
              <w:top w:val="double" w:color="auto" w:sz="4" w:space="0"/>
              <w:left w:val="double" w:color="auto" w:sz="4" w:space="0"/>
              <w:bottom w:val="double" w:color="auto" w:sz="4" w:space="0"/>
              <w:right w:val="single" w:color="auto" w:sz="4" w:space="0"/>
            </w:tcBorders>
            <w:vAlign w:val="center"/>
          </w:tcPr>
          <w:p w14:paraId="63EE8534">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41C355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墙身</w:t>
            </w:r>
          </w:p>
        </w:tc>
        <w:tc>
          <w:tcPr>
            <w:tcW w:w="2520" w:type="dxa"/>
            <w:tcBorders>
              <w:top w:val="single" w:color="auto" w:sz="4" w:space="0"/>
              <w:left w:val="single" w:color="auto" w:sz="4" w:space="0"/>
              <w:bottom w:val="single" w:color="auto" w:sz="4" w:space="0"/>
              <w:right w:val="single" w:color="auto" w:sz="4" w:space="0"/>
            </w:tcBorders>
            <w:vAlign w:val="center"/>
          </w:tcPr>
          <w:p w14:paraId="5DE6BC26">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340" w:type="dxa"/>
            <w:tcBorders>
              <w:top w:val="single" w:color="auto" w:sz="4" w:space="0"/>
              <w:left w:val="single" w:color="auto" w:sz="4" w:space="0"/>
              <w:bottom w:val="single" w:color="auto" w:sz="4" w:space="0"/>
              <w:right w:val="single" w:color="auto" w:sz="4" w:space="0"/>
            </w:tcBorders>
            <w:vAlign w:val="center"/>
          </w:tcPr>
          <w:p w14:paraId="685DB963">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无积灰、无蜘蛛网</w:t>
            </w:r>
          </w:p>
        </w:tc>
        <w:tc>
          <w:tcPr>
            <w:tcW w:w="900" w:type="dxa"/>
            <w:tcBorders>
              <w:top w:val="single" w:color="auto" w:sz="4" w:space="0"/>
              <w:left w:val="single" w:color="auto" w:sz="4" w:space="0"/>
              <w:bottom w:val="single" w:color="auto" w:sz="4" w:space="0"/>
              <w:right w:val="single" w:color="auto" w:sz="4" w:space="0"/>
            </w:tcBorders>
            <w:vAlign w:val="center"/>
          </w:tcPr>
          <w:p w14:paraId="7334BB29">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8D4E98">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C811846">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CE806A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清除一次</w:t>
            </w:r>
          </w:p>
        </w:tc>
        <w:tc>
          <w:tcPr>
            <w:tcW w:w="878" w:type="dxa"/>
            <w:tcBorders>
              <w:top w:val="single" w:color="auto" w:sz="4" w:space="0"/>
              <w:left w:val="single" w:color="auto" w:sz="4" w:space="0"/>
              <w:bottom w:val="single" w:color="auto" w:sz="4" w:space="0"/>
              <w:right w:val="single" w:color="auto" w:sz="4" w:space="0"/>
            </w:tcBorders>
            <w:vAlign w:val="center"/>
          </w:tcPr>
          <w:p w14:paraId="25ED2DD4">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double" w:color="auto" w:sz="4" w:space="0"/>
            </w:tcBorders>
            <w:vAlign w:val="center"/>
          </w:tcPr>
          <w:p w14:paraId="66180462">
            <w:pPr>
              <w:autoSpaceDE w:val="0"/>
              <w:autoSpaceDN w:val="0"/>
              <w:spacing w:line="380" w:lineRule="exact"/>
              <w:rPr>
                <w:rFonts w:ascii="宋体" w:hAnsi="宋体" w:cs="宋体"/>
                <w:color w:val="auto"/>
                <w:sz w:val="24"/>
                <w:highlight w:val="none"/>
              </w:rPr>
            </w:pPr>
          </w:p>
        </w:tc>
      </w:tr>
      <w:tr w14:paraId="19A68C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540" w:type="dxa"/>
            <w:vMerge w:val="continue"/>
            <w:tcBorders>
              <w:top w:val="double" w:color="auto" w:sz="4" w:space="0"/>
              <w:left w:val="double" w:color="auto" w:sz="4" w:space="0"/>
              <w:bottom w:val="double" w:color="auto" w:sz="4" w:space="0"/>
              <w:right w:val="single" w:color="auto" w:sz="4" w:space="0"/>
            </w:tcBorders>
            <w:vAlign w:val="center"/>
          </w:tcPr>
          <w:p w14:paraId="29B5D76E">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F15EA5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大理石柱花岗岩墙身</w:t>
            </w:r>
          </w:p>
        </w:tc>
        <w:tc>
          <w:tcPr>
            <w:tcW w:w="2520" w:type="dxa"/>
            <w:tcBorders>
              <w:top w:val="single" w:color="auto" w:sz="4" w:space="0"/>
              <w:left w:val="single" w:color="auto" w:sz="4" w:space="0"/>
              <w:bottom w:val="single" w:color="auto" w:sz="4" w:space="0"/>
              <w:right w:val="single" w:color="auto" w:sz="4" w:space="0"/>
            </w:tcBorders>
            <w:vAlign w:val="center"/>
          </w:tcPr>
          <w:p w14:paraId="09B1B265">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340" w:type="dxa"/>
            <w:tcBorders>
              <w:top w:val="single" w:color="auto" w:sz="4" w:space="0"/>
              <w:left w:val="single" w:color="auto" w:sz="4" w:space="0"/>
              <w:bottom w:val="single" w:color="auto" w:sz="4" w:space="0"/>
              <w:right w:val="single" w:color="auto" w:sz="4" w:space="0"/>
            </w:tcBorders>
            <w:vAlign w:val="center"/>
          </w:tcPr>
          <w:p w14:paraId="20E113B3">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无积灰、污渍</w:t>
            </w:r>
          </w:p>
        </w:tc>
        <w:tc>
          <w:tcPr>
            <w:tcW w:w="900" w:type="dxa"/>
            <w:tcBorders>
              <w:top w:val="single" w:color="auto" w:sz="4" w:space="0"/>
              <w:left w:val="single" w:color="auto" w:sz="4" w:space="0"/>
              <w:bottom w:val="single" w:color="auto" w:sz="4" w:space="0"/>
              <w:right w:val="single" w:color="auto" w:sz="4" w:space="0"/>
            </w:tcBorders>
            <w:vAlign w:val="center"/>
          </w:tcPr>
          <w:p w14:paraId="7EEB4F10">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F5FED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2米以下清抹</w:t>
            </w:r>
          </w:p>
        </w:tc>
        <w:tc>
          <w:tcPr>
            <w:tcW w:w="1260" w:type="dxa"/>
            <w:tcBorders>
              <w:top w:val="single" w:color="auto" w:sz="4" w:space="0"/>
              <w:left w:val="single" w:color="auto" w:sz="4" w:space="0"/>
              <w:bottom w:val="single" w:color="auto" w:sz="4" w:space="0"/>
              <w:right w:val="single" w:color="auto" w:sz="4" w:space="0"/>
            </w:tcBorders>
            <w:vAlign w:val="center"/>
          </w:tcPr>
          <w:p w14:paraId="01C68018">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5CF4BC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2米以上清抹</w:t>
            </w:r>
          </w:p>
        </w:tc>
        <w:tc>
          <w:tcPr>
            <w:tcW w:w="878" w:type="dxa"/>
            <w:tcBorders>
              <w:top w:val="single" w:color="auto" w:sz="4" w:space="0"/>
              <w:left w:val="single" w:color="auto" w:sz="4" w:space="0"/>
              <w:bottom w:val="single" w:color="auto" w:sz="4" w:space="0"/>
              <w:right w:val="single" w:color="auto" w:sz="4" w:space="0"/>
            </w:tcBorders>
            <w:vAlign w:val="center"/>
          </w:tcPr>
          <w:p w14:paraId="16B76718">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double" w:color="auto" w:sz="4" w:space="0"/>
            </w:tcBorders>
            <w:vAlign w:val="center"/>
          </w:tcPr>
          <w:p w14:paraId="32D525CF">
            <w:pPr>
              <w:autoSpaceDE w:val="0"/>
              <w:autoSpaceDN w:val="0"/>
              <w:spacing w:line="380" w:lineRule="exact"/>
              <w:rPr>
                <w:rFonts w:ascii="宋体" w:hAnsi="宋体" w:cs="宋体"/>
                <w:color w:val="auto"/>
                <w:sz w:val="24"/>
                <w:highlight w:val="none"/>
              </w:rPr>
            </w:pPr>
          </w:p>
        </w:tc>
      </w:tr>
      <w:tr w14:paraId="38A0E7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540" w:type="dxa"/>
            <w:vMerge w:val="continue"/>
            <w:tcBorders>
              <w:top w:val="double" w:color="auto" w:sz="4" w:space="0"/>
              <w:left w:val="double" w:color="auto" w:sz="4" w:space="0"/>
              <w:bottom w:val="double" w:color="auto" w:sz="4" w:space="0"/>
              <w:right w:val="single" w:color="auto" w:sz="4" w:space="0"/>
            </w:tcBorders>
            <w:vAlign w:val="center"/>
          </w:tcPr>
          <w:p w14:paraId="5AEF685D">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9ACB67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木质立面</w:t>
            </w:r>
          </w:p>
        </w:tc>
        <w:tc>
          <w:tcPr>
            <w:tcW w:w="2520" w:type="dxa"/>
            <w:tcBorders>
              <w:top w:val="single" w:color="auto" w:sz="4" w:space="0"/>
              <w:left w:val="single" w:color="auto" w:sz="4" w:space="0"/>
              <w:bottom w:val="single" w:color="auto" w:sz="4" w:space="0"/>
              <w:right w:val="single" w:color="auto" w:sz="4" w:space="0"/>
            </w:tcBorders>
            <w:vAlign w:val="center"/>
          </w:tcPr>
          <w:p w14:paraId="77EA58C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除尘（用碧丽珠）</w:t>
            </w:r>
          </w:p>
        </w:tc>
        <w:tc>
          <w:tcPr>
            <w:tcW w:w="2340" w:type="dxa"/>
            <w:tcBorders>
              <w:top w:val="single" w:color="auto" w:sz="4" w:space="0"/>
              <w:left w:val="single" w:color="auto" w:sz="4" w:space="0"/>
              <w:bottom w:val="single" w:color="auto" w:sz="4" w:space="0"/>
              <w:right w:val="single" w:color="auto" w:sz="4" w:space="0"/>
            </w:tcBorders>
            <w:vAlign w:val="center"/>
          </w:tcPr>
          <w:p w14:paraId="5482165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无灰尘、光亮</w:t>
            </w:r>
          </w:p>
        </w:tc>
        <w:tc>
          <w:tcPr>
            <w:tcW w:w="900" w:type="dxa"/>
            <w:tcBorders>
              <w:top w:val="single" w:color="auto" w:sz="4" w:space="0"/>
              <w:left w:val="single" w:color="auto" w:sz="4" w:space="0"/>
              <w:bottom w:val="single" w:color="auto" w:sz="4" w:space="0"/>
              <w:right w:val="single" w:color="auto" w:sz="4" w:space="0"/>
            </w:tcBorders>
            <w:vAlign w:val="center"/>
          </w:tcPr>
          <w:p w14:paraId="060D989C">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0AA81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w:t>
            </w:r>
          </w:p>
        </w:tc>
        <w:tc>
          <w:tcPr>
            <w:tcW w:w="1260" w:type="dxa"/>
            <w:tcBorders>
              <w:top w:val="single" w:color="auto" w:sz="4" w:space="0"/>
              <w:left w:val="single" w:color="auto" w:sz="4" w:space="0"/>
              <w:bottom w:val="single" w:color="auto" w:sz="4" w:space="0"/>
              <w:right w:val="single" w:color="auto" w:sz="4" w:space="0"/>
            </w:tcBorders>
            <w:vAlign w:val="center"/>
          </w:tcPr>
          <w:p w14:paraId="221A5388">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保养一次</w:t>
            </w:r>
          </w:p>
        </w:tc>
        <w:tc>
          <w:tcPr>
            <w:tcW w:w="1440" w:type="dxa"/>
            <w:tcBorders>
              <w:top w:val="single" w:color="auto" w:sz="4" w:space="0"/>
              <w:left w:val="single" w:color="auto" w:sz="4" w:space="0"/>
              <w:bottom w:val="single" w:color="auto" w:sz="4" w:space="0"/>
              <w:right w:val="single" w:color="auto" w:sz="4" w:space="0"/>
            </w:tcBorders>
            <w:vAlign w:val="center"/>
          </w:tcPr>
          <w:p w14:paraId="571F582A">
            <w:pPr>
              <w:autoSpaceDE w:val="0"/>
              <w:autoSpaceDN w:val="0"/>
              <w:spacing w:line="380" w:lineRule="exact"/>
              <w:rPr>
                <w:rFonts w:ascii="宋体" w:hAnsi="宋体" w:cs="宋体"/>
                <w:color w:val="auto"/>
                <w:sz w:val="24"/>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14:paraId="694AF97A">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double" w:color="auto" w:sz="4" w:space="0"/>
            </w:tcBorders>
            <w:vAlign w:val="center"/>
          </w:tcPr>
          <w:p w14:paraId="3BB88936">
            <w:pPr>
              <w:autoSpaceDE w:val="0"/>
              <w:autoSpaceDN w:val="0"/>
              <w:spacing w:line="380" w:lineRule="exact"/>
              <w:rPr>
                <w:rFonts w:ascii="宋体" w:hAnsi="宋体" w:cs="宋体"/>
                <w:color w:val="auto"/>
                <w:sz w:val="24"/>
                <w:highlight w:val="none"/>
              </w:rPr>
            </w:pPr>
          </w:p>
        </w:tc>
      </w:tr>
      <w:tr w14:paraId="290540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540" w:type="dxa"/>
            <w:vMerge w:val="continue"/>
            <w:tcBorders>
              <w:top w:val="double" w:color="auto" w:sz="4" w:space="0"/>
              <w:left w:val="double" w:color="auto" w:sz="4" w:space="0"/>
              <w:bottom w:val="double" w:color="auto" w:sz="4" w:space="0"/>
              <w:right w:val="single" w:color="auto" w:sz="4" w:space="0"/>
            </w:tcBorders>
            <w:vAlign w:val="center"/>
          </w:tcPr>
          <w:p w14:paraId="20DC6358">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D379CF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标识牌（各类）</w:t>
            </w:r>
          </w:p>
        </w:tc>
        <w:tc>
          <w:tcPr>
            <w:tcW w:w="2520" w:type="dxa"/>
            <w:tcBorders>
              <w:top w:val="single" w:color="auto" w:sz="4" w:space="0"/>
              <w:left w:val="single" w:color="auto" w:sz="4" w:space="0"/>
              <w:bottom w:val="single" w:color="auto" w:sz="4" w:space="0"/>
              <w:right w:val="single" w:color="auto" w:sz="4" w:space="0"/>
            </w:tcBorders>
            <w:vAlign w:val="center"/>
          </w:tcPr>
          <w:p w14:paraId="692AB76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340" w:type="dxa"/>
            <w:tcBorders>
              <w:top w:val="single" w:color="auto" w:sz="4" w:space="0"/>
              <w:left w:val="single" w:color="auto" w:sz="4" w:space="0"/>
              <w:bottom w:val="single" w:color="auto" w:sz="4" w:space="0"/>
              <w:right w:val="single" w:color="auto" w:sz="4" w:space="0"/>
            </w:tcBorders>
            <w:vAlign w:val="center"/>
          </w:tcPr>
          <w:p w14:paraId="53A98E87">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无积灰</w:t>
            </w:r>
          </w:p>
        </w:tc>
        <w:tc>
          <w:tcPr>
            <w:tcW w:w="900" w:type="dxa"/>
            <w:tcBorders>
              <w:top w:val="single" w:color="auto" w:sz="4" w:space="0"/>
              <w:left w:val="single" w:color="auto" w:sz="4" w:space="0"/>
              <w:bottom w:val="single" w:color="auto" w:sz="4" w:space="0"/>
              <w:right w:val="single" w:color="auto" w:sz="4" w:space="0"/>
            </w:tcBorders>
            <w:vAlign w:val="center"/>
          </w:tcPr>
          <w:p w14:paraId="1F8652C3">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40D7F66">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2米以下清抹</w:t>
            </w:r>
          </w:p>
        </w:tc>
        <w:tc>
          <w:tcPr>
            <w:tcW w:w="1260" w:type="dxa"/>
            <w:tcBorders>
              <w:top w:val="single" w:color="auto" w:sz="4" w:space="0"/>
              <w:left w:val="single" w:color="auto" w:sz="4" w:space="0"/>
              <w:bottom w:val="single" w:color="auto" w:sz="4" w:space="0"/>
              <w:right w:val="single" w:color="auto" w:sz="4" w:space="0"/>
            </w:tcBorders>
            <w:vAlign w:val="center"/>
          </w:tcPr>
          <w:p w14:paraId="0322174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2米以上清抹</w:t>
            </w:r>
          </w:p>
        </w:tc>
        <w:tc>
          <w:tcPr>
            <w:tcW w:w="1440" w:type="dxa"/>
            <w:tcBorders>
              <w:top w:val="single" w:color="auto" w:sz="4" w:space="0"/>
              <w:left w:val="single" w:color="auto" w:sz="4" w:space="0"/>
              <w:bottom w:val="single" w:color="auto" w:sz="4" w:space="0"/>
              <w:right w:val="single" w:color="auto" w:sz="4" w:space="0"/>
            </w:tcBorders>
            <w:vAlign w:val="center"/>
          </w:tcPr>
          <w:p w14:paraId="218AA63E">
            <w:pPr>
              <w:autoSpaceDE w:val="0"/>
              <w:autoSpaceDN w:val="0"/>
              <w:spacing w:line="380" w:lineRule="exact"/>
              <w:rPr>
                <w:rFonts w:ascii="宋体" w:hAnsi="宋体" w:cs="宋体"/>
                <w:color w:val="auto"/>
                <w:sz w:val="24"/>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14:paraId="0ED8452B">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double" w:color="auto" w:sz="4" w:space="0"/>
            </w:tcBorders>
            <w:vAlign w:val="center"/>
          </w:tcPr>
          <w:p w14:paraId="578A4ACC">
            <w:pPr>
              <w:autoSpaceDE w:val="0"/>
              <w:autoSpaceDN w:val="0"/>
              <w:spacing w:line="380" w:lineRule="exact"/>
              <w:rPr>
                <w:rFonts w:ascii="宋体" w:hAnsi="宋体" w:cs="宋体"/>
                <w:color w:val="auto"/>
                <w:sz w:val="24"/>
                <w:highlight w:val="none"/>
              </w:rPr>
            </w:pPr>
          </w:p>
        </w:tc>
      </w:tr>
      <w:tr w14:paraId="7AC628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540" w:type="dxa"/>
            <w:vMerge w:val="continue"/>
            <w:tcBorders>
              <w:top w:val="double" w:color="auto" w:sz="4" w:space="0"/>
              <w:left w:val="double" w:color="auto" w:sz="4" w:space="0"/>
              <w:bottom w:val="double" w:color="auto" w:sz="4" w:space="0"/>
              <w:right w:val="single" w:color="auto" w:sz="4" w:space="0"/>
            </w:tcBorders>
            <w:vAlign w:val="center"/>
          </w:tcPr>
          <w:p w14:paraId="322142A1">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6FF263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各类消防设施</w:t>
            </w:r>
          </w:p>
        </w:tc>
        <w:tc>
          <w:tcPr>
            <w:tcW w:w="2520" w:type="dxa"/>
            <w:tcBorders>
              <w:top w:val="single" w:color="auto" w:sz="4" w:space="0"/>
              <w:left w:val="single" w:color="auto" w:sz="4" w:space="0"/>
              <w:bottom w:val="single" w:color="auto" w:sz="4" w:space="0"/>
              <w:right w:val="single" w:color="auto" w:sz="4" w:space="0"/>
            </w:tcBorders>
            <w:vAlign w:val="center"/>
          </w:tcPr>
          <w:p w14:paraId="79850B4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340" w:type="dxa"/>
            <w:tcBorders>
              <w:top w:val="single" w:color="auto" w:sz="4" w:space="0"/>
              <w:left w:val="single" w:color="auto" w:sz="4" w:space="0"/>
              <w:bottom w:val="single" w:color="auto" w:sz="4" w:space="0"/>
              <w:right w:val="single" w:color="auto" w:sz="4" w:space="0"/>
            </w:tcBorders>
            <w:vAlign w:val="center"/>
          </w:tcPr>
          <w:p w14:paraId="5B57F74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无灰尘</w:t>
            </w:r>
          </w:p>
        </w:tc>
        <w:tc>
          <w:tcPr>
            <w:tcW w:w="900" w:type="dxa"/>
            <w:tcBorders>
              <w:top w:val="single" w:color="auto" w:sz="4" w:space="0"/>
              <w:left w:val="single" w:color="auto" w:sz="4" w:space="0"/>
              <w:bottom w:val="single" w:color="auto" w:sz="4" w:space="0"/>
              <w:right w:val="single" w:color="auto" w:sz="4" w:space="0"/>
            </w:tcBorders>
            <w:vAlign w:val="center"/>
          </w:tcPr>
          <w:p w14:paraId="704F1849">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467A58">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3E17B918">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138A7D7">
            <w:pPr>
              <w:autoSpaceDE w:val="0"/>
              <w:autoSpaceDN w:val="0"/>
              <w:spacing w:line="380" w:lineRule="exact"/>
              <w:rPr>
                <w:rFonts w:ascii="宋体" w:hAnsi="宋体" w:cs="宋体"/>
                <w:color w:val="auto"/>
                <w:sz w:val="24"/>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14:paraId="0FA8315C">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double" w:color="auto" w:sz="4" w:space="0"/>
            </w:tcBorders>
            <w:vAlign w:val="center"/>
          </w:tcPr>
          <w:p w14:paraId="5BB55F75">
            <w:pPr>
              <w:autoSpaceDE w:val="0"/>
              <w:autoSpaceDN w:val="0"/>
              <w:spacing w:line="380" w:lineRule="exact"/>
              <w:rPr>
                <w:rFonts w:ascii="宋体" w:hAnsi="宋体" w:cs="宋体"/>
                <w:color w:val="auto"/>
                <w:sz w:val="24"/>
                <w:highlight w:val="none"/>
              </w:rPr>
            </w:pPr>
          </w:p>
        </w:tc>
      </w:tr>
      <w:tr w14:paraId="20E19B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40" w:type="dxa"/>
            <w:vMerge w:val="continue"/>
            <w:tcBorders>
              <w:top w:val="double" w:color="auto" w:sz="4" w:space="0"/>
              <w:left w:val="double" w:color="auto" w:sz="4" w:space="0"/>
              <w:bottom w:val="double" w:color="auto" w:sz="4" w:space="0"/>
              <w:right w:val="single" w:color="auto" w:sz="4" w:space="0"/>
            </w:tcBorders>
            <w:vAlign w:val="center"/>
          </w:tcPr>
          <w:p w14:paraId="3C54FE20">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35254C7">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墙脚线</w:t>
            </w:r>
          </w:p>
        </w:tc>
        <w:tc>
          <w:tcPr>
            <w:tcW w:w="2520" w:type="dxa"/>
            <w:tcBorders>
              <w:top w:val="single" w:color="auto" w:sz="4" w:space="0"/>
              <w:left w:val="single" w:color="auto" w:sz="4" w:space="0"/>
              <w:bottom w:val="single" w:color="auto" w:sz="4" w:space="0"/>
              <w:right w:val="single" w:color="auto" w:sz="4" w:space="0"/>
            </w:tcBorders>
            <w:vAlign w:val="center"/>
          </w:tcPr>
          <w:p w14:paraId="394586E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340" w:type="dxa"/>
            <w:tcBorders>
              <w:top w:val="single" w:color="auto" w:sz="4" w:space="0"/>
              <w:left w:val="single" w:color="auto" w:sz="4" w:space="0"/>
              <w:bottom w:val="single" w:color="auto" w:sz="4" w:space="0"/>
              <w:right w:val="single" w:color="auto" w:sz="4" w:space="0"/>
            </w:tcBorders>
            <w:vAlign w:val="center"/>
          </w:tcPr>
          <w:p w14:paraId="77D06ED5">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无积灰</w:t>
            </w:r>
          </w:p>
        </w:tc>
        <w:tc>
          <w:tcPr>
            <w:tcW w:w="900" w:type="dxa"/>
            <w:tcBorders>
              <w:top w:val="single" w:color="auto" w:sz="4" w:space="0"/>
              <w:left w:val="single" w:color="auto" w:sz="4" w:space="0"/>
              <w:bottom w:val="single" w:color="auto" w:sz="4" w:space="0"/>
              <w:right w:val="single" w:color="auto" w:sz="4" w:space="0"/>
            </w:tcBorders>
            <w:vAlign w:val="center"/>
          </w:tcPr>
          <w:p w14:paraId="2826407A">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B395D65">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保洁一次</w:t>
            </w:r>
          </w:p>
        </w:tc>
        <w:tc>
          <w:tcPr>
            <w:tcW w:w="1260" w:type="dxa"/>
            <w:tcBorders>
              <w:top w:val="single" w:color="auto" w:sz="4" w:space="0"/>
              <w:left w:val="single" w:color="auto" w:sz="4" w:space="0"/>
              <w:bottom w:val="single" w:color="auto" w:sz="4" w:space="0"/>
              <w:right w:val="single" w:color="auto" w:sz="4" w:space="0"/>
            </w:tcBorders>
            <w:vAlign w:val="center"/>
          </w:tcPr>
          <w:p w14:paraId="5F274BA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清除一次</w:t>
            </w:r>
          </w:p>
        </w:tc>
        <w:tc>
          <w:tcPr>
            <w:tcW w:w="1440" w:type="dxa"/>
            <w:tcBorders>
              <w:top w:val="single" w:color="auto" w:sz="4" w:space="0"/>
              <w:left w:val="single" w:color="auto" w:sz="4" w:space="0"/>
              <w:bottom w:val="single" w:color="auto" w:sz="4" w:space="0"/>
              <w:right w:val="single" w:color="auto" w:sz="4" w:space="0"/>
            </w:tcBorders>
            <w:vAlign w:val="center"/>
          </w:tcPr>
          <w:p w14:paraId="5003FF09">
            <w:pPr>
              <w:autoSpaceDE w:val="0"/>
              <w:autoSpaceDN w:val="0"/>
              <w:spacing w:line="380" w:lineRule="exact"/>
              <w:rPr>
                <w:rFonts w:ascii="宋体" w:hAnsi="宋体" w:cs="宋体"/>
                <w:color w:val="auto"/>
                <w:sz w:val="24"/>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14:paraId="3054EF5A">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double" w:color="auto" w:sz="4" w:space="0"/>
            </w:tcBorders>
            <w:vAlign w:val="center"/>
          </w:tcPr>
          <w:p w14:paraId="4420058A">
            <w:pPr>
              <w:autoSpaceDE w:val="0"/>
              <w:autoSpaceDN w:val="0"/>
              <w:spacing w:line="380" w:lineRule="exact"/>
              <w:rPr>
                <w:rFonts w:ascii="宋体" w:hAnsi="宋体" w:cs="宋体"/>
                <w:color w:val="auto"/>
                <w:sz w:val="24"/>
                <w:highlight w:val="none"/>
              </w:rPr>
            </w:pPr>
          </w:p>
        </w:tc>
      </w:tr>
      <w:tr w14:paraId="39A780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40" w:type="dxa"/>
            <w:vMerge w:val="continue"/>
            <w:tcBorders>
              <w:top w:val="double" w:color="auto" w:sz="4" w:space="0"/>
              <w:left w:val="double" w:color="auto" w:sz="4" w:space="0"/>
              <w:bottom w:val="double" w:color="auto" w:sz="4" w:space="0"/>
              <w:right w:val="single" w:color="auto" w:sz="4" w:space="0"/>
            </w:tcBorders>
            <w:vAlign w:val="center"/>
          </w:tcPr>
          <w:p w14:paraId="2731A856">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2A3A0B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风口</w:t>
            </w:r>
          </w:p>
        </w:tc>
        <w:tc>
          <w:tcPr>
            <w:tcW w:w="2520" w:type="dxa"/>
            <w:tcBorders>
              <w:top w:val="single" w:color="auto" w:sz="4" w:space="0"/>
              <w:left w:val="single" w:color="auto" w:sz="4" w:space="0"/>
              <w:bottom w:val="single" w:color="auto" w:sz="4" w:space="0"/>
              <w:right w:val="single" w:color="auto" w:sz="4" w:space="0"/>
            </w:tcBorders>
            <w:vAlign w:val="center"/>
          </w:tcPr>
          <w:p w14:paraId="122C5627">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340" w:type="dxa"/>
            <w:tcBorders>
              <w:top w:val="single" w:color="auto" w:sz="4" w:space="0"/>
              <w:left w:val="single" w:color="auto" w:sz="4" w:space="0"/>
              <w:bottom w:val="single" w:color="auto" w:sz="4" w:space="0"/>
              <w:right w:val="single" w:color="auto" w:sz="4" w:space="0"/>
            </w:tcBorders>
            <w:vAlign w:val="center"/>
          </w:tcPr>
          <w:p w14:paraId="2B1DD06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无积灰</w:t>
            </w:r>
          </w:p>
        </w:tc>
        <w:tc>
          <w:tcPr>
            <w:tcW w:w="900" w:type="dxa"/>
            <w:tcBorders>
              <w:top w:val="single" w:color="auto" w:sz="4" w:space="0"/>
              <w:left w:val="single" w:color="auto" w:sz="4" w:space="0"/>
              <w:bottom w:val="single" w:color="auto" w:sz="4" w:space="0"/>
              <w:right w:val="single" w:color="auto" w:sz="4" w:space="0"/>
            </w:tcBorders>
            <w:vAlign w:val="center"/>
          </w:tcPr>
          <w:p w14:paraId="76227521">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EDA29B">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B94CB9">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33CF68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清除一次</w:t>
            </w:r>
          </w:p>
        </w:tc>
        <w:tc>
          <w:tcPr>
            <w:tcW w:w="878" w:type="dxa"/>
            <w:tcBorders>
              <w:top w:val="single" w:color="auto" w:sz="4" w:space="0"/>
              <w:left w:val="single" w:color="auto" w:sz="4" w:space="0"/>
              <w:bottom w:val="single" w:color="auto" w:sz="4" w:space="0"/>
              <w:right w:val="single" w:color="auto" w:sz="4" w:space="0"/>
            </w:tcBorders>
            <w:vAlign w:val="center"/>
          </w:tcPr>
          <w:p w14:paraId="6EB0A407">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double" w:color="auto" w:sz="4" w:space="0"/>
            </w:tcBorders>
            <w:vAlign w:val="center"/>
          </w:tcPr>
          <w:p w14:paraId="28979413">
            <w:pPr>
              <w:autoSpaceDE w:val="0"/>
              <w:autoSpaceDN w:val="0"/>
              <w:spacing w:line="380" w:lineRule="exact"/>
              <w:rPr>
                <w:rFonts w:ascii="宋体" w:hAnsi="宋体" w:cs="宋体"/>
                <w:color w:val="auto"/>
                <w:sz w:val="24"/>
                <w:highlight w:val="none"/>
              </w:rPr>
            </w:pPr>
          </w:p>
        </w:tc>
      </w:tr>
      <w:tr w14:paraId="505EF1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40" w:type="dxa"/>
            <w:vMerge w:val="continue"/>
            <w:tcBorders>
              <w:top w:val="double" w:color="auto" w:sz="4" w:space="0"/>
              <w:left w:val="double" w:color="auto" w:sz="4" w:space="0"/>
              <w:bottom w:val="double" w:color="auto" w:sz="4" w:space="0"/>
              <w:right w:val="single" w:color="auto" w:sz="4" w:space="0"/>
            </w:tcBorders>
            <w:vAlign w:val="center"/>
          </w:tcPr>
          <w:p w14:paraId="60F86083">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E839433">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烟灰缸</w:t>
            </w:r>
          </w:p>
        </w:tc>
        <w:tc>
          <w:tcPr>
            <w:tcW w:w="2520" w:type="dxa"/>
            <w:tcBorders>
              <w:top w:val="single" w:color="auto" w:sz="4" w:space="0"/>
              <w:left w:val="single" w:color="auto" w:sz="4" w:space="0"/>
              <w:bottom w:val="single" w:color="auto" w:sz="4" w:space="0"/>
              <w:right w:val="single" w:color="auto" w:sz="4" w:space="0"/>
            </w:tcBorders>
            <w:vAlign w:val="center"/>
          </w:tcPr>
          <w:p w14:paraId="052EF558">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清除烟蒂和保洁</w:t>
            </w:r>
          </w:p>
        </w:tc>
        <w:tc>
          <w:tcPr>
            <w:tcW w:w="2340" w:type="dxa"/>
            <w:tcBorders>
              <w:top w:val="single" w:color="auto" w:sz="4" w:space="0"/>
              <w:left w:val="single" w:color="auto" w:sz="4" w:space="0"/>
              <w:bottom w:val="single" w:color="auto" w:sz="4" w:space="0"/>
              <w:right w:val="single" w:color="auto" w:sz="4" w:space="0"/>
            </w:tcBorders>
            <w:vAlign w:val="center"/>
          </w:tcPr>
          <w:p w14:paraId="1816465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烟蒂不超过三只、外表清洁</w:t>
            </w:r>
          </w:p>
        </w:tc>
        <w:tc>
          <w:tcPr>
            <w:tcW w:w="900" w:type="dxa"/>
            <w:tcBorders>
              <w:top w:val="single" w:color="auto" w:sz="4" w:space="0"/>
              <w:left w:val="single" w:color="auto" w:sz="4" w:space="0"/>
              <w:bottom w:val="single" w:color="auto" w:sz="4" w:space="0"/>
              <w:right w:val="single" w:color="auto" w:sz="4" w:space="0"/>
            </w:tcBorders>
            <w:vAlign w:val="center"/>
          </w:tcPr>
          <w:p w14:paraId="0A800B42">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FCB1E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及时清洗</w:t>
            </w:r>
          </w:p>
        </w:tc>
        <w:tc>
          <w:tcPr>
            <w:tcW w:w="1260" w:type="dxa"/>
            <w:tcBorders>
              <w:top w:val="single" w:color="auto" w:sz="4" w:space="0"/>
              <w:left w:val="single" w:color="auto" w:sz="4" w:space="0"/>
              <w:bottom w:val="single" w:color="auto" w:sz="4" w:space="0"/>
              <w:right w:val="single" w:color="auto" w:sz="4" w:space="0"/>
            </w:tcBorders>
            <w:vAlign w:val="center"/>
          </w:tcPr>
          <w:p w14:paraId="608B6BB4">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CABEE63">
            <w:pPr>
              <w:autoSpaceDE w:val="0"/>
              <w:autoSpaceDN w:val="0"/>
              <w:spacing w:line="380" w:lineRule="exact"/>
              <w:rPr>
                <w:rFonts w:ascii="宋体" w:hAnsi="宋体" w:cs="宋体"/>
                <w:color w:val="auto"/>
                <w:sz w:val="24"/>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14:paraId="609B872D">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double" w:color="auto" w:sz="4" w:space="0"/>
            </w:tcBorders>
            <w:vAlign w:val="center"/>
          </w:tcPr>
          <w:p w14:paraId="072EE2ED">
            <w:pPr>
              <w:autoSpaceDE w:val="0"/>
              <w:autoSpaceDN w:val="0"/>
              <w:spacing w:line="380" w:lineRule="exact"/>
              <w:rPr>
                <w:rFonts w:ascii="宋体" w:hAnsi="宋体" w:cs="宋体"/>
                <w:color w:val="auto"/>
                <w:sz w:val="24"/>
                <w:highlight w:val="none"/>
              </w:rPr>
            </w:pPr>
          </w:p>
        </w:tc>
      </w:tr>
      <w:tr w14:paraId="50A442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40" w:type="dxa"/>
            <w:vMerge w:val="continue"/>
            <w:tcBorders>
              <w:top w:val="double" w:color="auto" w:sz="4" w:space="0"/>
              <w:left w:val="double" w:color="auto" w:sz="4" w:space="0"/>
              <w:bottom w:val="double" w:color="auto" w:sz="4" w:space="0"/>
              <w:right w:val="single" w:color="auto" w:sz="4" w:space="0"/>
            </w:tcBorders>
            <w:vAlign w:val="center"/>
          </w:tcPr>
          <w:p w14:paraId="76A17FFC">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B6CFB75">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废物箱</w:t>
            </w:r>
          </w:p>
        </w:tc>
        <w:tc>
          <w:tcPr>
            <w:tcW w:w="2520" w:type="dxa"/>
            <w:tcBorders>
              <w:top w:val="single" w:color="auto" w:sz="4" w:space="0"/>
              <w:left w:val="single" w:color="auto" w:sz="4" w:space="0"/>
              <w:bottom w:val="single" w:color="auto" w:sz="4" w:space="0"/>
              <w:right w:val="single" w:color="auto" w:sz="4" w:space="0"/>
            </w:tcBorders>
            <w:vAlign w:val="center"/>
          </w:tcPr>
          <w:p w14:paraId="4A0D1A45">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清除垃圾、外表抹净</w:t>
            </w:r>
          </w:p>
        </w:tc>
        <w:tc>
          <w:tcPr>
            <w:tcW w:w="2340" w:type="dxa"/>
            <w:tcBorders>
              <w:top w:val="single" w:color="auto" w:sz="4" w:space="0"/>
              <w:left w:val="single" w:color="auto" w:sz="4" w:space="0"/>
              <w:bottom w:val="single" w:color="auto" w:sz="4" w:space="0"/>
              <w:right w:val="single" w:color="auto" w:sz="4" w:space="0"/>
            </w:tcBorders>
            <w:vAlign w:val="center"/>
          </w:tcPr>
          <w:p w14:paraId="03A3B3C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无垃圾满溢、无拖挂</w:t>
            </w:r>
          </w:p>
        </w:tc>
        <w:tc>
          <w:tcPr>
            <w:tcW w:w="900" w:type="dxa"/>
            <w:tcBorders>
              <w:top w:val="single" w:color="auto" w:sz="4" w:space="0"/>
              <w:left w:val="single" w:color="auto" w:sz="4" w:space="0"/>
              <w:bottom w:val="single" w:color="auto" w:sz="4" w:space="0"/>
              <w:right w:val="single" w:color="auto" w:sz="4" w:space="0"/>
            </w:tcBorders>
            <w:vAlign w:val="center"/>
          </w:tcPr>
          <w:p w14:paraId="0F51BBD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w:t>
            </w:r>
          </w:p>
        </w:tc>
        <w:tc>
          <w:tcPr>
            <w:tcW w:w="1260" w:type="dxa"/>
            <w:tcBorders>
              <w:top w:val="single" w:color="auto" w:sz="4" w:space="0"/>
              <w:left w:val="single" w:color="auto" w:sz="4" w:space="0"/>
              <w:bottom w:val="single" w:color="auto" w:sz="4" w:space="0"/>
              <w:right w:val="single" w:color="auto" w:sz="4" w:space="0"/>
            </w:tcBorders>
            <w:vAlign w:val="center"/>
          </w:tcPr>
          <w:p w14:paraId="31A1523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倾倒一次</w:t>
            </w:r>
          </w:p>
        </w:tc>
        <w:tc>
          <w:tcPr>
            <w:tcW w:w="1260" w:type="dxa"/>
            <w:tcBorders>
              <w:top w:val="single" w:color="auto" w:sz="4" w:space="0"/>
              <w:left w:val="single" w:color="auto" w:sz="4" w:space="0"/>
              <w:bottom w:val="single" w:color="auto" w:sz="4" w:space="0"/>
              <w:right w:val="single" w:color="auto" w:sz="4" w:space="0"/>
            </w:tcBorders>
            <w:vAlign w:val="center"/>
          </w:tcPr>
          <w:p w14:paraId="15C0AF5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清洗一次</w:t>
            </w:r>
          </w:p>
        </w:tc>
        <w:tc>
          <w:tcPr>
            <w:tcW w:w="1440" w:type="dxa"/>
            <w:tcBorders>
              <w:top w:val="single" w:color="auto" w:sz="4" w:space="0"/>
              <w:left w:val="single" w:color="auto" w:sz="4" w:space="0"/>
              <w:bottom w:val="single" w:color="auto" w:sz="4" w:space="0"/>
              <w:right w:val="single" w:color="auto" w:sz="4" w:space="0"/>
            </w:tcBorders>
            <w:vAlign w:val="center"/>
          </w:tcPr>
          <w:p w14:paraId="7D960F92">
            <w:pPr>
              <w:autoSpaceDE w:val="0"/>
              <w:autoSpaceDN w:val="0"/>
              <w:spacing w:line="380" w:lineRule="exact"/>
              <w:rPr>
                <w:rFonts w:ascii="宋体" w:hAnsi="宋体" w:cs="宋体"/>
                <w:color w:val="auto"/>
                <w:sz w:val="24"/>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14:paraId="2890F1A7">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double" w:color="auto" w:sz="4" w:space="0"/>
            </w:tcBorders>
            <w:vAlign w:val="center"/>
          </w:tcPr>
          <w:p w14:paraId="43F9CA95">
            <w:pPr>
              <w:autoSpaceDE w:val="0"/>
              <w:autoSpaceDN w:val="0"/>
              <w:spacing w:line="380" w:lineRule="exact"/>
              <w:rPr>
                <w:rFonts w:ascii="宋体" w:hAnsi="宋体" w:cs="宋体"/>
                <w:color w:val="auto"/>
                <w:sz w:val="24"/>
                <w:highlight w:val="none"/>
              </w:rPr>
            </w:pPr>
          </w:p>
        </w:tc>
      </w:tr>
      <w:tr w14:paraId="529FB2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540" w:type="dxa"/>
            <w:vMerge w:val="continue"/>
            <w:tcBorders>
              <w:top w:val="double" w:color="auto" w:sz="4" w:space="0"/>
              <w:left w:val="double" w:color="auto" w:sz="4" w:space="0"/>
              <w:bottom w:val="double" w:color="auto" w:sz="4" w:space="0"/>
              <w:right w:val="single" w:color="auto" w:sz="4" w:space="0"/>
            </w:tcBorders>
            <w:vAlign w:val="center"/>
          </w:tcPr>
          <w:p w14:paraId="1E51FAD0">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F848793">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门框</w:t>
            </w:r>
          </w:p>
        </w:tc>
        <w:tc>
          <w:tcPr>
            <w:tcW w:w="2520" w:type="dxa"/>
            <w:tcBorders>
              <w:top w:val="single" w:color="auto" w:sz="4" w:space="0"/>
              <w:left w:val="single" w:color="auto" w:sz="4" w:space="0"/>
              <w:bottom w:val="single" w:color="auto" w:sz="4" w:space="0"/>
              <w:right w:val="single" w:color="auto" w:sz="4" w:space="0"/>
            </w:tcBorders>
            <w:vAlign w:val="center"/>
          </w:tcPr>
          <w:p w14:paraId="49BC301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除尘（木质上碧丽珠）铜把手</w:t>
            </w:r>
          </w:p>
        </w:tc>
        <w:tc>
          <w:tcPr>
            <w:tcW w:w="2340" w:type="dxa"/>
            <w:tcBorders>
              <w:top w:val="single" w:color="auto" w:sz="4" w:space="0"/>
              <w:left w:val="single" w:color="auto" w:sz="4" w:space="0"/>
              <w:bottom w:val="single" w:color="auto" w:sz="4" w:space="0"/>
              <w:right w:val="single" w:color="auto" w:sz="4" w:space="0"/>
            </w:tcBorders>
            <w:vAlign w:val="center"/>
          </w:tcPr>
          <w:p w14:paraId="5654ACC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无灰尘、无手印、明亮</w:t>
            </w:r>
          </w:p>
        </w:tc>
        <w:tc>
          <w:tcPr>
            <w:tcW w:w="900" w:type="dxa"/>
            <w:tcBorders>
              <w:top w:val="single" w:color="auto" w:sz="4" w:space="0"/>
              <w:left w:val="single" w:color="auto" w:sz="4" w:space="0"/>
              <w:bottom w:val="single" w:color="auto" w:sz="4" w:space="0"/>
              <w:right w:val="single" w:color="auto" w:sz="4" w:space="0"/>
            </w:tcBorders>
            <w:vAlign w:val="center"/>
          </w:tcPr>
          <w:p w14:paraId="5A8EA8A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w:t>
            </w:r>
          </w:p>
        </w:tc>
        <w:tc>
          <w:tcPr>
            <w:tcW w:w="1260" w:type="dxa"/>
            <w:tcBorders>
              <w:top w:val="single" w:color="auto" w:sz="4" w:space="0"/>
              <w:left w:val="single" w:color="auto" w:sz="4" w:space="0"/>
              <w:bottom w:val="single" w:color="auto" w:sz="4" w:space="0"/>
              <w:right w:val="single" w:color="auto" w:sz="4" w:space="0"/>
            </w:tcBorders>
            <w:vAlign w:val="center"/>
          </w:tcPr>
          <w:p w14:paraId="41E4748C">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4AA58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保洁一次</w:t>
            </w:r>
          </w:p>
        </w:tc>
        <w:tc>
          <w:tcPr>
            <w:tcW w:w="1440" w:type="dxa"/>
            <w:tcBorders>
              <w:top w:val="single" w:color="auto" w:sz="4" w:space="0"/>
              <w:left w:val="single" w:color="auto" w:sz="4" w:space="0"/>
              <w:bottom w:val="single" w:color="auto" w:sz="4" w:space="0"/>
              <w:right w:val="single" w:color="auto" w:sz="4" w:space="0"/>
            </w:tcBorders>
            <w:vAlign w:val="center"/>
          </w:tcPr>
          <w:p w14:paraId="6D026BB4">
            <w:pPr>
              <w:autoSpaceDE w:val="0"/>
              <w:autoSpaceDN w:val="0"/>
              <w:spacing w:line="380" w:lineRule="exact"/>
              <w:rPr>
                <w:rFonts w:ascii="宋体" w:hAnsi="宋体" w:cs="宋体"/>
                <w:color w:val="auto"/>
                <w:sz w:val="24"/>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14:paraId="3DBAA096">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double" w:color="auto" w:sz="4" w:space="0"/>
            </w:tcBorders>
            <w:vAlign w:val="center"/>
          </w:tcPr>
          <w:p w14:paraId="6E2EDDF1">
            <w:pPr>
              <w:autoSpaceDE w:val="0"/>
              <w:autoSpaceDN w:val="0"/>
              <w:spacing w:line="380" w:lineRule="exact"/>
              <w:rPr>
                <w:rFonts w:ascii="宋体" w:hAnsi="宋体" w:cs="宋体"/>
                <w:color w:val="auto"/>
                <w:sz w:val="24"/>
                <w:highlight w:val="none"/>
              </w:rPr>
            </w:pPr>
          </w:p>
        </w:tc>
      </w:tr>
      <w:tr w14:paraId="28C583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40" w:type="dxa"/>
            <w:vMerge w:val="continue"/>
            <w:tcBorders>
              <w:top w:val="double" w:color="auto" w:sz="4" w:space="0"/>
              <w:left w:val="double" w:color="auto" w:sz="4" w:space="0"/>
              <w:bottom w:val="double" w:color="auto" w:sz="4" w:space="0"/>
              <w:right w:val="single" w:color="auto" w:sz="4" w:space="0"/>
            </w:tcBorders>
            <w:vAlign w:val="center"/>
          </w:tcPr>
          <w:p w14:paraId="39505FC8">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86ECEF6">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大玻璃窗内</w:t>
            </w:r>
          </w:p>
        </w:tc>
        <w:tc>
          <w:tcPr>
            <w:tcW w:w="2520" w:type="dxa"/>
            <w:tcBorders>
              <w:top w:val="single" w:color="auto" w:sz="4" w:space="0"/>
              <w:left w:val="single" w:color="auto" w:sz="4" w:space="0"/>
              <w:bottom w:val="single" w:color="auto" w:sz="4" w:space="0"/>
              <w:right w:val="single" w:color="auto" w:sz="4" w:space="0"/>
            </w:tcBorders>
            <w:vAlign w:val="center"/>
          </w:tcPr>
          <w:p w14:paraId="57F1E9D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清洗</w:t>
            </w:r>
          </w:p>
        </w:tc>
        <w:tc>
          <w:tcPr>
            <w:tcW w:w="2340" w:type="dxa"/>
            <w:tcBorders>
              <w:top w:val="single" w:color="auto" w:sz="4" w:space="0"/>
              <w:left w:val="single" w:color="auto" w:sz="4" w:space="0"/>
              <w:bottom w:val="single" w:color="auto" w:sz="4" w:space="0"/>
              <w:right w:val="single" w:color="auto" w:sz="4" w:space="0"/>
            </w:tcBorders>
            <w:vAlign w:val="center"/>
          </w:tcPr>
          <w:p w14:paraId="4B480AC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无积灰、无刮刀印、明亮</w:t>
            </w:r>
          </w:p>
        </w:tc>
        <w:tc>
          <w:tcPr>
            <w:tcW w:w="900" w:type="dxa"/>
            <w:tcBorders>
              <w:top w:val="single" w:color="auto" w:sz="4" w:space="0"/>
              <w:left w:val="single" w:color="auto" w:sz="4" w:space="0"/>
              <w:bottom w:val="single" w:color="auto" w:sz="4" w:space="0"/>
              <w:right w:val="single" w:color="auto" w:sz="4" w:space="0"/>
            </w:tcBorders>
            <w:vAlign w:val="center"/>
          </w:tcPr>
          <w:p w14:paraId="195D33C6">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w:t>
            </w:r>
          </w:p>
        </w:tc>
        <w:tc>
          <w:tcPr>
            <w:tcW w:w="1260" w:type="dxa"/>
            <w:tcBorders>
              <w:top w:val="single" w:color="auto" w:sz="4" w:space="0"/>
              <w:left w:val="single" w:color="auto" w:sz="4" w:space="0"/>
              <w:bottom w:val="single" w:color="auto" w:sz="4" w:space="0"/>
              <w:right w:val="single" w:color="auto" w:sz="4" w:space="0"/>
            </w:tcBorders>
            <w:vAlign w:val="center"/>
          </w:tcPr>
          <w:p w14:paraId="3590AF39">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8E0A84">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0B7F58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清洁一次</w:t>
            </w:r>
          </w:p>
        </w:tc>
        <w:tc>
          <w:tcPr>
            <w:tcW w:w="878" w:type="dxa"/>
            <w:tcBorders>
              <w:top w:val="single" w:color="auto" w:sz="4" w:space="0"/>
              <w:left w:val="single" w:color="auto" w:sz="4" w:space="0"/>
              <w:bottom w:val="single" w:color="auto" w:sz="4" w:space="0"/>
              <w:right w:val="single" w:color="auto" w:sz="4" w:space="0"/>
            </w:tcBorders>
            <w:vAlign w:val="center"/>
          </w:tcPr>
          <w:p w14:paraId="6F11ADB6">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double" w:color="auto" w:sz="4" w:space="0"/>
            </w:tcBorders>
            <w:vAlign w:val="center"/>
          </w:tcPr>
          <w:p w14:paraId="09C8A949">
            <w:pPr>
              <w:autoSpaceDE w:val="0"/>
              <w:autoSpaceDN w:val="0"/>
              <w:spacing w:line="380" w:lineRule="exact"/>
              <w:rPr>
                <w:rFonts w:ascii="宋体" w:hAnsi="宋体" w:cs="宋体"/>
                <w:color w:val="auto"/>
                <w:sz w:val="24"/>
                <w:highlight w:val="none"/>
              </w:rPr>
            </w:pPr>
          </w:p>
        </w:tc>
      </w:tr>
      <w:tr w14:paraId="20E12D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40" w:type="dxa"/>
            <w:vMerge w:val="continue"/>
            <w:tcBorders>
              <w:top w:val="double" w:color="auto" w:sz="4" w:space="0"/>
              <w:left w:val="double" w:color="auto" w:sz="4" w:space="0"/>
              <w:bottom w:val="double" w:color="auto" w:sz="4" w:space="0"/>
              <w:right w:val="single" w:color="auto" w:sz="4" w:space="0"/>
            </w:tcBorders>
            <w:vAlign w:val="center"/>
          </w:tcPr>
          <w:p w14:paraId="4CCE6100">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05EFA3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花岗岩墙身</w:t>
            </w:r>
          </w:p>
        </w:tc>
        <w:tc>
          <w:tcPr>
            <w:tcW w:w="2520" w:type="dxa"/>
            <w:tcBorders>
              <w:top w:val="single" w:color="auto" w:sz="4" w:space="0"/>
              <w:left w:val="single" w:color="auto" w:sz="4" w:space="0"/>
              <w:bottom w:val="single" w:color="auto" w:sz="4" w:space="0"/>
              <w:right w:val="single" w:color="auto" w:sz="4" w:space="0"/>
            </w:tcBorders>
            <w:vAlign w:val="center"/>
          </w:tcPr>
          <w:p w14:paraId="1BA43AA8">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340" w:type="dxa"/>
            <w:tcBorders>
              <w:top w:val="single" w:color="auto" w:sz="4" w:space="0"/>
              <w:left w:val="single" w:color="auto" w:sz="4" w:space="0"/>
              <w:bottom w:val="single" w:color="auto" w:sz="4" w:space="0"/>
              <w:right w:val="single" w:color="auto" w:sz="4" w:space="0"/>
            </w:tcBorders>
            <w:vAlign w:val="center"/>
          </w:tcPr>
          <w:p w14:paraId="493B35A3">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无积灰</w:t>
            </w:r>
          </w:p>
        </w:tc>
        <w:tc>
          <w:tcPr>
            <w:tcW w:w="900" w:type="dxa"/>
            <w:tcBorders>
              <w:top w:val="single" w:color="auto" w:sz="4" w:space="0"/>
              <w:left w:val="single" w:color="auto" w:sz="4" w:space="0"/>
              <w:bottom w:val="single" w:color="auto" w:sz="4" w:space="0"/>
              <w:right w:val="single" w:color="auto" w:sz="4" w:space="0"/>
            </w:tcBorders>
            <w:vAlign w:val="center"/>
          </w:tcPr>
          <w:p w14:paraId="7FA7C2BF">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86019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2米以下清抹</w:t>
            </w:r>
          </w:p>
        </w:tc>
        <w:tc>
          <w:tcPr>
            <w:tcW w:w="1260" w:type="dxa"/>
            <w:tcBorders>
              <w:top w:val="single" w:color="auto" w:sz="4" w:space="0"/>
              <w:left w:val="single" w:color="auto" w:sz="4" w:space="0"/>
              <w:bottom w:val="single" w:color="auto" w:sz="4" w:space="0"/>
              <w:right w:val="single" w:color="auto" w:sz="4" w:space="0"/>
            </w:tcBorders>
            <w:vAlign w:val="center"/>
          </w:tcPr>
          <w:p w14:paraId="2B29B254">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1EDDEF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2米以上清抹</w:t>
            </w:r>
          </w:p>
        </w:tc>
        <w:tc>
          <w:tcPr>
            <w:tcW w:w="878" w:type="dxa"/>
            <w:tcBorders>
              <w:top w:val="single" w:color="auto" w:sz="4" w:space="0"/>
              <w:left w:val="single" w:color="auto" w:sz="4" w:space="0"/>
              <w:bottom w:val="single" w:color="auto" w:sz="4" w:space="0"/>
              <w:right w:val="single" w:color="auto" w:sz="4" w:space="0"/>
            </w:tcBorders>
            <w:vAlign w:val="center"/>
          </w:tcPr>
          <w:p w14:paraId="35096158">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double" w:color="auto" w:sz="4" w:space="0"/>
            </w:tcBorders>
            <w:vAlign w:val="center"/>
          </w:tcPr>
          <w:p w14:paraId="1C232483">
            <w:pPr>
              <w:autoSpaceDE w:val="0"/>
              <w:autoSpaceDN w:val="0"/>
              <w:spacing w:line="380" w:lineRule="exact"/>
              <w:rPr>
                <w:rFonts w:ascii="宋体" w:hAnsi="宋体" w:cs="宋体"/>
                <w:color w:val="auto"/>
                <w:sz w:val="24"/>
                <w:highlight w:val="none"/>
              </w:rPr>
            </w:pPr>
          </w:p>
        </w:tc>
      </w:tr>
      <w:tr w14:paraId="21C56D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40" w:type="dxa"/>
            <w:vMerge w:val="continue"/>
            <w:tcBorders>
              <w:top w:val="double" w:color="auto" w:sz="4" w:space="0"/>
              <w:left w:val="double" w:color="auto" w:sz="4" w:space="0"/>
              <w:bottom w:val="double" w:color="auto" w:sz="4" w:space="0"/>
              <w:right w:val="single" w:color="auto" w:sz="4" w:space="0"/>
            </w:tcBorders>
            <w:vAlign w:val="center"/>
          </w:tcPr>
          <w:p w14:paraId="6BE8A7FC">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C22966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花盆套</w:t>
            </w:r>
          </w:p>
        </w:tc>
        <w:tc>
          <w:tcPr>
            <w:tcW w:w="2520" w:type="dxa"/>
            <w:tcBorders>
              <w:top w:val="single" w:color="auto" w:sz="4" w:space="0"/>
              <w:left w:val="single" w:color="auto" w:sz="4" w:space="0"/>
              <w:bottom w:val="single" w:color="auto" w:sz="4" w:space="0"/>
              <w:right w:val="single" w:color="auto" w:sz="4" w:space="0"/>
            </w:tcBorders>
            <w:vAlign w:val="center"/>
          </w:tcPr>
          <w:p w14:paraId="3D58597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340" w:type="dxa"/>
            <w:tcBorders>
              <w:top w:val="single" w:color="auto" w:sz="4" w:space="0"/>
              <w:left w:val="single" w:color="auto" w:sz="4" w:space="0"/>
              <w:bottom w:val="single" w:color="auto" w:sz="4" w:space="0"/>
              <w:right w:val="single" w:color="auto" w:sz="4" w:space="0"/>
            </w:tcBorders>
            <w:vAlign w:val="center"/>
          </w:tcPr>
          <w:p w14:paraId="3E77904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无灰尘、盆内无垃圾</w:t>
            </w:r>
          </w:p>
        </w:tc>
        <w:tc>
          <w:tcPr>
            <w:tcW w:w="900" w:type="dxa"/>
            <w:tcBorders>
              <w:top w:val="single" w:color="auto" w:sz="4" w:space="0"/>
              <w:left w:val="single" w:color="auto" w:sz="4" w:space="0"/>
              <w:bottom w:val="single" w:color="auto" w:sz="4" w:space="0"/>
              <w:right w:val="single" w:color="auto" w:sz="4" w:space="0"/>
            </w:tcBorders>
            <w:vAlign w:val="center"/>
          </w:tcPr>
          <w:p w14:paraId="1FCFDE27">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E91F73">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w:t>
            </w:r>
          </w:p>
        </w:tc>
        <w:tc>
          <w:tcPr>
            <w:tcW w:w="1260" w:type="dxa"/>
            <w:tcBorders>
              <w:top w:val="single" w:color="auto" w:sz="4" w:space="0"/>
              <w:left w:val="single" w:color="auto" w:sz="4" w:space="0"/>
              <w:bottom w:val="single" w:color="auto" w:sz="4" w:space="0"/>
              <w:right w:val="single" w:color="auto" w:sz="4" w:space="0"/>
            </w:tcBorders>
            <w:vAlign w:val="center"/>
          </w:tcPr>
          <w:p w14:paraId="31170038">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清抹外表</w:t>
            </w:r>
          </w:p>
        </w:tc>
        <w:tc>
          <w:tcPr>
            <w:tcW w:w="1440" w:type="dxa"/>
            <w:tcBorders>
              <w:top w:val="single" w:color="auto" w:sz="4" w:space="0"/>
              <w:left w:val="single" w:color="auto" w:sz="4" w:space="0"/>
              <w:bottom w:val="single" w:color="auto" w:sz="4" w:space="0"/>
              <w:right w:val="single" w:color="auto" w:sz="4" w:space="0"/>
            </w:tcBorders>
            <w:vAlign w:val="center"/>
          </w:tcPr>
          <w:p w14:paraId="4448F30D">
            <w:pPr>
              <w:autoSpaceDE w:val="0"/>
              <w:autoSpaceDN w:val="0"/>
              <w:spacing w:line="380" w:lineRule="exact"/>
              <w:rPr>
                <w:rFonts w:ascii="宋体" w:hAnsi="宋体" w:cs="宋体"/>
                <w:color w:val="auto"/>
                <w:sz w:val="24"/>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14:paraId="09385782">
            <w:pPr>
              <w:autoSpaceDE w:val="0"/>
              <w:autoSpaceDN w:val="0"/>
              <w:spacing w:line="380" w:lineRule="exac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double" w:color="auto" w:sz="4" w:space="0"/>
            </w:tcBorders>
            <w:vAlign w:val="center"/>
          </w:tcPr>
          <w:p w14:paraId="70AB5E5F">
            <w:pPr>
              <w:autoSpaceDE w:val="0"/>
              <w:autoSpaceDN w:val="0"/>
              <w:spacing w:line="380" w:lineRule="exact"/>
              <w:rPr>
                <w:rFonts w:ascii="宋体" w:hAnsi="宋体" w:cs="宋体"/>
                <w:color w:val="auto"/>
                <w:sz w:val="24"/>
                <w:highlight w:val="none"/>
              </w:rPr>
            </w:pPr>
          </w:p>
        </w:tc>
      </w:tr>
      <w:tr w14:paraId="5C7292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40" w:type="dxa"/>
            <w:vMerge w:val="continue"/>
            <w:tcBorders>
              <w:top w:val="double" w:color="auto" w:sz="4" w:space="0"/>
              <w:left w:val="double" w:color="auto" w:sz="4" w:space="0"/>
              <w:bottom w:val="double" w:color="auto" w:sz="4" w:space="0"/>
              <w:right w:val="single" w:color="auto" w:sz="4" w:space="0"/>
            </w:tcBorders>
            <w:vAlign w:val="center"/>
          </w:tcPr>
          <w:p w14:paraId="752AF608">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E3A599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灯具</w:t>
            </w:r>
          </w:p>
        </w:tc>
        <w:tc>
          <w:tcPr>
            <w:tcW w:w="2520" w:type="dxa"/>
            <w:tcBorders>
              <w:top w:val="single" w:color="auto" w:sz="4" w:space="0"/>
              <w:left w:val="single" w:color="auto" w:sz="4" w:space="0"/>
              <w:bottom w:val="single" w:color="auto" w:sz="4" w:space="0"/>
              <w:right w:val="single" w:color="auto" w:sz="4" w:space="0"/>
            </w:tcBorders>
            <w:vAlign w:val="center"/>
          </w:tcPr>
          <w:p w14:paraId="4DDB0FE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除尘（大型灯具除外）</w:t>
            </w:r>
          </w:p>
        </w:tc>
        <w:tc>
          <w:tcPr>
            <w:tcW w:w="2340" w:type="dxa"/>
            <w:tcBorders>
              <w:top w:val="single" w:color="auto" w:sz="4" w:space="0"/>
              <w:left w:val="single" w:color="auto" w:sz="4" w:space="0"/>
              <w:bottom w:val="single" w:color="auto" w:sz="4" w:space="0"/>
              <w:right w:val="single" w:color="auto" w:sz="4" w:space="0"/>
            </w:tcBorders>
            <w:vAlign w:val="center"/>
          </w:tcPr>
          <w:p w14:paraId="0CBC2867">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无积灰</w:t>
            </w:r>
          </w:p>
        </w:tc>
        <w:tc>
          <w:tcPr>
            <w:tcW w:w="900" w:type="dxa"/>
            <w:tcBorders>
              <w:top w:val="single" w:color="auto" w:sz="4" w:space="0"/>
              <w:left w:val="single" w:color="auto" w:sz="4" w:space="0"/>
              <w:bottom w:val="single" w:color="auto" w:sz="4" w:space="0"/>
              <w:right w:val="single" w:color="auto" w:sz="4" w:space="0"/>
            </w:tcBorders>
            <w:vAlign w:val="center"/>
          </w:tcPr>
          <w:p w14:paraId="7EB02544">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D8A3BA">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65C245">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740063A">
            <w:pPr>
              <w:autoSpaceDE w:val="0"/>
              <w:autoSpaceDN w:val="0"/>
              <w:spacing w:line="380" w:lineRule="exact"/>
              <w:rPr>
                <w:rFonts w:ascii="宋体" w:hAnsi="宋体" w:cs="宋体"/>
                <w:color w:val="auto"/>
                <w:sz w:val="24"/>
                <w:highlight w:val="none"/>
              </w:rPr>
            </w:pPr>
          </w:p>
        </w:tc>
        <w:tc>
          <w:tcPr>
            <w:tcW w:w="878" w:type="dxa"/>
            <w:tcBorders>
              <w:top w:val="single" w:color="auto" w:sz="4" w:space="0"/>
              <w:left w:val="single" w:color="auto" w:sz="4" w:space="0"/>
              <w:bottom w:val="single" w:color="auto" w:sz="4" w:space="0"/>
              <w:right w:val="double" w:color="auto" w:sz="4" w:space="0"/>
            </w:tcBorders>
            <w:vAlign w:val="center"/>
          </w:tcPr>
          <w:p w14:paraId="7E9540C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顶灯保持里外干净</w:t>
            </w:r>
          </w:p>
        </w:tc>
        <w:tc>
          <w:tcPr>
            <w:tcW w:w="1276" w:type="dxa"/>
            <w:tcBorders>
              <w:top w:val="single" w:color="auto" w:sz="4" w:space="0"/>
              <w:left w:val="single" w:color="auto" w:sz="4" w:space="0"/>
              <w:bottom w:val="single" w:color="auto" w:sz="4" w:space="0"/>
              <w:right w:val="double" w:color="auto" w:sz="4" w:space="0"/>
            </w:tcBorders>
            <w:vAlign w:val="center"/>
          </w:tcPr>
          <w:p w14:paraId="0A4A6A12">
            <w:pPr>
              <w:autoSpaceDE w:val="0"/>
              <w:autoSpaceDN w:val="0"/>
              <w:spacing w:line="380" w:lineRule="exact"/>
              <w:rPr>
                <w:rFonts w:ascii="宋体" w:hAnsi="宋体" w:cs="宋体"/>
                <w:color w:val="auto"/>
                <w:sz w:val="24"/>
                <w:highlight w:val="none"/>
              </w:rPr>
            </w:pPr>
          </w:p>
        </w:tc>
      </w:tr>
      <w:tr w14:paraId="67D18B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540" w:type="dxa"/>
            <w:vMerge w:val="continue"/>
            <w:tcBorders>
              <w:top w:val="double" w:color="auto" w:sz="4" w:space="0"/>
              <w:left w:val="double" w:color="auto" w:sz="4" w:space="0"/>
              <w:bottom w:val="double" w:color="auto" w:sz="4" w:space="0"/>
              <w:right w:val="single" w:color="auto" w:sz="4" w:space="0"/>
            </w:tcBorders>
            <w:vAlign w:val="center"/>
          </w:tcPr>
          <w:p w14:paraId="7F7E9404">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double" w:color="auto" w:sz="4" w:space="0"/>
              <w:right w:val="single" w:color="auto" w:sz="4" w:space="0"/>
            </w:tcBorders>
            <w:vAlign w:val="center"/>
          </w:tcPr>
          <w:p w14:paraId="0130E41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床上用品</w:t>
            </w:r>
          </w:p>
        </w:tc>
        <w:tc>
          <w:tcPr>
            <w:tcW w:w="2520" w:type="dxa"/>
            <w:tcBorders>
              <w:top w:val="single" w:color="auto" w:sz="4" w:space="0"/>
              <w:left w:val="single" w:color="auto" w:sz="4" w:space="0"/>
              <w:bottom w:val="double" w:color="auto" w:sz="4" w:space="0"/>
              <w:right w:val="single" w:color="auto" w:sz="4" w:space="0"/>
            </w:tcBorders>
            <w:vAlign w:val="center"/>
          </w:tcPr>
          <w:p w14:paraId="2F6D5200">
            <w:pPr>
              <w:autoSpaceDE w:val="0"/>
              <w:autoSpaceDN w:val="0"/>
              <w:spacing w:line="380" w:lineRule="exact"/>
              <w:rPr>
                <w:rFonts w:ascii="宋体" w:hAnsi="宋体" w:cs="宋体"/>
                <w:color w:val="auto"/>
                <w:sz w:val="24"/>
                <w:highlight w:val="none"/>
              </w:rPr>
            </w:pPr>
          </w:p>
        </w:tc>
        <w:tc>
          <w:tcPr>
            <w:tcW w:w="2340" w:type="dxa"/>
            <w:tcBorders>
              <w:top w:val="single" w:color="auto" w:sz="4" w:space="0"/>
              <w:left w:val="single" w:color="auto" w:sz="4" w:space="0"/>
              <w:bottom w:val="double" w:color="auto" w:sz="4" w:space="0"/>
              <w:right w:val="single" w:color="auto" w:sz="4" w:space="0"/>
            </w:tcBorders>
            <w:vAlign w:val="center"/>
          </w:tcPr>
          <w:p w14:paraId="6DC34B93">
            <w:pPr>
              <w:autoSpaceDE w:val="0"/>
              <w:autoSpaceDN w:val="0"/>
              <w:spacing w:line="380" w:lineRule="exact"/>
              <w:rPr>
                <w:rFonts w:ascii="宋体" w:hAnsi="宋体" w:cs="宋体"/>
                <w:color w:val="auto"/>
                <w:sz w:val="24"/>
                <w:highlight w:val="none"/>
              </w:rPr>
            </w:pPr>
          </w:p>
        </w:tc>
        <w:tc>
          <w:tcPr>
            <w:tcW w:w="900" w:type="dxa"/>
            <w:tcBorders>
              <w:top w:val="single" w:color="auto" w:sz="4" w:space="0"/>
              <w:left w:val="single" w:color="auto" w:sz="4" w:space="0"/>
              <w:bottom w:val="double" w:color="auto" w:sz="4" w:space="0"/>
              <w:right w:val="single" w:color="auto" w:sz="4" w:space="0"/>
            </w:tcBorders>
            <w:vAlign w:val="center"/>
          </w:tcPr>
          <w:p w14:paraId="6A49A036">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double" w:color="auto" w:sz="4" w:space="0"/>
              <w:right w:val="single" w:color="auto" w:sz="4" w:space="0"/>
            </w:tcBorders>
            <w:vAlign w:val="center"/>
          </w:tcPr>
          <w:p w14:paraId="51DAE3D0">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double" w:color="auto" w:sz="4" w:space="0"/>
              <w:right w:val="single" w:color="auto" w:sz="4" w:space="0"/>
            </w:tcBorders>
            <w:vAlign w:val="center"/>
          </w:tcPr>
          <w:p w14:paraId="1078415F">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double" w:color="auto" w:sz="4" w:space="0"/>
              <w:right w:val="single" w:color="auto" w:sz="4" w:space="0"/>
            </w:tcBorders>
            <w:vAlign w:val="center"/>
          </w:tcPr>
          <w:p w14:paraId="1614E4E8">
            <w:pPr>
              <w:autoSpaceDE w:val="0"/>
              <w:autoSpaceDN w:val="0"/>
              <w:spacing w:line="380" w:lineRule="exact"/>
              <w:rPr>
                <w:rFonts w:ascii="宋体" w:hAnsi="宋体" w:cs="宋体"/>
                <w:color w:val="auto"/>
                <w:sz w:val="24"/>
                <w:highlight w:val="none"/>
              </w:rPr>
            </w:pPr>
          </w:p>
        </w:tc>
        <w:tc>
          <w:tcPr>
            <w:tcW w:w="2154" w:type="dxa"/>
            <w:gridSpan w:val="2"/>
            <w:tcBorders>
              <w:top w:val="single" w:color="auto" w:sz="4" w:space="0"/>
              <w:left w:val="single" w:color="auto" w:sz="4" w:space="0"/>
              <w:bottom w:val="double" w:color="auto" w:sz="4" w:space="0"/>
              <w:right w:val="double" w:color="auto" w:sz="4" w:space="0"/>
            </w:tcBorders>
            <w:vAlign w:val="center"/>
          </w:tcPr>
          <w:p w14:paraId="45F67F8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按要求更换</w:t>
            </w:r>
          </w:p>
        </w:tc>
      </w:tr>
      <w:tr w14:paraId="783B10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540" w:type="dxa"/>
            <w:vMerge w:val="continue"/>
            <w:tcBorders>
              <w:top w:val="double" w:color="auto" w:sz="4" w:space="0"/>
              <w:left w:val="double" w:color="auto" w:sz="4" w:space="0"/>
              <w:bottom w:val="double" w:color="auto" w:sz="4" w:space="0"/>
              <w:right w:val="single" w:color="auto" w:sz="4" w:space="0"/>
            </w:tcBorders>
            <w:vAlign w:val="center"/>
          </w:tcPr>
          <w:p w14:paraId="02063671">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double" w:color="auto" w:sz="4" w:space="0"/>
              <w:right w:val="single" w:color="auto" w:sz="4" w:space="0"/>
            </w:tcBorders>
            <w:vAlign w:val="center"/>
          </w:tcPr>
          <w:p w14:paraId="0F562E06">
            <w:pPr>
              <w:autoSpaceDE w:val="0"/>
              <w:autoSpaceDN w:val="0"/>
              <w:spacing w:line="38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客房用品</w:t>
            </w:r>
          </w:p>
        </w:tc>
        <w:tc>
          <w:tcPr>
            <w:tcW w:w="2520" w:type="dxa"/>
            <w:tcBorders>
              <w:top w:val="single" w:color="auto" w:sz="4" w:space="0"/>
              <w:left w:val="single" w:color="auto" w:sz="4" w:space="0"/>
              <w:bottom w:val="double" w:color="auto" w:sz="4" w:space="0"/>
              <w:right w:val="single" w:color="auto" w:sz="4" w:space="0"/>
            </w:tcBorders>
            <w:vAlign w:val="center"/>
          </w:tcPr>
          <w:p w14:paraId="2F705212">
            <w:pPr>
              <w:autoSpaceDE w:val="0"/>
              <w:autoSpaceDN w:val="0"/>
              <w:spacing w:line="380" w:lineRule="exact"/>
              <w:rPr>
                <w:rFonts w:ascii="宋体" w:hAnsi="宋体" w:cs="宋体"/>
                <w:color w:val="auto"/>
                <w:sz w:val="24"/>
                <w:highlight w:val="none"/>
              </w:rPr>
            </w:pPr>
          </w:p>
        </w:tc>
        <w:tc>
          <w:tcPr>
            <w:tcW w:w="2340" w:type="dxa"/>
            <w:tcBorders>
              <w:top w:val="single" w:color="auto" w:sz="4" w:space="0"/>
              <w:left w:val="single" w:color="auto" w:sz="4" w:space="0"/>
              <w:bottom w:val="double" w:color="auto" w:sz="4" w:space="0"/>
              <w:right w:val="single" w:color="auto" w:sz="4" w:space="0"/>
            </w:tcBorders>
            <w:vAlign w:val="center"/>
          </w:tcPr>
          <w:p w14:paraId="7A5DE414">
            <w:pPr>
              <w:autoSpaceDE w:val="0"/>
              <w:autoSpaceDN w:val="0"/>
              <w:spacing w:line="380" w:lineRule="exact"/>
              <w:rPr>
                <w:rFonts w:ascii="宋体" w:hAnsi="宋体" w:cs="宋体"/>
                <w:color w:val="auto"/>
                <w:sz w:val="24"/>
                <w:highlight w:val="none"/>
              </w:rPr>
            </w:pPr>
          </w:p>
        </w:tc>
        <w:tc>
          <w:tcPr>
            <w:tcW w:w="900" w:type="dxa"/>
            <w:tcBorders>
              <w:top w:val="single" w:color="auto" w:sz="4" w:space="0"/>
              <w:left w:val="single" w:color="auto" w:sz="4" w:space="0"/>
              <w:bottom w:val="double" w:color="auto" w:sz="4" w:space="0"/>
              <w:right w:val="single" w:color="auto" w:sz="4" w:space="0"/>
            </w:tcBorders>
            <w:vAlign w:val="center"/>
          </w:tcPr>
          <w:p w14:paraId="2F6BE8EE">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double" w:color="auto" w:sz="4" w:space="0"/>
              <w:right w:val="single" w:color="auto" w:sz="4" w:space="0"/>
            </w:tcBorders>
            <w:vAlign w:val="center"/>
          </w:tcPr>
          <w:p w14:paraId="1723C43B">
            <w:pPr>
              <w:autoSpaceDE w:val="0"/>
              <w:autoSpaceDN w:val="0"/>
              <w:spacing w:line="380" w:lineRule="exact"/>
              <w:rPr>
                <w:rFonts w:ascii="宋体" w:hAnsi="宋体" w:cs="宋体"/>
                <w:color w:val="auto"/>
                <w:sz w:val="24"/>
                <w:highlight w:val="none"/>
              </w:rPr>
            </w:pPr>
          </w:p>
        </w:tc>
        <w:tc>
          <w:tcPr>
            <w:tcW w:w="1260" w:type="dxa"/>
            <w:tcBorders>
              <w:top w:val="single" w:color="auto" w:sz="4" w:space="0"/>
              <w:left w:val="single" w:color="auto" w:sz="4" w:space="0"/>
              <w:bottom w:val="double" w:color="auto" w:sz="4" w:space="0"/>
              <w:right w:val="single" w:color="auto" w:sz="4" w:space="0"/>
            </w:tcBorders>
            <w:vAlign w:val="center"/>
          </w:tcPr>
          <w:p w14:paraId="414D3B7A">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double" w:color="auto" w:sz="4" w:space="0"/>
              <w:right w:val="single" w:color="auto" w:sz="4" w:space="0"/>
            </w:tcBorders>
            <w:vAlign w:val="center"/>
          </w:tcPr>
          <w:p w14:paraId="6FBCE559">
            <w:pPr>
              <w:autoSpaceDE w:val="0"/>
              <w:autoSpaceDN w:val="0"/>
              <w:spacing w:line="380" w:lineRule="exact"/>
              <w:rPr>
                <w:rFonts w:ascii="宋体" w:hAnsi="宋体" w:cs="宋体"/>
                <w:color w:val="auto"/>
                <w:sz w:val="24"/>
                <w:highlight w:val="none"/>
              </w:rPr>
            </w:pPr>
          </w:p>
        </w:tc>
        <w:tc>
          <w:tcPr>
            <w:tcW w:w="2154" w:type="dxa"/>
            <w:gridSpan w:val="2"/>
            <w:tcBorders>
              <w:top w:val="single" w:color="auto" w:sz="4" w:space="0"/>
              <w:left w:val="single" w:color="auto" w:sz="4" w:space="0"/>
              <w:bottom w:val="double" w:color="auto" w:sz="4" w:space="0"/>
              <w:right w:val="double" w:color="auto" w:sz="4" w:space="0"/>
            </w:tcBorders>
            <w:vAlign w:val="center"/>
          </w:tcPr>
          <w:p w14:paraId="2E56B27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按要求更换</w:t>
            </w:r>
          </w:p>
        </w:tc>
      </w:tr>
    </w:tbl>
    <w:p w14:paraId="6EBC0150">
      <w:pPr>
        <w:autoSpaceDE w:val="0"/>
        <w:autoSpaceDN w:val="0"/>
        <w:spacing w:line="380" w:lineRule="exact"/>
        <w:rPr>
          <w:rFonts w:ascii="宋体" w:hAnsi="宋体" w:cs="宋体"/>
          <w:color w:val="auto"/>
          <w:sz w:val="24"/>
          <w:highlight w:val="none"/>
        </w:rPr>
      </w:pPr>
    </w:p>
    <w:p w14:paraId="708EE915">
      <w:pPr>
        <w:autoSpaceDE w:val="0"/>
        <w:autoSpaceDN w:val="0"/>
        <w:spacing w:line="380" w:lineRule="exact"/>
        <w:rPr>
          <w:rFonts w:ascii="宋体" w:hAnsi="宋体" w:cs="宋体"/>
          <w:color w:val="auto"/>
          <w:sz w:val="24"/>
          <w:highlight w:val="none"/>
        </w:rPr>
      </w:pPr>
    </w:p>
    <w:p w14:paraId="6DE021E5">
      <w:pPr>
        <w:autoSpaceDE/>
        <w:autoSpaceDN/>
        <w:spacing w:line="240" w:lineRule="auto"/>
        <w:rPr>
          <w:rFonts w:hint="eastAsia" w:ascii="宋体" w:hAnsi="宋体" w:cs="宋体"/>
          <w:color w:val="auto"/>
          <w:sz w:val="24"/>
          <w:highlight w:val="none"/>
        </w:rPr>
      </w:pPr>
      <w:r>
        <w:rPr>
          <w:rFonts w:hint="eastAsia" w:ascii="宋体" w:hAnsi="宋体" w:cs="宋体"/>
          <w:color w:val="auto"/>
          <w:sz w:val="24"/>
          <w:highlight w:val="none"/>
        </w:rPr>
        <w:br w:type="page"/>
      </w:r>
    </w:p>
    <w:p w14:paraId="4A43EC7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保洁频率及标准（3）</w:t>
      </w:r>
    </w:p>
    <w:tbl>
      <w:tblPr>
        <w:tblStyle w:val="63"/>
        <w:tblW w:w="1411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2052"/>
        <w:gridCol w:w="2611"/>
        <w:gridCol w:w="2897"/>
        <w:gridCol w:w="900"/>
        <w:gridCol w:w="1620"/>
        <w:gridCol w:w="1502"/>
        <w:gridCol w:w="1356"/>
        <w:gridCol w:w="641"/>
      </w:tblGrid>
      <w:tr w14:paraId="671647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540" w:type="dxa"/>
            <w:vMerge w:val="restart"/>
            <w:tcBorders>
              <w:top w:val="double" w:color="auto" w:sz="4" w:space="0"/>
              <w:left w:val="double" w:color="auto" w:sz="4" w:space="0"/>
              <w:bottom w:val="double" w:color="auto" w:sz="4" w:space="0"/>
              <w:right w:val="single" w:color="auto" w:sz="4" w:space="0"/>
            </w:tcBorders>
            <w:vAlign w:val="center"/>
          </w:tcPr>
          <w:p w14:paraId="2459CC3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区</w:t>
            </w:r>
          </w:p>
          <w:p w14:paraId="7B24905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域</w:t>
            </w:r>
          </w:p>
        </w:tc>
        <w:tc>
          <w:tcPr>
            <w:tcW w:w="2052" w:type="dxa"/>
            <w:vMerge w:val="restart"/>
            <w:tcBorders>
              <w:top w:val="double" w:color="auto" w:sz="4" w:space="0"/>
              <w:left w:val="single" w:color="auto" w:sz="4" w:space="0"/>
              <w:bottom w:val="double" w:color="auto" w:sz="4" w:space="0"/>
              <w:right w:val="single" w:color="auto" w:sz="4" w:space="0"/>
            </w:tcBorders>
            <w:vAlign w:val="center"/>
          </w:tcPr>
          <w:p w14:paraId="0C209D7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项  目</w:t>
            </w:r>
          </w:p>
        </w:tc>
        <w:tc>
          <w:tcPr>
            <w:tcW w:w="2611" w:type="dxa"/>
            <w:vMerge w:val="restart"/>
            <w:tcBorders>
              <w:top w:val="double" w:color="auto" w:sz="4" w:space="0"/>
              <w:left w:val="single" w:color="auto" w:sz="4" w:space="0"/>
              <w:bottom w:val="double" w:color="auto" w:sz="4" w:space="0"/>
              <w:right w:val="single" w:color="auto" w:sz="4" w:space="0"/>
            </w:tcBorders>
            <w:vAlign w:val="center"/>
          </w:tcPr>
          <w:p w14:paraId="03CBA15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 xml:space="preserve">工作内容        </w:t>
            </w:r>
          </w:p>
        </w:tc>
        <w:tc>
          <w:tcPr>
            <w:tcW w:w="2897" w:type="dxa"/>
            <w:vMerge w:val="restart"/>
            <w:tcBorders>
              <w:top w:val="double" w:color="auto" w:sz="4" w:space="0"/>
              <w:left w:val="single" w:color="auto" w:sz="4" w:space="0"/>
              <w:bottom w:val="double" w:color="auto" w:sz="4" w:space="0"/>
              <w:right w:val="single" w:color="auto" w:sz="4" w:space="0"/>
            </w:tcBorders>
            <w:vAlign w:val="center"/>
          </w:tcPr>
          <w:p w14:paraId="5A30108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标  准</w:t>
            </w:r>
          </w:p>
        </w:tc>
        <w:tc>
          <w:tcPr>
            <w:tcW w:w="6019" w:type="dxa"/>
            <w:gridSpan w:val="5"/>
            <w:tcBorders>
              <w:top w:val="double" w:color="auto" w:sz="4" w:space="0"/>
              <w:left w:val="single" w:color="auto" w:sz="4" w:space="0"/>
              <w:bottom w:val="single" w:color="auto" w:sz="4" w:space="0"/>
              <w:right w:val="double" w:color="auto" w:sz="4" w:space="0"/>
            </w:tcBorders>
            <w:vAlign w:val="center"/>
          </w:tcPr>
          <w:p w14:paraId="0BF83357">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频    率</w:t>
            </w:r>
          </w:p>
        </w:tc>
      </w:tr>
      <w:tr w14:paraId="5211F3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540" w:type="dxa"/>
            <w:vMerge w:val="continue"/>
            <w:tcBorders>
              <w:top w:val="double" w:color="auto" w:sz="4" w:space="0"/>
              <w:left w:val="double" w:color="auto" w:sz="4" w:space="0"/>
              <w:bottom w:val="double" w:color="auto" w:sz="4" w:space="0"/>
              <w:right w:val="single" w:color="auto" w:sz="4" w:space="0"/>
            </w:tcBorders>
            <w:vAlign w:val="center"/>
          </w:tcPr>
          <w:p w14:paraId="202C4530">
            <w:pPr>
              <w:autoSpaceDE w:val="0"/>
              <w:autoSpaceDN w:val="0"/>
              <w:spacing w:line="380" w:lineRule="exact"/>
              <w:rPr>
                <w:rFonts w:ascii="宋体" w:hAnsi="宋体" w:cs="宋体"/>
                <w:color w:val="auto"/>
                <w:sz w:val="24"/>
                <w:highlight w:val="none"/>
              </w:rPr>
            </w:pPr>
          </w:p>
        </w:tc>
        <w:tc>
          <w:tcPr>
            <w:tcW w:w="2052" w:type="dxa"/>
            <w:vMerge w:val="continue"/>
            <w:tcBorders>
              <w:top w:val="double" w:color="auto" w:sz="4" w:space="0"/>
              <w:left w:val="single" w:color="auto" w:sz="4" w:space="0"/>
              <w:bottom w:val="double" w:color="auto" w:sz="4" w:space="0"/>
              <w:right w:val="single" w:color="auto" w:sz="4" w:space="0"/>
            </w:tcBorders>
            <w:vAlign w:val="center"/>
          </w:tcPr>
          <w:p w14:paraId="62682292">
            <w:pPr>
              <w:autoSpaceDE w:val="0"/>
              <w:autoSpaceDN w:val="0"/>
              <w:spacing w:line="380" w:lineRule="exact"/>
              <w:rPr>
                <w:rFonts w:ascii="宋体" w:hAnsi="宋体" w:cs="宋体"/>
                <w:color w:val="auto"/>
                <w:sz w:val="24"/>
                <w:highlight w:val="none"/>
              </w:rPr>
            </w:pPr>
          </w:p>
        </w:tc>
        <w:tc>
          <w:tcPr>
            <w:tcW w:w="2611" w:type="dxa"/>
            <w:vMerge w:val="continue"/>
            <w:tcBorders>
              <w:top w:val="double" w:color="auto" w:sz="4" w:space="0"/>
              <w:left w:val="single" w:color="auto" w:sz="4" w:space="0"/>
              <w:bottom w:val="double" w:color="auto" w:sz="4" w:space="0"/>
              <w:right w:val="single" w:color="auto" w:sz="4" w:space="0"/>
            </w:tcBorders>
            <w:vAlign w:val="center"/>
          </w:tcPr>
          <w:p w14:paraId="43519C20">
            <w:pPr>
              <w:autoSpaceDE w:val="0"/>
              <w:autoSpaceDN w:val="0"/>
              <w:spacing w:line="380" w:lineRule="exact"/>
              <w:rPr>
                <w:rFonts w:ascii="宋体" w:hAnsi="宋体" w:cs="宋体"/>
                <w:color w:val="auto"/>
                <w:sz w:val="24"/>
                <w:highlight w:val="none"/>
              </w:rPr>
            </w:pPr>
          </w:p>
        </w:tc>
        <w:tc>
          <w:tcPr>
            <w:tcW w:w="2897" w:type="dxa"/>
            <w:vMerge w:val="continue"/>
            <w:tcBorders>
              <w:top w:val="double" w:color="auto" w:sz="4" w:space="0"/>
              <w:left w:val="single" w:color="auto" w:sz="4" w:space="0"/>
              <w:bottom w:val="double" w:color="auto" w:sz="4" w:space="0"/>
              <w:right w:val="single" w:color="auto" w:sz="4" w:space="0"/>
            </w:tcBorders>
            <w:vAlign w:val="center"/>
          </w:tcPr>
          <w:p w14:paraId="323D7DA6">
            <w:pPr>
              <w:autoSpaceDE w:val="0"/>
              <w:autoSpaceDN w:val="0"/>
              <w:spacing w:line="380" w:lineRule="exact"/>
              <w:rPr>
                <w:rFonts w:ascii="宋体" w:hAnsi="宋体" w:cs="宋体"/>
                <w:color w:val="auto"/>
                <w:sz w:val="24"/>
                <w:highlight w:val="none"/>
              </w:rPr>
            </w:pPr>
          </w:p>
        </w:tc>
        <w:tc>
          <w:tcPr>
            <w:tcW w:w="900" w:type="dxa"/>
            <w:tcBorders>
              <w:top w:val="single" w:color="auto" w:sz="4" w:space="0"/>
              <w:left w:val="single" w:color="auto" w:sz="4" w:space="0"/>
              <w:bottom w:val="double" w:color="auto" w:sz="4" w:space="0"/>
              <w:right w:val="single" w:color="auto" w:sz="4" w:space="0"/>
            </w:tcBorders>
            <w:vAlign w:val="center"/>
          </w:tcPr>
          <w:p w14:paraId="6CB4052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循环</w:t>
            </w:r>
          </w:p>
        </w:tc>
        <w:tc>
          <w:tcPr>
            <w:tcW w:w="1620" w:type="dxa"/>
            <w:tcBorders>
              <w:top w:val="single" w:color="auto" w:sz="4" w:space="0"/>
              <w:left w:val="single" w:color="auto" w:sz="4" w:space="0"/>
              <w:bottom w:val="double" w:color="auto" w:sz="4" w:space="0"/>
              <w:right w:val="single" w:color="auto" w:sz="4" w:space="0"/>
            </w:tcBorders>
            <w:vAlign w:val="center"/>
          </w:tcPr>
          <w:p w14:paraId="64B3ECD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日</w:t>
            </w:r>
          </w:p>
        </w:tc>
        <w:tc>
          <w:tcPr>
            <w:tcW w:w="1502" w:type="dxa"/>
            <w:tcBorders>
              <w:top w:val="single" w:color="auto" w:sz="4" w:space="0"/>
              <w:left w:val="single" w:color="auto" w:sz="4" w:space="0"/>
              <w:bottom w:val="double" w:color="auto" w:sz="4" w:space="0"/>
              <w:right w:val="single" w:color="auto" w:sz="4" w:space="0"/>
            </w:tcBorders>
            <w:vAlign w:val="center"/>
          </w:tcPr>
          <w:p w14:paraId="69C523B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星 期</w:t>
            </w:r>
          </w:p>
        </w:tc>
        <w:tc>
          <w:tcPr>
            <w:tcW w:w="1356" w:type="dxa"/>
            <w:tcBorders>
              <w:top w:val="single" w:color="auto" w:sz="4" w:space="0"/>
              <w:left w:val="single" w:color="auto" w:sz="4" w:space="0"/>
              <w:bottom w:val="double" w:color="auto" w:sz="4" w:space="0"/>
              <w:right w:val="single" w:color="auto" w:sz="4" w:space="0"/>
            </w:tcBorders>
            <w:vAlign w:val="center"/>
          </w:tcPr>
          <w:p w14:paraId="309C5626">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月</w:t>
            </w:r>
          </w:p>
        </w:tc>
        <w:tc>
          <w:tcPr>
            <w:tcW w:w="641" w:type="dxa"/>
            <w:tcBorders>
              <w:top w:val="single" w:color="auto" w:sz="4" w:space="0"/>
              <w:left w:val="single" w:color="auto" w:sz="4" w:space="0"/>
              <w:bottom w:val="double" w:color="auto" w:sz="4" w:space="0"/>
              <w:right w:val="double" w:color="auto" w:sz="4" w:space="0"/>
            </w:tcBorders>
            <w:vAlign w:val="center"/>
          </w:tcPr>
          <w:p w14:paraId="7BC781D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季</w:t>
            </w:r>
          </w:p>
        </w:tc>
      </w:tr>
      <w:tr w14:paraId="6900F8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540" w:type="dxa"/>
            <w:vMerge w:val="restart"/>
            <w:tcBorders>
              <w:top w:val="double" w:color="auto" w:sz="4" w:space="0"/>
              <w:left w:val="double" w:color="auto" w:sz="4" w:space="0"/>
              <w:bottom w:val="single" w:color="auto" w:sz="4" w:space="0"/>
              <w:right w:val="single" w:color="auto" w:sz="4" w:space="0"/>
            </w:tcBorders>
            <w:vAlign w:val="center"/>
          </w:tcPr>
          <w:p w14:paraId="2547588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电</w:t>
            </w:r>
          </w:p>
          <w:p w14:paraId="5C005365">
            <w:pPr>
              <w:autoSpaceDE w:val="0"/>
              <w:autoSpaceDN w:val="0"/>
              <w:spacing w:line="380" w:lineRule="exact"/>
              <w:rPr>
                <w:rFonts w:ascii="宋体" w:hAnsi="宋体" w:cs="宋体"/>
                <w:color w:val="auto"/>
                <w:sz w:val="24"/>
                <w:highlight w:val="none"/>
              </w:rPr>
            </w:pPr>
          </w:p>
          <w:p w14:paraId="5879EE68">
            <w:pPr>
              <w:autoSpaceDE w:val="0"/>
              <w:autoSpaceDN w:val="0"/>
              <w:spacing w:line="380" w:lineRule="exact"/>
              <w:rPr>
                <w:rFonts w:ascii="宋体" w:hAnsi="宋体" w:cs="宋体"/>
                <w:color w:val="auto"/>
                <w:sz w:val="24"/>
                <w:highlight w:val="none"/>
              </w:rPr>
            </w:pPr>
          </w:p>
          <w:p w14:paraId="28E4957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梯</w:t>
            </w:r>
          </w:p>
        </w:tc>
        <w:tc>
          <w:tcPr>
            <w:tcW w:w="2052" w:type="dxa"/>
            <w:tcBorders>
              <w:top w:val="double" w:color="auto" w:sz="4" w:space="0"/>
              <w:left w:val="single" w:color="auto" w:sz="4" w:space="0"/>
              <w:bottom w:val="single" w:color="auto" w:sz="4" w:space="0"/>
              <w:right w:val="single" w:color="auto" w:sz="4" w:space="0"/>
            </w:tcBorders>
            <w:vAlign w:val="center"/>
          </w:tcPr>
          <w:p w14:paraId="4918B47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地垫</w:t>
            </w:r>
          </w:p>
        </w:tc>
        <w:tc>
          <w:tcPr>
            <w:tcW w:w="2611" w:type="dxa"/>
            <w:tcBorders>
              <w:top w:val="double" w:color="auto" w:sz="4" w:space="0"/>
              <w:left w:val="single" w:color="auto" w:sz="4" w:space="0"/>
              <w:bottom w:val="single" w:color="auto" w:sz="4" w:space="0"/>
              <w:right w:val="single" w:color="auto" w:sz="4" w:space="0"/>
            </w:tcBorders>
            <w:vAlign w:val="center"/>
          </w:tcPr>
          <w:p w14:paraId="57082C2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除尘、清洗</w:t>
            </w:r>
          </w:p>
        </w:tc>
        <w:tc>
          <w:tcPr>
            <w:tcW w:w="2897" w:type="dxa"/>
            <w:tcBorders>
              <w:top w:val="double" w:color="auto" w:sz="4" w:space="0"/>
              <w:left w:val="single" w:color="auto" w:sz="4" w:space="0"/>
              <w:bottom w:val="single" w:color="auto" w:sz="4" w:space="0"/>
              <w:right w:val="single" w:color="auto" w:sz="4" w:space="0"/>
            </w:tcBorders>
            <w:vAlign w:val="center"/>
          </w:tcPr>
          <w:p w14:paraId="4FD79A8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无灰尘、无垃圾、无污渍</w:t>
            </w:r>
          </w:p>
        </w:tc>
        <w:tc>
          <w:tcPr>
            <w:tcW w:w="900" w:type="dxa"/>
            <w:tcBorders>
              <w:top w:val="double" w:color="auto" w:sz="4" w:space="0"/>
              <w:left w:val="single" w:color="auto" w:sz="4" w:space="0"/>
              <w:bottom w:val="single" w:color="auto" w:sz="4" w:space="0"/>
              <w:right w:val="single" w:color="auto" w:sz="4" w:space="0"/>
            </w:tcBorders>
            <w:vAlign w:val="center"/>
          </w:tcPr>
          <w:p w14:paraId="1275EDF7">
            <w:pPr>
              <w:autoSpaceDE w:val="0"/>
              <w:autoSpaceDN w:val="0"/>
              <w:spacing w:line="380" w:lineRule="exact"/>
              <w:rPr>
                <w:rFonts w:ascii="宋体" w:hAnsi="宋体" w:cs="宋体"/>
                <w:color w:val="auto"/>
                <w:sz w:val="24"/>
                <w:highlight w:val="none"/>
              </w:rPr>
            </w:pPr>
          </w:p>
        </w:tc>
        <w:tc>
          <w:tcPr>
            <w:tcW w:w="1620" w:type="dxa"/>
            <w:tcBorders>
              <w:top w:val="double" w:color="auto" w:sz="4" w:space="0"/>
              <w:left w:val="single" w:color="auto" w:sz="4" w:space="0"/>
              <w:bottom w:val="single" w:color="auto" w:sz="4" w:space="0"/>
              <w:right w:val="single" w:color="auto" w:sz="4" w:space="0"/>
            </w:tcBorders>
            <w:vAlign w:val="center"/>
          </w:tcPr>
          <w:p w14:paraId="3C5DCB16">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吸尘二次</w:t>
            </w:r>
          </w:p>
        </w:tc>
        <w:tc>
          <w:tcPr>
            <w:tcW w:w="1502" w:type="dxa"/>
            <w:tcBorders>
              <w:top w:val="double" w:color="auto" w:sz="4" w:space="0"/>
              <w:left w:val="single" w:color="auto" w:sz="4" w:space="0"/>
              <w:bottom w:val="single" w:color="auto" w:sz="4" w:space="0"/>
              <w:right w:val="single" w:color="auto" w:sz="4" w:space="0"/>
            </w:tcBorders>
            <w:vAlign w:val="center"/>
          </w:tcPr>
          <w:p w14:paraId="7A54CF4F">
            <w:pPr>
              <w:autoSpaceDE w:val="0"/>
              <w:autoSpaceDN w:val="0"/>
              <w:spacing w:line="380" w:lineRule="exact"/>
              <w:rPr>
                <w:rFonts w:ascii="宋体" w:hAnsi="宋体" w:cs="宋体"/>
                <w:color w:val="auto"/>
                <w:sz w:val="24"/>
                <w:highlight w:val="none"/>
              </w:rPr>
            </w:pPr>
          </w:p>
        </w:tc>
        <w:tc>
          <w:tcPr>
            <w:tcW w:w="1356" w:type="dxa"/>
            <w:tcBorders>
              <w:top w:val="double" w:color="auto" w:sz="4" w:space="0"/>
              <w:left w:val="single" w:color="auto" w:sz="4" w:space="0"/>
              <w:bottom w:val="single" w:color="auto" w:sz="4" w:space="0"/>
              <w:right w:val="single" w:color="auto" w:sz="4" w:space="0"/>
            </w:tcBorders>
            <w:vAlign w:val="center"/>
          </w:tcPr>
          <w:p w14:paraId="7979CF0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清洗一次</w:t>
            </w:r>
          </w:p>
        </w:tc>
        <w:tc>
          <w:tcPr>
            <w:tcW w:w="641" w:type="dxa"/>
            <w:tcBorders>
              <w:top w:val="double" w:color="auto" w:sz="4" w:space="0"/>
              <w:left w:val="single" w:color="auto" w:sz="4" w:space="0"/>
              <w:bottom w:val="single" w:color="auto" w:sz="4" w:space="0"/>
              <w:right w:val="double" w:color="auto" w:sz="4" w:space="0"/>
            </w:tcBorders>
            <w:vAlign w:val="center"/>
          </w:tcPr>
          <w:p w14:paraId="5A8A7C48">
            <w:pPr>
              <w:autoSpaceDE w:val="0"/>
              <w:autoSpaceDN w:val="0"/>
              <w:spacing w:line="380" w:lineRule="exact"/>
              <w:rPr>
                <w:rFonts w:ascii="宋体" w:hAnsi="宋体" w:cs="宋体"/>
                <w:color w:val="auto"/>
                <w:sz w:val="24"/>
                <w:highlight w:val="none"/>
              </w:rPr>
            </w:pPr>
          </w:p>
        </w:tc>
      </w:tr>
      <w:tr w14:paraId="6851F5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540" w:type="dxa"/>
            <w:vMerge w:val="continue"/>
            <w:tcBorders>
              <w:top w:val="double" w:color="auto" w:sz="4" w:space="0"/>
              <w:left w:val="double" w:color="auto" w:sz="4" w:space="0"/>
              <w:bottom w:val="single" w:color="auto" w:sz="4" w:space="0"/>
              <w:right w:val="single" w:color="auto" w:sz="4" w:space="0"/>
            </w:tcBorders>
            <w:vAlign w:val="center"/>
          </w:tcPr>
          <w:p w14:paraId="3F494422">
            <w:pPr>
              <w:autoSpaceDE w:val="0"/>
              <w:autoSpaceDN w:val="0"/>
              <w:spacing w:line="380" w:lineRule="exact"/>
              <w:rPr>
                <w:rFonts w:ascii="宋体" w:hAnsi="宋体" w:cs="宋体"/>
                <w:color w:val="auto"/>
                <w:sz w:val="24"/>
                <w:highlight w:val="none"/>
              </w:rPr>
            </w:pPr>
          </w:p>
        </w:tc>
        <w:tc>
          <w:tcPr>
            <w:tcW w:w="2052" w:type="dxa"/>
            <w:tcBorders>
              <w:top w:val="single" w:color="auto" w:sz="4" w:space="0"/>
              <w:left w:val="single" w:color="auto" w:sz="4" w:space="0"/>
              <w:bottom w:val="single" w:color="auto" w:sz="4" w:space="0"/>
              <w:right w:val="single" w:color="auto" w:sz="4" w:space="0"/>
            </w:tcBorders>
            <w:vAlign w:val="center"/>
          </w:tcPr>
          <w:p w14:paraId="57C036B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墙面</w:t>
            </w:r>
          </w:p>
        </w:tc>
        <w:tc>
          <w:tcPr>
            <w:tcW w:w="2611" w:type="dxa"/>
            <w:tcBorders>
              <w:top w:val="single" w:color="auto" w:sz="4" w:space="0"/>
              <w:left w:val="single" w:color="auto" w:sz="4" w:space="0"/>
              <w:bottom w:val="single" w:color="auto" w:sz="4" w:space="0"/>
              <w:right w:val="single" w:color="auto" w:sz="4" w:space="0"/>
            </w:tcBorders>
            <w:vAlign w:val="center"/>
          </w:tcPr>
          <w:p w14:paraId="4863070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木质（除尘）铝合金（上保护剂）、镜面清洁</w:t>
            </w:r>
          </w:p>
        </w:tc>
        <w:tc>
          <w:tcPr>
            <w:tcW w:w="2897" w:type="dxa"/>
            <w:tcBorders>
              <w:top w:val="single" w:color="auto" w:sz="4" w:space="0"/>
              <w:left w:val="single" w:color="auto" w:sz="4" w:space="0"/>
              <w:bottom w:val="single" w:color="auto" w:sz="4" w:space="0"/>
              <w:right w:val="single" w:color="auto" w:sz="4" w:space="0"/>
            </w:tcBorders>
            <w:vAlign w:val="center"/>
          </w:tcPr>
          <w:p w14:paraId="7EAB3C1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无灰尘、无手印、光亮</w:t>
            </w:r>
          </w:p>
        </w:tc>
        <w:tc>
          <w:tcPr>
            <w:tcW w:w="900" w:type="dxa"/>
            <w:tcBorders>
              <w:top w:val="single" w:color="auto" w:sz="4" w:space="0"/>
              <w:left w:val="single" w:color="auto" w:sz="4" w:space="0"/>
              <w:bottom w:val="single" w:color="auto" w:sz="4" w:space="0"/>
              <w:right w:val="single" w:color="auto" w:sz="4" w:space="0"/>
            </w:tcBorders>
            <w:vAlign w:val="center"/>
          </w:tcPr>
          <w:p w14:paraId="23652E08">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130621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w:t>
            </w:r>
          </w:p>
        </w:tc>
        <w:tc>
          <w:tcPr>
            <w:tcW w:w="1502" w:type="dxa"/>
            <w:tcBorders>
              <w:top w:val="single" w:color="auto" w:sz="4" w:space="0"/>
              <w:left w:val="single" w:color="auto" w:sz="4" w:space="0"/>
              <w:bottom w:val="single" w:color="auto" w:sz="4" w:space="0"/>
              <w:right w:val="single" w:color="auto" w:sz="4" w:space="0"/>
            </w:tcBorders>
            <w:vAlign w:val="center"/>
          </w:tcPr>
          <w:p w14:paraId="7E1692B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清洁、上光</w:t>
            </w:r>
          </w:p>
        </w:tc>
        <w:tc>
          <w:tcPr>
            <w:tcW w:w="1356" w:type="dxa"/>
            <w:tcBorders>
              <w:top w:val="single" w:color="auto" w:sz="4" w:space="0"/>
              <w:left w:val="single" w:color="auto" w:sz="4" w:space="0"/>
              <w:bottom w:val="single" w:color="auto" w:sz="4" w:space="0"/>
              <w:right w:val="single" w:color="auto" w:sz="4" w:space="0"/>
            </w:tcBorders>
            <w:vAlign w:val="center"/>
          </w:tcPr>
          <w:p w14:paraId="66D4DFED">
            <w:pPr>
              <w:autoSpaceDE w:val="0"/>
              <w:autoSpaceDN w:val="0"/>
              <w:spacing w:line="380" w:lineRule="exact"/>
              <w:rPr>
                <w:rFonts w:ascii="宋体" w:hAnsi="宋体" w:cs="宋体"/>
                <w:color w:val="auto"/>
                <w:sz w:val="24"/>
                <w:highlight w:val="none"/>
              </w:rPr>
            </w:pPr>
          </w:p>
        </w:tc>
        <w:tc>
          <w:tcPr>
            <w:tcW w:w="641" w:type="dxa"/>
            <w:tcBorders>
              <w:top w:val="single" w:color="auto" w:sz="4" w:space="0"/>
              <w:left w:val="single" w:color="auto" w:sz="4" w:space="0"/>
              <w:bottom w:val="single" w:color="auto" w:sz="4" w:space="0"/>
              <w:right w:val="double" w:color="auto" w:sz="4" w:space="0"/>
            </w:tcBorders>
            <w:vAlign w:val="center"/>
          </w:tcPr>
          <w:p w14:paraId="1F05C0B8">
            <w:pPr>
              <w:autoSpaceDE w:val="0"/>
              <w:autoSpaceDN w:val="0"/>
              <w:spacing w:line="380" w:lineRule="exact"/>
              <w:rPr>
                <w:rFonts w:ascii="宋体" w:hAnsi="宋体" w:cs="宋体"/>
                <w:color w:val="auto"/>
                <w:sz w:val="24"/>
                <w:highlight w:val="none"/>
              </w:rPr>
            </w:pPr>
          </w:p>
        </w:tc>
      </w:tr>
      <w:tr w14:paraId="23D298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540" w:type="dxa"/>
            <w:vMerge w:val="continue"/>
            <w:tcBorders>
              <w:top w:val="double" w:color="auto" w:sz="4" w:space="0"/>
              <w:left w:val="double" w:color="auto" w:sz="4" w:space="0"/>
              <w:bottom w:val="single" w:color="auto" w:sz="4" w:space="0"/>
              <w:right w:val="single" w:color="auto" w:sz="4" w:space="0"/>
            </w:tcBorders>
            <w:vAlign w:val="center"/>
          </w:tcPr>
          <w:p w14:paraId="64742B90">
            <w:pPr>
              <w:autoSpaceDE w:val="0"/>
              <w:autoSpaceDN w:val="0"/>
              <w:spacing w:line="380" w:lineRule="exact"/>
              <w:rPr>
                <w:rFonts w:ascii="宋体" w:hAnsi="宋体" w:cs="宋体"/>
                <w:color w:val="auto"/>
                <w:sz w:val="24"/>
                <w:highlight w:val="none"/>
              </w:rPr>
            </w:pPr>
          </w:p>
        </w:tc>
        <w:tc>
          <w:tcPr>
            <w:tcW w:w="2052" w:type="dxa"/>
            <w:tcBorders>
              <w:top w:val="single" w:color="auto" w:sz="4" w:space="0"/>
              <w:left w:val="single" w:color="auto" w:sz="4" w:space="0"/>
              <w:bottom w:val="single" w:color="auto" w:sz="4" w:space="0"/>
              <w:right w:val="single" w:color="auto" w:sz="4" w:space="0"/>
            </w:tcBorders>
            <w:vAlign w:val="center"/>
          </w:tcPr>
          <w:p w14:paraId="544BFB2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门（内外）</w:t>
            </w:r>
          </w:p>
        </w:tc>
        <w:tc>
          <w:tcPr>
            <w:tcW w:w="2611" w:type="dxa"/>
            <w:tcBorders>
              <w:top w:val="single" w:color="auto" w:sz="4" w:space="0"/>
              <w:left w:val="single" w:color="auto" w:sz="4" w:space="0"/>
              <w:bottom w:val="single" w:color="auto" w:sz="4" w:space="0"/>
              <w:right w:val="single" w:color="auto" w:sz="4" w:space="0"/>
            </w:tcBorders>
            <w:vAlign w:val="center"/>
          </w:tcPr>
          <w:p w14:paraId="6929A45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抹净（上保护剂）</w:t>
            </w:r>
          </w:p>
        </w:tc>
        <w:tc>
          <w:tcPr>
            <w:tcW w:w="2897" w:type="dxa"/>
            <w:tcBorders>
              <w:top w:val="single" w:color="auto" w:sz="4" w:space="0"/>
              <w:left w:val="single" w:color="auto" w:sz="4" w:space="0"/>
              <w:bottom w:val="single" w:color="auto" w:sz="4" w:space="0"/>
              <w:right w:val="single" w:color="auto" w:sz="4" w:space="0"/>
            </w:tcBorders>
            <w:vAlign w:val="center"/>
          </w:tcPr>
          <w:p w14:paraId="32F7C04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无灰尘、无垃圾、光亮</w:t>
            </w:r>
          </w:p>
        </w:tc>
        <w:tc>
          <w:tcPr>
            <w:tcW w:w="900" w:type="dxa"/>
            <w:tcBorders>
              <w:top w:val="single" w:color="auto" w:sz="4" w:space="0"/>
              <w:left w:val="single" w:color="auto" w:sz="4" w:space="0"/>
              <w:bottom w:val="single" w:color="auto" w:sz="4" w:space="0"/>
              <w:right w:val="single" w:color="auto" w:sz="4" w:space="0"/>
            </w:tcBorders>
            <w:vAlign w:val="center"/>
          </w:tcPr>
          <w:p w14:paraId="4531080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w:t>
            </w:r>
          </w:p>
        </w:tc>
        <w:tc>
          <w:tcPr>
            <w:tcW w:w="1620" w:type="dxa"/>
            <w:tcBorders>
              <w:top w:val="single" w:color="auto" w:sz="4" w:space="0"/>
              <w:left w:val="single" w:color="auto" w:sz="4" w:space="0"/>
              <w:bottom w:val="single" w:color="auto" w:sz="4" w:space="0"/>
              <w:right w:val="single" w:color="auto" w:sz="4" w:space="0"/>
            </w:tcBorders>
            <w:vAlign w:val="center"/>
          </w:tcPr>
          <w:p w14:paraId="0CA7AF3B">
            <w:pPr>
              <w:autoSpaceDE w:val="0"/>
              <w:autoSpaceDN w:val="0"/>
              <w:spacing w:line="380" w:lineRule="exact"/>
              <w:rPr>
                <w:rFonts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vAlign w:val="center"/>
          </w:tcPr>
          <w:p w14:paraId="44BE049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清洁、上光</w:t>
            </w:r>
          </w:p>
        </w:tc>
        <w:tc>
          <w:tcPr>
            <w:tcW w:w="1356" w:type="dxa"/>
            <w:tcBorders>
              <w:top w:val="single" w:color="auto" w:sz="4" w:space="0"/>
              <w:left w:val="single" w:color="auto" w:sz="4" w:space="0"/>
              <w:bottom w:val="single" w:color="auto" w:sz="4" w:space="0"/>
              <w:right w:val="single" w:color="auto" w:sz="4" w:space="0"/>
            </w:tcBorders>
            <w:vAlign w:val="center"/>
          </w:tcPr>
          <w:p w14:paraId="3939DA99">
            <w:pPr>
              <w:autoSpaceDE w:val="0"/>
              <w:autoSpaceDN w:val="0"/>
              <w:spacing w:line="380" w:lineRule="exact"/>
              <w:rPr>
                <w:rFonts w:ascii="宋体" w:hAnsi="宋体" w:cs="宋体"/>
                <w:color w:val="auto"/>
                <w:sz w:val="24"/>
                <w:highlight w:val="none"/>
              </w:rPr>
            </w:pPr>
          </w:p>
        </w:tc>
        <w:tc>
          <w:tcPr>
            <w:tcW w:w="641" w:type="dxa"/>
            <w:tcBorders>
              <w:top w:val="single" w:color="auto" w:sz="4" w:space="0"/>
              <w:left w:val="single" w:color="auto" w:sz="4" w:space="0"/>
              <w:bottom w:val="single" w:color="auto" w:sz="4" w:space="0"/>
              <w:right w:val="double" w:color="auto" w:sz="4" w:space="0"/>
            </w:tcBorders>
            <w:vAlign w:val="center"/>
          </w:tcPr>
          <w:p w14:paraId="2888EC2A">
            <w:pPr>
              <w:autoSpaceDE w:val="0"/>
              <w:autoSpaceDN w:val="0"/>
              <w:spacing w:line="380" w:lineRule="exact"/>
              <w:rPr>
                <w:rFonts w:ascii="宋体" w:hAnsi="宋体" w:cs="宋体"/>
                <w:color w:val="auto"/>
                <w:sz w:val="24"/>
                <w:highlight w:val="none"/>
              </w:rPr>
            </w:pPr>
          </w:p>
        </w:tc>
      </w:tr>
      <w:tr w14:paraId="65E7A4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40" w:type="dxa"/>
            <w:vMerge w:val="continue"/>
            <w:tcBorders>
              <w:top w:val="double" w:color="auto" w:sz="4" w:space="0"/>
              <w:left w:val="double" w:color="auto" w:sz="4" w:space="0"/>
              <w:bottom w:val="single" w:color="auto" w:sz="4" w:space="0"/>
              <w:right w:val="single" w:color="auto" w:sz="4" w:space="0"/>
            </w:tcBorders>
            <w:vAlign w:val="center"/>
          </w:tcPr>
          <w:p w14:paraId="7BE070DD">
            <w:pPr>
              <w:autoSpaceDE w:val="0"/>
              <w:autoSpaceDN w:val="0"/>
              <w:spacing w:line="380" w:lineRule="exact"/>
              <w:rPr>
                <w:rFonts w:ascii="宋体" w:hAnsi="宋体" w:cs="宋体"/>
                <w:color w:val="auto"/>
                <w:sz w:val="24"/>
                <w:highlight w:val="none"/>
              </w:rPr>
            </w:pPr>
          </w:p>
        </w:tc>
        <w:tc>
          <w:tcPr>
            <w:tcW w:w="2052" w:type="dxa"/>
            <w:tcBorders>
              <w:top w:val="single" w:color="auto" w:sz="4" w:space="0"/>
              <w:left w:val="single" w:color="auto" w:sz="4" w:space="0"/>
              <w:bottom w:val="single" w:color="auto" w:sz="4" w:space="0"/>
              <w:right w:val="single" w:color="auto" w:sz="4" w:space="0"/>
            </w:tcBorders>
            <w:vAlign w:val="center"/>
          </w:tcPr>
          <w:p w14:paraId="7E4A316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门槽</w:t>
            </w:r>
          </w:p>
        </w:tc>
        <w:tc>
          <w:tcPr>
            <w:tcW w:w="2611" w:type="dxa"/>
            <w:tcBorders>
              <w:top w:val="single" w:color="auto" w:sz="4" w:space="0"/>
              <w:left w:val="single" w:color="auto" w:sz="4" w:space="0"/>
              <w:bottom w:val="single" w:color="auto" w:sz="4" w:space="0"/>
              <w:right w:val="single" w:color="auto" w:sz="4" w:space="0"/>
            </w:tcBorders>
            <w:vAlign w:val="center"/>
          </w:tcPr>
          <w:p w14:paraId="355E1A0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清除垃圾、杂物</w:t>
            </w:r>
          </w:p>
        </w:tc>
        <w:tc>
          <w:tcPr>
            <w:tcW w:w="2897" w:type="dxa"/>
            <w:tcBorders>
              <w:top w:val="single" w:color="auto" w:sz="4" w:space="0"/>
              <w:left w:val="single" w:color="auto" w:sz="4" w:space="0"/>
              <w:bottom w:val="single" w:color="auto" w:sz="4" w:space="0"/>
              <w:right w:val="single" w:color="auto" w:sz="4" w:space="0"/>
            </w:tcBorders>
            <w:vAlign w:val="center"/>
          </w:tcPr>
          <w:p w14:paraId="68D0CA3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无灰尘、无垃圾、光亮</w:t>
            </w:r>
          </w:p>
        </w:tc>
        <w:tc>
          <w:tcPr>
            <w:tcW w:w="900" w:type="dxa"/>
            <w:tcBorders>
              <w:top w:val="single" w:color="auto" w:sz="4" w:space="0"/>
              <w:left w:val="single" w:color="auto" w:sz="4" w:space="0"/>
              <w:bottom w:val="single" w:color="auto" w:sz="4" w:space="0"/>
              <w:right w:val="single" w:color="auto" w:sz="4" w:space="0"/>
            </w:tcBorders>
            <w:vAlign w:val="center"/>
          </w:tcPr>
          <w:p w14:paraId="3591FF6C">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D3E2056">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及时清除</w:t>
            </w:r>
          </w:p>
        </w:tc>
        <w:tc>
          <w:tcPr>
            <w:tcW w:w="1502" w:type="dxa"/>
            <w:tcBorders>
              <w:top w:val="single" w:color="auto" w:sz="4" w:space="0"/>
              <w:left w:val="single" w:color="auto" w:sz="4" w:space="0"/>
              <w:bottom w:val="single" w:color="auto" w:sz="4" w:space="0"/>
              <w:right w:val="single" w:color="auto" w:sz="4" w:space="0"/>
            </w:tcBorders>
            <w:vAlign w:val="center"/>
          </w:tcPr>
          <w:p w14:paraId="682EBDE8">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上光一次</w:t>
            </w:r>
          </w:p>
        </w:tc>
        <w:tc>
          <w:tcPr>
            <w:tcW w:w="1356" w:type="dxa"/>
            <w:tcBorders>
              <w:top w:val="single" w:color="auto" w:sz="4" w:space="0"/>
              <w:left w:val="single" w:color="auto" w:sz="4" w:space="0"/>
              <w:bottom w:val="single" w:color="auto" w:sz="4" w:space="0"/>
              <w:right w:val="single" w:color="auto" w:sz="4" w:space="0"/>
            </w:tcBorders>
            <w:vAlign w:val="center"/>
          </w:tcPr>
          <w:p w14:paraId="1F80AAB9">
            <w:pPr>
              <w:autoSpaceDE w:val="0"/>
              <w:autoSpaceDN w:val="0"/>
              <w:spacing w:line="380" w:lineRule="exact"/>
              <w:rPr>
                <w:rFonts w:ascii="宋体" w:hAnsi="宋体" w:cs="宋体"/>
                <w:color w:val="auto"/>
                <w:sz w:val="24"/>
                <w:highlight w:val="none"/>
              </w:rPr>
            </w:pPr>
          </w:p>
        </w:tc>
        <w:tc>
          <w:tcPr>
            <w:tcW w:w="641" w:type="dxa"/>
            <w:tcBorders>
              <w:top w:val="single" w:color="auto" w:sz="4" w:space="0"/>
              <w:left w:val="single" w:color="auto" w:sz="4" w:space="0"/>
              <w:bottom w:val="single" w:color="auto" w:sz="4" w:space="0"/>
              <w:right w:val="double" w:color="auto" w:sz="4" w:space="0"/>
            </w:tcBorders>
            <w:vAlign w:val="center"/>
          </w:tcPr>
          <w:p w14:paraId="06959935">
            <w:pPr>
              <w:autoSpaceDE w:val="0"/>
              <w:autoSpaceDN w:val="0"/>
              <w:spacing w:line="380" w:lineRule="exact"/>
              <w:rPr>
                <w:rFonts w:ascii="宋体" w:hAnsi="宋体" w:cs="宋体"/>
                <w:color w:val="auto"/>
                <w:sz w:val="24"/>
                <w:highlight w:val="none"/>
              </w:rPr>
            </w:pPr>
          </w:p>
        </w:tc>
      </w:tr>
      <w:tr w14:paraId="7EC3E6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540" w:type="dxa"/>
            <w:vMerge w:val="continue"/>
            <w:tcBorders>
              <w:top w:val="double" w:color="auto" w:sz="4" w:space="0"/>
              <w:left w:val="double" w:color="auto" w:sz="4" w:space="0"/>
              <w:bottom w:val="single" w:color="auto" w:sz="4" w:space="0"/>
              <w:right w:val="single" w:color="auto" w:sz="4" w:space="0"/>
            </w:tcBorders>
            <w:vAlign w:val="center"/>
          </w:tcPr>
          <w:p w14:paraId="450976C4">
            <w:pPr>
              <w:autoSpaceDE w:val="0"/>
              <w:autoSpaceDN w:val="0"/>
              <w:spacing w:line="380" w:lineRule="exact"/>
              <w:rPr>
                <w:rFonts w:ascii="宋体" w:hAnsi="宋体" w:cs="宋体"/>
                <w:color w:val="auto"/>
                <w:sz w:val="24"/>
                <w:highlight w:val="none"/>
              </w:rPr>
            </w:pPr>
          </w:p>
        </w:tc>
        <w:tc>
          <w:tcPr>
            <w:tcW w:w="2052" w:type="dxa"/>
            <w:tcBorders>
              <w:top w:val="single" w:color="auto" w:sz="4" w:space="0"/>
              <w:left w:val="single" w:color="auto" w:sz="4" w:space="0"/>
              <w:bottom w:val="single" w:color="auto" w:sz="4" w:space="0"/>
              <w:right w:val="single" w:color="auto" w:sz="4" w:space="0"/>
            </w:tcBorders>
            <w:vAlign w:val="center"/>
          </w:tcPr>
          <w:p w14:paraId="0C1E4CA5">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指示牌和按钮</w:t>
            </w:r>
          </w:p>
        </w:tc>
        <w:tc>
          <w:tcPr>
            <w:tcW w:w="2611" w:type="dxa"/>
            <w:tcBorders>
              <w:top w:val="single" w:color="auto" w:sz="4" w:space="0"/>
              <w:left w:val="single" w:color="auto" w:sz="4" w:space="0"/>
              <w:bottom w:val="single" w:color="auto" w:sz="4" w:space="0"/>
              <w:right w:val="single" w:color="auto" w:sz="4" w:space="0"/>
            </w:tcBorders>
            <w:vAlign w:val="center"/>
          </w:tcPr>
          <w:p w14:paraId="68595BA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897" w:type="dxa"/>
            <w:tcBorders>
              <w:top w:val="single" w:color="auto" w:sz="4" w:space="0"/>
              <w:left w:val="single" w:color="auto" w:sz="4" w:space="0"/>
              <w:bottom w:val="single" w:color="auto" w:sz="4" w:space="0"/>
              <w:right w:val="single" w:color="auto" w:sz="4" w:space="0"/>
            </w:tcBorders>
            <w:vAlign w:val="center"/>
          </w:tcPr>
          <w:p w14:paraId="0A109E0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无灰尘、无手印</w:t>
            </w:r>
          </w:p>
        </w:tc>
        <w:tc>
          <w:tcPr>
            <w:tcW w:w="900" w:type="dxa"/>
            <w:tcBorders>
              <w:top w:val="single" w:color="auto" w:sz="4" w:space="0"/>
              <w:left w:val="single" w:color="auto" w:sz="4" w:space="0"/>
              <w:bottom w:val="single" w:color="auto" w:sz="4" w:space="0"/>
              <w:right w:val="single" w:color="auto" w:sz="4" w:space="0"/>
            </w:tcBorders>
            <w:vAlign w:val="center"/>
          </w:tcPr>
          <w:p w14:paraId="4EA860B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w:t>
            </w:r>
          </w:p>
        </w:tc>
        <w:tc>
          <w:tcPr>
            <w:tcW w:w="1620" w:type="dxa"/>
            <w:tcBorders>
              <w:top w:val="single" w:color="auto" w:sz="4" w:space="0"/>
              <w:left w:val="single" w:color="auto" w:sz="4" w:space="0"/>
              <w:bottom w:val="single" w:color="auto" w:sz="4" w:space="0"/>
              <w:right w:val="single" w:color="auto" w:sz="4" w:space="0"/>
            </w:tcBorders>
            <w:vAlign w:val="center"/>
          </w:tcPr>
          <w:p w14:paraId="07BFBACE">
            <w:pPr>
              <w:autoSpaceDE w:val="0"/>
              <w:autoSpaceDN w:val="0"/>
              <w:spacing w:line="380" w:lineRule="exact"/>
              <w:rPr>
                <w:rFonts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vAlign w:val="center"/>
          </w:tcPr>
          <w:p w14:paraId="243C9587">
            <w:pPr>
              <w:autoSpaceDE w:val="0"/>
              <w:autoSpaceDN w:val="0"/>
              <w:spacing w:line="380" w:lineRule="exact"/>
              <w:rPr>
                <w:rFonts w:ascii="宋体" w:hAnsi="宋体" w:cs="宋体"/>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14:paraId="700C23A3">
            <w:pPr>
              <w:autoSpaceDE w:val="0"/>
              <w:autoSpaceDN w:val="0"/>
              <w:spacing w:line="380" w:lineRule="exact"/>
              <w:rPr>
                <w:rFonts w:ascii="宋体" w:hAnsi="宋体" w:cs="宋体"/>
                <w:color w:val="auto"/>
                <w:sz w:val="24"/>
                <w:highlight w:val="none"/>
              </w:rPr>
            </w:pPr>
          </w:p>
        </w:tc>
        <w:tc>
          <w:tcPr>
            <w:tcW w:w="641" w:type="dxa"/>
            <w:tcBorders>
              <w:top w:val="single" w:color="auto" w:sz="4" w:space="0"/>
              <w:left w:val="single" w:color="auto" w:sz="4" w:space="0"/>
              <w:bottom w:val="single" w:color="auto" w:sz="4" w:space="0"/>
              <w:right w:val="double" w:color="auto" w:sz="4" w:space="0"/>
            </w:tcBorders>
            <w:vAlign w:val="center"/>
          </w:tcPr>
          <w:p w14:paraId="6AD0597E">
            <w:pPr>
              <w:autoSpaceDE w:val="0"/>
              <w:autoSpaceDN w:val="0"/>
              <w:spacing w:line="380" w:lineRule="exact"/>
              <w:rPr>
                <w:rFonts w:ascii="宋体" w:hAnsi="宋体" w:cs="宋体"/>
                <w:color w:val="auto"/>
                <w:sz w:val="24"/>
                <w:highlight w:val="none"/>
              </w:rPr>
            </w:pPr>
          </w:p>
        </w:tc>
      </w:tr>
      <w:tr w14:paraId="2EC8C0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540" w:type="dxa"/>
            <w:vMerge w:val="continue"/>
            <w:tcBorders>
              <w:top w:val="double" w:color="auto" w:sz="4" w:space="0"/>
              <w:left w:val="double" w:color="auto" w:sz="4" w:space="0"/>
              <w:bottom w:val="single" w:color="auto" w:sz="4" w:space="0"/>
              <w:right w:val="single" w:color="auto" w:sz="4" w:space="0"/>
            </w:tcBorders>
            <w:vAlign w:val="center"/>
          </w:tcPr>
          <w:p w14:paraId="412C00E3">
            <w:pPr>
              <w:autoSpaceDE w:val="0"/>
              <w:autoSpaceDN w:val="0"/>
              <w:spacing w:line="380" w:lineRule="exact"/>
              <w:rPr>
                <w:rFonts w:ascii="宋体" w:hAnsi="宋体" w:cs="宋体"/>
                <w:color w:val="auto"/>
                <w:sz w:val="24"/>
                <w:highlight w:val="none"/>
              </w:rPr>
            </w:pPr>
          </w:p>
        </w:tc>
        <w:tc>
          <w:tcPr>
            <w:tcW w:w="2052" w:type="dxa"/>
            <w:tcBorders>
              <w:top w:val="single" w:color="auto" w:sz="4" w:space="0"/>
              <w:left w:val="single" w:color="auto" w:sz="4" w:space="0"/>
              <w:bottom w:val="single" w:color="auto" w:sz="4" w:space="0"/>
              <w:right w:val="single" w:color="auto" w:sz="4" w:space="0"/>
            </w:tcBorders>
            <w:vAlign w:val="center"/>
          </w:tcPr>
          <w:p w14:paraId="48BEFA1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灯片和风口</w:t>
            </w:r>
          </w:p>
        </w:tc>
        <w:tc>
          <w:tcPr>
            <w:tcW w:w="2611" w:type="dxa"/>
            <w:tcBorders>
              <w:top w:val="single" w:color="auto" w:sz="4" w:space="0"/>
              <w:left w:val="single" w:color="auto" w:sz="4" w:space="0"/>
              <w:bottom w:val="single" w:color="auto" w:sz="4" w:space="0"/>
              <w:right w:val="single" w:color="auto" w:sz="4" w:space="0"/>
            </w:tcBorders>
            <w:vAlign w:val="center"/>
          </w:tcPr>
          <w:p w14:paraId="0253C56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897" w:type="dxa"/>
            <w:tcBorders>
              <w:top w:val="single" w:color="auto" w:sz="4" w:space="0"/>
              <w:left w:val="single" w:color="auto" w:sz="4" w:space="0"/>
              <w:bottom w:val="single" w:color="auto" w:sz="4" w:space="0"/>
              <w:right w:val="single" w:color="auto" w:sz="4" w:space="0"/>
            </w:tcBorders>
            <w:vAlign w:val="center"/>
          </w:tcPr>
          <w:p w14:paraId="72F830B7">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无灰尘</w:t>
            </w:r>
          </w:p>
        </w:tc>
        <w:tc>
          <w:tcPr>
            <w:tcW w:w="900" w:type="dxa"/>
            <w:tcBorders>
              <w:top w:val="single" w:color="auto" w:sz="4" w:space="0"/>
              <w:left w:val="single" w:color="auto" w:sz="4" w:space="0"/>
              <w:bottom w:val="single" w:color="auto" w:sz="4" w:space="0"/>
              <w:right w:val="single" w:color="auto" w:sz="4" w:space="0"/>
            </w:tcBorders>
            <w:vAlign w:val="center"/>
          </w:tcPr>
          <w:p w14:paraId="20FA3D4E">
            <w:pPr>
              <w:autoSpaceDE w:val="0"/>
              <w:autoSpaceDN w:val="0"/>
              <w:spacing w:line="380" w:lineRule="exact"/>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3AAAB61">
            <w:pPr>
              <w:autoSpaceDE w:val="0"/>
              <w:autoSpaceDN w:val="0"/>
              <w:spacing w:line="380" w:lineRule="exact"/>
              <w:rPr>
                <w:rFonts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vAlign w:val="center"/>
          </w:tcPr>
          <w:p w14:paraId="592D3B1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清除一次</w:t>
            </w:r>
          </w:p>
        </w:tc>
        <w:tc>
          <w:tcPr>
            <w:tcW w:w="1356" w:type="dxa"/>
            <w:tcBorders>
              <w:top w:val="single" w:color="auto" w:sz="4" w:space="0"/>
              <w:left w:val="single" w:color="auto" w:sz="4" w:space="0"/>
              <w:bottom w:val="single" w:color="auto" w:sz="4" w:space="0"/>
              <w:right w:val="single" w:color="auto" w:sz="4" w:space="0"/>
            </w:tcBorders>
            <w:vAlign w:val="center"/>
          </w:tcPr>
          <w:p w14:paraId="79C3FEC0">
            <w:pPr>
              <w:autoSpaceDE w:val="0"/>
              <w:autoSpaceDN w:val="0"/>
              <w:spacing w:line="380" w:lineRule="exact"/>
              <w:rPr>
                <w:rFonts w:ascii="宋体" w:hAnsi="宋体" w:cs="宋体"/>
                <w:color w:val="auto"/>
                <w:sz w:val="24"/>
                <w:highlight w:val="none"/>
              </w:rPr>
            </w:pPr>
          </w:p>
        </w:tc>
        <w:tc>
          <w:tcPr>
            <w:tcW w:w="641" w:type="dxa"/>
            <w:tcBorders>
              <w:top w:val="single" w:color="auto" w:sz="4" w:space="0"/>
              <w:left w:val="single" w:color="auto" w:sz="4" w:space="0"/>
              <w:bottom w:val="single" w:color="auto" w:sz="4" w:space="0"/>
              <w:right w:val="double" w:color="auto" w:sz="4" w:space="0"/>
            </w:tcBorders>
            <w:vAlign w:val="center"/>
          </w:tcPr>
          <w:p w14:paraId="3DB54FC1">
            <w:pPr>
              <w:autoSpaceDE w:val="0"/>
              <w:autoSpaceDN w:val="0"/>
              <w:spacing w:line="380" w:lineRule="exact"/>
              <w:rPr>
                <w:rFonts w:ascii="宋体" w:hAnsi="宋体" w:cs="宋体"/>
                <w:color w:val="auto"/>
                <w:sz w:val="24"/>
                <w:highlight w:val="none"/>
              </w:rPr>
            </w:pPr>
          </w:p>
        </w:tc>
      </w:tr>
      <w:tr w14:paraId="2AAEDB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540" w:type="dxa"/>
            <w:vMerge w:val="restart"/>
            <w:tcBorders>
              <w:top w:val="single" w:color="auto" w:sz="4" w:space="0"/>
              <w:left w:val="double" w:color="auto" w:sz="4" w:space="0"/>
              <w:bottom w:val="double" w:color="auto" w:sz="4" w:space="0"/>
              <w:right w:val="single" w:color="auto" w:sz="4" w:space="0"/>
            </w:tcBorders>
            <w:vAlign w:val="center"/>
          </w:tcPr>
          <w:p w14:paraId="43198FB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洗</w:t>
            </w:r>
          </w:p>
          <w:p w14:paraId="05477DA9">
            <w:pPr>
              <w:autoSpaceDE w:val="0"/>
              <w:autoSpaceDN w:val="0"/>
              <w:spacing w:line="380" w:lineRule="exact"/>
              <w:rPr>
                <w:rFonts w:ascii="宋体" w:hAnsi="宋体" w:cs="宋体"/>
                <w:color w:val="auto"/>
                <w:sz w:val="24"/>
                <w:highlight w:val="none"/>
              </w:rPr>
            </w:pPr>
          </w:p>
          <w:p w14:paraId="6332CE58">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手</w:t>
            </w:r>
          </w:p>
          <w:p w14:paraId="4903EC20">
            <w:pPr>
              <w:autoSpaceDE w:val="0"/>
              <w:autoSpaceDN w:val="0"/>
              <w:spacing w:line="380" w:lineRule="exact"/>
              <w:rPr>
                <w:rFonts w:ascii="宋体" w:hAnsi="宋体" w:cs="宋体"/>
                <w:color w:val="auto"/>
                <w:sz w:val="24"/>
                <w:highlight w:val="none"/>
              </w:rPr>
            </w:pPr>
          </w:p>
          <w:p w14:paraId="2B18A0B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间</w:t>
            </w:r>
          </w:p>
        </w:tc>
        <w:tc>
          <w:tcPr>
            <w:tcW w:w="2052" w:type="dxa"/>
            <w:tcBorders>
              <w:top w:val="single" w:color="auto" w:sz="4" w:space="0"/>
              <w:left w:val="single" w:color="auto" w:sz="4" w:space="0"/>
              <w:bottom w:val="single" w:color="auto" w:sz="4" w:space="0"/>
              <w:right w:val="single" w:color="auto" w:sz="4" w:space="0"/>
            </w:tcBorders>
            <w:vAlign w:val="center"/>
          </w:tcPr>
          <w:p w14:paraId="37E2905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尿斗、坐厕、面盆</w:t>
            </w:r>
          </w:p>
        </w:tc>
        <w:tc>
          <w:tcPr>
            <w:tcW w:w="2611" w:type="dxa"/>
            <w:tcBorders>
              <w:top w:val="single" w:color="auto" w:sz="4" w:space="0"/>
              <w:left w:val="single" w:color="auto" w:sz="4" w:space="0"/>
              <w:bottom w:val="single" w:color="auto" w:sz="4" w:space="0"/>
              <w:right w:val="single" w:color="auto" w:sz="4" w:space="0"/>
            </w:tcBorders>
            <w:vAlign w:val="center"/>
          </w:tcPr>
          <w:p w14:paraId="5839103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除污垢（用中性药剂）除锈斑</w:t>
            </w:r>
          </w:p>
        </w:tc>
        <w:tc>
          <w:tcPr>
            <w:tcW w:w="2897" w:type="dxa"/>
            <w:tcBorders>
              <w:top w:val="single" w:color="auto" w:sz="4" w:space="0"/>
              <w:left w:val="single" w:color="auto" w:sz="4" w:space="0"/>
              <w:bottom w:val="single" w:color="auto" w:sz="4" w:space="0"/>
              <w:right w:val="single" w:color="auto" w:sz="4" w:space="0"/>
            </w:tcBorders>
            <w:vAlign w:val="center"/>
          </w:tcPr>
          <w:p w14:paraId="4D6D3E4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无污垢、无积垢、清洁</w:t>
            </w:r>
          </w:p>
        </w:tc>
        <w:tc>
          <w:tcPr>
            <w:tcW w:w="900" w:type="dxa"/>
            <w:tcBorders>
              <w:top w:val="single" w:color="auto" w:sz="4" w:space="0"/>
              <w:left w:val="single" w:color="auto" w:sz="4" w:space="0"/>
              <w:bottom w:val="single" w:color="auto" w:sz="4" w:space="0"/>
              <w:right w:val="single" w:color="auto" w:sz="4" w:space="0"/>
            </w:tcBorders>
            <w:vAlign w:val="center"/>
          </w:tcPr>
          <w:p w14:paraId="7A91974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w:t>
            </w:r>
          </w:p>
        </w:tc>
        <w:tc>
          <w:tcPr>
            <w:tcW w:w="1620" w:type="dxa"/>
            <w:tcBorders>
              <w:top w:val="single" w:color="auto" w:sz="4" w:space="0"/>
              <w:left w:val="single" w:color="auto" w:sz="4" w:space="0"/>
              <w:bottom w:val="single" w:color="auto" w:sz="4" w:space="0"/>
              <w:right w:val="single" w:color="auto" w:sz="4" w:space="0"/>
            </w:tcBorders>
            <w:vAlign w:val="center"/>
          </w:tcPr>
          <w:p w14:paraId="3DB1B22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清洗一次</w:t>
            </w:r>
          </w:p>
          <w:p w14:paraId="4752D79A">
            <w:pPr>
              <w:autoSpaceDE w:val="0"/>
              <w:autoSpaceDN w:val="0"/>
              <w:spacing w:line="380" w:lineRule="exact"/>
              <w:rPr>
                <w:rFonts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vAlign w:val="center"/>
          </w:tcPr>
          <w:p w14:paraId="33029A99">
            <w:pPr>
              <w:autoSpaceDE w:val="0"/>
              <w:autoSpaceDN w:val="0"/>
              <w:spacing w:line="380" w:lineRule="exact"/>
              <w:rPr>
                <w:rFonts w:ascii="宋体" w:hAnsi="宋体" w:cs="宋体"/>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14:paraId="2D2D9E44">
            <w:pPr>
              <w:autoSpaceDE w:val="0"/>
              <w:autoSpaceDN w:val="0"/>
              <w:spacing w:line="380" w:lineRule="exact"/>
              <w:rPr>
                <w:rFonts w:ascii="宋体" w:hAnsi="宋体" w:cs="宋体"/>
                <w:color w:val="auto"/>
                <w:sz w:val="24"/>
                <w:highlight w:val="none"/>
              </w:rPr>
            </w:pPr>
          </w:p>
        </w:tc>
        <w:tc>
          <w:tcPr>
            <w:tcW w:w="641" w:type="dxa"/>
            <w:tcBorders>
              <w:top w:val="single" w:color="auto" w:sz="4" w:space="0"/>
              <w:left w:val="single" w:color="auto" w:sz="4" w:space="0"/>
              <w:bottom w:val="single" w:color="auto" w:sz="4" w:space="0"/>
              <w:right w:val="double" w:color="auto" w:sz="4" w:space="0"/>
            </w:tcBorders>
            <w:vAlign w:val="center"/>
          </w:tcPr>
          <w:p w14:paraId="23D2DF95">
            <w:pPr>
              <w:autoSpaceDE w:val="0"/>
              <w:autoSpaceDN w:val="0"/>
              <w:spacing w:line="380" w:lineRule="exact"/>
              <w:rPr>
                <w:rFonts w:ascii="宋体" w:hAnsi="宋体" w:cs="宋体"/>
                <w:color w:val="auto"/>
                <w:sz w:val="24"/>
                <w:highlight w:val="none"/>
              </w:rPr>
            </w:pPr>
          </w:p>
        </w:tc>
      </w:tr>
      <w:tr w14:paraId="19CA89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540" w:type="dxa"/>
            <w:vMerge w:val="continue"/>
            <w:tcBorders>
              <w:top w:val="single" w:color="auto" w:sz="4" w:space="0"/>
              <w:left w:val="double" w:color="auto" w:sz="4" w:space="0"/>
              <w:bottom w:val="double" w:color="auto" w:sz="4" w:space="0"/>
              <w:right w:val="single" w:color="auto" w:sz="4" w:space="0"/>
            </w:tcBorders>
            <w:vAlign w:val="center"/>
          </w:tcPr>
          <w:p w14:paraId="52571652">
            <w:pPr>
              <w:autoSpaceDE w:val="0"/>
              <w:autoSpaceDN w:val="0"/>
              <w:spacing w:line="380" w:lineRule="exact"/>
              <w:rPr>
                <w:rFonts w:ascii="宋体" w:hAnsi="宋体" w:cs="宋体"/>
                <w:color w:val="auto"/>
                <w:sz w:val="24"/>
                <w:highlight w:val="none"/>
              </w:rPr>
            </w:pPr>
          </w:p>
        </w:tc>
        <w:tc>
          <w:tcPr>
            <w:tcW w:w="2052" w:type="dxa"/>
            <w:tcBorders>
              <w:top w:val="single" w:color="auto" w:sz="4" w:space="0"/>
              <w:left w:val="single" w:color="auto" w:sz="4" w:space="0"/>
              <w:bottom w:val="single" w:color="auto" w:sz="4" w:space="0"/>
              <w:right w:val="single" w:color="auto" w:sz="4" w:space="0"/>
            </w:tcBorders>
            <w:vAlign w:val="center"/>
          </w:tcPr>
          <w:p w14:paraId="5440C4D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隔断</w:t>
            </w:r>
          </w:p>
        </w:tc>
        <w:tc>
          <w:tcPr>
            <w:tcW w:w="2611" w:type="dxa"/>
            <w:tcBorders>
              <w:top w:val="single" w:color="auto" w:sz="4" w:space="0"/>
              <w:left w:val="single" w:color="auto" w:sz="4" w:space="0"/>
              <w:bottom w:val="single" w:color="auto" w:sz="4" w:space="0"/>
              <w:right w:val="single" w:color="auto" w:sz="4" w:space="0"/>
            </w:tcBorders>
            <w:vAlign w:val="center"/>
          </w:tcPr>
          <w:p w14:paraId="40D31C5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除尘、除污垢</w:t>
            </w:r>
          </w:p>
        </w:tc>
        <w:tc>
          <w:tcPr>
            <w:tcW w:w="2897" w:type="dxa"/>
            <w:tcBorders>
              <w:top w:val="single" w:color="auto" w:sz="4" w:space="0"/>
              <w:left w:val="single" w:color="auto" w:sz="4" w:space="0"/>
              <w:bottom w:val="single" w:color="auto" w:sz="4" w:space="0"/>
              <w:right w:val="single" w:color="auto" w:sz="4" w:space="0"/>
            </w:tcBorders>
            <w:vAlign w:val="center"/>
          </w:tcPr>
          <w:p w14:paraId="6BF931B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无灰尘、无涂画、无污垢</w:t>
            </w:r>
          </w:p>
        </w:tc>
        <w:tc>
          <w:tcPr>
            <w:tcW w:w="900" w:type="dxa"/>
            <w:tcBorders>
              <w:top w:val="single" w:color="auto" w:sz="4" w:space="0"/>
              <w:left w:val="single" w:color="auto" w:sz="4" w:space="0"/>
              <w:bottom w:val="single" w:color="auto" w:sz="4" w:space="0"/>
              <w:right w:val="single" w:color="auto" w:sz="4" w:space="0"/>
            </w:tcBorders>
            <w:vAlign w:val="center"/>
          </w:tcPr>
          <w:p w14:paraId="1EA8A9B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w:t>
            </w:r>
          </w:p>
        </w:tc>
        <w:tc>
          <w:tcPr>
            <w:tcW w:w="1620" w:type="dxa"/>
            <w:tcBorders>
              <w:top w:val="single" w:color="auto" w:sz="4" w:space="0"/>
              <w:left w:val="single" w:color="auto" w:sz="4" w:space="0"/>
              <w:bottom w:val="single" w:color="auto" w:sz="4" w:space="0"/>
              <w:right w:val="single" w:color="auto" w:sz="4" w:space="0"/>
            </w:tcBorders>
            <w:vAlign w:val="center"/>
          </w:tcPr>
          <w:p w14:paraId="7947672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清洁一次</w:t>
            </w:r>
          </w:p>
        </w:tc>
        <w:tc>
          <w:tcPr>
            <w:tcW w:w="1502" w:type="dxa"/>
            <w:tcBorders>
              <w:top w:val="single" w:color="auto" w:sz="4" w:space="0"/>
              <w:left w:val="single" w:color="auto" w:sz="4" w:space="0"/>
              <w:bottom w:val="single" w:color="auto" w:sz="4" w:space="0"/>
              <w:right w:val="single" w:color="auto" w:sz="4" w:space="0"/>
            </w:tcBorders>
            <w:vAlign w:val="center"/>
          </w:tcPr>
          <w:p w14:paraId="137B120D">
            <w:pPr>
              <w:autoSpaceDE w:val="0"/>
              <w:autoSpaceDN w:val="0"/>
              <w:spacing w:line="380" w:lineRule="exact"/>
              <w:rPr>
                <w:rFonts w:ascii="宋体" w:hAnsi="宋体" w:cs="宋体"/>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14:paraId="2FBC43D3">
            <w:pPr>
              <w:autoSpaceDE w:val="0"/>
              <w:autoSpaceDN w:val="0"/>
              <w:spacing w:line="380" w:lineRule="exact"/>
              <w:rPr>
                <w:rFonts w:ascii="宋体" w:hAnsi="宋体" w:cs="宋体"/>
                <w:color w:val="auto"/>
                <w:sz w:val="24"/>
                <w:highlight w:val="none"/>
              </w:rPr>
            </w:pPr>
          </w:p>
        </w:tc>
        <w:tc>
          <w:tcPr>
            <w:tcW w:w="641" w:type="dxa"/>
            <w:tcBorders>
              <w:top w:val="single" w:color="auto" w:sz="4" w:space="0"/>
              <w:left w:val="single" w:color="auto" w:sz="4" w:space="0"/>
              <w:bottom w:val="single" w:color="auto" w:sz="4" w:space="0"/>
              <w:right w:val="double" w:color="auto" w:sz="4" w:space="0"/>
            </w:tcBorders>
            <w:vAlign w:val="center"/>
          </w:tcPr>
          <w:p w14:paraId="47BA389A">
            <w:pPr>
              <w:autoSpaceDE w:val="0"/>
              <w:autoSpaceDN w:val="0"/>
              <w:spacing w:line="380" w:lineRule="exact"/>
              <w:rPr>
                <w:rFonts w:ascii="宋体" w:hAnsi="宋体" w:cs="宋体"/>
                <w:color w:val="auto"/>
                <w:sz w:val="24"/>
                <w:highlight w:val="none"/>
              </w:rPr>
            </w:pPr>
          </w:p>
        </w:tc>
      </w:tr>
      <w:tr w14:paraId="48384B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540" w:type="dxa"/>
            <w:vMerge w:val="continue"/>
            <w:tcBorders>
              <w:top w:val="single" w:color="auto" w:sz="4" w:space="0"/>
              <w:left w:val="double" w:color="auto" w:sz="4" w:space="0"/>
              <w:bottom w:val="double" w:color="auto" w:sz="4" w:space="0"/>
              <w:right w:val="single" w:color="auto" w:sz="4" w:space="0"/>
            </w:tcBorders>
            <w:vAlign w:val="center"/>
          </w:tcPr>
          <w:p w14:paraId="0262DC05">
            <w:pPr>
              <w:autoSpaceDE w:val="0"/>
              <w:autoSpaceDN w:val="0"/>
              <w:spacing w:line="380" w:lineRule="exact"/>
              <w:rPr>
                <w:rFonts w:ascii="宋体" w:hAnsi="宋体" w:cs="宋体"/>
                <w:color w:val="auto"/>
                <w:sz w:val="24"/>
                <w:highlight w:val="none"/>
              </w:rPr>
            </w:pPr>
          </w:p>
        </w:tc>
        <w:tc>
          <w:tcPr>
            <w:tcW w:w="2052" w:type="dxa"/>
            <w:tcBorders>
              <w:top w:val="single" w:color="auto" w:sz="4" w:space="0"/>
              <w:left w:val="single" w:color="auto" w:sz="4" w:space="0"/>
              <w:bottom w:val="single" w:color="auto" w:sz="4" w:space="0"/>
              <w:right w:val="single" w:color="auto" w:sz="4" w:space="0"/>
            </w:tcBorders>
            <w:vAlign w:val="center"/>
          </w:tcPr>
          <w:p w14:paraId="3DFE41A3">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水龙头</w:t>
            </w:r>
          </w:p>
        </w:tc>
        <w:tc>
          <w:tcPr>
            <w:tcW w:w="2611" w:type="dxa"/>
            <w:tcBorders>
              <w:top w:val="single" w:color="auto" w:sz="4" w:space="0"/>
              <w:left w:val="single" w:color="auto" w:sz="4" w:space="0"/>
              <w:bottom w:val="single" w:color="auto" w:sz="4" w:space="0"/>
              <w:right w:val="single" w:color="auto" w:sz="4" w:space="0"/>
            </w:tcBorders>
            <w:vAlign w:val="center"/>
          </w:tcPr>
          <w:p w14:paraId="640D206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抹净</w:t>
            </w:r>
          </w:p>
        </w:tc>
        <w:tc>
          <w:tcPr>
            <w:tcW w:w="2897" w:type="dxa"/>
            <w:tcBorders>
              <w:top w:val="single" w:color="auto" w:sz="4" w:space="0"/>
              <w:left w:val="single" w:color="auto" w:sz="4" w:space="0"/>
              <w:bottom w:val="single" w:color="auto" w:sz="4" w:space="0"/>
              <w:right w:val="single" w:color="auto" w:sz="4" w:space="0"/>
            </w:tcBorders>
            <w:vAlign w:val="center"/>
          </w:tcPr>
          <w:p w14:paraId="289708C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无水锈、无污渍</w:t>
            </w:r>
          </w:p>
        </w:tc>
        <w:tc>
          <w:tcPr>
            <w:tcW w:w="900" w:type="dxa"/>
            <w:tcBorders>
              <w:top w:val="single" w:color="auto" w:sz="4" w:space="0"/>
              <w:left w:val="single" w:color="auto" w:sz="4" w:space="0"/>
              <w:bottom w:val="single" w:color="auto" w:sz="4" w:space="0"/>
              <w:right w:val="single" w:color="auto" w:sz="4" w:space="0"/>
            </w:tcBorders>
            <w:vAlign w:val="center"/>
          </w:tcPr>
          <w:p w14:paraId="107AF7A8">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w:t>
            </w:r>
          </w:p>
        </w:tc>
        <w:tc>
          <w:tcPr>
            <w:tcW w:w="1620" w:type="dxa"/>
            <w:tcBorders>
              <w:top w:val="single" w:color="auto" w:sz="4" w:space="0"/>
              <w:left w:val="single" w:color="auto" w:sz="4" w:space="0"/>
              <w:bottom w:val="single" w:color="auto" w:sz="4" w:space="0"/>
              <w:right w:val="single" w:color="auto" w:sz="4" w:space="0"/>
            </w:tcBorders>
            <w:vAlign w:val="center"/>
          </w:tcPr>
          <w:p w14:paraId="52C0E36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清洁一次</w:t>
            </w:r>
          </w:p>
        </w:tc>
        <w:tc>
          <w:tcPr>
            <w:tcW w:w="1502" w:type="dxa"/>
            <w:tcBorders>
              <w:top w:val="single" w:color="auto" w:sz="4" w:space="0"/>
              <w:left w:val="single" w:color="auto" w:sz="4" w:space="0"/>
              <w:bottom w:val="single" w:color="auto" w:sz="4" w:space="0"/>
              <w:right w:val="single" w:color="auto" w:sz="4" w:space="0"/>
            </w:tcBorders>
            <w:vAlign w:val="center"/>
          </w:tcPr>
          <w:p w14:paraId="5BE71EB8">
            <w:pPr>
              <w:autoSpaceDE w:val="0"/>
              <w:autoSpaceDN w:val="0"/>
              <w:spacing w:line="380" w:lineRule="exact"/>
              <w:rPr>
                <w:rFonts w:ascii="宋体" w:hAnsi="宋体" w:cs="宋体"/>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14:paraId="5B00F0F3">
            <w:pPr>
              <w:autoSpaceDE w:val="0"/>
              <w:autoSpaceDN w:val="0"/>
              <w:spacing w:line="380" w:lineRule="exact"/>
              <w:rPr>
                <w:rFonts w:ascii="宋体" w:hAnsi="宋体" w:cs="宋体"/>
                <w:color w:val="auto"/>
                <w:sz w:val="24"/>
                <w:highlight w:val="none"/>
              </w:rPr>
            </w:pPr>
          </w:p>
        </w:tc>
        <w:tc>
          <w:tcPr>
            <w:tcW w:w="641" w:type="dxa"/>
            <w:tcBorders>
              <w:top w:val="single" w:color="auto" w:sz="4" w:space="0"/>
              <w:left w:val="single" w:color="auto" w:sz="4" w:space="0"/>
              <w:bottom w:val="single" w:color="auto" w:sz="4" w:space="0"/>
              <w:right w:val="double" w:color="auto" w:sz="4" w:space="0"/>
            </w:tcBorders>
            <w:vAlign w:val="center"/>
          </w:tcPr>
          <w:p w14:paraId="3962CA46">
            <w:pPr>
              <w:autoSpaceDE w:val="0"/>
              <w:autoSpaceDN w:val="0"/>
              <w:spacing w:line="380" w:lineRule="exact"/>
              <w:rPr>
                <w:rFonts w:ascii="宋体" w:hAnsi="宋体" w:cs="宋体"/>
                <w:color w:val="auto"/>
                <w:sz w:val="24"/>
                <w:highlight w:val="none"/>
              </w:rPr>
            </w:pPr>
          </w:p>
        </w:tc>
      </w:tr>
      <w:tr w14:paraId="6FB9D1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540" w:type="dxa"/>
            <w:vMerge w:val="continue"/>
            <w:tcBorders>
              <w:top w:val="single" w:color="auto" w:sz="4" w:space="0"/>
              <w:left w:val="double" w:color="auto" w:sz="4" w:space="0"/>
              <w:bottom w:val="double" w:color="auto" w:sz="4" w:space="0"/>
              <w:right w:val="single" w:color="auto" w:sz="4" w:space="0"/>
            </w:tcBorders>
            <w:vAlign w:val="center"/>
          </w:tcPr>
          <w:p w14:paraId="6DA70623">
            <w:pPr>
              <w:autoSpaceDE w:val="0"/>
              <w:autoSpaceDN w:val="0"/>
              <w:spacing w:line="380" w:lineRule="exact"/>
              <w:rPr>
                <w:rFonts w:ascii="宋体" w:hAnsi="宋体" w:cs="宋体"/>
                <w:color w:val="auto"/>
                <w:sz w:val="24"/>
                <w:highlight w:val="none"/>
              </w:rPr>
            </w:pPr>
          </w:p>
        </w:tc>
        <w:tc>
          <w:tcPr>
            <w:tcW w:w="2052" w:type="dxa"/>
            <w:tcBorders>
              <w:top w:val="single" w:color="auto" w:sz="4" w:space="0"/>
              <w:left w:val="single" w:color="auto" w:sz="4" w:space="0"/>
              <w:bottom w:val="single" w:color="auto" w:sz="4" w:space="0"/>
              <w:right w:val="single" w:color="auto" w:sz="4" w:space="0"/>
            </w:tcBorders>
            <w:vAlign w:val="center"/>
          </w:tcPr>
          <w:p w14:paraId="60E42DA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镜面</w:t>
            </w:r>
          </w:p>
        </w:tc>
        <w:tc>
          <w:tcPr>
            <w:tcW w:w="2611" w:type="dxa"/>
            <w:tcBorders>
              <w:top w:val="single" w:color="auto" w:sz="4" w:space="0"/>
              <w:left w:val="single" w:color="auto" w:sz="4" w:space="0"/>
              <w:bottom w:val="single" w:color="auto" w:sz="4" w:space="0"/>
              <w:right w:val="single" w:color="auto" w:sz="4" w:space="0"/>
            </w:tcBorders>
            <w:vAlign w:val="center"/>
          </w:tcPr>
          <w:p w14:paraId="2602A10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抹净</w:t>
            </w:r>
          </w:p>
        </w:tc>
        <w:tc>
          <w:tcPr>
            <w:tcW w:w="2897" w:type="dxa"/>
            <w:tcBorders>
              <w:top w:val="single" w:color="auto" w:sz="4" w:space="0"/>
              <w:left w:val="single" w:color="auto" w:sz="4" w:space="0"/>
              <w:bottom w:val="single" w:color="auto" w:sz="4" w:space="0"/>
              <w:right w:val="single" w:color="auto" w:sz="4" w:space="0"/>
            </w:tcBorders>
            <w:vAlign w:val="center"/>
          </w:tcPr>
          <w:p w14:paraId="2D61FAE5">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无水迹、无污渍、明亮</w:t>
            </w:r>
          </w:p>
        </w:tc>
        <w:tc>
          <w:tcPr>
            <w:tcW w:w="900" w:type="dxa"/>
            <w:tcBorders>
              <w:top w:val="single" w:color="auto" w:sz="4" w:space="0"/>
              <w:left w:val="single" w:color="auto" w:sz="4" w:space="0"/>
              <w:bottom w:val="single" w:color="auto" w:sz="4" w:space="0"/>
              <w:right w:val="single" w:color="auto" w:sz="4" w:space="0"/>
            </w:tcBorders>
            <w:vAlign w:val="center"/>
          </w:tcPr>
          <w:p w14:paraId="62043E68">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w:t>
            </w:r>
          </w:p>
        </w:tc>
        <w:tc>
          <w:tcPr>
            <w:tcW w:w="1620" w:type="dxa"/>
            <w:tcBorders>
              <w:top w:val="single" w:color="auto" w:sz="4" w:space="0"/>
              <w:left w:val="single" w:color="auto" w:sz="4" w:space="0"/>
              <w:bottom w:val="single" w:color="auto" w:sz="4" w:space="0"/>
              <w:right w:val="single" w:color="auto" w:sz="4" w:space="0"/>
            </w:tcBorders>
            <w:vAlign w:val="center"/>
          </w:tcPr>
          <w:p w14:paraId="4E68B1A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清洁一次</w:t>
            </w:r>
          </w:p>
        </w:tc>
        <w:tc>
          <w:tcPr>
            <w:tcW w:w="1502" w:type="dxa"/>
            <w:tcBorders>
              <w:top w:val="single" w:color="auto" w:sz="4" w:space="0"/>
              <w:left w:val="single" w:color="auto" w:sz="4" w:space="0"/>
              <w:bottom w:val="single" w:color="auto" w:sz="4" w:space="0"/>
              <w:right w:val="single" w:color="auto" w:sz="4" w:space="0"/>
            </w:tcBorders>
            <w:vAlign w:val="center"/>
          </w:tcPr>
          <w:p w14:paraId="2647E22F">
            <w:pPr>
              <w:autoSpaceDE w:val="0"/>
              <w:autoSpaceDN w:val="0"/>
              <w:spacing w:line="380" w:lineRule="exact"/>
              <w:rPr>
                <w:rFonts w:ascii="宋体" w:hAnsi="宋体" w:cs="宋体"/>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14:paraId="57A54B78">
            <w:pPr>
              <w:autoSpaceDE w:val="0"/>
              <w:autoSpaceDN w:val="0"/>
              <w:spacing w:line="380" w:lineRule="exact"/>
              <w:rPr>
                <w:rFonts w:ascii="宋体" w:hAnsi="宋体" w:cs="宋体"/>
                <w:color w:val="auto"/>
                <w:sz w:val="24"/>
                <w:highlight w:val="none"/>
              </w:rPr>
            </w:pPr>
          </w:p>
        </w:tc>
        <w:tc>
          <w:tcPr>
            <w:tcW w:w="641" w:type="dxa"/>
            <w:tcBorders>
              <w:top w:val="single" w:color="auto" w:sz="4" w:space="0"/>
              <w:left w:val="single" w:color="auto" w:sz="4" w:space="0"/>
              <w:bottom w:val="single" w:color="auto" w:sz="4" w:space="0"/>
              <w:right w:val="double" w:color="auto" w:sz="4" w:space="0"/>
            </w:tcBorders>
            <w:vAlign w:val="center"/>
          </w:tcPr>
          <w:p w14:paraId="0C4308ED">
            <w:pPr>
              <w:autoSpaceDE w:val="0"/>
              <w:autoSpaceDN w:val="0"/>
              <w:spacing w:line="380" w:lineRule="exact"/>
              <w:rPr>
                <w:rFonts w:ascii="宋体" w:hAnsi="宋体" w:cs="宋体"/>
                <w:color w:val="auto"/>
                <w:sz w:val="24"/>
                <w:highlight w:val="none"/>
              </w:rPr>
            </w:pPr>
          </w:p>
        </w:tc>
      </w:tr>
      <w:tr w14:paraId="6C8ACF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540" w:type="dxa"/>
            <w:vMerge w:val="continue"/>
            <w:tcBorders>
              <w:top w:val="single" w:color="auto" w:sz="4" w:space="0"/>
              <w:left w:val="double" w:color="auto" w:sz="4" w:space="0"/>
              <w:bottom w:val="double" w:color="auto" w:sz="4" w:space="0"/>
              <w:right w:val="single" w:color="auto" w:sz="4" w:space="0"/>
            </w:tcBorders>
            <w:vAlign w:val="center"/>
          </w:tcPr>
          <w:p w14:paraId="1FE8994D">
            <w:pPr>
              <w:autoSpaceDE w:val="0"/>
              <w:autoSpaceDN w:val="0"/>
              <w:spacing w:line="380" w:lineRule="exact"/>
              <w:rPr>
                <w:rFonts w:ascii="宋体" w:hAnsi="宋体" w:cs="宋体"/>
                <w:color w:val="auto"/>
                <w:sz w:val="24"/>
                <w:highlight w:val="none"/>
              </w:rPr>
            </w:pPr>
          </w:p>
        </w:tc>
        <w:tc>
          <w:tcPr>
            <w:tcW w:w="2052" w:type="dxa"/>
            <w:tcBorders>
              <w:top w:val="single" w:color="auto" w:sz="4" w:space="0"/>
              <w:left w:val="single" w:color="auto" w:sz="4" w:space="0"/>
              <w:bottom w:val="single" w:color="auto" w:sz="4" w:space="0"/>
              <w:right w:val="single" w:color="auto" w:sz="4" w:space="0"/>
            </w:tcBorders>
            <w:vAlign w:val="center"/>
          </w:tcPr>
          <w:p w14:paraId="5E3EC0F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地面</w:t>
            </w:r>
          </w:p>
        </w:tc>
        <w:tc>
          <w:tcPr>
            <w:tcW w:w="2611" w:type="dxa"/>
            <w:tcBorders>
              <w:top w:val="single" w:color="auto" w:sz="4" w:space="0"/>
              <w:left w:val="single" w:color="auto" w:sz="4" w:space="0"/>
              <w:bottom w:val="single" w:color="auto" w:sz="4" w:space="0"/>
              <w:right w:val="single" w:color="auto" w:sz="4" w:space="0"/>
            </w:tcBorders>
            <w:vAlign w:val="center"/>
          </w:tcPr>
          <w:p w14:paraId="6FE6E6A3">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清洗、消毒</w:t>
            </w:r>
          </w:p>
        </w:tc>
        <w:tc>
          <w:tcPr>
            <w:tcW w:w="2897" w:type="dxa"/>
            <w:tcBorders>
              <w:top w:val="single" w:color="auto" w:sz="4" w:space="0"/>
              <w:left w:val="single" w:color="auto" w:sz="4" w:space="0"/>
              <w:bottom w:val="single" w:color="auto" w:sz="4" w:space="0"/>
              <w:right w:val="single" w:color="auto" w:sz="4" w:space="0"/>
            </w:tcBorders>
            <w:vAlign w:val="center"/>
          </w:tcPr>
          <w:p w14:paraId="2802BB73">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无垃圾、无水迹、无污渍</w:t>
            </w:r>
          </w:p>
        </w:tc>
        <w:tc>
          <w:tcPr>
            <w:tcW w:w="900" w:type="dxa"/>
            <w:tcBorders>
              <w:top w:val="single" w:color="auto" w:sz="4" w:space="0"/>
              <w:left w:val="single" w:color="auto" w:sz="4" w:space="0"/>
              <w:bottom w:val="single" w:color="auto" w:sz="4" w:space="0"/>
              <w:right w:val="single" w:color="auto" w:sz="4" w:space="0"/>
            </w:tcBorders>
            <w:vAlign w:val="center"/>
          </w:tcPr>
          <w:p w14:paraId="4B0A554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w:t>
            </w:r>
          </w:p>
        </w:tc>
        <w:tc>
          <w:tcPr>
            <w:tcW w:w="1620" w:type="dxa"/>
            <w:tcBorders>
              <w:top w:val="single" w:color="auto" w:sz="4" w:space="0"/>
              <w:left w:val="single" w:color="auto" w:sz="4" w:space="0"/>
              <w:bottom w:val="single" w:color="auto" w:sz="4" w:space="0"/>
              <w:right w:val="single" w:color="auto" w:sz="4" w:space="0"/>
            </w:tcBorders>
            <w:vAlign w:val="center"/>
          </w:tcPr>
          <w:p w14:paraId="57F04C2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清洁一次</w:t>
            </w:r>
          </w:p>
        </w:tc>
        <w:tc>
          <w:tcPr>
            <w:tcW w:w="1502" w:type="dxa"/>
            <w:tcBorders>
              <w:top w:val="single" w:color="auto" w:sz="4" w:space="0"/>
              <w:left w:val="single" w:color="auto" w:sz="4" w:space="0"/>
              <w:bottom w:val="single" w:color="auto" w:sz="4" w:space="0"/>
              <w:right w:val="single" w:color="auto" w:sz="4" w:space="0"/>
            </w:tcBorders>
            <w:vAlign w:val="center"/>
          </w:tcPr>
          <w:p w14:paraId="7799E9A2">
            <w:pPr>
              <w:autoSpaceDE w:val="0"/>
              <w:autoSpaceDN w:val="0"/>
              <w:spacing w:line="380" w:lineRule="exact"/>
              <w:rPr>
                <w:rFonts w:ascii="宋体" w:hAnsi="宋体" w:cs="宋体"/>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14:paraId="50F748A0">
            <w:pPr>
              <w:autoSpaceDE w:val="0"/>
              <w:autoSpaceDN w:val="0"/>
              <w:spacing w:line="380" w:lineRule="exact"/>
              <w:rPr>
                <w:rFonts w:ascii="宋体" w:hAnsi="宋体" w:cs="宋体"/>
                <w:color w:val="auto"/>
                <w:sz w:val="24"/>
                <w:highlight w:val="none"/>
              </w:rPr>
            </w:pPr>
          </w:p>
        </w:tc>
        <w:tc>
          <w:tcPr>
            <w:tcW w:w="641" w:type="dxa"/>
            <w:tcBorders>
              <w:top w:val="single" w:color="auto" w:sz="4" w:space="0"/>
              <w:left w:val="single" w:color="auto" w:sz="4" w:space="0"/>
              <w:bottom w:val="single" w:color="auto" w:sz="4" w:space="0"/>
              <w:right w:val="double" w:color="auto" w:sz="4" w:space="0"/>
            </w:tcBorders>
            <w:vAlign w:val="center"/>
          </w:tcPr>
          <w:p w14:paraId="4F1125F7">
            <w:pPr>
              <w:autoSpaceDE w:val="0"/>
              <w:autoSpaceDN w:val="0"/>
              <w:spacing w:line="380" w:lineRule="exact"/>
              <w:rPr>
                <w:rFonts w:ascii="宋体" w:hAnsi="宋体" w:cs="宋体"/>
                <w:color w:val="auto"/>
                <w:sz w:val="24"/>
                <w:highlight w:val="none"/>
              </w:rPr>
            </w:pPr>
          </w:p>
        </w:tc>
      </w:tr>
      <w:tr w14:paraId="55CB84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540" w:type="dxa"/>
            <w:vMerge w:val="continue"/>
            <w:tcBorders>
              <w:top w:val="single" w:color="auto" w:sz="4" w:space="0"/>
              <w:left w:val="double" w:color="auto" w:sz="4" w:space="0"/>
              <w:bottom w:val="double" w:color="auto" w:sz="4" w:space="0"/>
              <w:right w:val="single" w:color="auto" w:sz="4" w:space="0"/>
            </w:tcBorders>
            <w:vAlign w:val="center"/>
          </w:tcPr>
          <w:p w14:paraId="4D12C734">
            <w:pPr>
              <w:autoSpaceDE w:val="0"/>
              <w:autoSpaceDN w:val="0"/>
              <w:spacing w:line="380" w:lineRule="exact"/>
              <w:rPr>
                <w:rFonts w:ascii="宋体" w:hAnsi="宋体" w:cs="宋体"/>
                <w:color w:val="auto"/>
                <w:sz w:val="24"/>
                <w:highlight w:val="none"/>
              </w:rPr>
            </w:pPr>
          </w:p>
        </w:tc>
        <w:tc>
          <w:tcPr>
            <w:tcW w:w="2052" w:type="dxa"/>
            <w:tcBorders>
              <w:top w:val="single" w:color="auto" w:sz="4" w:space="0"/>
              <w:left w:val="single" w:color="auto" w:sz="4" w:space="0"/>
              <w:bottom w:val="double" w:color="auto" w:sz="4" w:space="0"/>
              <w:right w:val="single" w:color="auto" w:sz="4" w:space="0"/>
            </w:tcBorders>
            <w:vAlign w:val="center"/>
          </w:tcPr>
          <w:p w14:paraId="7B55D75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墙面</w:t>
            </w:r>
          </w:p>
        </w:tc>
        <w:tc>
          <w:tcPr>
            <w:tcW w:w="2611" w:type="dxa"/>
            <w:tcBorders>
              <w:top w:val="single" w:color="auto" w:sz="4" w:space="0"/>
              <w:left w:val="single" w:color="auto" w:sz="4" w:space="0"/>
              <w:bottom w:val="double" w:color="auto" w:sz="4" w:space="0"/>
              <w:right w:val="single" w:color="auto" w:sz="4" w:space="0"/>
            </w:tcBorders>
            <w:vAlign w:val="center"/>
          </w:tcPr>
          <w:p w14:paraId="37FC2DF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897" w:type="dxa"/>
            <w:tcBorders>
              <w:top w:val="single" w:color="auto" w:sz="4" w:space="0"/>
              <w:left w:val="single" w:color="auto" w:sz="4" w:space="0"/>
              <w:bottom w:val="double" w:color="auto" w:sz="4" w:space="0"/>
              <w:right w:val="single" w:color="auto" w:sz="4" w:space="0"/>
            </w:tcBorders>
            <w:vAlign w:val="center"/>
          </w:tcPr>
          <w:p w14:paraId="0447C89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无灰尘、无污渍</w:t>
            </w:r>
          </w:p>
        </w:tc>
        <w:tc>
          <w:tcPr>
            <w:tcW w:w="900" w:type="dxa"/>
            <w:tcBorders>
              <w:top w:val="single" w:color="auto" w:sz="4" w:space="0"/>
              <w:left w:val="single" w:color="auto" w:sz="4" w:space="0"/>
              <w:bottom w:val="double" w:color="auto" w:sz="4" w:space="0"/>
              <w:right w:val="single" w:color="auto" w:sz="4" w:space="0"/>
            </w:tcBorders>
            <w:vAlign w:val="center"/>
          </w:tcPr>
          <w:p w14:paraId="11CAD467">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w:t>
            </w:r>
          </w:p>
        </w:tc>
        <w:tc>
          <w:tcPr>
            <w:tcW w:w="1620" w:type="dxa"/>
            <w:tcBorders>
              <w:top w:val="single" w:color="auto" w:sz="4" w:space="0"/>
              <w:left w:val="single" w:color="auto" w:sz="4" w:space="0"/>
              <w:bottom w:val="double" w:color="auto" w:sz="4" w:space="0"/>
              <w:right w:val="single" w:color="auto" w:sz="4" w:space="0"/>
            </w:tcBorders>
            <w:vAlign w:val="center"/>
          </w:tcPr>
          <w:p w14:paraId="0A10DA2C">
            <w:pPr>
              <w:autoSpaceDE w:val="0"/>
              <w:autoSpaceDN w:val="0"/>
              <w:spacing w:line="380" w:lineRule="exact"/>
              <w:rPr>
                <w:rFonts w:ascii="宋体" w:hAnsi="宋体" w:cs="宋体"/>
                <w:color w:val="auto"/>
                <w:sz w:val="24"/>
                <w:highlight w:val="none"/>
              </w:rPr>
            </w:pPr>
          </w:p>
        </w:tc>
        <w:tc>
          <w:tcPr>
            <w:tcW w:w="1502" w:type="dxa"/>
            <w:tcBorders>
              <w:top w:val="single" w:color="auto" w:sz="4" w:space="0"/>
              <w:left w:val="single" w:color="auto" w:sz="4" w:space="0"/>
              <w:bottom w:val="double" w:color="auto" w:sz="4" w:space="0"/>
              <w:right w:val="single" w:color="auto" w:sz="4" w:space="0"/>
            </w:tcBorders>
            <w:vAlign w:val="center"/>
          </w:tcPr>
          <w:p w14:paraId="58E0C4C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清洗一次</w:t>
            </w:r>
          </w:p>
        </w:tc>
        <w:tc>
          <w:tcPr>
            <w:tcW w:w="1356" w:type="dxa"/>
            <w:tcBorders>
              <w:top w:val="single" w:color="auto" w:sz="4" w:space="0"/>
              <w:left w:val="single" w:color="auto" w:sz="4" w:space="0"/>
              <w:bottom w:val="double" w:color="auto" w:sz="4" w:space="0"/>
              <w:right w:val="single" w:color="auto" w:sz="4" w:space="0"/>
            </w:tcBorders>
            <w:vAlign w:val="center"/>
          </w:tcPr>
          <w:p w14:paraId="6B4CF9EC">
            <w:pPr>
              <w:autoSpaceDE w:val="0"/>
              <w:autoSpaceDN w:val="0"/>
              <w:spacing w:line="380" w:lineRule="exact"/>
              <w:rPr>
                <w:rFonts w:ascii="宋体" w:hAnsi="宋体" w:cs="宋体"/>
                <w:color w:val="auto"/>
                <w:sz w:val="24"/>
                <w:highlight w:val="none"/>
              </w:rPr>
            </w:pPr>
          </w:p>
        </w:tc>
        <w:tc>
          <w:tcPr>
            <w:tcW w:w="641" w:type="dxa"/>
            <w:tcBorders>
              <w:top w:val="single" w:color="auto" w:sz="4" w:space="0"/>
              <w:left w:val="single" w:color="auto" w:sz="4" w:space="0"/>
              <w:bottom w:val="double" w:color="auto" w:sz="4" w:space="0"/>
              <w:right w:val="double" w:color="auto" w:sz="4" w:space="0"/>
            </w:tcBorders>
            <w:vAlign w:val="center"/>
          </w:tcPr>
          <w:p w14:paraId="49A4E025">
            <w:pPr>
              <w:autoSpaceDE w:val="0"/>
              <w:autoSpaceDN w:val="0"/>
              <w:spacing w:line="380" w:lineRule="exact"/>
              <w:rPr>
                <w:rFonts w:ascii="宋体" w:hAnsi="宋体" w:cs="宋体"/>
                <w:color w:val="auto"/>
                <w:sz w:val="24"/>
                <w:highlight w:val="none"/>
              </w:rPr>
            </w:pPr>
          </w:p>
        </w:tc>
      </w:tr>
    </w:tbl>
    <w:p w14:paraId="115C4544">
      <w:pPr>
        <w:autoSpaceDE w:val="0"/>
        <w:autoSpaceDN w:val="0"/>
        <w:spacing w:line="380" w:lineRule="exact"/>
        <w:rPr>
          <w:rFonts w:ascii="宋体" w:hAnsi="宋体" w:cs="宋体"/>
          <w:color w:val="auto"/>
          <w:sz w:val="24"/>
          <w:highlight w:val="none"/>
        </w:rPr>
      </w:pPr>
    </w:p>
    <w:p w14:paraId="4291092A">
      <w:pPr>
        <w:autoSpaceDE/>
        <w:autoSpaceDN/>
        <w:spacing w:line="240" w:lineRule="auto"/>
        <w:rPr>
          <w:rFonts w:hint="eastAsia" w:ascii="宋体" w:hAnsi="宋体" w:cs="宋体"/>
          <w:color w:val="auto"/>
          <w:sz w:val="24"/>
          <w:highlight w:val="none"/>
        </w:rPr>
      </w:pPr>
      <w:r>
        <w:rPr>
          <w:rFonts w:hint="eastAsia" w:ascii="宋体" w:hAnsi="宋体" w:cs="宋体"/>
          <w:color w:val="auto"/>
          <w:sz w:val="24"/>
          <w:highlight w:val="none"/>
        </w:rPr>
        <w:br w:type="page"/>
      </w:r>
    </w:p>
    <w:p w14:paraId="2F65BAB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保洁频率及标准（4）</w:t>
      </w:r>
    </w:p>
    <w:tbl>
      <w:tblPr>
        <w:tblStyle w:val="63"/>
        <w:tblW w:w="1404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160"/>
        <w:gridCol w:w="2340"/>
        <w:gridCol w:w="2520"/>
        <w:gridCol w:w="720"/>
        <w:gridCol w:w="1812"/>
        <w:gridCol w:w="1428"/>
        <w:gridCol w:w="1440"/>
        <w:gridCol w:w="900"/>
      </w:tblGrid>
      <w:tr w14:paraId="38C6FA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0" w:type="dxa"/>
            <w:vMerge w:val="restart"/>
            <w:tcBorders>
              <w:top w:val="double" w:color="auto" w:sz="4" w:space="0"/>
              <w:left w:val="double" w:color="auto" w:sz="4" w:space="0"/>
              <w:bottom w:val="double" w:color="auto" w:sz="4" w:space="0"/>
              <w:right w:val="single" w:color="auto" w:sz="4" w:space="0"/>
            </w:tcBorders>
            <w:vAlign w:val="center"/>
          </w:tcPr>
          <w:p w14:paraId="32DD703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区</w:t>
            </w:r>
          </w:p>
          <w:p w14:paraId="17E5DBB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域</w:t>
            </w:r>
          </w:p>
        </w:tc>
        <w:tc>
          <w:tcPr>
            <w:tcW w:w="2160" w:type="dxa"/>
            <w:vMerge w:val="restart"/>
            <w:tcBorders>
              <w:top w:val="double" w:color="auto" w:sz="4" w:space="0"/>
              <w:left w:val="single" w:color="auto" w:sz="4" w:space="0"/>
              <w:bottom w:val="double" w:color="auto" w:sz="4" w:space="0"/>
              <w:right w:val="single" w:color="auto" w:sz="4" w:space="0"/>
            </w:tcBorders>
            <w:vAlign w:val="center"/>
          </w:tcPr>
          <w:p w14:paraId="5C86EF3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项  目</w:t>
            </w:r>
          </w:p>
        </w:tc>
        <w:tc>
          <w:tcPr>
            <w:tcW w:w="2340" w:type="dxa"/>
            <w:vMerge w:val="restart"/>
            <w:tcBorders>
              <w:top w:val="double" w:color="auto" w:sz="4" w:space="0"/>
              <w:left w:val="single" w:color="auto" w:sz="4" w:space="0"/>
              <w:bottom w:val="double" w:color="auto" w:sz="4" w:space="0"/>
              <w:right w:val="single" w:color="auto" w:sz="4" w:space="0"/>
            </w:tcBorders>
            <w:vAlign w:val="center"/>
          </w:tcPr>
          <w:p w14:paraId="4BE1944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工作内容</w:t>
            </w:r>
          </w:p>
        </w:tc>
        <w:tc>
          <w:tcPr>
            <w:tcW w:w="2520" w:type="dxa"/>
            <w:vMerge w:val="restart"/>
            <w:tcBorders>
              <w:top w:val="double" w:color="auto" w:sz="4" w:space="0"/>
              <w:left w:val="single" w:color="auto" w:sz="4" w:space="0"/>
              <w:bottom w:val="double" w:color="auto" w:sz="4" w:space="0"/>
              <w:right w:val="single" w:color="auto" w:sz="4" w:space="0"/>
            </w:tcBorders>
            <w:vAlign w:val="center"/>
          </w:tcPr>
          <w:p w14:paraId="4F6BBCE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标  准</w:t>
            </w:r>
          </w:p>
        </w:tc>
        <w:tc>
          <w:tcPr>
            <w:tcW w:w="6300" w:type="dxa"/>
            <w:gridSpan w:val="5"/>
            <w:tcBorders>
              <w:top w:val="double" w:color="auto" w:sz="4" w:space="0"/>
              <w:left w:val="single" w:color="auto" w:sz="4" w:space="0"/>
              <w:bottom w:val="single" w:color="auto" w:sz="4" w:space="0"/>
              <w:right w:val="double" w:color="auto" w:sz="4" w:space="0"/>
            </w:tcBorders>
            <w:vAlign w:val="center"/>
          </w:tcPr>
          <w:p w14:paraId="7BC50A5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频    率</w:t>
            </w:r>
          </w:p>
        </w:tc>
      </w:tr>
      <w:tr w14:paraId="22C735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20" w:type="dxa"/>
            <w:vMerge w:val="continue"/>
            <w:tcBorders>
              <w:top w:val="double" w:color="auto" w:sz="4" w:space="0"/>
              <w:left w:val="double" w:color="auto" w:sz="4" w:space="0"/>
              <w:bottom w:val="double" w:color="auto" w:sz="4" w:space="0"/>
              <w:right w:val="single" w:color="auto" w:sz="4" w:space="0"/>
            </w:tcBorders>
            <w:vAlign w:val="center"/>
          </w:tcPr>
          <w:p w14:paraId="55068C10">
            <w:pPr>
              <w:autoSpaceDE w:val="0"/>
              <w:autoSpaceDN w:val="0"/>
              <w:spacing w:line="380" w:lineRule="exact"/>
              <w:rPr>
                <w:rFonts w:ascii="宋体" w:hAnsi="宋体" w:cs="宋体"/>
                <w:color w:val="auto"/>
                <w:sz w:val="24"/>
                <w:highlight w:val="none"/>
              </w:rPr>
            </w:pPr>
          </w:p>
        </w:tc>
        <w:tc>
          <w:tcPr>
            <w:tcW w:w="2160" w:type="dxa"/>
            <w:vMerge w:val="continue"/>
            <w:tcBorders>
              <w:top w:val="double" w:color="auto" w:sz="4" w:space="0"/>
              <w:left w:val="single" w:color="auto" w:sz="4" w:space="0"/>
              <w:bottom w:val="double" w:color="auto" w:sz="4" w:space="0"/>
              <w:right w:val="single" w:color="auto" w:sz="4" w:space="0"/>
            </w:tcBorders>
            <w:vAlign w:val="center"/>
          </w:tcPr>
          <w:p w14:paraId="0B429794">
            <w:pPr>
              <w:autoSpaceDE w:val="0"/>
              <w:autoSpaceDN w:val="0"/>
              <w:spacing w:line="380" w:lineRule="exact"/>
              <w:rPr>
                <w:rFonts w:ascii="宋体" w:hAnsi="宋体" w:cs="宋体"/>
                <w:color w:val="auto"/>
                <w:sz w:val="24"/>
                <w:highlight w:val="none"/>
              </w:rPr>
            </w:pPr>
          </w:p>
        </w:tc>
        <w:tc>
          <w:tcPr>
            <w:tcW w:w="2340" w:type="dxa"/>
            <w:vMerge w:val="continue"/>
            <w:tcBorders>
              <w:top w:val="double" w:color="auto" w:sz="4" w:space="0"/>
              <w:left w:val="single" w:color="auto" w:sz="4" w:space="0"/>
              <w:bottom w:val="double" w:color="auto" w:sz="4" w:space="0"/>
              <w:right w:val="single" w:color="auto" w:sz="4" w:space="0"/>
            </w:tcBorders>
            <w:vAlign w:val="center"/>
          </w:tcPr>
          <w:p w14:paraId="2A901996">
            <w:pPr>
              <w:autoSpaceDE w:val="0"/>
              <w:autoSpaceDN w:val="0"/>
              <w:spacing w:line="380" w:lineRule="exact"/>
              <w:rPr>
                <w:rFonts w:ascii="宋体" w:hAnsi="宋体" w:cs="宋体"/>
                <w:color w:val="auto"/>
                <w:sz w:val="24"/>
                <w:highlight w:val="none"/>
              </w:rPr>
            </w:pPr>
          </w:p>
        </w:tc>
        <w:tc>
          <w:tcPr>
            <w:tcW w:w="2520" w:type="dxa"/>
            <w:vMerge w:val="continue"/>
            <w:tcBorders>
              <w:top w:val="double" w:color="auto" w:sz="4" w:space="0"/>
              <w:left w:val="single" w:color="auto" w:sz="4" w:space="0"/>
              <w:bottom w:val="double" w:color="auto" w:sz="4" w:space="0"/>
              <w:right w:val="single" w:color="auto" w:sz="4" w:space="0"/>
            </w:tcBorders>
            <w:vAlign w:val="center"/>
          </w:tcPr>
          <w:p w14:paraId="644A5207">
            <w:pPr>
              <w:autoSpaceDE w:val="0"/>
              <w:autoSpaceDN w:val="0"/>
              <w:spacing w:line="380" w:lineRule="exact"/>
              <w:rPr>
                <w:rFonts w:ascii="宋体" w:hAnsi="宋体" w:cs="宋体"/>
                <w:color w:val="auto"/>
                <w:sz w:val="24"/>
                <w:highlight w:val="none"/>
              </w:rPr>
            </w:pPr>
          </w:p>
        </w:tc>
        <w:tc>
          <w:tcPr>
            <w:tcW w:w="720" w:type="dxa"/>
            <w:tcBorders>
              <w:top w:val="single" w:color="auto" w:sz="4" w:space="0"/>
              <w:left w:val="single" w:color="auto" w:sz="4" w:space="0"/>
              <w:bottom w:val="double" w:color="auto" w:sz="4" w:space="0"/>
              <w:right w:val="single" w:color="auto" w:sz="4" w:space="0"/>
            </w:tcBorders>
            <w:vAlign w:val="center"/>
          </w:tcPr>
          <w:p w14:paraId="1D2CF55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循环</w:t>
            </w:r>
          </w:p>
        </w:tc>
        <w:tc>
          <w:tcPr>
            <w:tcW w:w="1812" w:type="dxa"/>
            <w:tcBorders>
              <w:top w:val="single" w:color="auto" w:sz="4" w:space="0"/>
              <w:left w:val="single" w:color="auto" w:sz="4" w:space="0"/>
              <w:bottom w:val="double" w:color="auto" w:sz="4" w:space="0"/>
              <w:right w:val="single" w:color="auto" w:sz="4" w:space="0"/>
            </w:tcBorders>
            <w:vAlign w:val="center"/>
          </w:tcPr>
          <w:p w14:paraId="7DB1593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日</w:t>
            </w:r>
          </w:p>
        </w:tc>
        <w:tc>
          <w:tcPr>
            <w:tcW w:w="1428" w:type="dxa"/>
            <w:tcBorders>
              <w:top w:val="single" w:color="auto" w:sz="4" w:space="0"/>
              <w:left w:val="single" w:color="auto" w:sz="4" w:space="0"/>
              <w:bottom w:val="double" w:color="auto" w:sz="4" w:space="0"/>
              <w:right w:val="single" w:color="auto" w:sz="4" w:space="0"/>
            </w:tcBorders>
            <w:vAlign w:val="center"/>
          </w:tcPr>
          <w:p w14:paraId="46CFD65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星 期</w:t>
            </w:r>
          </w:p>
        </w:tc>
        <w:tc>
          <w:tcPr>
            <w:tcW w:w="1440" w:type="dxa"/>
            <w:tcBorders>
              <w:top w:val="single" w:color="auto" w:sz="4" w:space="0"/>
              <w:left w:val="single" w:color="auto" w:sz="4" w:space="0"/>
              <w:bottom w:val="double" w:color="auto" w:sz="4" w:space="0"/>
              <w:right w:val="single" w:color="auto" w:sz="4" w:space="0"/>
            </w:tcBorders>
            <w:vAlign w:val="center"/>
          </w:tcPr>
          <w:p w14:paraId="34E822B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月</w:t>
            </w:r>
          </w:p>
        </w:tc>
        <w:tc>
          <w:tcPr>
            <w:tcW w:w="900" w:type="dxa"/>
            <w:tcBorders>
              <w:top w:val="single" w:color="auto" w:sz="4" w:space="0"/>
              <w:left w:val="single" w:color="auto" w:sz="4" w:space="0"/>
              <w:bottom w:val="double" w:color="auto" w:sz="4" w:space="0"/>
              <w:right w:val="double" w:color="auto" w:sz="4" w:space="0"/>
            </w:tcBorders>
            <w:vAlign w:val="center"/>
          </w:tcPr>
          <w:p w14:paraId="14F3858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季</w:t>
            </w:r>
          </w:p>
        </w:tc>
      </w:tr>
      <w:tr w14:paraId="29ACDF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vMerge w:val="restart"/>
            <w:tcBorders>
              <w:top w:val="double" w:color="auto" w:sz="4" w:space="0"/>
              <w:left w:val="double" w:color="auto" w:sz="4" w:space="0"/>
              <w:bottom w:val="single" w:color="auto" w:sz="4" w:space="0"/>
              <w:right w:val="single" w:color="auto" w:sz="4" w:space="0"/>
            </w:tcBorders>
            <w:vAlign w:val="center"/>
          </w:tcPr>
          <w:p w14:paraId="30DEA8B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洗</w:t>
            </w:r>
          </w:p>
          <w:p w14:paraId="6472B579">
            <w:pPr>
              <w:autoSpaceDE w:val="0"/>
              <w:autoSpaceDN w:val="0"/>
              <w:spacing w:line="380" w:lineRule="exact"/>
              <w:rPr>
                <w:rFonts w:ascii="宋体" w:hAnsi="宋体" w:cs="宋体"/>
                <w:color w:val="auto"/>
                <w:sz w:val="24"/>
                <w:highlight w:val="none"/>
              </w:rPr>
            </w:pPr>
          </w:p>
          <w:p w14:paraId="4F68CC76">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手</w:t>
            </w:r>
          </w:p>
          <w:p w14:paraId="24972CDD">
            <w:pPr>
              <w:autoSpaceDE w:val="0"/>
              <w:autoSpaceDN w:val="0"/>
              <w:spacing w:line="380" w:lineRule="exact"/>
              <w:rPr>
                <w:rFonts w:ascii="宋体" w:hAnsi="宋体" w:cs="宋体"/>
                <w:color w:val="auto"/>
                <w:sz w:val="24"/>
                <w:highlight w:val="none"/>
              </w:rPr>
            </w:pPr>
          </w:p>
          <w:p w14:paraId="5DD81D5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间</w:t>
            </w:r>
          </w:p>
        </w:tc>
        <w:tc>
          <w:tcPr>
            <w:tcW w:w="2160" w:type="dxa"/>
            <w:tcBorders>
              <w:top w:val="double" w:color="auto" w:sz="4" w:space="0"/>
              <w:left w:val="single" w:color="auto" w:sz="4" w:space="0"/>
              <w:bottom w:val="single" w:color="auto" w:sz="4" w:space="0"/>
              <w:right w:val="single" w:color="auto" w:sz="4" w:space="0"/>
            </w:tcBorders>
            <w:vAlign w:val="center"/>
          </w:tcPr>
          <w:p w14:paraId="4A4F785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灯片、天花及风口</w:t>
            </w:r>
          </w:p>
        </w:tc>
        <w:tc>
          <w:tcPr>
            <w:tcW w:w="2340" w:type="dxa"/>
            <w:tcBorders>
              <w:top w:val="double" w:color="auto" w:sz="4" w:space="0"/>
              <w:left w:val="single" w:color="auto" w:sz="4" w:space="0"/>
              <w:bottom w:val="single" w:color="auto" w:sz="4" w:space="0"/>
              <w:right w:val="single" w:color="auto" w:sz="4" w:space="0"/>
            </w:tcBorders>
            <w:vAlign w:val="center"/>
          </w:tcPr>
          <w:p w14:paraId="203F019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520" w:type="dxa"/>
            <w:tcBorders>
              <w:top w:val="double" w:color="auto" w:sz="4" w:space="0"/>
              <w:left w:val="single" w:color="auto" w:sz="4" w:space="0"/>
              <w:bottom w:val="single" w:color="auto" w:sz="4" w:space="0"/>
              <w:right w:val="single" w:color="auto" w:sz="4" w:space="0"/>
            </w:tcBorders>
            <w:vAlign w:val="center"/>
          </w:tcPr>
          <w:p w14:paraId="4659E32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无积灰</w:t>
            </w:r>
          </w:p>
        </w:tc>
        <w:tc>
          <w:tcPr>
            <w:tcW w:w="720" w:type="dxa"/>
            <w:tcBorders>
              <w:top w:val="double" w:color="auto" w:sz="4" w:space="0"/>
              <w:left w:val="single" w:color="auto" w:sz="4" w:space="0"/>
              <w:bottom w:val="single" w:color="auto" w:sz="4" w:space="0"/>
              <w:right w:val="single" w:color="auto" w:sz="4" w:space="0"/>
            </w:tcBorders>
            <w:vAlign w:val="center"/>
          </w:tcPr>
          <w:p w14:paraId="02B89BF5">
            <w:pPr>
              <w:autoSpaceDE w:val="0"/>
              <w:autoSpaceDN w:val="0"/>
              <w:spacing w:line="380" w:lineRule="exact"/>
              <w:rPr>
                <w:rFonts w:ascii="宋体" w:hAnsi="宋体" w:cs="宋体"/>
                <w:color w:val="auto"/>
                <w:sz w:val="24"/>
                <w:highlight w:val="none"/>
              </w:rPr>
            </w:pPr>
          </w:p>
        </w:tc>
        <w:tc>
          <w:tcPr>
            <w:tcW w:w="1812" w:type="dxa"/>
            <w:tcBorders>
              <w:top w:val="double" w:color="auto" w:sz="4" w:space="0"/>
              <w:left w:val="single" w:color="auto" w:sz="4" w:space="0"/>
              <w:bottom w:val="single" w:color="auto" w:sz="4" w:space="0"/>
              <w:right w:val="single" w:color="auto" w:sz="4" w:space="0"/>
            </w:tcBorders>
            <w:vAlign w:val="center"/>
          </w:tcPr>
          <w:p w14:paraId="6E006A1B">
            <w:pPr>
              <w:autoSpaceDE w:val="0"/>
              <w:autoSpaceDN w:val="0"/>
              <w:spacing w:line="380" w:lineRule="exact"/>
              <w:rPr>
                <w:rFonts w:ascii="宋体" w:hAnsi="宋体" w:cs="宋体"/>
                <w:color w:val="auto"/>
                <w:sz w:val="24"/>
                <w:highlight w:val="none"/>
              </w:rPr>
            </w:pPr>
          </w:p>
        </w:tc>
        <w:tc>
          <w:tcPr>
            <w:tcW w:w="1428" w:type="dxa"/>
            <w:tcBorders>
              <w:top w:val="double" w:color="auto" w:sz="4" w:space="0"/>
              <w:left w:val="single" w:color="auto" w:sz="4" w:space="0"/>
              <w:bottom w:val="single" w:color="auto" w:sz="4" w:space="0"/>
              <w:right w:val="single" w:color="auto" w:sz="4" w:space="0"/>
            </w:tcBorders>
            <w:vAlign w:val="center"/>
          </w:tcPr>
          <w:p w14:paraId="5D584FFE">
            <w:pPr>
              <w:autoSpaceDE w:val="0"/>
              <w:autoSpaceDN w:val="0"/>
              <w:spacing w:line="380" w:lineRule="exact"/>
              <w:rPr>
                <w:rFonts w:ascii="宋体" w:hAnsi="宋体" w:cs="宋体"/>
                <w:color w:val="auto"/>
                <w:sz w:val="24"/>
                <w:highlight w:val="none"/>
              </w:rPr>
            </w:pPr>
          </w:p>
        </w:tc>
        <w:tc>
          <w:tcPr>
            <w:tcW w:w="1440" w:type="dxa"/>
            <w:tcBorders>
              <w:top w:val="double" w:color="auto" w:sz="4" w:space="0"/>
              <w:left w:val="single" w:color="auto" w:sz="4" w:space="0"/>
              <w:bottom w:val="single" w:color="auto" w:sz="4" w:space="0"/>
              <w:right w:val="single" w:color="auto" w:sz="4" w:space="0"/>
            </w:tcBorders>
            <w:vAlign w:val="center"/>
          </w:tcPr>
          <w:p w14:paraId="472E26F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清除一次</w:t>
            </w:r>
          </w:p>
        </w:tc>
        <w:tc>
          <w:tcPr>
            <w:tcW w:w="900" w:type="dxa"/>
            <w:tcBorders>
              <w:top w:val="double" w:color="auto" w:sz="4" w:space="0"/>
              <w:left w:val="single" w:color="auto" w:sz="4" w:space="0"/>
              <w:bottom w:val="single" w:color="auto" w:sz="4" w:space="0"/>
              <w:right w:val="double" w:color="auto" w:sz="4" w:space="0"/>
            </w:tcBorders>
            <w:vAlign w:val="center"/>
          </w:tcPr>
          <w:p w14:paraId="387545BD">
            <w:pPr>
              <w:autoSpaceDE w:val="0"/>
              <w:autoSpaceDN w:val="0"/>
              <w:spacing w:line="380" w:lineRule="exact"/>
              <w:rPr>
                <w:rFonts w:ascii="宋体" w:hAnsi="宋体" w:cs="宋体"/>
                <w:color w:val="auto"/>
                <w:sz w:val="24"/>
                <w:highlight w:val="none"/>
              </w:rPr>
            </w:pPr>
          </w:p>
        </w:tc>
      </w:tr>
      <w:tr w14:paraId="1B28A6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vMerge w:val="continue"/>
            <w:tcBorders>
              <w:top w:val="double" w:color="auto" w:sz="4" w:space="0"/>
              <w:left w:val="double" w:color="auto" w:sz="4" w:space="0"/>
              <w:bottom w:val="single" w:color="auto" w:sz="4" w:space="0"/>
              <w:right w:val="single" w:color="auto" w:sz="4" w:space="0"/>
            </w:tcBorders>
            <w:vAlign w:val="center"/>
          </w:tcPr>
          <w:p w14:paraId="437763D6">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13FF47C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门和门框</w:t>
            </w:r>
          </w:p>
        </w:tc>
        <w:tc>
          <w:tcPr>
            <w:tcW w:w="2340" w:type="dxa"/>
            <w:tcBorders>
              <w:top w:val="single" w:color="auto" w:sz="4" w:space="0"/>
              <w:left w:val="single" w:color="auto" w:sz="4" w:space="0"/>
              <w:bottom w:val="single" w:color="auto" w:sz="4" w:space="0"/>
              <w:right w:val="single" w:color="auto" w:sz="4" w:space="0"/>
            </w:tcBorders>
            <w:vAlign w:val="center"/>
          </w:tcPr>
          <w:p w14:paraId="4871602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520" w:type="dxa"/>
            <w:tcBorders>
              <w:top w:val="single" w:color="auto" w:sz="4" w:space="0"/>
              <w:left w:val="single" w:color="auto" w:sz="4" w:space="0"/>
              <w:bottom w:val="single" w:color="auto" w:sz="4" w:space="0"/>
              <w:right w:val="single" w:color="auto" w:sz="4" w:space="0"/>
            </w:tcBorders>
            <w:vAlign w:val="center"/>
          </w:tcPr>
          <w:p w14:paraId="02CA8CC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无灰尘、无污渍</w:t>
            </w:r>
          </w:p>
        </w:tc>
        <w:tc>
          <w:tcPr>
            <w:tcW w:w="720" w:type="dxa"/>
            <w:tcBorders>
              <w:top w:val="single" w:color="auto" w:sz="4" w:space="0"/>
              <w:left w:val="single" w:color="auto" w:sz="4" w:space="0"/>
              <w:bottom w:val="single" w:color="auto" w:sz="4" w:space="0"/>
              <w:right w:val="single" w:color="auto" w:sz="4" w:space="0"/>
            </w:tcBorders>
            <w:vAlign w:val="center"/>
          </w:tcPr>
          <w:p w14:paraId="2071EE13">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w:t>
            </w:r>
          </w:p>
        </w:tc>
        <w:tc>
          <w:tcPr>
            <w:tcW w:w="1812" w:type="dxa"/>
            <w:tcBorders>
              <w:top w:val="single" w:color="auto" w:sz="4" w:space="0"/>
              <w:left w:val="single" w:color="auto" w:sz="4" w:space="0"/>
              <w:bottom w:val="single" w:color="auto" w:sz="4" w:space="0"/>
              <w:right w:val="single" w:color="auto" w:sz="4" w:space="0"/>
            </w:tcBorders>
            <w:vAlign w:val="center"/>
          </w:tcPr>
          <w:p w14:paraId="1134AB4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清洁一次</w:t>
            </w:r>
          </w:p>
        </w:tc>
        <w:tc>
          <w:tcPr>
            <w:tcW w:w="1428" w:type="dxa"/>
            <w:tcBorders>
              <w:top w:val="single" w:color="auto" w:sz="4" w:space="0"/>
              <w:left w:val="single" w:color="auto" w:sz="4" w:space="0"/>
              <w:bottom w:val="single" w:color="auto" w:sz="4" w:space="0"/>
              <w:right w:val="single" w:color="auto" w:sz="4" w:space="0"/>
            </w:tcBorders>
            <w:vAlign w:val="center"/>
          </w:tcPr>
          <w:p w14:paraId="51522F0A">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A7A55C5">
            <w:pPr>
              <w:autoSpaceDE w:val="0"/>
              <w:autoSpaceDN w:val="0"/>
              <w:spacing w:line="380" w:lineRule="exact"/>
              <w:rPr>
                <w:rFonts w:ascii="宋体" w:hAnsi="宋体" w:cs="宋体"/>
                <w:color w:val="auto"/>
                <w:sz w:val="24"/>
                <w:highlight w:val="none"/>
              </w:rPr>
            </w:pPr>
          </w:p>
        </w:tc>
        <w:tc>
          <w:tcPr>
            <w:tcW w:w="900" w:type="dxa"/>
            <w:tcBorders>
              <w:top w:val="single" w:color="auto" w:sz="4" w:space="0"/>
              <w:left w:val="single" w:color="auto" w:sz="4" w:space="0"/>
              <w:bottom w:val="single" w:color="auto" w:sz="4" w:space="0"/>
              <w:right w:val="double" w:color="auto" w:sz="4" w:space="0"/>
            </w:tcBorders>
            <w:vAlign w:val="center"/>
          </w:tcPr>
          <w:p w14:paraId="061DF71C">
            <w:pPr>
              <w:autoSpaceDE w:val="0"/>
              <w:autoSpaceDN w:val="0"/>
              <w:spacing w:line="380" w:lineRule="exact"/>
              <w:rPr>
                <w:rFonts w:ascii="宋体" w:hAnsi="宋体" w:cs="宋体"/>
                <w:color w:val="auto"/>
                <w:sz w:val="24"/>
                <w:highlight w:val="none"/>
              </w:rPr>
            </w:pPr>
          </w:p>
        </w:tc>
      </w:tr>
      <w:tr w14:paraId="796123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vMerge w:val="continue"/>
            <w:tcBorders>
              <w:top w:val="double" w:color="auto" w:sz="4" w:space="0"/>
              <w:left w:val="double" w:color="auto" w:sz="4" w:space="0"/>
              <w:bottom w:val="single" w:color="auto" w:sz="4" w:space="0"/>
              <w:right w:val="single" w:color="auto" w:sz="4" w:space="0"/>
            </w:tcBorders>
            <w:vAlign w:val="center"/>
          </w:tcPr>
          <w:p w14:paraId="102A72B8">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364FCD6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台面</w:t>
            </w:r>
          </w:p>
        </w:tc>
        <w:tc>
          <w:tcPr>
            <w:tcW w:w="2340" w:type="dxa"/>
            <w:tcBorders>
              <w:top w:val="single" w:color="auto" w:sz="4" w:space="0"/>
              <w:left w:val="single" w:color="auto" w:sz="4" w:space="0"/>
              <w:bottom w:val="single" w:color="auto" w:sz="4" w:space="0"/>
              <w:right w:val="single" w:color="auto" w:sz="4" w:space="0"/>
            </w:tcBorders>
            <w:vAlign w:val="center"/>
          </w:tcPr>
          <w:p w14:paraId="40E9A74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抹净</w:t>
            </w:r>
          </w:p>
        </w:tc>
        <w:tc>
          <w:tcPr>
            <w:tcW w:w="2520" w:type="dxa"/>
            <w:tcBorders>
              <w:top w:val="single" w:color="auto" w:sz="4" w:space="0"/>
              <w:left w:val="single" w:color="auto" w:sz="4" w:space="0"/>
              <w:bottom w:val="single" w:color="auto" w:sz="4" w:space="0"/>
              <w:right w:val="single" w:color="auto" w:sz="4" w:space="0"/>
            </w:tcBorders>
            <w:vAlign w:val="center"/>
          </w:tcPr>
          <w:p w14:paraId="5EB233E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无水迹、无污渍</w:t>
            </w:r>
          </w:p>
        </w:tc>
        <w:tc>
          <w:tcPr>
            <w:tcW w:w="720" w:type="dxa"/>
            <w:tcBorders>
              <w:top w:val="single" w:color="auto" w:sz="4" w:space="0"/>
              <w:left w:val="single" w:color="auto" w:sz="4" w:space="0"/>
              <w:bottom w:val="single" w:color="auto" w:sz="4" w:space="0"/>
              <w:right w:val="single" w:color="auto" w:sz="4" w:space="0"/>
            </w:tcBorders>
            <w:vAlign w:val="center"/>
          </w:tcPr>
          <w:p w14:paraId="3134414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w:t>
            </w:r>
          </w:p>
        </w:tc>
        <w:tc>
          <w:tcPr>
            <w:tcW w:w="1812" w:type="dxa"/>
            <w:tcBorders>
              <w:top w:val="single" w:color="auto" w:sz="4" w:space="0"/>
              <w:left w:val="single" w:color="auto" w:sz="4" w:space="0"/>
              <w:bottom w:val="single" w:color="auto" w:sz="4" w:space="0"/>
              <w:right w:val="single" w:color="auto" w:sz="4" w:space="0"/>
            </w:tcBorders>
            <w:vAlign w:val="center"/>
          </w:tcPr>
          <w:p w14:paraId="66887A45">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清洁一次</w:t>
            </w:r>
          </w:p>
        </w:tc>
        <w:tc>
          <w:tcPr>
            <w:tcW w:w="1428" w:type="dxa"/>
            <w:tcBorders>
              <w:top w:val="single" w:color="auto" w:sz="4" w:space="0"/>
              <w:left w:val="single" w:color="auto" w:sz="4" w:space="0"/>
              <w:bottom w:val="single" w:color="auto" w:sz="4" w:space="0"/>
              <w:right w:val="single" w:color="auto" w:sz="4" w:space="0"/>
            </w:tcBorders>
            <w:vAlign w:val="center"/>
          </w:tcPr>
          <w:p w14:paraId="28F3538F">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47FFF1E">
            <w:pPr>
              <w:autoSpaceDE w:val="0"/>
              <w:autoSpaceDN w:val="0"/>
              <w:spacing w:line="380" w:lineRule="exact"/>
              <w:rPr>
                <w:rFonts w:ascii="宋体" w:hAnsi="宋体" w:cs="宋体"/>
                <w:color w:val="auto"/>
                <w:sz w:val="24"/>
                <w:highlight w:val="none"/>
              </w:rPr>
            </w:pPr>
          </w:p>
        </w:tc>
        <w:tc>
          <w:tcPr>
            <w:tcW w:w="900" w:type="dxa"/>
            <w:tcBorders>
              <w:top w:val="single" w:color="auto" w:sz="4" w:space="0"/>
              <w:left w:val="single" w:color="auto" w:sz="4" w:space="0"/>
              <w:bottom w:val="single" w:color="auto" w:sz="4" w:space="0"/>
              <w:right w:val="double" w:color="auto" w:sz="4" w:space="0"/>
            </w:tcBorders>
            <w:vAlign w:val="center"/>
          </w:tcPr>
          <w:p w14:paraId="58B45287">
            <w:pPr>
              <w:autoSpaceDE w:val="0"/>
              <w:autoSpaceDN w:val="0"/>
              <w:spacing w:line="380" w:lineRule="exact"/>
              <w:rPr>
                <w:rFonts w:ascii="宋体" w:hAnsi="宋体" w:cs="宋体"/>
                <w:color w:val="auto"/>
                <w:sz w:val="24"/>
                <w:highlight w:val="none"/>
              </w:rPr>
            </w:pPr>
          </w:p>
        </w:tc>
      </w:tr>
      <w:tr w14:paraId="0C5CAD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vMerge w:val="continue"/>
            <w:tcBorders>
              <w:top w:val="double" w:color="auto" w:sz="4" w:space="0"/>
              <w:left w:val="double" w:color="auto" w:sz="4" w:space="0"/>
              <w:bottom w:val="single" w:color="auto" w:sz="4" w:space="0"/>
              <w:right w:val="single" w:color="auto" w:sz="4" w:space="0"/>
            </w:tcBorders>
            <w:vAlign w:val="center"/>
          </w:tcPr>
          <w:p w14:paraId="119E6F7F">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F0EEF3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废物箱</w:t>
            </w:r>
          </w:p>
        </w:tc>
        <w:tc>
          <w:tcPr>
            <w:tcW w:w="2340" w:type="dxa"/>
            <w:tcBorders>
              <w:top w:val="single" w:color="auto" w:sz="4" w:space="0"/>
              <w:left w:val="single" w:color="auto" w:sz="4" w:space="0"/>
              <w:bottom w:val="single" w:color="auto" w:sz="4" w:space="0"/>
              <w:right w:val="single" w:color="auto" w:sz="4" w:space="0"/>
            </w:tcBorders>
            <w:vAlign w:val="center"/>
          </w:tcPr>
          <w:p w14:paraId="046F77C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清除垃圾、外表清洁</w:t>
            </w:r>
          </w:p>
        </w:tc>
        <w:tc>
          <w:tcPr>
            <w:tcW w:w="2520" w:type="dxa"/>
            <w:tcBorders>
              <w:top w:val="single" w:color="auto" w:sz="4" w:space="0"/>
              <w:left w:val="single" w:color="auto" w:sz="4" w:space="0"/>
              <w:bottom w:val="single" w:color="auto" w:sz="4" w:space="0"/>
              <w:right w:val="single" w:color="auto" w:sz="4" w:space="0"/>
            </w:tcBorders>
            <w:vAlign w:val="center"/>
          </w:tcPr>
          <w:p w14:paraId="3177224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无垃圾满溢、无污渍</w:t>
            </w:r>
          </w:p>
        </w:tc>
        <w:tc>
          <w:tcPr>
            <w:tcW w:w="720" w:type="dxa"/>
            <w:tcBorders>
              <w:top w:val="single" w:color="auto" w:sz="4" w:space="0"/>
              <w:left w:val="single" w:color="auto" w:sz="4" w:space="0"/>
              <w:bottom w:val="single" w:color="auto" w:sz="4" w:space="0"/>
              <w:right w:val="single" w:color="auto" w:sz="4" w:space="0"/>
            </w:tcBorders>
            <w:vAlign w:val="center"/>
          </w:tcPr>
          <w:p w14:paraId="7476F0D2">
            <w:pPr>
              <w:autoSpaceDE w:val="0"/>
              <w:autoSpaceDN w:val="0"/>
              <w:spacing w:line="380" w:lineRule="exact"/>
              <w:rPr>
                <w:rFonts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5B2CE4A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倾倒二次</w:t>
            </w:r>
          </w:p>
        </w:tc>
        <w:tc>
          <w:tcPr>
            <w:tcW w:w="1428" w:type="dxa"/>
            <w:tcBorders>
              <w:top w:val="single" w:color="auto" w:sz="4" w:space="0"/>
              <w:left w:val="single" w:color="auto" w:sz="4" w:space="0"/>
              <w:bottom w:val="single" w:color="auto" w:sz="4" w:space="0"/>
              <w:right w:val="single" w:color="auto" w:sz="4" w:space="0"/>
            </w:tcBorders>
            <w:vAlign w:val="center"/>
          </w:tcPr>
          <w:p w14:paraId="24B65DB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清洗一次</w:t>
            </w:r>
          </w:p>
        </w:tc>
        <w:tc>
          <w:tcPr>
            <w:tcW w:w="1440" w:type="dxa"/>
            <w:tcBorders>
              <w:top w:val="single" w:color="auto" w:sz="4" w:space="0"/>
              <w:left w:val="single" w:color="auto" w:sz="4" w:space="0"/>
              <w:bottom w:val="single" w:color="auto" w:sz="4" w:space="0"/>
              <w:right w:val="single" w:color="auto" w:sz="4" w:space="0"/>
            </w:tcBorders>
            <w:vAlign w:val="center"/>
          </w:tcPr>
          <w:p w14:paraId="3FFC13F8">
            <w:pPr>
              <w:autoSpaceDE w:val="0"/>
              <w:autoSpaceDN w:val="0"/>
              <w:spacing w:line="380" w:lineRule="exact"/>
              <w:rPr>
                <w:rFonts w:ascii="宋体" w:hAnsi="宋体" w:cs="宋体"/>
                <w:color w:val="auto"/>
                <w:sz w:val="24"/>
                <w:highlight w:val="none"/>
              </w:rPr>
            </w:pPr>
          </w:p>
        </w:tc>
        <w:tc>
          <w:tcPr>
            <w:tcW w:w="900" w:type="dxa"/>
            <w:tcBorders>
              <w:top w:val="single" w:color="auto" w:sz="4" w:space="0"/>
              <w:left w:val="single" w:color="auto" w:sz="4" w:space="0"/>
              <w:bottom w:val="single" w:color="auto" w:sz="4" w:space="0"/>
              <w:right w:val="double" w:color="auto" w:sz="4" w:space="0"/>
            </w:tcBorders>
            <w:vAlign w:val="center"/>
          </w:tcPr>
          <w:p w14:paraId="7458E96E">
            <w:pPr>
              <w:autoSpaceDE w:val="0"/>
              <w:autoSpaceDN w:val="0"/>
              <w:spacing w:line="380" w:lineRule="exact"/>
              <w:rPr>
                <w:rFonts w:ascii="宋体" w:hAnsi="宋体" w:cs="宋体"/>
                <w:color w:val="auto"/>
                <w:sz w:val="24"/>
                <w:highlight w:val="none"/>
              </w:rPr>
            </w:pPr>
          </w:p>
        </w:tc>
      </w:tr>
      <w:tr w14:paraId="065BD0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vMerge w:val="continue"/>
            <w:tcBorders>
              <w:top w:val="double" w:color="auto" w:sz="4" w:space="0"/>
              <w:left w:val="double" w:color="auto" w:sz="4" w:space="0"/>
              <w:bottom w:val="single" w:color="auto" w:sz="4" w:space="0"/>
              <w:right w:val="single" w:color="auto" w:sz="4" w:space="0"/>
            </w:tcBorders>
            <w:vAlign w:val="center"/>
          </w:tcPr>
          <w:p w14:paraId="6F443333">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1A8897E5">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玻璃窗</w:t>
            </w:r>
          </w:p>
        </w:tc>
        <w:tc>
          <w:tcPr>
            <w:tcW w:w="2340" w:type="dxa"/>
            <w:tcBorders>
              <w:top w:val="single" w:color="auto" w:sz="4" w:space="0"/>
              <w:left w:val="single" w:color="auto" w:sz="4" w:space="0"/>
              <w:bottom w:val="single" w:color="auto" w:sz="4" w:space="0"/>
              <w:right w:val="single" w:color="auto" w:sz="4" w:space="0"/>
            </w:tcBorders>
            <w:vAlign w:val="center"/>
          </w:tcPr>
          <w:p w14:paraId="01B06817">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清洗、除尘</w:t>
            </w:r>
          </w:p>
        </w:tc>
        <w:tc>
          <w:tcPr>
            <w:tcW w:w="2520" w:type="dxa"/>
            <w:tcBorders>
              <w:top w:val="single" w:color="auto" w:sz="4" w:space="0"/>
              <w:left w:val="single" w:color="auto" w:sz="4" w:space="0"/>
              <w:bottom w:val="single" w:color="auto" w:sz="4" w:space="0"/>
              <w:right w:val="single" w:color="auto" w:sz="4" w:space="0"/>
            </w:tcBorders>
            <w:vAlign w:val="center"/>
          </w:tcPr>
          <w:p w14:paraId="6802D6E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无灰尘、无水迹</w:t>
            </w:r>
          </w:p>
        </w:tc>
        <w:tc>
          <w:tcPr>
            <w:tcW w:w="720" w:type="dxa"/>
            <w:tcBorders>
              <w:top w:val="single" w:color="auto" w:sz="4" w:space="0"/>
              <w:left w:val="single" w:color="auto" w:sz="4" w:space="0"/>
              <w:bottom w:val="single" w:color="auto" w:sz="4" w:space="0"/>
              <w:right w:val="single" w:color="auto" w:sz="4" w:space="0"/>
            </w:tcBorders>
            <w:vAlign w:val="center"/>
          </w:tcPr>
          <w:p w14:paraId="4E92B47A">
            <w:pPr>
              <w:autoSpaceDE w:val="0"/>
              <w:autoSpaceDN w:val="0"/>
              <w:spacing w:line="380" w:lineRule="exact"/>
              <w:rPr>
                <w:rFonts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5AD5DFE2">
            <w:pPr>
              <w:autoSpaceDE w:val="0"/>
              <w:autoSpaceDN w:val="0"/>
              <w:spacing w:line="380" w:lineRule="exact"/>
              <w:rPr>
                <w:rFonts w:ascii="宋体" w:hAnsi="宋体" w:cs="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34D121EE">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632E39A">
            <w:pPr>
              <w:autoSpaceDE w:val="0"/>
              <w:autoSpaceDN w:val="0"/>
              <w:spacing w:line="380" w:lineRule="exact"/>
              <w:rPr>
                <w:rFonts w:ascii="宋体" w:hAnsi="宋体" w:cs="宋体"/>
                <w:color w:val="auto"/>
                <w:sz w:val="24"/>
                <w:highlight w:val="none"/>
              </w:rPr>
            </w:pPr>
          </w:p>
        </w:tc>
        <w:tc>
          <w:tcPr>
            <w:tcW w:w="900" w:type="dxa"/>
            <w:tcBorders>
              <w:top w:val="single" w:color="auto" w:sz="4" w:space="0"/>
              <w:left w:val="single" w:color="auto" w:sz="4" w:space="0"/>
              <w:bottom w:val="single" w:color="auto" w:sz="4" w:space="0"/>
              <w:right w:val="double" w:color="auto" w:sz="4" w:space="0"/>
            </w:tcBorders>
            <w:vAlign w:val="center"/>
          </w:tcPr>
          <w:p w14:paraId="05FD119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w:t>
            </w:r>
            <w:r>
              <w:rPr>
                <w:rFonts w:hint="eastAsia" w:ascii="宋体" w:hAnsi="宋体" w:cs="宋体"/>
                <w:color w:val="auto"/>
                <w:sz w:val="24"/>
                <w:highlight w:val="none"/>
                <w:lang w:val="en-US" w:eastAsia="zh-CN"/>
              </w:rPr>
              <w:t>洁</w:t>
            </w:r>
          </w:p>
        </w:tc>
      </w:tr>
      <w:tr w14:paraId="619343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vMerge w:val="continue"/>
            <w:tcBorders>
              <w:top w:val="double" w:color="auto" w:sz="4" w:space="0"/>
              <w:left w:val="double" w:color="auto" w:sz="4" w:space="0"/>
              <w:bottom w:val="single" w:color="auto" w:sz="4" w:space="0"/>
              <w:right w:val="single" w:color="auto" w:sz="4" w:space="0"/>
            </w:tcBorders>
            <w:vAlign w:val="center"/>
          </w:tcPr>
          <w:p w14:paraId="69352AE8">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7D92228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卷筒纸</w:t>
            </w:r>
          </w:p>
        </w:tc>
        <w:tc>
          <w:tcPr>
            <w:tcW w:w="2340" w:type="dxa"/>
            <w:tcBorders>
              <w:top w:val="single" w:color="auto" w:sz="4" w:space="0"/>
              <w:left w:val="single" w:color="auto" w:sz="4" w:space="0"/>
              <w:bottom w:val="single" w:color="auto" w:sz="4" w:space="0"/>
              <w:right w:val="single" w:color="auto" w:sz="4" w:space="0"/>
            </w:tcBorders>
            <w:vAlign w:val="center"/>
          </w:tcPr>
          <w:p w14:paraId="5CD59DC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装添纸</w:t>
            </w:r>
          </w:p>
        </w:tc>
        <w:tc>
          <w:tcPr>
            <w:tcW w:w="2520" w:type="dxa"/>
            <w:tcBorders>
              <w:top w:val="single" w:color="auto" w:sz="4" w:space="0"/>
              <w:left w:val="single" w:color="auto" w:sz="4" w:space="0"/>
              <w:bottom w:val="single" w:color="auto" w:sz="4" w:space="0"/>
              <w:right w:val="single" w:color="auto" w:sz="4" w:space="0"/>
            </w:tcBorders>
            <w:vAlign w:val="center"/>
          </w:tcPr>
          <w:p w14:paraId="1E1B31C5">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无短缺</w:t>
            </w:r>
          </w:p>
        </w:tc>
        <w:tc>
          <w:tcPr>
            <w:tcW w:w="720" w:type="dxa"/>
            <w:tcBorders>
              <w:top w:val="single" w:color="auto" w:sz="4" w:space="0"/>
              <w:left w:val="single" w:color="auto" w:sz="4" w:space="0"/>
              <w:bottom w:val="single" w:color="auto" w:sz="4" w:space="0"/>
              <w:right w:val="single" w:color="auto" w:sz="4" w:space="0"/>
            </w:tcBorders>
            <w:vAlign w:val="center"/>
          </w:tcPr>
          <w:p w14:paraId="64D2CD25">
            <w:pPr>
              <w:autoSpaceDE w:val="0"/>
              <w:autoSpaceDN w:val="0"/>
              <w:spacing w:line="380" w:lineRule="exact"/>
              <w:rPr>
                <w:rFonts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0E6A0613">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视需要添加</w:t>
            </w:r>
          </w:p>
        </w:tc>
        <w:tc>
          <w:tcPr>
            <w:tcW w:w="1428" w:type="dxa"/>
            <w:tcBorders>
              <w:top w:val="single" w:color="auto" w:sz="4" w:space="0"/>
              <w:left w:val="single" w:color="auto" w:sz="4" w:space="0"/>
              <w:bottom w:val="single" w:color="auto" w:sz="4" w:space="0"/>
              <w:right w:val="single" w:color="auto" w:sz="4" w:space="0"/>
            </w:tcBorders>
            <w:vAlign w:val="center"/>
          </w:tcPr>
          <w:p w14:paraId="54D303D1">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DEF2F76">
            <w:pPr>
              <w:autoSpaceDE w:val="0"/>
              <w:autoSpaceDN w:val="0"/>
              <w:spacing w:line="380" w:lineRule="exact"/>
              <w:rPr>
                <w:rFonts w:ascii="宋体" w:hAnsi="宋体" w:cs="宋体"/>
                <w:color w:val="auto"/>
                <w:sz w:val="24"/>
                <w:highlight w:val="none"/>
              </w:rPr>
            </w:pPr>
          </w:p>
        </w:tc>
        <w:tc>
          <w:tcPr>
            <w:tcW w:w="900" w:type="dxa"/>
            <w:tcBorders>
              <w:top w:val="single" w:color="auto" w:sz="4" w:space="0"/>
              <w:left w:val="single" w:color="auto" w:sz="4" w:space="0"/>
              <w:bottom w:val="single" w:color="auto" w:sz="4" w:space="0"/>
              <w:right w:val="double" w:color="auto" w:sz="4" w:space="0"/>
            </w:tcBorders>
            <w:vAlign w:val="center"/>
          </w:tcPr>
          <w:p w14:paraId="4830DEB6">
            <w:pPr>
              <w:autoSpaceDE w:val="0"/>
              <w:autoSpaceDN w:val="0"/>
              <w:spacing w:line="380" w:lineRule="exact"/>
              <w:rPr>
                <w:rFonts w:ascii="宋体" w:hAnsi="宋体" w:cs="宋体"/>
                <w:color w:val="auto"/>
                <w:sz w:val="24"/>
                <w:highlight w:val="none"/>
              </w:rPr>
            </w:pPr>
          </w:p>
        </w:tc>
      </w:tr>
      <w:tr w14:paraId="28EB2F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vMerge w:val="restart"/>
            <w:tcBorders>
              <w:top w:val="single" w:color="auto" w:sz="4" w:space="0"/>
              <w:left w:val="double" w:color="auto" w:sz="4" w:space="0"/>
              <w:bottom w:val="single" w:color="auto" w:sz="4" w:space="0"/>
              <w:right w:val="single" w:color="auto" w:sz="4" w:space="0"/>
            </w:tcBorders>
            <w:vAlign w:val="center"/>
          </w:tcPr>
          <w:p w14:paraId="31E9FAF8">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层面公共</w:t>
            </w:r>
          </w:p>
        </w:tc>
        <w:tc>
          <w:tcPr>
            <w:tcW w:w="2160" w:type="dxa"/>
            <w:tcBorders>
              <w:top w:val="single" w:color="auto" w:sz="4" w:space="0"/>
              <w:left w:val="single" w:color="auto" w:sz="4" w:space="0"/>
              <w:bottom w:val="single" w:color="auto" w:sz="4" w:space="0"/>
              <w:right w:val="single" w:color="auto" w:sz="4" w:space="0"/>
            </w:tcBorders>
            <w:vAlign w:val="center"/>
          </w:tcPr>
          <w:p w14:paraId="052A60E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大理石</w:t>
            </w:r>
          </w:p>
        </w:tc>
        <w:tc>
          <w:tcPr>
            <w:tcW w:w="2340" w:type="dxa"/>
            <w:tcBorders>
              <w:top w:val="single" w:color="auto" w:sz="4" w:space="0"/>
              <w:left w:val="single" w:color="auto" w:sz="4" w:space="0"/>
              <w:bottom w:val="single" w:color="auto" w:sz="4" w:space="0"/>
              <w:right w:val="single" w:color="auto" w:sz="4" w:space="0"/>
            </w:tcBorders>
            <w:vAlign w:val="center"/>
          </w:tcPr>
          <w:p w14:paraId="42CBD81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除尘、清洗</w:t>
            </w:r>
          </w:p>
        </w:tc>
        <w:tc>
          <w:tcPr>
            <w:tcW w:w="2520" w:type="dxa"/>
            <w:tcBorders>
              <w:top w:val="single" w:color="auto" w:sz="4" w:space="0"/>
              <w:left w:val="single" w:color="auto" w:sz="4" w:space="0"/>
              <w:bottom w:val="single" w:color="auto" w:sz="4" w:space="0"/>
              <w:right w:val="single" w:color="auto" w:sz="4" w:space="0"/>
            </w:tcBorders>
            <w:vAlign w:val="center"/>
          </w:tcPr>
          <w:p w14:paraId="6861D1F6">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无灰尘、无污渍</w:t>
            </w:r>
          </w:p>
        </w:tc>
        <w:tc>
          <w:tcPr>
            <w:tcW w:w="720" w:type="dxa"/>
            <w:tcBorders>
              <w:top w:val="single" w:color="auto" w:sz="4" w:space="0"/>
              <w:left w:val="single" w:color="auto" w:sz="4" w:space="0"/>
              <w:bottom w:val="single" w:color="auto" w:sz="4" w:space="0"/>
              <w:right w:val="single" w:color="auto" w:sz="4" w:space="0"/>
            </w:tcBorders>
            <w:vAlign w:val="center"/>
          </w:tcPr>
          <w:p w14:paraId="0381288B">
            <w:pPr>
              <w:autoSpaceDE w:val="0"/>
              <w:autoSpaceDN w:val="0"/>
              <w:spacing w:line="380" w:lineRule="exact"/>
              <w:rPr>
                <w:rFonts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20297BE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随时推尘</w:t>
            </w:r>
          </w:p>
        </w:tc>
        <w:tc>
          <w:tcPr>
            <w:tcW w:w="1428" w:type="dxa"/>
            <w:tcBorders>
              <w:top w:val="single" w:color="auto" w:sz="4" w:space="0"/>
              <w:left w:val="single" w:color="auto" w:sz="4" w:space="0"/>
              <w:bottom w:val="single" w:color="auto" w:sz="4" w:space="0"/>
              <w:right w:val="single" w:color="auto" w:sz="4" w:space="0"/>
            </w:tcBorders>
            <w:vAlign w:val="center"/>
          </w:tcPr>
          <w:p w14:paraId="5371B941">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024849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清洗一次</w:t>
            </w:r>
          </w:p>
        </w:tc>
        <w:tc>
          <w:tcPr>
            <w:tcW w:w="900" w:type="dxa"/>
            <w:tcBorders>
              <w:top w:val="single" w:color="auto" w:sz="4" w:space="0"/>
              <w:left w:val="single" w:color="auto" w:sz="4" w:space="0"/>
              <w:bottom w:val="single" w:color="auto" w:sz="4" w:space="0"/>
              <w:right w:val="double" w:color="auto" w:sz="4" w:space="0"/>
            </w:tcBorders>
            <w:vAlign w:val="center"/>
          </w:tcPr>
          <w:p w14:paraId="5323A61D">
            <w:pPr>
              <w:autoSpaceDE w:val="0"/>
              <w:autoSpaceDN w:val="0"/>
              <w:spacing w:line="380" w:lineRule="exact"/>
              <w:rPr>
                <w:rFonts w:ascii="宋体" w:hAnsi="宋体" w:cs="宋体"/>
                <w:color w:val="auto"/>
                <w:sz w:val="24"/>
                <w:highlight w:val="none"/>
              </w:rPr>
            </w:pPr>
          </w:p>
        </w:tc>
      </w:tr>
      <w:tr w14:paraId="01D7DA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0" w:type="dxa"/>
            <w:vMerge w:val="continue"/>
            <w:tcBorders>
              <w:top w:val="single" w:color="auto" w:sz="4" w:space="0"/>
              <w:left w:val="double" w:color="auto" w:sz="4" w:space="0"/>
              <w:bottom w:val="single" w:color="auto" w:sz="4" w:space="0"/>
              <w:right w:val="single" w:color="auto" w:sz="4" w:space="0"/>
            </w:tcBorders>
            <w:vAlign w:val="center"/>
          </w:tcPr>
          <w:p w14:paraId="120F48C4">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332CEA7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电梯厅地坪</w:t>
            </w:r>
          </w:p>
        </w:tc>
        <w:tc>
          <w:tcPr>
            <w:tcW w:w="2340" w:type="dxa"/>
            <w:tcBorders>
              <w:top w:val="single" w:color="auto" w:sz="4" w:space="0"/>
              <w:left w:val="single" w:color="auto" w:sz="4" w:space="0"/>
              <w:bottom w:val="single" w:color="auto" w:sz="4" w:space="0"/>
              <w:right w:val="single" w:color="auto" w:sz="4" w:space="0"/>
            </w:tcBorders>
            <w:vAlign w:val="center"/>
          </w:tcPr>
          <w:p w14:paraId="11DFB2B9">
            <w:pPr>
              <w:autoSpaceDE w:val="0"/>
              <w:autoSpaceDN w:val="0"/>
              <w:spacing w:line="380" w:lineRule="exact"/>
              <w:rPr>
                <w:rFonts w:ascii="宋体" w:hAnsi="宋体" w:cs="宋体"/>
                <w:color w:val="auto"/>
                <w:sz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50807C61">
            <w:pPr>
              <w:autoSpaceDE w:val="0"/>
              <w:autoSpaceDN w:val="0"/>
              <w:spacing w:line="380" w:lineRule="exact"/>
              <w:rPr>
                <w:rFonts w:ascii="宋体" w:hAnsi="宋体" w:cs="宋体"/>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ED34A98">
            <w:pPr>
              <w:autoSpaceDE w:val="0"/>
              <w:autoSpaceDN w:val="0"/>
              <w:spacing w:line="380" w:lineRule="exact"/>
              <w:rPr>
                <w:rFonts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07C4316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随时推尘</w:t>
            </w:r>
          </w:p>
        </w:tc>
        <w:tc>
          <w:tcPr>
            <w:tcW w:w="1428" w:type="dxa"/>
            <w:tcBorders>
              <w:top w:val="single" w:color="auto" w:sz="4" w:space="0"/>
              <w:left w:val="single" w:color="auto" w:sz="4" w:space="0"/>
              <w:bottom w:val="single" w:color="auto" w:sz="4" w:space="0"/>
              <w:right w:val="single" w:color="auto" w:sz="4" w:space="0"/>
            </w:tcBorders>
            <w:vAlign w:val="center"/>
          </w:tcPr>
          <w:p w14:paraId="373A9071">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94A183D">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清洗一次</w:t>
            </w:r>
          </w:p>
        </w:tc>
        <w:tc>
          <w:tcPr>
            <w:tcW w:w="900" w:type="dxa"/>
            <w:tcBorders>
              <w:top w:val="single" w:color="auto" w:sz="4" w:space="0"/>
              <w:left w:val="single" w:color="auto" w:sz="4" w:space="0"/>
              <w:bottom w:val="single" w:color="auto" w:sz="4" w:space="0"/>
              <w:right w:val="double" w:color="auto" w:sz="4" w:space="0"/>
            </w:tcBorders>
            <w:vAlign w:val="center"/>
          </w:tcPr>
          <w:p w14:paraId="2C478C77">
            <w:pPr>
              <w:autoSpaceDE w:val="0"/>
              <w:autoSpaceDN w:val="0"/>
              <w:spacing w:line="380" w:lineRule="exact"/>
              <w:rPr>
                <w:rFonts w:ascii="宋体" w:hAnsi="宋体" w:cs="宋体"/>
                <w:color w:val="auto"/>
                <w:sz w:val="24"/>
                <w:highlight w:val="none"/>
              </w:rPr>
            </w:pPr>
          </w:p>
        </w:tc>
      </w:tr>
      <w:tr w14:paraId="5BFCA0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0" w:type="dxa"/>
            <w:vMerge w:val="restart"/>
            <w:tcBorders>
              <w:top w:val="single" w:color="auto" w:sz="4" w:space="0"/>
              <w:left w:val="double" w:color="auto" w:sz="4" w:space="0"/>
              <w:bottom w:val="single" w:color="auto" w:sz="4" w:space="0"/>
              <w:right w:val="single" w:color="auto" w:sz="4" w:space="0"/>
            </w:tcBorders>
            <w:vAlign w:val="center"/>
          </w:tcPr>
          <w:p w14:paraId="4F1BD757">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楼</w:t>
            </w:r>
          </w:p>
          <w:p w14:paraId="26A73969">
            <w:pPr>
              <w:autoSpaceDE w:val="0"/>
              <w:autoSpaceDN w:val="0"/>
              <w:spacing w:line="380" w:lineRule="exact"/>
              <w:rPr>
                <w:rFonts w:ascii="宋体" w:hAnsi="宋体" w:cs="宋体"/>
                <w:color w:val="auto"/>
                <w:sz w:val="24"/>
                <w:highlight w:val="none"/>
              </w:rPr>
            </w:pPr>
          </w:p>
          <w:p w14:paraId="6F968708">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梯</w:t>
            </w:r>
          </w:p>
        </w:tc>
        <w:tc>
          <w:tcPr>
            <w:tcW w:w="2160" w:type="dxa"/>
            <w:tcBorders>
              <w:top w:val="single" w:color="auto" w:sz="4" w:space="0"/>
              <w:left w:val="single" w:color="auto" w:sz="4" w:space="0"/>
              <w:bottom w:val="single" w:color="auto" w:sz="4" w:space="0"/>
              <w:right w:val="single" w:color="auto" w:sz="4" w:space="0"/>
            </w:tcBorders>
            <w:vAlign w:val="center"/>
          </w:tcPr>
          <w:p w14:paraId="2158A39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楼级和平台</w:t>
            </w:r>
          </w:p>
        </w:tc>
        <w:tc>
          <w:tcPr>
            <w:tcW w:w="2340" w:type="dxa"/>
            <w:tcBorders>
              <w:top w:val="single" w:color="auto" w:sz="4" w:space="0"/>
              <w:left w:val="single" w:color="auto" w:sz="4" w:space="0"/>
              <w:bottom w:val="single" w:color="auto" w:sz="4" w:space="0"/>
              <w:right w:val="single" w:color="auto" w:sz="4" w:space="0"/>
            </w:tcBorders>
            <w:vAlign w:val="center"/>
          </w:tcPr>
          <w:p w14:paraId="0E88804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清扫垃圾、清洗</w:t>
            </w:r>
          </w:p>
        </w:tc>
        <w:tc>
          <w:tcPr>
            <w:tcW w:w="2520" w:type="dxa"/>
            <w:tcBorders>
              <w:top w:val="single" w:color="auto" w:sz="4" w:space="0"/>
              <w:left w:val="single" w:color="auto" w:sz="4" w:space="0"/>
              <w:bottom w:val="single" w:color="auto" w:sz="4" w:space="0"/>
              <w:right w:val="single" w:color="auto" w:sz="4" w:space="0"/>
            </w:tcBorders>
            <w:vAlign w:val="center"/>
          </w:tcPr>
          <w:p w14:paraId="5F43DA68">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无垃圾、死角、无积灰</w:t>
            </w:r>
          </w:p>
        </w:tc>
        <w:tc>
          <w:tcPr>
            <w:tcW w:w="720" w:type="dxa"/>
            <w:tcBorders>
              <w:top w:val="single" w:color="auto" w:sz="4" w:space="0"/>
              <w:left w:val="single" w:color="auto" w:sz="4" w:space="0"/>
              <w:bottom w:val="single" w:color="auto" w:sz="4" w:space="0"/>
              <w:right w:val="single" w:color="auto" w:sz="4" w:space="0"/>
            </w:tcBorders>
            <w:vAlign w:val="center"/>
          </w:tcPr>
          <w:p w14:paraId="2E6DC2D8">
            <w:pPr>
              <w:autoSpaceDE w:val="0"/>
              <w:autoSpaceDN w:val="0"/>
              <w:spacing w:line="380" w:lineRule="exact"/>
              <w:rPr>
                <w:rFonts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7AA5DF0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清扫一次</w:t>
            </w:r>
          </w:p>
        </w:tc>
        <w:tc>
          <w:tcPr>
            <w:tcW w:w="1428" w:type="dxa"/>
            <w:tcBorders>
              <w:top w:val="single" w:color="auto" w:sz="4" w:space="0"/>
              <w:left w:val="single" w:color="auto" w:sz="4" w:space="0"/>
              <w:bottom w:val="single" w:color="auto" w:sz="4" w:space="0"/>
              <w:right w:val="single" w:color="auto" w:sz="4" w:space="0"/>
            </w:tcBorders>
            <w:vAlign w:val="center"/>
          </w:tcPr>
          <w:p w14:paraId="1B778062">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C3901E6">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清洗一次</w:t>
            </w:r>
          </w:p>
        </w:tc>
        <w:tc>
          <w:tcPr>
            <w:tcW w:w="900" w:type="dxa"/>
            <w:tcBorders>
              <w:top w:val="single" w:color="auto" w:sz="4" w:space="0"/>
              <w:left w:val="single" w:color="auto" w:sz="4" w:space="0"/>
              <w:bottom w:val="single" w:color="auto" w:sz="4" w:space="0"/>
              <w:right w:val="double" w:color="auto" w:sz="4" w:space="0"/>
            </w:tcBorders>
            <w:vAlign w:val="center"/>
          </w:tcPr>
          <w:p w14:paraId="4D1F6203">
            <w:pPr>
              <w:autoSpaceDE w:val="0"/>
              <w:autoSpaceDN w:val="0"/>
              <w:spacing w:line="380" w:lineRule="exact"/>
              <w:rPr>
                <w:rFonts w:ascii="宋体" w:hAnsi="宋体" w:cs="宋体"/>
                <w:color w:val="auto"/>
                <w:sz w:val="24"/>
                <w:highlight w:val="none"/>
              </w:rPr>
            </w:pPr>
          </w:p>
        </w:tc>
      </w:tr>
      <w:tr w14:paraId="31B138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0" w:type="dxa"/>
            <w:vMerge w:val="continue"/>
            <w:tcBorders>
              <w:top w:val="single" w:color="auto" w:sz="4" w:space="0"/>
              <w:left w:val="double" w:color="auto" w:sz="4" w:space="0"/>
              <w:bottom w:val="single" w:color="auto" w:sz="4" w:space="0"/>
              <w:right w:val="single" w:color="auto" w:sz="4" w:space="0"/>
            </w:tcBorders>
            <w:vAlign w:val="center"/>
          </w:tcPr>
          <w:p w14:paraId="6AFC4367">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77A04D32">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墙面</w:t>
            </w:r>
          </w:p>
        </w:tc>
        <w:tc>
          <w:tcPr>
            <w:tcW w:w="2340" w:type="dxa"/>
            <w:tcBorders>
              <w:top w:val="single" w:color="auto" w:sz="4" w:space="0"/>
              <w:left w:val="single" w:color="auto" w:sz="4" w:space="0"/>
              <w:bottom w:val="single" w:color="auto" w:sz="4" w:space="0"/>
              <w:right w:val="single" w:color="auto" w:sz="4" w:space="0"/>
            </w:tcBorders>
            <w:vAlign w:val="center"/>
          </w:tcPr>
          <w:p w14:paraId="254F78C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大理石（除尘、抹净）涂料（除尘）</w:t>
            </w:r>
          </w:p>
        </w:tc>
        <w:tc>
          <w:tcPr>
            <w:tcW w:w="2520" w:type="dxa"/>
            <w:tcBorders>
              <w:top w:val="single" w:color="auto" w:sz="4" w:space="0"/>
              <w:left w:val="single" w:color="auto" w:sz="4" w:space="0"/>
              <w:bottom w:val="single" w:color="auto" w:sz="4" w:space="0"/>
              <w:right w:val="single" w:color="auto" w:sz="4" w:space="0"/>
            </w:tcBorders>
            <w:vAlign w:val="center"/>
          </w:tcPr>
          <w:p w14:paraId="0D7ECA4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无灰尘</w:t>
            </w:r>
          </w:p>
        </w:tc>
        <w:tc>
          <w:tcPr>
            <w:tcW w:w="720" w:type="dxa"/>
            <w:tcBorders>
              <w:top w:val="single" w:color="auto" w:sz="4" w:space="0"/>
              <w:left w:val="single" w:color="auto" w:sz="4" w:space="0"/>
              <w:bottom w:val="single" w:color="auto" w:sz="4" w:space="0"/>
              <w:right w:val="single" w:color="auto" w:sz="4" w:space="0"/>
            </w:tcBorders>
            <w:vAlign w:val="center"/>
          </w:tcPr>
          <w:p w14:paraId="537C2E15">
            <w:pPr>
              <w:autoSpaceDE w:val="0"/>
              <w:autoSpaceDN w:val="0"/>
              <w:spacing w:line="380" w:lineRule="exact"/>
              <w:rPr>
                <w:rFonts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0B4B172B">
            <w:pPr>
              <w:autoSpaceDE w:val="0"/>
              <w:autoSpaceDN w:val="0"/>
              <w:spacing w:line="380" w:lineRule="exact"/>
              <w:rPr>
                <w:rFonts w:ascii="宋体" w:hAnsi="宋体" w:cs="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7FB66A15">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清除一次</w:t>
            </w:r>
          </w:p>
        </w:tc>
        <w:tc>
          <w:tcPr>
            <w:tcW w:w="1440" w:type="dxa"/>
            <w:tcBorders>
              <w:top w:val="single" w:color="auto" w:sz="4" w:space="0"/>
              <w:left w:val="single" w:color="auto" w:sz="4" w:space="0"/>
              <w:bottom w:val="single" w:color="auto" w:sz="4" w:space="0"/>
              <w:right w:val="single" w:color="auto" w:sz="4" w:space="0"/>
            </w:tcBorders>
            <w:vAlign w:val="center"/>
          </w:tcPr>
          <w:p w14:paraId="6910FDE6">
            <w:pPr>
              <w:autoSpaceDE w:val="0"/>
              <w:autoSpaceDN w:val="0"/>
              <w:spacing w:line="380" w:lineRule="exact"/>
              <w:rPr>
                <w:rFonts w:ascii="宋体" w:hAnsi="宋体" w:cs="宋体"/>
                <w:color w:val="auto"/>
                <w:sz w:val="24"/>
                <w:highlight w:val="none"/>
              </w:rPr>
            </w:pPr>
          </w:p>
        </w:tc>
        <w:tc>
          <w:tcPr>
            <w:tcW w:w="900" w:type="dxa"/>
            <w:tcBorders>
              <w:top w:val="single" w:color="auto" w:sz="4" w:space="0"/>
              <w:left w:val="single" w:color="auto" w:sz="4" w:space="0"/>
              <w:bottom w:val="single" w:color="auto" w:sz="4" w:space="0"/>
              <w:right w:val="double" w:color="auto" w:sz="4" w:space="0"/>
            </w:tcBorders>
            <w:vAlign w:val="center"/>
          </w:tcPr>
          <w:p w14:paraId="36CE273F">
            <w:pPr>
              <w:autoSpaceDE w:val="0"/>
              <w:autoSpaceDN w:val="0"/>
              <w:spacing w:line="380" w:lineRule="exact"/>
              <w:rPr>
                <w:rFonts w:ascii="宋体" w:hAnsi="宋体" w:cs="宋体"/>
                <w:color w:val="auto"/>
                <w:sz w:val="24"/>
                <w:highlight w:val="none"/>
              </w:rPr>
            </w:pPr>
          </w:p>
        </w:tc>
      </w:tr>
      <w:tr w14:paraId="3E9A52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0" w:type="dxa"/>
            <w:vMerge w:val="continue"/>
            <w:tcBorders>
              <w:top w:val="single" w:color="auto" w:sz="4" w:space="0"/>
              <w:left w:val="double" w:color="auto" w:sz="4" w:space="0"/>
              <w:bottom w:val="single" w:color="auto" w:sz="4" w:space="0"/>
              <w:right w:val="single" w:color="auto" w:sz="4" w:space="0"/>
            </w:tcBorders>
            <w:vAlign w:val="center"/>
          </w:tcPr>
          <w:p w14:paraId="7D7D458C">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126553D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灯具</w:t>
            </w:r>
          </w:p>
        </w:tc>
        <w:tc>
          <w:tcPr>
            <w:tcW w:w="2340" w:type="dxa"/>
            <w:tcBorders>
              <w:top w:val="single" w:color="auto" w:sz="4" w:space="0"/>
              <w:left w:val="single" w:color="auto" w:sz="4" w:space="0"/>
              <w:bottom w:val="single" w:color="auto" w:sz="4" w:space="0"/>
              <w:right w:val="single" w:color="auto" w:sz="4" w:space="0"/>
            </w:tcBorders>
            <w:vAlign w:val="center"/>
          </w:tcPr>
          <w:p w14:paraId="04BD5F5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520" w:type="dxa"/>
            <w:tcBorders>
              <w:top w:val="single" w:color="auto" w:sz="4" w:space="0"/>
              <w:left w:val="single" w:color="auto" w:sz="4" w:space="0"/>
              <w:bottom w:val="single" w:color="auto" w:sz="4" w:space="0"/>
              <w:right w:val="single" w:color="auto" w:sz="4" w:space="0"/>
            </w:tcBorders>
            <w:vAlign w:val="center"/>
          </w:tcPr>
          <w:p w14:paraId="3F1CE43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里外无灰尘</w:t>
            </w:r>
          </w:p>
        </w:tc>
        <w:tc>
          <w:tcPr>
            <w:tcW w:w="720" w:type="dxa"/>
            <w:tcBorders>
              <w:top w:val="single" w:color="auto" w:sz="4" w:space="0"/>
              <w:left w:val="single" w:color="auto" w:sz="4" w:space="0"/>
              <w:bottom w:val="single" w:color="auto" w:sz="4" w:space="0"/>
              <w:right w:val="single" w:color="auto" w:sz="4" w:space="0"/>
            </w:tcBorders>
            <w:vAlign w:val="center"/>
          </w:tcPr>
          <w:p w14:paraId="3111B9FA">
            <w:pPr>
              <w:autoSpaceDE w:val="0"/>
              <w:autoSpaceDN w:val="0"/>
              <w:spacing w:line="380" w:lineRule="exact"/>
              <w:rPr>
                <w:rFonts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05FD7F14">
            <w:pPr>
              <w:autoSpaceDE w:val="0"/>
              <w:autoSpaceDN w:val="0"/>
              <w:spacing w:line="380" w:lineRule="exact"/>
              <w:rPr>
                <w:rFonts w:ascii="宋体" w:hAnsi="宋体" w:cs="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10FCB9B0">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0956368">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清除一次</w:t>
            </w:r>
          </w:p>
        </w:tc>
        <w:tc>
          <w:tcPr>
            <w:tcW w:w="900" w:type="dxa"/>
            <w:tcBorders>
              <w:top w:val="single" w:color="auto" w:sz="4" w:space="0"/>
              <w:left w:val="single" w:color="auto" w:sz="4" w:space="0"/>
              <w:bottom w:val="single" w:color="auto" w:sz="4" w:space="0"/>
              <w:right w:val="double" w:color="auto" w:sz="4" w:space="0"/>
            </w:tcBorders>
            <w:vAlign w:val="center"/>
          </w:tcPr>
          <w:p w14:paraId="366D4E23">
            <w:pPr>
              <w:autoSpaceDE w:val="0"/>
              <w:autoSpaceDN w:val="0"/>
              <w:spacing w:line="380" w:lineRule="exact"/>
              <w:rPr>
                <w:rFonts w:ascii="宋体" w:hAnsi="宋体" w:cs="宋体"/>
                <w:color w:val="auto"/>
                <w:sz w:val="24"/>
                <w:highlight w:val="none"/>
              </w:rPr>
            </w:pPr>
          </w:p>
        </w:tc>
      </w:tr>
      <w:tr w14:paraId="27D602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0" w:type="dxa"/>
            <w:vMerge w:val="continue"/>
            <w:tcBorders>
              <w:top w:val="single" w:color="auto" w:sz="4" w:space="0"/>
              <w:left w:val="double" w:color="auto" w:sz="4" w:space="0"/>
              <w:bottom w:val="single" w:color="auto" w:sz="4" w:space="0"/>
              <w:right w:val="single" w:color="auto" w:sz="4" w:space="0"/>
            </w:tcBorders>
            <w:vAlign w:val="center"/>
          </w:tcPr>
          <w:p w14:paraId="7E42DB47">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F0280B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扶手、栏杆</w:t>
            </w:r>
          </w:p>
        </w:tc>
        <w:tc>
          <w:tcPr>
            <w:tcW w:w="2340" w:type="dxa"/>
            <w:tcBorders>
              <w:top w:val="single" w:color="auto" w:sz="4" w:space="0"/>
              <w:left w:val="single" w:color="auto" w:sz="4" w:space="0"/>
              <w:bottom w:val="single" w:color="auto" w:sz="4" w:space="0"/>
              <w:right w:val="single" w:color="auto" w:sz="4" w:space="0"/>
            </w:tcBorders>
            <w:vAlign w:val="center"/>
          </w:tcPr>
          <w:p w14:paraId="49B60B2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除尘、抹净</w:t>
            </w:r>
          </w:p>
        </w:tc>
        <w:tc>
          <w:tcPr>
            <w:tcW w:w="2520" w:type="dxa"/>
            <w:tcBorders>
              <w:top w:val="single" w:color="auto" w:sz="4" w:space="0"/>
              <w:left w:val="single" w:color="auto" w:sz="4" w:space="0"/>
              <w:bottom w:val="single" w:color="auto" w:sz="4" w:space="0"/>
              <w:right w:val="single" w:color="auto" w:sz="4" w:space="0"/>
            </w:tcBorders>
            <w:vAlign w:val="center"/>
          </w:tcPr>
          <w:p w14:paraId="4B1D3DA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无灰尘</w:t>
            </w:r>
          </w:p>
        </w:tc>
        <w:tc>
          <w:tcPr>
            <w:tcW w:w="720" w:type="dxa"/>
            <w:tcBorders>
              <w:top w:val="single" w:color="auto" w:sz="4" w:space="0"/>
              <w:left w:val="single" w:color="auto" w:sz="4" w:space="0"/>
              <w:bottom w:val="single" w:color="auto" w:sz="4" w:space="0"/>
              <w:right w:val="single" w:color="auto" w:sz="4" w:space="0"/>
            </w:tcBorders>
            <w:vAlign w:val="center"/>
          </w:tcPr>
          <w:p w14:paraId="4B0FC7F8">
            <w:pPr>
              <w:autoSpaceDE w:val="0"/>
              <w:autoSpaceDN w:val="0"/>
              <w:spacing w:line="380" w:lineRule="exact"/>
              <w:rPr>
                <w:rFonts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2C825AF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随时清抹</w:t>
            </w:r>
          </w:p>
        </w:tc>
        <w:tc>
          <w:tcPr>
            <w:tcW w:w="1428" w:type="dxa"/>
            <w:tcBorders>
              <w:top w:val="single" w:color="auto" w:sz="4" w:space="0"/>
              <w:left w:val="single" w:color="auto" w:sz="4" w:space="0"/>
              <w:bottom w:val="single" w:color="auto" w:sz="4" w:space="0"/>
              <w:right w:val="single" w:color="auto" w:sz="4" w:space="0"/>
            </w:tcBorders>
            <w:vAlign w:val="center"/>
          </w:tcPr>
          <w:p w14:paraId="775D262B">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0880643">
            <w:pPr>
              <w:autoSpaceDE w:val="0"/>
              <w:autoSpaceDN w:val="0"/>
              <w:spacing w:line="380" w:lineRule="exact"/>
              <w:rPr>
                <w:rFonts w:ascii="宋体" w:hAnsi="宋体" w:cs="宋体"/>
                <w:color w:val="auto"/>
                <w:sz w:val="24"/>
                <w:highlight w:val="none"/>
              </w:rPr>
            </w:pPr>
          </w:p>
        </w:tc>
        <w:tc>
          <w:tcPr>
            <w:tcW w:w="900" w:type="dxa"/>
            <w:tcBorders>
              <w:top w:val="single" w:color="auto" w:sz="4" w:space="0"/>
              <w:left w:val="single" w:color="auto" w:sz="4" w:space="0"/>
              <w:bottom w:val="single" w:color="auto" w:sz="4" w:space="0"/>
              <w:right w:val="double" w:color="auto" w:sz="4" w:space="0"/>
            </w:tcBorders>
            <w:vAlign w:val="center"/>
          </w:tcPr>
          <w:p w14:paraId="3E385743">
            <w:pPr>
              <w:autoSpaceDE w:val="0"/>
              <w:autoSpaceDN w:val="0"/>
              <w:spacing w:line="380" w:lineRule="exact"/>
              <w:rPr>
                <w:rFonts w:ascii="宋体" w:hAnsi="宋体" w:cs="宋体"/>
                <w:color w:val="auto"/>
                <w:sz w:val="24"/>
                <w:highlight w:val="none"/>
              </w:rPr>
            </w:pPr>
          </w:p>
        </w:tc>
      </w:tr>
      <w:tr w14:paraId="15AA84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0" w:type="dxa"/>
            <w:vMerge w:val="continue"/>
            <w:tcBorders>
              <w:top w:val="single" w:color="auto" w:sz="4" w:space="0"/>
              <w:left w:val="double" w:color="auto" w:sz="4" w:space="0"/>
              <w:bottom w:val="single" w:color="auto" w:sz="4" w:space="0"/>
              <w:right w:val="single" w:color="auto" w:sz="4" w:space="0"/>
            </w:tcBorders>
            <w:vAlign w:val="center"/>
          </w:tcPr>
          <w:p w14:paraId="07F120F6">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E4672A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外露管道</w:t>
            </w:r>
          </w:p>
        </w:tc>
        <w:tc>
          <w:tcPr>
            <w:tcW w:w="2340" w:type="dxa"/>
            <w:tcBorders>
              <w:top w:val="single" w:color="auto" w:sz="4" w:space="0"/>
              <w:left w:val="single" w:color="auto" w:sz="4" w:space="0"/>
              <w:bottom w:val="single" w:color="auto" w:sz="4" w:space="0"/>
              <w:right w:val="single" w:color="auto" w:sz="4" w:space="0"/>
            </w:tcBorders>
            <w:vAlign w:val="center"/>
          </w:tcPr>
          <w:p w14:paraId="7A7D804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除尘</w:t>
            </w:r>
          </w:p>
        </w:tc>
        <w:tc>
          <w:tcPr>
            <w:tcW w:w="2520" w:type="dxa"/>
            <w:tcBorders>
              <w:top w:val="single" w:color="auto" w:sz="4" w:space="0"/>
              <w:left w:val="single" w:color="auto" w:sz="4" w:space="0"/>
              <w:bottom w:val="single" w:color="auto" w:sz="4" w:space="0"/>
              <w:right w:val="single" w:color="auto" w:sz="4" w:space="0"/>
            </w:tcBorders>
            <w:vAlign w:val="center"/>
          </w:tcPr>
          <w:p w14:paraId="767A8B7F">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无积灰</w:t>
            </w:r>
          </w:p>
        </w:tc>
        <w:tc>
          <w:tcPr>
            <w:tcW w:w="720" w:type="dxa"/>
            <w:tcBorders>
              <w:top w:val="single" w:color="auto" w:sz="4" w:space="0"/>
              <w:left w:val="single" w:color="auto" w:sz="4" w:space="0"/>
              <w:bottom w:val="single" w:color="auto" w:sz="4" w:space="0"/>
              <w:right w:val="single" w:color="auto" w:sz="4" w:space="0"/>
            </w:tcBorders>
            <w:vAlign w:val="center"/>
          </w:tcPr>
          <w:p w14:paraId="23448B59">
            <w:pPr>
              <w:autoSpaceDE w:val="0"/>
              <w:autoSpaceDN w:val="0"/>
              <w:spacing w:line="380" w:lineRule="exact"/>
              <w:rPr>
                <w:rFonts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03CCC588">
            <w:pPr>
              <w:autoSpaceDE w:val="0"/>
              <w:autoSpaceDN w:val="0"/>
              <w:spacing w:line="380" w:lineRule="exact"/>
              <w:rPr>
                <w:rFonts w:ascii="宋体" w:hAnsi="宋体" w:cs="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53944438">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清除一次</w:t>
            </w:r>
          </w:p>
        </w:tc>
        <w:tc>
          <w:tcPr>
            <w:tcW w:w="1440" w:type="dxa"/>
            <w:tcBorders>
              <w:top w:val="single" w:color="auto" w:sz="4" w:space="0"/>
              <w:left w:val="single" w:color="auto" w:sz="4" w:space="0"/>
              <w:bottom w:val="single" w:color="auto" w:sz="4" w:space="0"/>
              <w:right w:val="single" w:color="auto" w:sz="4" w:space="0"/>
            </w:tcBorders>
            <w:vAlign w:val="center"/>
          </w:tcPr>
          <w:p w14:paraId="63F2523C">
            <w:pPr>
              <w:autoSpaceDE w:val="0"/>
              <w:autoSpaceDN w:val="0"/>
              <w:spacing w:line="380" w:lineRule="exact"/>
              <w:rPr>
                <w:rFonts w:ascii="宋体" w:hAnsi="宋体" w:cs="宋体"/>
                <w:color w:val="auto"/>
                <w:sz w:val="24"/>
                <w:highlight w:val="none"/>
              </w:rPr>
            </w:pPr>
          </w:p>
        </w:tc>
        <w:tc>
          <w:tcPr>
            <w:tcW w:w="900" w:type="dxa"/>
            <w:tcBorders>
              <w:top w:val="single" w:color="auto" w:sz="4" w:space="0"/>
              <w:left w:val="single" w:color="auto" w:sz="4" w:space="0"/>
              <w:bottom w:val="single" w:color="auto" w:sz="4" w:space="0"/>
              <w:right w:val="double" w:color="auto" w:sz="4" w:space="0"/>
            </w:tcBorders>
            <w:vAlign w:val="center"/>
          </w:tcPr>
          <w:p w14:paraId="6A2F8060">
            <w:pPr>
              <w:autoSpaceDE w:val="0"/>
              <w:autoSpaceDN w:val="0"/>
              <w:spacing w:line="380" w:lineRule="exact"/>
              <w:rPr>
                <w:rFonts w:ascii="宋体" w:hAnsi="宋体" w:cs="宋体"/>
                <w:color w:val="auto"/>
                <w:sz w:val="24"/>
                <w:highlight w:val="none"/>
              </w:rPr>
            </w:pPr>
          </w:p>
        </w:tc>
      </w:tr>
      <w:tr w14:paraId="2E4368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20" w:type="dxa"/>
            <w:vMerge w:val="restart"/>
            <w:tcBorders>
              <w:top w:val="single" w:color="auto" w:sz="4" w:space="0"/>
              <w:left w:val="double" w:color="auto" w:sz="4" w:space="0"/>
              <w:right w:val="single" w:color="auto" w:sz="4" w:space="0"/>
            </w:tcBorders>
            <w:vAlign w:val="center"/>
          </w:tcPr>
          <w:p w14:paraId="6EBCF02A">
            <w:pPr>
              <w:autoSpaceDE w:val="0"/>
              <w:autoSpaceDN w:val="0"/>
              <w:spacing w:line="300" w:lineRule="exact"/>
              <w:rPr>
                <w:rFonts w:ascii="宋体" w:hAnsi="宋体" w:cs="宋体"/>
                <w:color w:val="auto"/>
                <w:sz w:val="24"/>
                <w:highlight w:val="none"/>
              </w:rPr>
            </w:pPr>
            <w:r>
              <w:rPr>
                <w:rFonts w:hint="eastAsia" w:ascii="宋体" w:hAnsi="宋体" w:cs="宋体"/>
                <w:color w:val="auto"/>
                <w:sz w:val="24"/>
                <w:highlight w:val="none"/>
              </w:rPr>
              <w:t>中医养生中心</w:t>
            </w:r>
          </w:p>
        </w:tc>
        <w:tc>
          <w:tcPr>
            <w:tcW w:w="2160" w:type="dxa"/>
            <w:tcBorders>
              <w:top w:val="single" w:color="auto" w:sz="4" w:space="0"/>
              <w:left w:val="single" w:color="auto" w:sz="4" w:space="0"/>
              <w:bottom w:val="single" w:color="auto" w:sz="4" w:space="0"/>
              <w:right w:val="single" w:color="auto" w:sz="4" w:space="0"/>
            </w:tcBorders>
            <w:vAlign w:val="center"/>
          </w:tcPr>
          <w:p w14:paraId="0516A7E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治疗室地面</w:t>
            </w:r>
          </w:p>
        </w:tc>
        <w:tc>
          <w:tcPr>
            <w:tcW w:w="2340" w:type="dxa"/>
            <w:tcBorders>
              <w:top w:val="single" w:color="auto" w:sz="4" w:space="0"/>
              <w:left w:val="single" w:color="auto" w:sz="4" w:space="0"/>
              <w:bottom w:val="single" w:color="auto" w:sz="4" w:space="0"/>
              <w:right w:val="single" w:color="auto" w:sz="4" w:space="0"/>
            </w:tcBorders>
            <w:vAlign w:val="center"/>
          </w:tcPr>
          <w:p w14:paraId="2AAC7D45">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清洁、消毒</w:t>
            </w:r>
          </w:p>
        </w:tc>
        <w:tc>
          <w:tcPr>
            <w:tcW w:w="2520" w:type="dxa"/>
            <w:tcBorders>
              <w:top w:val="single" w:color="auto" w:sz="4" w:space="0"/>
              <w:left w:val="single" w:color="auto" w:sz="4" w:space="0"/>
              <w:bottom w:val="single" w:color="auto" w:sz="4" w:space="0"/>
              <w:right w:val="single" w:color="auto" w:sz="4" w:space="0"/>
            </w:tcBorders>
            <w:vAlign w:val="center"/>
          </w:tcPr>
          <w:p w14:paraId="5E4168F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无垃圾、无水迹、无污渍</w:t>
            </w:r>
          </w:p>
        </w:tc>
        <w:tc>
          <w:tcPr>
            <w:tcW w:w="720" w:type="dxa"/>
            <w:tcBorders>
              <w:top w:val="single" w:color="auto" w:sz="4" w:space="0"/>
              <w:left w:val="single" w:color="auto" w:sz="4" w:space="0"/>
              <w:bottom w:val="single" w:color="auto" w:sz="4" w:space="0"/>
              <w:right w:val="single" w:color="auto" w:sz="4" w:space="0"/>
            </w:tcBorders>
            <w:vAlign w:val="center"/>
          </w:tcPr>
          <w:p w14:paraId="33E9A69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w:t>
            </w:r>
          </w:p>
        </w:tc>
        <w:tc>
          <w:tcPr>
            <w:tcW w:w="1812" w:type="dxa"/>
            <w:tcBorders>
              <w:top w:val="single" w:color="auto" w:sz="4" w:space="0"/>
              <w:left w:val="single" w:color="auto" w:sz="4" w:space="0"/>
              <w:bottom w:val="single" w:color="auto" w:sz="4" w:space="0"/>
              <w:right w:val="single" w:color="auto" w:sz="4" w:space="0"/>
            </w:tcBorders>
            <w:vAlign w:val="center"/>
          </w:tcPr>
          <w:p w14:paraId="2F945E16">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清洁、消毒一次</w:t>
            </w:r>
          </w:p>
        </w:tc>
        <w:tc>
          <w:tcPr>
            <w:tcW w:w="1428" w:type="dxa"/>
            <w:tcBorders>
              <w:top w:val="single" w:color="auto" w:sz="4" w:space="0"/>
              <w:left w:val="single" w:color="auto" w:sz="4" w:space="0"/>
              <w:bottom w:val="single" w:color="auto" w:sz="4" w:space="0"/>
              <w:right w:val="single" w:color="auto" w:sz="4" w:space="0"/>
            </w:tcBorders>
            <w:vAlign w:val="center"/>
          </w:tcPr>
          <w:p w14:paraId="08EA593B">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E775EE5">
            <w:pPr>
              <w:autoSpaceDE w:val="0"/>
              <w:autoSpaceDN w:val="0"/>
              <w:spacing w:line="380" w:lineRule="exact"/>
              <w:rPr>
                <w:rFonts w:ascii="宋体" w:hAnsi="宋体" w:cs="宋体"/>
                <w:color w:val="auto"/>
                <w:sz w:val="24"/>
                <w:highlight w:val="none"/>
              </w:rPr>
            </w:pPr>
          </w:p>
        </w:tc>
        <w:tc>
          <w:tcPr>
            <w:tcW w:w="900" w:type="dxa"/>
            <w:tcBorders>
              <w:top w:val="single" w:color="auto" w:sz="4" w:space="0"/>
              <w:left w:val="single" w:color="auto" w:sz="4" w:space="0"/>
              <w:bottom w:val="single" w:color="auto" w:sz="4" w:space="0"/>
              <w:right w:val="double" w:color="auto" w:sz="4" w:space="0"/>
            </w:tcBorders>
            <w:vAlign w:val="center"/>
          </w:tcPr>
          <w:p w14:paraId="4ECF2AE7">
            <w:pPr>
              <w:autoSpaceDE w:val="0"/>
              <w:autoSpaceDN w:val="0"/>
              <w:spacing w:line="380" w:lineRule="exact"/>
              <w:rPr>
                <w:rFonts w:ascii="宋体" w:hAnsi="宋体" w:cs="宋体"/>
                <w:color w:val="auto"/>
                <w:sz w:val="24"/>
                <w:highlight w:val="none"/>
              </w:rPr>
            </w:pPr>
          </w:p>
        </w:tc>
      </w:tr>
      <w:tr w14:paraId="12422D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20" w:type="dxa"/>
            <w:vMerge w:val="continue"/>
            <w:tcBorders>
              <w:left w:val="double" w:color="auto" w:sz="4" w:space="0"/>
              <w:bottom w:val="double" w:color="auto" w:sz="4" w:space="0"/>
              <w:right w:val="single" w:color="auto" w:sz="4" w:space="0"/>
            </w:tcBorders>
            <w:vAlign w:val="center"/>
          </w:tcPr>
          <w:p w14:paraId="22EEE3F4">
            <w:pPr>
              <w:autoSpaceDE w:val="0"/>
              <w:autoSpaceDN w:val="0"/>
              <w:spacing w:line="380" w:lineRule="exact"/>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19B738D5">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拔火罐</w:t>
            </w:r>
          </w:p>
        </w:tc>
        <w:tc>
          <w:tcPr>
            <w:tcW w:w="2340" w:type="dxa"/>
            <w:tcBorders>
              <w:top w:val="single" w:color="auto" w:sz="4" w:space="0"/>
              <w:left w:val="single" w:color="auto" w:sz="4" w:space="0"/>
              <w:bottom w:val="single" w:color="auto" w:sz="4" w:space="0"/>
              <w:right w:val="single" w:color="auto" w:sz="4" w:space="0"/>
            </w:tcBorders>
            <w:vAlign w:val="center"/>
          </w:tcPr>
          <w:p w14:paraId="08802BC6">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清洁、消毒</w:t>
            </w:r>
          </w:p>
        </w:tc>
        <w:tc>
          <w:tcPr>
            <w:tcW w:w="2520" w:type="dxa"/>
            <w:tcBorders>
              <w:top w:val="single" w:color="auto" w:sz="4" w:space="0"/>
              <w:left w:val="single" w:color="auto" w:sz="4" w:space="0"/>
              <w:bottom w:val="single" w:color="auto" w:sz="4" w:space="0"/>
              <w:right w:val="single" w:color="auto" w:sz="4" w:space="0"/>
            </w:tcBorders>
            <w:vAlign w:val="center"/>
          </w:tcPr>
          <w:p w14:paraId="4260FA39">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无水迹、无污渍</w:t>
            </w:r>
          </w:p>
        </w:tc>
        <w:tc>
          <w:tcPr>
            <w:tcW w:w="720" w:type="dxa"/>
            <w:tcBorders>
              <w:top w:val="single" w:color="auto" w:sz="4" w:space="0"/>
              <w:left w:val="single" w:color="auto" w:sz="4" w:space="0"/>
              <w:bottom w:val="single" w:color="auto" w:sz="4" w:space="0"/>
              <w:right w:val="single" w:color="auto" w:sz="4" w:space="0"/>
            </w:tcBorders>
            <w:vAlign w:val="center"/>
          </w:tcPr>
          <w:p w14:paraId="55E1F1F5">
            <w:pPr>
              <w:autoSpaceDE w:val="0"/>
              <w:autoSpaceDN w:val="0"/>
              <w:spacing w:line="380" w:lineRule="exact"/>
              <w:rPr>
                <w:rFonts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66E41A0C">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清洁、消毒一次</w:t>
            </w:r>
          </w:p>
        </w:tc>
        <w:tc>
          <w:tcPr>
            <w:tcW w:w="1428" w:type="dxa"/>
            <w:tcBorders>
              <w:top w:val="single" w:color="auto" w:sz="4" w:space="0"/>
              <w:left w:val="single" w:color="auto" w:sz="4" w:space="0"/>
              <w:bottom w:val="single" w:color="auto" w:sz="4" w:space="0"/>
              <w:right w:val="single" w:color="auto" w:sz="4" w:space="0"/>
            </w:tcBorders>
            <w:vAlign w:val="center"/>
          </w:tcPr>
          <w:p w14:paraId="2EE06046">
            <w:pPr>
              <w:autoSpaceDE w:val="0"/>
              <w:autoSpaceDN w:val="0"/>
              <w:spacing w:line="380" w:lineRule="exact"/>
              <w:rPr>
                <w:rFonts w:ascii="宋体" w:hAnsi="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8F2430C">
            <w:pPr>
              <w:autoSpaceDE w:val="0"/>
              <w:autoSpaceDN w:val="0"/>
              <w:spacing w:line="380" w:lineRule="exact"/>
              <w:rPr>
                <w:rFonts w:ascii="宋体" w:hAnsi="宋体" w:cs="宋体"/>
                <w:color w:val="auto"/>
                <w:sz w:val="24"/>
                <w:highlight w:val="none"/>
              </w:rPr>
            </w:pPr>
          </w:p>
        </w:tc>
        <w:tc>
          <w:tcPr>
            <w:tcW w:w="900" w:type="dxa"/>
            <w:tcBorders>
              <w:top w:val="single" w:color="auto" w:sz="4" w:space="0"/>
              <w:left w:val="single" w:color="auto" w:sz="4" w:space="0"/>
              <w:bottom w:val="single" w:color="auto" w:sz="4" w:space="0"/>
              <w:right w:val="double" w:color="auto" w:sz="4" w:space="0"/>
            </w:tcBorders>
            <w:vAlign w:val="center"/>
          </w:tcPr>
          <w:p w14:paraId="1884CE61">
            <w:pPr>
              <w:autoSpaceDE w:val="0"/>
              <w:autoSpaceDN w:val="0"/>
              <w:spacing w:line="380" w:lineRule="exact"/>
              <w:rPr>
                <w:rFonts w:ascii="宋体" w:hAnsi="宋体" w:cs="宋体"/>
                <w:color w:val="auto"/>
                <w:sz w:val="24"/>
                <w:highlight w:val="none"/>
              </w:rPr>
            </w:pPr>
          </w:p>
        </w:tc>
      </w:tr>
      <w:tr w14:paraId="4568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20" w:type="dxa"/>
            <w:vMerge w:val="restart"/>
          </w:tcPr>
          <w:p w14:paraId="6DAEA2CA">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检验科</w:t>
            </w:r>
          </w:p>
        </w:tc>
        <w:tc>
          <w:tcPr>
            <w:tcW w:w="2160" w:type="dxa"/>
          </w:tcPr>
          <w:p w14:paraId="12E4BEA0">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操作间地面</w:t>
            </w:r>
          </w:p>
        </w:tc>
        <w:tc>
          <w:tcPr>
            <w:tcW w:w="2340" w:type="dxa"/>
          </w:tcPr>
          <w:p w14:paraId="4954FF6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清洁、消毒</w:t>
            </w:r>
          </w:p>
        </w:tc>
        <w:tc>
          <w:tcPr>
            <w:tcW w:w="2520" w:type="dxa"/>
            <w:vAlign w:val="center"/>
          </w:tcPr>
          <w:p w14:paraId="0D338D64">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无垃圾、无水迹、无污渍</w:t>
            </w:r>
          </w:p>
        </w:tc>
        <w:tc>
          <w:tcPr>
            <w:tcW w:w="720" w:type="dxa"/>
          </w:tcPr>
          <w:p w14:paraId="08540D96">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保洁</w:t>
            </w:r>
          </w:p>
        </w:tc>
        <w:tc>
          <w:tcPr>
            <w:tcW w:w="1812" w:type="dxa"/>
          </w:tcPr>
          <w:p w14:paraId="3FA29E1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清洁、消毒一次</w:t>
            </w:r>
          </w:p>
        </w:tc>
        <w:tc>
          <w:tcPr>
            <w:tcW w:w="1428" w:type="dxa"/>
          </w:tcPr>
          <w:p w14:paraId="5600980B">
            <w:pPr>
              <w:autoSpaceDE w:val="0"/>
              <w:autoSpaceDN w:val="0"/>
              <w:spacing w:line="380" w:lineRule="exact"/>
              <w:rPr>
                <w:rFonts w:ascii="宋体" w:hAnsi="宋体" w:cs="宋体"/>
                <w:color w:val="auto"/>
                <w:sz w:val="24"/>
                <w:highlight w:val="none"/>
              </w:rPr>
            </w:pPr>
          </w:p>
        </w:tc>
        <w:tc>
          <w:tcPr>
            <w:tcW w:w="1440" w:type="dxa"/>
          </w:tcPr>
          <w:p w14:paraId="750ABFCD">
            <w:pPr>
              <w:autoSpaceDE w:val="0"/>
              <w:autoSpaceDN w:val="0"/>
              <w:spacing w:line="380" w:lineRule="exact"/>
              <w:rPr>
                <w:rFonts w:ascii="宋体" w:hAnsi="宋体" w:cs="宋体"/>
                <w:color w:val="auto"/>
                <w:sz w:val="24"/>
                <w:highlight w:val="none"/>
              </w:rPr>
            </w:pPr>
          </w:p>
        </w:tc>
        <w:tc>
          <w:tcPr>
            <w:tcW w:w="900" w:type="dxa"/>
          </w:tcPr>
          <w:p w14:paraId="51745C20">
            <w:pPr>
              <w:autoSpaceDE w:val="0"/>
              <w:autoSpaceDN w:val="0"/>
              <w:spacing w:line="380" w:lineRule="exact"/>
              <w:rPr>
                <w:rFonts w:ascii="宋体" w:hAnsi="宋体" w:cs="宋体"/>
                <w:color w:val="auto"/>
                <w:sz w:val="24"/>
                <w:highlight w:val="none"/>
              </w:rPr>
            </w:pPr>
          </w:p>
        </w:tc>
      </w:tr>
      <w:tr w14:paraId="2E7B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20" w:type="dxa"/>
            <w:vMerge w:val="continue"/>
          </w:tcPr>
          <w:p w14:paraId="2D907C8C">
            <w:pPr>
              <w:autoSpaceDE w:val="0"/>
              <w:autoSpaceDN w:val="0"/>
              <w:spacing w:line="380" w:lineRule="exact"/>
              <w:rPr>
                <w:rFonts w:ascii="宋体" w:hAnsi="宋体" w:cs="宋体"/>
                <w:color w:val="auto"/>
                <w:sz w:val="24"/>
                <w:highlight w:val="none"/>
              </w:rPr>
            </w:pPr>
          </w:p>
        </w:tc>
        <w:tc>
          <w:tcPr>
            <w:tcW w:w="2160" w:type="dxa"/>
          </w:tcPr>
          <w:p w14:paraId="00B068FE">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玻片</w:t>
            </w:r>
          </w:p>
        </w:tc>
        <w:tc>
          <w:tcPr>
            <w:tcW w:w="2340" w:type="dxa"/>
          </w:tcPr>
          <w:p w14:paraId="56C1A1D1">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清洁、消毒</w:t>
            </w:r>
          </w:p>
        </w:tc>
        <w:tc>
          <w:tcPr>
            <w:tcW w:w="2520" w:type="dxa"/>
          </w:tcPr>
          <w:p w14:paraId="74A5426B">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无水迹、无污渍</w:t>
            </w:r>
          </w:p>
        </w:tc>
        <w:tc>
          <w:tcPr>
            <w:tcW w:w="720" w:type="dxa"/>
          </w:tcPr>
          <w:p w14:paraId="6F0C7E0D">
            <w:pPr>
              <w:autoSpaceDE w:val="0"/>
              <w:autoSpaceDN w:val="0"/>
              <w:spacing w:line="380" w:lineRule="exact"/>
              <w:rPr>
                <w:rFonts w:ascii="宋体" w:hAnsi="宋体" w:cs="宋体"/>
                <w:color w:val="auto"/>
                <w:sz w:val="24"/>
                <w:highlight w:val="none"/>
              </w:rPr>
            </w:pPr>
          </w:p>
        </w:tc>
        <w:tc>
          <w:tcPr>
            <w:tcW w:w="1812" w:type="dxa"/>
          </w:tcPr>
          <w:p w14:paraId="5724D246">
            <w:pPr>
              <w:autoSpaceDE w:val="0"/>
              <w:autoSpaceDN w:val="0"/>
              <w:spacing w:line="380" w:lineRule="exact"/>
              <w:rPr>
                <w:rFonts w:ascii="宋体" w:hAnsi="宋体" w:cs="宋体"/>
                <w:color w:val="auto"/>
                <w:sz w:val="24"/>
                <w:highlight w:val="none"/>
              </w:rPr>
            </w:pPr>
            <w:r>
              <w:rPr>
                <w:rFonts w:hint="eastAsia" w:ascii="宋体" w:hAnsi="宋体" w:cs="宋体"/>
                <w:color w:val="auto"/>
                <w:sz w:val="24"/>
                <w:highlight w:val="none"/>
              </w:rPr>
              <w:t>清洁、消毒一次</w:t>
            </w:r>
          </w:p>
        </w:tc>
        <w:tc>
          <w:tcPr>
            <w:tcW w:w="1428" w:type="dxa"/>
          </w:tcPr>
          <w:p w14:paraId="574C7A6A">
            <w:pPr>
              <w:autoSpaceDE w:val="0"/>
              <w:autoSpaceDN w:val="0"/>
              <w:spacing w:line="380" w:lineRule="exact"/>
              <w:rPr>
                <w:rFonts w:ascii="宋体" w:hAnsi="宋体" w:cs="宋体"/>
                <w:color w:val="auto"/>
                <w:sz w:val="24"/>
                <w:highlight w:val="none"/>
              </w:rPr>
            </w:pPr>
          </w:p>
        </w:tc>
        <w:tc>
          <w:tcPr>
            <w:tcW w:w="1440" w:type="dxa"/>
          </w:tcPr>
          <w:p w14:paraId="4AF54790">
            <w:pPr>
              <w:autoSpaceDE w:val="0"/>
              <w:autoSpaceDN w:val="0"/>
              <w:spacing w:line="380" w:lineRule="exact"/>
              <w:rPr>
                <w:rFonts w:ascii="宋体" w:hAnsi="宋体" w:cs="宋体"/>
                <w:color w:val="auto"/>
                <w:sz w:val="24"/>
                <w:highlight w:val="none"/>
              </w:rPr>
            </w:pPr>
          </w:p>
        </w:tc>
        <w:tc>
          <w:tcPr>
            <w:tcW w:w="900" w:type="dxa"/>
          </w:tcPr>
          <w:p w14:paraId="6D38B98F">
            <w:pPr>
              <w:autoSpaceDE w:val="0"/>
              <w:autoSpaceDN w:val="0"/>
              <w:spacing w:line="380" w:lineRule="exact"/>
              <w:rPr>
                <w:rFonts w:ascii="宋体" w:hAnsi="宋体" w:cs="宋体"/>
                <w:color w:val="auto"/>
                <w:sz w:val="24"/>
                <w:highlight w:val="none"/>
              </w:rPr>
            </w:pPr>
          </w:p>
        </w:tc>
      </w:tr>
    </w:tbl>
    <w:p w14:paraId="230B32B2">
      <w:pPr>
        <w:spacing w:line="360" w:lineRule="auto"/>
        <w:rPr>
          <w:color w:val="auto"/>
          <w:highlight w:val="none"/>
        </w:rPr>
      </w:pPr>
    </w:p>
    <w:p w14:paraId="5823644C">
      <w:pPr>
        <w:spacing w:line="360" w:lineRule="auto"/>
        <w:rPr>
          <w:rFonts w:ascii="宋体" w:hAnsi="宋体" w:cs="宋体"/>
          <w:color w:val="auto"/>
          <w:sz w:val="24"/>
          <w:highlight w:val="none"/>
        </w:rPr>
        <w:sectPr>
          <w:pgSz w:w="16840" w:h="11907" w:orient="landscape"/>
          <w:pgMar w:top="1394" w:right="1474" w:bottom="1273" w:left="1474" w:header="851" w:footer="851" w:gutter="0"/>
          <w:cols w:space="720" w:num="1"/>
        </w:sectPr>
      </w:pPr>
    </w:p>
    <w:p w14:paraId="48CF43E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3293"/>
      <w:bookmarkEnd w:id="28"/>
      <w:bookmarkStart w:id="29" w:name="_Toc184310343"/>
      <w:bookmarkEnd w:id="29"/>
      <w:bookmarkStart w:id="30" w:name="_Toc184310344"/>
      <w:bookmarkEnd w:id="30"/>
      <w:bookmarkStart w:id="31" w:name="_Toc184314420"/>
      <w:bookmarkEnd w:id="31"/>
      <w:bookmarkStart w:id="32" w:name="_Toc184312074"/>
      <w:bookmarkEnd w:id="32"/>
      <w:bookmarkStart w:id="33" w:name="_Toc184313251"/>
      <w:bookmarkEnd w:id="33"/>
      <w:bookmarkStart w:id="34" w:name="_Toc184308061"/>
      <w:bookmarkEnd w:id="34"/>
      <w:bookmarkStart w:id="35" w:name="_Toc184308073"/>
      <w:bookmarkEnd w:id="35"/>
      <w:bookmarkStart w:id="36" w:name="_Toc184310280"/>
      <w:bookmarkEnd w:id="36"/>
      <w:bookmarkStart w:id="37" w:name="_Toc184308052"/>
      <w:bookmarkEnd w:id="37"/>
      <w:bookmarkStart w:id="38" w:name="_Toc184308101"/>
      <w:bookmarkEnd w:id="38"/>
      <w:bookmarkStart w:id="39" w:name="_Toc184313261"/>
      <w:bookmarkEnd w:id="39"/>
      <w:bookmarkStart w:id="40" w:name="_Toc184312095"/>
      <w:bookmarkEnd w:id="40"/>
      <w:bookmarkStart w:id="41" w:name="_Toc184314416"/>
      <w:bookmarkEnd w:id="41"/>
      <w:bookmarkStart w:id="42" w:name="_Toc184312080"/>
      <w:bookmarkEnd w:id="42"/>
      <w:bookmarkStart w:id="43" w:name="_Toc184308097"/>
      <w:bookmarkEnd w:id="43"/>
      <w:bookmarkStart w:id="44" w:name="_Toc184313283"/>
      <w:bookmarkEnd w:id="44"/>
      <w:bookmarkStart w:id="45" w:name="_Toc184310342"/>
      <w:bookmarkEnd w:id="45"/>
      <w:bookmarkStart w:id="46" w:name="_Toc184314426"/>
      <w:bookmarkEnd w:id="46"/>
      <w:bookmarkStart w:id="47" w:name="_Toc184308086"/>
      <w:bookmarkEnd w:id="47"/>
      <w:bookmarkStart w:id="48" w:name="_Toc184314412"/>
      <w:bookmarkEnd w:id="48"/>
      <w:bookmarkStart w:id="49" w:name="_Toc184314421"/>
      <w:bookmarkEnd w:id="49"/>
      <w:bookmarkStart w:id="50" w:name="_Toc184313309"/>
      <w:bookmarkEnd w:id="50"/>
      <w:bookmarkStart w:id="51" w:name="_Toc184313303"/>
      <w:bookmarkEnd w:id="51"/>
      <w:bookmarkStart w:id="52" w:name="_Toc184313274"/>
      <w:bookmarkEnd w:id="52"/>
      <w:bookmarkStart w:id="53" w:name="_Toc184314423"/>
      <w:bookmarkEnd w:id="53"/>
      <w:bookmarkStart w:id="54" w:name="_Toc184314446"/>
      <w:bookmarkEnd w:id="54"/>
      <w:bookmarkStart w:id="55" w:name="_Toc184312123"/>
      <w:bookmarkEnd w:id="55"/>
      <w:bookmarkStart w:id="56" w:name="_Toc184310332"/>
      <w:bookmarkEnd w:id="56"/>
      <w:bookmarkStart w:id="57" w:name="_Toc184310282"/>
      <w:bookmarkEnd w:id="57"/>
      <w:bookmarkStart w:id="58" w:name="_Toc184313286"/>
      <w:bookmarkEnd w:id="58"/>
      <w:bookmarkStart w:id="59" w:name="_Toc184308095"/>
      <w:bookmarkEnd w:id="59"/>
      <w:bookmarkStart w:id="60" w:name="_Toc184312067"/>
      <w:bookmarkEnd w:id="60"/>
      <w:bookmarkStart w:id="61" w:name="_Toc184308058"/>
      <w:bookmarkEnd w:id="61"/>
      <w:bookmarkStart w:id="62" w:name="_Toc184314410"/>
      <w:bookmarkEnd w:id="62"/>
      <w:bookmarkStart w:id="63" w:name="_Toc184314450"/>
      <w:bookmarkEnd w:id="63"/>
      <w:bookmarkStart w:id="64" w:name="_Toc184312091"/>
      <w:bookmarkEnd w:id="64"/>
      <w:bookmarkStart w:id="65" w:name="_Toc184313290"/>
      <w:bookmarkEnd w:id="65"/>
      <w:bookmarkStart w:id="66" w:name="_Toc184313297"/>
      <w:bookmarkEnd w:id="66"/>
      <w:bookmarkStart w:id="67" w:name="_Toc184308041"/>
      <w:bookmarkEnd w:id="67"/>
      <w:bookmarkStart w:id="68" w:name="_Toc184314433"/>
      <w:bookmarkEnd w:id="68"/>
      <w:bookmarkStart w:id="69" w:name="_Toc184312133"/>
      <w:bookmarkEnd w:id="69"/>
      <w:bookmarkStart w:id="70" w:name="_Toc184308093"/>
      <w:bookmarkEnd w:id="70"/>
      <w:bookmarkStart w:id="71" w:name="_Toc184314459"/>
      <w:bookmarkEnd w:id="71"/>
      <w:bookmarkStart w:id="72" w:name="_Toc184314415"/>
      <w:bookmarkEnd w:id="72"/>
      <w:bookmarkStart w:id="73" w:name="_Toc184313270"/>
      <w:bookmarkEnd w:id="73"/>
      <w:bookmarkStart w:id="74" w:name="_Toc184308062"/>
      <w:bookmarkEnd w:id="74"/>
      <w:bookmarkStart w:id="75" w:name="_Toc184308102"/>
      <w:bookmarkEnd w:id="75"/>
      <w:bookmarkStart w:id="76" w:name="_Toc184310306"/>
      <w:bookmarkEnd w:id="76"/>
      <w:bookmarkStart w:id="77" w:name="_Toc184313292"/>
      <w:bookmarkEnd w:id="77"/>
      <w:bookmarkStart w:id="78" w:name="_Toc184313245"/>
      <w:bookmarkEnd w:id="78"/>
      <w:bookmarkStart w:id="79" w:name="_Toc184310329"/>
      <w:bookmarkEnd w:id="79"/>
      <w:bookmarkStart w:id="80" w:name="_Toc184314439"/>
      <w:bookmarkEnd w:id="80"/>
      <w:bookmarkStart w:id="81" w:name="_Toc184312090"/>
      <w:bookmarkEnd w:id="81"/>
      <w:bookmarkStart w:id="82" w:name="_Toc184312138"/>
      <w:bookmarkEnd w:id="82"/>
      <w:bookmarkStart w:id="83" w:name="_Toc184314469"/>
      <w:bookmarkEnd w:id="83"/>
      <w:bookmarkStart w:id="84" w:name="_Toc184308064"/>
      <w:bookmarkEnd w:id="84"/>
      <w:bookmarkStart w:id="85" w:name="_Toc184310272"/>
      <w:bookmarkEnd w:id="85"/>
      <w:bookmarkStart w:id="86" w:name="_Toc184313244"/>
      <w:bookmarkEnd w:id="86"/>
      <w:bookmarkStart w:id="87" w:name="_Toc184310297"/>
      <w:bookmarkEnd w:id="87"/>
      <w:bookmarkStart w:id="88" w:name="_Toc184308055"/>
      <w:bookmarkEnd w:id="88"/>
      <w:bookmarkStart w:id="89" w:name="_Toc184312077"/>
      <w:bookmarkEnd w:id="89"/>
      <w:bookmarkStart w:id="90" w:name="_Toc184308087"/>
      <w:bookmarkEnd w:id="90"/>
      <w:bookmarkStart w:id="91" w:name="_Toc184312107"/>
      <w:bookmarkEnd w:id="91"/>
      <w:bookmarkStart w:id="92" w:name="_Toc184312110"/>
      <w:bookmarkEnd w:id="92"/>
      <w:bookmarkStart w:id="93" w:name="_Toc184314432"/>
      <w:bookmarkEnd w:id="93"/>
      <w:bookmarkStart w:id="94" w:name="_Toc184313278"/>
      <w:bookmarkEnd w:id="94"/>
      <w:bookmarkStart w:id="95" w:name="_Toc184310307"/>
      <w:bookmarkEnd w:id="95"/>
      <w:bookmarkStart w:id="96" w:name="_Toc184308047"/>
      <w:bookmarkEnd w:id="96"/>
      <w:bookmarkStart w:id="97" w:name="_Toc184308039"/>
      <w:bookmarkEnd w:id="97"/>
      <w:bookmarkStart w:id="98" w:name="_Toc184314461"/>
      <w:bookmarkEnd w:id="98"/>
      <w:bookmarkStart w:id="99" w:name="_Toc184313249"/>
      <w:bookmarkEnd w:id="99"/>
      <w:bookmarkStart w:id="100" w:name="_Toc184312086"/>
      <w:bookmarkEnd w:id="100"/>
      <w:bookmarkStart w:id="101" w:name="_Toc184314473"/>
      <w:bookmarkEnd w:id="101"/>
      <w:bookmarkStart w:id="102" w:name="_Toc184308099"/>
      <w:bookmarkEnd w:id="102"/>
      <w:bookmarkStart w:id="103" w:name="_Toc184312098"/>
      <w:bookmarkEnd w:id="103"/>
      <w:bookmarkStart w:id="104" w:name="_Toc184313296"/>
      <w:bookmarkEnd w:id="104"/>
      <w:bookmarkStart w:id="105" w:name="_Toc184308107"/>
      <w:bookmarkEnd w:id="105"/>
      <w:bookmarkStart w:id="106" w:name="_Toc184308069"/>
      <w:bookmarkEnd w:id="106"/>
      <w:bookmarkStart w:id="107" w:name="_Toc184312083"/>
      <w:bookmarkEnd w:id="107"/>
      <w:bookmarkStart w:id="108" w:name="_Toc184313254"/>
      <w:bookmarkEnd w:id="108"/>
      <w:bookmarkStart w:id="109" w:name="_Toc184314475"/>
      <w:bookmarkEnd w:id="109"/>
      <w:bookmarkStart w:id="110" w:name="_Toc184308078"/>
      <w:bookmarkEnd w:id="110"/>
      <w:bookmarkStart w:id="111" w:name="_Toc184308070"/>
      <w:bookmarkEnd w:id="111"/>
      <w:bookmarkStart w:id="112" w:name="_Toc184310284"/>
      <w:bookmarkEnd w:id="112"/>
      <w:bookmarkStart w:id="113" w:name="_Toc184314437"/>
      <w:bookmarkEnd w:id="113"/>
      <w:bookmarkStart w:id="114" w:name="_Toc184313272"/>
      <w:bookmarkEnd w:id="114"/>
      <w:bookmarkStart w:id="115" w:name="_Toc184310299"/>
      <w:bookmarkEnd w:id="115"/>
      <w:bookmarkStart w:id="116" w:name="_Toc184312071"/>
      <w:bookmarkEnd w:id="116"/>
      <w:bookmarkStart w:id="117" w:name="_Toc184312094"/>
      <w:bookmarkEnd w:id="117"/>
      <w:bookmarkStart w:id="118" w:name="_Toc184310309"/>
      <w:bookmarkEnd w:id="118"/>
      <w:bookmarkStart w:id="119" w:name="_Toc184313253"/>
      <w:bookmarkEnd w:id="119"/>
      <w:bookmarkStart w:id="120" w:name="_Toc184308075"/>
      <w:bookmarkEnd w:id="120"/>
      <w:bookmarkStart w:id="121" w:name="_Toc184313255"/>
      <w:bookmarkEnd w:id="121"/>
      <w:bookmarkStart w:id="122" w:name="_Toc184313282"/>
      <w:bookmarkEnd w:id="122"/>
      <w:bookmarkStart w:id="123" w:name="_Toc184314455"/>
      <w:bookmarkEnd w:id="123"/>
      <w:bookmarkStart w:id="124" w:name="_Toc184310286"/>
      <w:bookmarkEnd w:id="124"/>
      <w:bookmarkStart w:id="125" w:name="_Toc184312104"/>
      <w:bookmarkEnd w:id="125"/>
      <w:bookmarkStart w:id="126" w:name="_Toc184313239"/>
      <w:bookmarkEnd w:id="126"/>
      <w:bookmarkStart w:id="127" w:name="_Toc184313307"/>
      <w:bookmarkEnd w:id="127"/>
      <w:bookmarkStart w:id="128" w:name="_Toc184312079"/>
      <w:bookmarkEnd w:id="128"/>
      <w:bookmarkStart w:id="129" w:name="_Toc184310325"/>
      <w:bookmarkEnd w:id="129"/>
      <w:bookmarkStart w:id="130" w:name="_Toc184308082"/>
      <w:bookmarkEnd w:id="130"/>
      <w:bookmarkStart w:id="131" w:name="_Toc184314431"/>
      <w:bookmarkEnd w:id="131"/>
      <w:bookmarkStart w:id="132" w:name="_Toc184308040"/>
      <w:bookmarkEnd w:id="132"/>
      <w:bookmarkStart w:id="133" w:name="_Toc184314466"/>
      <w:bookmarkEnd w:id="133"/>
      <w:bookmarkStart w:id="134" w:name="_Toc184310305"/>
      <w:bookmarkEnd w:id="134"/>
      <w:bookmarkStart w:id="135" w:name="_Toc184312082"/>
      <w:bookmarkEnd w:id="135"/>
      <w:bookmarkStart w:id="136" w:name="_Toc184310334"/>
      <w:bookmarkEnd w:id="136"/>
      <w:bookmarkStart w:id="137" w:name="_Toc184310296"/>
      <w:bookmarkEnd w:id="137"/>
      <w:bookmarkStart w:id="138" w:name="_Toc184314479"/>
      <w:bookmarkEnd w:id="138"/>
      <w:bookmarkStart w:id="139" w:name="_Toc184310289"/>
      <w:bookmarkEnd w:id="139"/>
      <w:bookmarkStart w:id="140" w:name="_Toc184313260"/>
      <w:bookmarkEnd w:id="140"/>
      <w:bookmarkStart w:id="141" w:name="_Toc184314482"/>
      <w:bookmarkEnd w:id="141"/>
      <w:bookmarkStart w:id="142" w:name="_Toc184312109"/>
      <w:bookmarkEnd w:id="142"/>
      <w:bookmarkStart w:id="143" w:name="_Toc184314464"/>
      <w:bookmarkEnd w:id="143"/>
      <w:bookmarkStart w:id="144" w:name="_Toc184310290"/>
      <w:bookmarkEnd w:id="144"/>
      <w:bookmarkStart w:id="145" w:name="_Toc184310288"/>
      <w:bookmarkEnd w:id="145"/>
      <w:bookmarkStart w:id="146" w:name="_Toc184308050"/>
      <w:bookmarkEnd w:id="146"/>
      <w:bookmarkStart w:id="147" w:name="_Toc184308066"/>
      <w:bookmarkEnd w:id="147"/>
      <w:bookmarkStart w:id="148" w:name="_Toc184313305"/>
      <w:bookmarkEnd w:id="148"/>
      <w:bookmarkStart w:id="149" w:name="_Toc184310291"/>
      <w:bookmarkEnd w:id="149"/>
      <w:bookmarkStart w:id="150" w:name="_Toc184312112"/>
      <w:bookmarkEnd w:id="150"/>
      <w:bookmarkStart w:id="151" w:name="_Toc184312115"/>
      <w:bookmarkEnd w:id="151"/>
      <w:bookmarkStart w:id="152" w:name="_Toc184312114"/>
      <w:bookmarkEnd w:id="152"/>
      <w:bookmarkStart w:id="153" w:name="_Toc184312101"/>
      <w:bookmarkEnd w:id="153"/>
      <w:bookmarkStart w:id="154" w:name="_Toc184310336"/>
      <w:bookmarkEnd w:id="154"/>
      <w:bookmarkStart w:id="155" w:name="_Toc184312119"/>
      <w:bookmarkEnd w:id="155"/>
      <w:bookmarkStart w:id="156" w:name="_Toc184310326"/>
      <w:bookmarkEnd w:id="156"/>
      <w:bookmarkStart w:id="157" w:name="_Toc184310304"/>
      <w:bookmarkEnd w:id="157"/>
      <w:bookmarkStart w:id="158" w:name="_Toc184312126"/>
      <w:bookmarkEnd w:id="158"/>
      <w:bookmarkStart w:id="159" w:name="_Toc184310331"/>
      <w:bookmarkEnd w:id="159"/>
      <w:bookmarkStart w:id="160" w:name="_Toc184312120"/>
      <w:bookmarkEnd w:id="160"/>
      <w:bookmarkStart w:id="161" w:name="_Toc184310340"/>
      <w:bookmarkEnd w:id="161"/>
      <w:bookmarkStart w:id="162" w:name="_Toc184312081"/>
      <w:bookmarkEnd w:id="162"/>
      <w:bookmarkStart w:id="163" w:name="_Toc184308085"/>
      <w:bookmarkEnd w:id="163"/>
      <w:bookmarkStart w:id="164" w:name="_Toc184313275"/>
      <w:bookmarkEnd w:id="164"/>
      <w:bookmarkStart w:id="165" w:name="_Toc184310281"/>
      <w:bookmarkEnd w:id="165"/>
      <w:bookmarkStart w:id="166" w:name="_Toc184308089"/>
      <w:bookmarkEnd w:id="166"/>
      <w:bookmarkStart w:id="167" w:name="_Toc184310320"/>
      <w:bookmarkEnd w:id="167"/>
      <w:bookmarkStart w:id="168" w:name="_Toc184314418"/>
      <w:bookmarkEnd w:id="168"/>
      <w:bookmarkStart w:id="169" w:name="_Toc184313247"/>
      <w:bookmarkEnd w:id="169"/>
      <w:bookmarkStart w:id="170" w:name="_Toc184310276"/>
      <w:bookmarkEnd w:id="170"/>
      <w:bookmarkStart w:id="171" w:name="_Toc184313269"/>
      <w:bookmarkEnd w:id="171"/>
      <w:bookmarkStart w:id="172" w:name="_Toc184314441"/>
      <w:bookmarkEnd w:id="172"/>
      <w:bookmarkStart w:id="173" w:name="_Toc184312105"/>
      <w:bookmarkEnd w:id="173"/>
      <w:bookmarkStart w:id="174" w:name="_Toc184308038"/>
      <w:bookmarkEnd w:id="174"/>
      <w:bookmarkStart w:id="175" w:name="_Toc184313263"/>
      <w:bookmarkEnd w:id="175"/>
      <w:bookmarkStart w:id="176" w:name="_Toc184310319"/>
      <w:bookmarkEnd w:id="176"/>
      <w:bookmarkStart w:id="177" w:name="_Toc184308100"/>
      <w:bookmarkEnd w:id="177"/>
      <w:bookmarkStart w:id="178" w:name="_Toc184310273"/>
      <w:bookmarkEnd w:id="178"/>
      <w:bookmarkStart w:id="179" w:name="_Toc184310293"/>
      <w:bookmarkEnd w:id="179"/>
      <w:bookmarkStart w:id="180" w:name="_Toc184308053"/>
      <w:bookmarkEnd w:id="180"/>
      <w:bookmarkStart w:id="181" w:name="_Toc184313289"/>
      <w:bookmarkEnd w:id="181"/>
      <w:bookmarkStart w:id="182" w:name="_Toc184308077"/>
      <w:bookmarkEnd w:id="182"/>
      <w:bookmarkStart w:id="183" w:name="_Toc184314454"/>
      <w:bookmarkEnd w:id="183"/>
      <w:bookmarkStart w:id="184" w:name="_Toc184312116"/>
      <w:bookmarkEnd w:id="184"/>
      <w:bookmarkStart w:id="185" w:name="_Toc184310318"/>
      <w:bookmarkEnd w:id="185"/>
      <w:bookmarkStart w:id="186" w:name="_Toc184310313"/>
      <w:bookmarkEnd w:id="186"/>
      <w:bookmarkStart w:id="187" w:name="_Toc184314463"/>
      <w:bookmarkEnd w:id="187"/>
      <w:bookmarkStart w:id="188" w:name="_Toc184308105"/>
      <w:bookmarkEnd w:id="188"/>
      <w:bookmarkStart w:id="189" w:name="_Toc184308063"/>
      <w:bookmarkEnd w:id="189"/>
      <w:bookmarkStart w:id="190" w:name="_Toc184312131"/>
      <w:bookmarkEnd w:id="190"/>
      <w:bookmarkStart w:id="191" w:name="_Toc184314481"/>
      <w:bookmarkEnd w:id="191"/>
      <w:bookmarkStart w:id="192" w:name="_Toc184313242"/>
      <w:bookmarkEnd w:id="192"/>
      <w:bookmarkStart w:id="193" w:name="_Toc184313300"/>
      <w:bookmarkEnd w:id="193"/>
      <w:bookmarkStart w:id="194" w:name="_Toc184314444"/>
      <w:bookmarkEnd w:id="194"/>
      <w:bookmarkStart w:id="195" w:name="_Toc184314414"/>
      <w:bookmarkEnd w:id="195"/>
      <w:bookmarkStart w:id="196" w:name="_Toc184312099"/>
      <w:bookmarkEnd w:id="196"/>
      <w:bookmarkStart w:id="197" w:name="_Toc184313299"/>
      <w:bookmarkEnd w:id="197"/>
      <w:bookmarkStart w:id="198" w:name="_Toc184308071"/>
      <w:bookmarkEnd w:id="198"/>
      <w:bookmarkStart w:id="199" w:name="_Toc184314443"/>
      <w:bookmarkEnd w:id="199"/>
      <w:bookmarkStart w:id="200" w:name="_Toc184308044"/>
      <w:bookmarkEnd w:id="200"/>
      <w:bookmarkStart w:id="201" w:name="_Toc184313291"/>
      <w:bookmarkEnd w:id="201"/>
      <w:bookmarkStart w:id="202" w:name="_Toc184313266"/>
      <w:bookmarkEnd w:id="202"/>
      <w:bookmarkStart w:id="203" w:name="_Toc184314460"/>
      <w:bookmarkEnd w:id="203"/>
      <w:bookmarkStart w:id="204" w:name="_Toc184310322"/>
      <w:bookmarkEnd w:id="204"/>
      <w:bookmarkStart w:id="205" w:name="_Toc184308096"/>
      <w:bookmarkEnd w:id="205"/>
      <w:bookmarkStart w:id="206" w:name="_Toc184310298"/>
      <w:bookmarkEnd w:id="206"/>
      <w:bookmarkStart w:id="207" w:name="_Toc184308079"/>
      <w:bookmarkEnd w:id="207"/>
      <w:bookmarkStart w:id="208" w:name="_Toc184313252"/>
      <w:bookmarkEnd w:id="208"/>
      <w:bookmarkStart w:id="209" w:name="_Toc184312089"/>
      <w:bookmarkEnd w:id="209"/>
      <w:bookmarkStart w:id="210" w:name="_Toc184310310"/>
      <w:bookmarkEnd w:id="210"/>
      <w:bookmarkStart w:id="211" w:name="_Toc184313240"/>
      <w:bookmarkEnd w:id="211"/>
      <w:bookmarkStart w:id="212" w:name="_Toc184314468"/>
      <w:bookmarkEnd w:id="212"/>
      <w:bookmarkStart w:id="213" w:name="_Toc184308094"/>
      <w:bookmarkEnd w:id="213"/>
      <w:bookmarkStart w:id="214" w:name="_Toc184308065"/>
      <w:bookmarkEnd w:id="214"/>
      <w:bookmarkStart w:id="215" w:name="_Toc184308090"/>
      <w:bookmarkEnd w:id="215"/>
      <w:bookmarkStart w:id="216" w:name="_Toc184314419"/>
      <w:bookmarkEnd w:id="216"/>
      <w:bookmarkStart w:id="217" w:name="_Toc184313280"/>
      <w:bookmarkEnd w:id="217"/>
      <w:bookmarkStart w:id="218" w:name="_Toc184314429"/>
      <w:bookmarkEnd w:id="218"/>
      <w:bookmarkStart w:id="219" w:name="_Toc184308051"/>
      <w:bookmarkEnd w:id="219"/>
      <w:bookmarkStart w:id="220" w:name="_Toc184310302"/>
      <w:bookmarkEnd w:id="220"/>
      <w:bookmarkStart w:id="221" w:name="_Toc184313308"/>
      <w:bookmarkEnd w:id="221"/>
      <w:bookmarkStart w:id="222" w:name="_Toc184314427"/>
      <w:bookmarkEnd w:id="222"/>
      <w:bookmarkStart w:id="223" w:name="_Toc184313306"/>
      <w:bookmarkEnd w:id="223"/>
      <w:bookmarkStart w:id="224" w:name="_Toc184310292"/>
      <w:bookmarkEnd w:id="224"/>
      <w:bookmarkStart w:id="225" w:name="_Toc184314478"/>
      <w:bookmarkEnd w:id="225"/>
      <w:bookmarkStart w:id="226" w:name="_Toc184313264"/>
      <w:bookmarkEnd w:id="226"/>
      <w:bookmarkStart w:id="227" w:name="_Toc184310330"/>
      <w:bookmarkEnd w:id="227"/>
      <w:bookmarkStart w:id="228" w:name="_Toc184313256"/>
      <w:bookmarkEnd w:id="228"/>
      <w:bookmarkStart w:id="229" w:name="_Toc184314474"/>
      <w:bookmarkEnd w:id="229"/>
      <w:bookmarkStart w:id="230" w:name="_Toc184308108"/>
      <w:bookmarkEnd w:id="230"/>
      <w:bookmarkStart w:id="231" w:name="_Toc184312072"/>
      <w:bookmarkEnd w:id="231"/>
      <w:bookmarkStart w:id="232" w:name="_Toc184310303"/>
      <w:bookmarkEnd w:id="232"/>
      <w:bookmarkStart w:id="233" w:name="_Toc184312130"/>
      <w:bookmarkEnd w:id="233"/>
      <w:bookmarkStart w:id="234" w:name="_Toc184314457"/>
      <w:bookmarkEnd w:id="234"/>
      <w:bookmarkStart w:id="235" w:name="_Toc184312108"/>
      <w:bookmarkEnd w:id="235"/>
      <w:bookmarkStart w:id="236" w:name="_Toc184310324"/>
      <w:bookmarkEnd w:id="236"/>
      <w:bookmarkStart w:id="237" w:name="_Toc184313294"/>
      <w:bookmarkEnd w:id="237"/>
      <w:bookmarkStart w:id="238" w:name="_Toc184314447"/>
      <w:bookmarkEnd w:id="238"/>
      <w:bookmarkStart w:id="239" w:name="_Toc184308046"/>
      <w:bookmarkEnd w:id="239"/>
      <w:bookmarkStart w:id="240" w:name="_Toc184313276"/>
      <w:bookmarkEnd w:id="240"/>
      <w:bookmarkStart w:id="241" w:name="_Toc184314477"/>
      <w:bookmarkEnd w:id="241"/>
      <w:bookmarkStart w:id="242" w:name="_Toc184310339"/>
      <w:bookmarkEnd w:id="242"/>
      <w:bookmarkStart w:id="243" w:name="_Toc184310300"/>
      <w:bookmarkEnd w:id="243"/>
      <w:bookmarkStart w:id="244" w:name="_Toc184313288"/>
      <w:bookmarkEnd w:id="244"/>
      <w:bookmarkStart w:id="245" w:name="_Toc184308091"/>
      <w:bookmarkEnd w:id="245"/>
      <w:bookmarkStart w:id="246" w:name="_Toc184313273"/>
      <w:bookmarkEnd w:id="246"/>
      <w:bookmarkStart w:id="247" w:name="_Toc184314449"/>
      <w:bookmarkEnd w:id="247"/>
      <w:bookmarkStart w:id="248" w:name="_Toc184314445"/>
      <w:bookmarkEnd w:id="248"/>
      <w:bookmarkStart w:id="249" w:name="_Toc184308045"/>
      <w:bookmarkEnd w:id="249"/>
      <w:bookmarkStart w:id="250" w:name="_Toc184312113"/>
      <w:bookmarkEnd w:id="250"/>
      <w:bookmarkStart w:id="251" w:name="_Toc184310317"/>
      <w:bookmarkEnd w:id="251"/>
      <w:bookmarkStart w:id="252" w:name="_Toc184313265"/>
      <w:bookmarkEnd w:id="252"/>
      <w:bookmarkStart w:id="253" w:name="_Toc184308074"/>
      <w:bookmarkEnd w:id="253"/>
      <w:bookmarkStart w:id="254" w:name="_Toc184314438"/>
      <w:bookmarkEnd w:id="254"/>
      <w:bookmarkStart w:id="255" w:name="_Toc184313268"/>
      <w:bookmarkEnd w:id="255"/>
      <w:bookmarkStart w:id="256" w:name="_Toc184312088"/>
      <w:bookmarkEnd w:id="256"/>
      <w:bookmarkStart w:id="257" w:name="_Toc184308042"/>
      <w:bookmarkEnd w:id="257"/>
      <w:bookmarkStart w:id="258" w:name="_Toc184313246"/>
      <w:bookmarkEnd w:id="258"/>
      <w:bookmarkStart w:id="259" w:name="_Toc184308037"/>
      <w:bookmarkEnd w:id="259"/>
      <w:bookmarkStart w:id="260" w:name="_Toc184308057"/>
      <w:bookmarkEnd w:id="260"/>
      <w:bookmarkStart w:id="261" w:name="_Toc184313259"/>
      <w:bookmarkEnd w:id="261"/>
      <w:bookmarkStart w:id="262" w:name="_Toc184314453"/>
      <w:bookmarkEnd w:id="262"/>
      <w:bookmarkStart w:id="263" w:name="_Toc184310316"/>
      <w:bookmarkEnd w:id="263"/>
      <w:bookmarkStart w:id="264" w:name="_Toc184308103"/>
      <w:bookmarkEnd w:id="264"/>
      <w:bookmarkStart w:id="265" w:name="_Toc184312106"/>
      <w:bookmarkEnd w:id="265"/>
      <w:bookmarkStart w:id="266" w:name="_Toc184312070"/>
      <w:bookmarkEnd w:id="266"/>
      <w:bookmarkStart w:id="267" w:name="_Toc184308059"/>
      <w:bookmarkEnd w:id="267"/>
      <w:bookmarkStart w:id="268" w:name="_Toc184314458"/>
      <w:bookmarkEnd w:id="268"/>
      <w:bookmarkStart w:id="269" w:name="_Toc184312132"/>
      <w:bookmarkEnd w:id="269"/>
      <w:bookmarkStart w:id="270" w:name="_Toc184313257"/>
      <w:bookmarkEnd w:id="270"/>
      <w:bookmarkStart w:id="271" w:name="_Toc184314422"/>
      <w:bookmarkEnd w:id="271"/>
      <w:bookmarkStart w:id="272" w:name="_Toc184314430"/>
      <w:bookmarkEnd w:id="272"/>
      <w:bookmarkStart w:id="273" w:name="_Toc184308081"/>
      <w:bookmarkEnd w:id="273"/>
      <w:bookmarkStart w:id="274" w:name="_Toc184310337"/>
      <w:bookmarkEnd w:id="274"/>
      <w:bookmarkStart w:id="275" w:name="_Toc184310279"/>
      <w:bookmarkEnd w:id="275"/>
      <w:bookmarkStart w:id="276" w:name="_Toc184310277"/>
      <w:bookmarkEnd w:id="276"/>
      <w:bookmarkStart w:id="277" w:name="_Toc184310274"/>
      <w:bookmarkEnd w:id="277"/>
      <w:bookmarkStart w:id="278" w:name="_Toc184313304"/>
      <w:bookmarkEnd w:id="278"/>
      <w:bookmarkStart w:id="279" w:name="_Toc184308104"/>
      <w:bookmarkEnd w:id="279"/>
      <w:bookmarkStart w:id="280" w:name="_Toc184308068"/>
      <w:bookmarkEnd w:id="280"/>
      <w:bookmarkStart w:id="281" w:name="_Toc184314413"/>
      <w:bookmarkEnd w:id="281"/>
      <w:bookmarkStart w:id="282" w:name="_Toc184308106"/>
      <w:bookmarkEnd w:id="282"/>
      <w:bookmarkStart w:id="283" w:name="_Toc184314467"/>
      <w:bookmarkEnd w:id="283"/>
      <w:bookmarkStart w:id="284" w:name="_Toc184308084"/>
      <w:bookmarkEnd w:id="284"/>
      <w:bookmarkStart w:id="285" w:name="_Toc184310275"/>
      <w:bookmarkEnd w:id="285"/>
      <w:bookmarkStart w:id="286" w:name="_Toc184313271"/>
      <w:bookmarkEnd w:id="286"/>
      <w:bookmarkStart w:id="287" w:name="_Toc184310327"/>
      <w:bookmarkEnd w:id="287"/>
      <w:bookmarkStart w:id="288" w:name="_Toc184314435"/>
      <w:bookmarkEnd w:id="288"/>
      <w:bookmarkStart w:id="289" w:name="_Toc184310333"/>
      <w:bookmarkEnd w:id="289"/>
      <w:bookmarkStart w:id="290" w:name="_Toc184314452"/>
      <w:bookmarkEnd w:id="290"/>
      <w:bookmarkStart w:id="291" w:name="_Toc184312135"/>
      <w:bookmarkEnd w:id="291"/>
      <w:bookmarkStart w:id="292" w:name="_Toc184312122"/>
      <w:bookmarkEnd w:id="292"/>
      <w:bookmarkStart w:id="293" w:name="_Toc184312124"/>
      <w:bookmarkEnd w:id="293"/>
      <w:bookmarkStart w:id="294" w:name="_Toc184312093"/>
      <w:bookmarkEnd w:id="294"/>
      <w:bookmarkStart w:id="295" w:name="_Toc184313301"/>
      <w:bookmarkEnd w:id="295"/>
      <w:bookmarkStart w:id="296" w:name="_Toc184312121"/>
      <w:bookmarkEnd w:id="296"/>
      <w:bookmarkStart w:id="297" w:name="_Toc184312128"/>
      <w:bookmarkEnd w:id="297"/>
      <w:bookmarkStart w:id="298" w:name="_Toc184312134"/>
      <w:bookmarkEnd w:id="298"/>
      <w:bookmarkStart w:id="299" w:name="_Toc184313279"/>
      <w:bookmarkEnd w:id="299"/>
      <w:bookmarkStart w:id="300" w:name="_Toc184308043"/>
      <w:bookmarkEnd w:id="300"/>
      <w:bookmarkStart w:id="301" w:name="_Toc184312118"/>
      <w:bookmarkEnd w:id="301"/>
      <w:bookmarkStart w:id="302" w:name="_Toc184314424"/>
      <w:bookmarkEnd w:id="302"/>
      <w:bookmarkStart w:id="303" w:name="_Toc184312076"/>
      <w:bookmarkEnd w:id="303"/>
      <w:bookmarkStart w:id="304" w:name="_Toc184308048"/>
      <w:bookmarkEnd w:id="304"/>
      <w:bookmarkStart w:id="305" w:name="_Toc184312125"/>
      <w:bookmarkEnd w:id="305"/>
      <w:bookmarkStart w:id="306" w:name="_Toc184312097"/>
      <w:bookmarkEnd w:id="306"/>
      <w:bookmarkStart w:id="307" w:name="_Toc184314470"/>
      <w:bookmarkEnd w:id="307"/>
      <w:bookmarkStart w:id="308" w:name="_Toc184314434"/>
      <w:bookmarkEnd w:id="308"/>
      <w:bookmarkStart w:id="309" w:name="_Toc184310308"/>
      <w:bookmarkEnd w:id="309"/>
      <w:bookmarkStart w:id="310" w:name="_Toc184312137"/>
      <w:bookmarkEnd w:id="310"/>
      <w:bookmarkStart w:id="311" w:name="_Toc184310301"/>
      <w:bookmarkEnd w:id="311"/>
      <w:bookmarkStart w:id="312" w:name="_Toc184312139"/>
      <w:bookmarkEnd w:id="312"/>
      <w:bookmarkStart w:id="313" w:name="_Toc184313285"/>
      <w:bookmarkEnd w:id="313"/>
      <w:bookmarkStart w:id="314" w:name="_Toc184308060"/>
      <w:bookmarkEnd w:id="314"/>
      <w:bookmarkStart w:id="315" w:name="_Toc184312100"/>
      <w:bookmarkEnd w:id="315"/>
      <w:bookmarkStart w:id="316" w:name="_Toc184314451"/>
      <w:bookmarkEnd w:id="316"/>
      <w:bookmarkStart w:id="317" w:name="_Toc184313284"/>
      <w:bookmarkEnd w:id="317"/>
      <w:bookmarkStart w:id="318" w:name="_Toc184310312"/>
      <w:bookmarkEnd w:id="318"/>
      <w:bookmarkStart w:id="319" w:name="_Toc184310338"/>
      <w:bookmarkEnd w:id="319"/>
      <w:bookmarkStart w:id="320" w:name="_Toc184312136"/>
      <w:bookmarkEnd w:id="320"/>
      <w:bookmarkStart w:id="321" w:name="_Toc184310295"/>
      <w:bookmarkEnd w:id="321"/>
      <w:bookmarkStart w:id="322" w:name="_Toc184310311"/>
      <w:bookmarkEnd w:id="322"/>
      <w:bookmarkStart w:id="323" w:name="_Toc184313267"/>
      <w:bookmarkEnd w:id="323"/>
      <w:bookmarkStart w:id="324" w:name="_Toc184313243"/>
      <w:bookmarkEnd w:id="324"/>
      <w:bookmarkStart w:id="325" w:name="_Toc184308092"/>
      <w:bookmarkEnd w:id="325"/>
      <w:bookmarkStart w:id="326" w:name="_Toc184308036"/>
      <w:bookmarkEnd w:id="326"/>
      <w:bookmarkStart w:id="327" w:name="_Toc184314428"/>
      <w:bookmarkEnd w:id="327"/>
      <w:bookmarkStart w:id="328" w:name="_Toc184313258"/>
      <w:bookmarkEnd w:id="328"/>
      <w:bookmarkStart w:id="329" w:name="_Toc184314411"/>
      <w:bookmarkEnd w:id="329"/>
      <w:bookmarkStart w:id="330" w:name="_Toc184310287"/>
      <w:bookmarkEnd w:id="330"/>
      <w:bookmarkStart w:id="331" w:name="_Toc184313248"/>
      <w:bookmarkEnd w:id="331"/>
      <w:bookmarkStart w:id="332" w:name="_Toc184313277"/>
      <w:bookmarkEnd w:id="332"/>
      <w:bookmarkStart w:id="333" w:name="_Toc184310341"/>
      <w:bookmarkEnd w:id="333"/>
      <w:bookmarkStart w:id="334" w:name="_Toc184312075"/>
      <w:bookmarkEnd w:id="334"/>
      <w:bookmarkStart w:id="335" w:name="_Toc184313238"/>
      <w:bookmarkEnd w:id="335"/>
      <w:bookmarkStart w:id="336" w:name="_Toc184312085"/>
      <w:bookmarkEnd w:id="336"/>
      <w:bookmarkStart w:id="337" w:name="_Toc184314472"/>
      <w:bookmarkEnd w:id="337"/>
      <w:bookmarkStart w:id="338" w:name="_Toc184314417"/>
      <w:bookmarkEnd w:id="338"/>
      <w:bookmarkStart w:id="339" w:name="_Toc184310294"/>
      <w:bookmarkEnd w:id="339"/>
      <w:bookmarkStart w:id="340" w:name="_Toc184310335"/>
      <w:bookmarkEnd w:id="340"/>
      <w:bookmarkStart w:id="341" w:name="_Toc184314456"/>
      <w:bookmarkEnd w:id="341"/>
      <w:bookmarkStart w:id="342" w:name="_Toc184314471"/>
      <w:bookmarkEnd w:id="342"/>
      <w:bookmarkStart w:id="343" w:name="_Toc184310321"/>
      <w:bookmarkEnd w:id="343"/>
      <w:bookmarkStart w:id="344" w:name="_Toc184310315"/>
      <w:bookmarkEnd w:id="344"/>
      <w:bookmarkStart w:id="345" w:name="_Toc184308072"/>
      <w:bookmarkEnd w:id="345"/>
      <w:bookmarkStart w:id="346" w:name="_Toc184312129"/>
      <w:bookmarkEnd w:id="346"/>
      <w:bookmarkStart w:id="347" w:name="_Toc184312127"/>
      <w:bookmarkEnd w:id="347"/>
      <w:bookmarkStart w:id="348" w:name="_Toc184308054"/>
      <w:bookmarkEnd w:id="348"/>
      <w:bookmarkStart w:id="349" w:name="_Toc184308088"/>
      <w:bookmarkEnd w:id="349"/>
      <w:bookmarkStart w:id="350" w:name="_Toc184310285"/>
      <w:bookmarkEnd w:id="350"/>
      <w:bookmarkStart w:id="351" w:name="_Toc184313310"/>
      <w:bookmarkEnd w:id="351"/>
      <w:bookmarkStart w:id="352" w:name="_Toc184308076"/>
      <w:bookmarkEnd w:id="352"/>
      <w:bookmarkStart w:id="353" w:name="_Toc184314440"/>
      <w:bookmarkEnd w:id="353"/>
      <w:bookmarkStart w:id="354" w:name="_Toc184310283"/>
      <w:bookmarkEnd w:id="354"/>
      <w:bookmarkStart w:id="355" w:name="_Toc184310314"/>
      <w:bookmarkEnd w:id="355"/>
      <w:bookmarkStart w:id="356" w:name="_Toc184312111"/>
      <w:bookmarkEnd w:id="356"/>
      <w:bookmarkStart w:id="357" w:name="_Toc184308056"/>
      <w:bookmarkEnd w:id="357"/>
      <w:bookmarkStart w:id="358" w:name="_Toc184313281"/>
      <w:bookmarkEnd w:id="358"/>
      <w:bookmarkStart w:id="359" w:name="_Toc184310278"/>
      <w:bookmarkEnd w:id="359"/>
      <w:bookmarkStart w:id="360" w:name="_Toc184312073"/>
      <w:bookmarkEnd w:id="360"/>
      <w:bookmarkStart w:id="361" w:name="_Toc184310328"/>
      <w:bookmarkEnd w:id="361"/>
      <w:bookmarkStart w:id="362" w:name="_Toc184314448"/>
      <w:bookmarkEnd w:id="362"/>
      <w:bookmarkStart w:id="363" w:name="_Toc184308098"/>
      <w:bookmarkEnd w:id="363"/>
      <w:bookmarkStart w:id="364" w:name="_Toc184312084"/>
      <w:bookmarkEnd w:id="364"/>
      <w:bookmarkStart w:id="365" w:name="_Toc184314480"/>
      <w:bookmarkEnd w:id="365"/>
      <w:bookmarkStart w:id="366" w:name="_Toc184312103"/>
      <w:bookmarkEnd w:id="366"/>
      <w:bookmarkStart w:id="367" w:name="_Toc184314436"/>
      <w:bookmarkEnd w:id="367"/>
      <w:bookmarkStart w:id="368" w:name="_Toc184312069"/>
      <w:bookmarkEnd w:id="368"/>
      <w:bookmarkStart w:id="369" w:name="_Toc184312102"/>
      <w:bookmarkEnd w:id="369"/>
      <w:bookmarkStart w:id="370" w:name="_Toc184313298"/>
      <w:bookmarkEnd w:id="370"/>
      <w:bookmarkStart w:id="371" w:name="_Toc184314425"/>
      <w:bookmarkEnd w:id="371"/>
      <w:bookmarkStart w:id="372" w:name="_Toc184310323"/>
      <w:bookmarkEnd w:id="372"/>
      <w:bookmarkStart w:id="373" w:name="_Toc184308049"/>
      <w:bookmarkEnd w:id="373"/>
      <w:bookmarkStart w:id="374" w:name="_Toc184313302"/>
      <w:bookmarkEnd w:id="374"/>
      <w:bookmarkStart w:id="375" w:name="_Toc184313295"/>
      <w:bookmarkEnd w:id="375"/>
      <w:bookmarkStart w:id="376" w:name="_Toc184312068"/>
      <w:bookmarkEnd w:id="376"/>
      <w:bookmarkStart w:id="377" w:name="_Toc184314465"/>
      <w:bookmarkEnd w:id="377"/>
      <w:bookmarkStart w:id="378" w:name="_Toc184308083"/>
      <w:bookmarkEnd w:id="378"/>
      <w:bookmarkStart w:id="379" w:name="_Toc184312087"/>
      <w:bookmarkEnd w:id="379"/>
      <w:bookmarkStart w:id="380" w:name="_Toc184312092"/>
      <w:bookmarkEnd w:id="380"/>
      <w:bookmarkStart w:id="381" w:name="_Toc184313262"/>
      <w:bookmarkEnd w:id="381"/>
      <w:bookmarkStart w:id="382" w:name="_Toc184313241"/>
      <w:bookmarkEnd w:id="382"/>
      <w:bookmarkStart w:id="383" w:name="_Toc184313287"/>
      <w:bookmarkEnd w:id="383"/>
      <w:bookmarkStart w:id="384" w:name="_Toc184308080"/>
      <w:bookmarkEnd w:id="384"/>
      <w:bookmarkStart w:id="385" w:name="_Toc184312078"/>
      <w:bookmarkEnd w:id="385"/>
      <w:bookmarkStart w:id="386" w:name="_Toc184314462"/>
      <w:bookmarkEnd w:id="386"/>
      <w:bookmarkStart w:id="387" w:name="_Toc184312096"/>
      <w:bookmarkEnd w:id="387"/>
      <w:bookmarkStart w:id="388" w:name="_Toc184312117"/>
      <w:bookmarkEnd w:id="388"/>
      <w:bookmarkStart w:id="389" w:name="_Toc184308067"/>
      <w:bookmarkEnd w:id="389"/>
      <w:bookmarkStart w:id="390" w:name="_Toc184313250"/>
      <w:bookmarkEnd w:id="390"/>
      <w:bookmarkStart w:id="391" w:name="_Toc184314476"/>
      <w:bookmarkEnd w:id="391"/>
      <w:bookmarkStart w:id="392" w:name="_Toc184314442"/>
      <w:bookmarkEnd w:id="392"/>
      <w:r>
        <w:rPr>
          <w:rFonts w:hint="eastAsia" w:ascii="宋体" w:hAnsi="宋体" w:cs="宋体"/>
          <w:b/>
          <w:color w:val="auto"/>
          <w:sz w:val="36"/>
          <w:szCs w:val="36"/>
          <w:highlight w:val="none"/>
        </w:rPr>
        <w:t>评标办法</w:t>
      </w:r>
    </w:p>
    <w:p w14:paraId="39778A0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63"/>
        <w:gridCol w:w="5160"/>
        <w:gridCol w:w="622"/>
        <w:gridCol w:w="971"/>
        <w:gridCol w:w="1635"/>
      </w:tblGrid>
      <w:tr w14:paraId="4B70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1F09DF5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序号</w:t>
            </w:r>
          </w:p>
        </w:tc>
        <w:tc>
          <w:tcPr>
            <w:tcW w:w="5923" w:type="dxa"/>
            <w:gridSpan w:val="2"/>
            <w:vAlign w:val="center"/>
          </w:tcPr>
          <w:p w14:paraId="50A6FE2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622" w:type="dxa"/>
            <w:vAlign w:val="center"/>
          </w:tcPr>
          <w:p w14:paraId="6A7383C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最高分值</w:t>
            </w:r>
          </w:p>
        </w:tc>
        <w:tc>
          <w:tcPr>
            <w:tcW w:w="971" w:type="dxa"/>
            <w:vAlign w:val="center"/>
          </w:tcPr>
          <w:p w14:paraId="6062800B">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635" w:type="dxa"/>
            <w:vAlign w:val="center"/>
          </w:tcPr>
          <w:p w14:paraId="48CF2A8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1AA4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top"/>
          </w:tcPr>
          <w:p w14:paraId="4B90FFF5">
            <w:pPr>
              <w:pStyle w:val="25"/>
              <w:snapToGrid w:val="0"/>
              <w:spacing w:after="120" w:line="240" w:lineRule="auto"/>
              <w:ind w:firstLine="0" w:firstLineChars="0"/>
              <w:jc w:val="center"/>
              <w:rPr>
                <w:rFonts w:hint="eastAsia" w:cs="仿宋" w:asciiTheme="minorEastAsia" w:hAnsiTheme="minorEastAsia" w:eastAsiaTheme="minorEastAsia"/>
                <w:color w:val="auto"/>
                <w:highlight w:val="none"/>
                <w:lang w:val="en-US" w:eastAsia="zh-CN"/>
              </w:rPr>
            </w:pPr>
            <w:r>
              <w:rPr>
                <w:rFonts w:hint="eastAsia" w:cs="仿宋" w:asciiTheme="minorEastAsia" w:hAnsiTheme="minorEastAsia" w:eastAsiaTheme="minorEastAsia"/>
                <w:color w:val="auto"/>
                <w:highlight w:val="none"/>
                <w:lang w:val="en-US" w:eastAsia="zh-CN"/>
              </w:rPr>
              <w:t>1</w:t>
            </w:r>
          </w:p>
        </w:tc>
        <w:tc>
          <w:tcPr>
            <w:tcW w:w="5923" w:type="dxa"/>
            <w:gridSpan w:val="2"/>
            <w:vAlign w:val="center"/>
          </w:tcPr>
          <w:p w14:paraId="33BFD66A">
            <w:pPr>
              <w:pStyle w:val="25"/>
              <w:snapToGrid w:val="0"/>
              <w:spacing w:after="120" w:line="240" w:lineRule="auto"/>
              <w:ind w:firstLine="0" w:firstLineChars="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投标人自202</w:t>
            </w:r>
            <w:r>
              <w:rPr>
                <w:rFonts w:hint="eastAsia" w:cs="仿宋" w:asciiTheme="minorEastAsia" w:hAnsiTheme="minorEastAsia" w:eastAsiaTheme="minorEastAsia"/>
                <w:color w:val="auto"/>
                <w:highlight w:val="none"/>
                <w:lang w:val="en-US" w:eastAsia="zh-CN"/>
              </w:rPr>
              <w:t>3</w:t>
            </w:r>
            <w:r>
              <w:rPr>
                <w:rFonts w:hint="eastAsia" w:cs="仿宋" w:asciiTheme="minorEastAsia" w:hAnsiTheme="minorEastAsia" w:eastAsiaTheme="minorEastAsia"/>
                <w:color w:val="auto"/>
                <w:highlight w:val="none"/>
              </w:rPr>
              <w:t>年1月1日起至投标截止时间（以合同签订时间为准），具有同类物业保洁项目业绩，每提供1个业绩的，得0.5分，本项最高</w:t>
            </w:r>
            <w:r>
              <w:rPr>
                <w:rFonts w:hint="eastAsia" w:cs="仿宋" w:asciiTheme="minorEastAsia" w:hAnsiTheme="minorEastAsia" w:eastAsiaTheme="minorEastAsia"/>
                <w:color w:val="auto"/>
                <w:highlight w:val="none"/>
                <w:lang w:val="en-US" w:eastAsia="zh-CN"/>
              </w:rPr>
              <w:t>得</w:t>
            </w:r>
            <w:r>
              <w:rPr>
                <w:rFonts w:hint="eastAsia" w:cs="仿宋" w:asciiTheme="minorEastAsia" w:hAnsiTheme="minorEastAsia" w:eastAsiaTheme="minorEastAsia"/>
                <w:color w:val="auto"/>
                <w:highlight w:val="none"/>
              </w:rPr>
              <w:t xml:space="preserve">2分 。     </w:t>
            </w:r>
          </w:p>
          <w:p w14:paraId="0CCF740D">
            <w:pPr>
              <w:pStyle w:val="25"/>
              <w:snapToGrid w:val="0"/>
              <w:spacing w:after="120" w:line="240" w:lineRule="auto"/>
              <w:ind w:firstLine="0" w:firstLineChars="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证明材料：投标文件中须提供“同类项目业绩”的合同复印件，证明材料内容能同时反映其服务内容的几个要素：（1）年度服务（服务期1年及以上）、（2）项目实施内容需包含物业保洁的工作。（合同上述内容完整、有效、清晰可见）</w:t>
            </w:r>
          </w:p>
          <w:p w14:paraId="10E3BEF0">
            <w:pPr>
              <w:pStyle w:val="25"/>
              <w:snapToGrid w:val="0"/>
              <w:spacing w:after="120" w:line="240" w:lineRule="auto"/>
              <w:ind w:firstLine="0" w:firstLineChars="0"/>
              <w:rPr>
                <w:rFonts w:cs="仿宋_GB2312"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如合同不能完全反映以上要素的，还应在投标文件中补充提供业绩合同甲方出具的证明材料。证明材料复印件并加盖投标人公章/电子签名，并写明证明联系人及联系电话。不提供不得分。</w:t>
            </w:r>
          </w:p>
        </w:tc>
        <w:tc>
          <w:tcPr>
            <w:tcW w:w="622" w:type="dxa"/>
            <w:vAlign w:val="top"/>
          </w:tcPr>
          <w:p w14:paraId="746871B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971" w:type="dxa"/>
            <w:vAlign w:val="top"/>
          </w:tcPr>
          <w:p w14:paraId="430DF41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635" w:type="dxa"/>
          </w:tcPr>
          <w:p w14:paraId="741FEA1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一</w:t>
            </w:r>
            <w:r>
              <w:rPr>
                <w:rFonts w:hint="eastAsia" w:cs="仿宋_GB2312" w:asciiTheme="minorEastAsia" w:hAnsiTheme="minorEastAsia" w:eastAsiaTheme="minorEastAsia"/>
                <w:color w:val="auto"/>
                <w:sz w:val="24"/>
                <w:highlight w:val="none"/>
              </w:rPr>
              <w:t>）业绩</w:t>
            </w:r>
          </w:p>
        </w:tc>
      </w:tr>
      <w:tr w14:paraId="6858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top"/>
          </w:tcPr>
          <w:p w14:paraId="4979AF6D">
            <w:pPr>
              <w:snapToGrid w:val="0"/>
              <w:spacing w:line="360" w:lineRule="auto"/>
              <w:ind w:firstLine="0" w:firstLineChars="0"/>
              <w:jc w:val="center"/>
              <w:rPr>
                <w:rFonts w:hint="eastAsia" w:cs="新宋体" w:asciiTheme="minorEastAsia" w:hAnsiTheme="minorEastAsia" w:eastAsiaTheme="minorEastAsia"/>
                <w:color w:val="auto"/>
                <w:sz w:val="24"/>
                <w:highlight w:val="none"/>
                <w:lang w:val="en-US" w:eastAsia="zh-CN"/>
              </w:rPr>
            </w:pPr>
            <w:r>
              <w:rPr>
                <w:rFonts w:hint="eastAsia" w:cs="新宋体" w:asciiTheme="minorEastAsia" w:hAnsiTheme="minorEastAsia" w:eastAsiaTheme="minorEastAsia"/>
                <w:color w:val="auto"/>
                <w:sz w:val="24"/>
                <w:highlight w:val="none"/>
                <w:lang w:val="en-US" w:eastAsia="zh-CN"/>
              </w:rPr>
              <w:t>2</w:t>
            </w:r>
          </w:p>
        </w:tc>
        <w:tc>
          <w:tcPr>
            <w:tcW w:w="5923" w:type="dxa"/>
            <w:gridSpan w:val="2"/>
            <w:vAlign w:val="center"/>
          </w:tcPr>
          <w:p w14:paraId="075BB009">
            <w:pPr>
              <w:snapToGrid w:val="0"/>
              <w:spacing w:line="360" w:lineRule="auto"/>
              <w:jc w:val="left"/>
              <w:rPr>
                <w:rFonts w:cs="仿宋" w:asciiTheme="minorEastAsia" w:hAnsiTheme="minorEastAsia" w:eastAsiaTheme="minorEastAsia"/>
                <w:color w:val="auto"/>
                <w:sz w:val="24"/>
                <w:highlight w:val="none"/>
              </w:rPr>
            </w:pPr>
            <w:r>
              <w:rPr>
                <w:rFonts w:hint="eastAsia" w:cs="新宋体" w:asciiTheme="minorEastAsia" w:hAnsiTheme="minorEastAsia" w:eastAsiaTheme="minorEastAsia"/>
                <w:color w:val="auto"/>
                <w:sz w:val="24"/>
                <w:highlight w:val="none"/>
              </w:rPr>
              <w:t>根据投标人的本项目工作组织实施方案的全面性及合理性（包括①组织架构、②机构设置、③信息反馈渠道、④人员流失控制</w:t>
            </w:r>
            <w:r>
              <w:rPr>
                <w:rFonts w:hint="eastAsia" w:cs="新宋体" w:asciiTheme="minorEastAsia" w:hAnsiTheme="minorEastAsia" w:eastAsiaTheme="minorEastAsia"/>
                <w:color w:val="auto"/>
                <w:sz w:val="24"/>
                <w:highlight w:val="none"/>
                <w:lang w:eastAsia="zh-CN"/>
              </w:rPr>
              <w:t>、</w:t>
            </w:r>
            <w:r>
              <w:rPr>
                <w:rFonts w:hint="eastAsia" w:cs="新宋体" w:asciiTheme="minorEastAsia" w:hAnsiTheme="minorEastAsia" w:eastAsiaTheme="minorEastAsia"/>
                <w:color w:val="auto"/>
                <w:sz w:val="24"/>
                <w:highlight w:val="none"/>
              </w:rPr>
              <w:t>⑤人员及时补充）</w:t>
            </w:r>
            <w:r>
              <w:rPr>
                <w:rFonts w:hint="eastAsia" w:cs="新宋体" w:asciiTheme="minorEastAsia" w:hAnsiTheme="minorEastAsia" w:eastAsiaTheme="minorEastAsia"/>
                <w:color w:val="auto"/>
                <w:sz w:val="24"/>
                <w:highlight w:val="none"/>
                <w:lang w:val="zh-CN"/>
              </w:rPr>
              <w:t>情况</w:t>
            </w:r>
            <w:r>
              <w:rPr>
                <w:rFonts w:hint="eastAsia" w:cs="新宋体" w:asciiTheme="minorEastAsia" w:hAnsiTheme="minorEastAsia" w:eastAsiaTheme="minorEastAsia"/>
                <w:color w:val="auto"/>
                <w:sz w:val="24"/>
                <w:highlight w:val="none"/>
              </w:rPr>
              <w:t>，进行打分。每一项符合采购需求得</w:t>
            </w:r>
            <w:r>
              <w:rPr>
                <w:rFonts w:cs="新宋体" w:asciiTheme="minorEastAsia" w:hAnsiTheme="minorEastAsia" w:eastAsiaTheme="minorEastAsia"/>
                <w:color w:val="auto"/>
                <w:sz w:val="24"/>
                <w:highlight w:val="none"/>
              </w:rPr>
              <w:t>1分，部分符合得0.5分，不符合不得分。共5分。</w:t>
            </w:r>
          </w:p>
        </w:tc>
        <w:tc>
          <w:tcPr>
            <w:tcW w:w="622" w:type="dxa"/>
            <w:vAlign w:val="top"/>
          </w:tcPr>
          <w:p w14:paraId="66ED4A9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971" w:type="dxa"/>
            <w:vAlign w:val="top"/>
          </w:tcPr>
          <w:p w14:paraId="5D4A745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635" w:type="dxa"/>
          </w:tcPr>
          <w:p w14:paraId="42E45962">
            <w:pPr>
              <w:snapToGrid w:val="0"/>
              <w:spacing w:line="360" w:lineRule="auto"/>
              <w:jc w:val="center"/>
              <w:rPr>
                <w:rFonts w:cs="仿宋_GB2312" w:asciiTheme="minorEastAsia" w:hAnsiTheme="minorEastAsia" w:eastAsiaTheme="minorEastAsia"/>
                <w:color w:val="auto"/>
                <w:sz w:val="24"/>
                <w:highlight w:val="none"/>
              </w:rPr>
            </w:pPr>
            <w:r>
              <w:rPr>
                <w:rFonts w:hint="eastAsia" w:cs="新宋体" w:asciiTheme="minorEastAsia" w:hAnsiTheme="minorEastAsia" w:eastAsiaTheme="minorEastAsia"/>
                <w:color w:val="auto"/>
                <w:sz w:val="24"/>
                <w:highlight w:val="none"/>
              </w:rPr>
              <w:t>（</w:t>
            </w:r>
            <w:r>
              <w:rPr>
                <w:rFonts w:hint="eastAsia" w:cs="新宋体" w:asciiTheme="minorEastAsia" w:hAnsiTheme="minorEastAsia" w:eastAsiaTheme="minorEastAsia"/>
                <w:color w:val="auto"/>
                <w:sz w:val="24"/>
                <w:highlight w:val="none"/>
                <w:lang w:val="en-US" w:eastAsia="zh-CN"/>
              </w:rPr>
              <w:t>二</w:t>
            </w:r>
            <w:r>
              <w:rPr>
                <w:rFonts w:hint="eastAsia" w:cs="新宋体" w:asciiTheme="minorEastAsia" w:hAnsiTheme="minorEastAsia" w:eastAsiaTheme="minorEastAsia"/>
                <w:color w:val="auto"/>
                <w:sz w:val="24"/>
                <w:highlight w:val="none"/>
              </w:rPr>
              <w:t>）组织实施方案</w:t>
            </w:r>
          </w:p>
        </w:tc>
      </w:tr>
      <w:tr w14:paraId="6F02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restart"/>
            <w:vAlign w:val="top"/>
          </w:tcPr>
          <w:p w14:paraId="1DD37FD8">
            <w:pPr>
              <w:snapToGrid w:val="0"/>
              <w:spacing w:line="360" w:lineRule="auto"/>
              <w:jc w:val="center"/>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3</w:t>
            </w:r>
          </w:p>
        </w:tc>
        <w:tc>
          <w:tcPr>
            <w:tcW w:w="763" w:type="dxa"/>
            <w:vMerge w:val="restart"/>
            <w:vAlign w:val="center"/>
          </w:tcPr>
          <w:p w14:paraId="1BAFC203">
            <w:pPr>
              <w:snapToGrid w:val="0"/>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投标方案情况</w:t>
            </w:r>
          </w:p>
        </w:tc>
        <w:tc>
          <w:tcPr>
            <w:tcW w:w="5160" w:type="dxa"/>
          </w:tcPr>
          <w:p w14:paraId="6BC8D1A9">
            <w:pPr>
              <w:pStyle w:val="515"/>
              <w:ind w:left="0" w:leftChars="0" w:firstLine="0" w:firstLineChars="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kern w:val="2"/>
                <w:szCs w:val="24"/>
                <w:highlight w:val="none"/>
              </w:rPr>
              <w:t>各类工作程序的合理性情况：日常保洁程序、交接初始化程序、员工个人防护及安全防护程序，工作频率满足采购人的实际情况和需求，方案详细完善的 ，视为符合。符合得5分，部分符合得2.5分，不符合不得分。</w:t>
            </w:r>
          </w:p>
        </w:tc>
        <w:tc>
          <w:tcPr>
            <w:tcW w:w="622" w:type="dxa"/>
            <w:vAlign w:val="top"/>
          </w:tcPr>
          <w:p w14:paraId="70D1C30E">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w:t>
            </w:r>
          </w:p>
        </w:tc>
        <w:tc>
          <w:tcPr>
            <w:tcW w:w="971" w:type="dxa"/>
            <w:vAlign w:val="top"/>
          </w:tcPr>
          <w:p w14:paraId="0F6626AD">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主观分</w:t>
            </w:r>
          </w:p>
        </w:tc>
        <w:tc>
          <w:tcPr>
            <w:tcW w:w="1635" w:type="dxa"/>
          </w:tcPr>
          <w:p w14:paraId="2491513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三</w:t>
            </w:r>
            <w:r>
              <w:rPr>
                <w:rFonts w:hint="eastAsia" w:cs="仿宋_GB2312" w:asciiTheme="minorEastAsia" w:hAnsiTheme="minorEastAsia" w:eastAsiaTheme="minorEastAsia"/>
                <w:color w:val="auto"/>
                <w:sz w:val="24"/>
                <w:highlight w:val="none"/>
              </w:rPr>
              <w:t>）工作程序</w:t>
            </w:r>
          </w:p>
        </w:tc>
      </w:tr>
      <w:tr w14:paraId="79DB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690" w:type="dxa"/>
            <w:vMerge w:val="continue"/>
            <w:vAlign w:val="top"/>
          </w:tcPr>
          <w:p w14:paraId="33DFD5B9">
            <w:pPr>
              <w:snapToGrid w:val="0"/>
              <w:spacing w:line="360" w:lineRule="auto"/>
              <w:jc w:val="center"/>
              <w:rPr>
                <w:rFonts w:cs="仿宋" w:asciiTheme="minorEastAsia" w:hAnsiTheme="minorEastAsia" w:eastAsiaTheme="minorEastAsia"/>
                <w:color w:val="auto"/>
                <w:sz w:val="24"/>
                <w:highlight w:val="none"/>
              </w:rPr>
            </w:pPr>
          </w:p>
        </w:tc>
        <w:tc>
          <w:tcPr>
            <w:tcW w:w="763" w:type="dxa"/>
            <w:vMerge w:val="continue"/>
            <w:vAlign w:val="center"/>
          </w:tcPr>
          <w:p w14:paraId="486A2C9C">
            <w:pPr>
              <w:snapToGrid w:val="0"/>
              <w:spacing w:line="360" w:lineRule="auto"/>
              <w:jc w:val="center"/>
              <w:rPr>
                <w:rFonts w:cs="仿宋" w:asciiTheme="minorEastAsia" w:hAnsiTheme="minorEastAsia" w:eastAsiaTheme="minorEastAsia"/>
                <w:color w:val="auto"/>
                <w:sz w:val="24"/>
                <w:highlight w:val="none"/>
              </w:rPr>
            </w:pPr>
          </w:p>
        </w:tc>
        <w:tc>
          <w:tcPr>
            <w:tcW w:w="5160" w:type="dxa"/>
          </w:tcPr>
          <w:p w14:paraId="1ABA9425">
            <w:pPr>
              <w:pStyle w:val="515"/>
              <w:ind w:firstLine="0" w:firstLineChars="0"/>
              <w:rPr>
                <w:rFonts w:hint="default" w:cs="新宋体" w:asciiTheme="minorEastAsia" w:hAnsiTheme="minorEastAsia" w:eastAsiaTheme="minorEastAsia"/>
                <w:color w:val="auto"/>
                <w:spacing w:val="0"/>
                <w:kern w:val="2"/>
                <w:szCs w:val="24"/>
                <w:highlight w:val="none"/>
                <w:lang w:val="en-US" w:eastAsia="zh-CN"/>
              </w:rPr>
            </w:pPr>
            <w:r>
              <w:rPr>
                <w:rFonts w:hint="eastAsia" w:cs="新宋体" w:asciiTheme="minorEastAsia" w:hAnsiTheme="minorEastAsia" w:eastAsiaTheme="minorEastAsia"/>
                <w:color w:val="auto"/>
                <w:spacing w:val="0"/>
                <w:kern w:val="2"/>
                <w:sz w:val="24"/>
                <w:szCs w:val="24"/>
                <w:highlight w:val="none"/>
                <w:lang w:val="en-US"/>
              </w:rPr>
              <w:t>有比较完善的管理流程</w:t>
            </w:r>
            <w:r>
              <w:rPr>
                <w:rFonts w:hint="eastAsia" w:cs="新宋体" w:asciiTheme="minorEastAsia" w:hAnsiTheme="minorEastAsia" w:eastAsiaTheme="minorEastAsia"/>
                <w:color w:val="auto"/>
                <w:spacing w:val="0"/>
                <w:kern w:val="2"/>
                <w:sz w:val="24"/>
                <w:szCs w:val="24"/>
                <w:highlight w:val="none"/>
                <w:lang w:val="en-US" w:eastAsia="zh-CN"/>
              </w:rPr>
              <w:t>、能够</w:t>
            </w:r>
            <w:r>
              <w:rPr>
                <w:rFonts w:hint="eastAsia" w:cs="新宋体" w:asciiTheme="minorEastAsia" w:hAnsiTheme="minorEastAsia" w:eastAsiaTheme="minorEastAsia"/>
                <w:color w:val="auto"/>
                <w:spacing w:val="0"/>
                <w:kern w:val="2"/>
                <w:sz w:val="24"/>
                <w:szCs w:val="24"/>
                <w:highlight w:val="none"/>
                <w:lang w:val="en-US"/>
              </w:rPr>
              <w:t>清晰简练地列出主要管理流程，包括</w:t>
            </w:r>
            <w:r>
              <w:rPr>
                <w:rFonts w:hint="eastAsia" w:ascii="微软雅黑" w:hAnsi="微软雅黑" w:eastAsia="微软雅黑" w:cs="微软雅黑"/>
                <w:color w:val="auto"/>
                <w:spacing w:val="0"/>
                <w:kern w:val="2"/>
                <w:sz w:val="24"/>
                <w:szCs w:val="24"/>
                <w:highlight w:val="none"/>
                <w:lang w:val="en-US"/>
              </w:rPr>
              <w:t>①</w:t>
            </w:r>
            <w:r>
              <w:rPr>
                <w:rFonts w:hint="eastAsia" w:cs="新宋体" w:asciiTheme="minorEastAsia" w:hAnsiTheme="minorEastAsia" w:eastAsiaTheme="minorEastAsia"/>
                <w:color w:val="auto"/>
                <w:spacing w:val="0"/>
                <w:kern w:val="2"/>
                <w:sz w:val="24"/>
                <w:szCs w:val="24"/>
                <w:highlight w:val="none"/>
                <w:lang w:val="en-US"/>
              </w:rPr>
              <w:t>运作流程图、</w:t>
            </w:r>
            <w:r>
              <w:rPr>
                <w:rFonts w:hint="eastAsia" w:ascii="微软雅黑" w:hAnsi="微软雅黑" w:eastAsia="微软雅黑" w:cs="微软雅黑"/>
                <w:color w:val="auto"/>
                <w:spacing w:val="0"/>
                <w:kern w:val="2"/>
                <w:sz w:val="24"/>
                <w:szCs w:val="24"/>
                <w:highlight w:val="none"/>
                <w:lang w:val="en-US"/>
              </w:rPr>
              <w:t>②</w:t>
            </w:r>
            <w:r>
              <w:rPr>
                <w:rFonts w:hint="eastAsia" w:cs="新宋体" w:asciiTheme="minorEastAsia" w:hAnsiTheme="minorEastAsia" w:eastAsiaTheme="minorEastAsia"/>
                <w:color w:val="auto"/>
                <w:spacing w:val="0"/>
                <w:kern w:val="2"/>
                <w:sz w:val="24"/>
                <w:szCs w:val="24"/>
                <w:highlight w:val="none"/>
                <w:lang w:val="en-US"/>
              </w:rPr>
              <w:t>激励机制、</w:t>
            </w:r>
            <w:r>
              <w:rPr>
                <w:rFonts w:hint="eastAsia" w:ascii="微软雅黑" w:hAnsi="微软雅黑" w:eastAsia="微软雅黑" w:cs="微软雅黑"/>
                <w:color w:val="auto"/>
                <w:spacing w:val="0"/>
                <w:kern w:val="2"/>
                <w:sz w:val="24"/>
                <w:szCs w:val="24"/>
                <w:highlight w:val="none"/>
                <w:lang w:val="en-US"/>
              </w:rPr>
              <w:t>③</w:t>
            </w:r>
            <w:r>
              <w:rPr>
                <w:rFonts w:hint="eastAsia" w:cs="新宋体" w:asciiTheme="minorEastAsia" w:hAnsiTheme="minorEastAsia" w:eastAsiaTheme="minorEastAsia"/>
                <w:color w:val="auto"/>
                <w:spacing w:val="0"/>
                <w:kern w:val="2"/>
                <w:sz w:val="24"/>
                <w:szCs w:val="24"/>
                <w:highlight w:val="none"/>
                <w:lang w:val="en-US"/>
              </w:rPr>
              <w:t>监督机制、</w:t>
            </w:r>
            <w:r>
              <w:rPr>
                <w:rFonts w:hint="eastAsia" w:ascii="微软雅黑" w:hAnsi="微软雅黑" w:eastAsia="微软雅黑" w:cs="微软雅黑"/>
                <w:color w:val="auto"/>
                <w:spacing w:val="0"/>
                <w:kern w:val="2"/>
                <w:sz w:val="24"/>
                <w:szCs w:val="24"/>
                <w:highlight w:val="none"/>
                <w:lang w:val="en-US"/>
              </w:rPr>
              <w:t>④</w:t>
            </w:r>
            <w:r>
              <w:rPr>
                <w:rFonts w:hint="eastAsia" w:cs="新宋体" w:asciiTheme="minorEastAsia" w:hAnsiTheme="minorEastAsia" w:eastAsiaTheme="minorEastAsia"/>
                <w:color w:val="auto"/>
                <w:spacing w:val="0"/>
                <w:kern w:val="2"/>
                <w:sz w:val="24"/>
                <w:szCs w:val="24"/>
                <w:highlight w:val="none"/>
                <w:lang w:val="en-US"/>
              </w:rPr>
              <w:t>自我约束机制</w:t>
            </w:r>
            <w:r>
              <w:rPr>
                <w:rFonts w:hint="eastAsia" w:cs="新宋体" w:asciiTheme="minorEastAsia" w:hAnsiTheme="minorEastAsia" w:eastAsiaTheme="minorEastAsia"/>
                <w:color w:val="auto"/>
                <w:spacing w:val="0"/>
                <w:kern w:val="2"/>
                <w:sz w:val="24"/>
                <w:szCs w:val="24"/>
                <w:highlight w:val="none"/>
                <w:lang w:val="en-US" w:eastAsia="zh-CN"/>
              </w:rPr>
              <w:t>。</w:t>
            </w:r>
            <w:r>
              <w:rPr>
                <w:rFonts w:hint="eastAsia" w:cs="新宋体" w:asciiTheme="minorEastAsia" w:hAnsiTheme="minorEastAsia" w:eastAsiaTheme="minorEastAsia"/>
                <w:color w:val="auto"/>
                <w:spacing w:val="0"/>
                <w:kern w:val="2"/>
                <w:sz w:val="24"/>
                <w:szCs w:val="24"/>
                <w:highlight w:val="none"/>
                <w:lang w:val="en-US"/>
              </w:rPr>
              <w:t>管理指标承诺达到物业管理医院物业管理标准。</w:t>
            </w:r>
            <w:r>
              <w:rPr>
                <w:rFonts w:hint="eastAsia" w:cs="新宋体" w:asciiTheme="minorEastAsia" w:hAnsiTheme="minorEastAsia" w:eastAsiaTheme="minorEastAsia"/>
                <w:color w:val="auto"/>
                <w:spacing w:val="0"/>
                <w:kern w:val="2"/>
                <w:sz w:val="24"/>
                <w:szCs w:val="24"/>
                <w:highlight w:val="none"/>
                <w:lang w:val="en-US" w:eastAsia="zh-CN"/>
              </w:rPr>
              <w:t>每项</w:t>
            </w:r>
            <w:r>
              <w:rPr>
                <w:rFonts w:hint="eastAsia" w:cs="新宋体" w:asciiTheme="minorEastAsia" w:hAnsiTheme="minorEastAsia" w:eastAsiaTheme="minorEastAsia"/>
                <w:color w:val="auto"/>
                <w:spacing w:val="0"/>
                <w:kern w:val="2"/>
                <w:sz w:val="24"/>
                <w:szCs w:val="24"/>
                <w:highlight w:val="none"/>
                <w:lang w:val="en-US"/>
              </w:rPr>
              <w:t>符合得</w:t>
            </w:r>
            <w:r>
              <w:rPr>
                <w:rFonts w:hint="eastAsia" w:cs="新宋体" w:asciiTheme="minorEastAsia" w:hAnsiTheme="minorEastAsia" w:eastAsiaTheme="minorEastAsia"/>
                <w:color w:val="auto"/>
                <w:spacing w:val="0"/>
                <w:kern w:val="2"/>
                <w:sz w:val="24"/>
                <w:szCs w:val="24"/>
                <w:highlight w:val="none"/>
                <w:lang w:val="en-US" w:eastAsia="zh-CN"/>
              </w:rPr>
              <w:t>1</w:t>
            </w:r>
            <w:r>
              <w:rPr>
                <w:rFonts w:hint="eastAsia" w:cs="新宋体" w:asciiTheme="minorEastAsia" w:hAnsiTheme="minorEastAsia" w:eastAsiaTheme="minorEastAsia"/>
                <w:color w:val="auto"/>
                <w:spacing w:val="0"/>
                <w:kern w:val="2"/>
                <w:sz w:val="24"/>
                <w:szCs w:val="24"/>
                <w:highlight w:val="none"/>
                <w:lang w:val="en-US"/>
              </w:rPr>
              <w:t>分，不符合不得分。</w:t>
            </w:r>
            <w:r>
              <w:rPr>
                <w:rFonts w:hint="eastAsia" w:cs="新宋体" w:asciiTheme="minorEastAsia" w:hAnsiTheme="minorEastAsia" w:eastAsiaTheme="minorEastAsia"/>
                <w:color w:val="auto"/>
                <w:spacing w:val="0"/>
                <w:kern w:val="2"/>
                <w:sz w:val="24"/>
                <w:szCs w:val="24"/>
                <w:highlight w:val="none"/>
                <w:lang w:val="en-US" w:eastAsia="zh-CN"/>
              </w:rPr>
              <w:t>共4分。</w:t>
            </w:r>
          </w:p>
        </w:tc>
        <w:tc>
          <w:tcPr>
            <w:tcW w:w="622" w:type="dxa"/>
            <w:vAlign w:val="top"/>
          </w:tcPr>
          <w:p w14:paraId="34FD5B3A">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val="en-US" w:eastAsia="zh-CN"/>
              </w:rPr>
              <w:t>4</w:t>
            </w:r>
          </w:p>
        </w:tc>
        <w:tc>
          <w:tcPr>
            <w:tcW w:w="971" w:type="dxa"/>
            <w:vAlign w:val="top"/>
          </w:tcPr>
          <w:p w14:paraId="0329C2A7">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主观分</w:t>
            </w:r>
          </w:p>
        </w:tc>
        <w:tc>
          <w:tcPr>
            <w:tcW w:w="1635" w:type="dxa"/>
            <w:vMerge w:val="restart"/>
          </w:tcPr>
          <w:p w14:paraId="5101300D">
            <w:pPr>
              <w:snapToGrid w:val="0"/>
              <w:spacing w:line="360" w:lineRule="auto"/>
              <w:jc w:val="center"/>
              <w:rPr>
                <w:rFonts w:hint="eastAsia" w:cs="仿宋_GB2312" w:asciiTheme="minorEastAsia" w:hAnsiTheme="minorEastAsia" w:eastAsiaTheme="minorEastAsia"/>
                <w:color w:val="auto"/>
                <w:sz w:val="24"/>
                <w:highlight w:val="none"/>
              </w:rPr>
            </w:pPr>
          </w:p>
          <w:p w14:paraId="1D9DBA47">
            <w:pPr>
              <w:snapToGrid w:val="0"/>
              <w:spacing w:line="360" w:lineRule="auto"/>
              <w:jc w:val="center"/>
              <w:rPr>
                <w:rFonts w:hint="eastAsia" w:cs="仿宋_GB2312" w:asciiTheme="minorEastAsia" w:hAnsiTheme="minorEastAsia" w:eastAsiaTheme="minorEastAsia"/>
                <w:color w:val="auto"/>
                <w:sz w:val="24"/>
                <w:highlight w:val="none"/>
              </w:rPr>
            </w:pPr>
          </w:p>
          <w:p w14:paraId="517B3433">
            <w:pPr>
              <w:snapToGrid w:val="0"/>
              <w:spacing w:line="360" w:lineRule="auto"/>
              <w:jc w:val="center"/>
              <w:rPr>
                <w:rFonts w:hint="eastAsia" w:cs="仿宋_GB2312" w:asciiTheme="minorEastAsia" w:hAnsiTheme="minorEastAsia" w:eastAsiaTheme="minorEastAsia"/>
                <w:color w:val="auto"/>
                <w:sz w:val="24"/>
                <w:highlight w:val="none"/>
              </w:rPr>
            </w:pPr>
          </w:p>
          <w:p w14:paraId="0F20F77A">
            <w:pPr>
              <w:snapToGrid w:val="0"/>
              <w:spacing w:line="360" w:lineRule="auto"/>
              <w:jc w:val="center"/>
              <w:rPr>
                <w:rFonts w:hint="eastAsia" w:cs="仿宋_GB2312" w:asciiTheme="minorEastAsia" w:hAnsiTheme="minorEastAsia" w:eastAsiaTheme="minorEastAsia"/>
                <w:color w:val="auto"/>
                <w:sz w:val="24"/>
                <w:highlight w:val="none"/>
              </w:rPr>
            </w:pPr>
          </w:p>
          <w:p w14:paraId="7A8E061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四</w:t>
            </w:r>
            <w:r>
              <w:rPr>
                <w:rFonts w:hint="eastAsia" w:cs="仿宋_GB2312" w:asciiTheme="minorEastAsia" w:hAnsiTheme="minorEastAsia" w:eastAsiaTheme="minorEastAsia"/>
                <w:color w:val="auto"/>
                <w:sz w:val="24"/>
                <w:highlight w:val="none"/>
              </w:rPr>
              <w:t>）项目管理方案</w:t>
            </w:r>
          </w:p>
        </w:tc>
      </w:tr>
      <w:tr w14:paraId="6396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690" w:type="dxa"/>
            <w:vMerge w:val="continue"/>
            <w:vAlign w:val="top"/>
          </w:tcPr>
          <w:p w14:paraId="42911DE8">
            <w:pPr>
              <w:snapToGrid w:val="0"/>
              <w:spacing w:line="360" w:lineRule="auto"/>
              <w:jc w:val="center"/>
              <w:rPr>
                <w:rFonts w:cs="仿宋" w:asciiTheme="minorEastAsia" w:hAnsiTheme="minorEastAsia" w:eastAsiaTheme="minorEastAsia"/>
                <w:color w:val="auto"/>
                <w:sz w:val="24"/>
                <w:highlight w:val="none"/>
              </w:rPr>
            </w:pPr>
          </w:p>
        </w:tc>
        <w:tc>
          <w:tcPr>
            <w:tcW w:w="763" w:type="dxa"/>
            <w:vMerge w:val="continue"/>
            <w:vAlign w:val="center"/>
          </w:tcPr>
          <w:p w14:paraId="7A9BE6D4">
            <w:pPr>
              <w:snapToGrid w:val="0"/>
              <w:spacing w:line="360" w:lineRule="auto"/>
              <w:jc w:val="center"/>
              <w:rPr>
                <w:rFonts w:cs="仿宋" w:asciiTheme="minorEastAsia" w:hAnsiTheme="minorEastAsia" w:eastAsiaTheme="minorEastAsia"/>
                <w:color w:val="auto"/>
                <w:sz w:val="24"/>
                <w:highlight w:val="none"/>
              </w:rPr>
            </w:pPr>
          </w:p>
        </w:tc>
        <w:tc>
          <w:tcPr>
            <w:tcW w:w="5160" w:type="dxa"/>
          </w:tcPr>
          <w:p w14:paraId="4B3653FD">
            <w:pPr>
              <w:pStyle w:val="515"/>
              <w:ind w:left="0" w:leftChars="0" w:firstLine="0" w:firstLineChars="0"/>
              <w:rPr>
                <w:rFonts w:hint="eastAsia" w:cs="新宋体" w:asciiTheme="minorEastAsia" w:hAnsiTheme="minorEastAsia" w:eastAsiaTheme="minorEastAsia"/>
                <w:color w:val="auto"/>
                <w:spacing w:val="0"/>
                <w:kern w:val="2"/>
                <w:sz w:val="24"/>
                <w:szCs w:val="24"/>
                <w:highlight w:val="none"/>
                <w:lang w:val="en-US"/>
              </w:rPr>
            </w:pPr>
            <w:r>
              <w:rPr>
                <w:rFonts w:hint="eastAsia" w:cs="新宋体" w:asciiTheme="minorEastAsia" w:hAnsiTheme="minorEastAsia" w:eastAsiaTheme="minorEastAsia"/>
                <w:color w:val="auto"/>
                <w:spacing w:val="0"/>
                <w:kern w:val="2"/>
                <w:sz w:val="24"/>
                <w:szCs w:val="24"/>
                <w:highlight w:val="none"/>
                <w:lang w:val="en-US"/>
              </w:rPr>
              <w:t>有完善的医院物业管理制度、作业流程及医院物业管理工作计划及实施时间，并建立和完善档案管理制度、</w:t>
            </w:r>
            <w:r>
              <w:rPr>
                <w:rFonts w:hint="eastAsia" w:cs="新宋体" w:asciiTheme="minorEastAsia" w:hAnsiTheme="minorEastAsia" w:eastAsiaTheme="minorEastAsia"/>
                <w:bCs w:val="0"/>
                <w:color w:val="auto"/>
                <w:spacing w:val="0"/>
                <w:kern w:val="2"/>
                <w:sz w:val="24"/>
                <w:szCs w:val="24"/>
                <w:highlight w:val="none"/>
              </w:rPr>
              <w:t>规章制度</w:t>
            </w:r>
            <w:r>
              <w:rPr>
                <w:rFonts w:hint="eastAsia" w:cs="新宋体" w:asciiTheme="minorEastAsia" w:hAnsiTheme="minorEastAsia" w:eastAsiaTheme="minorEastAsia"/>
                <w:color w:val="auto"/>
                <w:spacing w:val="0"/>
                <w:kern w:val="2"/>
                <w:sz w:val="24"/>
                <w:szCs w:val="24"/>
                <w:highlight w:val="none"/>
                <w:lang w:val="en-US"/>
              </w:rPr>
              <w:t>、医院物业管理制度等，体现标准化服务，管理服务水平符合国家和行业标准。符合得2分，部分符合得1分，不符合不得分。</w:t>
            </w:r>
          </w:p>
        </w:tc>
        <w:tc>
          <w:tcPr>
            <w:tcW w:w="622" w:type="dxa"/>
          </w:tcPr>
          <w:p w14:paraId="158F8C6E">
            <w:pPr>
              <w:snapToGrid w:val="0"/>
              <w:spacing w:line="360" w:lineRule="auto"/>
              <w:jc w:val="center"/>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2</w:t>
            </w:r>
          </w:p>
        </w:tc>
        <w:tc>
          <w:tcPr>
            <w:tcW w:w="971" w:type="dxa"/>
            <w:vAlign w:val="top"/>
          </w:tcPr>
          <w:p w14:paraId="17BFD583">
            <w:pPr>
              <w:snapToGrid w:val="0"/>
              <w:spacing w:line="360" w:lineRule="auto"/>
              <w:jc w:val="cente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主观分</w:t>
            </w:r>
          </w:p>
        </w:tc>
        <w:tc>
          <w:tcPr>
            <w:tcW w:w="1635" w:type="dxa"/>
            <w:vMerge w:val="continue"/>
          </w:tcPr>
          <w:p w14:paraId="7CB4F1F2">
            <w:pPr>
              <w:snapToGrid w:val="0"/>
              <w:spacing w:line="360" w:lineRule="auto"/>
              <w:jc w:val="center"/>
              <w:rPr>
                <w:rFonts w:hint="eastAsia" w:cs="仿宋_GB2312" w:asciiTheme="minorEastAsia" w:hAnsiTheme="minorEastAsia" w:eastAsiaTheme="minorEastAsia"/>
                <w:color w:val="auto"/>
                <w:sz w:val="24"/>
                <w:highlight w:val="none"/>
              </w:rPr>
            </w:pPr>
          </w:p>
        </w:tc>
      </w:tr>
      <w:tr w14:paraId="2523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vAlign w:val="top"/>
          </w:tcPr>
          <w:p w14:paraId="77E604CC">
            <w:pPr>
              <w:snapToGrid w:val="0"/>
              <w:spacing w:line="360" w:lineRule="auto"/>
              <w:jc w:val="center"/>
              <w:rPr>
                <w:rFonts w:cs="仿宋" w:asciiTheme="minorEastAsia" w:hAnsiTheme="minorEastAsia" w:eastAsiaTheme="minorEastAsia"/>
                <w:color w:val="auto"/>
                <w:sz w:val="24"/>
                <w:highlight w:val="none"/>
              </w:rPr>
            </w:pPr>
          </w:p>
        </w:tc>
        <w:tc>
          <w:tcPr>
            <w:tcW w:w="763" w:type="dxa"/>
            <w:vMerge w:val="continue"/>
            <w:vAlign w:val="center"/>
          </w:tcPr>
          <w:p w14:paraId="0D3EEAB9">
            <w:pPr>
              <w:snapToGrid w:val="0"/>
              <w:spacing w:line="360" w:lineRule="auto"/>
              <w:jc w:val="center"/>
              <w:rPr>
                <w:rFonts w:cs="仿宋" w:asciiTheme="minorEastAsia" w:hAnsiTheme="minorEastAsia" w:eastAsiaTheme="minorEastAsia"/>
                <w:color w:val="auto"/>
                <w:sz w:val="24"/>
                <w:highlight w:val="none"/>
              </w:rPr>
            </w:pPr>
          </w:p>
        </w:tc>
        <w:tc>
          <w:tcPr>
            <w:tcW w:w="5160" w:type="dxa"/>
          </w:tcPr>
          <w:p w14:paraId="3261C931">
            <w:pPr>
              <w:pStyle w:val="515"/>
              <w:adjustRightInd w:val="0"/>
              <w:snapToGrid w:val="0"/>
              <w:ind w:left="0" w:leftChars="0" w:firstLine="0" w:firstLineChars="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kern w:val="2"/>
                <w:szCs w:val="24"/>
                <w:highlight w:val="none"/>
              </w:rPr>
              <w:t>提供详细的室内地面保养方式、程序、各程序使用的养护品。方案内容全面、详细、满足采购需求的视为符合。符合得2分，部分符合得1分，不符合不得分。</w:t>
            </w:r>
            <w:r>
              <w:rPr>
                <w:rFonts w:cs="仿宋" w:asciiTheme="minorEastAsia" w:hAnsiTheme="minorEastAsia" w:eastAsiaTheme="minorEastAsia"/>
                <w:color w:val="auto"/>
                <w:highlight w:val="none"/>
              </w:rPr>
              <w:t xml:space="preserve"> </w:t>
            </w:r>
          </w:p>
        </w:tc>
        <w:tc>
          <w:tcPr>
            <w:tcW w:w="622" w:type="dxa"/>
          </w:tcPr>
          <w:p w14:paraId="6CEF9475">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w:t>
            </w:r>
          </w:p>
        </w:tc>
        <w:tc>
          <w:tcPr>
            <w:tcW w:w="971" w:type="dxa"/>
            <w:vAlign w:val="top"/>
          </w:tcPr>
          <w:p w14:paraId="5D84E95C">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主观分</w:t>
            </w:r>
          </w:p>
        </w:tc>
        <w:tc>
          <w:tcPr>
            <w:tcW w:w="1635" w:type="dxa"/>
          </w:tcPr>
          <w:p w14:paraId="1C0F910E">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五</w:t>
            </w:r>
            <w:r>
              <w:rPr>
                <w:rFonts w:hint="eastAsia" w:cs="仿宋" w:asciiTheme="minorEastAsia" w:hAnsiTheme="minorEastAsia" w:eastAsiaTheme="minorEastAsia"/>
                <w:color w:val="auto"/>
                <w:sz w:val="24"/>
                <w:highlight w:val="none"/>
              </w:rPr>
              <w:t>）室内地面保养</w:t>
            </w:r>
          </w:p>
        </w:tc>
      </w:tr>
      <w:tr w14:paraId="26DF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vAlign w:val="top"/>
          </w:tcPr>
          <w:p w14:paraId="3E1DDF84">
            <w:pPr>
              <w:snapToGrid w:val="0"/>
              <w:spacing w:line="360" w:lineRule="auto"/>
              <w:jc w:val="center"/>
              <w:rPr>
                <w:rFonts w:cs="仿宋" w:asciiTheme="minorEastAsia" w:hAnsiTheme="minorEastAsia" w:eastAsiaTheme="minorEastAsia"/>
                <w:color w:val="auto"/>
                <w:sz w:val="24"/>
                <w:highlight w:val="none"/>
              </w:rPr>
            </w:pPr>
          </w:p>
        </w:tc>
        <w:tc>
          <w:tcPr>
            <w:tcW w:w="763" w:type="dxa"/>
            <w:vMerge w:val="continue"/>
            <w:vAlign w:val="center"/>
          </w:tcPr>
          <w:p w14:paraId="4C93FAFC">
            <w:pPr>
              <w:snapToGrid w:val="0"/>
              <w:spacing w:line="360" w:lineRule="auto"/>
              <w:jc w:val="center"/>
              <w:rPr>
                <w:rFonts w:cs="仿宋" w:asciiTheme="minorEastAsia" w:hAnsiTheme="minorEastAsia" w:eastAsiaTheme="minorEastAsia"/>
                <w:color w:val="auto"/>
                <w:sz w:val="24"/>
                <w:highlight w:val="none"/>
              </w:rPr>
            </w:pPr>
          </w:p>
        </w:tc>
        <w:tc>
          <w:tcPr>
            <w:tcW w:w="5160" w:type="dxa"/>
          </w:tcPr>
          <w:p w14:paraId="2A14FDB5">
            <w:pPr>
              <w:pStyle w:val="515"/>
              <w:adjustRightInd w:val="0"/>
              <w:snapToGrid w:val="0"/>
              <w:ind w:firstLine="0" w:firstLineChars="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kern w:val="2"/>
                <w:szCs w:val="24"/>
                <w:highlight w:val="none"/>
              </w:rPr>
              <w:t>各项后勤支持管理服务具体方案，包括：①环境保护方案、②绿化养护方案。方案详细完善、满足采购需求的视为符合。每一项符合得3分，部分符合得1.5分，不符合不得分。共6分。</w:t>
            </w:r>
          </w:p>
        </w:tc>
        <w:tc>
          <w:tcPr>
            <w:tcW w:w="622" w:type="dxa"/>
          </w:tcPr>
          <w:p w14:paraId="4C80106C">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w:t>
            </w:r>
          </w:p>
        </w:tc>
        <w:tc>
          <w:tcPr>
            <w:tcW w:w="971" w:type="dxa"/>
            <w:vAlign w:val="top"/>
          </w:tcPr>
          <w:p w14:paraId="33B0E482">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主观分</w:t>
            </w:r>
          </w:p>
        </w:tc>
        <w:tc>
          <w:tcPr>
            <w:tcW w:w="1635" w:type="dxa"/>
          </w:tcPr>
          <w:p w14:paraId="5A86A57A">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eastAsia="zh-CN"/>
              </w:rPr>
              <w:t>六</w:t>
            </w:r>
            <w:r>
              <w:rPr>
                <w:rFonts w:hint="eastAsia" w:cs="仿宋" w:asciiTheme="minorEastAsia" w:hAnsiTheme="minorEastAsia" w:eastAsiaTheme="minorEastAsia"/>
                <w:color w:val="auto"/>
                <w:sz w:val="24"/>
                <w:highlight w:val="none"/>
              </w:rPr>
              <w:t>）后勤支持管理服务方案</w:t>
            </w:r>
          </w:p>
        </w:tc>
      </w:tr>
      <w:tr w14:paraId="04BB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vAlign w:val="top"/>
          </w:tcPr>
          <w:p w14:paraId="66CA6804">
            <w:pPr>
              <w:snapToGrid w:val="0"/>
              <w:spacing w:line="360" w:lineRule="auto"/>
              <w:jc w:val="center"/>
              <w:rPr>
                <w:rFonts w:cs="仿宋" w:asciiTheme="minorEastAsia" w:hAnsiTheme="minorEastAsia" w:eastAsiaTheme="minorEastAsia"/>
                <w:color w:val="auto"/>
                <w:sz w:val="24"/>
                <w:highlight w:val="none"/>
              </w:rPr>
            </w:pPr>
          </w:p>
        </w:tc>
        <w:tc>
          <w:tcPr>
            <w:tcW w:w="763" w:type="dxa"/>
            <w:vMerge w:val="continue"/>
            <w:vAlign w:val="center"/>
          </w:tcPr>
          <w:p w14:paraId="3FD338F4">
            <w:pPr>
              <w:snapToGrid w:val="0"/>
              <w:spacing w:line="360" w:lineRule="auto"/>
              <w:jc w:val="center"/>
              <w:rPr>
                <w:rFonts w:cs="仿宋" w:asciiTheme="minorEastAsia" w:hAnsiTheme="minorEastAsia" w:eastAsiaTheme="minorEastAsia"/>
                <w:color w:val="auto"/>
                <w:sz w:val="24"/>
                <w:highlight w:val="none"/>
              </w:rPr>
            </w:pPr>
          </w:p>
        </w:tc>
        <w:tc>
          <w:tcPr>
            <w:tcW w:w="5160" w:type="dxa"/>
          </w:tcPr>
          <w:p w14:paraId="14EEB29D">
            <w:p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pacing w:val="-5"/>
                <w:sz w:val="24"/>
                <w:highlight w:val="none"/>
              </w:rPr>
              <w:t>会务服务和接待：负责会议室的管理和服务，完成相关会议室的茶水服务、会议室布置、空调控制、会议室卫生、会议室的设施设备及物品管理，并根据任务需求书作出相应承诺。</w:t>
            </w:r>
            <w:r>
              <w:rPr>
                <w:rFonts w:hint="eastAsia" w:cs="仿宋" w:asciiTheme="minorEastAsia" w:hAnsiTheme="minorEastAsia" w:eastAsiaTheme="minorEastAsia"/>
                <w:color w:val="auto"/>
                <w:spacing w:val="-5"/>
                <w:sz w:val="24"/>
                <w:highlight w:val="none"/>
                <w:lang w:val="en-US" w:eastAsia="zh-CN"/>
              </w:rPr>
              <w:t>符合</w:t>
            </w:r>
            <w:r>
              <w:rPr>
                <w:rFonts w:hint="eastAsia" w:cs="仿宋" w:asciiTheme="minorEastAsia" w:hAnsiTheme="minorEastAsia" w:eastAsiaTheme="minorEastAsia"/>
                <w:color w:val="auto"/>
                <w:spacing w:val="-5"/>
                <w:sz w:val="24"/>
                <w:highlight w:val="none"/>
              </w:rPr>
              <w:t>得2分，部分</w:t>
            </w:r>
            <w:r>
              <w:rPr>
                <w:rFonts w:hint="eastAsia" w:cs="仿宋" w:asciiTheme="minorEastAsia" w:hAnsiTheme="minorEastAsia" w:eastAsiaTheme="minorEastAsia"/>
                <w:color w:val="auto"/>
                <w:spacing w:val="-5"/>
                <w:sz w:val="24"/>
                <w:highlight w:val="none"/>
                <w:lang w:val="en-US" w:eastAsia="zh-CN"/>
              </w:rPr>
              <w:t>符合</w:t>
            </w:r>
            <w:r>
              <w:rPr>
                <w:rFonts w:hint="eastAsia" w:cs="仿宋" w:asciiTheme="minorEastAsia" w:hAnsiTheme="minorEastAsia" w:eastAsiaTheme="minorEastAsia"/>
                <w:color w:val="auto"/>
                <w:spacing w:val="-5"/>
                <w:sz w:val="24"/>
                <w:highlight w:val="none"/>
              </w:rPr>
              <w:t>得1分，不</w:t>
            </w:r>
            <w:r>
              <w:rPr>
                <w:rFonts w:hint="eastAsia" w:cs="仿宋" w:asciiTheme="minorEastAsia" w:hAnsiTheme="minorEastAsia" w:eastAsiaTheme="minorEastAsia"/>
                <w:color w:val="auto"/>
                <w:spacing w:val="-5"/>
                <w:sz w:val="24"/>
                <w:highlight w:val="none"/>
                <w:lang w:val="en-US" w:eastAsia="zh-CN"/>
              </w:rPr>
              <w:t>符合</w:t>
            </w:r>
            <w:r>
              <w:rPr>
                <w:rFonts w:hint="eastAsia" w:cs="仿宋" w:asciiTheme="minorEastAsia" w:hAnsiTheme="minorEastAsia" w:eastAsiaTheme="minorEastAsia"/>
                <w:color w:val="auto"/>
                <w:spacing w:val="-5"/>
                <w:sz w:val="24"/>
                <w:highlight w:val="none"/>
              </w:rPr>
              <w:t>不得分（2分）</w:t>
            </w:r>
          </w:p>
        </w:tc>
        <w:tc>
          <w:tcPr>
            <w:tcW w:w="622" w:type="dxa"/>
          </w:tcPr>
          <w:p w14:paraId="16CE45F1">
            <w:pPr>
              <w:snapToGrid w:val="0"/>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w:t>
            </w:r>
          </w:p>
        </w:tc>
        <w:tc>
          <w:tcPr>
            <w:tcW w:w="971" w:type="dxa"/>
            <w:vAlign w:val="top"/>
          </w:tcPr>
          <w:p w14:paraId="6318B6E4">
            <w:pPr>
              <w:snapToGrid w:val="0"/>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主观分</w:t>
            </w:r>
          </w:p>
        </w:tc>
        <w:tc>
          <w:tcPr>
            <w:tcW w:w="1635" w:type="dxa"/>
          </w:tcPr>
          <w:p w14:paraId="61A95325">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pacing w:val="-5"/>
                <w:sz w:val="24"/>
                <w:highlight w:val="none"/>
              </w:rPr>
              <w:t>（</w:t>
            </w:r>
            <w:r>
              <w:rPr>
                <w:rFonts w:hint="eastAsia" w:cs="仿宋" w:asciiTheme="minorEastAsia" w:hAnsiTheme="minorEastAsia" w:eastAsiaTheme="minorEastAsia"/>
                <w:color w:val="auto"/>
                <w:spacing w:val="-5"/>
                <w:sz w:val="24"/>
                <w:highlight w:val="none"/>
                <w:lang w:val="en-US" w:eastAsia="zh-CN"/>
              </w:rPr>
              <w:t>七</w:t>
            </w:r>
            <w:r>
              <w:rPr>
                <w:rFonts w:hint="eastAsia" w:cs="仿宋" w:asciiTheme="minorEastAsia" w:hAnsiTheme="minorEastAsia" w:eastAsiaTheme="minorEastAsia"/>
                <w:color w:val="auto"/>
                <w:spacing w:val="-5"/>
                <w:sz w:val="24"/>
                <w:highlight w:val="none"/>
              </w:rPr>
              <w:t>）会务服务和接待</w:t>
            </w:r>
          </w:p>
        </w:tc>
      </w:tr>
      <w:tr w14:paraId="1793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top"/>
          </w:tcPr>
          <w:p w14:paraId="661DCC37">
            <w:pPr>
              <w:snapToGrid w:val="0"/>
              <w:spacing w:line="360" w:lineRule="auto"/>
              <w:jc w:val="center"/>
              <w:rPr>
                <w:rFonts w:hint="eastAsia" w:cs="仿宋" w:asciiTheme="minorEastAsia" w:hAnsiTheme="minorEastAsia" w:eastAsiaTheme="minorEastAsia"/>
                <w:color w:val="auto"/>
                <w:kern w:val="2"/>
                <w:sz w:val="24"/>
                <w:szCs w:val="24"/>
                <w:highlight w:val="none"/>
                <w:lang w:val="en-US" w:eastAsia="zh-CN"/>
              </w:rPr>
            </w:pPr>
            <w:r>
              <w:rPr>
                <w:rFonts w:hint="eastAsia" w:cs="仿宋" w:asciiTheme="minorEastAsia" w:hAnsiTheme="minorEastAsia" w:eastAsiaTheme="minorEastAsia"/>
                <w:color w:val="auto"/>
                <w:kern w:val="2"/>
                <w:sz w:val="24"/>
                <w:szCs w:val="24"/>
                <w:highlight w:val="none"/>
                <w:lang w:val="en-US" w:eastAsia="zh-CN"/>
              </w:rPr>
              <w:t>4</w:t>
            </w:r>
          </w:p>
        </w:tc>
        <w:tc>
          <w:tcPr>
            <w:tcW w:w="763" w:type="dxa"/>
            <w:vAlign w:val="center"/>
          </w:tcPr>
          <w:p w14:paraId="0314AC83">
            <w:pPr>
              <w:snapToGrid w:val="0"/>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kern w:val="2"/>
                <w:sz w:val="24"/>
                <w:szCs w:val="24"/>
                <w:highlight w:val="none"/>
              </w:rPr>
              <w:t>垃圾清运方案</w:t>
            </w:r>
          </w:p>
        </w:tc>
        <w:tc>
          <w:tcPr>
            <w:tcW w:w="5160" w:type="dxa"/>
          </w:tcPr>
          <w:p w14:paraId="22CCF360">
            <w:pPr>
              <w:pStyle w:val="235"/>
              <w:spacing w:beforeLines="0" w:afterLines="0" w:line="360" w:lineRule="auto"/>
              <w:jc w:val="both"/>
              <w:rPr>
                <w:rFonts w:hint="eastAsia" w:cs="仿宋" w:asciiTheme="minorEastAsia" w:hAnsiTheme="minorEastAsia" w:eastAsiaTheme="minorEastAsia"/>
                <w:color w:val="auto"/>
                <w:kern w:val="2"/>
                <w:sz w:val="24"/>
                <w:szCs w:val="24"/>
                <w:highlight w:val="none"/>
              </w:rPr>
            </w:pPr>
            <w:r>
              <w:rPr>
                <w:rFonts w:hint="eastAsia" w:cs="仿宋" w:asciiTheme="minorEastAsia" w:hAnsiTheme="minorEastAsia" w:eastAsiaTheme="minorEastAsia"/>
                <w:color w:val="auto"/>
                <w:kern w:val="2"/>
                <w:sz w:val="24"/>
                <w:szCs w:val="24"/>
                <w:highlight w:val="none"/>
              </w:rPr>
              <w:t>垃圾清运方案：</w:t>
            </w:r>
          </w:p>
          <w:p w14:paraId="6D209FD0">
            <w:pPr>
              <w:pStyle w:val="235"/>
              <w:spacing w:beforeLines="0" w:afterLines="0" w:line="360" w:lineRule="auto"/>
              <w:jc w:val="both"/>
              <w:rPr>
                <w:rFonts w:hint="default" w:cs="仿宋" w:asciiTheme="minorEastAsia" w:hAnsiTheme="minorEastAsia" w:eastAsiaTheme="minorEastAsia"/>
                <w:color w:val="auto"/>
                <w:kern w:val="2"/>
                <w:sz w:val="24"/>
                <w:szCs w:val="24"/>
                <w:highlight w:val="none"/>
                <w:lang w:val="en-US" w:eastAsia="zh-CN"/>
              </w:rPr>
            </w:pPr>
            <w:r>
              <w:rPr>
                <w:rFonts w:hint="eastAsia" w:cs="仿宋" w:asciiTheme="minorEastAsia" w:hAnsiTheme="minorEastAsia" w:eastAsiaTheme="minorEastAsia"/>
                <w:color w:val="auto"/>
                <w:kern w:val="2"/>
                <w:sz w:val="24"/>
                <w:szCs w:val="24"/>
                <w:highlight w:val="none"/>
              </w:rPr>
              <w:t>①承诺对垃圾清运员上岗前需进行专业医疗垃圾处置和清运、生活垃圾处置和清运的培训（</w:t>
            </w:r>
            <w:r>
              <w:rPr>
                <w:rFonts w:hint="eastAsia" w:cs="仿宋" w:asciiTheme="minorEastAsia" w:hAnsiTheme="minorEastAsia" w:eastAsiaTheme="minorEastAsia"/>
                <w:color w:val="auto"/>
                <w:kern w:val="2"/>
                <w:sz w:val="24"/>
                <w:szCs w:val="24"/>
                <w:highlight w:val="none"/>
                <w:lang w:val="en-US" w:eastAsia="zh-CN"/>
              </w:rPr>
              <w:t>承诺</w:t>
            </w:r>
            <w:r>
              <w:rPr>
                <w:rFonts w:hint="eastAsia" w:cs="仿宋" w:asciiTheme="minorEastAsia" w:hAnsiTheme="minorEastAsia" w:eastAsiaTheme="minorEastAsia"/>
                <w:color w:val="auto"/>
                <w:kern w:val="2"/>
                <w:sz w:val="24"/>
                <w:szCs w:val="24"/>
                <w:highlight w:val="none"/>
              </w:rPr>
              <w:t>得1分，不</w:t>
            </w:r>
            <w:r>
              <w:rPr>
                <w:rFonts w:hint="eastAsia" w:cs="仿宋" w:asciiTheme="minorEastAsia" w:hAnsiTheme="minorEastAsia" w:eastAsiaTheme="minorEastAsia"/>
                <w:color w:val="auto"/>
                <w:kern w:val="2"/>
                <w:sz w:val="24"/>
                <w:szCs w:val="24"/>
                <w:highlight w:val="none"/>
                <w:lang w:val="en-US" w:eastAsia="zh-CN"/>
              </w:rPr>
              <w:t>承诺</w:t>
            </w:r>
            <w:r>
              <w:rPr>
                <w:rFonts w:hint="eastAsia" w:cs="仿宋" w:asciiTheme="minorEastAsia" w:hAnsiTheme="minorEastAsia" w:eastAsiaTheme="minorEastAsia"/>
                <w:color w:val="auto"/>
                <w:kern w:val="2"/>
                <w:sz w:val="24"/>
                <w:szCs w:val="24"/>
                <w:highlight w:val="none"/>
              </w:rPr>
              <w:t>不得分）</w:t>
            </w:r>
            <w:r>
              <w:rPr>
                <w:rFonts w:hint="eastAsia" w:cs="仿宋" w:asciiTheme="minorEastAsia" w:hAnsiTheme="minorEastAsia" w:eastAsiaTheme="minorEastAsia"/>
                <w:color w:val="auto"/>
                <w:kern w:val="2"/>
                <w:sz w:val="24"/>
                <w:szCs w:val="24"/>
                <w:highlight w:val="none"/>
                <w:lang w:eastAsia="zh-CN"/>
              </w:rPr>
              <w:t>；</w:t>
            </w:r>
            <w:r>
              <w:rPr>
                <w:rFonts w:hint="eastAsia" w:cs="仿宋" w:asciiTheme="minorEastAsia" w:hAnsiTheme="minorEastAsia" w:eastAsiaTheme="minorEastAsia"/>
                <w:color w:val="auto"/>
                <w:kern w:val="2"/>
                <w:sz w:val="24"/>
                <w:szCs w:val="24"/>
                <w:highlight w:val="none"/>
              </w:rPr>
              <w:t>承诺每年对医疗垃圾清运员进行一次全面体检（符合得1分，不符合不得分）；</w:t>
            </w:r>
            <w:r>
              <w:rPr>
                <w:rFonts w:hint="eastAsia" w:cs="仿宋" w:asciiTheme="minorEastAsia" w:hAnsiTheme="minorEastAsia" w:eastAsiaTheme="minorEastAsia"/>
                <w:color w:val="auto"/>
                <w:kern w:val="2"/>
                <w:sz w:val="24"/>
                <w:szCs w:val="24"/>
                <w:highlight w:val="none"/>
                <w:lang w:eastAsia="zh-CN"/>
              </w:rPr>
              <w:t>（</w:t>
            </w:r>
            <w:r>
              <w:rPr>
                <w:rFonts w:hint="eastAsia" w:cs="仿宋" w:asciiTheme="minorEastAsia" w:hAnsiTheme="minorEastAsia" w:eastAsiaTheme="minorEastAsia"/>
                <w:color w:val="auto"/>
                <w:kern w:val="2"/>
                <w:sz w:val="24"/>
                <w:szCs w:val="24"/>
                <w:highlight w:val="none"/>
                <w:lang w:val="en-US" w:eastAsia="zh-CN"/>
              </w:rPr>
              <w:t>共2分）</w:t>
            </w:r>
          </w:p>
          <w:p w14:paraId="5971EC71">
            <w:pPr>
              <w:pStyle w:val="235"/>
              <w:spacing w:beforeLines="0" w:afterLines="0" w:line="360" w:lineRule="auto"/>
              <w:jc w:val="both"/>
              <w:rPr>
                <w:rFonts w:hint="eastAsia" w:cs="仿宋" w:asciiTheme="minorEastAsia" w:hAnsiTheme="minorEastAsia" w:eastAsiaTheme="minorEastAsia"/>
                <w:color w:val="auto"/>
                <w:kern w:val="2"/>
                <w:sz w:val="24"/>
                <w:szCs w:val="24"/>
                <w:highlight w:val="none"/>
              </w:rPr>
            </w:pPr>
            <w:r>
              <w:rPr>
                <w:rFonts w:hint="eastAsia" w:cs="仿宋" w:asciiTheme="minorEastAsia" w:hAnsiTheme="minorEastAsia" w:eastAsiaTheme="minorEastAsia"/>
                <w:color w:val="auto"/>
                <w:kern w:val="2"/>
                <w:sz w:val="24"/>
                <w:szCs w:val="24"/>
                <w:highlight w:val="none"/>
              </w:rPr>
              <w:t>②</w:t>
            </w:r>
            <w:r>
              <w:rPr>
                <w:rFonts w:hint="eastAsia" w:cs="仿宋" w:asciiTheme="minorEastAsia" w:hAnsiTheme="minorEastAsia" w:eastAsiaTheme="minorEastAsia"/>
                <w:color w:val="auto"/>
                <w:kern w:val="2"/>
                <w:highlight w:val="none"/>
                <w:lang w:val="en-US" w:eastAsia="zh-CN"/>
              </w:rPr>
              <w:t>承诺</w:t>
            </w:r>
            <w:r>
              <w:rPr>
                <w:rFonts w:hint="eastAsia" w:cs="仿宋" w:asciiTheme="minorEastAsia" w:hAnsiTheme="minorEastAsia" w:eastAsiaTheme="minorEastAsia"/>
                <w:color w:val="auto"/>
                <w:kern w:val="2"/>
                <w:sz w:val="24"/>
                <w:szCs w:val="24"/>
                <w:highlight w:val="none"/>
              </w:rPr>
              <w:t>生活垃圾处置符合要求，做好垃圾分类分拣工作</w:t>
            </w:r>
            <w:r>
              <w:rPr>
                <w:rFonts w:hint="eastAsia" w:cs="仿宋" w:asciiTheme="minorEastAsia" w:hAnsiTheme="minorEastAsia" w:eastAsiaTheme="minorEastAsia"/>
                <w:color w:val="auto"/>
                <w:kern w:val="2"/>
                <w:sz w:val="24"/>
                <w:szCs w:val="24"/>
                <w:highlight w:val="none"/>
                <w:lang w:eastAsia="zh-CN"/>
              </w:rPr>
              <w:t>，</w:t>
            </w:r>
            <w:r>
              <w:rPr>
                <w:rFonts w:hint="eastAsia" w:cs="仿宋" w:asciiTheme="minorEastAsia" w:hAnsiTheme="minorEastAsia" w:eastAsiaTheme="minorEastAsia"/>
                <w:color w:val="auto"/>
                <w:kern w:val="2"/>
                <w:sz w:val="24"/>
                <w:szCs w:val="24"/>
                <w:highlight w:val="none"/>
                <w:lang w:val="en-US" w:eastAsia="zh-CN"/>
              </w:rPr>
              <w:t>提供承诺</w:t>
            </w:r>
            <w:r>
              <w:rPr>
                <w:rFonts w:hint="eastAsia" w:cs="仿宋" w:asciiTheme="minorEastAsia" w:hAnsiTheme="minorEastAsia" w:eastAsiaTheme="minorEastAsia"/>
                <w:color w:val="auto"/>
                <w:kern w:val="2"/>
                <w:sz w:val="24"/>
                <w:szCs w:val="24"/>
                <w:highlight w:val="none"/>
              </w:rPr>
              <w:t>。（符合得</w:t>
            </w:r>
            <w:r>
              <w:rPr>
                <w:rFonts w:hint="eastAsia" w:cs="仿宋" w:asciiTheme="minorEastAsia" w:hAnsiTheme="minorEastAsia" w:eastAsiaTheme="minorEastAsia"/>
                <w:color w:val="auto"/>
                <w:kern w:val="2"/>
                <w:sz w:val="24"/>
                <w:szCs w:val="24"/>
                <w:highlight w:val="none"/>
                <w:lang w:val="en-US" w:eastAsia="zh-CN"/>
              </w:rPr>
              <w:t>1</w:t>
            </w:r>
            <w:r>
              <w:rPr>
                <w:rFonts w:hint="eastAsia" w:cs="仿宋" w:asciiTheme="minorEastAsia" w:hAnsiTheme="minorEastAsia" w:eastAsiaTheme="minorEastAsia"/>
                <w:color w:val="auto"/>
                <w:kern w:val="2"/>
                <w:sz w:val="24"/>
                <w:szCs w:val="24"/>
                <w:highlight w:val="none"/>
              </w:rPr>
              <w:t>分，不符合不得分）</w:t>
            </w:r>
          </w:p>
          <w:p w14:paraId="49040F0D">
            <w:pPr>
              <w:pStyle w:val="235"/>
              <w:spacing w:beforeLines="0" w:afterLines="0" w:line="360" w:lineRule="auto"/>
              <w:jc w:val="both"/>
              <w:rPr>
                <w:rFonts w:hint="eastAsia" w:cs="仿宋" w:asciiTheme="minorEastAsia" w:hAnsiTheme="minorEastAsia" w:eastAsiaTheme="minorEastAsia"/>
                <w:color w:val="auto"/>
                <w:kern w:val="2"/>
                <w:sz w:val="24"/>
                <w:szCs w:val="24"/>
                <w:highlight w:val="none"/>
              </w:rPr>
            </w:pPr>
            <w:r>
              <w:rPr>
                <w:rFonts w:hint="eastAsia" w:cs="仿宋" w:asciiTheme="minorEastAsia" w:hAnsiTheme="minorEastAsia" w:eastAsiaTheme="minorEastAsia"/>
                <w:color w:val="auto"/>
                <w:kern w:val="2"/>
                <w:sz w:val="24"/>
                <w:szCs w:val="24"/>
                <w:highlight w:val="none"/>
              </w:rPr>
              <w:t>③做好医疗垃圾、生活垃圾站管理工作，工具摆放整齐，垃圾日产日清，无积水、无蚊蝇飞舞；（符合得1分，不符合不得分）</w:t>
            </w:r>
          </w:p>
          <w:p w14:paraId="6DDBE38E">
            <w:pPr>
              <w:pStyle w:val="235"/>
              <w:spacing w:beforeLines="0" w:afterLines="0"/>
              <w:jc w:val="both"/>
              <w:rPr>
                <w:rFonts w:hint="default" w:cs="仿宋" w:asciiTheme="minorEastAsia" w:hAnsiTheme="minorEastAsia" w:eastAsiaTheme="minorEastAsia"/>
                <w:color w:val="auto"/>
                <w:spacing w:val="-5"/>
                <w:sz w:val="24"/>
                <w:highlight w:val="none"/>
                <w:lang w:val="en-US" w:eastAsia="zh-CN"/>
              </w:rPr>
            </w:pPr>
            <w:r>
              <w:rPr>
                <w:rFonts w:hint="eastAsia" w:cs="仿宋" w:asciiTheme="minorEastAsia" w:hAnsiTheme="minorEastAsia" w:eastAsiaTheme="minorEastAsia"/>
                <w:color w:val="auto"/>
                <w:kern w:val="2"/>
                <w:sz w:val="24"/>
                <w:szCs w:val="24"/>
                <w:highlight w:val="none"/>
              </w:rPr>
              <w:t>根据提供的承诺函等证明材料进行评审打分。</w:t>
            </w:r>
          </w:p>
        </w:tc>
        <w:tc>
          <w:tcPr>
            <w:tcW w:w="622" w:type="dxa"/>
          </w:tcPr>
          <w:p w14:paraId="696733E8">
            <w:pPr>
              <w:snapToGrid w:val="0"/>
              <w:spacing w:line="360" w:lineRule="auto"/>
              <w:jc w:val="center"/>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4</w:t>
            </w:r>
          </w:p>
        </w:tc>
        <w:tc>
          <w:tcPr>
            <w:tcW w:w="971" w:type="dxa"/>
            <w:vAlign w:val="top"/>
          </w:tcPr>
          <w:p w14:paraId="0A527979">
            <w:pPr>
              <w:snapToGrid w:val="0"/>
              <w:spacing w:line="360" w:lineRule="auto"/>
              <w:jc w:val="center"/>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客观分</w:t>
            </w:r>
          </w:p>
        </w:tc>
        <w:tc>
          <w:tcPr>
            <w:tcW w:w="1635" w:type="dxa"/>
          </w:tcPr>
          <w:p w14:paraId="355A6E73">
            <w:pPr>
              <w:snapToGrid w:val="0"/>
              <w:spacing w:line="360" w:lineRule="auto"/>
              <w:jc w:val="center"/>
              <w:rPr>
                <w:rFonts w:hint="eastAsia" w:cs="仿宋" w:asciiTheme="minorEastAsia" w:hAnsiTheme="minorEastAsia" w:eastAsiaTheme="minorEastAsia"/>
                <w:color w:val="auto"/>
                <w:spacing w:val="-5"/>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八</w:t>
            </w:r>
            <w:r>
              <w:rPr>
                <w:rFonts w:hint="eastAsia" w:cs="仿宋"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垃圾清运方案</w:t>
            </w:r>
          </w:p>
        </w:tc>
      </w:tr>
      <w:tr w14:paraId="77B0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top"/>
          </w:tcPr>
          <w:p w14:paraId="5F868F04">
            <w:pPr>
              <w:snapToGrid w:val="0"/>
              <w:spacing w:line="360" w:lineRule="auto"/>
              <w:jc w:val="center"/>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5</w:t>
            </w:r>
          </w:p>
        </w:tc>
        <w:tc>
          <w:tcPr>
            <w:tcW w:w="5923" w:type="dxa"/>
            <w:gridSpan w:val="2"/>
            <w:vAlign w:val="center"/>
          </w:tcPr>
          <w:p w14:paraId="1CE6725C">
            <w:pP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拟投入本项目的设备、工具配置情况方案。方案详细完善、满足采购需求的视为符合。符合得5分，部分符合得2.5分，不符合不得分。</w:t>
            </w:r>
          </w:p>
        </w:tc>
        <w:tc>
          <w:tcPr>
            <w:tcW w:w="622" w:type="dxa"/>
          </w:tcPr>
          <w:p w14:paraId="309DA9FA">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w:t>
            </w:r>
          </w:p>
        </w:tc>
        <w:tc>
          <w:tcPr>
            <w:tcW w:w="971" w:type="dxa"/>
            <w:vAlign w:val="top"/>
          </w:tcPr>
          <w:p w14:paraId="2D44EA6F">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主观分</w:t>
            </w:r>
          </w:p>
        </w:tc>
        <w:tc>
          <w:tcPr>
            <w:tcW w:w="1635" w:type="dxa"/>
          </w:tcPr>
          <w:p w14:paraId="42414787">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九</w:t>
            </w:r>
            <w:r>
              <w:rPr>
                <w:rFonts w:hint="eastAsia" w:cs="仿宋" w:asciiTheme="minorEastAsia" w:hAnsiTheme="minorEastAsia" w:eastAsiaTheme="minorEastAsia"/>
                <w:color w:val="auto"/>
                <w:sz w:val="24"/>
                <w:highlight w:val="none"/>
              </w:rPr>
              <w:t>）设备、工具配置</w:t>
            </w:r>
          </w:p>
        </w:tc>
      </w:tr>
      <w:tr w14:paraId="4A15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top"/>
          </w:tcPr>
          <w:p w14:paraId="76DE1425">
            <w:pPr>
              <w:snapToGrid w:val="0"/>
              <w:spacing w:line="360" w:lineRule="auto"/>
              <w:jc w:val="center"/>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6</w:t>
            </w:r>
          </w:p>
        </w:tc>
        <w:tc>
          <w:tcPr>
            <w:tcW w:w="5923" w:type="dxa"/>
            <w:gridSpan w:val="2"/>
            <w:vAlign w:val="center"/>
          </w:tcPr>
          <w:p w14:paraId="25EA7035">
            <w:pP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耗材配置方案情况：耗材配置合理、齐全、实用，方案详细完善满足采购需求的视为符合。符合得</w:t>
            </w:r>
            <w:r>
              <w:rPr>
                <w:rFonts w:hint="eastAsia" w:cs="仿宋" w:asciiTheme="minorEastAsia" w:hAnsiTheme="minorEastAsia" w:eastAsiaTheme="minorEastAsia"/>
                <w:color w:val="auto"/>
                <w:sz w:val="24"/>
                <w:highlight w:val="none"/>
                <w:lang w:val="en-US" w:eastAsia="zh-CN"/>
              </w:rPr>
              <w:t>4</w:t>
            </w:r>
            <w:r>
              <w:rPr>
                <w:rFonts w:hint="eastAsia" w:cs="仿宋" w:asciiTheme="minorEastAsia" w:hAnsiTheme="minorEastAsia" w:eastAsiaTheme="minorEastAsia"/>
                <w:color w:val="auto"/>
                <w:sz w:val="24"/>
                <w:highlight w:val="none"/>
              </w:rPr>
              <w:t>分，部分符合得</w:t>
            </w:r>
            <w:r>
              <w:rPr>
                <w:rFonts w:hint="eastAsia" w:cs="仿宋" w:asciiTheme="minorEastAsia" w:hAnsiTheme="minorEastAsia" w:eastAsiaTheme="minorEastAsia"/>
                <w:color w:val="auto"/>
                <w:sz w:val="24"/>
                <w:highlight w:val="none"/>
                <w:lang w:val="en-US" w:eastAsia="zh-CN"/>
              </w:rPr>
              <w:t>2</w:t>
            </w:r>
            <w:r>
              <w:rPr>
                <w:rFonts w:hint="eastAsia" w:cs="仿宋" w:asciiTheme="minorEastAsia" w:hAnsiTheme="minorEastAsia" w:eastAsiaTheme="minorEastAsia"/>
                <w:color w:val="auto"/>
                <w:sz w:val="24"/>
                <w:highlight w:val="none"/>
              </w:rPr>
              <w:t>分，不符合不得分。</w:t>
            </w:r>
          </w:p>
        </w:tc>
        <w:tc>
          <w:tcPr>
            <w:tcW w:w="622" w:type="dxa"/>
          </w:tcPr>
          <w:p w14:paraId="01DB77E1">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val="en-US" w:eastAsia="zh-CN"/>
              </w:rPr>
              <w:t>4</w:t>
            </w:r>
          </w:p>
        </w:tc>
        <w:tc>
          <w:tcPr>
            <w:tcW w:w="971" w:type="dxa"/>
            <w:vAlign w:val="top"/>
          </w:tcPr>
          <w:p w14:paraId="78E91553">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主观分</w:t>
            </w:r>
          </w:p>
        </w:tc>
        <w:tc>
          <w:tcPr>
            <w:tcW w:w="1635" w:type="dxa"/>
          </w:tcPr>
          <w:p w14:paraId="48FFDABA">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（十）耗材配置方案</w:t>
            </w:r>
          </w:p>
        </w:tc>
      </w:tr>
      <w:tr w14:paraId="3637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top"/>
          </w:tcPr>
          <w:p w14:paraId="7E2CB173">
            <w:pPr>
              <w:snapToGrid w:val="0"/>
              <w:spacing w:line="360" w:lineRule="auto"/>
              <w:jc w:val="center"/>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7</w:t>
            </w:r>
          </w:p>
        </w:tc>
        <w:tc>
          <w:tcPr>
            <w:tcW w:w="5923" w:type="dxa"/>
            <w:gridSpan w:val="2"/>
            <w:vAlign w:val="center"/>
          </w:tcPr>
          <w:p w14:paraId="0D081CAA">
            <w:pPr>
              <w:snapToGrid w:val="0"/>
              <w:spacing w:line="360" w:lineRule="auto"/>
              <w:jc w:val="both"/>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服务承诺及优惠措施</w:t>
            </w:r>
            <w:r>
              <w:rPr>
                <w:rFonts w:hint="eastAsia" w:cs="仿宋" w:asciiTheme="minorEastAsia" w:hAnsiTheme="minorEastAsia" w:eastAsiaTheme="minorEastAsia"/>
                <w:color w:val="auto"/>
                <w:sz w:val="24"/>
                <w:highlight w:val="none"/>
                <w:lang w:eastAsia="zh-CN"/>
              </w:rPr>
              <w:t>：</w:t>
            </w:r>
          </w:p>
          <w:p w14:paraId="0330E87F">
            <w:pPr>
              <w:rPr>
                <w:color w:val="auto"/>
                <w:highlight w:val="none"/>
              </w:rPr>
            </w:pPr>
            <w:r>
              <w:rPr>
                <w:rFonts w:hint="eastAsia" w:cs="仿宋" w:asciiTheme="minorEastAsia" w:hAnsiTheme="minorEastAsia" w:eastAsiaTheme="minorEastAsia"/>
                <w:color w:val="auto"/>
                <w:sz w:val="24"/>
                <w:highlight w:val="none"/>
              </w:rPr>
              <w:t>根据投标人提供的①服务管理规章制度、②服务过程中的突发事件的具体应对措施方案（以服务过程中与服务对象发生冲突为例，阐述应对措施）进行评审打分。方案内容可行性强，内容全面，符合采购需求的视为符合。每一项符合得2分，部分符合得1分，不符合不得分。共4分。</w:t>
            </w:r>
          </w:p>
        </w:tc>
        <w:tc>
          <w:tcPr>
            <w:tcW w:w="622" w:type="dxa"/>
          </w:tcPr>
          <w:p w14:paraId="292A1256">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w:t>
            </w:r>
          </w:p>
        </w:tc>
        <w:tc>
          <w:tcPr>
            <w:tcW w:w="971" w:type="dxa"/>
            <w:vAlign w:val="top"/>
          </w:tcPr>
          <w:p w14:paraId="00406DA7">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主观分</w:t>
            </w:r>
          </w:p>
        </w:tc>
        <w:tc>
          <w:tcPr>
            <w:tcW w:w="1635" w:type="dxa"/>
          </w:tcPr>
          <w:p w14:paraId="45D535AC">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（十</w:t>
            </w:r>
            <w:r>
              <w:rPr>
                <w:rFonts w:hint="eastAsia" w:cs="仿宋" w:asciiTheme="minorEastAsia" w:hAnsiTheme="minorEastAsia" w:eastAsiaTheme="minorEastAsia"/>
                <w:color w:val="auto"/>
                <w:sz w:val="24"/>
                <w:highlight w:val="none"/>
                <w:lang w:val="en-US" w:eastAsia="zh-CN"/>
              </w:rPr>
              <w:t>一</w:t>
            </w:r>
            <w:r>
              <w:rPr>
                <w:rFonts w:hint="eastAsia" w:cs="仿宋" w:asciiTheme="minorEastAsia" w:hAnsiTheme="minorEastAsia" w:eastAsiaTheme="minorEastAsia"/>
                <w:color w:val="auto"/>
                <w:sz w:val="24"/>
                <w:highlight w:val="none"/>
              </w:rPr>
              <w:t>）服务承诺及优惠措施</w:t>
            </w:r>
          </w:p>
        </w:tc>
      </w:tr>
      <w:tr w14:paraId="468C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top"/>
          </w:tcPr>
          <w:p w14:paraId="093910A5">
            <w:pPr>
              <w:snapToGrid w:val="0"/>
              <w:spacing w:line="360" w:lineRule="auto"/>
              <w:jc w:val="center"/>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8</w:t>
            </w:r>
          </w:p>
        </w:tc>
        <w:tc>
          <w:tcPr>
            <w:tcW w:w="5923" w:type="dxa"/>
            <w:gridSpan w:val="2"/>
            <w:vAlign w:val="center"/>
          </w:tcPr>
          <w:p w14:paraId="2E78F269">
            <w:pPr>
              <w:snapToGrid w:val="0"/>
              <w:spacing w:line="360" w:lineRule="auto"/>
              <w:jc w:val="both"/>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对本项目的合理化建议</w:t>
            </w:r>
            <w:r>
              <w:rPr>
                <w:rFonts w:hint="eastAsia" w:cs="仿宋" w:asciiTheme="minorEastAsia" w:hAnsiTheme="minorEastAsia" w:eastAsiaTheme="minorEastAsia"/>
                <w:color w:val="auto"/>
                <w:sz w:val="24"/>
                <w:highlight w:val="none"/>
                <w:lang w:eastAsia="zh-CN"/>
              </w:rPr>
              <w:t>：</w:t>
            </w:r>
          </w:p>
          <w:p w14:paraId="7B4591B0">
            <w:pP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投标人针对本项目的建议情况，是否提出合理和有针对性建议，能够切实提高服务质量和稳定服务成果。建议内容合理，可行性强，满足采购需求的，得2分，部分符合得1分，不符合不得分。</w:t>
            </w:r>
          </w:p>
        </w:tc>
        <w:tc>
          <w:tcPr>
            <w:tcW w:w="622" w:type="dxa"/>
          </w:tcPr>
          <w:p w14:paraId="384D504D">
            <w:pPr>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w:t>
            </w:r>
          </w:p>
        </w:tc>
        <w:tc>
          <w:tcPr>
            <w:tcW w:w="971" w:type="dxa"/>
            <w:vAlign w:val="top"/>
          </w:tcPr>
          <w:p w14:paraId="541CC914">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主观分</w:t>
            </w:r>
          </w:p>
        </w:tc>
        <w:tc>
          <w:tcPr>
            <w:tcW w:w="1635" w:type="dxa"/>
          </w:tcPr>
          <w:p w14:paraId="0367FA1D">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（十</w:t>
            </w:r>
            <w:r>
              <w:rPr>
                <w:rFonts w:hint="eastAsia" w:cs="仿宋" w:asciiTheme="minorEastAsia" w:hAnsiTheme="minorEastAsia" w:eastAsiaTheme="minorEastAsia"/>
                <w:color w:val="auto"/>
                <w:sz w:val="24"/>
                <w:highlight w:val="none"/>
                <w:lang w:val="en-US" w:eastAsia="zh-CN"/>
              </w:rPr>
              <w:t>二</w:t>
            </w:r>
            <w:r>
              <w:rPr>
                <w:rFonts w:hint="eastAsia" w:cs="仿宋" w:asciiTheme="minorEastAsia" w:hAnsiTheme="minorEastAsia" w:eastAsiaTheme="minorEastAsia"/>
                <w:color w:val="auto"/>
                <w:sz w:val="24"/>
                <w:highlight w:val="none"/>
              </w:rPr>
              <w:t>）对本项目的合理化建议</w:t>
            </w:r>
          </w:p>
        </w:tc>
      </w:tr>
      <w:tr w14:paraId="0764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top"/>
          </w:tcPr>
          <w:p w14:paraId="11DF8085">
            <w:pPr>
              <w:snapToGrid w:val="0"/>
              <w:spacing w:line="360" w:lineRule="auto"/>
              <w:jc w:val="center"/>
              <w:rPr>
                <w:rFonts w:hint="eastAsia" w:cs="Arial" w:asciiTheme="minorEastAsia" w:hAnsiTheme="minorEastAsia" w:eastAsiaTheme="minorEastAsia"/>
                <w:color w:val="auto"/>
                <w:sz w:val="24"/>
                <w:highlight w:val="none"/>
                <w:lang w:val="en-US" w:eastAsia="zh-CN"/>
              </w:rPr>
            </w:pPr>
            <w:r>
              <w:rPr>
                <w:rFonts w:hint="eastAsia" w:cs="Arial" w:asciiTheme="minorEastAsia" w:hAnsiTheme="minorEastAsia" w:eastAsiaTheme="minorEastAsia"/>
                <w:color w:val="auto"/>
                <w:sz w:val="24"/>
                <w:highlight w:val="none"/>
                <w:lang w:val="en-US" w:eastAsia="zh-CN"/>
              </w:rPr>
              <w:t>9</w:t>
            </w:r>
          </w:p>
        </w:tc>
        <w:tc>
          <w:tcPr>
            <w:tcW w:w="763" w:type="dxa"/>
            <w:vAlign w:val="center"/>
          </w:tcPr>
          <w:p w14:paraId="69A85ACD">
            <w:pPr>
              <w:snapToGrid w:val="0"/>
              <w:spacing w:line="360" w:lineRule="auto"/>
              <w:jc w:val="center"/>
              <w:rPr>
                <w:rFonts w:cs="仿宋"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物业交接方案</w:t>
            </w:r>
          </w:p>
        </w:tc>
        <w:tc>
          <w:tcPr>
            <w:tcW w:w="5160" w:type="dxa"/>
          </w:tcPr>
          <w:p w14:paraId="04C1C2E4">
            <w:pPr>
              <w:snapToGrid w:val="0"/>
              <w:spacing w:line="360" w:lineRule="auto"/>
              <w:rPr>
                <w:rFonts w:cs="仿宋"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根据投标人拟定的新老物业交接方案进行评审打分。方案完整、内容全面、满足采购人实际需求的视为符合。符合得2分，部分符合得1分，不符合或未提供不得分。</w:t>
            </w:r>
          </w:p>
          <w:p w14:paraId="5046C73C">
            <w:pPr>
              <w:snapToGrid w:val="0"/>
              <w:spacing w:line="360" w:lineRule="auto"/>
              <w:rPr>
                <w:color w:val="auto"/>
                <w:highlight w:val="none"/>
              </w:rPr>
            </w:pPr>
            <w:r>
              <w:rPr>
                <w:rFonts w:hint="eastAsia" w:cs="Arial" w:asciiTheme="minorEastAsia" w:hAnsiTheme="minorEastAsia" w:eastAsiaTheme="minorEastAsia"/>
                <w:color w:val="auto"/>
                <w:sz w:val="24"/>
                <w:highlight w:val="none"/>
              </w:rPr>
              <w:t>注：采购人原物业服务公司作为投标人提供的为移交（退场）方案，其他投标人提供接收（进场）方案。</w:t>
            </w:r>
          </w:p>
        </w:tc>
        <w:tc>
          <w:tcPr>
            <w:tcW w:w="622" w:type="dxa"/>
          </w:tcPr>
          <w:p w14:paraId="442AF846">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w:t>
            </w:r>
          </w:p>
        </w:tc>
        <w:tc>
          <w:tcPr>
            <w:tcW w:w="971" w:type="dxa"/>
            <w:vAlign w:val="top"/>
          </w:tcPr>
          <w:p w14:paraId="623710A3">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主观分</w:t>
            </w:r>
          </w:p>
        </w:tc>
        <w:tc>
          <w:tcPr>
            <w:tcW w:w="1635" w:type="dxa"/>
          </w:tcPr>
          <w:p w14:paraId="6B0F4B52">
            <w:pPr>
              <w:snapToGrid w:val="0"/>
              <w:spacing w:line="360" w:lineRule="auto"/>
              <w:jc w:val="center"/>
              <w:rPr>
                <w:rFonts w:cs="仿宋_GB2312"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（十</w:t>
            </w:r>
            <w:r>
              <w:rPr>
                <w:rFonts w:hint="eastAsia" w:cs="Arial" w:asciiTheme="minorEastAsia" w:hAnsiTheme="minorEastAsia" w:eastAsiaTheme="minorEastAsia"/>
                <w:color w:val="auto"/>
                <w:sz w:val="24"/>
                <w:highlight w:val="none"/>
                <w:lang w:val="en-US" w:eastAsia="zh-CN"/>
              </w:rPr>
              <w:t>三</w:t>
            </w:r>
            <w:r>
              <w:rPr>
                <w:rFonts w:hint="eastAsia" w:cs="Arial" w:asciiTheme="minorEastAsia" w:hAnsiTheme="minorEastAsia" w:eastAsiaTheme="minorEastAsia"/>
                <w:color w:val="auto"/>
                <w:sz w:val="24"/>
                <w:highlight w:val="none"/>
              </w:rPr>
              <w:t>）交接方案</w:t>
            </w:r>
          </w:p>
        </w:tc>
      </w:tr>
      <w:tr w14:paraId="56C0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top"/>
          </w:tcPr>
          <w:p w14:paraId="62991FEA">
            <w:pPr>
              <w:snapToGrid w:val="0"/>
              <w:spacing w:line="360" w:lineRule="auto"/>
              <w:jc w:val="center"/>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10</w:t>
            </w:r>
          </w:p>
        </w:tc>
        <w:tc>
          <w:tcPr>
            <w:tcW w:w="763" w:type="dxa"/>
            <w:vAlign w:val="center"/>
          </w:tcPr>
          <w:p w14:paraId="6F44BDBE">
            <w:pPr>
              <w:snapToGrid w:val="0"/>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 xml:space="preserve">   </w:t>
            </w:r>
            <w:r>
              <w:rPr>
                <w:rFonts w:hint="eastAsia" w:cs="仿宋" w:asciiTheme="minorEastAsia" w:hAnsiTheme="minorEastAsia" w:eastAsiaTheme="minorEastAsia"/>
                <w:color w:val="auto"/>
                <w:sz w:val="24"/>
                <w:highlight w:val="none"/>
              </w:rPr>
              <w:t>防控方案</w:t>
            </w:r>
          </w:p>
        </w:tc>
        <w:tc>
          <w:tcPr>
            <w:tcW w:w="5160" w:type="dxa"/>
          </w:tcPr>
          <w:p w14:paraId="4E8E7002">
            <w:p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highlight w:val="none"/>
              </w:rPr>
              <w:t>防控方案情况</w:t>
            </w:r>
            <w:r>
              <w:rPr>
                <w:rFonts w:hint="eastAsia" w:cs="仿宋" w:asciiTheme="minorEastAsia" w:hAnsiTheme="minorEastAsia" w:eastAsiaTheme="minorEastAsia"/>
                <w:color w:val="auto"/>
                <w:sz w:val="24"/>
                <w:highlight w:val="none"/>
              </w:rPr>
              <w:t>：包括①针对各类检查和突发性公卫事件任务的应急方案及措施。②应急物资方案，③针对保洁员制定的防控方案及应对能力的培训计划。满足采购需求视为符合。每一项符合得2分，部分符合得1分，不符合不得分。共6分。</w:t>
            </w:r>
          </w:p>
        </w:tc>
        <w:tc>
          <w:tcPr>
            <w:tcW w:w="622" w:type="dxa"/>
          </w:tcPr>
          <w:p w14:paraId="2C178A1F">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w:t>
            </w:r>
          </w:p>
        </w:tc>
        <w:tc>
          <w:tcPr>
            <w:tcW w:w="971" w:type="dxa"/>
            <w:vAlign w:val="top"/>
          </w:tcPr>
          <w:p w14:paraId="5389AE3F">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主观分</w:t>
            </w:r>
          </w:p>
        </w:tc>
        <w:tc>
          <w:tcPr>
            <w:tcW w:w="1635" w:type="dxa"/>
          </w:tcPr>
          <w:p w14:paraId="0A5C6989">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（十</w:t>
            </w:r>
            <w:r>
              <w:rPr>
                <w:rFonts w:hint="eastAsia" w:cs="仿宋" w:asciiTheme="minorEastAsia" w:hAnsiTheme="minorEastAsia" w:eastAsiaTheme="minorEastAsia"/>
                <w:color w:val="auto"/>
                <w:sz w:val="24"/>
                <w:highlight w:val="none"/>
                <w:lang w:val="en-US" w:eastAsia="zh-CN"/>
              </w:rPr>
              <w:t>四</w:t>
            </w:r>
            <w:r>
              <w:rPr>
                <w:rFonts w:hint="eastAsia" w:cs="仿宋" w:asciiTheme="minorEastAsia" w:hAnsiTheme="minorEastAsia" w:eastAsiaTheme="minorEastAsia"/>
                <w:color w:val="auto"/>
                <w:sz w:val="24"/>
                <w:highlight w:val="none"/>
              </w:rPr>
              <w:t>）防控方案</w:t>
            </w:r>
          </w:p>
        </w:tc>
      </w:tr>
      <w:tr w14:paraId="7E98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top"/>
          </w:tcPr>
          <w:p w14:paraId="5CF0F87E">
            <w:pPr>
              <w:snapToGrid w:val="0"/>
              <w:spacing w:line="360" w:lineRule="auto"/>
              <w:ind w:firstLine="0" w:firstLineChars="0"/>
              <w:jc w:val="center"/>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11</w:t>
            </w:r>
          </w:p>
        </w:tc>
        <w:tc>
          <w:tcPr>
            <w:tcW w:w="763" w:type="dxa"/>
            <w:vAlign w:val="center"/>
          </w:tcPr>
          <w:p w14:paraId="226793DC">
            <w:pPr>
              <w:snapToGrid w:val="0"/>
              <w:spacing w:line="360" w:lineRule="auto"/>
              <w:jc w:val="both"/>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项目经理</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主管）</w:t>
            </w:r>
          </w:p>
        </w:tc>
        <w:tc>
          <w:tcPr>
            <w:tcW w:w="5160" w:type="dxa"/>
          </w:tcPr>
          <w:p w14:paraId="36F1A8D4">
            <w:pPr>
              <w:tabs>
                <w:tab w:val="left" w:pos="312"/>
              </w:tabs>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项目经理</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主管）</w:t>
            </w:r>
            <w:r>
              <w:rPr>
                <w:rFonts w:hint="eastAsia" w:cs="仿宋" w:asciiTheme="minorEastAsia" w:hAnsiTheme="minorEastAsia" w:eastAsiaTheme="minorEastAsia"/>
                <w:color w:val="auto"/>
                <w:sz w:val="24"/>
                <w:highlight w:val="none"/>
              </w:rPr>
              <w:t>：</w:t>
            </w:r>
          </w:p>
          <w:p w14:paraId="63151CE0">
            <w:pPr>
              <w:tabs>
                <w:tab w:val="left" w:pos="312"/>
              </w:tabs>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fldChar w:fldCharType="begin"/>
            </w:r>
            <w:r>
              <w:rPr>
                <w:rFonts w:hint="eastAsia" w:cs="仿宋" w:asciiTheme="minorEastAsia" w:hAnsiTheme="minorEastAsia" w:eastAsiaTheme="minorEastAsia"/>
                <w:color w:val="auto"/>
                <w:sz w:val="24"/>
                <w:highlight w:val="none"/>
              </w:rPr>
              <w:instrText xml:space="preserve">= 1 \* GB3</w:instrText>
            </w:r>
            <w:r>
              <w:rPr>
                <w:rFonts w:hint="eastAsia" w:cs="仿宋" w:asciiTheme="minorEastAsia" w:hAnsiTheme="minorEastAsia" w:eastAsiaTheme="minorEastAsia"/>
                <w:color w:val="auto"/>
                <w:sz w:val="24"/>
                <w:highlight w:val="none"/>
              </w:rPr>
              <w:fldChar w:fldCharType="separate"/>
            </w:r>
            <w:r>
              <w:rPr>
                <w:rFonts w:hint="eastAsia" w:cs="仿宋" w:asciiTheme="minorEastAsia" w:hAnsiTheme="minorEastAsia" w:eastAsiaTheme="minorEastAsia"/>
                <w:color w:val="auto"/>
                <w:sz w:val="24"/>
                <w:highlight w:val="none"/>
              </w:rPr>
              <w:t>①</w:t>
            </w:r>
            <w:r>
              <w:rPr>
                <w:rFonts w:hint="eastAsia" w:cs="仿宋" w:asciiTheme="minorEastAsia" w:hAnsiTheme="minorEastAsia" w:eastAsiaTheme="minorEastAsia"/>
                <w:color w:val="auto"/>
                <w:sz w:val="24"/>
                <w:highlight w:val="none"/>
              </w:rPr>
              <w:fldChar w:fldCharType="end"/>
            </w:r>
            <w:r>
              <w:rPr>
                <w:rFonts w:hint="eastAsia" w:cs="仿宋" w:asciiTheme="minorEastAsia" w:hAnsiTheme="minorEastAsia" w:eastAsiaTheme="minorEastAsia"/>
                <w:color w:val="auto"/>
                <w:sz w:val="24"/>
                <w:highlight w:val="none"/>
              </w:rPr>
              <w:t>55周岁及以下（以开标当日为截止点）（提供身份证复印件。符合得1分，不符合不得分）；</w:t>
            </w:r>
          </w:p>
          <w:p w14:paraId="6727B18C">
            <w:pPr>
              <w:tabs>
                <w:tab w:val="left" w:pos="312"/>
              </w:tabs>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fldChar w:fldCharType="begin"/>
            </w:r>
            <w:r>
              <w:rPr>
                <w:rFonts w:hint="eastAsia" w:cs="仿宋" w:asciiTheme="minorEastAsia" w:hAnsiTheme="minorEastAsia" w:eastAsiaTheme="minorEastAsia"/>
                <w:color w:val="auto"/>
                <w:sz w:val="24"/>
                <w:highlight w:val="none"/>
              </w:rPr>
              <w:instrText xml:space="preserve">= 2 \* GB3</w:instrText>
            </w:r>
            <w:r>
              <w:rPr>
                <w:rFonts w:hint="eastAsia" w:cs="仿宋" w:asciiTheme="minorEastAsia" w:hAnsiTheme="minorEastAsia" w:eastAsiaTheme="minorEastAsia"/>
                <w:color w:val="auto"/>
                <w:sz w:val="24"/>
                <w:highlight w:val="none"/>
              </w:rPr>
              <w:fldChar w:fldCharType="separate"/>
            </w:r>
            <w:r>
              <w:rPr>
                <w:rFonts w:hint="eastAsia" w:cs="仿宋" w:asciiTheme="minorEastAsia" w:hAnsiTheme="minorEastAsia" w:eastAsiaTheme="minorEastAsia"/>
                <w:color w:val="auto"/>
                <w:sz w:val="24"/>
                <w:highlight w:val="none"/>
              </w:rPr>
              <w:t>②</w:t>
            </w:r>
            <w:r>
              <w:rPr>
                <w:rFonts w:hint="eastAsia" w:cs="仿宋" w:asciiTheme="minorEastAsia" w:hAnsiTheme="minorEastAsia" w:eastAsiaTheme="minorEastAsia"/>
                <w:color w:val="auto"/>
                <w:sz w:val="24"/>
                <w:highlight w:val="none"/>
              </w:rPr>
              <w:fldChar w:fldCharType="end"/>
            </w:r>
            <w:r>
              <w:rPr>
                <w:rFonts w:hint="eastAsia" w:cs="仿宋" w:asciiTheme="minorEastAsia" w:hAnsiTheme="minorEastAsia" w:eastAsiaTheme="minorEastAsia"/>
                <w:color w:val="auto"/>
                <w:sz w:val="24"/>
                <w:highlight w:val="none"/>
              </w:rPr>
              <w:t>从事同类医院或酒店保洁服务管理相关工作经历3年</w:t>
            </w:r>
            <w:r>
              <w:rPr>
                <w:rFonts w:hint="eastAsia" w:cs="仿宋" w:asciiTheme="minorEastAsia" w:hAnsiTheme="minorEastAsia" w:eastAsiaTheme="minorEastAsia"/>
                <w:color w:val="auto"/>
                <w:sz w:val="24"/>
                <w:highlight w:val="none"/>
                <w:lang w:val="en-US" w:eastAsia="zh-CN"/>
              </w:rPr>
              <w:t>及</w:t>
            </w:r>
            <w:r>
              <w:rPr>
                <w:rFonts w:hint="eastAsia" w:cs="仿宋" w:asciiTheme="minorEastAsia" w:hAnsiTheme="minorEastAsia" w:eastAsiaTheme="minorEastAsia"/>
                <w:color w:val="auto"/>
                <w:sz w:val="24"/>
                <w:highlight w:val="none"/>
              </w:rPr>
              <w:t>以上</w:t>
            </w:r>
            <w:r>
              <w:rPr>
                <w:rFonts w:hint="eastAsia" w:cs="仿宋" w:asciiTheme="minorEastAsia" w:hAnsiTheme="minorEastAsia" w:eastAsiaTheme="minorEastAsia"/>
                <w:color w:val="auto"/>
                <w:sz w:val="24"/>
                <w:highlight w:val="none"/>
                <w:lang w:val="en-US" w:eastAsia="zh-CN"/>
              </w:rPr>
              <w:t>[</w:t>
            </w:r>
            <w:r>
              <w:rPr>
                <w:rFonts w:hint="eastAsia" w:cs="仿宋" w:asciiTheme="minorEastAsia" w:hAnsiTheme="minorEastAsia" w:eastAsiaTheme="minorEastAsia"/>
                <w:color w:val="auto"/>
                <w:sz w:val="24"/>
                <w:highlight w:val="none"/>
              </w:rPr>
              <w:t>提供证明文件（合同中体现或业主证明）</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符合得1分，不符合不得分</w:t>
            </w:r>
            <w:r>
              <w:rPr>
                <w:rFonts w:hint="eastAsia" w:cs="仿宋" w:asciiTheme="minorEastAsia" w:hAnsiTheme="minorEastAsia" w:eastAsiaTheme="minorEastAsia"/>
                <w:color w:val="auto"/>
                <w:sz w:val="24"/>
                <w:highlight w:val="none"/>
                <w:lang w:val="en-US" w:eastAsia="zh-CN"/>
              </w:rPr>
              <w:t>]</w:t>
            </w:r>
            <w:r>
              <w:rPr>
                <w:rFonts w:hint="eastAsia" w:cs="仿宋" w:asciiTheme="minorEastAsia" w:hAnsiTheme="minorEastAsia" w:eastAsiaTheme="minorEastAsia"/>
                <w:color w:val="auto"/>
                <w:sz w:val="24"/>
                <w:highlight w:val="none"/>
              </w:rPr>
              <w:t>；</w:t>
            </w:r>
          </w:p>
          <w:p w14:paraId="24B0DB05">
            <w:pPr>
              <w:tabs>
                <w:tab w:val="left" w:pos="312"/>
              </w:tabs>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fldChar w:fldCharType="begin"/>
            </w:r>
            <w:r>
              <w:rPr>
                <w:rFonts w:hint="eastAsia" w:cs="仿宋" w:asciiTheme="minorEastAsia" w:hAnsiTheme="minorEastAsia" w:eastAsiaTheme="minorEastAsia"/>
                <w:color w:val="auto"/>
                <w:sz w:val="24"/>
                <w:highlight w:val="none"/>
              </w:rPr>
              <w:instrText xml:space="preserve">= 3 \* GB3</w:instrText>
            </w:r>
            <w:r>
              <w:rPr>
                <w:rFonts w:hint="eastAsia" w:cs="仿宋" w:asciiTheme="minorEastAsia" w:hAnsiTheme="minorEastAsia" w:eastAsiaTheme="minorEastAsia"/>
                <w:color w:val="auto"/>
                <w:sz w:val="24"/>
                <w:highlight w:val="none"/>
              </w:rPr>
              <w:fldChar w:fldCharType="separate"/>
            </w:r>
            <w:r>
              <w:rPr>
                <w:rFonts w:hint="eastAsia" w:cs="仿宋" w:asciiTheme="minorEastAsia" w:hAnsiTheme="minorEastAsia" w:eastAsiaTheme="minorEastAsia"/>
                <w:color w:val="auto"/>
                <w:sz w:val="24"/>
                <w:highlight w:val="none"/>
              </w:rPr>
              <w:t>③</w:t>
            </w:r>
            <w:r>
              <w:rPr>
                <w:rFonts w:hint="eastAsia" w:cs="仿宋" w:asciiTheme="minorEastAsia" w:hAnsiTheme="minorEastAsia" w:eastAsiaTheme="minorEastAsia"/>
                <w:color w:val="auto"/>
                <w:sz w:val="24"/>
                <w:highlight w:val="none"/>
              </w:rPr>
              <w:fldChar w:fldCharType="end"/>
            </w:r>
            <w:r>
              <w:rPr>
                <w:rFonts w:hint="eastAsia" w:cs="仿宋" w:asciiTheme="minorEastAsia" w:hAnsiTheme="minorEastAsia" w:eastAsiaTheme="minorEastAsia"/>
                <w:color w:val="auto"/>
                <w:sz w:val="24"/>
                <w:highlight w:val="none"/>
              </w:rPr>
              <w:t>每个月的到岗率承诺在95%及以上。提供承诺函的得2分，不承诺不得分。</w:t>
            </w:r>
          </w:p>
        </w:tc>
        <w:tc>
          <w:tcPr>
            <w:tcW w:w="622" w:type="dxa"/>
          </w:tcPr>
          <w:p w14:paraId="542E53D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971" w:type="dxa"/>
            <w:vAlign w:val="top"/>
          </w:tcPr>
          <w:p w14:paraId="62232E3F">
            <w:pPr>
              <w:snapToGrid w:val="0"/>
              <w:spacing w:line="360" w:lineRule="auto"/>
              <w:jc w:val="center"/>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客观分</w:t>
            </w:r>
          </w:p>
        </w:tc>
        <w:tc>
          <w:tcPr>
            <w:tcW w:w="1635" w:type="dxa"/>
            <w:vMerge w:val="restart"/>
          </w:tcPr>
          <w:p w14:paraId="3D5A8B74">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（十</w:t>
            </w:r>
            <w:r>
              <w:rPr>
                <w:rFonts w:hint="eastAsia" w:cs="仿宋" w:asciiTheme="minorEastAsia" w:hAnsiTheme="minorEastAsia" w:eastAsiaTheme="minorEastAsia"/>
                <w:color w:val="auto"/>
                <w:sz w:val="24"/>
                <w:highlight w:val="none"/>
                <w:lang w:val="en-US" w:eastAsia="zh-CN"/>
              </w:rPr>
              <w:t>五</w:t>
            </w:r>
            <w:r>
              <w:rPr>
                <w:rFonts w:hint="eastAsia" w:cs="仿宋" w:asciiTheme="minorEastAsia" w:hAnsiTheme="minorEastAsia" w:eastAsiaTheme="minorEastAsia"/>
                <w:color w:val="auto"/>
                <w:sz w:val="24"/>
                <w:highlight w:val="none"/>
              </w:rPr>
              <w:t>）人员情况</w:t>
            </w:r>
          </w:p>
        </w:tc>
      </w:tr>
      <w:tr w14:paraId="3E45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690" w:type="dxa"/>
            <w:vAlign w:val="top"/>
          </w:tcPr>
          <w:p w14:paraId="30387D68">
            <w:pPr>
              <w:snapToGrid w:val="0"/>
              <w:spacing w:line="360" w:lineRule="auto"/>
              <w:jc w:val="center"/>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12</w:t>
            </w:r>
          </w:p>
        </w:tc>
        <w:tc>
          <w:tcPr>
            <w:tcW w:w="763" w:type="dxa"/>
            <w:vAlign w:val="center"/>
          </w:tcPr>
          <w:p w14:paraId="26FA6BB0">
            <w:pPr>
              <w:snapToGrid w:val="0"/>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项目服务力量安排</w:t>
            </w:r>
          </w:p>
        </w:tc>
        <w:tc>
          <w:tcPr>
            <w:tcW w:w="5160" w:type="dxa"/>
          </w:tcPr>
          <w:p w14:paraId="44A136FA">
            <w:pPr>
              <w:snapToGrid w:val="0"/>
              <w:spacing w:line="360" w:lineRule="auto"/>
              <w:jc w:val="left"/>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投标人服务技能符合情况，投标人针对本项目提供的服务人员具有</w:t>
            </w:r>
            <w:r>
              <w:rPr>
                <w:rFonts w:hint="eastAsia" w:ascii="宋体" w:hAnsi="宋体" w:eastAsia="宋体" w:cs="宋体"/>
                <w:color w:val="auto"/>
                <w:sz w:val="24"/>
                <w:highlight w:val="none"/>
              </w:rPr>
              <w:t>①</w:t>
            </w:r>
            <w:r>
              <w:rPr>
                <w:rFonts w:hint="eastAsia" w:cs="仿宋" w:asciiTheme="minorEastAsia" w:hAnsiTheme="minorEastAsia" w:eastAsiaTheme="minorEastAsia"/>
                <w:color w:val="auto"/>
                <w:sz w:val="24"/>
                <w:highlight w:val="none"/>
              </w:rPr>
              <w:t>院感、</w:t>
            </w:r>
            <w:r>
              <w:rPr>
                <w:rFonts w:hint="eastAsia" w:ascii="宋体" w:hAnsi="宋体" w:eastAsia="宋体" w:cs="宋体"/>
                <w:color w:val="auto"/>
                <w:sz w:val="24"/>
                <w:highlight w:val="none"/>
              </w:rPr>
              <w:t>②</w:t>
            </w:r>
            <w:r>
              <w:rPr>
                <w:rFonts w:hint="eastAsia" w:cs="仿宋" w:asciiTheme="minorEastAsia" w:hAnsiTheme="minorEastAsia" w:eastAsiaTheme="minorEastAsia"/>
                <w:color w:val="auto"/>
                <w:sz w:val="24"/>
                <w:highlight w:val="none"/>
              </w:rPr>
              <w:t>消毒、</w:t>
            </w:r>
            <w:r>
              <w:rPr>
                <w:rFonts w:hint="eastAsia" w:ascii="宋体" w:hAnsi="宋体" w:eastAsia="宋体" w:cs="宋体"/>
                <w:color w:val="auto"/>
                <w:sz w:val="24"/>
                <w:highlight w:val="none"/>
              </w:rPr>
              <w:t>③</w:t>
            </w:r>
            <w:r>
              <w:rPr>
                <w:rFonts w:hint="eastAsia" w:cs="仿宋" w:asciiTheme="minorEastAsia" w:hAnsiTheme="minorEastAsia" w:eastAsiaTheme="minorEastAsia"/>
                <w:color w:val="auto"/>
                <w:sz w:val="24"/>
                <w:highlight w:val="none"/>
              </w:rPr>
              <w:t>保洁、</w:t>
            </w:r>
            <w:r>
              <w:rPr>
                <w:rFonts w:hint="eastAsia" w:ascii="宋体" w:hAnsi="宋体" w:eastAsia="宋体" w:cs="宋体"/>
                <w:color w:val="auto"/>
                <w:sz w:val="24"/>
                <w:highlight w:val="none"/>
              </w:rPr>
              <w:t>④</w:t>
            </w:r>
            <w:r>
              <w:rPr>
                <w:rFonts w:hint="eastAsia" w:cs="仿宋" w:asciiTheme="minorEastAsia" w:hAnsiTheme="minorEastAsia" w:eastAsiaTheme="minorEastAsia"/>
                <w:color w:val="auto"/>
                <w:sz w:val="24"/>
                <w:highlight w:val="none"/>
              </w:rPr>
              <w:t>医废相关培训证明材料或者相关工作经验的，每提供1人</w:t>
            </w:r>
            <w:r>
              <w:rPr>
                <w:rFonts w:hint="eastAsia" w:cs="仿宋" w:asciiTheme="minorEastAsia" w:hAnsiTheme="minorEastAsia" w:eastAsiaTheme="minorEastAsia"/>
                <w:color w:val="auto"/>
                <w:sz w:val="24"/>
                <w:highlight w:val="none"/>
                <w:lang w:val="en-US" w:eastAsia="zh-CN"/>
              </w:rPr>
              <w:t>1项</w:t>
            </w:r>
            <w:r>
              <w:rPr>
                <w:rFonts w:hint="eastAsia" w:cs="仿宋" w:asciiTheme="minorEastAsia" w:hAnsiTheme="minorEastAsia" w:eastAsiaTheme="minorEastAsia"/>
                <w:color w:val="auto"/>
                <w:sz w:val="24"/>
                <w:highlight w:val="none"/>
              </w:rPr>
              <w:t>得1分，</w:t>
            </w:r>
            <w:r>
              <w:rPr>
                <w:rFonts w:hint="eastAsia" w:cs="仿宋" w:asciiTheme="minorEastAsia" w:hAnsiTheme="minorEastAsia" w:eastAsiaTheme="minorEastAsia"/>
                <w:color w:val="auto"/>
                <w:sz w:val="24"/>
                <w:highlight w:val="none"/>
                <w:lang w:val="en-US" w:eastAsia="zh-CN"/>
              </w:rPr>
              <w:t>同一人员不重复计分，</w:t>
            </w:r>
            <w:r>
              <w:rPr>
                <w:rFonts w:hint="eastAsia" w:cs="仿宋" w:asciiTheme="minorEastAsia" w:hAnsiTheme="minorEastAsia" w:eastAsiaTheme="minorEastAsia"/>
                <w:color w:val="auto"/>
                <w:sz w:val="24"/>
                <w:highlight w:val="none"/>
              </w:rPr>
              <w:t>最高</w:t>
            </w:r>
            <w:r>
              <w:rPr>
                <w:rFonts w:hint="eastAsia" w:cs="仿宋" w:asciiTheme="minorEastAsia" w:hAnsiTheme="minorEastAsia" w:eastAsiaTheme="minorEastAsia"/>
                <w:color w:val="auto"/>
                <w:sz w:val="24"/>
                <w:highlight w:val="none"/>
                <w:lang w:eastAsia="zh-CN"/>
              </w:rPr>
              <w:t>得</w:t>
            </w:r>
            <w:r>
              <w:rPr>
                <w:rFonts w:hint="eastAsia" w:cs="仿宋" w:asciiTheme="minorEastAsia" w:hAnsiTheme="minorEastAsia" w:eastAsiaTheme="minorEastAsia"/>
                <w:color w:val="auto"/>
                <w:sz w:val="24"/>
                <w:highlight w:val="none"/>
              </w:rPr>
              <w:t>3分。</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提供培训证明材料或能体现工作的内容的合同或业主证明，不提供不得分）</w:t>
            </w:r>
          </w:p>
        </w:tc>
        <w:tc>
          <w:tcPr>
            <w:tcW w:w="622" w:type="dxa"/>
          </w:tcPr>
          <w:p w14:paraId="13EFAA2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971" w:type="dxa"/>
            <w:vAlign w:val="top"/>
          </w:tcPr>
          <w:p w14:paraId="06978E2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w:t>
            </w:r>
            <w:r>
              <w:rPr>
                <w:rFonts w:hint="eastAsia" w:cs="仿宋_GB2312" w:asciiTheme="minorEastAsia" w:hAnsiTheme="minorEastAsia" w:eastAsiaTheme="minorEastAsia"/>
                <w:color w:val="auto"/>
                <w:sz w:val="24"/>
                <w:highlight w:val="none"/>
              </w:rPr>
              <w:t>分</w:t>
            </w:r>
          </w:p>
        </w:tc>
        <w:tc>
          <w:tcPr>
            <w:tcW w:w="1635" w:type="dxa"/>
            <w:vMerge w:val="continue"/>
          </w:tcPr>
          <w:p w14:paraId="2013F78D">
            <w:pPr>
              <w:snapToGrid w:val="0"/>
              <w:spacing w:line="360" w:lineRule="auto"/>
              <w:jc w:val="center"/>
              <w:rPr>
                <w:rFonts w:cs="仿宋_GB2312" w:asciiTheme="minorEastAsia" w:hAnsiTheme="minorEastAsia" w:eastAsiaTheme="minorEastAsia"/>
                <w:color w:val="auto"/>
                <w:sz w:val="24"/>
                <w:highlight w:val="none"/>
              </w:rPr>
            </w:pPr>
          </w:p>
        </w:tc>
      </w:tr>
      <w:tr w14:paraId="236B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top"/>
          </w:tcPr>
          <w:p w14:paraId="3F1F0106">
            <w:pPr>
              <w:snapToGrid w:val="0"/>
              <w:spacing w:line="360" w:lineRule="auto"/>
              <w:jc w:val="center"/>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13</w:t>
            </w:r>
          </w:p>
        </w:tc>
        <w:tc>
          <w:tcPr>
            <w:tcW w:w="763" w:type="dxa"/>
            <w:vAlign w:val="center"/>
          </w:tcPr>
          <w:p w14:paraId="02BF00EB">
            <w:pPr>
              <w:snapToGrid w:val="0"/>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承诺人员构成年龄</w:t>
            </w:r>
          </w:p>
        </w:tc>
        <w:tc>
          <w:tcPr>
            <w:tcW w:w="5160" w:type="dxa"/>
          </w:tcPr>
          <w:p w14:paraId="68521000">
            <w:p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承诺本项目工作人员年龄在60周岁及以下不低于80%得1分，承诺本项目工作人员年龄在60周岁及以下不低于85%得2分。承诺书盖投标人公章/电子签名，不承诺不得分</w:t>
            </w:r>
          </w:p>
        </w:tc>
        <w:tc>
          <w:tcPr>
            <w:tcW w:w="622" w:type="dxa"/>
          </w:tcPr>
          <w:p w14:paraId="23C3FF0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971" w:type="dxa"/>
            <w:vAlign w:val="top"/>
          </w:tcPr>
          <w:p w14:paraId="73A784F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635" w:type="dxa"/>
            <w:vMerge w:val="continue"/>
          </w:tcPr>
          <w:p w14:paraId="49267D22">
            <w:pPr>
              <w:snapToGrid w:val="0"/>
              <w:spacing w:line="360" w:lineRule="auto"/>
              <w:jc w:val="center"/>
              <w:rPr>
                <w:rFonts w:cs="仿宋_GB2312" w:asciiTheme="minorEastAsia" w:hAnsiTheme="minorEastAsia" w:eastAsiaTheme="minorEastAsia"/>
                <w:color w:val="auto"/>
                <w:sz w:val="24"/>
                <w:highlight w:val="none"/>
              </w:rPr>
            </w:pPr>
          </w:p>
        </w:tc>
      </w:tr>
      <w:tr w14:paraId="0824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690" w:type="dxa"/>
            <w:vAlign w:val="top"/>
          </w:tcPr>
          <w:p w14:paraId="01B73DB8">
            <w:pPr>
              <w:snapToGrid w:val="0"/>
              <w:spacing w:line="360" w:lineRule="auto"/>
              <w:jc w:val="center"/>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14</w:t>
            </w:r>
          </w:p>
        </w:tc>
        <w:tc>
          <w:tcPr>
            <w:tcW w:w="763" w:type="dxa"/>
            <w:vAlign w:val="center"/>
          </w:tcPr>
          <w:p w14:paraId="27A8B8D2">
            <w:pPr>
              <w:snapToGrid w:val="0"/>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岗位培训</w:t>
            </w:r>
          </w:p>
        </w:tc>
        <w:tc>
          <w:tcPr>
            <w:tcW w:w="5160" w:type="dxa"/>
          </w:tcPr>
          <w:p w14:paraId="291ED049">
            <w:p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各岗位培训计划的详细程度及培训方案的全面性、针对性及可行性进行评分。培训计划详细、培训方案全面、针对性及可行性强，满足采购需求的视为符合。符合得2分，部分得1分，不符合不得分。 </w:t>
            </w:r>
          </w:p>
        </w:tc>
        <w:tc>
          <w:tcPr>
            <w:tcW w:w="622" w:type="dxa"/>
          </w:tcPr>
          <w:p w14:paraId="5FFD510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971" w:type="dxa"/>
            <w:vAlign w:val="top"/>
          </w:tcPr>
          <w:p w14:paraId="53E5060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635" w:type="dxa"/>
          </w:tcPr>
          <w:p w14:paraId="41A7524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（十</w:t>
            </w:r>
            <w:r>
              <w:rPr>
                <w:rFonts w:hint="eastAsia" w:cs="仿宋_GB2312" w:asciiTheme="minorEastAsia" w:hAnsiTheme="minorEastAsia" w:eastAsiaTheme="minorEastAsia"/>
                <w:color w:val="auto"/>
                <w:sz w:val="24"/>
                <w:highlight w:val="none"/>
                <w:lang w:val="en-US" w:eastAsia="zh-CN"/>
              </w:rPr>
              <w:t>六</w:t>
            </w:r>
            <w:r>
              <w:rPr>
                <w:rFonts w:hint="eastAsia" w:cs="仿宋_GB2312" w:asciiTheme="minorEastAsia" w:hAnsiTheme="minorEastAsia" w:eastAsiaTheme="minorEastAsia"/>
                <w:color w:val="auto"/>
                <w:sz w:val="24"/>
                <w:highlight w:val="none"/>
              </w:rPr>
              <w:t>）岗位培训</w:t>
            </w:r>
          </w:p>
        </w:tc>
      </w:tr>
      <w:tr w14:paraId="13D9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top"/>
          </w:tcPr>
          <w:p w14:paraId="268E6E7D">
            <w:pPr>
              <w:snapToGrid w:val="0"/>
              <w:spacing w:line="360" w:lineRule="auto"/>
              <w:jc w:val="center"/>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15</w:t>
            </w:r>
          </w:p>
        </w:tc>
        <w:tc>
          <w:tcPr>
            <w:tcW w:w="5923" w:type="dxa"/>
            <w:gridSpan w:val="2"/>
            <w:vAlign w:val="center"/>
          </w:tcPr>
          <w:p w14:paraId="3ED07087">
            <w:pPr>
              <w:snapToGrid w:val="0"/>
              <w:spacing w:line="360" w:lineRule="auto"/>
              <w:jc w:val="both"/>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针对恶劣天候事件的应急预案</w:t>
            </w:r>
            <w:r>
              <w:rPr>
                <w:rFonts w:hint="eastAsia" w:cs="仿宋" w:asciiTheme="minorEastAsia" w:hAnsiTheme="minorEastAsia" w:eastAsiaTheme="minorEastAsia"/>
                <w:color w:val="auto"/>
                <w:sz w:val="24"/>
                <w:highlight w:val="none"/>
                <w:lang w:eastAsia="zh-CN"/>
              </w:rPr>
              <w:t>：</w:t>
            </w:r>
          </w:p>
          <w:p w14:paraId="24B074F4">
            <w:pP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服务区域内①抗台、②暴雪、③暴雨、④漏水应急管理方案，分析合理、预防与应对措施，措施内容全面、详细、可行性强，满足采购需求的视为符合。每一项符合得1分，部分符合得0.5分，不符合不得分。共4分。</w:t>
            </w:r>
          </w:p>
        </w:tc>
        <w:tc>
          <w:tcPr>
            <w:tcW w:w="622" w:type="dxa"/>
          </w:tcPr>
          <w:p w14:paraId="2660BAC7">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971" w:type="dxa"/>
            <w:vAlign w:val="top"/>
          </w:tcPr>
          <w:p w14:paraId="1666E1FC">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635" w:type="dxa"/>
            <w:vAlign w:val="center"/>
          </w:tcPr>
          <w:p w14:paraId="55FC0214">
            <w:pPr>
              <w:spacing w:line="360" w:lineRule="auto"/>
              <w:jc w:val="center"/>
              <w:outlineLvl w:val="0"/>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（十</w:t>
            </w:r>
            <w:r>
              <w:rPr>
                <w:rFonts w:hint="eastAsia" w:cs="仿宋" w:asciiTheme="minorEastAsia" w:hAnsiTheme="minorEastAsia" w:eastAsiaTheme="minorEastAsia"/>
                <w:color w:val="auto"/>
                <w:sz w:val="24"/>
                <w:highlight w:val="none"/>
                <w:lang w:val="en-US" w:eastAsia="zh-CN"/>
              </w:rPr>
              <w:t>七</w:t>
            </w:r>
            <w:r>
              <w:rPr>
                <w:rFonts w:hint="eastAsia" w:cs="仿宋" w:asciiTheme="minorEastAsia" w:hAnsiTheme="minorEastAsia" w:eastAsiaTheme="minorEastAsia"/>
                <w:color w:val="auto"/>
                <w:sz w:val="24"/>
                <w:highlight w:val="none"/>
              </w:rPr>
              <w:t>）对恶劣天候事件的应急预案</w:t>
            </w:r>
          </w:p>
        </w:tc>
      </w:tr>
      <w:tr w14:paraId="1921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top"/>
          </w:tcPr>
          <w:p w14:paraId="38E5E3B7">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763" w:type="dxa"/>
            <w:vAlign w:val="center"/>
          </w:tcPr>
          <w:p w14:paraId="7AC7E25F">
            <w:pPr>
              <w:snapToGrid w:val="0"/>
              <w:spacing w:line="360" w:lineRule="auto"/>
              <w:jc w:val="center"/>
              <w:rPr>
                <w:rFonts w:hint="default" w:cs="仿宋" w:asciiTheme="minorEastAsia" w:hAnsiTheme="minorEastAsia" w:eastAsiaTheme="minorEastAsia"/>
                <w:color w:val="auto"/>
                <w:sz w:val="24"/>
                <w:highlight w:val="none"/>
                <w:lang w:val="en-US" w:eastAsia="zh-CN"/>
              </w:rPr>
            </w:pPr>
            <w:r>
              <w:rPr>
                <w:rFonts w:hint="eastAsia" w:ascii="宋体" w:hAnsi="宋体" w:eastAsia="宋体" w:cs="宋体"/>
                <w:color w:val="auto"/>
                <w:sz w:val="21"/>
                <w:szCs w:val="21"/>
                <w:highlight w:val="none"/>
              </w:rPr>
              <w:t>人员健康保障</w:t>
            </w:r>
          </w:p>
        </w:tc>
        <w:tc>
          <w:tcPr>
            <w:tcW w:w="5160" w:type="dxa"/>
          </w:tcPr>
          <w:p w14:paraId="4F01B9FF">
            <w:pPr>
              <w:snapToGrid/>
              <w:spacing w:beforeLines="-2147483648" w:afterLines="-2147483648" w:line="240" w:lineRule="auto"/>
              <w:jc w:val="left"/>
              <w:rPr>
                <w:rFonts w:hint="eastAsia" w:cs="仿宋" w:asciiTheme="minorEastAsia" w:hAnsiTheme="minorEastAsia" w:eastAsiaTheme="minorEastAsia"/>
                <w:bCs w:val="0"/>
                <w:color w:val="auto"/>
                <w:sz w:val="24"/>
                <w:szCs w:val="24"/>
                <w:highlight w:val="none"/>
              </w:rPr>
            </w:pPr>
            <w:r>
              <w:rPr>
                <w:rFonts w:hint="eastAsia" w:cs="仿宋" w:asciiTheme="minorEastAsia" w:hAnsiTheme="minorEastAsia" w:eastAsiaTheme="minorEastAsia"/>
                <w:bCs w:val="0"/>
                <w:color w:val="auto"/>
                <w:sz w:val="24"/>
                <w:szCs w:val="24"/>
                <w:highlight w:val="none"/>
              </w:rPr>
              <w:t>●对所有工作人员每年进行至少一次健康检查，承诺得2分，否则不得分；</w:t>
            </w:r>
          </w:p>
          <w:p w14:paraId="52DC3A9D">
            <w:pP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bCs w:val="0"/>
                <w:color w:val="auto"/>
                <w:sz w:val="24"/>
                <w:szCs w:val="24"/>
                <w:highlight w:val="none"/>
              </w:rPr>
              <w:t>●承诺每位工作人员健康证在物业服务期间有效的得2分，否则不得分。</w:t>
            </w:r>
          </w:p>
        </w:tc>
        <w:tc>
          <w:tcPr>
            <w:tcW w:w="622" w:type="dxa"/>
          </w:tcPr>
          <w:p w14:paraId="76A24C9B">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971" w:type="dxa"/>
            <w:vAlign w:val="top"/>
          </w:tcPr>
          <w:p w14:paraId="654B6305">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635" w:type="dxa"/>
            <w:vAlign w:val="center"/>
          </w:tcPr>
          <w:p w14:paraId="71A51D09">
            <w:pPr>
              <w:spacing w:line="360" w:lineRule="auto"/>
              <w:jc w:val="center"/>
              <w:outlineLvl w:val="0"/>
              <w:rPr>
                <w:rFonts w:hint="eastAsia" w:cs="仿宋"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）人员健康保障</w:t>
            </w:r>
          </w:p>
        </w:tc>
      </w:tr>
      <w:tr w14:paraId="3E96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top"/>
          </w:tcPr>
          <w:p w14:paraId="537ABDCD">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763" w:type="dxa"/>
            <w:vAlign w:val="center"/>
          </w:tcPr>
          <w:p w14:paraId="526C6F17">
            <w:pPr>
              <w:snapToGrid w:val="0"/>
              <w:spacing w:line="360" w:lineRule="auto"/>
              <w:jc w:val="center"/>
              <w:rPr>
                <w:rFonts w:hint="eastAsia" w:cs="仿宋" w:asciiTheme="minorEastAsia" w:hAnsiTheme="minorEastAsia" w:eastAsiaTheme="minorEastAsia"/>
                <w:color w:val="auto"/>
                <w:sz w:val="24"/>
                <w:highlight w:val="none"/>
                <w:lang w:val="en-US" w:eastAsia="zh-CN"/>
              </w:rPr>
            </w:pPr>
            <w:r>
              <w:rPr>
                <w:rFonts w:hint="eastAsia" w:ascii="宋体" w:hAnsi="宋体" w:eastAsia="宋体" w:cs="宋体"/>
                <w:color w:val="auto"/>
                <w:sz w:val="21"/>
                <w:szCs w:val="21"/>
                <w:highlight w:val="none"/>
              </w:rPr>
              <w:t>人员保险</w:t>
            </w:r>
          </w:p>
        </w:tc>
        <w:tc>
          <w:tcPr>
            <w:tcW w:w="5160" w:type="dxa"/>
          </w:tcPr>
          <w:p w14:paraId="0888B5BE">
            <w:pPr>
              <w:rPr>
                <w:rFonts w:hint="eastAsia" w:cs="仿宋" w:asciiTheme="minorEastAsia" w:hAnsiTheme="minorEastAsia" w:eastAsiaTheme="minorEastAsia"/>
                <w:bCs w:val="0"/>
                <w:color w:val="auto"/>
                <w:sz w:val="24"/>
                <w:szCs w:val="24"/>
                <w:highlight w:val="none"/>
              </w:rPr>
            </w:pPr>
            <w:r>
              <w:rPr>
                <w:rFonts w:hint="eastAsia" w:cs="仿宋" w:asciiTheme="minorEastAsia" w:hAnsiTheme="minorEastAsia" w:eastAsiaTheme="minorEastAsia"/>
                <w:bCs w:val="0"/>
                <w:color w:val="auto"/>
                <w:sz w:val="24"/>
                <w:szCs w:val="24"/>
                <w:highlight w:val="none"/>
              </w:rPr>
              <w:t>承诺为本项目购买第三方责任险（包括：公众责任险、雇主责任险</w:t>
            </w:r>
            <w:r>
              <w:rPr>
                <w:rFonts w:hint="eastAsia" w:cs="仿宋" w:asciiTheme="minorEastAsia" w:hAnsiTheme="minorEastAsia" w:eastAsiaTheme="minorEastAsia"/>
                <w:bCs w:val="0"/>
                <w:color w:val="auto"/>
                <w:sz w:val="24"/>
                <w:szCs w:val="24"/>
                <w:highlight w:val="none"/>
                <w:lang w:eastAsia="zh-CN"/>
              </w:rPr>
              <w:t>、</w:t>
            </w:r>
            <w:r>
              <w:rPr>
                <w:rFonts w:hint="eastAsia" w:cs="仿宋" w:asciiTheme="minorEastAsia" w:hAnsiTheme="minorEastAsia" w:eastAsiaTheme="minorEastAsia"/>
                <w:bCs w:val="0"/>
                <w:color w:val="auto"/>
                <w:sz w:val="24"/>
                <w:szCs w:val="24"/>
                <w:highlight w:val="none"/>
              </w:rPr>
              <w:t>人身意外险</w:t>
            </w:r>
            <w:r>
              <w:rPr>
                <w:rFonts w:hint="eastAsia" w:cs="仿宋" w:asciiTheme="minorEastAsia" w:hAnsiTheme="minorEastAsia" w:eastAsiaTheme="minorEastAsia"/>
                <w:bCs w:val="0"/>
                <w:color w:val="auto"/>
                <w:sz w:val="24"/>
                <w:szCs w:val="24"/>
                <w:highlight w:val="none"/>
                <w:lang w:eastAsia="zh-CN"/>
              </w:rPr>
              <w:t>团险），缺一不可，保险在有效期内</w:t>
            </w:r>
            <w:r>
              <w:rPr>
                <w:rFonts w:hint="eastAsia" w:cs="仿宋" w:asciiTheme="minorEastAsia" w:hAnsiTheme="minorEastAsia" w:eastAsiaTheme="minorEastAsia"/>
                <w:bCs w:val="0"/>
                <w:color w:val="auto"/>
                <w:sz w:val="24"/>
                <w:szCs w:val="24"/>
                <w:highlight w:val="none"/>
              </w:rPr>
              <w:t>），提供承诺得</w:t>
            </w:r>
            <w:r>
              <w:rPr>
                <w:rFonts w:hint="eastAsia" w:cs="仿宋" w:asciiTheme="minorEastAsia" w:hAnsiTheme="minorEastAsia" w:eastAsiaTheme="minorEastAsia"/>
                <w:bCs w:val="0"/>
                <w:color w:val="auto"/>
                <w:sz w:val="24"/>
                <w:szCs w:val="24"/>
                <w:highlight w:val="none"/>
                <w:lang w:val="en-US" w:eastAsia="zh-CN"/>
              </w:rPr>
              <w:t>2</w:t>
            </w:r>
            <w:r>
              <w:rPr>
                <w:rFonts w:hint="eastAsia" w:cs="仿宋" w:asciiTheme="minorEastAsia" w:hAnsiTheme="minorEastAsia" w:eastAsiaTheme="minorEastAsia"/>
                <w:bCs w:val="0"/>
                <w:color w:val="auto"/>
                <w:sz w:val="24"/>
                <w:szCs w:val="24"/>
                <w:highlight w:val="none"/>
              </w:rPr>
              <w:t>分，否则不得分。</w:t>
            </w:r>
          </w:p>
        </w:tc>
        <w:tc>
          <w:tcPr>
            <w:tcW w:w="622" w:type="dxa"/>
          </w:tcPr>
          <w:p w14:paraId="1CA216A3">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971" w:type="dxa"/>
            <w:vAlign w:val="top"/>
          </w:tcPr>
          <w:p w14:paraId="2B2571EF">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635" w:type="dxa"/>
            <w:vAlign w:val="center"/>
          </w:tcPr>
          <w:p w14:paraId="43641B6B">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十九</w:t>
            </w:r>
            <w:r>
              <w:rPr>
                <w:rFonts w:hint="eastAsia" w:ascii="宋体" w:hAnsi="宋体" w:eastAsia="宋体" w:cs="宋体"/>
                <w:color w:val="auto"/>
                <w:sz w:val="24"/>
                <w:szCs w:val="24"/>
                <w:highlight w:val="none"/>
              </w:rPr>
              <w:t>）人员保险</w:t>
            </w:r>
          </w:p>
        </w:tc>
      </w:tr>
      <w:tr w14:paraId="746C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top"/>
          </w:tcPr>
          <w:p w14:paraId="16D6CEE8">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763" w:type="dxa"/>
            <w:vAlign w:val="center"/>
          </w:tcPr>
          <w:p w14:paraId="6993042D">
            <w:pPr>
              <w:snapToGrid w:val="0"/>
              <w:spacing w:line="360" w:lineRule="auto"/>
              <w:jc w:val="center"/>
              <w:rPr>
                <w:rFonts w:hint="eastAsia" w:cs="仿宋" w:asciiTheme="minorEastAsia" w:hAnsiTheme="minorEastAsia" w:eastAsiaTheme="minorEastAsia"/>
                <w:color w:val="auto"/>
                <w:sz w:val="24"/>
                <w:highlight w:val="none"/>
                <w:lang w:val="en-US" w:eastAsia="zh-CN"/>
              </w:rPr>
            </w:pPr>
            <w:r>
              <w:rPr>
                <w:rFonts w:hint="eastAsia" w:ascii="宋体" w:hAnsi="宋体" w:eastAsia="宋体" w:cs="宋体"/>
                <w:color w:val="auto"/>
                <w:sz w:val="21"/>
                <w:szCs w:val="21"/>
                <w:highlight w:val="none"/>
              </w:rPr>
              <w:t>住宿保障</w:t>
            </w:r>
          </w:p>
        </w:tc>
        <w:tc>
          <w:tcPr>
            <w:tcW w:w="5160" w:type="dxa"/>
          </w:tcPr>
          <w:p w14:paraId="570B8550">
            <w:pPr>
              <w:rPr>
                <w:rFonts w:hint="eastAsia" w:cs="仿宋" w:asciiTheme="minorEastAsia" w:hAnsiTheme="minorEastAsia" w:eastAsiaTheme="minorEastAsia"/>
                <w:bCs w:val="0"/>
                <w:color w:val="auto"/>
                <w:sz w:val="24"/>
                <w:szCs w:val="24"/>
                <w:highlight w:val="none"/>
              </w:rPr>
            </w:pPr>
            <w:r>
              <w:rPr>
                <w:rFonts w:hint="eastAsia" w:cs="仿宋" w:asciiTheme="minorEastAsia" w:hAnsiTheme="minorEastAsia" w:eastAsiaTheme="minorEastAsia"/>
                <w:color w:val="auto"/>
                <w:sz w:val="24"/>
                <w:szCs w:val="24"/>
                <w:highlight w:val="none"/>
              </w:rPr>
              <w:t>①承诺自行解决工作人员住宿；②承诺在医院周边</w:t>
            </w:r>
            <w:r>
              <w:rPr>
                <w:rFonts w:hint="eastAsia" w:cs="仿宋" w:asciiTheme="minorEastAsia" w:hAnsiTheme="minorEastAsia" w:eastAsiaTheme="minorEastAsia"/>
                <w:color w:val="auto"/>
                <w:sz w:val="24"/>
                <w:szCs w:val="24"/>
                <w:highlight w:val="none"/>
                <w:lang w:val="en-US" w:eastAsia="zh-CN"/>
              </w:rPr>
              <w:t>10</w:t>
            </w:r>
            <w:r>
              <w:rPr>
                <w:rFonts w:hint="eastAsia" w:cs="仿宋" w:asciiTheme="minorEastAsia" w:hAnsiTheme="minorEastAsia" w:eastAsiaTheme="minorEastAsia"/>
                <w:color w:val="auto"/>
                <w:sz w:val="24"/>
                <w:szCs w:val="24"/>
                <w:highlight w:val="none"/>
              </w:rPr>
              <w:t>公里范围内解决住宿。每提供一项承诺得2分，共4分</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lang w:val="en-US" w:eastAsia="zh-CN"/>
              </w:rPr>
              <w:t>不提供不得分</w:t>
            </w:r>
            <w:r>
              <w:rPr>
                <w:rFonts w:hint="eastAsia" w:cs="仿宋" w:asciiTheme="minorEastAsia" w:hAnsiTheme="minorEastAsia" w:eastAsiaTheme="minorEastAsia"/>
                <w:color w:val="auto"/>
                <w:sz w:val="24"/>
                <w:szCs w:val="24"/>
                <w:highlight w:val="none"/>
              </w:rPr>
              <w:t>。</w:t>
            </w:r>
          </w:p>
        </w:tc>
        <w:tc>
          <w:tcPr>
            <w:tcW w:w="622" w:type="dxa"/>
          </w:tcPr>
          <w:p w14:paraId="1E94B04C">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971" w:type="dxa"/>
            <w:vAlign w:val="top"/>
          </w:tcPr>
          <w:p w14:paraId="70595FC9">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635" w:type="dxa"/>
            <w:vAlign w:val="center"/>
          </w:tcPr>
          <w:p w14:paraId="4DA1AB40">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（二十）人员住宿保障</w:t>
            </w:r>
          </w:p>
        </w:tc>
      </w:tr>
      <w:tr w14:paraId="1B16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auto"/>
            <w:vAlign w:val="top"/>
          </w:tcPr>
          <w:p w14:paraId="3915B6D8">
            <w:pPr>
              <w:widowControl/>
              <w:shd w:val="clear" w:color="auto" w:fill="FFFFFF"/>
              <w:adjustRightInd/>
              <w:spacing w:after="225" w:line="315" w:lineRule="atLeast"/>
              <w:ind w:firstLine="0" w:firstLineChars="0"/>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19</w:t>
            </w:r>
          </w:p>
        </w:tc>
        <w:tc>
          <w:tcPr>
            <w:tcW w:w="5923" w:type="dxa"/>
            <w:gridSpan w:val="2"/>
            <w:shd w:val="clear" w:color="auto" w:fill="auto"/>
            <w:vAlign w:val="top"/>
          </w:tcPr>
          <w:p w14:paraId="63A0CD16">
            <w:pPr>
              <w:widowControl/>
              <w:shd w:val="clear" w:color="auto" w:fill="FFFFFF"/>
              <w:adjustRightInd/>
              <w:spacing w:after="225" w:line="315" w:lineRule="atLeast"/>
              <w:ind w:firstLine="42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最高分值</w:t>
            </w:r>
            <w:r>
              <w:rPr>
                <w:rFonts w:cs="仿宋_GB2312" w:asciiTheme="minorEastAsia" w:hAnsiTheme="minorEastAsia" w:eastAsiaTheme="minorEastAsia"/>
                <w:color w:val="auto"/>
                <w:sz w:val="24"/>
                <w:highlight w:val="none"/>
              </w:rPr>
              <w:t>］的计算公式计算。</w:t>
            </w:r>
          </w:p>
          <w:p w14:paraId="6E8A1A34">
            <w:pPr>
              <w:widowControl/>
              <w:shd w:val="clear" w:color="auto" w:fill="FFFFFF"/>
              <w:adjustRightInd/>
              <w:spacing w:after="225" w:line="315" w:lineRule="atLeast"/>
              <w:ind w:firstLine="420" w:firstLineChars="0"/>
              <w:jc w:val="left"/>
              <w:rPr>
                <w:rFonts w:cs="Times New Roman" w:asciiTheme="minorEastAsia" w:hAnsiTheme="minorEastAsia" w:eastAsiaTheme="minorEastAsia"/>
                <w:color w:val="auto"/>
                <w:kern w:val="2"/>
                <w:sz w:val="24"/>
                <w:szCs w:val="24"/>
                <w:highlight w:val="none"/>
                <w:lang w:val="en-US" w:eastAsia="zh-CN" w:bidi="ar-SA"/>
              </w:rPr>
            </w:pPr>
            <w:r>
              <w:rPr>
                <w:rFonts w:cs="仿宋_GB2312" w:asciiTheme="minorEastAsia" w:hAnsiTheme="minorEastAsia" w:eastAsiaTheme="minorEastAsia"/>
                <w:color w:val="auto"/>
                <w:sz w:val="24"/>
                <w:highlight w:val="none"/>
              </w:rPr>
              <w:t>评标过程中，不得去掉报价中的最高报价和最低报价。</w:t>
            </w:r>
          </w:p>
        </w:tc>
        <w:tc>
          <w:tcPr>
            <w:tcW w:w="622" w:type="dxa"/>
          </w:tcPr>
          <w:p w14:paraId="16D5AE4D">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20</w:t>
            </w:r>
          </w:p>
        </w:tc>
        <w:tc>
          <w:tcPr>
            <w:tcW w:w="971" w:type="dxa"/>
            <w:vAlign w:val="top"/>
          </w:tcPr>
          <w:p w14:paraId="7306FE0E">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635" w:type="dxa"/>
            <w:vAlign w:val="center"/>
          </w:tcPr>
          <w:p w14:paraId="5426B0BD">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6CC633D8">
      <w:pPr>
        <w:snapToGrid w:val="0"/>
        <w:spacing w:line="360" w:lineRule="auto"/>
        <w:jc w:val="center"/>
        <w:rPr>
          <w:rFonts w:ascii="宋体" w:hAnsi="宋体" w:cs="宋体"/>
          <w:b/>
          <w:color w:val="auto"/>
          <w:sz w:val="32"/>
          <w:szCs w:val="20"/>
          <w:highlight w:val="none"/>
        </w:rPr>
      </w:pPr>
    </w:p>
    <w:p w14:paraId="210817FD">
      <w:pPr>
        <w:rPr>
          <w:color w:val="auto"/>
          <w:highlight w:val="none"/>
        </w:rPr>
      </w:pPr>
    </w:p>
    <w:p w14:paraId="10FDCDB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BC84BD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30FA68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058D45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ABE93C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219110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960547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80FAEE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544B0D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F89FAC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6B150F4">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6460CE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CAB2DC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4D5C0D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93975E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7E3389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48D79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0A7A9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C0823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C74BA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279E0E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CD9BD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D1F2F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3877B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3D48A71">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978366">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E623C6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AD22D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DBE55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B9937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5666A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6086DF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CC436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080999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01DF4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9BE82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BB13C4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w:t>
      </w:r>
      <w:r>
        <w:rPr>
          <w:rFonts w:hint="eastAsia" w:ascii="宋体" w:hAnsi="宋体" w:eastAsia="宋体" w:cs="宋体"/>
          <w:color w:val="auto"/>
          <w:kern w:val="0"/>
          <w:sz w:val="24"/>
          <w:highlight w:val="none"/>
          <w:lang w:val="en-US" w:eastAsia="zh-CN"/>
        </w:rPr>
        <w:t>IP地址、</w:t>
      </w:r>
      <w:r>
        <w:rPr>
          <w:rFonts w:hint="eastAsia" w:ascii="宋体" w:hAnsi="宋体" w:eastAsia="宋体" w:cs="宋体"/>
          <w:color w:val="auto"/>
          <w:kern w:val="0"/>
          <w:sz w:val="24"/>
          <w:highlight w:val="none"/>
          <w:lang w:val="en-US" w:eastAsia="zh-CN"/>
        </w:rPr>
        <w:t>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5ECB1A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4.2.13</w:t>
      </w:r>
      <w:r>
        <w:rPr>
          <w:rFonts w:hint="eastAsia" w:ascii="宋体" w:hAnsi="宋体" w:cs="宋体"/>
          <w:color w:val="auto"/>
          <w:kern w:val="0"/>
          <w:sz w:val="24"/>
          <w:highlight w:val="none"/>
        </w:rPr>
        <w:t>投标人仅提交备份投标文件，未在电子交易平台传输递交投标文件的，投标无效；</w:t>
      </w:r>
    </w:p>
    <w:p w14:paraId="077F83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7D607CCB">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BA21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6EB0814F">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A227A52">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031B723">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80E5454">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D2F36B1">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2A133B8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6A16D85C">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3BCD154">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545ABBE">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25ACD01">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2695F5B">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04901BF">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B438FEC">
      <w:pPr>
        <w:pStyle w:val="25"/>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63DBABF0">
      <w:pPr>
        <w:pStyle w:val="25"/>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617F719">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534DD01">
      <w:pPr>
        <w:spacing w:line="480" w:lineRule="auto"/>
        <w:jc w:val="center"/>
        <w:rPr>
          <w:rFonts w:ascii="宋体" w:hAnsi="宋体" w:cs="宋体"/>
          <w:b/>
          <w:color w:val="auto"/>
          <w:sz w:val="28"/>
          <w:szCs w:val="28"/>
          <w:highlight w:val="none"/>
        </w:rPr>
      </w:pPr>
    </w:p>
    <w:p w14:paraId="609542FC">
      <w:pPr>
        <w:spacing w:line="480" w:lineRule="auto"/>
        <w:jc w:val="center"/>
        <w:rPr>
          <w:rFonts w:ascii="宋体" w:hAnsi="宋体" w:cs="宋体"/>
          <w:b/>
          <w:color w:val="auto"/>
          <w:sz w:val="24"/>
          <w:highlight w:val="none"/>
        </w:rPr>
      </w:pPr>
    </w:p>
    <w:p w14:paraId="56E46DFE">
      <w:pPr>
        <w:spacing w:line="480" w:lineRule="auto"/>
        <w:jc w:val="center"/>
        <w:rPr>
          <w:rFonts w:ascii="宋体" w:hAnsi="宋体" w:cs="宋体"/>
          <w:b/>
          <w:color w:val="auto"/>
          <w:sz w:val="24"/>
          <w:highlight w:val="none"/>
        </w:rPr>
      </w:pPr>
    </w:p>
    <w:p w14:paraId="483C99D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6C9D6F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38471AB">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92BDE56">
      <w:pPr>
        <w:spacing w:before="120" w:line="22" w:lineRule="atLeast"/>
        <w:rPr>
          <w:rFonts w:ascii="宋体" w:hAnsi="宋体" w:cs="宋体"/>
          <w:color w:val="auto"/>
          <w:sz w:val="24"/>
          <w:highlight w:val="none"/>
        </w:rPr>
      </w:pPr>
    </w:p>
    <w:p w14:paraId="29F6D0A0">
      <w:pPr>
        <w:pStyle w:val="4"/>
        <w:rPr>
          <w:color w:val="auto"/>
          <w:highlight w:val="none"/>
        </w:rPr>
      </w:pPr>
    </w:p>
    <w:p w14:paraId="5C153215">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A528527">
      <w:pPr>
        <w:pStyle w:val="599"/>
        <w:spacing w:before="120" w:line="22" w:lineRule="atLeast"/>
        <w:rPr>
          <w:rFonts w:ascii="宋体" w:hAnsi="宋体" w:eastAsia="宋体" w:cs="宋体"/>
          <w:color w:val="auto"/>
          <w:szCs w:val="24"/>
          <w:highlight w:val="none"/>
        </w:rPr>
      </w:pPr>
    </w:p>
    <w:p w14:paraId="638952B6">
      <w:pPr>
        <w:pStyle w:val="599"/>
        <w:spacing w:before="120" w:line="22" w:lineRule="atLeast"/>
        <w:rPr>
          <w:rFonts w:ascii="宋体" w:hAnsi="宋体" w:eastAsia="宋体" w:cs="宋体"/>
          <w:color w:val="auto"/>
          <w:szCs w:val="24"/>
          <w:highlight w:val="none"/>
        </w:rPr>
      </w:pPr>
    </w:p>
    <w:p w14:paraId="11B502AB">
      <w:pPr>
        <w:rPr>
          <w:rFonts w:ascii="宋体" w:hAnsi="宋体" w:cs="宋体"/>
          <w:color w:val="auto"/>
          <w:sz w:val="24"/>
          <w:highlight w:val="none"/>
        </w:rPr>
      </w:pPr>
    </w:p>
    <w:p w14:paraId="534364D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6B4FD4C">
      <w:pPr>
        <w:spacing w:before="120" w:line="22" w:lineRule="atLeast"/>
        <w:rPr>
          <w:rFonts w:ascii="宋体" w:hAnsi="宋体" w:cs="宋体"/>
          <w:color w:val="auto"/>
          <w:sz w:val="24"/>
          <w:highlight w:val="none"/>
        </w:rPr>
      </w:pPr>
    </w:p>
    <w:p w14:paraId="744ED7F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6692B85">
      <w:pPr>
        <w:spacing w:before="120" w:line="22" w:lineRule="atLeast"/>
        <w:rPr>
          <w:rFonts w:ascii="宋体" w:hAnsi="宋体" w:cs="宋体"/>
          <w:color w:val="auto"/>
          <w:sz w:val="24"/>
          <w:highlight w:val="none"/>
        </w:rPr>
      </w:pPr>
    </w:p>
    <w:p w14:paraId="63081BE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7DC7AB6">
      <w:pPr>
        <w:spacing w:before="120" w:line="22" w:lineRule="atLeast"/>
        <w:rPr>
          <w:rFonts w:ascii="宋体" w:hAnsi="宋体" w:cs="宋体"/>
          <w:color w:val="auto"/>
          <w:sz w:val="24"/>
          <w:highlight w:val="none"/>
        </w:rPr>
      </w:pPr>
    </w:p>
    <w:p w14:paraId="1A50105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DA99D6B">
      <w:pPr>
        <w:widowControl/>
        <w:jc w:val="left"/>
        <w:rPr>
          <w:rFonts w:ascii="宋体" w:hAnsi="宋体" w:cs="宋体"/>
          <w:color w:val="auto"/>
          <w:kern w:val="0"/>
          <w:sz w:val="24"/>
          <w:highlight w:val="none"/>
        </w:rPr>
        <w:sectPr>
          <w:pgSz w:w="11907" w:h="16840"/>
          <w:pgMar w:top="1054" w:right="1814" w:bottom="1474" w:left="1814" w:header="851" w:footer="851" w:gutter="0"/>
          <w:cols w:space="720" w:num="1"/>
        </w:sectPr>
      </w:pPr>
    </w:p>
    <w:p w14:paraId="566E268E">
      <w:pPr>
        <w:rPr>
          <w:rFonts w:ascii="宋体" w:hAnsi="宋体" w:cs="宋体"/>
          <w:b/>
          <w:color w:val="auto"/>
          <w:sz w:val="24"/>
          <w:highlight w:val="none"/>
        </w:rPr>
      </w:pPr>
    </w:p>
    <w:p w14:paraId="1B2ACAFB">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val="en-US" w:eastAsia="zh-CN"/>
        </w:rPr>
        <w:t>杭州市五云山医院（杭州市健康促进研究院）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杭州市五云山医院（杭州市健康促进研究院）物业</w:t>
      </w:r>
      <w:r>
        <w:rPr>
          <w:rFonts w:hint="eastAsia" w:ascii="宋体" w:hAnsi="宋体" w:cs="宋体"/>
          <w:color w:val="auto"/>
          <w:sz w:val="24"/>
          <w:highlight w:val="none"/>
          <w:u w:val="single"/>
          <w:lang w:val="en-US" w:eastAsia="zh-CN"/>
        </w:rPr>
        <w:t>管理</w:t>
      </w:r>
      <w:r>
        <w:rPr>
          <w:rFonts w:hint="eastAsia" w:ascii="宋体" w:hAnsi="宋体" w:cs="宋体"/>
          <w:color w:val="auto"/>
          <w:sz w:val="24"/>
          <w:highlight w:val="none"/>
          <w:u w:val="single"/>
        </w:rPr>
        <w:t>服务政府采购项目</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招标编号：</w:t>
      </w:r>
      <w:r>
        <w:rPr>
          <w:rFonts w:hint="eastAsia" w:ascii="宋体" w:hAnsi="宋体" w:cs="宋体"/>
          <w:color w:val="auto"/>
          <w:sz w:val="24"/>
          <w:szCs w:val="24"/>
          <w:highlight w:val="none"/>
          <w:u w:val="single"/>
          <w:lang w:eastAsia="zh-CN"/>
        </w:rPr>
        <w:t>HZZFCG-2025-135</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BB7805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s="宋体"/>
          <w:color w:val="auto"/>
          <w:sz w:val="24"/>
          <w:highlight w:val="none"/>
          <w:u w:val="single"/>
          <w:lang w:val="en-US" w:eastAsia="zh-CN"/>
        </w:rPr>
        <w:t>杭州市五云山医院（杭州市健康促进研究院）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9CA212E">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576FD68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5D11A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F26FA7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85A7B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07AB69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57A7BB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BAF25F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3D34961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7A63CF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C51459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5C0C75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2FB68EE">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10472B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22498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0ADB7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A2CFA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06FC7A29">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BB87E2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2458E8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92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45F12F">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7948E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E1A0C78">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415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06A76F">
            <w:pPr>
              <w:pStyle w:val="320"/>
              <w:spacing w:line="560" w:lineRule="exact"/>
              <w:ind w:firstLine="200"/>
              <w:jc w:val="center"/>
              <w:rPr>
                <w:rFonts w:hAnsi="宋体"/>
                <w:color w:val="auto"/>
                <w:sz w:val="24"/>
                <w:szCs w:val="24"/>
                <w:highlight w:val="none"/>
              </w:rPr>
            </w:pPr>
          </w:p>
        </w:tc>
        <w:tc>
          <w:tcPr>
            <w:tcW w:w="3402" w:type="dxa"/>
            <w:vAlign w:val="center"/>
          </w:tcPr>
          <w:p w14:paraId="4C99124E">
            <w:pPr>
              <w:pStyle w:val="320"/>
              <w:spacing w:line="560" w:lineRule="exact"/>
              <w:ind w:firstLine="200"/>
              <w:jc w:val="center"/>
              <w:rPr>
                <w:rFonts w:hAnsi="宋体"/>
                <w:color w:val="auto"/>
                <w:sz w:val="24"/>
                <w:szCs w:val="24"/>
                <w:highlight w:val="none"/>
              </w:rPr>
            </w:pPr>
          </w:p>
        </w:tc>
        <w:tc>
          <w:tcPr>
            <w:tcW w:w="2552" w:type="dxa"/>
            <w:vAlign w:val="center"/>
          </w:tcPr>
          <w:p w14:paraId="2FFC4230">
            <w:pPr>
              <w:pStyle w:val="320"/>
              <w:spacing w:line="560" w:lineRule="exact"/>
              <w:ind w:firstLine="200"/>
              <w:jc w:val="center"/>
              <w:rPr>
                <w:rFonts w:hAnsi="宋体"/>
                <w:color w:val="auto"/>
                <w:sz w:val="24"/>
                <w:szCs w:val="24"/>
                <w:highlight w:val="none"/>
              </w:rPr>
            </w:pPr>
          </w:p>
        </w:tc>
      </w:tr>
      <w:tr w14:paraId="180A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21F7FA">
            <w:pPr>
              <w:pStyle w:val="320"/>
              <w:spacing w:line="560" w:lineRule="exact"/>
              <w:ind w:firstLine="200"/>
              <w:jc w:val="center"/>
              <w:rPr>
                <w:rFonts w:hAnsi="宋体"/>
                <w:color w:val="auto"/>
                <w:sz w:val="24"/>
                <w:szCs w:val="24"/>
                <w:highlight w:val="none"/>
              </w:rPr>
            </w:pPr>
          </w:p>
        </w:tc>
        <w:tc>
          <w:tcPr>
            <w:tcW w:w="3402" w:type="dxa"/>
            <w:vAlign w:val="center"/>
          </w:tcPr>
          <w:p w14:paraId="390FE6C0">
            <w:pPr>
              <w:pStyle w:val="320"/>
              <w:spacing w:line="560" w:lineRule="exact"/>
              <w:ind w:firstLine="200"/>
              <w:jc w:val="center"/>
              <w:rPr>
                <w:rFonts w:hAnsi="宋体"/>
                <w:color w:val="auto"/>
                <w:sz w:val="24"/>
                <w:szCs w:val="24"/>
                <w:highlight w:val="none"/>
              </w:rPr>
            </w:pPr>
          </w:p>
        </w:tc>
        <w:tc>
          <w:tcPr>
            <w:tcW w:w="2552" w:type="dxa"/>
            <w:vAlign w:val="center"/>
          </w:tcPr>
          <w:p w14:paraId="62A77FBE">
            <w:pPr>
              <w:pStyle w:val="320"/>
              <w:spacing w:line="560" w:lineRule="exact"/>
              <w:ind w:firstLine="200"/>
              <w:jc w:val="center"/>
              <w:rPr>
                <w:rFonts w:hAnsi="宋体"/>
                <w:color w:val="auto"/>
                <w:sz w:val="24"/>
                <w:szCs w:val="24"/>
                <w:highlight w:val="none"/>
              </w:rPr>
            </w:pPr>
          </w:p>
        </w:tc>
      </w:tr>
      <w:tr w14:paraId="6416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A4919C">
            <w:pPr>
              <w:pStyle w:val="320"/>
              <w:spacing w:line="560" w:lineRule="exact"/>
              <w:ind w:firstLine="200"/>
              <w:jc w:val="center"/>
              <w:rPr>
                <w:rFonts w:hAnsi="宋体"/>
                <w:color w:val="auto"/>
                <w:sz w:val="24"/>
                <w:szCs w:val="24"/>
                <w:highlight w:val="none"/>
              </w:rPr>
            </w:pPr>
          </w:p>
        </w:tc>
        <w:tc>
          <w:tcPr>
            <w:tcW w:w="3402" w:type="dxa"/>
            <w:vAlign w:val="center"/>
          </w:tcPr>
          <w:p w14:paraId="47C71381">
            <w:pPr>
              <w:pStyle w:val="320"/>
              <w:spacing w:line="560" w:lineRule="exact"/>
              <w:ind w:firstLine="200"/>
              <w:jc w:val="center"/>
              <w:rPr>
                <w:rFonts w:hAnsi="宋体"/>
                <w:color w:val="auto"/>
                <w:sz w:val="24"/>
                <w:szCs w:val="24"/>
                <w:highlight w:val="none"/>
              </w:rPr>
            </w:pPr>
          </w:p>
        </w:tc>
        <w:tc>
          <w:tcPr>
            <w:tcW w:w="2552" w:type="dxa"/>
            <w:vAlign w:val="center"/>
          </w:tcPr>
          <w:p w14:paraId="623A9A79">
            <w:pPr>
              <w:pStyle w:val="320"/>
              <w:spacing w:line="560" w:lineRule="exact"/>
              <w:ind w:firstLine="200"/>
              <w:jc w:val="center"/>
              <w:rPr>
                <w:rFonts w:hAnsi="宋体"/>
                <w:color w:val="auto"/>
                <w:sz w:val="24"/>
                <w:szCs w:val="24"/>
                <w:highlight w:val="none"/>
              </w:rPr>
            </w:pPr>
          </w:p>
        </w:tc>
      </w:tr>
      <w:tr w14:paraId="5421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A1D770">
            <w:pPr>
              <w:pStyle w:val="320"/>
              <w:spacing w:line="560" w:lineRule="exact"/>
              <w:ind w:firstLine="200"/>
              <w:jc w:val="center"/>
              <w:rPr>
                <w:rFonts w:hAnsi="宋体"/>
                <w:color w:val="auto"/>
                <w:sz w:val="24"/>
                <w:szCs w:val="24"/>
                <w:highlight w:val="none"/>
              </w:rPr>
            </w:pPr>
          </w:p>
        </w:tc>
        <w:tc>
          <w:tcPr>
            <w:tcW w:w="3402" w:type="dxa"/>
            <w:vAlign w:val="center"/>
          </w:tcPr>
          <w:p w14:paraId="19CE426B">
            <w:pPr>
              <w:pStyle w:val="320"/>
              <w:spacing w:line="560" w:lineRule="exact"/>
              <w:ind w:firstLine="200"/>
              <w:jc w:val="center"/>
              <w:rPr>
                <w:rFonts w:hAnsi="宋体"/>
                <w:color w:val="auto"/>
                <w:sz w:val="24"/>
                <w:szCs w:val="24"/>
                <w:highlight w:val="none"/>
              </w:rPr>
            </w:pPr>
          </w:p>
        </w:tc>
        <w:tc>
          <w:tcPr>
            <w:tcW w:w="2552" w:type="dxa"/>
            <w:vAlign w:val="center"/>
          </w:tcPr>
          <w:p w14:paraId="32B217E6">
            <w:pPr>
              <w:pStyle w:val="320"/>
              <w:spacing w:line="560" w:lineRule="exact"/>
              <w:ind w:firstLine="200"/>
              <w:jc w:val="center"/>
              <w:rPr>
                <w:rFonts w:hAnsi="宋体"/>
                <w:color w:val="auto"/>
                <w:sz w:val="24"/>
                <w:szCs w:val="24"/>
                <w:highlight w:val="none"/>
              </w:rPr>
            </w:pPr>
          </w:p>
        </w:tc>
      </w:tr>
      <w:tr w14:paraId="59DD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CACD152">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9A5A0F3">
            <w:pPr>
              <w:pStyle w:val="320"/>
              <w:spacing w:line="560" w:lineRule="exact"/>
              <w:ind w:firstLine="200"/>
              <w:jc w:val="center"/>
              <w:rPr>
                <w:rFonts w:hAnsi="宋体"/>
                <w:color w:val="auto"/>
                <w:sz w:val="24"/>
                <w:szCs w:val="24"/>
                <w:highlight w:val="none"/>
              </w:rPr>
            </w:pPr>
          </w:p>
        </w:tc>
      </w:tr>
    </w:tbl>
    <w:p w14:paraId="368572BE">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CC983C7">
      <w:pPr>
        <w:pStyle w:val="80"/>
        <w:spacing w:after="313" w:afterLines="1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5221FD37">
      <w:pPr>
        <w:pStyle w:val="960"/>
        <w:spacing w:before="0" w:beforeAutospacing="0" w:after="313" w:afterLines="100" w:afterAutospacing="0" w:line="360" w:lineRule="auto"/>
        <w:ind w:firstLine="480"/>
        <w:rPr>
          <w:b/>
          <w:color w:val="auto"/>
          <w:highlight w:val="none"/>
        </w:rPr>
      </w:pPr>
      <w:bookmarkStart w:id="395" w:name="_Toc1814"/>
      <w:bookmarkStart w:id="396" w:name="_Toc10340"/>
      <w:bookmarkStart w:id="397" w:name="_Toc22618"/>
      <w:r>
        <w:rPr>
          <w:rFonts w:hint="eastAsia"/>
          <w:b/>
          <w:color w:val="auto"/>
          <w:highlight w:val="none"/>
        </w:rPr>
        <w:t>1.4履约保证金</w:t>
      </w:r>
    </w:p>
    <w:p w14:paraId="003D9F36">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A4D698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8EA3C8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9FAED06">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BE245F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7BD63D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5"/>
      <w:bookmarkEnd w:id="396"/>
      <w:bookmarkEnd w:id="397"/>
      <w:r>
        <w:rPr>
          <w:rFonts w:hint="eastAsia" w:ascii="宋体" w:hAnsi="宋体" w:cs="宋体"/>
          <w:b/>
          <w:color w:val="auto"/>
          <w:sz w:val="24"/>
          <w:highlight w:val="none"/>
        </w:rPr>
        <w:t>预付款</w:t>
      </w:r>
    </w:p>
    <w:p w14:paraId="66F437B7">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F636C8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D1548AA">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E44147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8AF64DA">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2D4E872">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941C53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DEA7CA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4E4883D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2DBE91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8ECFA6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1D0D85A">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7E0B643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3682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9437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16E632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7CB3DF4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2F6117D">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0C3149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C687E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5ED0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FE65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74489F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ECF480F">
      <w:pPr>
        <w:spacing w:line="560" w:lineRule="exact"/>
        <w:ind w:firstLine="482" w:firstLineChars="200"/>
        <w:outlineLvl w:val="0"/>
        <w:rPr>
          <w:rFonts w:ascii="宋体" w:hAnsi="宋体" w:cs="宋体"/>
          <w:b/>
          <w:color w:val="auto"/>
          <w:sz w:val="24"/>
          <w:highlight w:val="none"/>
        </w:rPr>
      </w:pPr>
      <w:bookmarkStart w:id="398" w:name="_Toc16021"/>
      <w:bookmarkStart w:id="399" w:name="_Toc15583"/>
      <w:bookmarkStart w:id="400" w:name="_Toc28375"/>
      <w:r>
        <w:rPr>
          <w:rFonts w:hint="eastAsia" w:ascii="宋体" w:hAnsi="宋体" w:cs="宋体"/>
          <w:b/>
          <w:color w:val="auto"/>
          <w:sz w:val="24"/>
          <w:highlight w:val="none"/>
        </w:rPr>
        <w:t>1.9合同争议的解决</w:t>
      </w:r>
      <w:bookmarkEnd w:id="398"/>
      <w:bookmarkEnd w:id="399"/>
      <w:bookmarkEnd w:id="400"/>
    </w:p>
    <w:p w14:paraId="020518D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62972AA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79C258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23F5244">
      <w:pPr>
        <w:spacing w:line="560" w:lineRule="exact"/>
        <w:ind w:firstLine="482" w:firstLineChars="200"/>
        <w:outlineLvl w:val="0"/>
        <w:rPr>
          <w:rFonts w:ascii="宋体" w:hAnsi="宋体" w:cs="宋体"/>
          <w:b/>
          <w:color w:val="auto"/>
          <w:sz w:val="24"/>
          <w:highlight w:val="none"/>
        </w:rPr>
      </w:pPr>
      <w:bookmarkStart w:id="401" w:name="_Toc15322"/>
      <w:bookmarkStart w:id="402" w:name="_Toc11173"/>
      <w:bookmarkStart w:id="403" w:name="_Toc7245"/>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1"/>
      <w:bookmarkEnd w:id="402"/>
      <w:bookmarkEnd w:id="403"/>
    </w:p>
    <w:p w14:paraId="0571534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7DEBA79">
      <w:pPr>
        <w:autoSpaceDE w:val="0"/>
        <w:autoSpaceDN w:val="0"/>
        <w:spacing w:line="560" w:lineRule="exact"/>
        <w:rPr>
          <w:rFonts w:ascii="宋体" w:hAnsi="宋体"/>
          <w:color w:val="auto"/>
          <w:sz w:val="24"/>
          <w:highlight w:val="none"/>
          <w:lang w:val="zh-CN"/>
        </w:rPr>
      </w:pPr>
    </w:p>
    <w:p w14:paraId="3EB1B94B">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D8E008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2C0CEA9">
      <w:pPr>
        <w:autoSpaceDE w:val="0"/>
        <w:autoSpaceDN w:val="0"/>
        <w:spacing w:line="560" w:lineRule="exact"/>
        <w:rPr>
          <w:rFonts w:ascii="宋体" w:hAnsi="宋体"/>
          <w:color w:val="auto"/>
          <w:sz w:val="24"/>
          <w:highlight w:val="none"/>
          <w:lang w:val="zh-CN"/>
        </w:rPr>
      </w:pPr>
    </w:p>
    <w:p w14:paraId="3186FC3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8D0872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5CC1CA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89A3A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467F3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5B3748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3D9FF7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7DA2BD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D5ED0D3">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7993DB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2F8A31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45E640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4EA5F295">
      <w:pPr>
        <w:widowControl/>
        <w:spacing w:line="560" w:lineRule="exact"/>
        <w:jc w:val="left"/>
        <w:rPr>
          <w:rFonts w:ascii="宋体" w:hAnsi="宋体"/>
          <w:b/>
          <w:color w:val="auto"/>
          <w:sz w:val="24"/>
          <w:highlight w:val="none"/>
        </w:rPr>
      </w:pPr>
    </w:p>
    <w:p w14:paraId="0B946AB6">
      <w:pPr>
        <w:widowControl/>
        <w:adjustRightInd/>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0F28A6A">
      <w:pPr>
        <w:snapToGrid w:val="0"/>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2.1 定义</w:t>
      </w:r>
    </w:p>
    <w:p w14:paraId="10A9C106">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本合同中的下列词语应按以下内容进行解释：</w:t>
      </w:r>
    </w:p>
    <w:p w14:paraId="664F990B">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2.1.1 “合同”系指采购人和中标或成交供应商签订的载明双方当事人所达成的协议，并包括所有的附件、附录和构成合同的其他文件。</w:t>
      </w:r>
    </w:p>
    <w:p w14:paraId="5BB27479">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2.1.2 “合同价”系指根据合同约定，中标或成交供应商在完全履行合同义务后，采购人应支付给中标或成交供应商的价格。</w:t>
      </w:r>
    </w:p>
    <w:p w14:paraId="684CDD06">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69F42DFD">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2.1.4 “甲方”系指与中标或成交供应商签署合同的采购人；采购人委托采购代理机构代表其与乙方签订合同的，采购人的授权委托书作为合同附件。</w:t>
      </w:r>
    </w:p>
    <w:p w14:paraId="3BE692D3">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71B0FC6">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2.1.6 “现场”系指合同约定提供服务的地点。</w:t>
      </w:r>
    </w:p>
    <w:p w14:paraId="5F6DF7B6">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2.2 技术规范</w:t>
      </w:r>
    </w:p>
    <w:p w14:paraId="3787F543">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90E2820">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2.3 知识产权</w:t>
      </w:r>
    </w:p>
    <w:p w14:paraId="108B2825">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201148C">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2.3.2 合同涉及技术成果的归属和收益的分成办法的，详见合同专用条款。</w:t>
      </w:r>
    </w:p>
    <w:p w14:paraId="77A2DDC3">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2.4 履约检查和问题反馈</w:t>
      </w:r>
    </w:p>
    <w:p w14:paraId="67833C69">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5D56364">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2.4.2 合同履行期间，甲方有权将履行过程中出现的问题反馈给乙方，双方当事人应以书面形式约定需要完善和改进的内容。</w:t>
      </w:r>
    </w:p>
    <w:p w14:paraId="3F0CA358">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2.5 结算方式和付款条件</w:t>
      </w:r>
    </w:p>
    <w:p w14:paraId="52D53E2B">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详见合同专用条款。</w:t>
      </w:r>
    </w:p>
    <w:p w14:paraId="29F17542">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2.6 技术资料和保密义务</w:t>
      </w:r>
    </w:p>
    <w:p w14:paraId="66F5A2AB">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2.6.1 乙方有权依据合同约定和项目需要，向甲方了解有关情况，调阅有关资料等，甲方应予积极配合；</w:t>
      </w:r>
    </w:p>
    <w:p w14:paraId="6085753C">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2.6.2 乙方有义务妥善保管和保护由甲方提供的前款信息和资料等；</w:t>
      </w:r>
    </w:p>
    <w:p w14:paraId="57C14CC8">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9708449">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2.7 质量保证</w:t>
      </w:r>
    </w:p>
    <w:p w14:paraId="0EBB9BFF">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2.7.1 乙方应建立和完善履行合同的内部质量保证体系，并提供相关内部规章制度给甲方，以便甲方进行监督检查；</w:t>
      </w:r>
    </w:p>
    <w:p w14:paraId="371399E8">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2.7.2 乙方应保证履行合同的人员数量和素质、软件和硬件设备的配置、场地、环境和设施等满足全面履行合同的要求，并应接受甲方的监督检查。</w:t>
      </w:r>
    </w:p>
    <w:p w14:paraId="7C1AA342">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2.8 延迟履行</w:t>
      </w:r>
    </w:p>
    <w:p w14:paraId="70646D7D">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2F69BC7">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2.9 合同变更</w:t>
      </w:r>
    </w:p>
    <w:p w14:paraId="391632A8">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31826C6">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2.10 合同转让和分包</w:t>
      </w:r>
    </w:p>
    <w:p w14:paraId="01DF523D">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81C16DD">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2.11 不可抗力</w:t>
      </w:r>
    </w:p>
    <w:p w14:paraId="065BD30D">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2.11.1如果任何一方遭遇法律规定的不可抗力，致使合同履行受阻时，履行合同的期限应予延长，延长的期限应相当于不可抗力所影响的时间；</w:t>
      </w:r>
    </w:p>
    <w:p w14:paraId="03222E0C">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2.11.2 因不可抗力致使不能实现合同目的的，当事人可以解除合同；</w:t>
      </w:r>
    </w:p>
    <w:p w14:paraId="078D72CA">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2.11.3 因不可抗力致使合同有变更必要的，双方当事人应在合同专用条款约定时间内以书面形式变更合同；</w:t>
      </w:r>
    </w:p>
    <w:p w14:paraId="543F2135">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2.11.4受不可抗力影响的一方在不可抗力发生后，应在合同专用条款约定时间内以书面形式通知对方当事人，并在合同专用条款约定时间内，将有关部门出具的证明文件送达对方当事人。</w:t>
      </w:r>
    </w:p>
    <w:p w14:paraId="78870FBF">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2.12 税费</w:t>
      </w:r>
    </w:p>
    <w:p w14:paraId="4E34AF0B">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与合同有关的一切税费，均按照中华人民共和国法律的相关规定缴纳。</w:t>
      </w:r>
    </w:p>
    <w:p w14:paraId="04DF00A0">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2.13 乙方破产</w:t>
      </w:r>
    </w:p>
    <w:p w14:paraId="567BA8B9">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5CF6957">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2.14 合同中止、终止</w:t>
      </w:r>
    </w:p>
    <w:p w14:paraId="0AD44AC1">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2.14.1 双方当事人不得擅自中止或者终止合同；</w:t>
      </w:r>
    </w:p>
    <w:p w14:paraId="427FD372">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C91D10E">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2.15 检验和验收</w:t>
      </w:r>
    </w:p>
    <w:p w14:paraId="47FC0A99">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2.15.1 乙方按照合同专用条款的约定，定期提交服务报告，甲方按照合同专用条款的约定进行定期验收；</w:t>
      </w:r>
    </w:p>
    <w:p w14:paraId="26D87E1B">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83BC3B9">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2.15.3 检验和验收标准、程序等具体内容以及前述验收书的效力详见合同专用条款。</w:t>
      </w:r>
    </w:p>
    <w:p w14:paraId="07E3F695">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2.16 通知和送达</w:t>
      </w:r>
    </w:p>
    <w:p w14:paraId="34D56026">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2.16.1任何一方因履行合同而以合同第一部分尾部所列明的传真或电子邮件        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4A15E413">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5A0F02DA">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2.17 合同使用的文字和适用的法律</w:t>
      </w:r>
    </w:p>
    <w:p w14:paraId="5B018330">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2.17.1 合同使用汉语书就、变更和解释；</w:t>
      </w:r>
    </w:p>
    <w:p w14:paraId="4D96FFD7">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2.17.2 合同适用中华人民共和国法律。</w:t>
      </w:r>
    </w:p>
    <w:p w14:paraId="3C8B8BBF">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2.18 计量单位</w:t>
      </w:r>
    </w:p>
    <w:p w14:paraId="39440874">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除技术规范中另有规定外,合同的计量单位均使用国家法定计量单位。</w:t>
      </w:r>
    </w:p>
    <w:p w14:paraId="30E43513">
      <w:pPr>
        <w:snapToGrid/>
        <w:spacing w:line="56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2.19合同份数</w:t>
      </w:r>
    </w:p>
    <w:p w14:paraId="46EED173">
      <w:pPr>
        <w:spacing w:line="560" w:lineRule="exact"/>
        <w:ind w:firstLine="480" w:firstLineChars="200"/>
        <w:jc w:val="left"/>
        <w:outlineLvl w:val="9"/>
        <w:rPr>
          <w:rFonts w:hint="eastAsia" w:ascii="宋体" w:hAnsi="宋体" w:cs="宋体"/>
          <w:b w:val="0"/>
          <w:color w:val="auto"/>
          <w:sz w:val="24"/>
          <w:highlight w:val="none"/>
        </w:rPr>
      </w:pPr>
      <w:r>
        <w:rPr>
          <w:rFonts w:hint="eastAsia" w:ascii="宋体" w:hAnsi="宋体" w:cs="宋体"/>
          <w:b w:val="0"/>
          <w:bCs w:val="0"/>
          <w:color w:val="auto"/>
          <w:sz w:val="24"/>
          <w:highlight w:val="none"/>
        </w:rPr>
        <w:t>合同份数按合同专用条款规定，每份均具有同等法律效力。</w:t>
      </w:r>
    </w:p>
    <w:p w14:paraId="7170D1D0">
      <w:pPr>
        <w:spacing w:line="560" w:lineRule="exact"/>
        <w:ind w:firstLine="480" w:firstLineChars="200"/>
        <w:jc w:val="left"/>
        <w:outlineLvl w:val="9"/>
        <w:rPr>
          <w:rFonts w:hint="eastAsia" w:ascii="宋体" w:hAnsi="宋体" w:cs="宋体"/>
          <w:b w:val="0"/>
          <w:color w:val="auto"/>
          <w:sz w:val="24"/>
          <w:highlight w:val="none"/>
        </w:rPr>
      </w:pPr>
    </w:p>
    <w:p w14:paraId="6562426E">
      <w:pPr>
        <w:spacing w:line="560" w:lineRule="exact"/>
        <w:ind w:firstLine="480" w:firstLineChars="200"/>
        <w:jc w:val="left"/>
        <w:outlineLvl w:val="9"/>
        <w:rPr>
          <w:rFonts w:hint="eastAsia" w:ascii="宋体" w:hAnsi="宋体" w:cs="宋体"/>
          <w:b w:val="0"/>
          <w:color w:val="auto"/>
          <w:sz w:val="24"/>
          <w:highlight w:val="none"/>
        </w:rPr>
      </w:pPr>
    </w:p>
    <w:p w14:paraId="2D697686">
      <w:pPr>
        <w:spacing w:line="360" w:lineRule="auto"/>
        <w:jc w:val="center"/>
        <w:outlineLvl w:val="0"/>
        <w:rPr>
          <w:rFonts w:hint="eastAsia" w:ascii="宋体" w:hAnsi="宋体" w:cs="宋体"/>
          <w:b/>
          <w:color w:val="auto"/>
          <w:sz w:val="24"/>
          <w:highlight w:val="none"/>
        </w:rPr>
      </w:pPr>
    </w:p>
    <w:p w14:paraId="6F8D7591">
      <w:pPr>
        <w:spacing w:line="360" w:lineRule="auto"/>
        <w:jc w:val="center"/>
        <w:outlineLvl w:val="0"/>
        <w:rPr>
          <w:rFonts w:hint="eastAsia" w:ascii="宋体" w:hAnsi="宋体" w:cs="宋体"/>
          <w:b/>
          <w:color w:val="auto"/>
          <w:sz w:val="24"/>
          <w:highlight w:val="none"/>
        </w:rPr>
      </w:pPr>
    </w:p>
    <w:p w14:paraId="572E0BBA">
      <w:pPr>
        <w:spacing w:line="360" w:lineRule="auto"/>
        <w:jc w:val="center"/>
        <w:outlineLvl w:val="0"/>
        <w:rPr>
          <w:rFonts w:hint="eastAsia" w:ascii="宋体" w:hAnsi="宋体" w:cs="宋体"/>
          <w:b/>
          <w:color w:val="auto"/>
          <w:sz w:val="24"/>
          <w:highlight w:val="none"/>
        </w:rPr>
      </w:pPr>
    </w:p>
    <w:p w14:paraId="17DD2F0F">
      <w:pPr>
        <w:spacing w:line="360" w:lineRule="auto"/>
        <w:jc w:val="center"/>
        <w:outlineLvl w:val="0"/>
        <w:rPr>
          <w:rFonts w:hint="eastAsia" w:ascii="宋体" w:hAnsi="宋体" w:cs="宋体"/>
          <w:b/>
          <w:color w:val="auto"/>
          <w:sz w:val="24"/>
          <w:highlight w:val="none"/>
        </w:rPr>
      </w:pPr>
    </w:p>
    <w:p w14:paraId="21544077">
      <w:pPr>
        <w:spacing w:line="360" w:lineRule="auto"/>
        <w:jc w:val="center"/>
        <w:outlineLvl w:val="0"/>
        <w:rPr>
          <w:rFonts w:hint="eastAsia" w:ascii="宋体" w:hAnsi="宋体" w:cs="宋体"/>
          <w:b/>
          <w:color w:val="auto"/>
          <w:sz w:val="24"/>
          <w:highlight w:val="none"/>
        </w:rPr>
      </w:pPr>
    </w:p>
    <w:p w14:paraId="192094CE">
      <w:pPr>
        <w:spacing w:line="360" w:lineRule="auto"/>
        <w:jc w:val="center"/>
        <w:outlineLvl w:val="0"/>
        <w:rPr>
          <w:rFonts w:hint="eastAsia" w:ascii="宋体" w:hAnsi="宋体" w:cs="宋体"/>
          <w:b/>
          <w:color w:val="auto"/>
          <w:sz w:val="24"/>
          <w:highlight w:val="none"/>
        </w:rPr>
      </w:pPr>
    </w:p>
    <w:p w14:paraId="0E04E1C4">
      <w:pPr>
        <w:spacing w:line="360" w:lineRule="auto"/>
        <w:jc w:val="center"/>
        <w:outlineLvl w:val="0"/>
        <w:rPr>
          <w:rFonts w:hint="eastAsia" w:ascii="宋体" w:hAnsi="宋体" w:cs="宋体"/>
          <w:b/>
          <w:color w:val="auto"/>
          <w:sz w:val="24"/>
          <w:highlight w:val="none"/>
        </w:rPr>
      </w:pPr>
    </w:p>
    <w:p w14:paraId="7CBEA690">
      <w:pPr>
        <w:spacing w:line="360" w:lineRule="auto"/>
        <w:jc w:val="center"/>
        <w:outlineLvl w:val="0"/>
        <w:rPr>
          <w:rFonts w:hint="eastAsia" w:ascii="宋体" w:hAnsi="宋体" w:cs="宋体"/>
          <w:b/>
          <w:color w:val="auto"/>
          <w:sz w:val="24"/>
          <w:highlight w:val="none"/>
        </w:rPr>
      </w:pPr>
    </w:p>
    <w:p w14:paraId="58E467FD">
      <w:pPr>
        <w:spacing w:line="360" w:lineRule="auto"/>
        <w:jc w:val="center"/>
        <w:outlineLvl w:val="0"/>
        <w:rPr>
          <w:rFonts w:hint="eastAsia" w:ascii="宋体" w:hAnsi="宋体" w:cs="宋体"/>
          <w:b/>
          <w:color w:val="auto"/>
          <w:sz w:val="24"/>
          <w:highlight w:val="none"/>
        </w:rPr>
      </w:pPr>
    </w:p>
    <w:p w14:paraId="6C3F8919">
      <w:pPr>
        <w:spacing w:line="360" w:lineRule="auto"/>
        <w:jc w:val="center"/>
        <w:outlineLvl w:val="0"/>
        <w:rPr>
          <w:rFonts w:hint="eastAsia" w:ascii="宋体" w:hAnsi="宋体" w:cs="宋体"/>
          <w:b/>
          <w:color w:val="auto"/>
          <w:sz w:val="24"/>
          <w:highlight w:val="none"/>
        </w:rPr>
      </w:pPr>
    </w:p>
    <w:p w14:paraId="2AE65BA6">
      <w:pPr>
        <w:spacing w:line="360" w:lineRule="auto"/>
        <w:jc w:val="center"/>
        <w:outlineLvl w:val="0"/>
        <w:rPr>
          <w:rFonts w:hint="eastAsia" w:ascii="宋体" w:hAnsi="宋体" w:cs="宋体"/>
          <w:b/>
          <w:color w:val="auto"/>
          <w:sz w:val="24"/>
          <w:highlight w:val="none"/>
        </w:rPr>
      </w:pPr>
    </w:p>
    <w:p w14:paraId="05D1D601">
      <w:pPr>
        <w:spacing w:line="360" w:lineRule="auto"/>
        <w:jc w:val="center"/>
        <w:outlineLvl w:val="0"/>
        <w:rPr>
          <w:rFonts w:hint="eastAsia" w:ascii="宋体" w:hAnsi="宋体" w:cs="宋体"/>
          <w:b/>
          <w:color w:val="auto"/>
          <w:sz w:val="24"/>
          <w:highlight w:val="none"/>
        </w:rPr>
      </w:pPr>
    </w:p>
    <w:p w14:paraId="6DCAAB12">
      <w:pPr>
        <w:spacing w:line="360" w:lineRule="auto"/>
        <w:jc w:val="center"/>
        <w:outlineLvl w:val="0"/>
        <w:rPr>
          <w:rFonts w:hint="eastAsia" w:ascii="宋体" w:hAnsi="宋体" w:cs="宋体"/>
          <w:b/>
          <w:color w:val="auto"/>
          <w:sz w:val="24"/>
          <w:highlight w:val="none"/>
        </w:rPr>
      </w:pPr>
    </w:p>
    <w:p w14:paraId="1909F87A">
      <w:pPr>
        <w:spacing w:line="360" w:lineRule="auto"/>
        <w:jc w:val="center"/>
        <w:outlineLvl w:val="0"/>
        <w:rPr>
          <w:rFonts w:hint="eastAsia" w:ascii="宋体" w:hAnsi="宋体" w:cs="宋体"/>
          <w:b/>
          <w:color w:val="auto"/>
          <w:sz w:val="24"/>
          <w:highlight w:val="none"/>
        </w:rPr>
      </w:pPr>
    </w:p>
    <w:p w14:paraId="03895E68">
      <w:pPr>
        <w:spacing w:line="360" w:lineRule="auto"/>
        <w:jc w:val="center"/>
        <w:outlineLvl w:val="0"/>
        <w:rPr>
          <w:rFonts w:hint="eastAsia" w:ascii="宋体" w:hAnsi="宋体" w:cs="宋体"/>
          <w:b/>
          <w:color w:val="auto"/>
          <w:sz w:val="24"/>
          <w:highlight w:val="none"/>
        </w:rPr>
      </w:pPr>
    </w:p>
    <w:p w14:paraId="61F0AD20">
      <w:pPr>
        <w:spacing w:line="360" w:lineRule="auto"/>
        <w:jc w:val="center"/>
        <w:outlineLvl w:val="0"/>
        <w:rPr>
          <w:rFonts w:hint="eastAsia" w:ascii="宋体" w:hAnsi="宋体" w:cs="宋体"/>
          <w:b/>
          <w:color w:val="auto"/>
          <w:sz w:val="24"/>
          <w:highlight w:val="none"/>
        </w:rPr>
      </w:pPr>
    </w:p>
    <w:p w14:paraId="021F9F94">
      <w:pPr>
        <w:spacing w:line="240" w:lineRule="auto"/>
        <w:jc w:val="left"/>
        <w:outlineLvl w:val="9"/>
        <w:rPr>
          <w:rFonts w:hint="eastAsia" w:ascii="宋体" w:hAnsi="宋体" w:cs="宋体"/>
          <w:b/>
          <w:color w:val="auto"/>
          <w:sz w:val="24"/>
          <w:highlight w:val="none"/>
        </w:rPr>
      </w:pPr>
      <w:r>
        <w:rPr>
          <w:rFonts w:hint="eastAsia" w:ascii="宋体" w:hAnsi="宋体" w:cs="宋体"/>
          <w:b/>
          <w:color w:val="auto"/>
          <w:sz w:val="24"/>
          <w:highlight w:val="none"/>
        </w:rPr>
        <w:br w:type="page"/>
      </w:r>
    </w:p>
    <w:p w14:paraId="2297BDE5">
      <w:pPr>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7A333B5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89B6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6480C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60D4F5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A3E1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68500C6">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val="0"/>
                <w:bCs/>
                <w:color w:val="auto"/>
                <w:sz w:val="24"/>
                <w:highlight w:val="none"/>
                <w:lang w:val="en-US" w:eastAsia="zh-CN"/>
              </w:rPr>
              <w:t>1.3</w:t>
            </w:r>
          </w:p>
        </w:tc>
        <w:tc>
          <w:tcPr>
            <w:tcW w:w="4464" w:type="pct"/>
            <w:vAlign w:val="center"/>
          </w:tcPr>
          <w:p w14:paraId="5AABC5B2">
            <w:pPr>
              <w:spacing w:line="560" w:lineRule="exact"/>
              <w:ind w:firstLine="0" w:firstLineChars="0"/>
              <w:jc w:val="both"/>
              <w:rPr>
                <w:rFonts w:hint="eastAsia"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tc>
      </w:tr>
      <w:tr w14:paraId="1E27C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E0352C">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1ACFE28E">
            <w:pPr>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1596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B992B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1.3.3</w:t>
            </w:r>
          </w:p>
        </w:tc>
        <w:tc>
          <w:tcPr>
            <w:tcW w:w="4464" w:type="pct"/>
            <w:vAlign w:val="center"/>
          </w:tcPr>
          <w:p w14:paraId="348CB871">
            <w:pPr>
              <w:spacing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41AE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6C907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464" w:type="pct"/>
            <w:vAlign w:val="center"/>
          </w:tcPr>
          <w:p w14:paraId="3C826CB3">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是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497FD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60CAEF">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464" w:type="pct"/>
            <w:vAlign w:val="center"/>
          </w:tcPr>
          <w:p w14:paraId="48AB79CA">
            <w:pPr>
              <w:spacing w:line="360" w:lineRule="auto"/>
              <w:rPr>
                <w:rFonts w:hint="eastAsia"/>
                <w:color w:val="auto"/>
                <w:sz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r w14:paraId="48D2F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53861E">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11C6FE2F">
            <w:pPr>
              <w:spacing w:line="360" w:lineRule="auto"/>
              <w:ind w:firstLine="0" w:firstLineChars="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签订合同后10日内，乙方须向甲方交纳中标价1%的履约保证金，履约保证金缴纳形式包括支票/汇票/电汇/银行保函/保险公司保函，以保证乙方遵守本合同的一切条款、条件和承诺。</w:t>
            </w:r>
          </w:p>
        </w:tc>
      </w:tr>
      <w:tr w14:paraId="5FA08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535" w:type="pct"/>
            <w:tcBorders>
              <w:left w:val="single" w:color="auto" w:sz="4" w:space="0"/>
            </w:tcBorders>
            <w:vAlign w:val="center"/>
          </w:tcPr>
          <w:p w14:paraId="4BF7028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464" w:type="pct"/>
            <w:vAlign w:val="center"/>
          </w:tcPr>
          <w:p w14:paraId="437F5EC9">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是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23121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C2A2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E3AF12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合同签订且符合履约条件后5个工作日内，甲方收到乙方开具正规发票后支付合同价的40%费用给乙方作为预付款。</w:t>
            </w:r>
          </w:p>
        </w:tc>
      </w:tr>
      <w:tr w14:paraId="120A2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2866B9">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379CD96B">
            <w:pPr>
              <w:spacing w:line="360" w:lineRule="auto"/>
              <w:ind w:firstLine="1680" w:firstLineChars="7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8E47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7D86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4236FAD1">
            <w:pPr>
              <w:spacing w:line="360" w:lineRule="auto"/>
              <w:ind w:firstLine="1680" w:firstLineChars="7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067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D4D1E3">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22EEB7B8">
            <w:pPr>
              <w:spacing w:line="360" w:lineRule="auto"/>
              <w:rPr>
                <w:rFonts w:ascii="宋体" w:hAnsi="宋体" w:cs="宋体"/>
                <w:color w:val="auto"/>
                <w:sz w:val="24"/>
                <w:highlight w:val="none"/>
              </w:rPr>
            </w:pPr>
            <w:r>
              <w:rPr>
                <w:rFonts w:hint="eastAsia" w:ascii="宋体" w:hAnsi="宋体" w:cs="宋体"/>
                <w:color w:val="auto"/>
                <w:sz w:val="24"/>
                <w:highlight w:val="none"/>
              </w:rPr>
              <w:t>合同签订且符合履约条件后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w:t>
            </w:r>
            <w:r>
              <w:rPr>
                <w:rFonts w:hint="eastAsia" w:ascii="宋体" w:hAnsi="宋体" w:cs="宋体"/>
                <w:color w:val="auto"/>
                <w:sz w:val="24"/>
                <w:highlight w:val="none"/>
                <w:lang w:val="en-US" w:eastAsia="zh-CN"/>
              </w:rPr>
              <w:t>甲方收到乙方开具正规发票后支付合同价的40%费用给乙方作为预付款</w:t>
            </w:r>
            <w:r>
              <w:rPr>
                <w:rFonts w:hint="eastAsia" w:ascii="宋体" w:hAnsi="宋体" w:cs="宋体"/>
                <w:color w:val="auto"/>
                <w:sz w:val="24"/>
                <w:highlight w:val="none"/>
              </w:rPr>
              <w:t>，合同期履约至2025年12月份凭乙方开具正规有效发票并向甲方送达后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个工作日内，甲方再支付合同价的60%费用给乙方。</w:t>
            </w:r>
          </w:p>
        </w:tc>
      </w:tr>
      <w:tr w14:paraId="5E42C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349E06">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3AEABE3">
            <w:pPr>
              <w:spacing w:line="360" w:lineRule="auto"/>
              <w:rPr>
                <w:rFonts w:ascii="宋体" w:hAnsi="宋体" w:cs="宋体"/>
                <w:color w:val="auto"/>
                <w:sz w:val="24"/>
                <w:highlight w:val="none"/>
              </w:rPr>
            </w:pPr>
            <w:r>
              <w:rPr>
                <w:rFonts w:hint="eastAsia" w:ascii="宋体" w:hAnsi="宋体" w:cs="宋体"/>
                <w:color w:val="auto"/>
                <w:sz w:val="24"/>
                <w:highlight w:val="none"/>
              </w:rPr>
              <w:t>合同服务期一年，2025年　 月　 日至2026年　 月 　日。</w:t>
            </w:r>
          </w:p>
        </w:tc>
      </w:tr>
      <w:tr w14:paraId="7CBB9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EF59D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0A7C2D04">
            <w:pPr>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lang w:val="en-US" w:eastAsia="zh-CN"/>
              </w:rPr>
              <w:t>列入本次综合物业管理的范围为：杭州市五云山医院（杭州市健康促进研究院）所有建筑物、道路、环境、绿化、停车场 、垃圾房等物业管理服务</w:t>
            </w:r>
          </w:p>
        </w:tc>
      </w:tr>
      <w:tr w14:paraId="15898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E4800E">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A30E1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1.未经甲方同意，乙方无权在服务区域中从事任何广告活动或类似宣传，甲方有权依照广告法和甲方相关的规定责令乙方限期改正，并接受处罚；但甲方在该区域发布的广告宣传保证不致影响乙方的正常工作。</w:t>
            </w:r>
          </w:p>
          <w:p w14:paraId="3D3C089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2.乙方应允许甲方或其授权的人员对服务区域内各项服务质量控制进行检查，有关整改费用由乙方承担。</w:t>
            </w:r>
          </w:p>
          <w:p w14:paraId="6310505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3.在服务区域的各项服务，其工作时间必须满足甲方的工作要求，包括星期天及公众假期。如遇特殊情况，甲方可要求乙方调整工作时间直至全天二十四小时工作。</w:t>
            </w:r>
          </w:p>
          <w:p w14:paraId="7DC3CEE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4.乙方必须聘请（或指定）一位经理（项目总负责人），全权代表乙方与甲方保持密切联系并保证服务区域服务工作。根据综合考评或工作情况，甲方有权要求乙方在一个星期内更换项目经理（主管）、相关骨干人员。</w:t>
            </w:r>
          </w:p>
          <w:p w14:paraId="07D16B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5.为服务区域的服务工作配备承诺的人员及人员数量（不少于乙方投标响应文件中所陈述的人员数量），甲方不定期抽查乙方投入的人员数量，如果抽查时发现乙方投入的人员数量少于合同约定的数量，甲方可以按缺少人数每人1000元/次累计扣除该月合同款。乙方聘用的工作人员必须符合劳动部门有关用工规定，并经乙方相关专业考核合格后持证上岗，甲方有权进行审核，该类费用开支由乙方负担。</w:t>
            </w:r>
          </w:p>
          <w:p w14:paraId="7EE8869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在服务期间，乙方所有人员仅与乙方建立劳动合同关系，且所有人员使用符合《劳动合同法》的有关规定。乙方人员发生任何事故或与乙方发生劳动争议均由乙方自行全权负责，相关费用乙方自行承诺，以保证甲方在乙方人员索赔时不受任何责任的约束。</w:t>
            </w:r>
          </w:p>
          <w:p w14:paraId="75D9293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7.乙方工作人员上岗穿着由甲方确认的制服及甲方许可的装饰物品，费用和制作均由乙方负担。</w:t>
            </w:r>
          </w:p>
          <w:p w14:paraId="5B54F0A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8.乙方必须出具或办妥法律及甲方规定的与服务区域经营业务有关的执照和许可证，方可从事经营并在经营中遵守一切有关条例和规定。自行缴纳有关税、费。</w:t>
            </w:r>
          </w:p>
          <w:p w14:paraId="49E7B3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9.乙方必须确保为甲方提供优质、高效的专业服务，并根据甲方要求改变不满意的服务状况。接受有关部门监督与检查。同时，乙方自觉参加甲方认为有助提高甲方形象的宣传活动。</w:t>
            </w:r>
          </w:p>
          <w:p w14:paraId="1C1063D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10.在服务期内乙方应保证服务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连同15%行政附加费全部由乙方承担。</w:t>
            </w:r>
          </w:p>
          <w:p w14:paraId="2E57870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11.乙方在服务区域因作业所需增加机械、电力设备及设施应征得甲方同意，并聘请有资格的承造商进行安装、保养并将施工安装保养记录手册和图，交由甲方备案。</w:t>
            </w:r>
          </w:p>
          <w:p w14:paraId="3532D39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12.禁止事项</w:t>
            </w:r>
          </w:p>
          <w:p w14:paraId="2CB794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12.1 乙方不得以任何理由向甲方工作人员支付小费或赠送实物，违者将终止合同。乙方人员也不得以任何形式向项目内相关人员索取小费或钱物等。</w:t>
            </w:r>
          </w:p>
          <w:p w14:paraId="07E378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12.2 不得在服务区域住宿或从事非法活动，也不得从事有损甲方利益的活动，同时不允许在服务区域对甲方经营活动进行滋扰性的行为。</w:t>
            </w:r>
          </w:p>
          <w:p w14:paraId="2030F1B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12.3 除经甲方批准进行必要的维修工程外，乙方不得损毁服务区域原有的设施和装潢，不得更改已铺设的电缆、电线等电力装置。同时，也不得安装任何可能造成电缆负载过大的电器设备，以免引起安全隐患。</w:t>
            </w:r>
          </w:p>
          <w:p w14:paraId="054CC1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12.4 未获甲方书面同意，乙方任何时候都不能在服务区域存放易燃物品、挥发性大或气味浓烈的液体等。</w:t>
            </w:r>
          </w:p>
          <w:p w14:paraId="368AC8D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13.保险</w:t>
            </w:r>
          </w:p>
          <w:p w14:paraId="375F62A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13.1 物业共用部位、共用设施设备及公众责任险</w:t>
            </w:r>
          </w:p>
          <w:p w14:paraId="1008FF0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乙方应按照投标响应文件中所陈述物业共用部位、共用设施设备及公众责任保险项目投保金额为服务区域投保物业共用部位、共用设施设备及公众责任保险。</w:t>
            </w:r>
          </w:p>
          <w:p w14:paraId="362343B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13.2 社会保险及费用</w:t>
            </w:r>
          </w:p>
          <w:p w14:paraId="2D0234A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乙方须按《劳动合同法》和政府有关各部门规定为全体服务人员交纳所有相关的社会保险及其相关费用。乙方对此负全责。</w:t>
            </w:r>
          </w:p>
          <w:p w14:paraId="74DCECC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14.乙方及其员工遵守院内的一切行政管理、消防安全等规定和制度，保证消防通道顺畅，同时承担违规责任。</w:t>
            </w:r>
          </w:p>
          <w:p w14:paraId="245CF49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15.遇突发事件或安全检查时，乙方必须配合有关部门执行任务，并指定专职人员协助工作，直至完成。</w:t>
            </w:r>
          </w:p>
          <w:p w14:paraId="735215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16.乙方保证在服务期满当天下午五时前撤离现场。</w:t>
            </w:r>
          </w:p>
          <w:p w14:paraId="138D4D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17.乙方须积极配合甲方对其进行的物业服务综合考评。</w:t>
            </w:r>
          </w:p>
          <w:p w14:paraId="02B646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18.甲方因工作需要，要求乙方及时提供个性化服务的，乙方应予以配合，如服务费用明显超出合同范围的，费用由甲乙双方协商另行支付。</w:t>
            </w:r>
          </w:p>
          <w:p w14:paraId="1ECFF1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19.乙方服务人员在日常工作中造成的损失或者破坏的公共资源，经查实的则由乙方承担赔偿责任。</w:t>
            </w:r>
          </w:p>
          <w:p w14:paraId="1BDD36B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20.如乙方原因造成的特殊不良事件，如违反院内规章制度、消毒流程、消防安全流程等，甲方根据评估事件的严重程度,结合事件处置经济投入以及责任分担情况，处以乙方500-10000元的赔偿。</w:t>
            </w:r>
          </w:p>
        </w:tc>
      </w:tr>
      <w:tr w14:paraId="400B9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9C5F8D">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223F8B73">
            <w:pPr>
              <w:spacing w:line="360" w:lineRule="auto"/>
              <w:ind w:firstLine="2640" w:firstLineChars="1100"/>
              <w:jc w:val="left"/>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000D4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2E40B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EC9F103">
            <w:pPr>
              <w:spacing w:line="360" w:lineRule="auto"/>
              <w:ind w:firstLine="2640" w:firstLineChars="1100"/>
              <w:jc w:val="left"/>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4CEB6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1B3D20">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3C16CADC">
            <w:pPr>
              <w:spacing w:line="360" w:lineRule="auto"/>
              <w:ind w:firstLine="2640" w:firstLineChars="1100"/>
              <w:jc w:val="left"/>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1E96D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E5C355">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30D783B">
            <w:pPr>
              <w:spacing w:line="360" w:lineRule="auto"/>
              <w:ind w:firstLine="2640" w:firstLineChars="1100"/>
              <w:jc w:val="both"/>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05FB0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BD083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4" w:type="pct"/>
            <w:vAlign w:val="center"/>
          </w:tcPr>
          <w:p w14:paraId="08BEE42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争议</w:t>
            </w:r>
            <w:r>
              <w:rPr>
                <w:rFonts w:hint="eastAsia" w:ascii="宋体" w:hAnsi="宋体" w:cs="宋体"/>
                <w:color w:val="auto"/>
                <w:sz w:val="24"/>
                <w:highlight w:val="none"/>
                <w:lang w:val="en-US" w:eastAsia="zh-CN"/>
              </w:rPr>
              <w:t>的解决1.9.2</w:t>
            </w:r>
          </w:p>
        </w:tc>
      </w:tr>
      <w:tr w14:paraId="39046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D53A07">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0A980357">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71717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06236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CF8678D">
            <w:pPr>
              <w:spacing w:line="360" w:lineRule="auto"/>
              <w:ind w:firstLine="0" w:firstLineChars="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对于因违反或终止合同而引起的损失、损害的赔偿，由甲方与乙方友好协商解决，经协商仍未能达成一致的，双方均可向甲方所在地人民法院提起诉讼。</w:t>
            </w:r>
          </w:p>
        </w:tc>
      </w:tr>
      <w:tr w14:paraId="5FA0E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3AFE2B">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7FFDADAD">
            <w:pPr>
              <w:spacing w:line="360" w:lineRule="auto"/>
              <w:ind w:left="-420" w:leftChars="-200" w:right="-420" w:rightChars="-200" w:firstLine="1200" w:firstLineChars="5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2FB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70ECC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03BDFAE0">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1.6.2</w:t>
            </w:r>
            <w:r>
              <w:rPr>
                <w:rFonts w:hint="eastAsia" w:ascii="宋体" w:hAnsi="宋体" w:cs="宋体"/>
                <w:color w:val="auto"/>
                <w:sz w:val="24"/>
                <w:highlight w:val="none"/>
                <w:lang w:val="en-US" w:eastAsia="zh-CN"/>
              </w:rPr>
              <w:t>条款</w:t>
            </w:r>
          </w:p>
        </w:tc>
      </w:tr>
      <w:tr w14:paraId="57595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2B008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5CD33D1">
            <w:pPr>
              <w:spacing w:line="360" w:lineRule="auto"/>
              <w:ind w:firstLine="0" w:firstLineChars="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因不可抗力致使合同有变更必要的，双方当事人应在15个工作日内以书面形式变更合同；</w:t>
            </w:r>
          </w:p>
        </w:tc>
      </w:tr>
      <w:tr w14:paraId="3D027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85EE8E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252F676C">
            <w:pPr>
              <w:spacing w:line="360" w:lineRule="auto"/>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受不可抗力影响的一方在不可抗力发生后，应在3个工作日内以书面形式通知对方当事人，并在3个工作日内将有关部门出具的证明文件送达对方当事人</w:t>
            </w:r>
          </w:p>
        </w:tc>
      </w:tr>
      <w:tr w14:paraId="38F66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2F251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605E27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乙方须按下列约定，实现目标管理，除下列</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点之外，还需遵守采购文件物业服务标准要求，如双方认为需要进一步细化的，可以通过附件形式进行进一步明确：</w:t>
            </w:r>
          </w:p>
          <w:p w14:paraId="5846E0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卫生保洁：清扫保洁人员应全面负责大楼各房屋以及公共场所、室外座椅等的清洁和保洁工作，保持公共部位不被占用，垃圾日产日清，乙方保证卫生清洁用具齐全，使用状态良好，保洁人员工作规范，作风优良；</w:t>
            </w:r>
          </w:p>
          <w:p w14:paraId="135569A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2.对一、二、三、五号楼的客房和公共区域卫生要求按照三星级以上酒店卫生标准提供24小时的室内外清洁服务，并针对特殊情况，制定并严格执行防止交叉感染、消毒隔离制度和工作标准、流程；</w:t>
            </w:r>
          </w:p>
          <w:p w14:paraId="19317B9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3.绿化管理：绿化人员应对大楼周围及内部的花草树木和景点进行养护和管理，包括树枝的修剪、施肥等，创造优美、舒适和高雅的环境；</w:t>
            </w:r>
          </w:p>
          <w:p w14:paraId="215B998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4.洗衣房负责被服的下收下送和小件物品的洗涤，做好数量的清点，保证被服等不缺失，如确认是乙方工作不慎造成遗失的，乙方负责照价赔偿；</w:t>
            </w:r>
          </w:p>
          <w:p w14:paraId="33DF3FC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5.污水处理人员需做好日常污水监测及登记，定期对设备进行保养、加油，并每月一次取水样送检第三方检测机构，与检测相关的所有费用由甲方承担；</w:t>
            </w:r>
          </w:p>
          <w:p w14:paraId="5179F2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院感消毒检测和医疗废弃物由专人负责每日收集，并运送至甲方指定位置。乙方须对负责人员进行定人定岗，专门培训并取得甲方认可的上岗证，定期体检，防止安全事故。如因乙方原因导致的安全责任事故，一切后果均由乙方承担；</w:t>
            </w:r>
          </w:p>
          <w:p w14:paraId="614670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7.甲方工作人员及其他物业使用人可随时组织进行对乙方物业服务的综合考评；</w:t>
            </w:r>
          </w:p>
        </w:tc>
      </w:tr>
      <w:tr w14:paraId="5E06E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93249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22D693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EC9E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700657E">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F2BD1A0">
            <w:pPr>
              <w:spacing w:line="360" w:lineRule="auto"/>
              <w:rPr>
                <w:rFonts w:ascii="宋体" w:hAnsi="宋体" w:cs="宋体"/>
                <w:color w:val="auto"/>
                <w:sz w:val="24"/>
                <w:highlight w:val="none"/>
              </w:rPr>
            </w:pPr>
            <w:r>
              <w:rPr>
                <w:rFonts w:hint="eastAsia" w:ascii="宋体" w:hAnsi="宋体" w:cs="宋体"/>
                <w:color w:val="auto"/>
                <w:sz w:val="24"/>
                <w:highlight w:val="none"/>
              </w:rPr>
              <w:t>本合同一式肆份，甲方执贰份、乙方执贰份</w:t>
            </w:r>
          </w:p>
        </w:tc>
      </w:tr>
    </w:tbl>
    <w:p w14:paraId="1E7833D6">
      <w:pPr>
        <w:spacing w:line="360" w:lineRule="auto"/>
        <w:ind w:left="-420" w:leftChars="-200" w:right="-420" w:rightChars="-200" w:firstLine="480" w:firstLineChars="200"/>
        <w:rPr>
          <w:rFonts w:ascii="宋体" w:hAnsi="宋体" w:cs="宋体"/>
          <w:color w:val="auto"/>
          <w:sz w:val="24"/>
          <w:highlight w:val="none"/>
        </w:rPr>
      </w:pPr>
    </w:p>
    <w:p w14:paraId="43F72261">
      <w:pPr>
        <w:spacing w:line="360" w:lineRule="auto"/>
        <w:ind w:left="-420" w:leftChars="-200" w:right="-420" w:rightChars="-200" w:firstLine="480" w:firstLineChars="200"/>
        <w:rPr>
          <w:rFonts w:ascii="宋体" w:hAnsi="宋体" w:cs="宋体"/>
          <w:color w:val="auto"/>
          <w:sz w:val="24"/>
          <w:highlight w:val="none"/>
        </w:rPr>
      </w:pPr>
    </w:p>
    <w:p w14:paraId="4490F034">
      <w:pPr>
        <w:spacing w:line="360" w:lineRule="auto"/>
        <w:ind w:left="-420" w:leftChars="-200" w:right="-420" w:rightChars="-200"/>
        <w:rPr>
          <w:rFonts w:ascii="宋体" w:hAnsi="宋体" w:cs="宋体"/>
          <w:color w:val="auto"/>
          <w:sz w:val="24"/>
          <w:highlight w:val="none"/>
        </w:rPr>
      </w:pPr>
    </w:p>
    <w:p w14:paraId="485214F6">
      <w:pPr>
        <w:spacing w:line="360" w:lineRule="auto"/>
        <w:ind w:left="-420" w:leftChars="-200" w:right="-420" w:rightChars="-200" w:firstLine="480" w:firstLineChars="200"/>
        <w:jc w:val="center"/>
        <w:outlineLvl w:val="0"/>
        <w:rPr>
          <w:rFonts w:ascii="宋体" w:hAnsi="宋体" w:cs="宋体"/>
          <w:color w:val="auto"/>
          <w:sz w:val="24"/>
          <w:highlight w:val="none"/>
        </w:rPr>
      </w:pPr>
    </w:p>
    <w:p w14:paraId="0938EA5E">
      <w:pPr>
        <w:spacing w:line="360" w:lineRule="auto"/>
        <w:ind w:left="-420" w:leftChars="-200" w:right="-420" w:rightChars="-200" w:firstLine="480" w:firstLineChars="200"/>
        <w:jc w:val="center"/>
        <w:outlineLvl w:val="0"/>
        <w:rPr>
          <w:rFonts w:ascii="宋体" w:hAnsi="宋体" w:cs="宋体"/>
          <w:color w:val="auto"/>
          <w:sz w:val="24"/>
          <w:highlight w:val="none"/>
        </w:rPr>
      </w:pPr>
    </w:p>
    <w:p w14:paraId="12AB44B6">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42B747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927E1CE">
      <w:pPr>
        <w:spacing w:line="360" w:lineRule="auto"/>
        <w:jc w:val="center"/>
        <w:outlineLvl w:val="0"/>
        <w:rPr>
          <w:rFonts w:ascii="宋体" w:hAnsi="宋体" w:cs="宋体"/>
          <w:b/>
          <w:color w:val="auto"/>
          <w:kern w:val="0"/>
          <w:sz w:val="36"/>
          <w:szCs w:val="36"/>
          <w:highlight w:val="none"/>
        </w:rPr>
      </w:pPr>
    </w:p>
    <w:p w14:paraId="0269A2B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FA4D7F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6EF13A1">
      <w:pPr>
        <w:spacing w:line="360" w:lineRule="auto"/>
        <w:jc w:val="center"/>
        <w:outlineLvl w:val="0"/>
        <w:rPr>
          <w:rFonts w:ascii="宋体" w:hAnsi="宋体" w:cs="宋体"/>
          <w:b/>
          <w:color w:val="auto"/>
          <w:kern w:val="0"/>
          <w:sz w:val="36"/>
          <w:szCs w:val="36"/>
          <w:highlight w:val="none"/>
        </w:rPr>
      </w:pPr>
    </w:p>
    <w:p w14:paraId="53730E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60E45F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2B227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8E0CB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3A1122">
      <w:pPr>
        <w:snapToGrid w:val="0"/>
        <w:spacing w:line="360" w:lineRule="auto"/>
        <w:ind w:firstLine="480" w:firstLineChars="200"/>
        <w:rPr>
          <w:rFonts w:ascii="宋体" w:hAnsi="宋体" w:cs="宋体"/>
          <w:color w:val="auto"/>
          <w:sz w:val="24"/>
          <w:highlight w:val="none"/>
        </w:rPr>
      </w:pPr>
    </w:p>
    <w:p w14:paraId="0B08643C">
      <w:pPr>
        <w:spacing w:line="360" w:lineRule="auto"/>
        <w:ind w:firstLine="480" w:firstLineChars="200"/>
        <w:rPr>
          <w:rFonts w:ascii="宋体" w:hAnsi="宋体" w:cs="宋体"/>
          <w:color w:val="auto"/>
          <w:sz w:val="24"/>
          <w:highlight w:val="none"/>
        </w:rPr>
      </w:pPr>
    </w:p>
    <w:p w14:paraId="5039831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6273C54">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none"/>
          <w:lang w:val="en-US" w:eastAsia="zh-CN"/>
        </w:rPr>
        <w:t>杭州市五云山医院（杭州市健康促进研究院）</w:t>
      </w:r>
      <w:r>
        <w:rPr>
          <w:rFonts w:hint="eastAsia" w:ascii="宋体" w:hAnsi="宋体" w:cs="宋体"/>
          <w:color w:val="auto"/>
          <w:sz w:val="24"/>
          <w:highlight w:val="none"/>
        </w:rPr>
        <w:t>、杭州市公共资源交易中心：</w:t>
      </w:r>
    </w:p>
    <w:p w14:paraId="7817E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杭州市五云山医院（杭州市健康促进研究院）物业</w:t>
      </w:r>
      <w:r>
        <w:rPr>
          <w:rFonts w:hint="eastAsia" w:ascii="宋体" w:hAnsi="宋体" w:cs="宋体"/>
          <w:color w:val="auto"/>
          <w:sz w:val="24"/>
          <w:highlight w:val="none"/>
          <w:u w:val="single"/>
          <w:lang w:val="en-US" w:eastAsia="zh-CN"/>
        </w:rPr>
        <w:t>管理</w:t>
      </w:r>
      <w:r>
        <w:rPr>
          <w:rFonts w:hint="eastAsia" w:ascii="宋体" w:hAnsi="宋体" w:cs="宋体"/>
          <w:color w:val="auto"/>
          <w:sz w:val="24"/>
          <w:highlight w:val="none"/>
          <w:u w:val="single"/>
        </w:rPr>
        <w:t>服务政府采购项目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HZZFCG-2025-135</w:t>
      </w:r>
      <w:r>
        <w:rPr>
          <w:rFonts w:hint="eastAsia" w:ascii="宋体" w:hAnsi="宋体" w:cs="宋体"/>
          <w:color w:val="auto"/>
          <w:sz w:val="24"/>
          <w:highlight w:val="none"/>
        </w:rPr>
        <w:t>】政府采购活动，郑重承诺：</w:t>
      </w:r>
    </w:p>
    <w:p w14:paraId="76A33C4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2480B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F4D90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A32D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ACA15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E7D95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53592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B07B3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96B73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728F6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FEF32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F48139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A3DF8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195D57F">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8951D4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4A2F5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77F2A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本项目</w:t>
      </w:r>
      <w:r>
        <w:rPr>
          <w:rFonts w:hint="eastAsia" w:ascii="宋体" w:hAnsi="宋体" w:cs="宋体"/>
          <w:b/>
          <w:bCs/>
          <w:color w:val="auto"/>
          <w:sz w:val="24"/>
          <w:highlight w:val="none"/>
        </w:rPr>
        <w:t>专门面向中小</w:t>
      </w:r>
      <w:r>
        <w:rPr>
          <w:rFonts w:hint="eastAsia" w:ascii="宋体" w:hAnsi="宋体" w:cs="宋体"/>
          <w:b/>
          <w:bCs/>
          <w:color w:val="auto"/>
          <w:sz w:val="24"/>
          <w:highlight w:val="none"/>
          <w:lang w:val="en-US" w:eastAsia="zh-CN"/>
        </w:rPr>
        <w:t>微</w:t>
      </w:r>
      <w:r>
        <w:rPr>
          <w:rFonts w:hint="eastAsia" w:ascii="宋体" w:hAnsi="宋体" w:cs="宋体"/>
          <w:b/>
          <w:bCs/>
          <w:color w:val="auto"/>
          <w:sz w:val="24"/>
          <w:highlight w:val="none"/>
        </w:rPr>
        <w:t>企业</w:t>
      </w:r>
      <w:r>
        <w:rPr>
          <w:rFonts w:hint="eastAsia" w:ascii="宋体" w:hAnsi="宋体" w:cs="宋体"/>
          <w:b/>
          <w:bCs/>
          <w:color w:val="auto"/>
          <w:sz w:val="24"/>
          <w:highlight w:val="none"/>
          <w:lang w:eastAsia="zh-CN"/>
        </w:rPr>
        <w:t>。</w:t>
      </w: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3EE76F2">
      <w:pPr>
        <w:snapToGrid w:val="0"/>
        <w:spacing w:line="360" w:lineRule="auto"/>
        <w:ind w:right="480"/>
        <w:jc w:val="center"/>
        <w:rPr>
          <w:rFonts w:ascii="宋体" w:hAnsi="宋体" w:cs="宋体"/>
          <w:b/>
          <w:color w:val="auto"/>
          <w:kern w:val="0"/>
          <w:sz w:val="32"/>
          <w:szCs w:val="32"/>
          <w:highlight w:val="none"/>
        </w:rPr>
      </w:pPr>
    </w:p>
    <w:p w14:paraId="19E4D699">
      <w:pPr>
        <w:snapToGrid w:val="0"/>
        <w:spacing w:line="360" w:lineRule="auto"/>
        <w:ind w:right="480"/>
        <w:jc w:val="center"/>
        <w:rPr>
          <w:rFonts w:ascii="宋体" w:hAnsi="宋体" w:cs="宋体"/>
          <w:b/>
          <w:color w:val="auto"/>
          <w:kern w:val="0"/>
          <w:sz w:val="32"/>
          <w:szCs w:val="32"/>
          <w:highlight w:val="none"/>
        </w:rPr>
      </w:pPr>
    </w:p>
    <w:p w14:paraId="58D98A8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4D77F1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92D5D1">
      <w:pPr>
        <w:snapToGrid w:val="0"/>
        <w:spacing w:before="50" w:after="50"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专门面向中小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D9561E9">
      <w:pPr>
        <w:widowControl/>
        <w:spacing w:line="360" w:lineRule="auto"/>
        <w:ind w:firstLine="480"/>
        <w:jc w:val="left"/>
        <w:rPr>
          <w:rFonts w:ascii="宋体" w:hAnsi="宋体" w:cs="宋体"/>
          <w:color w:val="auto"/>
          <w:sz w:val="24"/>
          <w:highlight w:val="none"/>
        </w:rPr>
      </w:pPr>
    </w:p>
    <w:p w14:paraId="76243482">
      <w:pPr>
        <w:widowControl/>
        <w:spacing w:line="360" w:lineRule="auto"/>
        <w:ind w:left="150"/>
        <w:jc w:val="center"/>
        <w:rPr>
          <w:rFonts w:ascii="宋体" w:hAnsi="宋体" w:cs="宋体"/>
          <w:b/>
          <w:color w:val="auto"/>
          <w:kern w:val="0"/>
          <w:sz w:val="32"/>
          <w:szCs w:val="32"/>
          <w:highlight w:val="none"/>
        </w:rPr>
      </w:pPr>
    </w:p>
    <w:p w14:paraId="0C50BCC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719CCF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FC139A6">
      <w:pPr>
        <w:rPr>
          <w:rFonts w:ascii="宋体" w:hAnsi="宋体" w:cs="宋体"/>
          <w:color w:val="auto"/>
          <w:highlight w:val="none"/>
        </w:rPr>
      </w:pPr>
    </w:p>
    <w:p w14:paraId="4B14D72E">
      <w:pPr>
        <w:snapToGrid w:val="0"/>
        <w:spacing w:line="360" w:lineRule="auto"/>
        <w:ind w:right="480"/>
        <w:jc w:val="center"/>
        <w:rPr>
          <w:rFonts w:ascii="宋体" w:hAnsi="宋体" w:cs="宋体"/>
          <w:b/>
          <w:color w:val="auto"/>
          <w:kern w:val="0"/>
          <w:sz w:val="32"/>
          <w:szCs w:val="32"/>
          <w:highlight w:val="none"/>
        </w:rPr>
      </w:pPr>
    </w:p>
    <w:p w14:paraId="2AF881E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AB1525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BED2D25">
      <w:pPr>
        <w:spacing w:line="360" w:lineRule="auto"/>
        <w:jc w:val="center"/>
        <w:outlineLvl w:val="0"/>
        <w:rPr>
          <w:rFonts w:ascii="宋体" w:hAnsi="宋体" w:cs="宋体"/>
          <w:b/>
          <w:color w:val="auto"/>
          <w:kern w:val="0"/>
          <w:sz w:val="24"/>
          <w:highlight w:val="none"/>
        </w:rPr>
      </w:pPr>
    </w:p>
    <w:p w14:paraId="05E3C04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A06F7C3">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7EB02E0F">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68D20A8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42EFC81B">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color w:val="auto"/>
          <w:sz w:val="24"/>
          <w:highlight w:val="none"/>
          <w:lang w:eastAsia="zh-CN"/>
        </w:rPr>
        <w:t>投标服务清单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252C5D84">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人员配置</w:t>
      </w:r>
      <w:r>
        <w:rPr>
          <w:rFonts w:hint="eastAsia" w:ascii="宋体" w:hAnsi="宋体" w:cs="宋体"/>
          <w:color w:val="auto"/>
          <w:sz w:val="24"/>
          <w:highlight w:val="none"/>
        </w:rPr>
        <w:t>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1541DC08">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040C214A">
      <w:pPr>
        <w:snapToGrid w:val="0"/>
        <w:spacing w:line="360" w:lineRule="auto"/>
        <w:jc w:val="center"/>
        <w:rPr>
          <w:rFonts w:ascii="宋体" w:hAnsi="宋体" w:cs="宋体"/>
          <w:b/>
          <w:color w:val="auto"/>
          <w:kern w:val="0"/>
          <w:sz w:val="32"/>
          <w:szCs w:val="32"/>
          <w:highlight w:val="none"/>
          <w:lang w:val="zh-CN"/>
        </w:rPr>
      </w:pPr>
    </w:p>
    <w:p w14:paraId="583D87DC">
      <w:pPr>
        <w:snapToGrid w:val="0"/>
        <w:spacing w:line="360" w:lineRule="auto"/>
        <w:jc w:val="center"/>
        <w:rPr>
          <w:rFonts w:ascii="宋体" w:hAnsi="宋体" w:cs="宋体"/>
          <w:b/>
          <w:color w:val="auto"/>
          <w:kern w:val="0"/>
          <w:sz w:val="32"/>
          <w:szCs w:val="32"/>
          <w:highlight w:val="none"/>
          <w:lang w:val="zh-CN"/>
        </w:rPr>
      </w:pPr>
    </w:p>
    <w:p w14:paraId="448455EC">
      <w:pPr>
        <w:snapToGrid w:val="0"/>
        <w:spacing w:line="360" w:lineRule="auto"/>
        <w:jc w:val="center"/>
        <w:rPr>
          <w:rFonts w:ascii="宋体" w:hAnsi="宋体" w:cs="宋体"/>
          <w:b/>
          <w:color w:val="auto"/>
          <w:kern w:val="0"/>
          <w:sz w:val="32"/>
          <w:szCs w:val="32"/>
          <w:highlight w:val="none"/>
          <w:lang w:val="zh-CN"/>
        </w:rPr>
      </w:pPr>
    </w:p>
    <w:p w14:paraId="0C5823CF">
      <w:pPr>
        <w:snapToGrid w:val="0"/>
        <w:spacing w:line="360" w:lineRule="auto"/>
        <w:jc w:val="center"/>
        <w:rPr>
          <w:rFonts w:ascii="宋体" w:hAnsi="宋体" w:cs="宋体"/>
          <w:b/>
          <w:color w:val="auto"/>
          <w:kern w:val="0"/>
          <w:sz w:val="32"/>
          <w:szCs w:val="32"/>
          <w:highlight w:val="none"/>
          <w:lang w:val="zh-CN"/>
        </w:rPr>
      </w:pPr>
    </w:p>
    <w:p w14:paraId="6B1F475F">
      <w:pPr>
        <w:snapToGrid w:val="0"/>
        <w:spacing w:line="360" w:lineRule="auto"/>
        <w:jc w:val="center"/>
        <w:rPr>
          <w:rFonts w:ascii="宋体" w:hAnsi="宋体" w:cs="宋体"/>
          <w:b/>
          <w:color w:val="auto"/>
          <w:kern w:val="0"/>
          <w:sz w:val="32"/>
          <w:szCs w:val="32"/>
          <w:highlight w:val="none"/>
          <w:lang w:val="zh-CN"/>
        </w:rPr>
      </w:pPr>
    </w:p>
    <w:p w14:paraId="5D54A9A6">
      <w:pPr>
        <w:snapToGrid w:val="0"/>
        <w:spacing w:line="360" w:lineRule="auto"/>
        <w:jc w:val="center"/>
        <w:rPr>
          <w:rFonts w:ascii="宋体" w:hAnsi="宋体" w:cs="宋体"/>
          <w:b/>
          <w:color w:val="auto"/>
          <w:kern w:val="0"/>
          <w:sz w:val="32"/>
          <w:szCs w:val="32"/>
          <w:highlight w:val="none"/>
          <w:lang w:val="zh-CN"/>
        </w:rPr>
      </w:pPr>
    </w:p>
    <w:p w14:paraId="7E6D1D76">
      <w:pPr>
        <w:snapToGrid w:val="0"/>
        <w:spacing w:line="360" w:lineRule="auto"/>
        <w:jc w:val="center"/>
        <w:rPr>
          <w:rFonts w:ascii="宋体" w:hAnsi="宋体" w:cs="宋体"/>
          <w:b/>
          <w:color w:val="auto"/>
          <w:kern w:val="0"/>
          <w:sz w:val="32"/>
          <w:szCs w:val="32"/>
          <w:highlight w:val="none"/>
          <w:lang w:val="zh-CN"/>
        </w:rPr>
      </w:pPr>
    </w:p>
    <w:p w14:paraId="6F1700BF">
      <w:pPr>
        <w:snapToGrid w:val="0"/>
        <w:spacing w:line="360" w:lineRule="auto"/>
        <w:jc w:val="center"/>
        <w:rPr>
          <w:rFonts w:ascii="宋体" w:hAnsi="宋体" w:cs="宋体"/>
          <w:b/>
          <w:color w:val="auto"/>
          <w:kern w:val="0"/>
          <w:sz w:val="32"/>
          <w:szCs w:val="32"/>
          <w:highlight w:val="none"/>
          <w:lang w:val="zh-CN"/>
        </w:rPr>
      </w:pPr>
    </w:p>
    <w:p w14:paraId="20BD5117">
      <w:pPr>
        <w:snapToGrid w:val="0"/>
        <w:spacing w:line="360" w:lineRule="auto"/>
        <w:jc w:val="center"/>
        <w:rPr>
          <w:rFonts w:ascii="宋体" w:hAnsi="宋体" w:cs="宋体"/>
          <w:b/>
          <w:color w:val="auto"/>
          <w:kern w:val="0"/>
          <w:sz w:val="32"/>
          <w:szCs w:val="32"/>
          <w:highlight w:val="none"/>
          <w:lang w:val="zh-CN"/>
        </w:rPr>
      </w:pPr>
    </w:p>
    <w:p w14:paraId="56371C7C">
      <w:pPr>
        <w:snapToGrid w:val="0"/>
        <w:spacing w:line="360" w:lineRule="auto"/>
        <w:jc w:val="center"/>
        <w:rPr>
          <w:rFonts w:ascii="宋体" w:hAnsi="宋体" w:cs="宋体"/>
          <w:b/>
          <w:color w:val="auto"/>
          <w:kern w:val="0"/>
          <w:sz w:val="32"/>
          <w:szCs w:val="32"/>
          <w:highlight w:val="none"/>
          <w:lang w:val="zh-CN"/>
        </w:rPr>
      </w:pPr>
    </w:p>
    <w:p w14:paraId="366356E8">
      <w:pPr>
        <w:snapToGrid w:val="0"/>
        <w:spacing w:line="360" w:lineRule="auto"/>
        <w:jc w:val="center"/>
        <w:rPr>
          <w:rFonts w:ascii="宋体" w:hAnsi="宋体" w:cs="宋体"/>
          <w:b/>
          <w:color w:val="auto"/>
          <w:kern w:val="0"/>
          <w:sz w:val="32"/>
          <w:szCs w:val="32"/>
          <w:highlight w:val="none"/>
          <w:lang w:val="zh-CN"/>
        </w:rPr>
      </w:pPr>
    </w:p>
    <w:p w14:paraId="14BA83FF">
      <w:pPr>
        <w:snapToGrid w:val="0"/>
        <w:spacing w:line="360" w:lineRule="auto"/>
        <w:jc w:val="center"/>
        <w:rPr>
          <w:rFonts w:ascii="宋体" w:hAnsi="宋体" w:cs="宋体"/>
          <w:b/>
          <w:color w:val="auto"/>
          <w:kern w:val="0"/>
          <w:sz w:val="32"/>
          <w:szCs w:val="32"/>
          <w:highlight w:val="none"/>
          <w:lang w:val="zh-CN"/>
        </w:rPr>
      </w:pPr>
    </w:p>
    <w:p w14:paraId="6BD7D817">
      <w:pPr>
        <w:rPr>
          <w:rFonts w:ascii="宋体" w:hAnsi="宋体" w:cs="宋体"/>
          <w:b/>
          <w:color w:val="auto"/>
          <w:kern w:val="0"/>
          <w:sz w:val="32"/>
          <w:szCs w:val="32"/>
          <w:highlight w:val="none"/>
          <w:lang w:val="zh-CN"/>
        </w:rPr>
      </w:pPr>
    </w:p>
    <w:p w14:paraId="3ED62D6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99153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22F7BB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none"/>
          <w:lang w:val="en-US" w:eastAsia="zh-CN"/>
        </w:rPr>
        <w:t>杭州市五云山医院（杭州市健康促进研究院）</w:t>
      </w:r>
      <w:r>
        <w:rPr>
          <w:rFonts w:hint="eastAsia" w:ascii="宋体" w:hAnsi="宋体" w:cs="宋体"/>
          <w:color w:val="auto"/>
          <w:sz w:val="24"/>
          <w:highlight w:val="none"/>
        </w:rPr>
        <w:t>、杭州市公共资源交易中心：</w:t>
      </w:r>
    </w:p>
    <w:p w14:paraId="25C066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杭州市五云山医院（杭州市健康促进研究院）物业</w:t>
      </w:r>
      <w:r>
        <w:rPr>
          <w:rFonts w:hint="eastAsia" w:ascii="宋体" w:hAnsi="宋体" w:cs="宋体"/>
          <w:color w:val="auto"/>
          <w:sz w:val="24"/>
          <w:highlight w:val="none"/>
          <w:u w:val="single"/>
          <w:lang w:val="en-US" w:eastAsia="zh-CN"/>
        </w:rPr>
        <w:t>管理</w:t>
      </w:r>
      <w:r>
        <w:rPr>
          <w:rFonts w:hint="eastAsia" w:ascii="宋体" w:hAnsi="宋体" w:cs="宋体"/>
          <w:color w:val="auto"/>
          <w:sz w:val="24"/>
          <w:highlight w:val="none"/>
          <w:u w:val="single"/>
        </w:rPr>
        <w:t>服务政府采购项目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HZZFCG-2025-135</w:t>
      </w:r>
      <w:r>
        <w:rPr>
          <w:rFonts w:hint="eastAsia" w:ascii="宋体" w:hAnsi="宋体" w:cs="宋体"/>
          <w:color w:val="auto"/>
          <w:sz w:val="24"/>
          <w:highlight w:val="none"/>
        </w:rPr>
        <w:t>】招标的有关活动，并对此项目进行投标。为此：</w:t>
      </w:r>
    </w:p>
    <w:p w14:paraId="3C0329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BCF23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B079D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E38E2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28DA1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4" w:name="_Hlk101257010"/>
      <w:r>
        <w:rPr>
          <w:rFonts w:hint="eastAsia" w:ascii="宋体" w:hAnsi="宋体" w:cs="宋体"/>
          <w:color w:val="auto"/>
          <w:sz w:val="24"/>
          <w:highlight w:val="none"/>
        </w:rPr>
        <w:t>（如果有)</w:t>
      </w:r>
      <w:bookmarkEnd w:id="404"/>
      <w:r>
        <w:rPr>
          <w:rFonts w:hint="eastAsia" w:ascii="宋体" w:hAnsi="宋体" w:cs="宋体"/>
          <w:snapToGrid w:val="0"/>
          <w:color w:val="auto"/>
          <w:kern w:val="28"/>
          <w:sz w:val="24"/>
          <w:szCs w:val="20"/>
          <w:highlight w:val="none"/>
        </w:rPr>
        <w:t>；</w:t>
      </w:r>
    </w:p>
    <w:p w14:paraId="101183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3A8ACC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D2E069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693B2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9D34C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2616AA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E259E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BA89B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CCFB8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lang w:eastAsia="zh-CN"/>
        </w:rPr>
        <w:t>投标服务清单</w:t>
      </w:r>
      <w:r>
        <w:rPr>
          <w:rFonts w:hint="eastAsia" w:ascii="宋体" w:hAnsi="宋体" w:cs="宋体"/>
          <w:color w:val="auto"/>
          <w:sz w:val="24"/>
          <w:highlight w:val="none"/>
        </w:rPr>
        <w:t>；</w:t>
      </w:r>
    </w:p>
    <w:p w14:paraId="22A91513">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en-US" w:eastAsia="zh-CN"/>
        </w:rPr>
        <w:t>人员配置清单；</w:t>
      </w:r>
    </w:p>
    <w:p w14:paraId="0CBF06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56A990D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25D075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04413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E9CAE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lang w:val="en-US" w:eastAsia="zh-CN"/>
        </w:rPr>
        <w:t>。</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2FB62E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DA63A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CFE577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7E624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78BBD7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082A35C">
      <w:pPr>
        <w:numPr>
          <w:ilvl w:val="0"/>
          <w:numId w:val="1"/>
        </w:numPr>
        <w:snapToGrid/>
        <w:spacing w:line="360" w:lineRule="auto"/>
        <w:ind w:left="0" w:leftChars="0"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7CA3A24">
      <w:pPr>
        <w:numPr>
          <w:ilvl w:val="0"/>
          <w:numId w:val="1"/>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61542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22FC9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32A4C87">
      <w:pPr>
        <w:snapToGrid w:val="0"/>
        <w:spacing w:line="360" w:lineRule="auto"/>
        <w:ind w:left="420" w:leftChars="200" w:firstLine="4200" w:firstLineChars="1750"/>
        <w:rPr>
          <w:rFonts w:ascii="宋体" w:hAnsi="宋体" w:cs="宋体"/>
          <w:color w:val="auto"/>
          <w:kern w:val="0"/>
          <w:sz w:val="24"/>
          <w:highlight w:val="none"/>
          <w:u w:val="single"/>
        </w:rPr>
      </w:pPr>
    </w:p>
    <w:p w14:paraId="7618DB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9A3E07">
      <w:pPr>
        <w:jc w:val="center"/>
        <w:rPr>
          <w:rFonts w:ascii="宋体" w:hAnsi="宋体" w:cs="宋体"/>
          <w:b/>
          <w:color w:val="auto"/>
          <w:kern w:val="0"/>
          <w:sz w:val="32"/>
          <w:szCs w:val="32"/>
          <w:highlight w:val="none"/>
        </w:rPr>
      </w:pPr>
    </w:p>
    <w:p w14:paraId="443274F5">
      <w:pPr>
        <w:jc w:val="center"/>
        <w:rPr>
          <w:rFonts w:ascii="宋体" w:hAnsi="宋体" w:cs="宋体"/>
          <w:b/>
          <w:color w:val="auto"/>
          <w:kern w:val="0"/>
          <w:sz w:val="32"/>
          <w:szCs w:val="32"/>
          <w:highlight w:val="none"/>
        </w:rPr>
      </w:pPr>
    </w:p>
    <w:p w14:paraId="1C0C5544">
      <w:pPr>
        <w:jc w:val="center"/>
        <w:rPr>
          <w:rFonts w:ascii="宋体" w:hAnsi="宋体" w:cs="宋体"/>
          <w:b/>
          <w:color w:val="auto"/>
          <w:kern w:val="0"/>
          <w:sz w:val="32"/>
          <w:szCs w:val="32"/>
          <w:highlight w:val="none"/>
        </w:rPr>
      </w:pPr>
    </w:p>
    <w:p w14:paraId="14DE3450">
      <w:pPr>
        <w:jc w:val="center"/>
        <w:rPr>
          <w:rFonts w:ascii="宋体" w:hAnsi="宋体" w:cs="宋体"/>
          <w:b/>
          <w:color w:val="auto"/>
          <w:kern w:val="0"/>
          <w:sz w:val="32"/>
          <w:szCs w:val="32"/>
          <w:highlight w:val="none"/>
        </w:rPr>
      </w:pPr>
    </w:p>
    <w:p w14:paraId="73654BB7">
      <w:pPr>
        <w:jc w:val="center"/>
        <w:rPr>
          <w:rFonts w:ascii="宋体" w:hAnsi="宋体" w:cs="宋体"/>
          <w:b/>
          <w:color w:val="auto"/>
          <w:kern w:val="0"/>
          <w:sz w:val="32"/>
          <w:szCs w:val="32"/>
          <w:highlight w:val="none"/>
        </w:rPr>
      </w:pPr>
    </w:p>
    <w:p w14:paraId="6FF3A6BF">
      <w:pPr>
        <w:jc w:val="center"/>
        <w:rPr>
          <w:rFonts w:ascii="宋体" w:hAnsi="宋体" w:cs="宋体"/>
          <w:b/>
          <w:color w:val="auto"/>
          <w:kern w:val="0"/>
          <w:sz w:val="32"/>
          <w:szCs w:val="32"/>
          <w:highlight w:val="none"/>
        </w:rPr>
      </w:pPr>
    </w:p>
    <w:p w14:paraId="6D34FD22">
      <w:pPr>
        <w:jc w:val="center"/>
        <w:rPr>
          <w:rFonts w:ascii="宋体" w:hAnsi="宋体" w:cs="宋体"/>
          <w:b/>
          <w:color w:val="auto"/>
          <w:kern w:val="0"/>
          <w:sz w:val="32"/>
          <w:szCs w:val="32"/>
          <w:highlight w:val="none"/>
        </w:rPr>
      </w:pPr>
    </w:p>
    <w:p w14:paraId="4E1684B8">
      <w:pPr>
        <w:pStyle w:val="4"/>
        <w:rPr>
          <w:color w:val="auto"/>
          <w:highlight w:val="none"/>
          <w:lang w:val="en-US"/>
        </w:rPr>
      </w:pPr>
    </w:p>
    <w:p w14:paraId="76222051">
      <w:pPr>
        <w:jc w:val="center"/>
        <w:rPr>
          <w:rFonts w:ascii="宋体" w:hAnsi="宋体" w:cs="宋体"/>
          <w:b/>
          <w:color w:val="auto"/>
          <w:kern w:val="0"/>
          <w:sz w:val="32"/>
          <w:szCs w:val="32"/>
          <w:highlight w:val="none"/>
        </w:rPr>
      </w:pPr>
    </w:p>
    <w:p w14:paraId="5163F8B3">
      <w:pPr>
        <w:jc w:val="center"/>
        <w:rPr>
          <w:rFonts w:ascii="宋体" w:hAnsi="宋体" w:cs="宋体"/>
          <w:b/>
          <w:color w:val="auto"/>
          <w:kern w:val="0"/>
          <w:sz w:val="32"/>
          <w:szCs w:val="32"/>
          <w:highlight w:val="none"/>
        </w:rPr>
      </w:pPr>
    </w:p>
    <w:p w14:paraId="0FF2B17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961127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4EEE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AFC6F7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6F7B65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lang w:val="en-US" w:eastAsia="zh-CN"/>
        </w:rPr>
        <w:t>杭州市五云山医院（杭州市健康促进研究院）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818D86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杭州市五云山医院（杭州市健康促进研究院）物业</w:t>
      </w:r>
      <w:r>
        <w:rPr>
          <w:rFonts w:hint="eastAsia" w:ascii="宋体" w:hAnsi="宋体" w:cs="宋体"/>
          <w:color w:val="auto"/>
          <w:sz w:val="24"/>
          <w:highlight w:val="none"/>
          <w:u w:val="single"/>
          <w:lang w:val="en-US" w:eastAsia="zh-CN"/>
        </w:rPr>
        <w:t>管理</w:t>
      </w:r>
      <w:r>
        <w:rPr>
          <w:rFonts w:hint="eastAsia" w:ascii="宋体" w:hAnsi="宋体" w:cs="宋体"/>
          <w:color w:val="auto"/>
          <w:sz w:val="24"/>
          <w:highlight w:val="none"/>
          <w:u w:val="single"/>
        </w:rPr>
        <w:t>服务政府采购项目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E47A2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6969D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1D224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741BCE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B59A82A">
      <w:pPr>
        <w:snapToGrid w:val="0"/>
        <w:spacing w:line="360" w:lineRule="auto"/>
        <w:rPr>
          <w:rFonts w:ascii="宋体" w:hAnsi="宋体" w:cs="宋体"/>
          <w:color w:val="auto"/>
          <w:sz w:val="24"/>
          <w:highlight w:val="none"/>
        </w:rPr>
      </w:pPr>
    </w:p>
    <w:p w14:paraId="3A06686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8A59B5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lang w:val="en-US" w:eastAsia="zh-CN"/>
        </w:rPr>
        <w:t>杭州市五云山医院（杭州市健康促进研究院）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78FB10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杭州市五云山医院（杭州市健康促进研究院）物业</w:t>
      </w:r>
      <w:r>
        <w:rPr>
          <w:rFonts w:hint="eastAsia" w:ascii="宋体" w:hAnsi="宋体" w:cs="宋体"/>
          <w:color w:val="auto"/>
          <w:sz w:val="24"/>
          <w:highlight w:val="none"/>
          <w:u w:val="single"/>
          <w:lang w:val="en-US" w:eastAsia="zh-CN"/>
        </w:rPr>
        <w:t>管理</w:t>
      </w:r>
      <w:r>
        <w:rPr>
          <w:rFonts w:hint="eastAsia" w:ascii="宋体" w:hAnsi="宋体" w:cs="宋体"/>
          <w:color w:val="auto"/>
          <w:sz w:val="24"/>
          <w:highlight w:val="none"/>
          <w:u w:val="single"/>
        </w:rPr>
        <w:t>服务政府采购项目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78E67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5FABC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CE265BC">
      <w:pPr>
        <w:jc w:val="center"/>
        <w:rPr>
          <w:rFonts w:ascii="宋体" w:hAnsi="宋体" w:cs="宋体"/>
          <w:b/>
          <w:color w:val="auto"/>
          <w:kern w:val="0"/>
          <w:sz w:val="32"/>
          <w:szCs w:val="32"/>
          <w:highlight w:val="none"/>
        </w:rPr>
      </w:pPr>
    </w:p>
    <w:p w14:paraId="6EE8B7FF">
      <w:pPr>
        <w:rPr>
          <w:rFonts w:ascii="宋体" w:hAnsi="宋体" w:cs="宋体"/>
          <w:color w:val="auto"/>
          <w:highlight w:val="none"/>
        </w:rPr>
      </w:pPr>
    </w:p>
    <w:p w14:paraId="3B0B810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6DAA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15A53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6F593F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66340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813514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589EE1B">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56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5D933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E575CAA">
            <w:pPr>
              <w:pStyle w:val="149"/>
              <w:adjustRightInd w:val="0"/>
              <w:spacing w:line="360" w:lineRule="auto"/>
              <w:rPr>
                <w:rFonts w:hAnsi="宋体" w:cs="宋体"/>
                <w:bCs/>
                <w:color w:val="auto"/>
                <w:sz w:val="24"/>
                <w:highlight w:val="none"/>
              </w:rPr>
            </w:pPr>
          </w:p>
        </w:tc>
      </w:tr>
    </w:tbl>
    <w:p w14:paraId="1FD353C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B1811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173083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34AE28B">
      <w:pPr>
        <w:jc w:val="center"/>
        <w:rPr>
          <w:rFonts w:ascii="宋体" w:hAnsi="宋体" w:cs="宋体"/>
          <w:b/>
          <w:color w:val="auto"/>
          <w:kern w:val="0"/>
          <w:sz w:val="32"/>
          <w:szCs w:val="32"/>
          <w:highlight w:val="none"/>
        </w:rPr>
      </w:pPr>
    </w:p>
    <w:p w14:paraId="7F6017BB">
      <w:pPr>
        <w:jc w:val="center"/>
        <w:rPr>
          <w:rFonts w:ascii="宋体" w:hAnsi="宋体" w:cs="宋体"/>
          <w:b/>
          <w:color w:val="auto"/>
          <w:kern w:val="0"/>
          <w:sz w:val="32"/>
          <w:szCs w:val="32"/>
          <w:highlight w:val="none"/>
        </w:rPr>
      </w:pPr>
    </w:p>
    <w:p w14:paraId="14EBE336">
      <w:pPr>
        <w:jc w:val="center"/>
        <w:rPr>
          <w:rFonts w:ascii="宋体" w:hAnsi="宋体" w:cs="宋体"/>
          <w:b/>
          <w:color w:val="auto"/>
          <w:kern w:val="0"/>
          <w:sz w:val="32"/>
          <w:szCs w:val="32"/>
          <w:highlight w:val="none"/>
        </w:rPr>
      </w:pPr>
    </w:p>
    <w:p w14:paraId="323C5D98">
      <w:pPr>
        <w:jc w:val="center"/>
        <w:rPr>
          <w:rFonts w:ascii="宋体" w:hAnsi="宋体" w:cs="宋体"/>
          <w:b/>
          <w:color w:val="auto"/>
          <w:kern w:val="0"/>
          <w:sz w:val="32"/>
          <w:szCs w:val="32"/>
          <w:highlight w:val="none"/>
        </w:rPr>
      </w:pPr>
    </w:p>
    <w:p w14:paraId="309535F2">
      <w:pPr>
        <w:jc w:val="center"/>
        <w:rPr>
          <w:rFonts w:ascii="宋体" w:hAnsi="宋体" w:cs="宋体"/>
          <w:b/>
          <w:color w:val="auto"/>
          <w:kern w:val="0"/>
          <w:sz w:val="32"/>
          <w:szCs w:val="32"/>
          <w:highlight w:val="none"/>
        </w:rPr>
      </w:pPr>
    </w:p>
    <w:p w14:paraId="22A0C275">
      <w:pPr>
        <w:jc w:val="center"/>
        <w:rPr>
          <w:rFonts w:ascii="宋体" w:hAnsi="宋体" w:cs="宋体"/>
          <w:b/>
          <w:color w:val="auto"/>
          <w:kern w:val="0"/>
          <w:sz w:val="32"/>
          <w:szCs w:val="32"/>
          <w:highlight w:val="none"/>
        </w:rPr>
      </w:pPr>
    </w:p>
    <w:p w14:paraId="2AF6EF50">
      <w:pPr>
        <w:jc w:val="center"/>
        <w:rPr>
          <w:rFonts w:ascii="宋体" w:hAnsi="宋体" w:cs="宋体"/>
          <w:b/>
          <w:color w:val="auto"/>
          <w:kern w:val="0"/>
          <w:sz w:val="32"/>
          <w:szCs w:val="32"/>
          <w:highlight w:val="none"/>
        </w:rPr>
      </w:pPr>
    </w:p>
    <w:p w14:paraId="07FEE4EA">
      <w:pPr>
        <w:jc w:val="center"/>
        <w:rPr>
          <w:rFonts w:ascii="宋体" w:hAnsi="宋体" w:cs="宋体"/>
          <w:b/>
          <w:color w:val="auto"/>
          <w:kern w:val="0"/>
          <w:sz w:val="32"/>
          <w:szCs w:val="32"/>
          <w:highlight w:val="none"/>
        </w:rPr>
      </w:pPr>
    </w:p>
    <w:p w14:paraId="30D7FC5D">
      <w:pPr>
        <w:jc w:val="center"/>
        <w:rPr>
          <w:rFonts w:ascii="宋体" w:hAnsi="宋体" w:cs="宋体"/>
          <w:b/>
          <w:color w:val="auto"/>
          <w:kern w:val="0"/>
          <w:sz w:val="32"/>
          <w:szCs w:val="32"/>
          <w:highlight w:val="none"/>
        </w:rPr>
      </w:pPr>
    </w:p>
    <w:p w14:paraId="747B16E5">
      <w:pPr>
        <w:jc w:val="center"/>
        <w:rPr>
          <w:rFonts w:ascii="宋体" w:hAnsi="宋体" w:cs="宋体"/>
          <w:b/>
          <w:color w:val="auto"/>
          <w:kern w:val="0"/>
          <w:sz w:val="32"/>
          <w:szCs w:val="32"/>
          <w:highlight w:val="none"/>
        </w:rPr>
      </w:pPr>
    </w:p>
    <w:p w14:paraId="6293B664">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4B10A58">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A6ED5C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lang w:val="en-US" w:eastAsia="zh-CN"/>
        </w:rPr>
        <w:t>本项目</w:t>
      </w:r>
      <w:r>
        <w:rPr>
          <w:rFonts w:hint="eastAsia" w:ascii="宋体" w:hAnsi="宋体" w:cs="宋体"/>
          <w:b/>
          <w:bCs/>
          <w:color w:val="auto"/>
          <w:sz w:val="24"/>
          <w:highlight w:val="none"/>
        </w:rPr>
        <w:t>专门面向中小</w:t>
      </w:r>
      <w:r>
        <w:rPr>
          <w:rFonts w:hint="eastAsia" w:ascii="宋体" w:hAnsi="宋体" w:cs="宋体"/>
          <w:b/>
          <w:bCs/>
          <w:color w:val="auto"/>
          <w:sz w:val="24"/>
          <w:highlight w:val="none"/>
          <w:lang w:val="en-US" w:eastAsia="zh-CN"/>
        </w:rPr>
        <w:t>微</w:t>
      </w:r>
      <w:r>
        <w:rPr>
          <w:rFonts w:hint="eastAsia" w:ascii="宋体" w:hAnsi="宋体" w:cs="宋体"/>
          <w:b/>
          <w:bCs/>
          <w:color w:val="auto"/>
          <w:sz w:val="24"/>
          <w:highlight w:val="none"/>
        </w:rPr>
        <w:t>企业</w:t>
      </w:r>
      <w:r>
        <w:rPr>
          <w:rFonts w:hint="eastAsia" w:ascii="宋体" w:hAnsi="宋体" w:cs="宋体"/>
          <w:b/>
          <w:bCs/>
          <w:color w:val="auto"/>
          <w:sz w:val="24"/>
          <w:highlight w:val="none"/>
          <w:lang w:eastAsia="zh-CN"/>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6B19ADE">
      <w:pPr>
        <w:snapToGrid w:val="0"/>
        <w:spacing w:line="360" w:lineRule="auto"/>
        <w:rPr>
          <w:rFonts w:ascii="宋体" w:hAnsi="宋体" w:cs="宋体"/>
          <w:color w:val="auto"/>
          <w:kern w:val="0"/>
          <w:sz w:val="24"/>
          <w:highlight w:val="none"/>
        </w:rPr>
      </w:pPr>
    </w:p>
    <w:p w14:paraId="0EBFC86C">
      <w:pPr>
        <w:numPr>
          <w:ilvl w:val="0"/>
          <w:numId w:val="2"/>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76C4415D">
      <w:pPr>
        <w:numPr>
          <w:ilvl w:val="0"/>
          <w:numId w:val="0"/>
        </w:num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184E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D7D5B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70DCDE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006D7C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6268D2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C0B514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F3B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25835B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029DF7D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87866F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3D29B35">
            <w:pPr>
              <w:rPr>
                <w:rFonts w:ascii="宋体" w:hAnsi="宋体" w:cs="宋体"/>
                <w:color w:val="auto"/>
                <w:sz w:val="24"/>
                <w:highlight w:val="none"/>
              </w:rPr>
            </w:pPr>
          </w:p>
          <w:p w14:paraId="10387362">
            <w:pPr>
              <w:rPr>
                <w:rFonts w:ascii="宋体" w:hAnsi="宋体" w:cs="宋体"/>
                <w:color w:val="auto"/>
                <w:sz w:val="24"/>
                <w:highlight w:val="none"/>
              </w:rPr>
            </w:pPr>
            <w:r>
              <w:rPr>
                <w:rFonts w:hint="eastAsia" w:ascii="宋体" w:hAnsi="宋体" w:cs="宋体"/>
                <w:color w:val="auto"/>
                <w:sz w:val="24"/>
                <w:highlight w:val="none"/>
              </w:rPr>
              <w:t>见投标文件</w:t>
            </w:r>
          </w:p>
          <w:p w14:paraId="0D95CAF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8AD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D6A777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1EE92EF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40E753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BF1556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EF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D8DF06B">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23027894">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765302C">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474A7573">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05A462B4">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5A95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483AE77">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7D45F0CB">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A9B153B">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7645D53E">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666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4372EE6">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0ACB56B1">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AC6C1CB">
            <w:pPr>
              <w:rPr>
                <w:rFonts w:hint="eastAsia" w:ascii="宋体" w:hAnsi="宋体" w:cs="宋体"/>
                <w:b w:val="0"/>
                <w:bCs w:val="0"/>
                <w:color w:val="auto"/>
                <w:kern w:val="0"/>
                <w:sz w:val="24"/>
                <w:highlight w:val="none"/>
              </w:rPr>
            </w:pPr>
          </w:p>
        </w:tc>
        <w:tc>
          <w:tcPr>
            <w:tcW w:w="1418" w:type="dxa"/>
          </w:tcPr>
          <w:p w14:paraId="68F73D78">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C9A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19EE1F1">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61A37DA8">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2E987D0">
            <w:pPr>
              <w:rPr>
                <w:rFonts w:hint="eastAsia" w:ascii="宋体" w:hAnsi="宋体" w:cs="宋体"/>
                <w:b w:val="0"/>
                <w:bCs w:val="0"/>
                <w:color w:val="auto"/>
                <w:kern w:val="0"/>
                <w:sz w:val="24"/>
                <w:highlight w:val="none"/>
              </w:rPr>
            </w:pPr>
          </w:p>
        </w:tc>
        <w:tc>
          <w:tcPr>
            <w:tcW w:w="1418" w:type="dxa"/>
          </w:tcPr>
          <w:p w14:paraId="608ECCD5">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43F48CA">
      <w:pPr>
        <w:numPr>
          <w:ilvl w:val="0"/>
          <w:numId w:val="0"/>
        </w:numPr>
        <w:jc w:val="center"/>
        <w:rPr>
          <w:rFonts w:hint="eastAsia" w:ascii="宋体" w:hAnsi="宋体" w:cs="宋体"/>
          <w:b/>
          <w:color w:val="auto"/>
          <w:kern w:val="0"/>
          <w:sz w:val="32"/>
          <w:szCs w:val="32"/>
          <w:highlight w:val="none"/>
        </w:rPr>
      </w:pPr>
    </w:p>
    <w:p w14:paraId="381CB89F">
      <w:pPr>
        <w:jc w:val="center"/>
        <w:rPr>
          <w:rFonts w:ascii="宋体" w:hAnsi="宋体" w:cs="宋体"/>
          <w:b/>
          <w:color w:val="auto"/>
          <w:kern w:val="0"/>
          <w:sz w:val="32"/>
          <w:szCs w:val="32"/>
          <w:highlight w:val="none"/>
        </w:rPr>
      </w:pPr>
    </w:p>
    <w:p w14:paraId="2341CB7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5AFD99E">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62B272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E5AFB11">
      <w:pPr>
        <w:jc w:val="center"/>
        <w:rPr>
          <w:rFonts w:ascii="宋体" w:hAnsi="宋体" w:cs="宋体"/>
          <w:b/>
          <w:color w:val="auto"/>
          <w:kern w:val="0"/>
          <w:sz w:val="32"/>
          <w:szCs w:val="32"/>
          <w:highlight w:val="none"/>
        </w:rPr>
      </w:pPr>
    </w:p>
    <w:p w14:paraId="5575CA12">
      <w:pPr>
        <w:jc w:val="center"/>
        <w:rPr>
          <w:rFonts w:ascii="宋体" w:hAnsi="宋体" w:cs="宋体"/>
          <w:b/>
          <w:color w:val="auto"/>
          <w:kern w:val="0"/>
          <w:sz w:val="32"/>
          <w:szCs w:val="32"/>
          <w:highlight w:val="none"/>
        </w:rPr>
      </w:pPr>
    </w:p>
    <w:p w14:paraId="3095826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8A2794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EC7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45F0CDF">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6FE0FCD">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F9C6F6E">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782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4C35F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DD2EBD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323CE3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92A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6EB1C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35EAEE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A55CC5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D55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1DE0FD7">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14169C0">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78E06C1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E2FC03B">
      <w:pPr>
        <w:jc w:val="center"/>
        <w:rPr>
          <w:rFonts w:ascii="宋体" w:hAnsi="宋体" w:cs="宋体"/>
          <w:b/>
          <w:color w:val="auto"/>
          <w:kern w:val="0"/>
          <w:sz w:val="32"/>
          <w:szCs w:val="32"/>
          <w:highlight w:val="none"/>
        </w:rPr>
      </w:pPr>
    </w:p>
    <w:p w14:paraId="25780E9A">
      <w:pPr>
        <w:pStyle w:val="2"/>
        <w:rPr>
          <w:color w:val="auto"/>
          <w:highlight w:val="none"/>
        </w:rPr>
      </w:pPr>
    </w:p>
    <w:p w14:paraId="596C98A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w:t>
      </w:r>
      <w:r>
        <w:rPr>
          <w:rFonts w:hint="eastAsia" w:ascii="宋体" w:hAnsi="宋体" w:cs="宋体"/>
          <w:b/>
          <w:color w:val="auto"/>
          <w:kern w:val="0"/>
          <w:sz w:val="32"/>
          <w:szCs w:val="32"/>
          <w:highlight w:val="none"/>
          <w:lang w:eastAsia="zh-CN"/>
        </w:rPr>
        <w:t>服务</w:t>
      </w:r>
      <w:r>
        <w:rPr>
          <w:rFonts w:hint="eastAsia" w:ascii="宋体" w:hAnsi="宋体" w:cs="宋体"/>
          <w:b/>
          <w:color w:val="auto"/>
          <w:kern w:val="0"/>
          <w:sz w:val="32"/>
          <w:szCs w:val="32"/>
          <w:highlight w:val="none"/>
        </w:rPr>
        <w:t>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76"/>
        <w:gridCol w:w="1811"/>
        <w:gridCol w:w="1374"/>
        <w:gridCol w:w="1318"/>
        <w:gridCol w:w="1526"/>
      </w:tblGrid>
      <w:tr w14:paraId="2DE3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4338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CEA82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576" w:type="dxa"/>
            <w:tcBorders>
              <w:top w:val="single" w:color="auto" w:sz="4" w:space="0"/>
              <w:left w:val="single" w:color="auto" w:sz="4" w:space="0"/>
              <w:bottom w:val="single" w:color="auto" w:sz="4" w:space="0"/>
              <w:right w:val="single" w:color="auto" w:sz="4" w:space="0"/>
            </w:tcBorders>
            <w:vAlign w:val="center"/>
          </w:tcPr>
          <w:p w14:paraId="4360B0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811" w:type="dxa"/>
            <w:tcBorders>
              <w:top w:val="single" w:color="auto" w:sz="4" w:space="0"/>
              <w:left w:val="single" w:color="auto" w:sz="4" w:space="0"/>
              <w:bottom w:val="single" w:color="auto" w:sz="4" w:space="0"/>
              <w:right w:val="single" w:color="auto" w:sz="4" w:space="0"/>
            </w:tcBorders>
            <w:vAlign w:val="center"/>
          </w:tcPr>
          <w:p w14:paraId="75047E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374" w:type="dxa"/>
            <w:tcBorders>
              <w:top w:val="single" w:color="auto" w:sz="4" w:space="0"/>
              <w:left w:val="single" w:color="auto" w:sz="4" w:space="0"/>
              <w:bottom w:val="single" w:color="auto" w:sz="4" w:space="0"/>
              <w:right w:val="single" w:color="auto" w:sz="4" w:space="0"/>
            </w:tcBorders>
            <w:vAlign w:val="center"/>
          </w:tcPr>
          <w:p w14:paraId="06F2D7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318" w:type="dxa"/>
            <w:tcBorders>
              <w:top w:val="single" w:color="auto" w:sz="4" w:space="0"/>
              <w:left w:val="single" w:color="auto" w:sz="4" w:space="0"/>
              <w:bottom w:val="single" w:color="auto" w:sz="4" w:space="0"/>
              <w:right w:val="single" w:color="auto" w:sz="4" w:space="0"/>
            </w:tcBorders>
            <w:vAlign w:val="center"/>
          </w:tcPr>
          <w:p w14:paraId="28022E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A88C397">
            <w:pPr>
              <w:spacing w:line="360" w:lineRule="auto"/>
              <w:jc w:val="center"/>
              <w:rPr>
                <w:rFonts w:ascii="宋体" w:hAnsi="宋体" w:cs="宋体"/>
                <w:b/>
                <w:color w:val="auto"/>
                <w:sz w:val="24"/>
                <w:highlight w:val="none"/>
              </w:rPr>
            </w:pPr>
          </w:p>
          <w:p w14:paraId="0FC958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EA6F36F">
            <w:pPr>
              <w:spacing w:line="360" w:lineRule="auto"/>
              <w:jc w:val="center"/>
              <w:rPr>
                <w:rFonts w:ascii="宋体" w:hAnsi="宋体" w:cs="宋体"/>
                <w:b/>
                <w:color w:val="auto"/>
                <w:sz w:val="24"/>
                <w:highlight w:val="none"/>
              </w:rPr>
            </w:pPr>
          </w:p>
        </w:tc>
      </w:tr>
      <w:tr w14:paraId="1964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ECD4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1D108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清卫保洁</w:t>
            </w:r>
          </w:p>
        </w:tc>
        <w:tc>
          <w:tcPr>
            <w:tcW w:w="1576" w:type="dxa"/>
            <w:tcBorders>
              <w:top w:val="single" w:color="auto" w:sz="4" w:space="0"/>
              <w:left w:val="single" w:color="auto" w:sz="4" w:space="0"/>
              <w:bottom w:val="single" w:color="auto" w:sz="4" w:space="0"/>
              <w:right w:val="single" w:color="auto" w:sz="4" w:space="0"/>
            </w:tcBorders>
            <w:vAlign w:val="center"/>
          </w:tcPr>
          <w:p w14:paraId="6CC88ACF">
            <w:pPr>
              <w:snapToGrid w:val="0"/>
              <w:spacing w:line="360" w:lineRule="auto"/>
              <w:jc w:val="center"/>
              <w:rPr>
                <w:rFonts w:ascii="宋体" w:hAnsi="宋体" w:cs="宋体"/>
                <w:color w:val="auto"/>
                <w:sz w:val="24"/>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65A98D79">
            <w:pPr>
              <w:snapToGrid w:val="0"/>
              <w:spacing w:line="360" w:lineRule="auto"/>
              <w:jc w:val="center"/>
              <w:rPr>
                <w:rFonts w:hint="default" w:ascii="宋体" w:hAnsi="宋体" w:eastAsia="宋体" w:cs="宋体"/>
                <w:color w:val="auto"/>
                <w:sz w:val="24"/>
                <w:highlight w:val="none"/>
                <w:lang w:val="en-US" w:eastAsia="zh-CN"/>
              </w:rPr>
            </w:pPr>
          </w:p>
        </w:tc>
        <w:tc>
          <w:tcPr>
            <w:tcW w:w="1374" w:type="dxa"/>
            <w:tcBorders>
              <w:top w:val="single" w:color="auto" w:sz="4" w:space="0"/>
              <w:left w:val="single" w:color="auto" w:sz="4" w:space="0"/>
              <w:bottom w:val="single" w:color="auto" w:sz="4" w:space="0"/>
              <w:right w:val="single" w:color="auto" w:sz="4" w:space="0"/>
            </w:tcBorders>
            <w:vAlign w:val="center"/>
          </w:tcPr>
          <w:p w14:paraId="798819F0">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1318" w:type="dxa"/>
            <w:tcBorders>
              <w:top w:val="single" w:color="auto" w:sz="4" w:space="0"/>
              <w:left w:val="single" w:color="auto" w:sz="4" w:space="0"/>
              <w:bottom w:val="single" w:color="auto" w:sz="4" w:space="0"/>
              <w:right w:val="single" w:color="auto" w:sz="4" w:space="0"/>
            </w:tcBorders>
            <w:vAlign w:val="center"/>
          </w:tcPr>
          <w:p w14:paraId="1D5B7FD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1162E6B">
            <w:pPr>
              <w:spacing w:line="360" w:lineRule="auto"/>
              <w:jc w:val="center"/>
              <w:rPr>
                <w:rFonts w:ascii="宋体" w:hAnsi="宋体" w:cs="宋体"/>
                <w:color w:val="auto"/>
                <w:sz w:val="24"/>
                <w:highlight w:val="none"/>
              </w:rPr>
            </w:pPr>
          </w:p>
        </w:tc>
      </w:tr>
      <w:tr w14:paraId="1B77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164D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6E827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绿化养护</w:t>
            </w:r>
          </w:p>
        </w:tc>
        <w:tc>
          <w:tcPr>
            <w:tcW w:w="1576" w:type="dxa"/>
            <w:tcBorders>
              <w:top w:val="single" w:color="auto" w:sz="4" w:space="0"/>
              <w:left w:val="single" w:color="auto" w:sz="4" w:space="0"/>
              <w:bottom w:val="single" w:color="auto" w:sz="4" w:space="0"/>
              <w:right w:val="single" w:color="auto" w:sz="4" w:space="0"/>
            </w:tcBorders>
            <w:vAlign w:val="center"/>
          </w:tcPr>
          <w:p w14:paraId="3F6E4DCB">
            <w:pPr>
              <w:snapToGrid w:val="0"/>
              <w:spacing w:line="360" w:lineRule="auto"/>
              <w:jc w:val="center"/>
              <w:rPr>
                <w:rFonts w:ascii="宋体" w:hAnsi="宋体" w:cs="宋体"/>
                <w:color w:val="auto"/>
                <w:sz w:val="24"/>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4BAF50C3">
            <w:pPr>
              <w:snapToGrid w:val="0"/>
              <w:spacing w:line="360" w:lineRule="auto"/>
              <w:jc w:val="center"/>
              <w:rPr>
                <w:rFonts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358DACB5">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12个月</w:t>
            </w:r>
          </w:p>
        </w:tc>
        <w:tc>
          <w:tcPr>
            <w:tcW w:w="1318" w:type="dxa"/>
            <w:tcBorders>
              <w:top w:val="single" w:color="auto" w:sz="4" w:space="0"/>
              <w:left w:val="single" w:color="auto" w:sz="4" w:space="0"/>
              <w:bottom w:val="single" w:color="auto" w:sz="4" w:space="0"/>
              <w:right w:val="single" w:color="auto" w:sz="4" w:space="0"/>
            </w:tcBorders>
            <w:vAlign w:val="center"/>
          </w:tcPr>
          <w:p w14:paraId="5003F02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6FC4A6A">
            <w:pPr>
              <w:spacing w:line="360" w:lineRule="auto"/>
              <w:jc w:val="center"/>
              <w:rPr>
                <w:rFonts w:ascii="宋体" w:hAnsi="宋体" w:cs="宋体"/>
                <w:color w:val="auto"/>
                <w:sz w:val="24"/>
                <w:highlight w:val="none"/>
              </w:rPr>
            </w:pPr>
          </w:p>
        </w:tc>
      </w:tr>
      <w:tr w14:paraId="3258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E18464">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369" w:type="dxa"/>
            <w:tcBorders>
              <w:top w:val="single" w:color="auto" w:sz="4" w:space="0"/>
              <w:left w:val="single" w:color="auto" w:sz="4" w:space="0"/>
              <w:bottom w:val="single" w:color="auto" w:sz="4" w:space="0"/>
              <w:right w:val="single" w:color="auto" w:sz="4" w:space="0"/>
            </w:tcBorders>
            <w:vAlign w:val="center"/>
          </w:tcPr>
          <w:p w14:paraId="700B7F2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会议保障</w:t>
            </w:r>
          </w:p>
        </w:tc>
        <w:tc>
          <w:tcPr>
            <w:tcW w:w="1576" w:type="dxa"/>
            <w:tcBorders>
              <w:top w:val="single" w:color="auto" w:sz="4" w:space="0"/>
              <w:left w:val="single" w:color="auto" w:sz="4" w:space="0"/>
              <w:bottom w:val="single" w:color="auto" w:sz="4" w:space="0"/>
              <w:right w:val="single" w:color="auto" w:sz="4" w:space="0"/>
            </w:tcBorders>
            <w:vAlign w:val="center"/>
          </w:tcPr>
          <w:p w14:paraId="518472D2">
            <w:pPr>
              <w:snapToGrid w:val="0"/>
              <w:spacing w:line="360" w:lineRule="auto"/>
              <w:jc w:val="center"/>
              <w:rPr>
                <w:rFonts w:ascii="宋体" w:hAnsi="宋体" w:cs="宋体"/>
                <w:color w:val="auto"/>
                <w:sz w:val="24"/>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32F4EB00">
            <w:pPr>
              <w:snapToGrid w:val="0"/>
              <w:spacing w:line="360" w:lineRule="auto"/>
              <w:jc w:val="center"/>
              <w:rPr>
                <w:rFonts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34EC97E0">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12个月</w:t>
            </w:r>
          </w:p>
        </w:tc>
        <w:tc>
          <w:tcPr>
            <w:tcW w:w="1318" w:type="dxa"/>
            <w:tcBorders>
              <w:top w:val="single" w:color="auto" w:sz="4" w:space="0"/>
              <w:left w:val="single" w:color="auto" w:sz="4" w:space="0"/>
              <w:bottom w:val="single" w:color="auto" w:sz="4" w:space="0"/>
              <w:right w:val="single" w:color="auto" w:sz="4" w:space="0"/>
            </w:tcBorders>
            <w:vAlign w:val="center"/>
          </w:tcPr>
          <w:p w14:paraId="6304B1D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DD42D99">
            <w:pPr>
              <w:spacing w:line="360" w:lineRule="auto"/>
              <w:jc w:val="center"/>
              <w:rPr>
                <w:rFonts w:ascii="宋体" w:hAnsi="宋体" w:cs="宋体"/>
                <w:color w:val="auto"/>
                <w:sz w:val="24"/>
                <w:highlight w:val="none"/>
              </w:rPr>
            </w:pPr>
          </w:p>
        </w:tc>
      </w:tr>
      <w:tr w14:paraId="0798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9A33E2">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369" w:type="dxa"/>
            <w:tcBorders>
              <w:top w:val="single" w:color="auto" w:sz="4" w:space="0"/>
              <w:left w:val="single" w:color="auto" w:sz="4" w:space="0"/>
              <w:bottom w:val="single" w:color="auto" w:sz="4" w:space="0"/>
              <w:right w:val="single" w:color="auto" w:sz="4" w:space="0"/>
            </w:tcBorders>
            <w:vAlign w:val="center"/>
          </w:tcPr>
          <w:p w14:paraId="038C798F">
            <w:pPr>
              <w:snapToGrid w:val="0"/>
              <w:spacing w:line="360" w:lineRule="auto"/>
              <w:jc w:val="center"/>
              <w:rPr>
                <w:rFonts w:ascii="宋体" w:hAnsi="宋体" w:cs="宋体"/>
                <w:color w:val="auto"/>
                <w:sz w:val="24"/>
                <w:highlight w:val="none"/>
              </w:rPr>
            </w:pPr>
            <w:r>
              <w:rPr>
                <w:rFonts w:hint="eastAsia" w:asciiTheme="minorEastAsia" w:hAnsiTheme="minorEastAsia" w:eastAsiaTheme="minorEastAsia"/>
                <w:color w:val="auto"/>
                <w:highlight w:val="none"/>
              </w:rPr>
              <w:t>医废及污水处理</w:t>
            </w:r>
          </w:p>
        </w:tc>
        <w:tc>
          <w:tcPr>
            <w:tcW w:w="1576" w:type="dxa"/>
            <w:tcBorders>
              <w:top w:val="single" w:color="auto" w:sz="4" w:space="0"/>
              <w:left w:val="single" w:color="auto" w:sz="4" w:space="0"/>
              <w:bottom w:val="single" w:color="auto" w:sz="4" w:space="0"/>
              <w:right w:val="single" w:color="auto" w:sz="4" w:space="0"/>
            </w:tcBorders>
            <w:vAlign w:val="center"/>
          </w:tcPr>
          <w:p w14:paraId="2D5ADE6A">
            <w:pPr>
              <w:snapToGrid w:val="0"/>
              <w:spacing w:line="360" w:lineRule="auto"/>
              <w:jc w:val="center"/>
              <w:rPr>
                <w:rFonts w:ascii="宋体" w:hAnsi="宋体" w:cs="宋体"/>
                <w:color w:val="auto"/>
                <w:sz w:val="24"/>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032EC19F">
            <w:pPr>
              <w:snapToGrid w:val="0"/>
              <w:spacing w:line="360" w:lineRule="auto"/>
              <w:jc w:val="center"/>
              <w:rPr>
                <w:rFonts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72C923A4">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1318" w:type="dxa"/>
            <w:tcBorders>
              <w:top w:val="single" w:color="auto" w:sz="4" w:space="0"/>
              <w:left w:val="single" w:color="auto" w:sz="4" w:space="0"/>
              <w:bottom w:val="single" w:color="auto" w:sz="4" w:space="0"/>
              <w:right w:val="single" w:color="auto" w:sz="4" w:space="0"/>
            </w:tcBorders>
            <w:vAlign w:val="center"/>
          </w:tcPr>
          <w:p w14:paraId="53C7B79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A454170">
            <w:pPr>
              <w:spacing w:line="360" w:lineRule="auto"/>
              <w:jc w:val="center"/>
              <w:rPr>
                <w:rFonts w:ascii="宋体" w:hAnsi="宋体" w:cs="宋体"/>
                <w:color w:val="auto"/>
                <w:sz w:val="24"/>
                <w:highlight w:val="none"/>
              </w:rPr>
            </w:pPr>
          </w:p>
        </w:tc>
      </w:tr>
      <w:tr w14:paraId="565A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9674C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369" w:type="dxa"/>
            <w:tcBorders>
              <w:top w:val="single" w:color="auto" w:sz="4" w:space="0"/>
              <w:left w:val="single" w:color="auto" w:sz="4" w:space="0"/>
              <w:bottom w:val="single" w:color="auto" w:sz="4" w:space="0"/>
              <w:right w:val="single" w:color="auto" w:sz="4" w:space="0"/>
            </w:tcBorders>
            <w:vAlign w:val="center"/>
          </w:tcPr>
          <w:p w14:paraId="2D95713A">
            <w:pPr>
              <w:snapToGrid w:val="0"/>
              <w:spacing w:line="360" w:lineRule="auto"/>
              <w:jc w:val="center"/>
              <w:rPr>
                <w:rFonts w:hint="eastAsia" w:ascii="宋体" w:hAnsi="宋体" w:cs="宋体" w:eastAsiaTheme="minorEastAsia"/>
                <w:color w:val="auto"/>
                <w:sz w:val="24"/>
                <w:highlight w:val="none"/>
                <w:lang w:val="en-US" w:eastAsia="zh-CN"/>
              </w:rPr>
            </w:pPr>
            <w:r>
              <w:rPr>
                <w:rFonts w:hint="eastAsia" w:asciiTheme="minorEastAsia" w:hAnsiTheme="minorEastAsia" w:eastAsiaTheme="minorEastAsia"/>
                <w:color w:val="auto"/>
                <w:highlight w:val="none"/>
              </w:rPr>
              <w:t>洗衣房</w:t>
            </w:r>
            <w:r>
              <w:rPr>
                <w:rFonts w:hint="eastAsia" w:asciiTheme="minorEastAsia" w:hAnsiTheme="minorEastAsia" w:eastAsiaTheme="minorEastAsia"/>
                <w:color w:val="auto"/>
                <w:highlight w:val="none"/>
                <w:lang w:val="en-US" w:eastAsia="zh-CN"/>
              </w:rPr>
              <w:t>管理</w:t>
            </w:r>
          </w:p>
        </w:tc>
        <w:tc>
          <w:tcPr>
            <w:tcW w:w="1576" w:type="dxa"/>
            <w:tcBorders>
              <w:top w:val="single" w:color="auto" w:sz="4" w:space="0"/>
              <w:left w:val="single" w:color="auto" w:sz="4" w:space="0"/>
              <w:bottom w:val="single" w:color="auto" w:sz="4" w:space="0"/>
              <w:right w:val="single" w:color="auto" w:sz="4" w:space="0"/>
            </w:tcBorders>
            <w:vAlign w:val="center"/>
          </w:tcPr>
          <w:p w14:paraId="44666EF1">
            <w:pPr>
              <w:snapToGrid w:val="0"/>
              <w:spacing w:line="360" w:lineRule="auto"/>
              <w:jc w:val="center"/>
              <w:rPr>
                <w:rFonts w:ascii="宋体" w:hAnsi="宋体" w:cs="宋体"/>
                <w:color w:val="auto"/>
                <w:sz w:val="24"/>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0261486D">
            <w:pPr>
              <w:snapToGrid w:val="0"/>
              <w:spacing w:line="360" w:lineRule="auto"/>
              <w:jc w:val="center"/>
              <w:rPr>
                <w:rFonts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6AA78FF0">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1318" w:type="dxa"/>
            <w:tcBorders>
              <w:top w:val="single" w:color="auto" w:sz="4" w:space="0"/>
              <w:left w:val="single" w:color="auto" w:sz="4" w:space="0"/>
              <w:bottom w:val="single" w:color="auto" w:sz="4" w:space="0"/>
              <w:right w:val="single" w:color="auto" w:sz="4" w:space="0"/>
            </w:tcBorders>
            <w:vAlign w:val="center"/>
          </w:tcPr>
          <w:p w14:paraId="7628A7F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8EAF5CC">
            <w:pPr>
              <w:spacing w:line="360" w:lineRule="auto"/>
              <w:jc w:val="center"/>
              <w:rPr>
                <w:rFonts w:ascii="宋体" w:hAnsi="宋体" w:cs="宋体"/>
                <w:color w:val="auto"/>
                <w:sz w:val="24"/>
                <w:highlight w:val="none"/>
              </w:rPr>
            </w:pPr>
          </w:p>
        </w:tc>
      </w:tr>
      <w:tr w14:paraId="7DE4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81E2CF">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369" w:type="dxa"/>
            <w:tcBorders>
              <w:top w:val="single" w:color="auto" w:sz="4" w:space="0"/>
              <w:left w:val="single" w:color="auto" w:sz="4" w:space="0"/>
              <w:bottom w:val="single" w:color="auto" w:sz="4" w:space="0"/>
              <w:right w:val="single" w:color="auto" w:sz="4" w:space="0"/>
            </w:tcBorders>
            <w:vAlign w:val="center"/>
          </w:tcPr>
          <w:p w14:paraId="77914BEE">
            <w:pPr>
              <w:snapToGrid w:val="0"/>
              <w:spacing w:line="360" w:lineRule="auto"/>
              <w:jc w:val="center"/>
              <w:rPr>
                <w:rFonts w:ascii="宋体" w:hAnsi="宋体" w:cs="宋体"/>
                <w:color w:val="auto"/>
                <w:sz w:val="24"/>
                <w:highlight w:val="none"/>
              </w:rPr>
            </w:pPr>
            <w:r>
              <w:rPr>
                <w:rFonts w:hint="eastAsia" w:asciiTheme="minorEastAsia" w:hAnsiTheme="minorEastAsia" w:eastAsiaTheme="minorEastAsia"/>
                <w:color w:val="auto"/>
                <w:highlight w:val="none"/>
                <w:lang w:val="en-US" w:eastAsia="zh-CN"/>
              </w:rPr>
              <w:t>维修电工</w:t>
            </w:r>
          </w:p>
        </w:tc>
        <w:tc>
          <w:tcPr>
            <w:tcW w:w="1576" w:type="dxa"/>
            <w:tcBorders>
              <w:top w:val="single" w:color="auto" w:sz="4" w:space="0"/>
              <w:left w:val="single" w:color="auto" w:sz="4" w:space="0"/>
              <w:bottom w:val="single" w:color="auto" w:sz="4" w:space="0"/>
              <w:right w:val="single" w:color="auto" w:sz="4" w:space="0"/>
            </w:tcBorders>
            <w:vAlign w:val="center"/>
          </w:tcPr>
          <w:p w14:paraId="0D068009">
            <w:pPr>
              <w:snapToGrid w:val="0"/>
              <w:spacing w:line="360" w:lineRule="auto"/>
              <w:jc w:val="center"/>
              <w:rPr>
                <w:rFonts w:ascii="宋体" w:hAnsi="宋体" w:cs="宋体"/>
                <w:color w:val="auto"/>
                <w:sz w:val="24"/>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184DA15F">
            <w:pPr>
              <w:snapToGrid w:val="0"/>
              <w:spacing w:line="360" w:lineRule="auto"/>
              <w:jc w:val="center"/>
              <w:rPr>
                <w:rFonts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0B61CF80">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1318" w:type="dxa"/>
            <w:tcBorders>
              <w:top w:val="single" w:color="auto" w:sz="4" w:space="0"/>
              <w:left w:val="single" w:color="auto" w:sz="4" w:space="0"/>
              <w:bottom w:val="single" w:color="auto" w:sz="4" w:space="0"/>
              <w:right w:val="single" w:color="auto" w:sz="4" w:space="0"/>
            </w:tcBorders>
            <w:vAlign w:val="center"/>
          </w:tcPr>
          <w:p w14:paraId="023E57F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4B6CF14">
            <w:pPr>
              <w:spacing w:line="360" w:lineRule="auto"/>
              <w:jc w:val="center"/>
              <w:rPr>
                <w:rFonts w:ascii="宋体" w:hAnsi="宋体" w:cs="宋体"/>
                <w:color w:val="auto"/>
                <w:sz w:val="24"/>
                <w:highlight w:val="none"/>
              </w:rPr>
            </w:pPr>
          </w:p>
        </w:tc>
      </w:tr>
      <w:tr w14:paraId="462B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577E3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369" w:type="dxa"/>
            <w:tcBorders>
              <w:top w:val="single" w:color="auto" w:sz="4" w:space="0"/>
              <w:left w:val="single" w:color="auto" w:sz="4" w:space="0"/>
              <w:bottom w:val="single" w:color="auto" w:sz="4" w:space="0"/>
              <w:right w:val="single" w:color="auto" w:sz="4" w:space="0"/>
            </w:tcBorders>
            <w:vAlign w:val="center"/>
          </w:tcPr>
          <w:p w14:paraId="5BCA09AF">
            <w:pPr>
              <w:snapToGrid w:val="0"/>
              <w:spacing w:line="360" w:lineRule="auto"/>
              <w:jc w:val="center"/>
              <w:rPr>
                <w:rFonts w:ascii="宋体" w:hAnsi="宋体" w:cs="宋体"/>
                <w:color w:val="auto"/>
                <w:sz w:val="24"/>
                <w:highlight w:val="none"/>
              </w:rPr>
            </w:pPr>
            <w:r>
              <w:rPr>
                <w:rFonts w:hint="eastAsia" w:asciiTheme="minorEastAsia" w:hAnsiTheme="minorEastAsia" w:eastAsiaTheme="minorEastAsia"/>
                <w:color w:val="auto"/>
                <w:highlight w:val="none"/>
                <w:lang w:val="en-US" w:eastAsia="zh-CN"/>
              </w:rPr>
              <w:t>体检服务</w:t>
            </w:r>
          </w:p>
        </w:tc>
        <w:tc>
          <w:tcPr>
            <w:tcW w:w="1576" w:type="dxa"/>
            <w:tcBorders>
              <w:top w:val="single" w:color="auto" w:sz="4" w:space="0"/>
              <w:left w:val="single" w:color="auto" w:sz="4" w:space="0"/>
              <w:bottom w:val="single" w:color="auto" w:sz="4" w:space="0"/>
              <w:right w:val="single" w:color="auto" w:sz="4" w:space="0"/>
            </w:tcBorders>
            <w:vAlign w:val="center"/>
          </w:tcPr>
          <w:p w14:paraId="0057E26B">
            <w:pPr>
              <w:snapToGrid w:val="0"/>
              <w:spacing w:line="360" w:lineRule="auto"/>
              <w:jc w:val="center"/>
              <w:rPr>
                <w:rFonts w:ascii="宋体" w:hAnsi="宋体" w:cs="宋体"/>
                <w:color w:val="auto"/>
                <w:sz w:val="24"/>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7C05B88E">
            <w:pPr>
              <w:snapToGrid w:val="0"/>
              <w:spacing w:line="360" w:lineRule="auto"/>
              <w:jc w:val="center"/>
              <w:rPr>
                <w:rFonts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21744B59">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1318" w:type="dxa"/>
            <w:tcBorders>
              <w:top w:val="single" w:color="auto" w:sz="4" w:space="0"/>
              <w:left w:val="single" w:color="auto" w:sz="4" w:space="0"/>
              <w:bottom w:val="single" w:color="auto" w:sz="4" w:space="0"/>
              <w:right w:val="single" w:color="auto" w:sz="4" w:space="0"/>
            </w:tcBorders>
            <w:vAlign w:val="center"/>
          </w:tcPr>
          <w:p w14:paraId="0FB001C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3BBF548">
            <w:pPr>
              <w:spacing w:line="360" w:lineRule="auto"/>
              <w:jc w:val="center"/>
              <w:rPr>
                <w:rFonts w:ascii="宋体" w:hAnsi="宋体" w:cs="宋体"/>
                <w:color w:val="auto"/>
                <w:sz w:val="24"/>
                <w:highlight w:val="none"/>
              </w:rPr>
            </w:pPr>
          </w:p>
        </w:tc>
      </w:tr>
      <w:tr w14:paraId="2FC8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B6E3FB">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369" w:type="dxa"/>
            <w:tcBorders>
              <w:top w:val="single" w:color="auto" w:sz="4" w:space="0"/>
              <w:left w:val="single" w:color="auto" w:sz="4" w:space="0"/>
              <w:bottom w:val="single" w:color="auto" w:sz="4" w:space="0"/>
              <w:right w:val="single" w:color="auto" w:sz="4" w:space="0"/>
            </w:tcBorders>
            <w:vAlign w:val="center"/>
          </w:tcPr>
          <w:p w14:paraId="3C6B3763">
            <w:pPr>
              <w:snapToGrid w:val="0"/>
              <w:spacing w:line="360" w:lineRule="auto"/>
              <w:jc w:val="center"/>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rPr>
              <w:t>机动服务</w:t>
            </w:r>
          </w:p>
        </w:tc>
        <w:tc>
          <w:tcPr>
            <w:tcW w:w="1576" w:type="dxa"/>
            <w:tcBorders>
              <w:top w:val="single" w:color="auto" w:sz="4" w:space="0"/>
              <w:left w:val="single" w:color="auto" w:sz="4" w:space="0"/>
              <w:bottom w:val="single" w:color="auto" w:sz="4" w:space="0"/>
              <w:right w:val="single" w:color="auto" w:sz="4" w:space="0"/>
            </w:tcBorders>
            <w:vAlign w:val="center"/>
          </w:tcPr>
          <w:p w14:paraId="1BAD4303">
            <w:pPr>
              <w:snapToGrid w:val="0"/>
              <w:spacing w:line="360" w:lineRule="auto"/>
              <w:jc w:val="center"/>
              <w:rPr>
                <w:rFonts w:ascii="宋体" w:hAnsi="宋体" w:cs="宋体"/>
                <w:color w:val="auto"/>
                <w:sz w:val="24"/>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59BBA7CD">
            <w:pPr>
              <w:snapToGrid w:val="0"/>
              <w:spacing w:line="360" w:lineRule="auto"/>
              <w:jc w:val="center"/>
              <w:rPr>
                <w:rFonts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24DAF816">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1318" w:type="dxa"/>
            <w:tcBorders>
              <w:top w:val="single" w:color="auto" w:sz="4" w:space="0"/>
              <w:left w:val="single" w:color="auto" w:sz="4" w:space="0"/>
              <w:bottom w:val="single" w:color="auto" w:sz="4" w:space="0"/>
              <w:right w:val="single" w:color="auto" w:sz="4" w:space="0"/>
            </w:tcBorders>
            <w:vAlign w:val="center"/>
          </w:tcPr>
          <w:p w14:paraId="5FEC82F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A891D44">
            <w:pPr>
              <w:spacing w:line="360" w:lineRule="auto"/>
              <w:jc w:val="center"/>
              <w:rPr>
                <w:rFonts w:ascii="宋体" w:hAnsi="宋体" w:cs="宋体"/>
                <w:color w:val="auto"/>
                <w:sz w:val="24"/>
                <w:highlight w:val="none"/>
              </w:rPr>
            </w:pPr>
          </w:p>
        </w:tc>
      </w:tr>
    </w:tbl>
    <w:p w14:paraId="322D5F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17C606">
      <w:pPr>
        <w:jc w:val="center"/>
        <w:rPr>
          <w:rFonts w:ascii="宋体" w:hAnsi="宋体" w:cs="宋体"/>
          <w:b/>
          <w:color w:val="auto"/>
          <w:kern w:val="0"/>
          <w:sz w:val="32"/>
          <w:szCs w:val="32"/>
          <w:highlight w:val="none"/>
        </w:rPr>
      </w:pPr>
    </w:p>
    <w:p w14:paraId="0C6AD520">
      <w:pPr>
        <w:jc w:val="center"/>
        <w:rPr>
          <w:rFonts w:ascii="宋体" w:hAnsi="宋体" w:cs="宋体"/>
          <w:b/>
          <w:color w:val="auto"/>
          <w:kern w:val="0"/>
          <w:sz w:val="32"/>
          <w:szCs w:val="32"/>
          <w:highlight w:val="none"/>
        </w:rPr>
      </w:pPr>
    </w:p>
    <w:p w14:paraId="4FB08628">
      <w:pPr>
        <w:snapToGrid/>
        <w:spacing w:line="240" w:lineRule="auto"/>
        <w:jc w:val="left"/>
        <w:outlineLvl w:val="9"/>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408CC974">
      <w:pPr>
        <w:snapToGrid w:val="0"/>
        <w:spacing w:line="360" w:lineRule="auto"/>
        <w:jc w:val="center"/>
        <w:outlineLvl w:val="0"/>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七、人员配置清单</w:t>
      </w:r>
    </w:p>
    <w:tbl>
      <w:tblPr>
        <w:tblStyle w:val="63"/>
        <w:tblW w:w="5360" w:type="pct"/>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07"/>
        <w:gridCol w:w="1124"/>
        <w:gridCol w:w="6115"/>
      </w:tblGrid>
      <w:tr w14:paraId="1C98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tcPr>
          <w:p w14:paraId="72586436">
            <w:pPr>
              <w:spacing w:after="120" w:line="4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1007" w:type="pct"/>
            <w:noWrap/>
          </w:tcPr>
          <w:p w14:paraId="501026DA">
            <w:pPr>
              <w:spacing w:after="120" w:line="4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岗位名称</w:t>
            </w:r>
          </w:p>
        </w:tc>
        <w:tc>
          <w:tcPr>
            <w:tcW w:w="564" w:type="pct"/>
            <w:noWrap/>
          </w:tcPr>
          <w:p w14:paraId="4D715B78">
            <w:pPr>
              <w:spacing w:after="120" w:line="4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人数</w:t>
            </w:r>
          </w:p>
        </w:tc>
        <w:tc>
          <w:tcPr>
            <w:tcW w:w="3071" w:type="pct"/>
            <w:noWrap/>
          </w:tcPr>
          <w:p w14:paraId="6B17572F">
            <w:pPr>
              <w:spacing w:after="120" w:line="460" w:lineRule="exact"/>
              <w:jc w:val="center"/>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主要工作内容</w:t>
            </w:r>
          </w:p>
        </w:tc>
      </w:tr>
      <w:tr w14:paraId="1FA5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tcPr>
          <w:p w14:paraId="7E3DBEFD">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007" w:type="pct"/>
            <w:noWrap/>
          </w:tcPr>
          <w:p w14:paraId="4CB60D39">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项目经理（主管）</w:t>
            </w:r>
          </w:p>
        </w:tc>
        <w:tc>
          <w:tcPr>
            <w:tcW w:w="564" w:type="pct"/>
            <w:noWrap/>
          </w:tcPr>
          <w:p w14:paraId="59F53D0A">
            <w:pPr>
              <w:spacing w:line="460" w:lineRule="exact"/>
              <w:jc w:val="center"/>
              <w:rPr>
                <w:rFonts w:hint="eastAsia" w:asciiTheme="minorEastAsia" w:hAnsiTheme="minorEastAsia" w:eastAsiaTheme="minorEastAsia"/>
                <w:color w:val="auto"/>
                <w:sz w:val="24"/>
                <w:highlight w:val="none"/>
                <w:lang w:val="en-US" w:eastAsia="zh-CN"/>
              </w:rPr>
            </w:pPr>
          </w:p>
        </w:tc>
        <w:tc>
          <w:tcPr>
            <w:tcW w:w="3071" w:type="pct"/>
            <w:noWrap/>
          </w:tcPr>
          <w:p w14:paraId="4412724D">
            <w:pPr>
              <w:spacing w:line="46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负责物业整个项目的现场管理和协调</w:t>
            </w:r>
          </w:p>
        </w:tc>
      </w:tr>
      <w:tr w14:paraId="7DC5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tcPr>
          <w:p w14:paraId="00C97654">
            <w:pPr>
              <w:spacing w:after="120"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007" w:type="pct"/>
            <w:noWrap/>
          </w:tcPr>
          <w:p w14:paraId="59B7506E">
            <w:pPr>
              <w:spacing w:after="120"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疗区保洁</w:t>
            </w:r>
          </w:p>
        </w:tc>
        <w:tc>
          <w:tcPr>
            <w:tcW w:w="564" w:type="pct"/>
            <w:noWrap/>
          </w:tcPr>
          <w:p w14:paraId="09EC4D18">
            <w:pPr>
              <w:spacing w:after="120" w:line="460" w:lineRule="exact"/>
              <w:jc w:val="center"/>
              <w:rPr>
                <w:rFonts w:hint="default" w:asciiTheme="minorEastAsia" w:hAnsiTheme="minorEastAsia" w:eastAsiaTheme="minorEastAsia"/>
                <w:color w:val="auto"/>
                <w:sz w:val="24"/>
                <w:highlight w:val="none"/>
                <w:lang w:val="en-US" w:eastAsia="zh-CN"/>
              </w:rPr>
            </w:pPr>
          </w:p>
        </w:tc>
        <w:tc>
          <w:tcPr>
            <w:tcW w:w="3071" w:type="pct"/>
            <w:noWrap/>
          </w:tcPr>
          <w:p w14:paraId="668EEDC4">
            <w:pPr>
              <w:spacing w:after="120" w:line="46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负责1、2、3、5号楼客房及公共区域卫生及疗区辅助性等工作，参与值班。</w:t>
            </w:r>
          </w:p>
        </w:tc>
      </w:tr>
      <w:tr w14:paraId="5165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tcPr>
          <w:p w14:paraId="20DF771A">
            <w:pPr>
              <w:spacing w:after="120"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007" w:type="pct"/>
            <w:noWrap/>
          </w:tcPr>
          <w:p w14:paraId="0A00DA56">
            <w:pPr>
              <w:spacing w:after="120"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洗衣房</w:t>
            </w:r>
          </w:p>
        </w:tc>
        <w:tc>
          <w:tcPr>
            <w:tcW w:w="564" w:type="pct"/>
            <w:noWrap/>
          </w:tcPr>
          <w:p w14:paraId="4F8A88D3">
            <w:pPr>
              <w:spacing w:after="120" w:line="460" w:lineRule="exact"/>
              <w:jc w:val="center"/>
              <w:rPr>
                <w:rFonts w:hint="eastAsia" w:asciiTheme="minorEastAsia" w:hAnsiTheme="minorEastAsia" w:eastAsiaTheme="minorEastAsia"/>
                <w:color w:val="auto"/>
                <w:sz w:val="24"/>
                <w:highlight w:val="none"/>
                <w:lang w:val="en-US" w:eastAsia="zh-CN"/>
              </w:rPr>
            </w:pPr>
          </w:p>
        </w:tc>
        <w:tc>
          <w:tcPr>
            <w:tcW w:w="3071" w:type="pct"/>
            <w:noWrap/>
          </w:tcPr>
          <w:p w14:paraId="5F4FEE79">
            <w:pPr>
              <w:spacing w:after="120" w:line="46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及时送洗疗区、医护人员、餐厅桌椅套、厨衣、窗帘等需要清洗的布草用品，并做好登记与交接工作，协助总务部相关人员做好清洗物品的清点报废与增添工作。</w:t>
            </w:r>
          </w:p>
        </w:tc>
      </w:tr>
      <w:tr w14:paraId="725E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tcPr>
          <w:p w14:paraId="020CAFD2">
            <w:pPr>
              <w:spacing w:after="120" w:line="460" w:lineRule="exact"/>
              <w:jc w:val="center"/>
              <w:rPr>
                <w:rFonts w:asciiTheme="minorEastAsia" w:hAnsiTheme="minorEastAsia" w:eastAsiaTheme="minorEastAsia"/>
                <w:color w:val="auto"/>
                <w:sz w:val="24"/>
                <w:highlight w:val="none"/>
              </w:rPr>
            </w:pPr>
          </w:p>
          <w:p w14:paraId="24D9AE97">
            <w:pPr>
              <w:spacing w:after="120"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007" w:type="pct"/>
            <w:noWrap/>
          </w:tcPr>
          <w:p w14:paraId="0FCF57B6">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环境卫生</w:t>
            </w:r>
          </w:p>
        </w:tc>
        <w:tc>
          <w:tcPr>
            <w:tcW w:w="564" w:type="pct"/>
            <w:noWrap/>
          </w:tcPr>
          <w:p w14:paraId="2AF1E922">
            <w:pPr>
              <w:spacing w:line="460" w:lineRule="exact"/>
              <w:jc w:val="center"/>
              <w:rPr>
                <w:rFonts w:hint="eastAsia" w:asciiTheme="minorEastAsia" w:hAnsiTheme="minorEastAsia" w:eastAsiaTheme="minorEastAsia"/>
                <w:color w:val="auto"/>
                <w:sz w:val="24"/>
                <w:highlight w:val="none"/>
                <w:lang w:val="en-US" w:eastAsia="zh-CN"/>
              </w:rPr>
            </w:pPr>
          </w:p>
        </w:tc>
        <w:tc>
          <w:tcPr>
            <w:tcW w:w="3071" w:type="pct"/>
            <w:noWrap/>
          </w:tcPr>
          <w:p w14:paraId="08212F36">
            <w:pPr>
              <w:spacing w:after="120" w:line="46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包括外围道路、绿化区、公共区域环境卫生，医疗/其他/易腐/有害垃圾收集转运，以及院区公共设施（卫生间、公园椅等）清洁抹尘、停车场卫生等。承担屋面清洁，及时清扫屋面落叶、杂物，保证排水通畅。</w:t>
            </w:r>
          </w:p>
        </w:tc>
      </w:tr>
      <w:tr w14:paraId="3F6A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tcPr>
          <w:p w14:paraId="123EC29C">
            <w:pPr>
              <w:spacing w:after="120"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1007" w:type="pct"/>
            <w:noWrap/>
          </w:tcPr>
          <w:p w14:paraId="6F70F855">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体检综合楼保洁</w:t>
            </w:r>
          </w:p>
        </w:tc>
        <w:tc>
          <w:tcPr>
            <w:tcW w:w="564" w:type="pct"/>
            <w:noWrap/>
          </w:tcPr>
          <w:p w14:paraId="290AE1FE">
            <w:pPr>
              <w:spacing w:line="460" w:lineRule="exact"/>
              <w:jc w:val="center"/>
              <w:rPr>
                <w:rFonts w:hint="eastAsia" w:asciiTheme="minorEastAsia" w:hAnsiTheme="minorEastAsia" w:eastAsiaTheme="minorEastAsia"/>
                <w:color w:val="auto"/>
                <w:sz w:val="24"/>
                <w:highlight w:val="none"/>
                <w:lang w:val="en-US" w:eastAsia="zh-CN"/>
              </w:rPr>
            </w:pPr>
          </w:p>
        </w:tc>
        <w:tc>
          <w:tcPr>
            <w:tcW w:w="3071" w:type="pct"/>
            <w:noWrap/>
          </w:tcPr>
          <w:p w14:paraId="3DD0AEED">
            <w:pPr>
              <w:spacing w:line="46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负责体检科室、体检诊间、办公区域（院领导办公室）、会议室、公共区域环境卫生、电梯、卫生间卫生保洁、消毒等。</w:t>
            </w:r>
          </w:p>
        </w:tc>
      </w:tr>
      <w:tr w14:paraId="77E8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tcPr>
          <w:p w14:paraId="2E708DDB">
            <w:pPr>
              <w:spacing w:after="120"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1007" w:type="pct"/>
            <w:noWrap/>
          </w:tcPr>
          <w:p w14:paraId="50565239">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会议保障</w:t>
            </w:r>
          </w:p>
        </w:tc>
        <w:tc>
          <w:tcPr>
            <w:tcW w:w="564" w:type="pct"/>
            <w:noWrap/>
          </w:tcPr>
          <w:p w14:paraId="00B7ECE2">
            <w:pPr>
              <w:spacing w:line="460" w:lineRule="exact"/>
              <w:jc w:val="center"/>
              <w:rPr>
                <w:rFonts w:hint="eastAsia" w:asciiTheme="minorEastAsia" w:hAnsiTheme="minorEastAsia" w:eastAsiaTheme="minorEastAsia"/>
                <w:color w:val="auto"/>
                <w:sz w:val="24"/>
                <w:highlight w:val="none"/>
                <w:lang w:val="en-US" w:eastAsia="zh-CN"/>
              </w:rPr>
            </w:pPr>
          </w:p>
        </w:tc>
        <w:tc>
          <w:tcPr>
            <w:tcW w:w="3071" w:type="pct"/>
            <w:noWrap/>
          </w:tcPr>
          <w:p w14:paraId="435624C5">
            <w:pPr>
              <w:spacing w:line="46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负责医院各会议、培训场地布置、卫生保洁、茶水保障等。</w:t>
            </w:r>
          </w:p>
        </w:tc>
      </w:tr>
      <w:tr w14:paraId="468D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tcPr>
          <w:p w14:paraId="7575DDB6">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1007" w:type="pct"/>
            <w:noWrap/>
          </w:tcPr>
          <w:p w14:paraId="30F73FD2">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机动服务</w:t>
            </w:r>
          </w:p>
        </w:tc>
        <w:tc>
          <w:tcPr>
            <w:tcW w:w="564" w:type="pct"/>
            <w:noWrap/>
          </w:tcPr>
          <w:p w14:paraId="56984FDA">
            <w:pPr>
              <w:spacing w:line="460" w:lineRule="exact"/>
              <w:jc w:val="center"/>
              <w:rPr>
                <w:rFonts w:hint="eastAsia" w:asciiTheme="minorEastAsia" w:hAnsiTheme="minorEastAsia" w:eastAsiaTheme="minorEastAsia"/>
                <w:color w:val="auto"/>
                <w:sz w:val="24"/>
                <w:highlight w:val="none"/>
                <w:lang w:val="en-US" w:eastAsia="zh-CN"/>
              </w:rPr>
            </w:pPr>
          </w:p>
        </w:tc>
        <w:tc>
          <w:tcPr>
            <w:tcW w:w="3071" w:type="pct"/>
            <w:noWrap/>
          </w:tcPr>
          <w:p w14:paraId="0408357F">
            <w:pPr>
              <w:spacing w:line="46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负责体检用鼻腔镜、消化内镜中心的治疗巾等外送消毒。使用机器、做晶面、打蜡、擦玻璃等。负责配合协助各工种的保障任务，完成院方临时性指派任务。</w:t>
            </w:r>
          </w:p>
        </w:tc>
      </w:tr>
      <w:tr w14:paraId="19A2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tcPr>
          <w:p w14:paraId="54FBA76A">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1007" w:type="pct"/>
            <w:noWrap/>
          </w:tcPr>
          <w:p w14:paraId="4F948A77">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医废及污水处理</w:t>
            </w:r>
          </w:p>
        </w:tc>
        <w:tc>
          <w:tcPr>
            <w:tcW w:w="564" w:type="pct"/>
            <w:noWrap/>
          </w:tcPr>
          <w:p w14:paraId="6A664632">
            <w:pPr>
              <w:spacing w:line="460" w:lineRule="exact"/>
              <w:jc w:val="center"/>
              <w:rPr>
                <w:rFonts w:hint="eastAsia" w:asciiTheme="minorEastAsia" w:hAnsiTheme="minorEastAsia" w:eastAsiaTheme="minorEastAsia"/>
                <w:color w:val="auto"/>
                <w:sz w:val="24"/>
                <w:highlight w:val="none"/>
                <w:lang w:val="en-US" w:eastAsia="zh-CN"/>
              </w:rPr>
            </w:pPr>
          </w:p>
        </w:tc>
        <w:tc>
          <w:tcPr>
            <w:tcW w:w="3071" w:type="pct"/>
            <w:noWrap/>
          </w:tcPr>
          <w:p w14:paraId="6AE63A28">
            <w:pPr>
              <w:spacing w:line="46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承担污水处理、污水池淤泥清理和污水消毒工作，同时承担院区医废收集、交接、登记工作（需有相应的污水处置上岗证，消毒用药片或药水的费用由采购方承担）。</w:t>
            </w:r>
          </w:p>
        </w:tc>
      </w:tr>
      <w:tr w14:paraId="683C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tcPr>
          <w:p w14:paraId="724F9D06">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1007" w:type="pct"/>
            <w:noWrap/>
          </w:tcPr>
          <w:p w14:paraId="68C10119">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绿化管理</w:t>
            </w:r>
          </w:p>
        </w:tc>
        <w:tc>
          <w:tcPr>
            <w:tcW w:w="564" w:type="pct"/>
            <w:noWrap/>
          </w:tcPr>
          <w:p w14:paraId="2C6D9EDC">
            <w:pPr>
              <w:spacing w:line="460" w:lineRule="exact"/>
              <w:jc w:val="center"/>
              <w:rPr>
                <w:rFonts w:hint="eastAsia" w:asciiTheme="minorEastAsia" w:hAnsiTheme="minorEastAsia" w:eastAsiaTheme="minorEastAsia"/>
                <w:color w:val="auto"/>
                <w:sz w:val="24"/>
                <w:highlight w:val="none"/>
                <w:lang w:val="en-US" w:eastAsia="zh-CN"/>
              </w:rPr>
            </w:pPr>
          </w:p>
        </w:tc>
        <w:tc>
          <w:tcPr>
            <w:tcW w:w="3071" w:type="pct"/>
            <w:noWrap/>
          </w:tcPr>
          <w:p w14:paraId="0833D861">
            <w:pPr>
              <w:spacing w:line="46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负责院区绿化草坪、树木的修剪、杂草清除、枯枝清理、施肥、花草补种等绿化养护工作。</w:t>
            </w:r>
          </w:p>
        </w:tc>
      </w:tr>
      <w:tr w14:paraId="28CC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shd w:val="clear" w:color="auto" w:fill="auto"/>
            <w:noWrap/>
            <w:vAlign w:val="top"/>
          </w:tcPr>
          <w:p w14:paraId="13086BD4">
            <w:pPr>
              <w:spacing w:line="460" w:lineRule="exact"/>
              <w:jc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highlight w:val="none"/>
                <w:lang w:val="en-US" w:eastAsia="zh-CN"/>
              </w:rPr>
              <w:t>10</w:t>
            </w:r>
          </w:p>
        </w:tc>
        <w:tc>
          <w:tcPr>
            <w:tcW w:w="1007" w:type="pct"/>
            <w:shd w:val="clear" w:color="auto" w:fill="auto"/>
            <w:noWrap/>
            <w:vAlign w:val="top"/>
          </w:tcPr>
          <w:p w14:paraId="119753F0">
            <w:pPr>
              <w:spacing w:line="460" w:lineRule="exact"/>
              <w:jc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highlight w:val="none"/>
                <w:lang w:val="en-US" w:eastAsia="zh-CN"/>
              </w:rPr>
              <w:t>维修电工</w:t>
            </w:r>
          </w:p>
        </w:tc>
        <w:tc>
          <w:tcPr>
            <w:tcW w:w="564" w:type="pct"/>
            <w:shd w:val="clear" w:color="auto" w:fill="auto"/>
            <w:noWrap/>
            <w:vAlign w:val="top"/>
          </w:tcPr>
          <w:p w14:paraId="7A0CE156">
            <w:pPr>
              <w:spacing w:line="460" w:lineRule="exact"/>
              <w:jc w:val="center"/>
              <w:rPr>
                <w:rFonts w:hint="default" w:cs="Times New Roman" w:asciiTheme="minorEastAsia" w:hAnsiTheme="minorEastAsia" w:eastAsiaTheme="minorEastAsia"/>
                <w:color w:val="auto"/>
                <w:kern w:val="2"/>
                <w:sz w:val="24"/>
                <w:szCs w:val="24"/>
                <w:highlight w:val="none"/>
                <w:lang w:val="en-US" w:eastAsia="zh-CN" w:bidi="ar-SA"/>
              </w:rPr>
            </w:pPr>
          </w:p>
        </w:tc>
        <w:tc>
          <w:tcPr>
            <w:tcW w:w="3071" w:type="pct"/>
            <w:shd w:val="clear" w:color="auto" w:fill="auto"/>
            <w:noWrap/>
            <w:vAlign w:val="top"/>
          </w:tcPr>
          <w:p w14:paraId="0565B01C">
            <w:pPr>
              <w:spacing w:line="460" w:lineRule="exact"/>
              <w:jc w:val="left"/>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highlight w:val="none"/>
                <w:lang w:val="en-US" w:eastAsia="zh-CN"/>
              </w:rPr>
              <w:t>协助医院水电维修工单处理，具备三年及以上相关资历</w:t>
            </w:r>
          </w:p>
        </w:tc>
      </w:tr>
      <w:tr w14:paraId="191B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shd w:val="clear" w:color="auto" w:fill="auto"/>
            <w:noWrap/>
            <w:vAlign w:val="top"/>
          </w:tcPr>
          <w:p w14:paraId="6A2CEB13">
            <w:pPr>
              <w:spacing w:line="460" w:lineRule="exact"/>
              <w:jc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highlight w:val="none"/>
                <w:lang w:val="en-US" w:eastAsia="zh-CN"/>
              </w:rPr>
              <w:t>11</w:t>
            </w:r>
          </w:p>
        </w:tc>
        <w:tc>
          <w:tcPr>
            <w:tcW w:w="1007" w:type="pct"/>
            <w:shd w:val="clear" w:color="auto" w:fill="auto"/>
            <w:noWrap/>
            <w:vAlign w:val="top"/>
          </w:tcPr>
          <w:p w14:paraId="2253EFA0">
            <w:pPr>
              <w:spacing w:line="460" w:lineRule="exact"/>
              <w:jc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highlight w:val="none"/>
                <w:lang w:val="en-US" w:eastAsia="zh-CN"/>
              </w:rPr>
              <w:t>体检服务</w:t>
            </w:r>
          </w:p>
        </w:tc>
        <w:tc>
          <w:tcPr>
            <w:tcW w:w="564" w:type="pct"/>
            <w:shd w:val="clear" w:color="auto" w:fill="auto"/>
            <w:noWrap/>
            <w:vAlign w:val="top"/>
          </w:tcPr>
          <w:p w14:paraId="6038052C">
            <w:pPr>
              <w:spacing w:line="460" w:lineRule="exact"/>
              <w:jc w:val="center"/>
              <w:rPr>
                <w:rFonts w:hint="default" w:cs="Times New Roman" w:asciiTheme="minorEastAsia" w:hAnsiTheme="minorEastAsia" w:eastAsiaTheme="minorEastAsia"/>
                <w:color w:val="auto"/>
                <w:kern w:val="2"/>
                <w:sz w:val="24"/>
                <w:szCs w:val="24"/>
                <w:highlight w:val="none"/>
                <w:lang w:val="en-US" w:eastAsia="zh-CN" w:bidi="ar-SA"/>
              </w:rPr>
            </w:pPr>
          </w:p>
        </w:tc>
        <w:tc>
          <w:tcPr>
            <w:tcW w:w="3071" w:type="pct"/>
            <w:shd w:val="clear" w:color="auto" w:fill="auto"/>
            <w:noWrap/>
            <w:vAlign w:val="top"/>
          </w:tcPr>
          <w:p w14:paraId="2097B089">
            <w:pPr>
              <w:spacing w:line="460" w:lineRule="exact"/>
              <w:jc w:val="left"/>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highlight w:val="none"/>
                <w:lang w:val="en-US" w:eastAsia="zh-CN"/>
              </w:rPr>
              <w:t>配合体检中心做好导检、指引、体检单打印等服务</w:t>
            </w:r>
          </w:p>
        </w:tc>
      </w:tr>
      <w:tr w14:paraId="2757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64" w:type="pct"/>
            <w:gridSpan w:val="2"/>
            <w:noWrap/>
          </w:tcPr>
          <w:p w14:paraId="7018CFB5">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合计</w:t>
            </w:r>
          </w:p>
        </w:tc>
        <w:tc>
          <w:tcPr>
            <w:tcW w:w="564" w:type="pct"/>
            <w:noWrap/>
          </w:tcPr>
          <w:p w14:paraId="3EF18FBE">
            <w:pPr>
              <w:spacing w:line="460" w:lineRule="exact"/>
              <w:jc w:val="center"/>
              <w:rPr>
                <w:rFonts w:hint="default" w:asciiTheme="minorEastAsia" w:hAnsiTheme="minorEastAsia" w:eastAsiaTheme="minorEastAsia"/>
                <w:color w:val="auto"/>
                <w:sz w:val="24"/>
                <w:highlight w:val="none"/>
                <w:lang w:val="en-US" w:eastAsia="zh-CN"/>
              </w:rPr>
            </w:pPr>
          </w:p>
        </w:tc>
        <w:tc>
          <w:tcPr>
            <w:tcW w:w="3071" w:type="pct"/>
            <w:noWrap/>
          </w:tcPr>
          <w:p w14:paraId="6CB67DDD">
            <w:pPr>
              <w:spacing w:line="460" w:lineRule="exact"/>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w:t>
            </w:r>
          </w:p>
        </w:tc>
      </w:tr>
    </w:tbl>
    <w:p w14:paraId="5584BD7D">
      <w:pPr>
        <w:jc w:val="center"/>
        <w:rPr>
          <w:rFonts w:hint="eastAsia" w:ascii="宋体" w:hAnsi="宋体" w:cs="宋体"/>
          <w:b/>
          <w:color w:val="auto"/>
          <w:kern w:val="0"/>
          <w:sz w:val="32"/>
          <w:szCs w:val="32"/>
          <w:highlight w:val="none"/>
        </w:rPr>
      </w:pPr>
    </w:p>
    <w:p w14:paraId="0DF5DBC9">
      <w:pPr>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3842619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F92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E483A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5AAB6B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FF806C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277562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C5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BA7EF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DC2F24C">
            <w:pPr>
              <w:jc w:val="center"/>
              <w:rPr>
                <w:rFonts w:ascii="宋体" w:hAnsi="宋体" w:cs="宋体"/>
                <w:b/>
                <w:color w:val="auto"/>
                <w:kern w:val="0"/>
                <w:sz w:val="32"/>
                <w:szCs w:val="32"/>
                <w:highlight w:val="none"/>
              </w:rPr>
            </w:pPr>
          </w:p>
        </w:tc>
        <w:tc>
          <w:tcPr>
            <w:tcW w:w="3546" w:type="dxa"/>
          </w:tcPr>
          <w:p w14:paraId="6A3A3EDE">
            <w:pPr>
              <w:jc w:val="center"/>
              <w:rPr>
                <w:rFonts w:ascii="宋体" w:hAnsi="宋体" w:cs="宋体"/>
                <w:b/>
                <w:color w:val="auto"/>
                <w:kern w:val="0"/>
                <w:sz w:val="32"/>
                <w:szCs w:val="32"/>
                <w:highlight w:val="none"/>
              </w:rPr>
            </w:pPr>
          </w:p>
        </w:tc>
        <w:tc>
          <w:tcPr>
            <w:tcW w:w="1276" w:type="dxa"/>
          </w:tcPr>
          <w:p w14:paraId="324444BA">
            <w:pPr>
              <w:jc w:val="center"/>
              <w:rPr>
                <w:rFonts w:ascii="宋体" w:hAnsi="宋体" w:cs="宋体"/>
                <w:b/>
                <w:color w:val="auto"/>
                <w:kern w:val="0"/>
                <w:sz w:val="32"/>
                <w:szCs w:val="32"/>
                <w:highlight w:val="none"/>
              </w:rPr>
            </w:pPr>
          </w:p>
        </w:tc>
      </w:tr>
      <w:tr w14:paraId="10B2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1014E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165C806">
            <w:pPr>
              <w:jc w:val="center"/>
              <w:rPr>
                <w:rFonts w:ascii="宋体" w:hAnsi="宋体" w:cs="宋体"/>
                <w:b/>
                <w:color w:val="auto"/>
                <w:kern w:val="0"/>
                <w:sz w:val="32"/>
                <w:szCs w:val="32"/>
                <w:highlight w:val="none"/>
              </w:rPr>
            </w:pPr>
          </w:p>
        </w:tc>
        <w:tc>
          <w:tcPr>
            <w:tcW w:w="3546" w:type="dxa"/>
          </w:tcPr>
          <w:p w14:paraId="170F828C">
            <w:pPr>
              <w:jc w:val="center"/>
              <w:rPr>
                <w:rFonts w:ascii="宋体" w:hAnsi="宋体" w:cs="宋体"/>
                <w:b/>
                <w:color w:val="auto"/>
                <w:kern w:val="0"/>
                <w:sz w:val="32"/>
                <w:szCs w:val="32"/>
                <w:highlight w:val="none"/>
              </w:rPr>
            </w:pPr>
          </w:p>
        </w:tc>
        <w:tc>
          <w:tcPr>
            <w:tcW w:w="1276" w:type="dxa"/>
          </w:tcPr>
          <w:p w14:paraId="4D069905">
            <w:pPr>
              <w:jc w:val="center"/>
              <w:rPr>
                <w:rFonts w:ascii="宋体" w:hAnsi="宋体" w:cs="宋体"/>
                <w:b/>
                <w:color w:val="auto"/>
                <w:kern w:val="0"/>
                <w:sz w:val="32"/>
                <w:szCs w:val="32"/>
                <w:highlight w:val="none"/>
              </w:rPr>
            </w:pPr>
          </w:p>
        </w:tc>
      </w:tr>
      <w:tr w14:paraId="6F89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47A8C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6237CBA">
            <w:pPr>
              <w:jc w:val="center"/>
              <w:rPr>
                <w:rFonts w:ascii="宋体" w:hAnsi="宋体" w:cs="宋体"/>
                <w:b/>
                <w:color w:val="auto"/>
                <w:kern w:val="0"/>
                <w:sz w:val="32"/>
                <w:szCs w:val="32"/>
                <w:highlight w:val="none"/>
              </w:rPr>
            </w:pPr>
          </w:p>
        </w:tc>
        <w:tc>
          <w:tcPr>
            <w:tcW w:w="3546" w:type="dxa"/>
          </w:tcPr>
          <w:p w14:paraId="111B672C">
            <w:pPr>
              <w:jc w:val="center"/>
              <w:rPr>
                <w:rFonts w:ascii="宋体" w:hAnsi="宋体" w:cs="宋体"/>
                <w:b/>
                <w:color w:val="auto"/>
                <w:kern w:val="0"/>
                <w:sz w:val="32"/>
                <w:szCs w:val="32"/>
                <w:highlight w:val="none"/>
              </w:rPr>
            </w:pPr>
          </w:p>
        </w:tc>
        <w:tc>
          <w:tcPr>
            <w:tcW w:w="1276" w:type="dxa"/>
          </w:tcPr>
          <w:p w14:paraId="60A6B4A0">
            <w:pPr>
              <w:jc w:val="center"/>
              <w:rPr>
                <w:rFonts w:ascii="宋体" w:hAnsi="宋体" w:cs="宋体"/>
                <w:b/>
                <w:color w:val="auto"/>
                <w:kern w:val="0"/>
                <w:sz w:val="32"/>
                <w:szCs w:val="32"/>
                <w:highlight w:val="none"/>
              </w:rPr>
            </w:pPr>
          </w:p>
        </w:tc>
      </w:tr>
    </w:tbl>
    <w:p w14:paraId="72B3ABBA">
      <w:pPr>
        <w:jc w:val="center"/>
        <w:rPr>
          <w:rFonts w:ascii="宋体" w:hAnsi="宋体" w:cs="宋体"/>
          <w:b/>
          <w:color w:val="auto"/>
          <w:kern w:val="0"/>
          <w:sz w:val="32"/>
          <w:szCs w:val="32"/>
          <w:highlight w:val="none"/>
        </w:rPr>
      </w:pPr>
    </w:p>
    <w:p w14:paraId="6329683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150F098">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2CA614E8">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3023E235">
      <w:pPr>
        <w:spacing w:line="360" w:lineRule="auto"/>
        <w:ind w:right="420"/>
        <w:rPr>
          <w:rFonts w:hint="eastAsia" w:ascii="宋体" w:hAnsi="宋体" w:cs="宋体"/>
          <w:color w:val="auto"/>
          <w:sz w:val="24"/>
          <w:highlight w:val="none"/>
        </w:rPr>
      </w:pPr>
    </w:p>
    <w:p w14:paraId="1A9DF9B1">
      <w:pPr>
        <w:ind w:firstLine="1911" w:firstLineChars="595"/>
        <w:rPr>
          <w:rFonts w:ascii="宋体" w:hAnsi="宋体" w:cs="宋体"/>
          <w:b/>
          <w:bCs/>
          <w:color w:val="auto"/>
          <w:sz w:val="32"/>
          <w:szCs w:val="32"/>
          <w:highlight w:val="none"/>
        </w:rPr>
      </w:pPr>
    </w:p>
    <w:p w14:paraId="59FB1ECE">
      <w:pPr>
        <w:ind w:firstLine="1911" w:firstLineChars="595"/>
        <w:rPr>
          <w:rFonts w:ascii="宋体" w:hAnsi="宋体" w:cs="宋体"/>
          <w:b/>
          <w:bCs/>
          <w:color w:val="auto"/>
          <w:sz w:val="32"/>
          <w:szCs w:val="32"/>
          <w:highlight w:val="none"/>
        </w:rPr>
      </w:pPr>
    </w:p>
    <w:p w14:paraId="308395B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977CDD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DFAFAA1">
      <w:pPr>
        <w:snapToGrid w:val="0"/>
        <w:spacing w:line="360" w:lineRule="auto"/>
        <w:rPr>
          <w:rFonts w:ascii="宋体" w:hAnsi="宋体" w:cs="宋体"/>
          <w:color w:val="auto"/>
          <w:sz w:val="24"/>
          <w:highlight w:val="none"/>
        </w:rPr>
      </w:pPr>
    </w:p>
    <w:p w14:paraId="2549C92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none"/>
          <w:lang w:val="en-US" w:eastAsia="zh-CN"/>
        </w:rPr>
        <w:t>杭州市五云山医院（杭州市健康促进研究院）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4AF163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44A3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C78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375F6A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C1EDF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A0553F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CE2496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AA355B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A3AF3D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69E33F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1360859">
      <w:pPr>
        <w:autoSpaceDE w:val="0"/>
        <w:autoSpaceDN w:val="0"/>
        <w:spacing w:line="360" w:lineRule="auto"/>
        <w:ind w:left="2"/>
        <w:jc w:val="left"/>
        <w:rPr>
          <w:rFonts w:ascii="宋体" w:hAnsi="宋体" w:cs="宋体"/>
          <w:color w:val="auto"/>
          <w:kern w:val="0"/>
          <w:sz w:val="24"/>
          <w:highlight w:val="none"/>
          <w:lang w:val="zh-CN"/>
        </w:rPr>
      </w:pPr>
    </w:p>
    <w:p w14:paraId="3132E199">
      <w:pPr>
        <w:autoSpaceDE w:val="0"/>
        <w:autoSpaceDN w:val="0"/>
        <w:spacing w:line="360" w:lineRule="auto"/>
        <w:ind w:left="2"/>
        <w:jc w:val="left"/>
        <w:rPr>
          <w:rFonts w:ascii="宋体" w:hAnsi="宋体" w:cs="宋体"/>
          <w:color w:val="auto"/>
          <w:kern w:val="0"/>
          <w:sz w:val="24"/>
          <w:highlight w:val="none"/>
          <w:lang w:val="zh-CN"/>
        </w:rPr>
      </w:pPr>
    </w:p>
    <w:p w14:paraId="08CD4FAD">
      <w:pPr>
        <w:autoSpaceDE w:val="0"/>
        <w:autoSpaceDN w:val="0"/>
        <w:spacing w:line="360" w:lineRule="auto"/>
        <w:ind w:left="2"/>
        <w:jc w:val="left"/>
        <w:rPr>
          <w:rFonts w:ascii="宋体" w:hAnsi="宋体" w:cs="宋体"/>
          <w:color w:val="auto"/>
          <w:kern w:val="0"/>
          <w:sz w:val="24"/>
          <w:highlight w:val="none"/>
          <w:lang w:val="zh-CN"/>
        </w:rPr>
      </w:pPr>
    </w:p>
    <w:p w14:paraId="5BBDB4D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75B38A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2AE76DD">
      <w:pPr>
        <w:spacing w:line="360" w:lineRule="auto"/>
        <w:jc w:val="center"/>
        <w:rPr>
          <w:rFonts w:ascii="宋体" w:hAnsi="宋体" w:cs="宋体"/>
          <w:b/>
          <w:bCs/>
          <w:color w:val="auto"/>
          <w:sz w:val="24"/>
          <w:highlight w:val="none"/>
        </w:rPr>
      </w:pPr>
    </w:p>
    <w:p w14:paraId="26814E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84C3E1">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4C9084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EF298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E057744">
      <w:pPr>
        <w:spacing w:line="360" w:lineRule="auto"/>
        <w:jc w:val="center"/>
        <w:outlineLvl w:val="0"/>
        <w:rPr>
          <w:rFonts w:ascii="宋体" w:hAnsi="宋体" w:cs="宋体"/>
          <w:b/>
          <w:color w:val="auto"/>
          <w:kern w:val="0"/>
          <w:sz w:val="36"/>
          <w:szCs w:val="36"/>
          <w:highlight w:val="none"/>
        </w:rPr>
      </w:pPr>
    </w:p>
    <w:p w14:paraId="2B291D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F9092E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4424E1D">
      <w:pPr>
        <w:snapToGrid w:val="0"/>
        <w:spacing w:line="360" w:lineRule="auto"/>
        <w:ind w:right="480"/>
        <w:jc w:val="center"/>
        <w:rPr>
          <w:rFonts w:ascii="宋体" w:hAnsi="宋体" w:cs="宋体"/>
          <w:b/>
          <w:color w:val="auto"/>
          <w:kern w:val="0"/>
          <w:sz w:val="32"/>
          <w:szCs w:val="32"/>
          <w:highlight w:val="none"/>
        </w:rPr>
      </w:pPr>
    </w:p>
    <w:p w14:paraId="5C620591">
      <w:pPr>
        <w:snapToGrid w:val="0"/>
        <w:spacing w:line="360" w:lineRule="auto"/>
        <w:ind w:right="480"/>
        <w:jc w:val="center"/>
        <w:rPr>
          <w:rFonts w:ascii="宋体" w:hAnsi="宋体" w:cs="宋体"/>
          <w:b/>
          <w:color w:val="auto"/>
          <w:kern w:val="0"/>
          <w:sz w:val="32"/>
          <w:szCs w:val="32"/>
          <w:highlight w:val="none"/>
        </w:rPr>
      </w:pPr>
    </w:p>
    <w:p w14:paraId="5FFDBAA3">
      <w:pPr>
        <w:snapToGrid w:val="0"/>
        <w:spacing w:line="360" w:lineRule="auto"/>
        <w:ind w:right="480"/>
        <w:jc w:val="center"/>
        <w:rPr>
          <w:rFonts w:ascii="宋体" w:hAnsi="宋体" w:cs="宋体"/>
          <w:b/>
          <w:color w:val="auto"/>
          <w:kern w:val="0"/>
          <w:sz w:val="32"/>
          <w:szCs w:val="32"/>
          <w:highlight w:val="none"/>
        </w:rPr>
      </w:pPr>
    </w:p>
    <w:p w14:paraId="62642827">
      <w:pPr>
        <w:snapToGrid w:val="0"/>
        <w:spacing w:line="360" w:lineRule="auto"/>
        <w:ind w:right="480"/>
        <w:jc w:val="center"/>
        <w:rPr>
          <w:rFonts w:ascii="宋体" w:hAnsi="宋体" w:cs="宋体"/>
          <w:b/>
          <w:color w:val="auto"/>
          <w:kern w:val="0"/>
          <w:sz w:val="32"/>
          <w:szCs w:val="32"/>
          <w:highlight w:val="none"/>
        </w:rPr>
      </w:pPr>
    </w:p>
    <w:p w14:paraId="1002987E">
      <w:pPr>
        <w:snapToGrid w:val="0"/>
        <w:spacing w:line="360" w:lineRule="auto"/>
        <w:ind w:right="480"/>
        <w:jc w:val="center"/>
        <w:rPr>
          <w:rFonts w:ascii="宋体" w:hAnsi="宋体" w:cs="宋体"/>
          <w:b/>
          <w:color w:val="auto"/>
          <w:kern w:val="0"/>
          <w:sz w:val="32"/>
          <w:szCs w:val="32"/>
          <w:highlight w:val="none"/>
        </w:rPr>
      </w:pPr>
    </w:p>
    <w:p w14:paraId="2B058C47">
      <w:pPr>
        <w:snapToGrid w:val="0"/>
        <w:spacing w:line="360" w:lineRule="auto"/>
        <w:ind w:right="480"/>
        <w:jc w:val="center"/>
        <w:rPr>
          <w:rFonts w:ascii="宋体" w:hAnsi="宋体" w:cs="宋体"/>
          <w:b/>
          <w:color w:val="auto"/>
          <w:kern w:val="0"/>
          <w:sz w:val="32"/>
          <w:szCs w:val="32"/>
          <w:highlight w:val="none"/>
        </w:rPr>
      </w:pPr>
    </w:p>
    <w:p w14:paraId="2245773C">
      <w:pPr>
        <w:snapToGrid w:val="0"/>
        <w:spacing w:line="360" w:lineRule="auto"/>
        <w:ind w:right="480"/>
        <w:jc w:val="center"/>
        <w:rPr>
          <w:rFonts w:ascii="宋体" w:hAnsi="宋体" w:cs="宋体"/>
          <w:b/>
          <w:color w:val="auto"/>
          <w:kern w:val="0"/>
          <w:sz w:val="32"/>
          <w:szCs w:val="32"/>
          <w:highlight w:val="none"/>
        </w:rPr>
      </w:pPr>
    </w:p>
    <w:p w14:paraId="5B1A7169">
      <w:pPr>
        <w:snapToGrid w:val="0"/>
        <w:spacing w:line="360" w:lineRule="auto"/>
        <w:ind w:right="480"/>
        <w:jc w:val="center"/>
        <w:rPr>
          <w:rFonts w:ascii="宋体" w:hAnsi="宋体" w:cs="宋体"/>
          <w:b/>
          <w:color w:val="auto"/>
          <w:kern w:val="0"/>
          <w:sz w:val="32"/>
          <w:szCs w:val="32"/>
          <w:highlight w:val="none"/>
        </w:rPr>
      </w:pPr>
    </w:p>
    <w:p w14:paraId="6115FE25">
      <w:pPr>
        <w:snapToGrid w:val="0"/>
        <w:spacing w:line="360" w:lineRule="auto"/>
        <w:ind w:right="480"/>
        <w:jc w:val="center"/>
        <w:rPr>
          <w:rFonts w:ascii="宋体" w:hAnsi="宋体" w:cs="宋体"/>
          <w:b/>
          <w:color w:val="auto"/>
          <w:kern w:val="0"/>
          <w:sz w:val="32"/>
          <w:szCs w:val="32"/>
          <w:highlight w:val="none"/>
        </w:rPr>
      </w:pPr>
    </w:p>
    <w:p w14:paraId="7621B3CD">
      <w:pPr>
        <w:snapToGrid w:val="0"/>
        <w:spacing w:line="360" w:lineRule="auto"/>
        <w:ind w:right="480"/>
        <w:jc w:val="center"/>
        <w:rPr>
          <w:rFonts w:ascii="宋体" w:hAnsi="宋体" w:cs="宋体"/>
          <w:b/>
          <w:color w:val="auto"/>
          <w:kern w:val="0"/>
          <w:sz w:val="32"/>
          <w:szCs w:val="32"/>
          <w:highlight w:val="none"/>
        </w:rPr>
      </w:pPr>
    </w:p>
    <w:p w14:paraId="37201AE3">
      <w:pPr>
        <w:snapToGrid w:val="0"/>
        <w:spacing w:line="360" w:lineRule="auto"/>
        <w:ind w:right="480"/>
        <w:jc w:val="center"/>
        <w:rPr>
          <w:rFonts w:ascii="宋体" w:hAnsi="宋体" w:cs="宋体"/>
          <w:b/>
          <w:color w:val="auto"/>
          <w:kern w:val="0"/>
          <w:sz w:val="32"/>
          <w:szCs w:val="32"/>
          <w:highlight w:val="none"/>
        </w:rPr>
      </w:pPr>
    </w:p>
    <w:p w14:paraId="4512BC11">
      <w:pPr>
        <w:snapToGrid w:val="0"/>
        <w:spacing w:line="360" w:lineRule="auto"/>
        <w:ind w:right="480"/>
        <w:jc w:val="center"/>
        <w:rPr>
          <w:rFonts w:ascii="宋体" w:hAnsi="宋体" w:cs="宋体"/>
          <w:b/>
          <w:color w:val="auto"/>
          <w:kern w:val="0"/>
          <w:sz w:val="32"/>
          <w:szCs w:val="32"/>
          <w:highlight w:val="none"/>
        </w:rPr>
      </w:pPr>
    </w:p>
    <w:p w14:paraId="40E749D3">
      <w:pPr>
        <w:snapToGrid w:val="0"/>
        <w:spacing w:line="360" w:lineRule="auto"/>
        <w:ind w:right="480"/>
        <w:jc w:val="center"/>
        <w:rPr>
          <w:rFonts w:ascii="宋体" w:hAnsi="宋体" w:cs="宋体"/>
          <w:b/>
          <w:color w:val="auto"/>
          <w:kern w:val="0"/>
          <w:sz w:val="32"/>
          <w:szCs w:val="32"/>
          <w:highlight w:val="none"/>
        </w:rPr>
      </w:pPr>
    </w:p>
    <w:p w14:paraId="04AD5BE3">
      <w:pPr>
        <w:snapToGrid w:val="0"/>
        <w:spacing w:line="360" w:lineRule="auto"/>
        <w:ind w:right="480"/>
        <w:jc w:val="center"/>
        <w:rPr>
          <w:rFonts w:ascii="宋体" w:hAnsi="宋体" w:cs="宋体"/>
          <w:b/>
          <w:color w:val="auto"/>
          <w:kern w:val="0"/>
          <w:sz w:val="32"/>
          <w:szCs w:val="32"/>
          <w:highlight w:val="none"/>
        </w:rPr>
      </w:pPr>
    </w:p>
    <w:p w14:paraId="7CC28345">
      <w:pPr>
        <w:snapToGrid w:val="0"/>
        <w:spacing w:line="360" w:lineRule="auto"/>
        <w:ind w:right="480"/>
        <w:jc w:val="center"/>
        <w:rPr>
          <w:rFonts w:ascii="宋体" w:hAnsi="宋体" w:cs="宋体"/>
          <w:b/>
          <w:color w:val="auto"/>
          <w:kern w:val="0"/>
          <w:sz w:val="32"/>
          <w:szCs w:val="32"/>
          <w:highlight w:val="none"/>
        </w:rPr>
      </w:pPr>
    </w:p>
    <w:p w14:paraId="4B909DD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2049B2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A8DD30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none"/>
          <w:lang w:val="en-US" w:eastAsia="zh-CN"/>
        </w:rPr>
        <w:t>杭州市五云山医院（杭州市健康促进研究院）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06CB0A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u w:val="single"/>
        </w:rPr>
        <w:t>杭州市五云山医院（杭州市健康促进研究院）物业</w:t>
      </w:r>
      <w:r>
        <w:rPr>
          <w:rFonts w:hint="eastAsia" w:ascii="宋体" w:hAnsi="宋体" w:cs="宋体"/>
          <w:color w:val="auto"/>
          <w:sz w:val="24"/>
          <w:highlight w:val="none"/>
          <w:u w:val="single"/>
          <w:lang w:val="en-US" w:eastAsia="zh-CN"/>
        </w:rPr>
        <w:t>管理</w:t>
      </w:r>
      <w:r>
        <w:rPr>
          <w:rFonts w:hint="eastAsia" w:ascii="宋体" w:hAnsi="宋体" w:cs="宋体"/>
          <w:color w:val="auto"/>
          <w:sz w:val="24"/>
          <w:highlight w:val="none"/>
          <w:u w:val="single"/>
        </w:rPr>
        <w:t>服务政府采购项目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HZZFCG-2025-135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8C26D8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985"/>
        <w:gridCol w:w="2126"/>
        <w:gridCol w:w="2126"/>
        <w:gridCol w:w="2126"/>
        <w:gridCol w:w="2127"/>
        <w:gridCol w:w="2126"/>
      </w:tblGrid>
      <w:tr w14:paraId="117F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17" w:type="dxa"/>
            <w:vAlign w:val="center"/>
          </w:tcPr>
          <w:p w14:paraId="521C92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701" w:type="dxa"/>
            <w:vAlign w:val="center"/>
          </w:tcPr>
          <w:p w14:paraId="557E5B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85" w:type="dxa"/>
            <w:vAlign w:val="center"/>
          </w:tcPr>
          <w:p w14:paraId="6DE261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126" w:type="dxa"/>
            <w:vAlign w:val="center"/>
          </w:tcPr>
          <w:p w14:paraId="5C00BE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126" w:type="dxa"/>
            <w:vAlign w:val="center"/>
          </w:tcPr>
          <w:p w14:paraId="37AA87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5A53D2C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center"/>
          </w:tcPr>
          <w:p w14:paraId="345EF0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29B169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7362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C243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701" w:type="dxa"/>
            <w:vAlign w:val="center"/>
          </w:tcPr>
          <w:p w14:paraId="1893BC66">
            <w:pPr>
              <w:snapToGrid w:val="0"/>
              <w:spacing w:line="360" w:lineRule="auto"/>
              <w:jc w:val="center"/>
              <w:rPr>
                <w:rFonts w:ascii="宋体" w:hAnsi="宋体" w:cs="宋体"/>
                <w:color w:val="auto"/>
                <w:sz w:val="24"/>
                <w:highlight w:val="none"/>
              </w:rPr>
            </w:pPr>
            <w:r>
              <w:rPr>
                <w:rFonts w:hint="eastAsia" w:asciiTheme="minorEastAsia" w:hAnsiTheme="minorEastAsia" w:eastAsiaTheme="minorEastAsia"/>
                <w:color w:val="auto"/>
                <w:highlight w:val="none"/>
              </w:rPr>
              <w:t>项目经理（主管）</w:t>
            </w:r>
          </w:p>
        </w:tc>
        <w:tc>
          <w:tcPr>
            <w:tcW w:w="1985" w:type="dxa"/>
            <w:vAlign w:val="center"/>
          </w:tcPr>
          <w:p w14:paraId="2AD85904">
            <w:pPr>
              <w:snapToGrid w:val="0"/>
              <w:spacing w:line="360" w:lineRule="auto"/>
              <w:jc w:val="center"/>
              <w:rPr>
                <w:rFonts w:ascii="宋体" w:hAnsi="宋体" w:cs="宋体"/>
                <w:color w:val="auto"/>
                <w:sz w:val="24"/>
                <w:highlight w:val="none"/>
              </w:rPr>
            </w:pPr>
          </w:p>
        </w:tc>
        <w:tc>
          <w:tcPr>
            <w:tcW w:w="2126" w:type="dxa"/>
            <w:vAlign w:val="center"/>
          </w:tcPr>
          <w:p w14:paraId="068B80E2">
            <w:pPr>
              <w:snapToGrid w:val="0"/>
              <w:spacing w:line="360" w:lineRule="auto"/>
              <w:jc w:val="center"/>
              <w:rPr>
                <w:rFonts w:ascii="宋体" w:hAnsi="宋体" w:cs="宋体"/>
                <w:color w:val="auto"/>
                <w:sz w:val="24"/>
                <w:highlight w:val="none"/>
              </w:rPr>
            </w:pPr>
          </w:p>
        </w:tc>
        <w:tc>
          <w:tcPr>
            <w:tcW w:w="2126" w:type="dxa"/>
            <w:vAlign w:val="center"/>
          </w:tcPr>
          <w:p w14:paraId="6C3ADB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12个月</w:t>
            </w:r>
          </w:p>
        </w:tc>
        <w:tc>
          <w:tcPr>
            <w:tcW w:w="2126" w:type="dxa"/>
            <w:vAlign w:val="center"/>
          </w:tcPr>
          <w:p w14:paraId="2B1323DE">
            <w:pPr>
              <w:spacing w:line="360" w:lineRule="auto"/>
              <w:jc w:val="center"/>
              <w:rPr>
                <w:rFonts w:ascii="宋体" w:hAnsi="宋体" w:cs="宋体"/>
                <w:color w:val="auto"/>
                <w:sz w:val="24"/>
                <w:highlight w:val="none"/>
              </w:rPr>
            </w:pPr>
          </w:p>
        </w:tc>
        <w:tc>
          <w:tcPr>
            <w:tcW w:w="2127" w:type="dxa"/>
            <w:vAlign w:val="center"/>
          </w:tcPr>
          <w:p w14:paraId="5C6601B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126" w:type="dxa"/>
            <w:vAlign w:val="center"/>
          </w:tcPr>
          <w:p w14:paraId="03091C3B">
            <w:pPr>
              <w:spacing w:line="360" w:lineRule="auto"/>
              <w:jc w:val="center"/>
              <w:rPr>
                <w:rFonts w:ascii="宋体" w:hAnsi="宋体" w:cs="宋体"/>
                <w:color w:val="auto"/>
                <w:sz w:val="24"/>
                <w:highlight w:val="none"/>
              </w:rPr>
            </w:pPr>
          </w:p>
        </w:tc>
      </w:tr>
      <w:tr w14:paraId="5ACB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B5A7E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701" w:type="dxa"/>
            <w:vAlign w:val="center"/>
          </w:tcPr>
          <w:p w14:paraId="26F0E114">
            <w:pPr>
              <w:snapToGrid w:val="0"/>
              <w:spacing w:line="360" w:lineRule="auto"/>
              <w:jc w:val="center"/>
              <w:rPr>
                <w:rFonts w:ascii="宋体" w:hAnsi="宋体" w:cs="宋体"/>
                <w:color w:val="auto"/>
                <w:sz w:val="24"/>
                <w:highlight w:val="none"/>
              </w:rPr>
            </w:pPr>
            <w:r>
              <w:rPr>
                <w:rFonts w:hint="eastAsia" w:asciiTheme="minorEastAsia" w:hAnsiTheme="minorEastAsia" w:eastAsiaTheme="minorEastAsia"/>
                <w:color w:val="auto"/>
                <w:highlight w:val="none"/>
              </w:rPr>
              <w:t>疗区保洁</w:t>
            </w:r>
          </w:p>
        </w:tc>
        <w:tc>
          <w:tcPr>
            <w:tcW w:w="1985" w:type="dxa"/>
            <w:vAlign w:val="center"/>
          </w:tcPr>
          <w:p w14:paraId="6846172B">
            <w:pPr>
              <w:snapToGrid w:val="0"/>
              <w:spacing w:line="360" w:lineRule="auto"/>
              <w:jc w:val="center"/>
              <w:rPr>
                <w:rFonts w:ascii="宋体" w:hAnsi="宋体" w:cs="宋体"/>
                <w:color w:val="auto"/>
                <w:sz w:val="24"/>
                <w:highlight w:val="none"/>
              </w:rPr>
            </w:pPr>
          </w:p>
        </w:tc>
        <w:tc>
          <w:tcPr>
            <w:tcW w:w="2126" w:type="dxa"/>
            <w:vAlign w:val="center"/>
          </w:tcPr>
          <w:p w14:paraId="185BD0FA">
            <w:pPr>
              <w:snapToGrid w:val="0"/>
              <w:spacing w:line="360" w:lineRule="auto"/>
              <w:jc w:val="center"/>
              <w:rPr>
                <w:rFonts w:ascii="宋体" w:hAnsi="宋体" w:cs="宋体"/>
                <w:color w:val="auto"/>
                <w:sz w:val="24"/>
                <w:highlight w:val="none"/>
              </w:rPr>
            </w:pPr>
          </w:p>
        </w:tc>
        <w:tc>
          <w:tcPr>
            <w:tcW w:w="2126" w:type="dxa"/>
            <w:vAlign w:val="center"/>
          </w:tcPr>
          <w:p w14:paraId="45D62D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12个月</w:t>
            </w:r>
          </w:p>
        </w:tc>
        <w:tc>
          <w:tcPr>
            <w:tcW w:w="2126" w:type="dxa"/>
            <w:vAlign w:val="center"/>
          </w:tcPr>
          <w:p w14:paraId="26179CFA">
            <w:pPr>
              <w:spacing w:line="360" w:lineRule="auto"/>
              <w:jc w:val="center"/>
              <w:rPr>
                <w:rFonts w:ascii="宋体" w:hAnsi="宋体" w:cs="宋体"/>
                <w:color w:val="auto"/>
                <w:sz w:val="24"/>
                <w:highlight w:val="none"/>
              </w:rPr>
            </w:pPr>
          </w:p>
        </w:tc>
        <w:tc>
          <w:tcPr>
            <w:tcW w:w="2127" w:type="dxa"/>
          </w:tcPr>
          <w:p w14:paraId="428EA4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126" w:type="dxa"/>
            <w:vAlign w:val="center"/>
          </w:tcPr>
          <w:p w14:paraId="7D0EE9DA">
            <w:pPr>
              <w:spacing w:line="360" w:lineRule="auto"/>
              <w:jc w:val="center"/>
              <w:rPr>
                <w:rFonts w:ascii="宋体" w:hAnsi="宋体" w:cs="宋体"/>
                <w:color w:val="auto"/>
                <w:sz w:val="24"/>
                <w:highlight w:val="none"/>
              </w:rPr>
            </w:pPr>
          </w:p>
        </w:tc>
      </w:tr>
      <w:tr w14:paraId="54F9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39537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701" w:type="dxa"/>
            <w:vAlign w:val="center"/>
          </w:tcPr>
          <w:p w14:paraId="727DE250">
            <w:pPr>
              <w:snapToGrid w:val="0"/>
              <w:spacing w:line="360" w:lineRule="auto"/>
              <w:jc w:val="center"/>
              <w:rPr>
                <w:rFonts w:ascii="宋体" w:hAnsi="宋体" w:cs="宋体"/>
                <w:color w:val="auto"/>
                <w:sz w:val="24"/>
                <w:highlight w:val="none"/>
              </w:rPr>
            </w:pPr>
            <w:r>
              <w:rPr>
                <w:rFonts w:hint="eastAsia" w:asciiTheme="minorEastAsia" w:hAnsiTheme="minorEastAsia" w:eastAsiaTheme="minorEastAsia"/>
                <w:color w:val="auto"/>
                <w:highlight w:val="none"/>
              </w:rPr>
              <w:t>洗衣房</w:t>
            </w:r>
          </w:p>
        </w:tc>
        <w:tc>
          <w:tcPr>
            <w:tcW w:w="1985" w:type="dxa"/>
            <w:vAlign w:val="center"/>
          </w:tcPr>
          <w:p w14:paraId="20F75CBF">
            <w:pPr>
              <w:snapToGrid w:val="0"/>
              <w:spacing w:line="360" w:lineRule="auto"/>
              <w:jc w:val="center"/>
              <w:rPr>
                <w:rFonts w:ascii="宋体" w:hAnsi="宋体" w:cs="宋体"/>
                <w:color w:val="auto"/>
                <w:sz w:val="24"/>
                <w:highlight w:val="none"/>
              </w:rPr>
            </w:pPr>
          </w:p>
        </w:tc>
        <w:tc>
          <w:tcPr>
            <w:tcW w:w="2126" w:type="dxa"/>
            <w:vAlign w:val="center"/>
          </w:tcPr>
          <w:p w14:paraId="067B4598">
            <w:pPr>
              <w:snapToGrid w:val="0"/>
              <w:spacing w:line="360" w:lineRule="auto"/>
              <w:jc w:val="center"/>
              <w:rPr>
                <w:rFonts w:ascii="宋体" w:hAnsi="宋体" w:cs="宋体"/>
                <w:color w:val="auto"/>
                <w:sz w:val="24"/>
                <w:highlight w:val="none"/>
              </w:rPr>
            </w:pPr>
          </w:p>
        </w:tc>
        <w:tc>
          <w:tcPr>
            <w:tcW w:w="2126" w:type="dxa"/>
            <w:vAlign w:val="center"/>
          </w:tcPr>
          <w:p w14:paraId="08C619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12个月</w:t>
            </w:r>
          </w:p>
        </w:tc>
        <w:tc>
          <w:tcPr>
            <w:tcW w:w="2126" w:type="dxa"/>
            <w:vAlign w:val="center"/>
          </w:tcPr>
          <w:p w14:paraId="250BE8D0">
            <w:pPr>
              <w:spacing w:line="360" w:lineRule="auto"/>
              <w:jc w:val="center"/>
              <w:rPr>
                <w:rFonts w:ascii="宋体" w:hAnsi="宋体" w:cs="宋体"/>
                <w:color w:val="auto"/>
                <w:sz w:val="24"/>
                <w:highlight w:val="none"/>
              </w:rPr>
            </w:pPr>
          </w:p>
        </w:tc>
        <w:tc>
          <w:tcPr>
            <w:tcW w:w="2127" w:type="dxa"/>
          </w:tcPr>
          <w:p w14:paraId="511FC5B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126" w:type="dxa"/>
            <w:vAlign w:val="center"/>
          </w:tcPr>
          <w:p w14:paraId="6238C594">
            <w:pPr>
              <w:spacing w:line="360" w:lineRule="auto"/>
              <w:jc w:val="center"/>
              <w:rPr>
                <w:rFonts w:ascii="宋体" w:hAnsi="宋体" w:cs="宋体"/>
                <w:color w:val="auto"/>
                <w:sz w:val="24"/>
                <w:highlight w:val="none"/>
              </w:rPr>
            </w:pPr>
          </w:p>
        </w:tc>
      </w:tr>
      <w:tr w14:paraId="6939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9441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701" w:type="dxa"/>
            <w:vAlign w:val="center"/>
          </w:tcPr>
          <w:p w14:paraId="11CCF61E">
            <w:pPr>
              <w:snapToGrid w:val="0"/>
              <w:spacing w:line="360" w:lineRule="auto"/>
              <w:jc w:val="center"/>
              <w:rPr>
                <w:rFonts w:ascii="宋体" w:hAnsi="宋体" w:cs="宋体"/>
                <w:color w:val="auto"/>
                <w:sz w:val="24"/>
                <w:highlight w:val="none"/>
              </w:rPr>
            </w:pPr>
            <w:r>
              <w:rPr>
                <w:rFonts w:hint="eastAsia" w:asciiTheme="minorEastAsia" w:hAnsiTheme="minorEastAsia" w:eastAsiaTheme="minorEastAsia"/>
                <w:color w:val="auto"/>
                <w:highlight w:val="none"/>
              </w:rPr>
              <w:t>环境卫生</w:t>
            </w:r>
          </w:p>
        </w:tc>
        <w:tc>
          <w:tcPr>
            <w:tcW w:w="1985" w:type="dxa"/>
            <w:vAlign w:val="center"/>
          </w:tcPr>
          <w:p w14:paraId="6B426515">
            <w:pPr>
              <w:snapToGrid w:val="0"/>
              <w:spacing w:line="360" w:lineRule="auto"/>
              <w:jc w:val="center"/>
              <w:rPr>
                <w:rFonts w:ascii="宋体" w:hAnsi="宋体" w:cs="宋体"/>
                <w:color w:val="auto"/>
                <w:sz w:val="24"/>
                <w:highlight w:val="none"/>
              </w:rPr>
            </w:pPr>
          </w:p>
        </w:tc>
        <w:tc>
          <w:tcPr>
            <w:tcW w:w="2126" w:type="dxa"/>
            <w:vAlign w:val="center"/>
          </w:tcPr>
          <w:p w14:paraId="39620763">
            <w:pPr>
              <w:snapToGrid w:val="0"/>
              <w:spacing w:line="360" w:lineRule="auto"/>
              <w:jc w:val="center"/>
              <w:rPr>
                <w:rFonts w:ascii="宋体" w:hAnsi="宋体" w:cs="宋体"/>
                <w:color w:val="auto"/>
                <w:sz w:val="24"/>
                <w:highlight w:val="none"/>
              </w:rPr>
            </w:pPr>
          </w:p>
        </w:tc>
        <w:tc>
          <w:tcPr>
            <w:tcW w:w="2126" w:type="dxa"/>
            <w:vAlign w:val="center"/>
          </w:tcPr>
          <w:p w14:paraId="3B0B22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12个月</w:t>
            </w:r>
          </w:p>
        </w:tc>
        <w:tc>
          <w:tcPr>
            <w:tcW w:w="2126" w:type="dxa"/>
            <w:vAlign w:val="center"/>
          </w:tcPr>
          <w:p w14:paraId="30E909D9">
            <w:pPr>
              <w:spacing w:line="360" w:lineRule="auto"/>
              <w:jc w:val="center"/>
              <w:rPr>
                <w:rFonts w:ascii="宋体" w:hAnsi="宋体" w:cs="宋体"/>
                <w:color w:val="auto"/>
                <w:sz w:val="24"/>
                <w:highlight w:val="none"/>
              </w:rPr>
            </w:pPr>
          </w:p>
        </w:tc>
        <w:tc>
          <w:tcPr>
            <w:tcW w:w="2127" w:type="dxa"/>
          </w:tcPr>
          <w:p w14:paraId="3B83158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126" w:type="dxa"/>
            <w:vAlign w:val="center"/>
          </w:tcPr>
          <w:p w14:paraId="1DC38BAF">
            <w:pPr>
              <w:spacing w:line="360" w:lineRule="auto"/>
              <w:jc w:val="center"/>
              <w:rPr>
                <w:rFonts w:ascii="宋体" w:hAnsi="宋体" w:cs="宋体"/>
                <w:color w:val="auto"/>
                <w:sz w:val="24"/>
                <w:highlight w:val="none"/>
              </w:rPr>
            </w:pPr>
          </w:p>
        </w:tc>
      </w:tr>
      <w:tr w14:paraId="785A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5F5A5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701" w:type="dxa"/>
            <w:vAlign w:val="center"/>
          </w:tcPr>
          <w:p w14:paraId="6F365F4D">
            <w:pPr>
              <w:snapToGrid w:val="0"/>
              <w:spacing w:line="360" w:lineRule="auto"/>
              <w:jc w:val="center"/>
              <w:rPr>
                <w:rFonts w:ascii="宋体" w:hAnsi="宋体" w:cs="宋体"/>
                <w:color w:val="auto"/>
                <w:sz w:val="24"/>
                <w:highlight w:val="none"/>
              </w:rPr>
            </w:pPr>
            <w:r>
              <w:rPr>
                <w:rFonts w:hint="eastAsia" w:asciiTheme="minorEastAsia" w:hAnsiTheme="minorEastAsia" w:eastAsiaTheme="minorEastAsia"/>
                <w:color w:val="auto"/>
                <w:highlight w:val="none"/>
              </w:rPr>
              <w:t>体检综合楼保洁</w:t>
            </w:r>
          </w:p>
        </w:tc>
        <w:tc>
          <w:tcPr>
            <w:tcW w:w="1985" w:type="dxa"/>
            <w:vAlign w:val="center"/>
          </w:tcPr>
          <w:p w14:paraId="6197BDCB">
            <w:pPr>
              <w:snapToGrid w:val="0"/>
              <w:spacing w:line="360" w:lineRule="auto"/>
              <w:jc w:val="center"/>
              <w:rPr>
                <w:rFonts w:ascii="宋体" w:hAnsi="宋体" w:cs="宋体"/>
                <w:color w:val="auto"/>
                <w:sz w:val="24"/>
                <w:highlight w:val="none"/>
              </w:rPr>
            </w:pPr>
          </w:p>
        </w:tc>
        <w:tc>
          <w:tcPr>
            <w:tcW w:w="2126" w:type="dxa"/>
            <w:vAlign w:val="center"/>
          </w:tcPr>
          <w:p w14:paraId="2778877B">
            <w:pPr>
              <w:snapToGrid w:val="0"/>
              <w:spacing w:line="360" w:lineRule="auto"/>
              <w:jc w:val="center"/>
              <w:rPr>
                <w:rFonts w:ascii="宋体" w:hAnsi="宋体" w:cs="宋体"/>
                <w:color w:val="auto"/>
                <w:sz w:val="24"/>
                <w:highlight w:val="none"/>
              </w:rPr>
            </w:pPr>
          </w:p>
        </w:tc>
        <w:tc>
          <w:tcPr>
            <w:tcW w:w="2126" w:type="dxa"/>
            <w:vAlign w:val="center"/>
          </w:tcPr>
          <w:p w14:paraId="61BA91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12个月</w:t>
            </w:r>
          </w:p>
        </w:tc>
        <w:tc>
          <w:tcPr>
            <w:tcW w:w="2126" w:type="dxa"/>
            <w:vAlign w:val="center"/>
          </w:tcPr>
          <w:p w14:paraId="2F90BE36">
            <w:pPr>
              <w:spacing w:line="360" w:lineRule="auto"/>
              <w:jc w:val="center"/>
              <w:rPr>
                <w:rFonts w:ascii="宋体" w:hAnsi="宋体" w:cs="宋体"/>
                <w:color w:val="auto"/>
                <w:sz w:val="24"/>
                <w:highlight w:val="none"/>
              </w:rPr>
            </w:pPr>
          </w:p>
        </w:tc>
        <w:tc>
          <w:tcPr>
            <w:tcW w:w="2127" w:type="dxa"/>
          </w:tcPr>
          <w:p w14:paraId="6800482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126" w:type="dxa"/>
            <w:vAlign w:val="center"/>
          </w:tcPr>
          <w:p w14:paraId="116640A7">
            <w:pPr>
              <w:spacing w:line="360" w:lineRule="auto"/>
              <w:jc w:val="center"/>
              <w:rPr>
                <w:rFonts w:ascii="宋体" w:hAnsi="宋体" w:cs="宋体"/>
                <w:color w:val="auto"/>
                <w:sz w:val="24"/>
                <w:highlight w:val="none"/>
              </w:rPr>
            </w:pPr>
          </w:p>
        </w:tc>
      </w:tr>
      <w:tr w14:paraId="6209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C35B9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701" w:type="dxa"/>
            <w:vAlign w:val="center"/>
          </w:tcPr>
          <w:p w14:paraId="6E267A99">
            <w:pPr>
              <w:snapToGri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会议保障</w:t>
            </w:r>
          </w:p>
        </w:tc>
        <w:tc>
          <w:tcPr>
            <w:tcW w:w="1985" w:type="dxa"/>
            <w:vAlign w:val="center"/>
          </w:tcPr>
          <w:p w14:paraId="53868671">
            <w:pPr>
              <w:snapToGrid w:val="0"/>
              <w:spacing w:line="360" w:lineRule="auto"/>
              <w:jc w:val="center"/>
              <w:rPr>
                <w:rFonts w:ascii="宋体" w:hAnsi="宋体" w:cs="宋体"/>
                <w:color w:val="auto"/>
                <w:sz w:val="24"/>
                <w:highlight w:val="none"/>
              </w:rPr>
            </w:pPr>
          </w:p>
        </w:tc>
        <w:tc>
          <w:tcPr>
            <w:tcW w:w="2126" w:type="dxa"/>
            <w:vAlign w:val="center"/>
          </w:tcPr>
          <w:p w14:paraId="51F521C1">
            <w:pPr>
              <w:snapToGrid w:val="0"/>
              <w:spacing w:line="360" w:lineRule="auto"/>
              <w:jc w:val="center"/>
              <w:rPr>
                <w:rFonts w:ascii="宋体" w:hAnsi="宋体" w:cs="宋体"/>
                <w:color w:val="auto"/>
                <w:sz w:val="24"/>
                <w:highlight w:val="none"/>
              </w:rPr>
            </w:pPr>
          </w:p>
        </w:tc>
        <w:tc>
          <w:tcPr>
            <w:tcW w:w="2126" w:type="dxa"/>
            <w:vAlign w:val="center"/>
          </w:tcPr>
          <w:p w14:paraId="1E2E96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12个月</w:t>
            </w:r>
          </w:p>
        </w:tc>
        <w:tc>
          <w:tcPr>
            <w:tcW w:w="2126" w:type="dxa"/>
            <w:vAlign w:val="center"/>
          </w:tcPr>
          <w:p w14:paraId="5D9FA06C">
            <w:pPr>
              <w:spacing w:line="360" w:lineRule="auto"/>
              <w:jc w:val="center"/>
              <w:rPr>
                <w:rFonts w:ascii="宋体" w:hAnsi="宋体" w:cs="宋体"/>
                <w:color w:val="auto"/>
                <w:sz w:val="24"/>
                <w:highlight w:val="none"/>
              </w:rPr>
            </w:pPr>
          </w:p>
        </w:tc>
        <w:tc>
          <w:tcPr>
            <w:tcW w:w="2127" w:type="dxa"/>
          </w:tcPr>
          <w:p w14:paraId="4856E4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126" w:type="dxa"/>
            <w:vAlign w:val="center"/>
          </w:tcPr>
          <w:p w14:paraId="1D719454">
            <w:pPr>
              <w:spacing w:line="360" w:lineRule="auto"/>
              <w:jc w:val="center"/>
              <w:rPr>
                <w:rFonts w:ascii="宋体" w:hAnsi="宋体" w:cs="宋体"/>
                <w:color w:val="auto"/>
                <w:sz w:val="24"/>
                <w:highlight w:val="none"/>
              </w:rPr>
            </w:pPr>
          </w:p>
        </w:tc>
      </w:tr>
      <w:tr w14:paraId="598A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DAA9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701" w:type="dxa"/>
            <w:vAlign w:val="center"/>
          </w:tcPr>
          <w:p w14:paraId="1F93CAD2">
            <w:pPr>
              <w:snapToGri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机动服务</w:t>
            </w:r>
          </w:p>
        </w:tc>
        <w:tc>
          <w:tcPr>
            <w:tcW w:w="1985" w:type="dxa"/>
            <w:vAlign w:val="center"/>
          </w:tcPr>
          <w:p w14:paraId="7358765D">
            <w:pPr>
              <w:snapToGrid w:val="0"/>
              <w:spacing w:line="360" w:lineRule="auto"/>
              <w:jc w:val="center"/>
              <w:rPr>
                <w:rFonts w:ascii="宋体" w:hAnsi="宋体" w:cs="宋体"/>
                <w:color w:val="auto"/>
                <w:sz w:val="24"/>
                <w:highlight w:val="none"/>
              </w:rPr>
            </w:pPr>
          </w:p>
        </w:tc>
        <w:tc>
          <w:tcPr>
            <w:tcW w:w="2126" w:type="dxa"/>
            <w:vAlign w:val="center"/>
          </w:tcPr>
          <w:p w14:paraId="12743374">
            <w:pPr>
              <w:snapToGrid w:val="0"/>
              <w:spacing w:line="360" w:lineRule="auto"/>
              <w:jc w:val="center"/>
              <w:rPr>
                <w:rFonts w:ascii="宋体" w:hAnsi="宋体" w:cs="宋体"/>
                <w:color w:val="auto"/>
                <w:sz w:val="24"/>
                <w:highlight w:val="none"/>
              </w:rPr>
            </w:pPr>
          </w:p>
        </w:tc>
        <w:tc>
          <w:tcPr>
            <w:tcW w:w="2126" w:type="dxa"/>
            <w:vAlign w:val="center"/>
          </w:tcPr>
          <w:p w14:paraId="07C4AEC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12个月</w:t>
            </w:r>
          </w:p>
        </w:tc>
        <w:tc>
          <w:tcPr>
            <w:tcW w:w="2126" w:type="dxa"/>
            <w:vAlign w:val="center"/>
          </w:tcPr>
          <w:p w14:paraId="394B14E5">
            <w:pPr>
              <w:spacing w:line="360" w:lineRule="auto"/>
              <w:jc w:val="center"/>
              <w:rPr>
                <w:rFonts w:ascii="宋体" w:hAnsi="宋体" w:cs="宋体"/>
                <w:color w:val="auto"/>
                <w:sz w:val="24"/>
                <w:highlight w:val="none"/>
              </w:rPr>
            </w:pPr>
          </w:p>
        </w:tc>
        <w:tc>
          <w:tcPr>
            <w:tcW w:w="2127" w:type="dxa"/>
          </w:tcPr>
          <w:p w14:paraId="661DF13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126" w:type="dxa"/>
            <w:vAlign w:val="center"/>
          </w:tcPr>
          <w:p w14:paraId="1CEFA780">
            <w:pPr>
              <w:spacing w:line="360" w:lineRule="auto"/>
              <w:jc w:val="center"/>
              <w:rPr>
                <w:rFonts w:ascii="宋体" w:hAnsi="宋体" w:cs="宋体"/>
                <w:color w:val="auto"/>
                <w:sz w:val="24"/>
                <w:highlight w:val="none"/>
              </w:rPr>
            </w:pPr>
          </w:p>
        </w:tc>
      </w:tr>
      <w:tr w14:paraId="5167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2102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701" w:type="dxa"/>
            <w:vAlign w:val="center"/>
          </w:tcPr>
          <w:p w14:paraId="1F4F63F1">
            <w:pPr>
              <w:snapToGri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医废及污水处理</w:t>
            </w:r>
          </w:p>
        </w:tc>
        <w:tc>
          <w:tcPr>
            <w:tcW w:w="1985" w:type="dxa"/>
            <w:vAlign w:val="center"/>
          </w:tcPr>
          <w:p w14:paraId="51E5EB79">
            <w:pPr>
              <w:snapToGrid w:val="0"/>
              <w:spacing w:line="360" w:lineRule="auto"/>
              <w:jc w:val="center"/>
              <w:rPr>
                <w:rFonts w:ascii="宋体" w:hAnsi="宋体" w:cs="宋体"/>
                <w:color w:val="auto"/>
                <w:sz w:val="24"/>
                <w:highlight w:val="none"/>
              </w:rPr>
            </w:pPr>
          </w:p>
        </w:tc>
        <w:tc>
          <w:tcPr>
            <w:tcW w:w="2126" w:type="dxa"/>
            <w:vAlign w:val="center"/>
          </w:tcPr>
          <w:p w14:paraId="5BB8F18E">
            <w:pPr>
              <w:snapToGrid w:val="0"/>
              <w:spacing w:line="360" w:lineRule="auto"/>
              <w:jc w:val="center"/>
              <w:rPr>
                <w:rFonts w:ascii="宋体" w:hAnsi="宋体" w:cs="宋体"/>
                <w:color w:val="auto"/>
                <w:sz w:val="24"/>
                <w:highlight w:val="none"/>
              </w:rPr>
            </w:pPr>
          </w:p>
        </w:tc>
        <w:tc>
          <w:tcPr>
            <w:tcW w:w="2126" w:type="dxa"/>
            <w:vAlign w:val="center"/>
          </w:tcPr>
          <w:p w14:paraId="0085CEA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12个月</w:t>
            </w:r>
          </w:p>
        </w:tc>
        <w:tc>
          <w:tcPr>
            <w:tcW w:w="2126" w:type="dxa"/>
            <w:vAlign w:val="center"/>
          </w:tcPr>
          <w:p w14:paraId="6A912C86">
            <w:pPr>
              <w:spacing w:line="360" w:lineRule="auto"/>
              <w:jc w:val="center"/>
              <w:rPr>
                <w:rFonts w:ascii="宋体" w:hAnsi="宋体" w:cs="宋体"/>
                <w:color w:val="auto"/>
                <w:sz w:val="24"/>
                <w:highlight w:val="none"/>
              </w:rPr>
            </w:pPr>
          </w:p>
        </w:tc>
        <w:tc>
          <w:tcPr>
            <w:tcW w:w="2127" w:type="dxa"/>
          </w:tcPr>
          <w:p w14:paraId="5D5F70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126" w:type="dxa"/>
            <w:vAlign w:val="center"/>
          </w:tcPr>
          <w:p w14:paraId="71DC4616">
            <w:pPr>
              <w:spacing w:line="360" w:lineRule="auto"/>
              <w:jc w:val="center"/>
              <w:rPr>
                <w:rFonts w:ascii="宋体" w:hAnsi="宋体" w:cs="宋体"/>
                <w:color w:val="auto"/>
                <w:sz w:val="24"/>
                <w:highlight w:val="none"/>
              </w:rPr>
            </w:pPr>
          </w:p>
        </w:tc>
      </w:tr>
      <w:tr w14:paraId="7D1C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B98DE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701" w:type="dxa"/>
            <w:vAlign w:val="center"/>
          </w:tcPr>
          <w:p w14:paraId="7289CD08">
            <w:pPr>
              <w:snapToGri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绿化管理</w:t>
            </w:r>
          </w:p>
        </w:tc>
        <w:tc>
          <w:tcPr>
            <w:tcW w:w="1985" w:type="dxa"/>
            <w:vAlign w:val="center"/>
          </w:tcPr>
          <w:p w14:paraId="0787036F">
            <w:pPr>
              <w:snapToGrid w:val="0"/>
              <w:spacing w:line="360" w:lineRule="auto"/>
              <w:jc w:val="center"/>
              <w:rPr>
                <w:rFonts w:ascii="宋体" w:hAnsi="宋体" w:cs="宋体"/>
                <w:color w:val="auto"/>
                <w:sz w:val="24"/>
                <w:highlight w:val="none"/>
              </w:rPr>
            </w:pPr>
          </w:p>
        </w:tc>
        <w:tc>
          <w:tcPr>
            <w:tcW w:w="2126" w:type="dxa"/>
            <w:vAlign w:val="center"/>
          </w:tcPr>
          <w:p w14:paraId="21E8D538">
            <w:pPr>
              <w:snapToGrid w:val="0"/>
              <w:spacing w:line="360" w:lineRule="auto"/>
              <w:jc w:val="center"/>
              <w:rPr>
                <w:rFonts w:ascii="宋体" w:hAnsi="宋体" w:cs="宋体"/>
                <w:color w:val="auto"/>
                <w:sz w:val="24"/>
                <w:highlight w:val="none"/>
              </w:rPr>
            </w:pPr>
          </w:p>
        </w:tc>
        <w:tc>
          <w:tcPr>
            <w:tcW w:w="2126" w:type="dxa"/>
            <w:vAlign w:val="center"/>
          </w:tcPr>
          <w:p w14:paraId="143C920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12个月</w:t>
            </w:r>
          </w:p>
        </w:tc>
        <w:tc>
          <w:tcPr>
            <w:tcW w:w="2126" w:type="dxa"/>
            <w:vAlign w:val="center"/>
          </w:tcPr>
          <w:p w14:paraId="76D2DC16">
            <w:pPr>
              <w:spacing w:line="360" w:lineRule="auto"/>
              <w:jc w:val="center"/>
              <w:rPr>
                <w:rFonts w:ascii="宋体" w:hAnsi="宋体" w:cs="宋体"/>
                <w:color w:val="auto"/>
                <w:sz w:val="24"/>
                <w:highlight w:val="none"/>
              </w:rPr>
            </w:pPr>
          </w:p>
        </w:tc>
        <w:tc>
          <w:tcPr>
            <w:tcW w:w="2127" w:type="dxa"/>
          </w:tcPr>
          <w:p w14:paraId="02F930D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126" w:type="dxa"/>
            <w:vAlign w:val="center"/>
          </w:tcPr>
          <w:p w14:paraId="2147CED8">
            <w:pPr>
              <w:spacing w:line="360" w:lineRule="auto"/>
              <w:jc w:val="center"/>
              <w:rPr>
                <w:rFonts w:ascii="宋体" w:hAnsi="宋体" w:cs="宋体"/>
                <w:color w:val="auto"/>
                <w:sz w:val="24"/>
                <w:highlight w:val="none"/>
              </w:rPr>
            </w:pPr>
          </w:p>
        </w:tc>
      </w:tr>
      <w:tr w14:paraId="2CAD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11F67B">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701" w:type="dxa"/>
            <w:vAlign w:val="center"/>
          </w:tcPr>
          <w:p w14:paraId="465494BA">
            <w:pPr>
              <w:snapToGrid w:val="0"/>
              <w:spacing w:line="360" w:lineRule="auto"/>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维修电工</w:t>
            </w:r>
          </w:p>
        </w:tc>
        <w:tc>
          <w:tcPr>
            <w:tcW w:w="1985" w:type="dxa"/>
            <w:vAlign w:val="center"/>
          </w:tcPr>
          <w:p w14:paraId="50E29BF9">
            <w:pPr>
              <w:snapToGrid w:val="0"/>
              <w:spacing w:line="360" w:lineRule="auto"/>
              <w:jc w:val="center"/>
              <w:rPr>
                <w:rFonts w:ascii="宋体" w:hAnsi="宋体" w:cs="宋体"/>
                <w:color w:val="auto"/>
                <w:sz w:val="24"/>
                <w:highlight w:val="none"/>
              </w:rPr>
            </w:pPr>
          </w:p>
        </w:tc>
        <w:tc>
          <w:tcPr>
            <w:tcW w:w="2126" w:type="dxa"/>
            <w:vAlign w:val="center"/>
          </w:tcPr>
          <w:p w14:paraId="2583258C">
            <w:pPr>
              <w:snapToGrid w:val="0"/>
              <w:spacing w:line="360" w:lineRule="auto"/>
              <w:jc w:val="center"/>
              <w:rPr>
                <w:rFonts w:ascii="宋体" w:hAnsi="宋体" w:cs="宋体"/>
                <w:color w:val="auto"/>
                <w:sz w:val="24"/>
                <w:highlight w:val="none"/>
              </w:rPr>
            </w:pPr>
          </w:p>
        </w:tc>
        <w:tc>
          <w:tcPr>
            <w:tcW w:w="2126" w:type="dxa"/>
            <w:vAlign w:val="center"/>
          </w:tcPr>
          <w:p w14:paraId="190FFCB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12个月</w:t>
            </w:r>
          </w:p>
        </w:tc>
        <w:tc>
          <w:tcPr>
            <w:tcW w:w="2126" w:type="dxa"/>
            <w:vAlign w:val="center"/>
          </w:tcPr>
          <w:p w14:paraId="25B98D6A">
            <w:pPr>
              <w:spacing w:line="360" w:lineRule="auto"/>
              <w:jc w:val="center"/>
              <w:rPr>
                <w:rFonts w:ascii="宋体" w:hAnsi="宋体" w:cs="宋体"/>
                <w:color w:val="auto"/>
                <w:sz w:val="24"/>
                <w:highlight w:val="none"/>
              </w:rPr>
            </w:pPr>
          </w:p>
        </w:tc>
        <w:tc>
          <w:tcPr>
            <w:tcW w:w="2127" w:type="dxa"/>
          </w:tcPr>
          <w:p w14:paraId="321B0D9E">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2126" w:type="dxa"/>
            <w:vAlign w:val="center"/>
          </w:tcPr>
          <w:p w14:paraId="3EDB7029">
            <w:pPr>
              <w:spacing w:line="360" w:lineRule="auto"/>
              <w:jc w:val="center"/>
              <w:rPr>
                <w:rFonts w:ascii="宋体" w:hAnsi="宋体" w:cs="宋体"/>
                <w:color w:val="auto"/>
                <w:sz w:val="24"/>
                <w:highlight w:val="none"/>
              </w:rPr>
            </w:pPr>
          </w:p>
        </w:tc>
      </w:tr>
      <w:tr w14:paraId="7FAA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DA4044">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701" w:type="dxa"/>
            <w:vAlign w:val="center"/>
          </w:tcPr>
          <w:p w14:paraId="71413846">
            <w:pPr>
              <w:snapToGrid w:val="0"/>
              <w:spacing w:line="360" w:lineRule="auto"/>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体检服务</w:t>
            </w:r>
          </w:p>
        </w:tc>
        <w:tc>
          <w:tcPr>
            <w:tcW w:w="1985" w:type="dxa"/>
            <w:vAlign w:val="center"/>
          </w:tcPr>
          <w:p w14:paraId="72615430">
            <w:pPr>
              <w:snapToGrid w:val="0"/>
              <w:spacing w:line="360" w:lineRule="auto"/>
              <w:jc w:val="center"/>
              <w:rPr>
                <w:rFonts w:ascii="宋体" w:hAnsi="宋体" w:cs="宋体"/>
                <w:color w:val="auto"/>
                <w:sz w:val="24"/>
                <w:highlight w:val="none"/>
              </w:rPr>
            </w:pPr>
          </w:p>
        </w:tc>
        <w:tc>
          <w:tcPr>
            <w:tcW w:w="2126" w:type="dxa"/>
            <w:vAlign w:val="center"/>
          </w:tcPr>
          <w:p w14:paraId="794EFB82">
            <w:pPr>
              <w:snapToGrid w:val="0"/>
              <w:spacing w:line="360" w:lineRule="auto"/>
              <w:jc w:val="center"/>
              <w:rPr>
                <w:rFonts w:ascii="宋体" w:hAnsi="宋体" w:cs="宋体"/>
                <w:color w:val="auto"/>
                <w:sz w:val="24"/>
                <w:highlight w:val="none"/>
              </w:rPr>
            </w:pPr>
          </w:p>
        </w:tc>
        <w:tc>
          <w:tcPr>
            <w:tcW w:w="2126" w:type="dxa"/>
            <w:vAlign w:val="center"/>
          </w:tcPr>
          <w:p w14:paraId="05F4615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12个月</w:t>
            </w:r>
          </w:p>
        </w:tc>
        <w:tc>
          <w:tcPr>
            <w:tcW w:w="2126" w:type="dxa"/>
            <w:vAlign w:val="center"/>
          </w:tcPr>
          <w:p w14:paraId="23DD98E3">
            <w:pPr>
              <w:spacing w:line="360" w:lineRule="auto"/>
              <w:jc w:val="center"/>
              <w:rPr>
                <w:rFonts w:ascii="宋体" w:hAnsi="宋体" w:cs="宋体"/>
                <w:color w:val="auto"/>
                <w:sz w:val="24"/>
                <w:highlight w:val="none"/>
              </w:rPr>
            </w:pPr>
          </w:p>
        </w:tc>
        <w:tc>
          <w:tcPr>
            <w:tcW w:w="2127" w:type="dxa"/>
          </w:tcPr>
          <w:p w14:paraId="00CD92BF">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126" w:type="dxa"/>
            <w:vAlign w:val="center"/>
          </w:tcPr>
          <w:p w14:paraId="0D3DE075">
            <w:pPr>
              <w:spacing w:line="360" w:lineRule="auto"/>
              <w:jc w:val="center"/>
              <w:rPr>
                <w:rFonts w:ascii="宋体" w:hAnsi="宋体" w:cs="宋体"/>
                <w:color w:val="auto"/>
                <w:sz w:val="24"/>
                <w:highlight w:val="none"/>
              </w:rPr>
            </w:pPr>
          </w:p>
        </w:tc>
      </w:tr>
      <w:tr w14:paraId="397B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29" w:type="dxa"/>
            <w:gridSpan w:val="4"/>
            <w:vAlign w:val="center"/>
          </w:tcPr>
          <w:p w14:paraId="3A79F4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505" w:type="dxa"/>
            <w:gridSpan w:val="4"/>
          </w:tcPr>
          <w:p w14:paraId="792BCE60">
            <w:pPr>
              <w:spacing w:line="360" w:lineRule="auto"/>
              <w:jc w:val="center"/>
              <w:rPr>
                <w:rFonts w:ascii="宋体" w:hAnsi="宋体" w:cs="宋体"/>
                <w:color w:val="auto"/>
                <w:sz w:val="24"/>
                <w:highlight w:val="none"/>
              </w:rPr>
            </w:pPr>
          </w:p>
        </w:tc>
      </w:tr>
      <w:tr w14:paraId="45CE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629" w:type="dxa"/>
            <w:gridSpan w:val="4"/>
            <w:vAlign w:val="center"/>
          </w:tcPr>
          <w:p w14:paraId="2D9982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505" w:type="dxa"/>
            <w:gridSpan w:val="4"/>
          </w:tcPr>
          <w:p w14:paraId="4286D7C6">
            <w:pPr>
              <w:spacing w:line="360" w:lineRule="auto"/>
              <w:jc w:val="center"/>
              <w:rPr>
                <w:rFonts w:ascii="宋体" w:hAnsi="宋体" w:cs="宋体"/>
                <w:color w:val="auto"/>
                <w:sz w:val="24"/>
                <w:highlight w:val="none"/>
              </w:rPr>
            </w:pPr>
          </w:p>
        </w:tc>
      </w:tr>
    </w:tbl>
    <w:p w14:paraId="728B4ED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1DF34C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7EA4F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B84794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A1401F5">
      <w:pPr>
        <w:snapToGrid w:val="0"/>
        <w:spacing w:line="360" w:lineRule="auto"/>
        <w:ind w:firstLine="480" w:firstLineChars="200"/>
        <w:jc w:val="left"/>
        <w:rPr>
          <w:rFonts w:ascii="宋体" w:hAnsi="宋体" w:cs="宋体"/>
          <w:color w:val="auto"/>
          <w:kern w:val="0"/>
          <w:sz w:val="24"/>
          <w:highlight w:val="none"/>
          <w:lang w:val="zh-CN"/>
        </w:rPr>
      </w:pPr>
    </w:p>
    <w:p w14:paraId="3036449B">
      <w:pPr>
        <w:spacing w:line="360" w:lineRule="auto"/>
        <w:ind w:firstLine="482" w:firstLineChars="200"/>
        <w:rPr>
          <w:rFonts w:ascii="宋体" w:hAnsi="宋体" w:cs="宋体"/>
          <w:b/>
          <w:color w:val="auto"/>
          <w:sz w:val="24"/>
          <w:highlight w:val="none"/>
        </w:rPr>
      </w:pPr>
    </w:p>
    <w:p w14:paraId="569B90F4">
      <w:pPr>
        <w:spacing w:line="360" w:lineRule="auto"/>
        <w:ind w:firstLine="482" w:firstLineChars="200"/>
        <w:rPr>
          <w:rFonts w:ascii="宋体" w:hAnsi="宋体" w:cs="宋体"/>
          <w:b/>
          <w:color w:val="auto"/>
          <w:kern w:val="0"/>
          <w:sz w:val="24"/>
          <w:highlight w:val="none"/>
        </w:rPr>
      </w:pPr>
    </w:p>
    <w:p w14:paraId="4A5F375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E11C21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A8ECB7D">
      <w:pPr>
        <w:pStyle w:val="693"/>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61D18DC2">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920825F">
      <w:pPr>
        <w:spacing w:line="360" w:lineRule="auto"/>
        <w:ind w:firstLine="482" w:firstLineChars="200"/>
        <w:rPr>
          <w:rFonts w:ascii="宋体" w:hAnsi="宋体" w:cs="宋体"/>
          <w:b/>
          <w:color w:val="auto"/>
          <w:sz w:val="24"/>
          <w:highlight w:val="none"/>
        </w:rPr>
      </w:pPr>
    </w:p>
    <w:p w14:paraId="66DE21F4">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3DF3F81B">
      <w:pPr>
        <w:spacing w:line="360" w:lineRule="auto"/>
        <w:ind w:right="420" w:firstLine="3614" w:firstLineChars="1000"/>
        <w:rPr>
          <w:rFonts w:ascii="宋体" w:hAnsi="宋体" w:cs="宋体"/>
          <w:b/>
          <w:color w:val="auto"/>
          <w:kern w:val="0"/>
          <w:sz w:val="36"/>
          <w:szCs w:val="36"/>
          <w:highlight w:val="none"/>
        </w:rPr>
      </w:pPr>
    </w:p>
    <w:p w14:paraId="727DF7FC">
      <w:pPr>
        <w:spacing w:line="360" w:lineRule="auto"/>
        <w:ind w:right="420" w:firstLine="3614" w:firstLineChars="1000"/>
        <w:rPr>
          <w:rFonts w:ascii="宋体" w:hAnsi="宋体" w:cs="宋体"/>
          <w:b/>
          <w:color w:val="auto"/>
          <w:kern w:val="0"/>
          <w:sz w:val="36"/>
          <w:szCs w:val="36"/>
          <w:highlight w:val="none"/>
        </w:rPr>
      </w:pPr>
    </w:p>
    <w:p w14:paraId="375E0EE0">
      <w:pPr>
        <w:spacing w:line="360" w:lineRule="auto"/>
        <w:ind w:right="420" w:firstLine="3614" w:firstLineChars="1000"/>
        <w:rPr>
          <w:rFonts w:ascii="宋体" w:hAnsi="宋体" w:cs="宋体"/>
          <w:b/>
          <w:color w:val="auto"/>
          <w:kern w:val="0"/>
          <w:sz w:val="36"/>
          <w:szCs w:val="36"/>
          <w:highlight w:val="none"/>
        </w:rPr>
      </w:pPr>
    </w:p>
    <w:p w14:paraId="0D6BD3FE">
      <w:pPr>
        <w:spacing w:line="360" w:lineRule="auto"/>
        <w:ind w:right="420" w:firstLine="3614" w:firstLineChars="1000"/>
        <w:rPr>
          <w:rFonts w:ascii="宋体" w:hAnsi="宋体" w:cs="宋体"/>
          <w:b/>
          <w:color w:val="auto"/>
          <w:kern w:val="0"/>
          <w:sz w:val="36"/>
          <w:szCs w:val="36"/>
          <w:highlight w:val="none"/>
        </w:rPr>
      </w:pPr>
    </w:p>
    <w:p w14:paraId="297BF760">
      <w:pPr>
        <w:spacing w:line="360" w:lineRule="auto"/>
        <w:ind w:right="420" w:firstLine="3614" w:firstLineChars="1000"/>
        <w:rPr>
          <w:rFonts w:ascii="宋体" w:hAnsi="宋体" w:cs="宋体"/>
          <w:b/>
          <w:color w:val="auto"/>
          <w:kern w:val="0"/>
          <w:sz w:val="36"/>
          <w:szCs w:val="36"/>
          <w:highlight w:val="none"/>
        </w:rPr>
      </w:pPr>
    </w:p>
    <w:p w14:paraId="34E58C62">
      <w:pPr>
        <w:spacing w:line="360" w:lineRule="auto"/>
        <w:ind w:right="420" w:firstLine="3614" w:firstLineChars="1000"/>
        <w:rPr>
          <w:rFonts w:ascii="宋体" w:hAnsi="宋体" w:cs="宋体"/>
          <w:b/>
          <w:color w:val="auto"/>
          <w:kern w:val="0"/>
          <w:sz w:val="36"/>
          <w:szCs w:val="36"/>
          <w:highlight w:val="none"/>
        </w:rPr>
      </w:pPr>
    </w:p>
    <w:p w14:paraId="4986E6BA">
      <w:pPr>
        <w:spacing w:line="360" w:lineRule="auto"/>
        <w:ind w:right="420" w:firstLine="3614" w:firstLineChars="1000"/>
        <w:rPr>
          <w:rFonts w:ascii="宋体" w:hAnsi="宋体" w:cs="宋体"/>
          <w:b/>
          <w:color w:val="auto"/>
          <w:kern w:val="0"/>
          <w:sz w:val="36"/>
          <w:szCs w:val="36"/>
          <w:highlight w:val="none"/>
        </w:rPr>
      </w:pPr>
    </w:p>
    <w:p w14:paraId="6C3E1E80">
      <w:pPr>
        <w:spacing w:line="360" w:lineRule="auto"/>
        <w:ind w:right="420" w:firstLine="3614" w:firstLineChars="1000"/>
        <w:rPr>
          <w:rFonts w:ascii="宋体" w:hAnsi="宋体" w:cs="宋体"/>
          <w:b/>
          <w:color w:val="auto"/>
          <w:kern w:val="0"/>
          <w:sz w:val="36"/>
          <w:szCs w:val="36"/>
          <w:highlight w:val="none"/>
        </w:rPr>
      </w:pPr>
    </w:p>
    <w:p w14:paraId="14D1C489">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9ACBEA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88F4E7F">
      <w:pPr>
        <w:spacing w:line="360" w:lineRule="auto"/>
        <w:jc w:val="center"/>
        <w:rPr>
          <w:rFonts w:ascii="宋体" w:hAnsi="宋体" w:cs="宋体"/>
          <w:b/>
          <w:color w:val="auto"/>
          <w:spacing w:val="6"/>
          <w:sz w:val="32"/>
          <w:szCs w:val="32"/>
          <w:highlight w:val="none"/>
        </w:rPr>
      </w:pPr>
      <w:bookmarkStart w:id="405" w:name="OLE_LINK14"/>
      <w:bookmarkStart w:id="406" w:name="OLE_LINK13"/>
      <w:r>
        <w:rPr>
          <w:rFonts w:hint="eastAsia" w:ascii="宋体" w:hAnsi="宋体" w:cs="宋体"/>
          <w:b/>
          <w:color w:val="auto"/>
          <w:spacing w:val="6"/>
          <w:sz w:val="32"/>
          <w:szCs w:val="32"/>
          <w:highlight w:val="none"/>
        </w:rPr>
        <w:t>残疾人福利性单位声明函</w:t>
      </w:r>
    </w:p>
    <w:bookmarkEnd w:id="405"/>
    <w:bookmarkEnd w:id="406"/>
    <w:p w14:paraId="0A3F15A2">
      <w:pPr>
        <w:spacing w:line="360" w:lineRule="auto"/>
        <w:rPr>
          <w:rFonts w:ascii="宋体" w:hAnsi="宋体" w:cs="宋体"/>
          <w:b/>
          <w:color w:val="auto"/>
          <w:spacing w:val="6"/>
          <w:sz w:val="30"/>
          <w:szCs w:val="30"/>
          <w:highlight w:val="none"/>
        </w:rPr>
      </w:pPr>
    </w:p>
    <w:p w14:paraId="3F1DA5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杭州市五云山医院（杭州市健康促进研究院）</w:t>
      </w:r>
      <w:r>
        <w:rPr>
          <w:rFonts w:hint="eastAsia" w:ascii="宋体" w:hAnsi="宋体" w:cs="宋体"/>
          <w:color w:val="auto"/>
          <w:sz w:val="24"/>
          <w:highlight w:val="none"/>
        </w:rPr>
        <w:t>单位的</w:t>
      </w:r>
      <w:r>
        <w:rPr>
          <w:rFonts w:hint="eastAsia" w:ascii="宋体" w:hAnsi="宋体" w:cs="宋体"/>
          <w:color w:val="auto"/>
          <w:sz w:val="24"/>
          <w:highlight w:val="none"/>
          <w:u w:val="single"/>
        </w:rPr>
        <w:t>杭州市五云山医院（杭州市健康促进研究院）物业</w:t>
      </w:r>
      <w:r>
        <w:rPr>
          <w:rFonts w:hint="eastAsia" w:ascii="宋体" w:hAnsi="宋体" w:cs="宋体"/>
          <w:color w:val="auto"/>
          <w:sz w:val="24"/>
          <w:highlight w:val="none"/>
          <w:u w:val="single"/>
          <w:lang w:val="en-US" w:eastAsia="zh-CN"/>
        </w:rPr>
        <w:t>管理</w:t>
      </w:r>
      <w:r>
        <w:rPr>
          <w:rFonts w:hint="eastAsia" w:ascii="宋体" w:hAnsi="宋体" w:cs="宋体"/>
          <w:color w:val="auto"/>
          <w:sz w:val="24"/>
          <w:highlight w:val="none"/>
          <w:u w:val="single"/>
        </w:rPr>
        <w:t>服务政府采购项目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516D0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81DC906">
      <w:pPr>
        <w:spacing w:line="360" w:lineRule="auto"/>
        <w:ind w:firstLine="480" w:firstLineChars="200"/>
        <w:rPr>
          <w:rFonts w:ascii="宋体" w:hAnsi="宋体" w:cs="宋体"/>
          <w:color w:val="auto"/>
          <w:sz w:val="24"/>
          <w:highlight w:val="none"/>
        </w:rPr>
      </w:pPr>
    </w:p>
    <w:p w14:paraId="05F244CC">
      <w:pPr>
        <w:spacing w:line="360" w:lineRule="auto"/>
        <w:ind w:firstLine="480" w:firstLineChars="200"/>
        <w:rPr>
          <w:rFonts w:ascii="宋体" w:hAnsi="宋体" w:cs="宋体"/>
          <w:color w:val="auto"/>
          <w:sz w:val="24"/>
          <w:highlight w:val="none"/>
        </w:rPr>
      </w:pPr>
    </w:p>
    <w:p w14:paraId="192BEB0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BDA5E2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C70840E">
      <w:pPr>
        <w:spacing w:line="360" w:lineRule="auto"/>
        <w:ind w:firstLine="480" w:firstLineChars="200"/>
        <w:rPr>
          <w:rFonts w:ascii="宋体" w:hAnsi="宋体" w:cs="宋体"/>
          <w:color w:val="auto"/>
          <w:sz w:val="24"/>
          <w:highlight w:val="none"/>
        </w:rPr>
      </w:pPr>
    </w:p>
    <w:p w14:paraId="32224E23">
      <w:pPr>
        <w:spacing w:line="360" w:lineRule="auto"/>
        <w:ind w:firstLine="420" w:firstLineChars="200"/>
        <w:rPr>
          <w:rFonts w:ascii="宋体" w:hAnsi="宋体" w:cs="宋体"/>
          <w:color w:val="auto"/>
          <w:highlight w:val="none"/>
        </w:rPr>
      </w:pPr>
    </w:p>
    <w:p w14:paraId="1015236B">
      <w:pPr>
        <w:spacing w:line="360" w:lineRule="auto"/>
        <w:ind w:firstLine="420" w:firstLineChars="200"/>
        <w:rPr>
          <w:rFonts w:ascii="宋体" w:hAnsi="宋体" w:cs="宋体"/>
          <w:color w:val="auto"/>
          <w:highlight w:val="none"/>
        </w:rPr>
      </w:pPr>
    </w:p>
    <w:p w14:paraId="40517D44">
      <w:pPr>
        <w:spacing w:line="360" w:lineRule="auto"/>
        <w:ind w:firstLine="420" w:firstLineChars="200"/>
        <w:rPr>
          <w:rFonts w:ascii="宋体" w:hAnsi="宋体" w:cs="宋体"/>
          <w:color w:val="auto"/>
          <w:highlight w:val="none"/>
        </w:rPr>
      </w:pPr>
    </w:p>
    <w:p w14:paraId="00381855">
      <w:pPr>
        <w:spacing w:line="360" w:lineRule="auto"/>
        <w:ind w:firstLine="420" w:firstLineChars="200"/>
        <w:rPr>
          <w:rFonts w:ascii="宋体" w:hAnsi="宋体" w:cs="宋体"/>
          <w:color w:val="auto"/>
          <w:highlight w:val="none"/>
        </w:rPr>
      </w:pPr>
    </w:p>
    <w:p w14:paraId="182C8EC2">
      <w:pPr>
        <w:spacing w:line="360" w:lineRule="auto"/>
        <w:rPr>
          <w:rFonts w:ascii="宋体" w:hAnsi="宋体" w:cs="宋体"/>
          <w:b/>
          <w:color w:val="auto"/>
          <w:sz w:val="24"/>
          <w:highlight w:val="none"/>
        </w:rPr>
      </w:pPr>
    </w:p>
    <w:p w14:paraId="59D3ED58">
      <w:pPr>
        <w:spacing w:line="360" w:lineRule="auto"/>
        <w:rPr>
          <w:rFonts w:ascii="宋体" w:hAnsi="宋体" w:cs="宋体"/>
          <w:b/>
          <w:color w:val="auto"/>
          <w:sz w:val="24"/>
          <w:highlight w:val="none"/>
        </w:rPr>
      </w:pPr>
    </w:p>
    <w:p w14:paraId="69653B7F">
      <w:pPr>
        <w:spacing w:line="360" w:lineRule="auto"/>
        <w:rPr>
          <w:rFonts w:ascii="宋体" w:hAnsi="宋体" w:cs="宋体"/>
          <w:b/>
          <w:color w:val="auto"/>
          <w:sz w:val="24"/>
          <w:highlight w:val="none"/>
        </w:rPr>
      </w:pPr>
    </w:p>
    <w:p w14:paraId="5855FD9E">
      <w:pPr>
        <w:spacing w:line="360" w:lineRule="auto"/>
        <w:rPr>
          <w:rFonts w:ascii="宋体" w:hAnsi="宋体" w:cs="宋体"/>
          <w:b/>
          <w:color w:val="auto"/>
          <w:sz w:val="24"/>
          <w:highlight w:val="none"/>
        </w:rPr>
      </w:pPr>
    </w:p>
    <w:p w14:paraId="56892CA1">
      <w:pPr>
        <w:spacing w:line="360" w:lineRule="auto"/>
        <w:rPr>
          <w:rFonts w:ascii="宋体" w:hAnsi="宋体" w:cs="宋体"/>
          <w:b/>
          <w:color w:val="auto"/>
          <w:sz w:val="24"/>
          <w:highlight w:val="none"/>
        </w:rPr>
      </w:pPr>
    </w:p>
    <w:p w14:paraId="109ABE42">
      <w:pPr>
        <w:spacing w:line="360" w:lineRule="auto"/>
        <w:rPr>
          <w:rFonts w:ascii="宋体" w:hAnsi="宋体" w:cs="宋体"/>
          <w:b/>
          <w:color w:val="auto"/>
          <w:sz w:val="24"/>
          <w:highlight w:val="none"/>
        </w:rPr>
      </w:pPr>
    </w:p>
    <w:p w14:paraId="6EA9FB64">
      <w:pPr>
        <w:spacing w:line="360" w:lineRule="auto"/>
        <w:rPr>
          <w:rFonts w:ascii="宋体" w:hAnsi="宋体" w:cs="宋体"/>
          <w:b/>
          <w:color w:val="auto"/>
          <w:sz w:val="24"/>
          <w:highlight w:val="none"/>
        </w:rPr>
      </w:pPr>
    </w:p>
    <w:p w14:paraId="658ACF48">
      <w:pPr>
        <w:spacing w:line="360" w:lineRule="auto"/>
        <w:rPr>
          <w:rFonts w:ascii="宋体" w:hAnsi="宋体" w:cs="宋体"/>
          <w:b/>
          <w:color w:val="auto"/>
          <w:sz w:val="24"/>
          <w:highlight w:val="none"/>
        </w:rPr>
      </w:pPr>
    </w:p>
    <w:p w14:paraId="2DDC454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60E10F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6A660E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10EEE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15AE9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1AFC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895B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467EC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6D4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EAE15F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91DBF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CC231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C9A2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EDEC6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5BC46E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FD2D2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16219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6DA02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262ACF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BE1AB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83DE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24BE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65A55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D3100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59A05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3D2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42872F6">
      <w:pPr>
        <w:spacing w:line="360" w:lineRule="auto"/>
        <w:jc w:val="center"/>
        <w:rPr>
          <w:rFonts w:ascii="宋体" w:hAnsi="宋体" w:cs="宋体"/>
          <w:b/>
          <w:bCs/>
          <w:color w:val="auto"/>
          <w:sz w:val="24"/>
          <w:highlight w:val="none"/>
        </w:rPr>
      </w:pPr>
    </w:p>
    <w:p w14:paraId="7E512B79">
      <w:pPr>
        <w:spacing w:line="360" w:lineRule="auto"/>
        <w:rPr>
          <w:rFonts w:ascii="宋体" w:hAnsi="宋体" w:cs="宋体"/>
          <w:b/>
          <w:color w:val="auto"/>
          <w:sz w:val="24"/>
          <w:highlight w:val="none"/>
        </w:rPr>
      </w:pPr>
    </w:p>
    <w:p w14:paraId="4F161B1B">
      <w:pPr>
        <w:spacing w:line="360" w:lineRule="auto"/>
        <w:rPr>
          <w:rFonts w:ascii="宋体" w:hAnsi="宋体" w:cs="宋体"/>
          <w:b/>
          <w:color w:val="auto"/>
          <w:sz w:val="24"/>
          <w:highlight w:val="none"/>
        </w:rPr>
      </w:pPr>
    </w:p>
    <w:p w14:paraId="5592F294">
      <w:pPr>
        <w:spacing w:line="360" w:lineRule="auto"/>
        <w:rPr>
          <w:rFonts w:ascii="宋体" w:hAnsi="宋体" w:cs="宋体"/>
          <w:b/>
          <w:color w:val="auto"/>
          <w:sz w:val="24"/>
          <w:highlight w:val="none"/>
        </w:rPr>
      </w:pPr>
    </w:p>
    <w:p w14:paraId="4EFD251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E675F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7E6E33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AB60B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E2AF9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5D03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DAA83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96E758">
      <w:pPr>
        <w:widowControl/>
        <w:spacing w:line="360" w:lineRule="auto"/>
        <w:ind w:firstLine="600" w:firstLineChars="200"/>
        <w:jc w:val="left"/>
        <w:rPr>
          <w:rFonts w:ascii="宋体" w:hAnsi="宋体" w:cs="宋体"/>
          <w:color w:val="auto"/>
          <w:sz w:val="30"/>
          <w:szCs w:val="30"/>
          <w:highlight w:val="none"/>
        </w:rPr>
      </w:pPr>
    </w:p>
    <w:p w14:paraId="7D18B94F">
      <w:pPr>
        <w:spacing w:line="360" w:lineRule="auto"/>
        <w:jc w:val="center"/>
        <w:rPr>
          <w:rFonts w:ascii="宋体" w:hAnsi="宋体" w:cs="宋体"/>
          <w:b/>
          <w:color w:val="auto"/>
          <w:spacing w:val="6"/>
          <w:sz w:val="32"/>
          <w:szCs w:val="32"/>
          <w:highlight w:val="none"/>
        </w:rPr>
      </w:pPr>
    </w:p>
    <w:p w14:paraId="3210AFC6">
      <w:pPr>
        <w:spacing w:line="360" w:lineRule="auto"/>
        <w:jc w:val="center"/>
        <w:rPr>
          <w:rFonts w:ascii="宋体" w:hAnsi="宋体" w:cs="宋体"/>
          <w:b/>
          <w:color w:val="auto"/>
          <w:spacing w:val="6"/>
          <w:sz w:val="32"/>
          <w:szCs w:val="32"/>
          <w:highlight w:val="none"/>
        </w:rPr>
      </w:pPr>
    </w:p>
    <w:p w14:paraId="41C1C24A">
      <w:pPr>
        <w:spacing w:line="360" w:lineRule="auto"/>
        <w:jc w:val="center"/>
        <w:rPr>
          <w:rFonts w:ascii="宋体" w:hAnsi="宋体" w:cs="宋体"/>
          <w:b/>
          <w:color w:val="auto"/>
          <w:spacing w:val="6"/>
          <w:sz w:val="32"/>
          <w:szCs w:val="32"/>
          <w:highlight w:val="none"/>
        </w:rPr>
      </w:pPr>
    </w:p>
    <w:p w14:paraId="1EDEEDBB">
      <w:pPr>
        <w:spacing w:line="360" w:lineRule="auto"/>
        <w:jc w:val="center"/>
        <w:rPr>
          <w:rFonts w:ascii="宋体" w:hAnsi="宋体" w:cs="宋体"/>
          <w:b/>
          <w:color w:val="auto"/>
          <w:spacing w:val="6"/>
          <w:sz w:val="32"/>
          <w:szCs w:val="32"/>
          <w:highlight w:val="none"/>
        </w:rPr>
      </w:pPr>
    </w:p>
    <w:p w14:paraId="5516E75F">
      <w:pPr>
        <w:spacing w:line="360" w:lineRule="auto"/>
        <w:jc w:val="center"/>
        <w:rPr>
          <w:rFonts w:ascii="宋体" w:hAnsi="宋体" w:cs="宋体"/>
          <w:b/>
          <w:color w:val="auto"/>
          <w:spacing w:val="6"/>
          <w:sz w:val="32"/>
          <w:szCs w:val="32"/>
          <w:highlight w:val="none"/>
        </w:rPr>
      </w:pPr>
    </w:p>
    <w:p w14:paraId="7521CECD">
      <w:pPr>
        <w:spacing w:line="360" w:lineRule="auto"/>
        <w:jc w:val="center"/>
        <w:rPr>
          <w:rFonts w:ascii="宋体" w:hAnsi="宋体" w:cs="宋体"/>
          <w:b/>
          <w:color w:val="auto"/>
          <w:spacing w:val="6"/>
          <w:sz w:val="32"/>
          <w:szCs w:val="32"/>
          <w:highlight w:val="none"/>
        </w:rPr>
      </w:pPr>
    </w:p>
    <w:p w14:paraId="5512F1FC">
      <w:pPr>
        <w:spacing w:line="360" w:lineRule="auto"/>
        <w:jc w:val="center"/>
        <w:rPr>
          <w:rFonts w:ascii="宋体" w:hAnsi="宋体" w:cs="宋体"/>
          <w:b/>
          <w:color w:val="auto"/>
          <w:spacing w:val="6"/>
          <w:sz w:val="32"/>
          <w:szCs w:val="32"/>
          <w:highlight w:val="none"/>
        </w:rPr>
      </w:pPr>
    </w:p>
    <w:p w14:paraId="25119C60">
      <w:pPr>
        <w:spacing w:line="360" w:lineRule="auto"/>
        <w:jc w:val="center"/>
        <w:rPr>
          <w:rFonts w:ascii="宋体" w:hAnsi="宋体" w:cs="宋体"/>
          <w:b/>
          <w:color w:val="auto"/>
          <w:spacing w:val="6"/>
          <w:sz w:val="32"/>
          <w:szCs w:val="32"/>
          <w:highlight w:val="none"/>
        </w:rPr>
      </w:pPr>
    </w:p>
    <w:p w14:paraId="5AD2BC3E">
      <w:pPr>
        <w:spacing w:line="360" w:lineRule="auto"/>
        <w:jc w:val="center"/>
        <w:rPr>
          <w:rFonts w:ascii="宋体" w:hAnsi="宋体" w:cs="宋体"/>
          <w:b/>
          <w:color w:val="auto"/>
          <w:spacing w:val="6"/>
          <w:sz w:val="32"/>
          <w:szCs w:val="32"/>
          <w:highlight w:val="none"/>
        </w:rPr>
      </w:pPr>
    </w:p>
    <w:p w14:paraId="15030723">
      <w:pPr>
        <w:spacing w:line="360" w:lineRule="auto"/>
        <w:jc w:val="center"/>
        <w:rPr>
          <w:rFonts w:ascii="宋体" w:hAnsi="宋体" w:cs="宋体"/>
          <w:b/>
          <w:color w:val="auto"/>
          <w:spacing w:val="6"/>
          <w:sz w:val="32"/>
          <w:szCs w:val="32"/>
          <w:highlight w:val="none"/>
        </w:rPr>
      </w:pPr>
    </w:p>
    <w:p w14:paraId="4FEE9704">
      <w:pPr>
        <w:spacing w:line="360" w:lineRule="auto"/>
        <w:jc w:val="center"/>
        <w:rPr>
          <w:rFonts w:ascii="宋体" w:hAnsi="宋体" w:cs="宋体"/>
          <w:b/>
          <w:color w:val="auto"/>
          <w:spacing w:val="6"/>
          <w:sz w:val="32"/>
          <w:szCs w:val="32"/>
          <w:highlight w:val="none"/>
        </w:rPr>
      </w:pPr>
    </w:p>
    <w:p w14:paraId="70A19085">
      <w:pPr>
        <w:spacing w:line="360" w:lineRule="auto"/>
        <w:jc w:val="center"/>
        <w:rPr>
          <w:rFonts w:ascii="宋体" w:hAnsi="宋体" w:cs="宋体"/>
          <w:b/>
          <w:color w:val="auto"/>
          <w:spacing w:val="6"/>
          <w:sz w:val="32"/>
          <w:szCs w:val="32"/>
          <w:highlight w:val="none"/>
        </w:rPr>
      </w:pPr>
    </w:p>
    <w:p w14:paraId="7C69C5C5">
      <w:pPr>
        <w:spacing w:line="360" w:lineRule="auto"/>
        <w:jc w:val="left"/>
        <w:rPr>
          <w:rFonts w:ascii="宋体" w:hAnsi="宋体" w:cs="宋体"/>
          <w:b/>
          <w:color w:val="auto"/>
          <w:spacing w:val="6"/>
          <w:sz w:val="32"/>
          <w:szCs w:val="32"/>
          <w:highlight w:val="none"/>
        </w:rPr>
      </w:pPr>
    </w:p>
    <w:p w14:paraId="65F73C49">
      <w:pPr>
        <w:spacing w:line="360" w:lineRule="auto"/>
        <w:jc w:val="left"/>
        <w:rPr>
          <w:rFonts w:ascii="宋体" w:hAnsi="宋体" w:cs="宋体"/>
          <w:b/>
          <w:color w:val="auto"/>
          <w:spacing w:val="6"/>
          <w:sz w:val="32"/>
          <w:szCs w:val="32"/>
          <w:highlight w:val="none"/>
        </w:rPr>
      </w:pPr>
    </w:p>
    <w:p w14:paraId="0D4DBBB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89A989A">
      <w:pPr>
        <w:spacing w:line="360" w:lineRule="auto"/>
        <w:jc w:val="center"/>
        <w:rPr>
          <w:rFonts w:ascii="宋体" w:hAnsi="宋体" w:cs="宋体"/>
          <w:b/>
          <w:color w:val="auto"/>
          <w:sz w:val="24"/>
          <w:highlight w:val="none"/>
        </w:rPr>
      </w:pPr>
    </w:p>
    <w:p w14:paraId="49D568B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E46CB3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FA2D6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BA7A5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D2931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82A1B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896A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710F6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9BCA2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8138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BEC5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2D63B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AC92D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5675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E790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AA6E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197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D011C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62373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13676D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9DB9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9B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F7F52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6B17E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17ECD7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ABE9F4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72CD2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4E37D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F7989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E8FEF3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0A2FB8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C7E4C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84AC0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0BF5AE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2D281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1B261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BDB93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8D47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7E3A3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D9E38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C3484FD">
      <w:pPr>
        <w:spacing w:line="360" w:lineRule="auto"/>
        <w:rPr>
          <w:rFonts w:ascii="宋体" w:hAnsi="宋体" w:cs="宋体"/>
          <w:b/>
          <w:color w:val="auto"/>
          <w:sz w:val="24"/>
          <w:highlight w:val="none"/>
        </w:rPr>
      </w:pPr>
    </w:p>
    <w:p w14:paraId="6C20CB7D">
      <w:pPr>
        <w:spacing w:line="360" w:lineRule="auto"/>
        <w:rPr>
          <w:rFonts w:ascii="宋体" w:hAnsi="宋体" w:cs="宋体"/>
          <w:b/>
          <w:color w:val="auto"/>
          <w:sz w:val="24"/>
          <w:highlight w:val="none"/>
        </w:rPr>
      </w:pPr>
    </w:p>
    <w:p w14:paraId="6D5E429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A5503C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6538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CF11D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591A1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06E9D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D10F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DF9CC5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9D966CD">
      <w:pPr>
        <w:spacing w:line="360" w:lineRule="auto"/>
        <w:rPr>
          <w:rFonts w:ascii="宋体" w:hAnsi="宋体" w:cs="宋体"/>
          <w:b/>
          <w:color w:val="auto"/>
          <w:sz w:val="24"/>
          <w:highlight w:val="none"/>
        </w:rPr>
      </w:pPr>
    </w:p>
    <w:p w14:paraId="342C4621">
      <w:pPr>
        <w:autoSpaceDE w:val="0"/>
        <w:autoSpaceDN w:val="0"/>
        <w:jc w:val="center"/>
        <w:rPr>
          <w:rFonts w:ascii="宋体" w:hAnsi="宋体" w:cs="宋体"/>
          <w:b/>
          <w:color w:val="auto"/>
          <w:spacing w:val="6"/>
          <w:sz w:val="32"/>
          <w:szCs w:val="32"/>
          <w:highlight w:val="none"/>
        </w:rPr>
      </w:pPr>
    </w:p>
    <w:p w14:paraId="30F83A31">
      <w:pPr>
        <w:autoSpaceDE w:val="0"/>
        <w:autoSpaceDN w:val="0"/>
        <w:jc w:val="center"/>
        <w:rPr>
          <w:rFonts w:ascii="宋体" w:hAnsi="宋体" w:cs="宋体"/>
          <w:b/>
          <w:color w:val="auto"/>
          <w:spacing w:val="6"/>
          <w:sz w:val="32"/>
          <w:szCs w:val="32"/>
          <w:highlight w:val="none"/>
        </w:rPr>
      </w:pPr>
    </w:p>
    <w:p w14:paraId="5AAFE43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F74532E">
      <w:pPr>
        <w:spacing w:line="360" w:lineRule="auto"/>
        <w:rPr>
          <w:rFonts w:ascii="宋体" w:hAnsi="宋体" w:cs="宋体"/>
          <w:color w:val="auto"/>
          <w:sz w:val="24"/>
          <w:highlight w:val="none"/>
          <w:u w:val="single"/>
        </w:rPr>
      </w:pPr>
    </w:p>
    <w:p w14:paraId="7DE0B185">
      <w:pPr>
        <w:spacing w:line="360" w:lineRule="auto"/>
        <w:rPr>
          <w:rFonts w:ascii="宋体" w:hAnsi="宋体" w:cs="宋体"/>
          <w:color w:val="auto"/>
          <w:sz w:val="24"/>
          <w:highlight w:val="none"/>
        </w:rPr>
      </w:pPr>
      <w:r>
        <w:rPr>
          <w:rFonts w:hint="eastAsia" w:ascii="宋体" w:hAnsi="宋体" w:cs="宋体"/>
          <w:color w:val="auto"/>
          <w:sz w:val="24"/>
          <w:highlight w:val="none"/>
          <w:u w:val="none"/>
          <w:lang w:val="en-US" w:eastAsia="zh-CN"/>
        </w:rPr>
        <w:t>杭州市五云山医院（杭州市健康促进研究院）</w:t>
      </w:r>
      <w:r>
        <w:rPr>
          <w:rFonts w:hint="eastAsia" w:ascii="宋体" w:hAnsi="宋体" w:cs="宋体"/>
          <w:color w:val="auto"/>
          <w:sz w:val="24"/>
          <w:highlight w:val="none"/>
          <w:u w:val="none"/>
        </w:rPr>
        <w:t>、杭州市公共资源交易中心：</w:t>
      </w:r>
    </w:p>
    <w:p w14:paraId="1651E3B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杭州市五云山医院（杭州市健康促进研究院）物业</w:t>
      </w:r>
      <w:r>
        <w:rPr>
          <w:rFonts w:hint="eastAsia" w:ascii="宋体" w:hAnsi="宋体" w:cs="宋体"/>
          <w:color w:val="auto"/>
          <w:sz w:val="24"/>
          <w:highlight w:val="none"/>
          <w:u w:val="single"/>
          <w:lang w:val="en-US" w:eastAsia="zh-CN"/>
        </w:rPr>
        <w:t>管理</w:t>
      </w:r>
      <w:r>
        <w:rPr>
          <w:rFonts w:hint="eastAsia" w:ascii="宋体" w:hAnsi="宋体" w:cs="宋体"/>
          <w:color w:val="auto"/>
          <w:sz w:val="24"/>
          <w:highlight w:val="none"/>
          <w:u w:val="single"/>
        </w:rPr>
        <w:t>服务政府采购项目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F4E62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7916CE0">
      <w:pPr>
        <w:spacing w:line="360" w:lineRule="auto"/>
        <w:ind w:firstLine="494"/>
        <w:rPr>
          <w:rFonts w:ascii="宋体" w:hAnsi="宋体" w:cs="宋体"/>
          <w:color w:val="auto"/>
          <w:sz w:val="24"/>
          <w:highlight w:val="none"/>
        </w:rPr>
      </w:pPr>
    </w:p>
    <w:p w14:paraId="2ADB1D89">
      <w:pPr>
        <w:spacing w:line="360" w:lineRule="auto"/>
        <w:ind w:firstLine="494"/>
        <w:rPr>
          <w:rFonts w:ascii="宋体" w:hAnsi="宋体" w:cs="宋体"/>
          <w:color w:val="auto"/>
          <w:sz w:val="24"/>
          <w:highlight w:val="none"/>
        </w:rPr>
      </w:pPr>
    </w:p>
    <w:p w14:paraId="0611AD56">
      <w:pPr>
        <w:spacing w:line="360" w:lineRule="auto"/>
        <w:ind w:firstLine="494"/>
        <w:rPr>
          <w:rFonts w:ascii="宋体" w:hAnsi="宋体" w:cs="宋体"/>
          <w:color w:val="auto"/>
          <w:sz w:val="24"/>
          <w:highlight w:val="none"/>
        </w:rPr>
      </w:pPr>
    </w:p>
    <w:p w14:paraId="4D446F63">
      <w:pPr>
        <w:spacing w:line="360" w:lineRule="auto"/>
        <w:ind w:firstLine="494"/>
        <w:rPr>
          <w:rFonts w:ascii="宋体" w:hAnsi="宋体" w:cs="宋体"/>
          <w:color w:val="auto"/>
          <w:sz w:val="24"/>
          <w:highlight w:val="none"/>
        </w:rPr>
      </w:pPr>
    </w:p>
    <w:p w14:paraId="0ED5648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312D9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EADD10">
      <w:pPr>
        <w:rPr>
          <w:rFonts w:ascii="宋体" w:hAnsi="宋体" w:cs="宋体"/>
          <w:color w:val="auto"/>
          <w:sz w:val="24"/>
          <w:highlight w:val="none"/>
        </w:rPr>
      </w:pPr>
      <w:r>
        <w:rPr>
          <w:rFonts w:hint="eastAsia" w:ascii="宋体" w:hAnsi="宋体" w:cs="宋体"/>
          <w:b/>
          <w:bCs/>
          <w:color w:val="auto"/>
          <w:sz w:val="24"/>
          <w:highlight w:val="none"/>
        </w:rPr>
        <w:t>附：</w:t>
      </w:r>
    </w:p>
    <w:p w14:paraId="7F2CDB9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AB0C090">
      <w:pPr>
        <w:autoSpaceDE w:val="0"/>
        <w:autoSpaceDN w:val="0"/>
        <w:jc w:val="center"/>
        <w:rPr>
          <w:rFonts w:ascii="宋体" w:hAnsi="宋体" w:cs="宋体"/>
          <w:b/>
          <w:color w:val="auto"/>
          <w:spacing w:val="6"/>
          <w:sz w:val="32"/>
          <w:szCs w:val="32"/>
          <w:highlight w:val="none"/>
        </w:rPr>
      </w:pPr>
    </w:p>
    <w:p w14:paraId="62212D41">
      <w:pPr>
        <w:autoSpaceDE w:val="0"/>
        <w:autoSpaceDN w:val="0"/>
        <w:jc w:val="center"/>
        <w:rPr>
          <w:rFonts w:ascii="宋体" w:hAnsi="宋体" w:cs="宋体"/>
          <w:b/>
          <w:color w:val="auto"/>
          <w:spacing w:val="6"/>
          <w:sz w:val="32"/>
          <w:szCs w:val="32"/>
          <w:highlight w:val="none"/>
        </w:rPr>
      </w:pPr>
    </w:p>
    <w:p w14:paraId="0A8410DF">
      <w:pPr>
        <w:autoSpaceDE w:val="0"/>
        <w:autoSpaceDN w:val="0"/>
        <w:jc w:val="center"/>
        <w:rPr>
          <w:rFonts w:ascii="宋体" w:hAnsi="宋体" w:cs="宋体"/>
          <w:b/>
          <w:color w:val="auto"/>
          <w:spacing w:val="6"/>
          <w:sz w:val="32"/>
          <w:szCs w:val="32"/>
          <w:highlight w:val="none"/>
        </w:rPr>
      </w:pPr>
    </w:p>
    <w:p w14:paraId="44C74A44">
      <w:pPr>
        <w:autoSpaceDE w:val="0"/>
        <w:autoSpaceDN w:val="0"/>
        <w:jc w:val="center"/>
        <w:rPr>
          <w:rFonts w:ascii="宋体" w:hAnsi="宋体" w:cs="宋体"/>
          <w:b/>
          <w:color w:val="auto"/>
          <w:spacing w:val="6"/>
          <w:sz w:val="32"/>
          <w:szCs w:val="32"/>
          <w:highlight w:val="none"/>
        </w:rPr>
      </w:pPr>
    </w:p>
    <w:p w14:paraId="32D372DA">
      <w:pPr>
        <w:autoSpaceDE w:val="0"/>
        <w:autoSpaceDN w:val="0"/>
        <w:jc w:val="center"/>
        <w:rPr>
          <w:rFonts w:ascii="宋体" w:hAnsi="宋体" w:cs="宋体"/>
          <w:b/>
          <w:color w:val="auto"/>
          <w:spacing w:val="6"/>
          <w:sz w:val="32"/>
          <w:szCs w:val="32"/>
          <w:highlight w:val="none"/>
        </w:rPr>
      </w:pPr>
    </w:p>
    <w:p w14:paraId="7BB10036">
      <w:pPr>
        <w:autoSpaceDE w:val="0"/>
        <w:autoSpaceDN w:val="0"/>
        <w:jc w:val="center"/>
        <w:rPr>
          <w:rFonts w:ascii="宋体" w:hAnsi="宋体" w:cs="宋体"/>
          <w:b/>
          <w:color w:val="auto"/>
          <w:spacing w:val="6"/>
          <w:sz w:val="32"/>
          <w:szCs w:val="32"/>
          <w:highlight w:val="none"/>
        </w:rPr>
      </w:pPr>
    </w:p>
    <w:p w14:paraId="4341A5AA">
      <w:pPr>
        <w:autoSpaceDE w:val="0"/>
        <w:autoSpaceDN w:val="0"/>
        <w:jc w:val="center"/>
        <w:rPr>
          <w:rFonts w:ascii="宋体" w:hAnsi="宋体" w:cs="宋体"/>
          <w:b/>
          <w:color w:val="auto"/>
          <w:spacing w:val="6"/>
          <w:sz w:val="32"/>
          <w:szCs w:val="32"/>
          <w:highlight w:val="none"/>
        </w:rPr>
      </w:pPr>
    </w:p>
    <w:p w14:paraId="4F9C9B11">
      <w:pPr>
        <w:autoSpaceDE w:val="0"/>
        <w:autoSpaceDN w:val="0"/>
        <w:jc w:val="center"/>
        <w:rPr>
          <w:rFonts w:ascii="宋体" w:hAnsi="宋体" w:cs="宋体"/>
          <w:b/>
          <w:color w:val="auto"/>
          <w:spacing w:val="6"/>
          <w:sz w:val="32"/>
          <w:szCs w:val="32"/>
          <w:highlight w:val="none"/>
        </w:rPr>
      </w:pPr>
    </w:p>
    <w:p w14:paraId="6E93837F">
      <w:pPr>
        <w:autoSpaceDE w:val="0"/>
        <w:autoSpaceDN w:val="0"/>
        <w:jc w:val="center"/>
        <w:rPr>
          <w:rFonts w:ascii="宋体" w:hAnsi="宋体" w:cs="宋体"/>
          <w:b/>
          <w:color w:val="auto"/>
          <w:spacing w:val="6"/>
          <w:sz w:val="32"/>
          <w:szCs w:val="32"/>
          <w:highlight w:val="none"/>
        </w:rPr>
      </w:pPr>
    </w:p>
    <w:p w14:paraId="099719E9">
      <w:pPr>
        <w:autoSpaceDE w:val="0"/>
        <w:autoSpaceDN w:val="0"/>
        <w:jc w:val="center"/>
        <w:rPr>
          <w:rFonts w:ascii="宋体" w:hAnsi="宋体" w:cs="宋体"/>
          <w:b/>
          <w:color w:val="auto"/>
          <w:spacing w:val="6"/>
          <w:sz w:val="32"/>
          <w:szCs w:val="32"/>
          <w:highlight w:val="none"/>
        </w:rPr>
      </w:pPr>
    </w:p>
    <w:p w14:paraId="6B5A27DD">
      <w:pPr>
        <w:autoSpaceDE w:val="0"/>
        <w:autoSpaceDN w:val="0"/>
        <w:jc w:val="center"/>
        <w:rPr>
          <w:rFonts w:ascii="宋体" w:hAnsi="宋体" w:cs="宋体"/>
          <w:b/>
          <w:color w:val="auto"/>
          <w:spacing w:val="6"/>
          <w:sz w:val="32"/>
          <w:szCs w:val="32"/>
          <w:highlight w:val="none"/>
        </w:rPr>
      </w:pPr>
    </w:p>
    <w:p w14:paraId="19E7BCC5">
      <w:pPr>
        <w:autoSpaceDE w:val="0"/>
        <w:autoSpaceDN w:val="0"/>
        <w:jc w:val="center"/>
        <w:rPr>
          <w:rFonts w:ascii="宋体" w:hAnsi="宋体" w:cs="宋体"/>
          <w:b/>
          <w:color w:val="auto"/>
          <w:spacing w:val="6"/>
          <w:sz w:val="32"/>
          <w:szCs w:val="32"/>
          <w:highlight w:val="none"/>
        </w:rPr>
      </w:pPr>
    </w:p>
    <w:p w14:paraId="1224D85F">
      <w:pPr>
        <w:autoSpaceDE w:val="0"/>
        <w:autoSpaceDN w:val="0"/>
        <w:jc w:val="center"/>
        <w:rPr>
          <w:rFonts w:ascii="宋体" w:hAnsi="宋体" w:cs="宋体"/>
          <w:b/>
          <w:color w:val="auto"/>
          <w:spacing w:val="6"/>
          <w:sz w:val="32"/>
          <w:szCs w:val="32"/>
          <w:highlight w:val="none"/>
        </w:rPr>
      </w:pPr>
    </w:p>
    <w:p w14:paraId="17AB873C">
      <w:pPr>
        <w:autoSpaceDE w:val="0"/>
        <w:autoSpaceDN w:val="0"/>
        <w:jc w:val="center"/>
        <w:rPr>
          <w:rFonts w:ascii="宋体" w:hAnsi="宋体" w:cs="宋体"/>
          <w:b/>
          <w:color w:val="auto"/>
          <w:spacing w:val="6"/>
          <w:sz w:val="32"/>
          <w:szCs w:val="32"/>
          <w:highlight w:val="none"/>
        </w:rPr>
      </w:pPr>
    </w:p>
    <w:p w14:paraId="3389276B">
      <w:pPr>
        <w:autoSpaceDE w:val="0"/>
        <w:autoSpaceDN w:val="0"/>
        <w:jc w:val="center"/>
        <w:rPr>
          <w:rFonts w:ascii="宋体" w:hAnsi="宋体" w:cs="宋体"/>
          <w:b/>
          <w:color w:val="auto"/>
          <w:spacing w:val="6"/>
          <w:sz w:val="32"/>
          <w:szCs w:val="32"/>
          <w:highlight w:val="none"/>
        </w:rPr>
      </w:pPr>
    </w:p>
    <w:p w14:paraId="15E1009B">
      <w:pPr>
        <w:autoSpaceDE w:val="0"/>
        <w:autoSpaceDN w:val="0"/>
        <w:jc w:val="center"/>
        <w:rPr>
          <w:rFonts w:ascii="宋体" w:hAnsi="宋体" w:cs="宋体"/>
          <w:b/>
          <w:color w:val="auto"/>
          <w:spacing w:val="6"/>
          <w:sz w:val="32"/>
          <w:szCs w:val="32"/>
          <w:highlight w:val="none"/>
        </w:rPr>
      </w:pPr>
    </w:p>
    <w:p w14:paraId="7E13A2FC">
      <w:pPr>
        <w:autoSpaceDE w:val="0"/>
        <w:autoSpaceDN w:val="0"/>
        <w:jc w:val="center"/>
        <w:rPr>
          <w:rFonts w:ascii="宋体" w:hAnsi="宋体" w:cs="宋体"/>
          <w:b/>
          <w:color w:val="auto"/>
          <w:spacing w:val="6"/>
          <w:sz w:val="32"/>
          <w:szCs w:val="32"/>
          <w:highlight w:val="none"/>
        </w:rPr>
      </w:pPr>
    </w:p>
    <w:p w14:paraId="2A39BF9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EECD89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45F12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rPr>
        <w:t>杭州市五云山医院（杭州市健康促进研究院）物业</w:t>
      </w:r>
      <w:r>
        <w:rPr>
          <w:rFonts w:hint="eastAsia" w:ascii="宋体" w:hAnsi="宋体" w:cs="宋体"/>
          <w:color w:val="auto"/>
          <w:sz w:val="24"/>
          <w:highlight w:val="none"/>
          <w:u w:val="single"/>
          <w:lang w:val="en-US" w:eastAsia="zh-CN"/>
        </w:rPr>
        <w:t>管理</w:t>
      </w:r>
      <w:r>
        <w:rPr>
          <w:rFonts w:hint="eastAsia" w:ascii="宋体" w:hAnsi="宋体" w:cs="宋体"/>
          <w:color w:val="auto"/>
          <w:sz w:val="24"/>
          <w:highlight w:val="none"/>
          <w:u w:val="single"/>
        </w:rPr>
        <w:t>服务政府采购项目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FF2CE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A31D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07F6B8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lang w:val="en-US" w:eastAsia="zh-CN"/>
        </w:rPr>
        <w:t>所有联合体成员</w:t>
      </w:r>
      <w:r>
        <w:rPr>
          <w:rFonts w:hint="eastAsia" w:ascii="宋体" w:hAnsi="宋体" w:cs="宋体"/>
          <w:color w:val="auto"/>
          <w:kern w:val="0"/>
          <w:sz w:val="24"/>
          <w:highlight w:val="none"/>
          <w:lang w:val="zh-CN"/>
        </w:rPr>
        <w:t>分工如下：</w:t>
      </w:r>
    </w:p>
    <w:p w14:paraId="3D395B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AEE6E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C05C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DA568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1C9A7F54">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w:t>
      </w:r>
      <w:bookmarkStart w:id="40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8"/>
      <w:r>
        <w:rPr>
          <w:rFonts w:hint="eastAsia" w:ascii="宋体" w:hAnsi="宋体" w:cs="宋体"/>
          <w:b/>
          <w:color w:val="auto"/>
          <w:kern w:val="0"/>
          <w:sz w:val="24"/>
          <w:highlight w:val="none"/>
          <w:lang w:val="zh-CN"/>
        </w:rPr>
        <w:t>）</w:t>
      </w:r>
    </w:p>
    <w:p w14:paraId="253D15F4">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3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40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9"/>
    </w:p>
    <w:p w14:paraId="7F15A5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4C20F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AEA82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C5CE2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70AA5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4A4C0DE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918B7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8488F16">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FBB870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F86871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D114DB">
      <w:pPr>
        <w:autoSpaceDE w:val="0"/>
        <w:autoSpaceDN w:val="0"/>
        <w:jc w:val="center"/>
        <w:rPr>
          <w:rFonts w:ascii="宋体" w:hAnsi="宋体" w:cs="宋体"/>
          <w:b/>
          <w:color w:val="auto"/>
          <w:spacing w:val="6"/>
          <w:sz w:val="32"/>
          <w:szCs w:val="32"/>
          <w:highlight w:val="none"/>
        </w:rPr>
      </w:pPr>
    </w:p>
    <w:p w14:paraId="342F19D0">
      <w:pPr>
        <w:autoSpaceDE w:val="0"/>
        <w:autoSpaceDN w:val="0"/>
        <w:jc w:val="center"/>
        <w:rPr>
          <w:rFonts w:ascii="宋体" w:hAnsi="宋体" w:cs="宋体"/>
          <w:b/>
          <w:color w:val="auto"/>
          <w:spacing w:val="6"/>
          <w:sz w:val="32"/>
          <w:szCs w:val="32"/>
          <w:highlight w:val="none"/>
        </w:rPr>
      </w:pPr>
    </w:p>
    <w:p w14:paraId="1B3611B7">
      <w:pPr>
        <w:autoSpaceDE w:val="0"/>
        <w:autoSpaceDN w:val="0"/>
        <w:jc w:val="center"/>
        <w:rPr>
          <w:rFonts w:ascii="宋体" w:hAnsi="宋体" w:cs="宋体"/>
          <w:b/>
          <w:color w:val="auto"/>
          <w:spacing w:val="6"/>
          <w:sz w:val="32"/>
          <w:szCs w:val="32"/>
          <w:highlight w:val="none"/>
        </w:rPr>
      </w:pPr>
    </w:p>
    <w:p w14:paraId="12A9C764">
      <w:pPr>
        <w:autoSpaceDE w:val="0"/>
        <w:autoSpaceDN w:val="0"/>
        <w:jc w:val="center"/>
        <w:rPr>
          <w:rFonts w:ascii="宋体" w:hAnsi="宋体" w:cs="宋体"/>
          <w:b/>
          <w:color w:val="auto"/>
          <w:spacing w:val="6"/>
          <w:sz w:val="32"/>
          <w:szCs w:val="32"/>
          <w:highlight w:val="none"/>
        </w:rPr>
      </w:pPr>
    </w:p>
    <w:p w14:paraId="3CCEF264">
      <w:pPr>
        <w:autoSpaceDE w:val="0"/>
        <w:autoSpaceDN w:val="0"/>
        <w:jc w:val="center"/>
        <w:rPr>
          <w:rFonts w:ascii="宋体" w:hAnsi="宋体" w:cs="宋体"/>
          <w:b/>
          <w:color w:val="auto"/>
          <w:spacing w:val="6"/>
          <w:sz w:val="32"/>
          <w:szCs w:val="32"/>
          <w:highlight w:val="none"/>
        </w:rPr>
      </w:pPr>
    </w:p>
    <w:p w14:paraId="032D72B4">
      <w:pPr>
        <w:autoSpaceDE w:val="0"/>
        <w:autoSpaceDN w:val="0"/>
        <w:jc w:val="center"/>
        <w:rPr>
          <w:rFonts w:ascii="宋体" w:hAnsi="宋体" w:cs="宋体"/>
          <w:b/>
          <w:color w:val="auto"/>
          <w:spacing w:val="6"/>
          <w:sz w:val="32"/>
          <w:szCs w:val="32"/>
          <w:highlight w:val="none"/>
        </w:rPr>
      </w:pPr>
    </w:p>
    <w:p w14:paraId="54E2FAE9">
      <w:pPr>
        <w:autoSpaceDE w:val="0"/>
        <w:autoSpaceDN w:val="0"/>
        <w:jc w:val="center"/>
        <w:rPr>
          <w:rFonts w:ascii="宋体" w:hAnsi="宋体" w:cs="宋体"/>
          <w:b/>
          <w:color w:val="auto"/>
          <w:spacing w:val="6"/>
          <w:sz w:val="32"/>
          <w:szCs w:val="32"/>
          <w:highlight w:val="none"/>
        </w:rPr>
      </w:pPr>
    </w:p>
    <w:p w14:paraId="12DA3E7D">
      <w:pPr>
        <w:autoSpaceDE w:val="0"/>
        <w:autoSpaceDN w:val="0"/>
        <w:jc w:val="center"/>
        <w:rPr>
          <w:rFonts w:ascii="宋体" w:hAnsi="宋体" w:cs="宋体"/>
          <w:b/>
          <w:color w:val="auto"/>
          <w:spacing w:val="6"/>
          <w:sz w:val="32"/>
          <w:szCs w:val="32"/>
          <w:highlight w:val="none"/>
        </w:rPr>
      </w:pPr>
    </w:p>
    <w:p w14:paraId="28282165">
      <w:pPr>
        <w:autoSpaceDE w:val="0"/>
        <w:autoSpaceDN w:val="0"/>
        <w:jc w:val="center"/>
        <w:rPr>
          <w:rFonts w:ascii="宋体" w:hAnsi="宋体" w:cs="宋体"/>
          <w:b/>
          <w:color w:val="auto"/>
          <w:spacing w:val="6"/>
          <w:sz w:val="32"/>
          <w:szCs w:val="32"/>
          <w:highlight w:val="none"/>
        </w:rPr>
      </w:pPr>
    </w:p>
    <w:p w14:paraId="1C60EFC6">
      <w:pPr>
        <w:autoSpaceDE w:val="0"/>
        <w:autoSpaceDN w:val="0"/>
        <w:jc w:val="center"/>
        <w:rPr>
          <w:rFonts w:ascii="宋体" w:hAnsi="宋体" w:cs="宋体"/>
          <w:b/>
          <w:color w:val="auto"/>
          <w:spacing w:val="6"/>
          <w:sz w:val="32"/>
          <w:szCs w:val="32"/>
          <w:highlight w:val="none"/>
        </w:rPr>
      </w:pPr>
    </w:p>
    <w:p w14:paraId="47B79802">
      <w:pPr>
        <w:autoSpaceDE w:val="0"/>
        <w:autoSpaceDN w:val="0"/>
        <w:jc w:val="center"/>
        <w:rPr>
          <w:rFonts w:ascii="宋体" w:hAnsi="宋体" w:cs="宋体"/>
          <w:b/>
          <w:color w:val="auto"/>
          <w:spacing w:val="6"/>
          <w:sz w:val="32"/>
          <w:szCs w:val="32"/>
          <w:highlight w:val="none"/>
        </w:rPr>
      </w:pPr>
    </w:p>
    <w:p w14:paraId="7970491E">
      <w:pPr>
        <w:autoSpaceDE w:val="0"/>
        <w:autoSpaceDN w:val="0"/>
        <w:jc w:val="center"/>
        <w:rPr>
          <w:rFonts w:ascii="宋体" w:hAnsi="宋体" w:cs="宋体"/>
          <w:b/>
          <w:color w:val="auto"/>
          <w:spacing w:val="6"/>
          <w:sz w:val="32"/>
          <w:szCs w:val="32"/>
          <w:highlight w:val="none"/>
        </w:rPr>
      </w:pPr>
    </w:p>
    <w:p w14:paraId="04AFF943">
      <w:pPr>
        <w:autoSpaceDE w:val="0"/>
        <w:autoSpaceDN w:val="0"/>
        <w:jc w:val="center"/>
        <w:rPr>
          <w:rFonts w:ascii="宋体" w:hAnsi="宋体" w:cs="宋体"/>
          <w:b/>
          <w:color w:val="auto"/>
          <w:spacing w:val="6"/>
          <w:sz w:val="32"/>
          <w:szCs w:val="32"/>
          <w:highlight w:val="none"/>
        </w:rPr>
      </w:pPr>
    </w:p>
    <w:p w14:paraId="15B51C9A">
      <w:pPr>
        <w:autoSpaceDE w:val="0"/>
        <w:autoSpaceDN w:val="0"/>
        <w:jc w:val="center"/>
        <w:rPr>
          <w:rFonts w:ascii="宋体" w:hAnsi="宋体" w:cs="宋体"/>
          <w:b/>
          <w:color w:val="auto"/>
          <w:spacing w:val="6"/>
          <w:sz w:val="32"/>
          <w:szCs w:val="32"/>
          <w:highlight w:val="none"/>
        </w:rPr>
      </w:pPr>
    </w:p>
    <w:p w14:paraId="50142DC1">
      <w:pPr>
        <w:autoSpaceDE w:val="0"/>
        <w:autoSpaceDN w:val="0"/>
        <w:jc w:val="center"/>
        <w:rPr>
          <w:rFonts w:ascii="宋体" w:hAnsi="宋体" w:cs="宋体"/>
          <w:b/>
          <w:color w:val="auto"/>
          <w:spacing w:val="6"/>
          <w:sz w:val="32"/>
          <w:szCs w:val="32"/>
          <w:highlight w:val="none"/>
        </w:rPr>
      </w:pPr>
    </w:p>
    <w:p w14:paraId="5935ED38">
      <w:pPr>
        <w:autoSpaceDE w:val="0"/>
        <w:autoSpaceDN w:val="0"/>
        <w:jc w:val="center"/>
        <w:rPr>
          <w:rFonts w:ascii="宋体" w:hAnsi="宋体" w:cs="宋体"/>
          <w:b/>
          <w:color w:val="auto"/>
          <w:spacing w:val="6"/>
          <w:sz w:val="32"/>
          <w:szCs w:val="32"/>
          <w:highlight w:val="none"/>
        </w:rPr>
      </w:pPr>
    </w:p>
    <w:p w14:paraId="1ABD9FA9">
      <w:pPr>
        <w:autoSpaceDE w:val="0"/>
        <w:autoSpaceDN w:val="0"/>
        <w:jc w:val="center"/>
        <w:rPr>
          <w:rFonts w:ascii="宋体" w:hAnsi="宋体" w:cs="宋体"/>
          <w:b/>
          <w:color w:val="auto"/>
          <w:spacing w:val="6"/>
          <w:sz w:val="32"/>
          <w:szCs w:val="32"/>
          <w:highlight w:val="none"/>
        </w:rPr>
      </w:pPr>
    </w:p>
    <w:p w14:paraId="02584FD5">
      <w:pPr>
        <w:autoSpaceDE w:val="0"/>
        <w:autoSpaceDN w:val="0"/>
        <w:jc w:val="center"/>
        <w:rPr>
          <w:rFonts w:ascii="宋体" w:hAnsi="宋体" w:cs="宋体"/>
          <w:b/>
          <w:color w:val="auto"/>
          <w:spacing w:val="6"/>
          <w:sz w:val="32"/>
          <w:szCs w:val="32"/>
          <w:highlight w:val="none"/>
        </w:rPr>
      </w:pPr>
    </w:p>
    <w:p w14:paraId="42C75E9D">
      <w:pPr>
        <w:autoSpaceDE w:val="0"/>
        <w:autoSpaceDN w:val="0"/>
        <w:jc w:val="center"/>
        <w:rPr>
          <w:rFonts w:ascii="宋体" w:hAnsi="宋体" w:cs="宋体"/>
          <w:b/>
          <w:color w:val="auto"/>
          <w:spacing w:val="6"/>
          <w:sz w:val="32"/>
          <w:szCs w:val="32"/>
          <w:highlight w:val="none"/>
        </w:rPr>
      </w:pPr>
    </w:p>
    <w:p w14:paraId="55C3583E">
      <w:pPr>
        <w:autoSpaceDE w:val="0"/>
        <w:autoSpaceDN w:val="0"/>
        <w:jc w:val="center"/>
        <w:rPr>
          <w:rFonts w:ascii="宋体" w:hAnsi="宋体" w:cs="宋体"/>
          <w:b/>
          <w:color w:val="auto"/>
          <w:spacing w:val="6"/>
          <w:sz w:val="32"/>
          <w:szCs w:val="32"/>
          <w:highlight w:val="none"/>
        </w:rPr>
      </w:pPr>
    </w:p>
    <w:p w14:paraId="4D02FA08">
      <w:pPr>
        <w:autoSpaceDE w:val="0"/>
        <w:autoSpaceDN w:val="0"/>
        <w:jc w:val="center"/>
        <w:rPr>
          <w:rFonts w:ascii="宋体" w:hAnsi="宋体" w:cs="宋体"/>
          <w:b/>
          <w:color w:val="auto"/>
          <w:spacing w:val="6"/>
          <w:sz w:val="32"/>
          <w:szCs w:val="32"/>
          <w:highlight w:val="none"/>
        </w:rPr>
      </w:pPr>
    </w:p>
    <w:p w14:paraId="73DF657C">
      <w:pPr>
        <w:autoSpaceDE w:val="0"/>
        <w:autoSpaceDN w:val="0"/>
        <w:jc w:val="center"/>
        <w:rPr>
          <w:rFonts w:ascii="宋体" w:hAnsi="宋体" w:cs="宋体"/>
          <w:b/>
          <w:color w:val="auto"/>
          <w:spacing w:val="6"/>
          <w:sz w:val="32"/>
          <w:szCs w:val="32"/>
          <w:highlight w:val="none"/>
        </w:rPr>
      </w:pPr>
    </w:p>
    <w:p w14:paraId="26D08751">
      <w:pPr>
        <w:autoSpaceDE w:val="0"/>
        <w:autoSpaceDN w:val="0"/>
        <w:jc w:val="center"/>
        <w:rPr>
          <w:rFonts w:ascii="宋体" w:hAnsi="宋体" w:cs="宋体"/>
          <w:b/>
          <w:color w:val="auto"/>
          <w:spacing w:val="6"/>
          <w:sz w:val="32"/>
          <w:szCs w:val="32"/>
          <w:highlight w:val="none"/>
        </w:rPr>
      </w:pPr>
    </w:p>
    <w:p w14:paraId="5312AB8B">
      <w:pPr>
        <w:snapToGrid w:val="0"/>
        <w:spacing w:line="360" w:lineRule="auto"/>
        <w:ind w:firstLine="3666" w:firstLineChars="1100"/>
        <w:rPr>
          <w:rFonts w:ascii="宋体" w:hAnsi="宋体" w:cs="宋体"/>
          <w:b/>
          <w:color w:val="auto"/>
          <w:spacing w:val="6"/>
          <w:sz w:val="32"/>
          <w:szCs w:val="32"/>
          <w:highlight w:val="none"/>
        </w:rPr>
      </w:pPr>
    </w:p>
    <w:p w14:paraId="7B6BB9FC">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D289C9C">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A25668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BC5BE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杭州市五云山医院（杭州市健康促进研究院）物业</w:t>
      </w:r>
      <w:r>
        <w:rPr>
          <w:rFonts w:hint="eastAsia" w:ascii="宋体" w:hAnsi="宋体" w:cs="宋体"/>
          <w:color w:val="auto"/>
          <w:sz w:val="24"/>
          <w:highlight w:val="none"/>
          <w:u w:val="single"/>
          <w:lang w:val="en-US" w:eastAsia="zh-CN"/>
        </w:rPr>
        <w:t>管理</w:t>
      </w:r>
      <w:r>
        <w:rPr>
          <w:rFonts w:hint="eastAsia" w:ascii="宋体" w:hAnsi="宋体" w:cs="宋体"/>
          <w:color w:val="auto"/>
          <w:sz w:val="24"/>
          <w:highlight w:val="none"/>
          <w:u w:val="single"/>
        </w:rPr>
        <w:t>服务政府采购项目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F87CE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C99ECF9">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7FDE4ABB">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62738477">
      <w:pPr>
        <w:pStyle w:val="4"/>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7F8EA0C">
      <w:pPr>
        <w:tabs>
          <w:tab w:val="left" w:pos="432"/>
        </w:tabs>
        <w:snapToGrid w:val="0"/>
        <w:ind w:left="664" w:leftChars="316" w:firstLine="228" w:firstLineChars="95"/>
        <w:rPr>
          <w:rFonts w:ascii="宋体" w:hAnsi="宋体" w:eastAsia="宋体" w:cs="宋体"/>
          <w:color w:val="auto"/>
          <w:kern w:val="0"/>
          <w:sz w:val="24"/>
          <w:szCs w:val="24"/>
          <w:highlight w:val="none"/>
        </w:rPr>
      </w:pPr>
      <w:r>
        <w:rPr>
          <w:rFonts w:hint="eastAsia" w:ascii="宋体" w:hAnsi="宋体" w:cs="宋体"/>
          <w:color w:val="auto"/>
          <w:kern w:val="0"/>
          <w:sz w:val="24"/>
          <w:highlight w:val="none"/>
          <w:u w:val="none"/>
          <w:lang w:eastAsia="zh-CN"/>
        </w:rPr>
        <w:t>以上分包供应商</w:t>
      </w:r>
      <w:r>
        <w:rPr>
          <w:rFonts w:hint="eastAsia" w:ascii="宋体" w:hAnsi="宋体" w:cs="宋体"/>
          <w:color w:val="auto"/>
          <w:kern w:val="0"/>
          <w:sz w:val="24"/>
          <w:highlight w:val="none"/>
          <w:u w:val="none"/>
          <w:lang w:val="zh-CN"/>
        </w:rPr>
        <w:t>具备所承</w:t>
      </w:r>
      <w:r>
        <w:rPr>
          <w:rFonts w:hint="eastAsia" w:ascii="宋体" w:hAnsi="宋体" w:cs="宋体"/>
          <w:color w:val="auto"/>
          <w:kern w:val="0"/>
          <w:sz w:val="24"/>
          <w:highlight w:val="none"/>
          <w:u w:val="none"/>
        </w:rPr>
        <w:t>担</w:t>
      </w:r>
      <w:r>
        <w:rPr>
          <w:rFonts w:hint="eastAsia" w:ascii="宋体" w:hAnsi="宋体" w:cs="宋体"/>
          <w:color w:val="auto"/>
          <w:kern w:val="0"/>
          <w:sz w:val="24"/>
          <w:highlight w:val="none"/>
          <w:u w:val="none"/>
          <w:lang w:val="zh-CN"/>
        </w:rPr>
        <w:t>分包工作内容相应的资质条件且不得再次分包。</w:t>
      </w:r>
    </w:p>
    <w:p w14:paraId="6E16BEE4">
      <w:pPr>
        <w:pStyle w:val="4"/>
        <w:ind w:left="664" w:leftChars="316" w:firstLine="305" w:firstLineChars="95"/>
        <w:rPr>
          <w:color w:val="auto"/>
          <w:highlight w:val="none"/>
        </w:rPr>
      </w:pPr>
    </w:p>
    <w:p w14:paraId="6C8872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7CE143F6">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19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EA999A3">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52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60310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0DA097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FF3A1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3086C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F214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C94C8D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B132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5FA20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5B6B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62FD9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4C87D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00DB0A">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642B97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B14E5B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D6951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90D4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4611B5">
      <w:pPr>
        <w:autoSpaceDE w:val="0"/>
        <w:autoSpaceDN w:val="0"/>
        <w:jc w:val="center"/>
        <w:rPr>
          <w:rFonts w:ascii="宋体" w:hAnsi="宋体" w:cs="宋体"/>
          <w:b/>
          <w:color w:val="auto"/>
          <w:spacing w:val="6"/>
          <w:sz w:val="32"/>
          <w:szCs w:val="32"/>
          <w:highlight w:val="none"/>
        </w:rPr>
      </w:pPr>
    </w:p>
    <w:p w14:paraId="6F7C41BD">
      <w:pPr>
        <w:autoSpaceDE w:val="0"/>
        <w:autoSpaceDN w:val="0"/>
        <w:jc w:val="center"/>
        <w:rPr>
          <w:rFonts w:ascii="宋体" w:hAnsi="宋体" w:cs="宋体"/>
          <w:b/>
          <w:color w:val="auto"/>
          <w:spacing w:val="6"/>
          <w:sz w:val="32"/>
          <w:szCs w:val="32"/>
          <w:highlight w:val="none"/>
        </w:rPr>
      </w:pPr>
    </w:p>
    <w:p w14:paraId="785F9224">
      <w:pPr>
        <w:autoSpaceDE w:val="0"/>
        <w:autoSpaceDN w:val="0"/>
        <w:jc w:val="center"/>
        <w:rPr>
          <w:rFonts w:ascii="宋体" w:hAnsi="宋体" w:cs="宋体"/>
          <w:b/>
          <w:color w:val="auto"/>
          <w:spacing w:val="6"/>
          <w:sz w:val="32"/>
          <w:szCs w:val="32"/>
          <w:highlight w:val="none"/>
        </w:rPr>
      </w:pPr>
    </w:p>
    <w:p w14:paraId="1C5B4E60">
      <w:pPr>
        <w:autoSpaceDE w:val="0"/>
        <w:autoSpaceDN w:val="0"/>
        <w:jc w:val="center"/>
        <w:rPr>
          <w:rFonts w:ascii="宋体" w:hAnsi="宋体" w:cs="宋体"/>
          <w:b/>
          <w:color w:val="auto"/>
          <w:spacing w:val="6"/>
          <w:sz w:val="32"/>
          <w:szCs w:val="32"/>
          <w:highlight w:val="none"/>
        </w:rPr>
      </w:pPr>
    </w:p>
    <w:p w14:paraId="5248374F">
      <w:pPr>
        <w:autoSpaceDE w:val="0"/>
        <w:autoSpaceDN w:val="0"/>
        <w:jc w:val="center"/>
        <w:rPr>
          <w:rFonts w:ascii="宋体" w:hAnsi="宋体" w:cs="宋体"/>
          <w:b/>
          <w:color w:val="auto"/>
          <w:spacing w:val="6"/>
          <w:sz w:val="32"/>
          <w:szCs w:val="32"/>
          <w:highlight w:val="none"/>
        </w:rPr>
      </w:pPr>
    </w:p>
    <w:p w14:paraId="6BEDD747">
      <w:pPr>
        <w:autoSpaceDE w:val="0"/>
        <w:autoSpaceDN w:val="0"/>
        <w:jc w:val="center"/>
        <w:rPr>
          <w:rFonts w:ascii="宋体" w:hAnsi="宋体" w:cs="宋体"/>
          <w:b/>
          <w:color w:val="auto"/>
          <w:spacing w:val="6"/>
          <w:sz w:val="32"/>
          <w:szCs w:val="32"/>
          <w:highlight w:val="none"/>
        </w:rPr>
      </w:pPr>
    </w:p>
    <w:p w14:paraId="5D8F6D25">
      <w:pPr>
        <w:autoSpaceDE w:val="0"/>
        <w:autoSpaceDN w:val="0"/>
        <w:jc w:val="center"/>
        <w:rPr>
          <w:rFonts w:ascii="宋体" w:hAnsi="宋体" w:cs="宋体"/>
          <w:b/>
          <w:color w:val="auto"/>
          <w:spacing w:val="6"/>
          <w:sz w:val="32"/>
          <w:szCs w:val="32"/>
          <w:highlight w:val="none"/>
        </w:rPr>
      </w:pPr>
    </w:p>
    <w:p w14:paraId="11ED3116">
      <w:pPr>
        <w:autoSpaceDE w:val="0"/>
        <w:autoSpaceDN w:val="0"/>
        <w:jc w:val="center"/>
        <w:rPr>
          <w:rFonts w:ascii="宋体" w:hAnsi="宋体" w:cs="宋体"/>
          <w:b/>
          <w:color w:val="auto"/>
          <w:spacing w:val="6"/>
          <w:sz w:val="32"/>
          <w:szCs w:val="32"/>
          <w:highlight w:val="none"/>
        </w:rPr>
      </w:pPr>
    </w:p>
    <w:p w14:paraId="37FAAF26">
      <w:pPr>
        <w:autoSpaceDE w:val="0"/>
        <w:autoSpaceDN w:val="0"/>
        <w:jc w:val="center"/>
        <w:rPr>
          <w:rFonts w:ascii="宋体" w:hAnsi="宋体" w:cs="宋体"/>
          <w:b/>
          <w:color w:val="auto"/>
          <w:spacing w:val="6"/>
          <w:sz w:val="32"/>
          <w:szCs w:val="32"/>
          <w:highlight w:val="none"/>
        </w:rPr>
      </w:pPr>
    </w:p>
    <w:p w14:paraId="3522FBBB">
      <w:pPr>
        <w:autoSpaceDE w:val="0"/>
        <w:autoSpaceDN w:val="0"/>
        <w:jc w:val="center"/>
        <w:rPr>
          <w:rFonts w:ascii="宋体" w:hAnsi="宋体" w:cs="宋体"/>
          <w:b/>
          <w:color w:val="auto"/>
          <w:spacing w:val="6"/>
          <w:sz w:val="32"/>
          <w:szCs w:val="32"/>
          <w:highlight w:val="none"/>
        </w:rPr>
      </w:pPr>
    </w:p>
    <w:p w14:paraId="6D814C90">
      <w:pPr>
        <w:autoSpaceDE w:val="0"/>
        <w:autoSpaceDN w:val="0"/>
        <w:jc w:val="center"/>
        <w:rPr>
          <w:rFonts w:ascii="宋体" w:hAnsi="宋体" w:cs="宋体"/>
          <w:b/>
          <w:color w:val="auto"/>
          <w:spacing w:val="6"/>
          <w:sz w:val="32"/>
          <w:szCs w:val="32"/>
          <w:highlight w:val="none"/>
        </w:rPr>
      </w:pPr>
    </w:p>
    <w:p w14:paraId="01AF88CF">
      <w:pPr>
        <w:autoSpaceDE w:val="0"/>
        <w:autoSpaceDN w:val="0"/>
        <w:jc w:val="center"/>
        <w:rPr>
          <w:rFonts w:ascii="宋体" w:hAnsi="宋体" w:cs="宋体"/>
          <w:b/>
          <w:color w:val="auto"/>
          <w:spacing w:val="6"/>
          <w:sz w:val="32"/>
          <w:szCs w:val="32"/>
          <w:highlight w:val="none"/>
        </w:rPr>
      </w:pPr>
    </w:p>
    <w:p w14:paraId="0D76A226">
      <w:pPr>
        <w:autoSpaceDE w:val="0"/>
        <w:autoSpaceDN w:val="0"/>
        <w:jc w:val="center"/>
        <w:rPr>
          <w:rFonts w:ascii="宋体" w:hAnsi="宋体" w:cs="宋体"/>
          <w:b/>
          <w:color w:val="auto"/>
          <w:spacing w:val="6"/>
          <w:sz w:val="32"/>
          <w:szCs w:val="32"/>
          <w:highlight w:val="none"/>
        </w:rPr>
      </w:pPr>
    </w:p>
    <w:p w14:paraId="744E45E4">
      <w:pPr>
        <w:autoSpaceDE w:val="0"/>
        <w:autoSpaceDN w:val="0"/>
        <w:jc w:val="center"/>
        <w:rPr>
          <w:rFonts w:ascii="宋体" w:hAnsi="宋体" w:cs="宋体"/>
          <w:b/>
          <w:color w:val="auto"/>
          <w:spacing w:val="6"/>
          <w:sz w:val="32"/>
          <w:szCs w:val="32"/>
          <w:highlight w:val="none"/>
        </w:rPr>
      </w:pPr>
    </w:p>
    <w:p w14:paraId="4CE2511E">
      <w:pPr>
        <w:autoSpaceDE w:val="0"/>
        <w:autoSpaceDN w:val="0"/>
        <w:jc w:val="center"/>
        <w:rPr>
          <w:rFonts w:ascii="宋体" w:hAnsi="宋体" w:cs="宋体"/>
          <w:b/>
          <w:color w:val="auto"/>
          <w:spacing w:val="6"/>
          <w:sz w:val="32"/>
          <w:szCs w:val="32"/>
          <w:highlight w:val="none"/>
        </w:rPr>
      </w:pPr>
    </w:p>
    <w:p w14:paraId="32272513">
      <w:pPr>
        <w:autoSpaceDE w:val="0"/>
        <w:autoSpaceDN w:val="0"/>
        <w:jc w:val="center"/>
        <w:rPr>
          <w:rFonts w:ascii="宋体" w:hAnsi="宋体" w:cs="宋体"/>
          <w:b/>
          <w:color w:val="auto"/>
          <w:spacing w:val="6"/>
          <w:sz w:val="32"/>
          <w:szCs w:val="32"/>
          <w:highlight w:val="none"/>
        </w:rPr>
      </w:pPr>
    </w:p>
    <w:p w14:paraId="6044D99E">
      <w:pPr>
        <w:autoSpaceDE w:val="0"/>
        <w:autoSpaceDN w:val="0"/>
        <w:jc w:val="center"/>
        <w:rPr>
          <w:rFonts w:ascii="宋体" w:hAnsi="宋体" w:cs="宋体"/>
          <w:b/>
          <w:color w:val="auto"/>
          <w:spacing w:val="6"/>
          <w:sz w:val="32"/>
          <w:szCs w:val="32"/>
          <w:highlight w:val="none"/>
        </w:rPr>
      </w:pPr>
    </w:p>
    <w:p w14:paraId="13051005">
      <w:pPr>
        <w:autoSpaceDE w:val="0"/>
        <w:autoSpaceDN w:val="0"/>
        <w:jc w:val="center"/>
        <w:rPr>
          <w:rFonts w:ascii="宋体" w:hAnsi="宋体" w:cs="宋体"/>
          <w:b/>
          <w:color w:val="auto"/>
          <w:spacing w:val="6"/>
          <w:sz w:val="32"/>
          <w:szCs w:val="32"/>
          <w:highlight w:val="none"/>
        </w:rPr>
      </w:pPr>
    </w:p>
    <w:p w14:paraId="609DD718">
      <w:pPr>
        <w:autoSpaceDE w:val="0"/>
        <w:autoSpaceDN w:val="0"/>
        <w:jc w:val="center"/>
        <w:rPr>
          <w:rFonts w:ascii="宋体" w:hAnsi="宋体" w:cs="宋体"/>
          <w:b/>
          <w:color w:val="auto"/>
          <w:spacing w:val="6"/>
          <w:sz w:val="32"/>
          <w:szCs w:val="32"/>
          <w:highlight w:val="none"/>
        </w:rPr>
      </w:pPr>
    </w:p>
    <w:p w14:paraId="5C151D06">
      <w:pPr>
        <w:autoSpaceDE w:val="0"/>
        <w:autoSpaceDN w:val="0"/>
        <w:jc w:val="center"/>
        <w:rPr>
          <w:rFonts w:ascii="宋体" w:hAnsi="宋体" w:cs="宋体"/>
          <w:b/>
          <w:color w:val="auto"/>
          <w:spacing w:val="6"/>
          <w:sz w:val="32"/>
          <w:szCs w:val="32"/>
          <w:highlight w:val="none"/>
        </w:rPr>
      </w:pPr>
    </w:p>
    <w:p w14:paraId="0401B2BE">
      <w:pPr>
        <w:autoSpaceDE w:val="0"/>
        <w:autoSpaceDN w:val="0"/>
        <w:jc w:val="center"/>
        <w:rPr>
          <w:rFonts w:ascii="宋体" w:hAnsi="宋体" w:cs="宋体"/>
          <w:b/>
          <w:color w:val="auto"/>
          <w:spacing w:val="6"/>
          <w:sz w:val="32"/>
          <w:szCs w:val="32"/>
          <w:highlight w:val="none"/>
        </w:rPr>
      </w:pPr>
    </w:p>
    <w:p w14:paraId="2BAD9040">
      <w:pPr>
        <w:autoSpaceDE w:val="0"/>
        <w:autoSpaceDN w:val="0"/>
        <w:jc w:val="center"/>
        <w:rPr>
          <w:rFonts w:ascii="宋体" w:hAnsi="宋体" w:cs="宋体"/>
          <w:b/>
          <w:color w:val="auto"/>
          <w:spacing w:val="6"/>
          <w:sz w:val="32"/>
          <w:szCs w:val="32"/>
          <w:highlight w:val="none"/>
        </w:rPr>
      </w:pPr>
    </w:p>
    <w:p w14:paraId="21E33351">
      <w:pPr>
        <w:autoSpaceDE w:val="0"/>
        <w:autoSpaceDN w:val="0"/>
        <w:jc w:val="center"/>
        <w:rPr>
          <w:rFonts w:ascii="宋体" w:hAnsi="宋体" w:cs="宋体"/>
          <w:b/>
          <w:color w:val="auto"/>
          <w:spacing w:val="6"/>
          <w:sz w:val="32"/>
          <w:szCs w:val="32"/>
          <w:highlight w:val="none"/>
        </w:rPr>
      </w:pPr>
    </w:p>
    <w:p w14:paraId="5DDE395B">
      <w:pPr>
        <w:autoSpaceDE w:val="0"/>
        <w:autoSpaceDN w:val="0"/>
        <w:jc w:val="center"/>
        <w:rPr>
          <w:rFonts w:ascii="宋体" w:hAnsi="宋体" w:cs="宋体"/>
          <w:b/>
          <w:color w:val="auto"/>
          <w:spacing w:val="6"/>
          <w:sz w:val="32"/>
          <w:szCs w:val="32"/>
          <w:highlight w:val="none"/>
        </w:rPr>
      </w:pPr>
    </w:p>
    <w:p w14:paraId="7B87CB0B">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EEDACC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7AE3BF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val="en-US" w:eastAsia="zh-CN"/>
        </w:rPr>
        <w:t>杭州市五云山医院（杭州市健康促进研究院）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杭州市五云山医院（杭州市健康促进研究院）物业</w:t>
      </w:r>
      <w:r>
        <w:rPr>
          <w:rFonts w:hint="eastAsia" w:ascii="宋体" w:hAnsi="宋体" w:cs="宋体"/>
          <w:color w:val="auto"/>
          <w:sz w:val="24"/>
          <w:highlight w:val="none"/>
          <w:u w:val="single"/>
          <w:lang w:val="en-US" w:eastAsia="zh-CN"/>
        </w:rPr>
        <w:t>管理</w:t>
      </w:r>
      <w:r>
        <w:rPr>
          <w:rFonts w:hint="eastAsia" w:ascii="宋体" w:hAnsi="宋体" w:cs="宋体"/>
          <w:color w:val="auto"/>
          <w:sz w:val="24"/>
          <w:highlight w:val="none"/>
          <w:u w:val="single"/>
        </w:rPr>
        <w:t>服务政府采购项目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14EDC6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标的名称：</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杭州市五云山医院（杭州市健康促进研究院）物业管理服务政府采购项目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物业管理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；承接企业为 </w:t>
      </w:r>
      <w:r>
        <w:rPr>
          <w:rFonts w:hint="eastAsia" w:ascii="宋体" w:hAnsi="宋体" w:eastAsia="宋体" w:cs="宋体"/>
          <w:color w:val="auto"/>
          <w:sz w:val="24"/>
          <w:highlight w:val="none"/>
          <w:u w:val="single"/>
        </w:rPr>
        <w:t>①</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67182C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546DBB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1CDBE74">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2CDA4DF">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773248A">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7BA6366">
      <w:pPr>
        <w:spacing w:line="360" w:lineRule="auto"/>
        <w:ind w:right="420"/>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 xml:space="preserve">   注：</w:t>
      </w:r>
      <w:r>
        <w:rPr>
          <w:rFonts w:hint="eastAsia" w:ascii="宋体" w:hAnsi="宋体" w:cs="宋体"/>
          <w:b/>
          <w:bCs/>
          <w:color w:val="auto"/>
          <w:sz w:val="24"/>
          <w:highlight w:val="none"/>
          <w:lang w:val="en-US" w:eastAsia="zh-CN"/>
        </w:rPr>
        <w:t>1、本项目专门面向中小微企业。</w:t>
      </w:r>
    </w:p>
    <w:p w14:paraId="0F8A8856">
      <w:pPr>
        <w:spacing w:line="360" w:lineRule="auto"/>
        <w:ind w:right="42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en-US" w:eastAsia="zh-CN"/>
        </w:rPr>
        <w:t>、应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woUserID w:val="1"/>
        </w:rPr>
        <w:t>（声明函格式内容中已填写的，无需改动）</w:t>
      </w:r>
      <w:r>
        <w:rPr>
          <w:rFonts w:hint="eastAsia" w:ascii="宋体" w:hAnsi="宋体" w:cs="宋体"/>
          <w:color w:val="auto"/>
          <w:sz w:val="24"/>
          <w:highlight w:val="none"/>
          <w:lang w:eastAsia="zh-CN"/>
        </w:rPr>
        <w:t>；标记“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51A58A61">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9B363B">
      <w:pPr>
        <w:spacing w:line="240" w:lineRule="auto"/>
        <w:ind w:right="0" w:firstLine="0"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14:paraId="7536AA22">
      <w:pPr>
        <w:pStyle w:val="4"/>
        <w:rPr>
          <w:rFonts w:hint="eastAsia" w:ascii="宋体" w:hAnsi="宋体" w:eastAsia="宋体" w:cs="宋体"/>
          <w:b/>
          <w:bCs w:val="0"/>
          <w:color w:val="auto"/>
          <w:sz w:val="36"/>
          <w:szCs w:val="20"/>
          <w:highlight w:val="none"/>
          <w:lang w:val="en-US" w:eastAsia="zh-CN"/>
        </w:rPr>
      </w:pPr>
      <w:r>
        <w:rPr>
          <w:rFonts w:hint="eastAsia" w:ascii="宋体" w:hAnsi="宋体" w:eastAsia="宋体" w:cs="宋体"/>
          <w:b/>
          <w:bCs w:val="0"/>
          <w:color w:val="auto"/>
          <w:sz w:val="36"/>
          <w:szCs w:val="20"/>
          <w:highlight w:val="none"/>
          <w:lang w:val="en-US"/>
        </w:rPr>
        <w:t>附件</w:t>
      </w:r>
      <w:r>
        <w:rPr>
          <w:rFonts w:hint="eastAsia" w:ascii="宋体" w:hAnsi="宋体" w:eastAsia="宋体" w:cs="宋体"/>
          <w:b/>
          <w:bCs w:val="0"/>
          <w:color w:val="auto"/>
          <w:sz w:val="36"/>
          <w:szCs w:val="20"/>
          <w:highlight w:val="none"/>
          <w:lang w:val="en-US" w:eastAsia="zh-CN"/>
        </w:rPr>
        <w:t>8</w:t>
      </w:r>
      <w:r>
        <w:rPr>
          <w:rFonts w:hint="eastAsia" w:ascii="宋体" w:hAnsi="宋体" w:eastAsia="宋体" w:cs="宋体"/>
          <w:b/>
          <w:bCs w:val="0"/>
          <w:color w:val="auto"/>
          <w:sz w:val="36"/>
          <w:szCs w:val="20"/>
          <w:highlight w:val="none"/>
          <w:lang w:val="en-US"/>
        </w:rPr>
        <w:t>：中小企业</w:t>
      </w:r>
      <w:r>
        <w:rPr>
          <w:rFonts w:hint="eastAsia" w:ascii="宋体" w:hAnsi="宋体" w:eastAsia="宋体" w:cs="宋体"/>
          <w:b/>
          <w:bCs w:val="0"/>
          <w:color w:val="auto"/>
          <w:sz w:val="36"/>
          <w:szCs w:val="20"/>
          <w:highlight w:val="none"/>
          <w:lang w:val="en-US" w:eastAsia="zh-CN"/>
        </w:rPr>
        <w:t>划型标准</w:t>
      </w:r>
    </w:p>
    <w:p w14:paraId="7334FAA8">
      <w:pPr>
        <w:spacing w:line="360" w:lineRule="auto"/>
        <w:rPr>
          <w:rFonts w:hint="eastAsia"/>
          <w:color w:val="auto"/>
          <w:highlight w:val="none"/>
          <w:lang w:val="en-US" w:eastAsia="zh-CN"/>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shd w:val="clear" w:color="FFFFFF" w:fill="D9D9D9"/>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shd w:val="clear" w:color="FFFFFF" w:fill="D9D9D9"/>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556CC52B">
      <w:pPr>
        <w:pStyle w:val="4"/>
        <w:rPr>
          <w:rFonts w:ascii="宋体" w:hAnsi="宋体" w:eastAsia="宋体" w:cs="宋体"/>
          <w:color w:val="auto"/>
          <w:highlight w:val="none"/>
          <w:lang w:val="en-US"/>
        </w:rPr>
      </w:pPr>
    </w:p>
    <w:p w14:paraId="679B4936">
      <w:pPr>
        <w:spacing w:line="360" w:lineRule="auto"/>
        <w:ind w:right="420"/>
        <w:rPr>
          <w:rFonts w:ascii="宋体" w:hAnsi="宋体" w:cs="宋体"/>
          <w:color w:val="auto"/>
          <w:highlight w:val="none"/>
        </w:rPr>
      </w:pPr>
    </w:p>
    <w:p w14:paraId="5EA84BC6">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F7A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7CC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09C3">
    <w:pPr>
      <w:pStyle w:val="40"/>
      <w:framePr w:wrap="around" w:vAnchor="text" w:hAnchor="margin" w:xAlign="right" w:y="1"/>
      <w:rPr>
        <w:rStyle w:val="73"/>
      </w:rPr>
    </w:pPr>
    <w:r>
      <w:fldChar w:fldCharType="begin"/>
    </w:r>
    <w:r>
      <w:rPr>
        <w:rStyle w:val="73"/>
      </w:rPr>
      <w:instrText xml:space="preserve">PAGE  </w:instrText>
    </w:r>
    <w:r>
      <w:fldChar w:fldCharType="end"/>
    </w:r>
  </w:p>
  <w:p w14:paraId="14C6E588">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F3C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0" w:name="_Toc91899912"/>
    <w:bookmarkStart w:id="411" w:name="_Toc36110187"/>
    <w:bookmarkStart w:id="412" w:name="_Toc164085800"/>
    <w:bookmarkStart w:id="413" w:name="_Toc131845147"/>
    <w:r>
      <w:rPr>
        <w:rFonts w:hint="eastAsia" w:ascii="仿宋_GB2312" w:eastAsia="仿宋_GB2312"/>
        <w:kern w:val="0"/>
        <w:szCs w:val="21"/>
      </w:rPr>
      <w:t xml:space="preserve"> 页</w:t>
    </w:r>
    <w:bookmarkEnd w:id="410"/>
    <w:bookmarkEnd w:id="411"/>
    <w:bookmarkEnd w:id="412"/>
    <w:bookmarkEnd w:id="4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DF97">
    <w:pPr>
      <w:pStyle w:val="40"/>
      <w:framePr w:wrap="around" w:vAnchor="text" w:hAnchor="margin" w:xAlign="right" w:y="1"/>
      <w:rPr>
        <w:rStyle w:val="73"/>
      </w:rPr>
    </w:pPr>
    <w:r>
      <w:fldChar w:fldCharType="begin"/>
    </w:r>
    <w:r>
      <w:rPr>
        <w:rStyle w:val="73"/>
      </w:rPr>
      <w:instrText xml:space="preserve">PAGE  </w:instrText>
    </w:r>
    <w:r>
      <w:fldChar w:fldCharType="end"/>
    </w:r>
  </w:p>
  <w:p w14:paraId="1462DAB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C16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A32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33CC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A6DF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31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57BD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DEF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4AD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652D">
    <w:pPr>
      <w:pStyle w:val="41"/>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855E">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3730">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B96F">
    <w:pPr>
      <w:pStyle w:val="41"/>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5F80">
    <w:pPr>
      <w:pStyle w:val="41"/>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E45A6">
    <w:pPr>
      <w:pStyle w:val="41"/>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CAE9">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928B">
    <w:pPr>
      <w:pStyle w:val="41"/>
      <w:jc w:val="right"/>
      <w:rPr>
        <w:rFonts w:ascii="仿宋_GB2312" w:eastAsia="仿宋_GB2312"/>
        <w:b/>
        <w:i/>
        <w:u w:val="single"/>
      </w:rPr>
    </w:pPr>
    <w:r>
      <w:rPr>
        <w:rFonts w:hint="eastAsia"/>
      </w:rPr>
      <w:t xml:space="preserve">                                  </w:t>
    </w:r>
    <w:r>
      <w:t>杭州市政府采购公开招标文件</w:t>
    </w:r>
  </w:p>
  <w:p w14:paraId="473872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400F">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C644">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31716"/>
    <w:multiLevelType w:val="singleLevel"/>
    <w:tmpl w:val="D5131716"/>
    <w:lvl w:ilvl="0" w:tentative="0">
      <w:start w:val="5"/>
      <w:numFmt w:val="decimal"/>
      <w:suff w:val="nothing"/>
      <w:lvlText w:val="%1、"/>
      <w:lvlJc w:val="left"/>
    </w:lvl>
  </w:abstractNum>
  <w:abstractNum w:abstractNumId="1">
    <w:nsid w:val="0CE5D3FC"/>
    <w:multiLevelType w:val="singleLevel"/>
    <w:tmpl w:val="0CE5D3F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37A72"/>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ABA"/>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766"/>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E367F"/>
    <w:rsid w:val="04AF1889"/>
    <w:rsid w:val="04F66F48"/>
    <w:rsid w:val="05251E14"/>
    <w:rsid w:val="05A16594"/>
    <w:rsid w:val="05A7762D"/>
    <w:rsid w:val="060E5941"/>
    <w:rsid w:val="06110FAF"/>
    <w:rsid w:val="06493CA7"/>
    <w:rsid w:val="065A6178"/>
    <w:rsid w:val="066F1CF3"/>
    <w:rsid w:val="06757199"/>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80FEF"/>
    <w:rsid w:val="09A92330"/>
    <w:rsid w:val="09B06B87"/>
    <w:rsid w:val="09BF099D"/>
    <w:rsid w:val="09C13146"/>
    <w:rsid w:val="09C82C33"/>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2A6DCE"/>
    <w:rsid w:val="0C571A41"/>
    <w:rsid w:val="0C5C1171"/>
    <w:rsid w:val="0C5E1CBC"/>
    <w:rsid w:val="0C615B50"/>
    <w:rsid w:val="0C6A432F"/>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A12F0"/>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25274"/>
    <w:rsid w:val="10C26171"/>
    <w:rsid w:val="10F33360"/>
    <w:rsid w:val="10FC16EA"/>
    <w:rsid w:val="110F1D40"/>
    <w:rsid w:val="111D3B37"/>
    <w:rsid w:val="11266F33"/>
    <w:rsid w:val="118963A1"/>
    <w:rsid w:val="11C6522A"/>
    <w:rsid w:val="11E104CC"/>
    <w:rsid w:val="11E20309"/>
    <w:rsid w:val="12255233"/>
    <w:rsid w:val="12530213"/>
    <w:rsid w:val="127723A9"/>
    <w:rsid w:val="12862074"/>
    <w:rsid w:val="12883966"/>
    <w:rsid w:val="129E45B4"/>
    <w:rsid w:val="12D81596"/>
    <w:rsid w:val="12F11F28"/>
    <w:rsid w:val="13072A44"/>
    <w:rsid w:val="13200C1E"/>
    <w:rsid w:val="135F4BE2"/>
    <w:rsid w:val="139B1A0A"/>
    <w:rsid w:val="139D25C7"/>
    <w:rsid w:val="13BF3CE4"/>
    <w:rsid w:val="141008D8"/>
    <w:rsid w:val="14125FE6"/>
    <w:rsid w:val="146D271E"/>
    <w:rsid w:val="14982588"/>
    <w:rsid w:val="149A5AD9"/>
    <w:rsid w:val="14A7619D"/>
    <w:rsid w:val="14BA7E1E"/>
    <w:rsid w:val="150536C3"/>
    <w:rsid w:val="150C1963"/>
    <w:rsid w:val="151447A0"/>
    <w:rsid w:val="15446242"/>
    <w:rsid w:val="154A6454"/>
    <w:rsid w:val="15762120"/>
    <w:rsid w:val="16A8729C"/>
    <w:rsid w:val="16B33777"/>
    <w:rsid w:val="16BC70A7"/>
    <w:rsid w:val="16C6339E"/>
    <w:rsid w:val="172F2D79"/>
    <w:rsid w:val="17557BEF"/>
    <w:rsid w:val="17D349C1"/>
    <w:rsid w:val="17E63F73"/>
    <w:rsid w:val="1830729E"/>
    <w:rsid w:val="1870062C"/>
    <w:rsid w:val="18817102"/>
    <w:rsid w:val="18830A15"/>
    <w:rsid w:val="18852B28"/>
    <w:rsid w:val="188B5321"/>
    <w:rsid w:val="19932372"/>
    <w:rsid w:val="19A20DD5"/>
    <w:rsid w:val="19AE03F1"/>
    <w:rsid w:val="1A071A03"/>
    <w:rsid w:val="1A1F16AE"/>
    <w:rsid w:val="1A3B5C77"/>
    <w:rsid w:val="1A984BAD"/>
    <w:rsid w:val="1AA938E9"/>
    <w:rsid w:val="1AB8220E"/>
    <w:rsid w:val="1AE4166C"/>
    <w:rsid w:val="1AF06CFB"/>
    <w:rsid w:val="1AF11B8D"/>
    <w:rsid w:val="1B11359C"/>
    <w:rsid w:val="1B2A271F"/>
    <w:rsid w:val="1B530544"/>
    <w:rsid w:val="1B713184"/>
    <w:rsid w:val="1BA209CF"/>
    <w:rsid w:val="1BB4777D"/>
    <w:rsid w:val="1BD75AB8"/>
    <w:rsid w:val="1BD96C46"/>
    <w:rsid w:val="1C0459C2"/>
    <w:rsid w:val="1C1B3B4A"/>
    <w:rsid w:val="1C88086E"/>
    <w:rsid w:val="1D266CE1"/>
    <w:rsid w:val="1D3963AF"/>
    <w:rsid w:val="1D6A673C"/>
    <w:rsid w:val="1D9247AE"/>
    <w:rsid w:val="1DB567EC"/>
    <w:rsid w:val="1DF51A98"/>
    <w:rsid w:val="1E022DAA"/>
    <w:rsid w:val="1E2F53D8"/>
    <w:rsid w:val="1E3D060F"/>
    <w:rsid w:val="1E3F7D2E"/>
    <w:rsid w:val="1E4134E4"/>
    <w:rsid w:val="1E5062B3"/>
    <w:rsid w:val="1E523514"/>
    <w:rsid w:val="1E714A66"/>
    <w:rsid w:val="1E802593"/>
    <w:rsid w:val="1E8B6156"/>
    <w:rsid w:val="1E97620A"/>
    <w:rsid w:val="1EA703CC"/>
    <w:rsid w:val="1EB7330C"/>
    <w:rsid w:val="1F0A0FF3"/>
    <w:rsid w:val="1F1C1B35"/>
    <w:rsid w:val="1F5771FF"/>
    <w:rsid w:val="1FE868A9"/>
    <w:rsid w:val="20034907"/>
    <w:rsid w:val="20173E4B"/>
    <w:rsid w:val="204E48BC"/>
    <w:rsid w:val="207737BF"/>
    <w:rsid w:val="208921B3"/>
    <w:rsid w:val="20973DEB"/>
    <w:rsid w:val="20B26522"/>
    <w:rsid w:val="20B44310"/>
    <w:rsid w:val="21021A7E"/>
    <w:rsid w:val="211116EB"/>
    <w:rsid w:val="216133FC"/>
    <w:rsid w:val="21B5B083"/>
    <w:rsid w:val="21D56769"/>
    <w:rsid w:val="21E52EF3"/>
    <w:rsid w:val="21FB5D7B"/>
    <w:rsid w:val="22015E94"/>
    <w:rsid w:val="220B1C3D"/>
    <w:rsid w:val="221B2723"/>
    <w:rsid w:val="221D1D20"/>
    <w:rsid w:val="22334A87"/>
    <w:rsid w:val="22A00653"/>
    <w:rsid w:val="22A52C56"/>
    <w:rsid w:val="22BE6801"/>
    <w:rsid w:val="22F8366E"/>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16C89"/>
    <w:rsid w:val="2628662C"/>
    <w:rsid w:val="262D45DE"/>
    <w:rsid w:val="26777E7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0F7139"/>
    <w:rsid w:val="2C191F85"/>
    <w:rsid w:val="2C6208C4"/>
    <w:rsid w:val="2CE82D6F"/>
    <w:rsid w:val="2D343236"/>
    <w:rsid w:val="2DD15014"/>
    <w:rsid w:val="2DF72DE4"/>
    <w:rsid w:val="2E0220AF"/>
    <w:rsid w:val="2E4B082A"/>
    <w:rsid w:val="2E5D4E86"/>
    <w:rsid w:val="2E5D790B"/>
    <w:rsid w:val="2E9A3C18"/>
    <w:rsid w:val="2EBB0FEE"/>
    <w:rsid w:val="2EC63002"/>
    <w:rsid w:val="2F0A6B38"/>
    <w:rsid w:val="2F311AF6"/>
    <w:rsid w:val="2F946CCB"/>
    <w:rsid w:val="2FD25781"/>
    <w:rsid w:val="2FDC745C"/>
    <w:rsid w:val="2FFD7934"/>
    <w:rsid w:val="30733ACD"/>
    <w:rsid w:val="308C3862"/>
    <w:rsid w:val="309379D8"/>
    <w:rsid w:val="30A270F7"/>
    <w:rsid w:val="30DF1478"/>
    <w:rsid w:val="30EC586F"/>
    <w:rsid w:val="319C6071"/>
    <w:rsid w:val="31AC537E"/>
    <w:rsid w:val="31E3679B"/>
    <w:rsid w:val="31E732FD"/>
    <w:rsid w:val="31F52DDF"/>
    <w:rsid w:val="324B3B7D"/>
    <w:rsid w:val="32517576"/>
    <w:rsid w:val="32BE5C2C"/>
    <w:rsid w:val="32FB6478"/>
    <w:rsid w:val="33263B3F"/>
    <w:rsid w:val="3358774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DB7EC8"/>
    <w:rsid w:val="363A3B40"/>
    <w:rsid w:val="364A002F"/>
    <w:rsid w:val="365302AE"/>
    <w:rsid w:val="36607A0A"/>
    <w:rsid w:val="366E227C"/>
    <w:rsid w:val="366F2E0D"/>
    <w:rsid w:val="367B6A5C"/>
    <w:rsid w:val="36846564"/>
    <w:rsid w:val="36A74ADA"/>
    <w:rsid w:val="36AD60D5"/>
    <w:rsid w:val="36B224F9"/>
    <w:rsid w:val="36EC0CC9"/>
    <w:rsid w:val="36F85DD6"/>
    <w:rsid w:val="37267CA4"/>
    <w:rsid w:val="373F410B"/>
    <w:rsid w:val="37EE7094"/>
    <w:rsid w:val="38296C89"/>
    <w:rsid w:val="383002EB"/>
    <w:rsid w:val="38586797"/>
    <w:rsid w:val="38BC0149"/>
    <w:rsid w:val="38D87D1C"/>
    <w:rsid w:val="393B4615"/>
    <w:rsid w:val="39463BE4"/>
    <w:rsid w:val="39636459"/>
    <w:rsid w:val="396B7F6C"/>
    <w:rsid w:val="39B417A9"/>
    <w:rsid w:val="39FC5695"/>
    <w:rsid w:val="3A006D8E"/>
    <w:rsid w:val="3A3651E5"/>
    <w:rsid w:val="3A744481"/>
    <w:rsid w:val="3A8C7BEF"/>
    <w:rsid w:val="3A906246"/>
    <w:rsid w:val="3B2349B7"/>
    <w:rsid w:val="3B30643F"/>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F0234"/>
    <w:rsid w:val="3F6363FE"/>
    <w:rsid w:val="3F756B8F"/>
    <w:rsid w:val="3F95482B"/>
    <w:rsid w:val="4019356B"/>
    <w:rsid w:val="40592157"/>
    <w:rsid w:val="406E1CAE"/>
    <w:rsid w:val="408E0F77"/>
    <w:rsid w:val="40A0133A"/>
    <w:rsid w:val="40C31A53"/>
    <w:rsid w:val="40F5154D"/>
    <w:rsid w:val="40FF545D"/>
    <w:rsid w:val="410067C8"/>
    <w:rsid w:val="418F0D2A"/>
    <w:rsid w:val="41D01505"/>
    <w:rsid w:val="42474939"/>
    <w:rsid w:val="424C3C57"/>
    <w:rsid w:val="42613FF3"/>
    <w:rsid w:val="42660D96"/>
    <w:rsid w:val="428667D2"/>
    <w:rsid w:val="42AE38A9"/>
    <w:rsid w:val="42CD1CE0"/>
    <w:rsid w:val="42E1381E"/>
    <w:rsid w:val="42ED6459"/>
    <w:rsid w:val="42FE58DD"/>
    <w:rsid w:val="43174B3D"/>
    <w:rsid w:val="434B790E"/>
    <w:rsid w:val="4360274F"/>
    <w:rsid w:val="438A0D9C"/>
    <w:rsid w:val="43977AB6"/>
    <w:rsid w:val="43A3342B"/>
    <w:rsid w:val="43C77C27"/>
    <w:rsid w:val="43DE09EE"/>
    <w:rsid w:val="44002FAD"/>
    <w:rsid w:val="446300D3"/>
    <w:rsid w:val="449101DD"/>
    <w:rsid w:val="44DE1391"/>
    <w:rsid w:val="451B225C"/>
    <w:rsid w:val="452410C9"/>
    <w:rsid w:val="45317DFB"/>
    <w:rsid w:val="456D3CE4"/>
    <w:rsid w:val="4579042C"/>
    <w:rsid w:val="457F0571"/>
    <w:rsid w:val="45851176"/>
    <w:rsid w:val="45893553"/>
    <w:rsid w:val="45C63B94"/>
    <w:rsid w:val="460E7DA5"/>
    <w:rsid w:val="46422483"/>
    <w:rsid w:val="4659254A"/>
    <w:rsid w:val="465B0637"/>
    <w:rsid w:val="465E3F0D"/>
    <w:rsid w:val="466A16E6"/>
    <w:rsid w:val="46893F2B"/>
    <w:rsid w:val="46C4686E"/>
    <w:rsid w:val="4741389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21E91"/>
    <w:rsid w:val="49F6167F"/>
    <w:rsid w:val="4A064FA0"/>
    <w:rsid w:val="4A16615C"/>
    <w:rsid w:val="4A32185E"/>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94499"/>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49362C"/>
    <w:rsid w:val="566B6D1E"/>
    <w:rsid w:val="56917403"/>
    <w:rsid w:val="57032A2C"/>
    <w:rsid w:val="570F5219"/>
    <w:rsid w:val="573E6151"/>
    <w:rsid w:val="575D12B5"/>
    <w:rsid w:val="57610A87"/>
    <w:rsid w:val="577B1140"/>
    <w:rsid w:val="577B7F21"/>
    <w:rsid w:val="577F181B"/>
    <w:rsid w:val="57921984"/>
    <w:rsid w:val="579737F0"/>
    <w:rsid w:val="57AB7B30"/>
    <w:rsid w:val="57AF5251"/>
    <w:rsid w:val="57B26373"/>
    <w:rsid w:val="57B63F04"/>
    <w:rsid w:val="57CD20C2"/>
    <w:rsid w:val="57D266F8"/>
    <w:rsid w:val="57D675AB"/>
    <w:rsid w:val="57D95FDD"/>
    <w:rsid w:val="58482120"/>
    <w:rsid w:val="58917D2F"/>
    <w:rsid w:val="5894085C"/>
    <w:rsid w:val="58AE4F0C"/>
    <w:rsid w:val="58B85899"/>
    <w:rsid w:val="58BA1767"/>
    <w:rsid w:val="58E363A9"/>
    <w:rsid w:val="5924042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A5224F"/>
    <w:rsid w:val="5FCC5339"/>
    <w:rsid w:val="5FE34A5B"/>
    <w:rsid w:val="5FF854F7"/>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E1E38"/>
    <w:rsid w:val="635600A5"/>
    <w:rsid w:val="635B1DB5"/>
    <w:rsid w:val="63711FED"/>
    <w:rsid w:val="63880DDC"/>
    <w:rsid w:val="638D750D"/>
    <w:rsid w:val="63AC6CC0"/>
    <w:rsid w:val="64055776"/>
    <w:rsid w:val="64240056"/>
    <w:rsid w:val="643E143A"/>
    <w:rsid w:val="64491666"/>
    <w:rsid w:val="644F6EA7"/>
    <w:rsid w:val="648B6EEF"/>
    <w:rsid w:val="64C158BF"/>
    <w:rsid w:val="64CE2EAA"/>
    <w:rsid w:val="653C3090"/>
    <w:rsid w:val="65854376"/>
    <w:rsid w:val="658767BE"/>
    <w:rsid w:val="65892531"/>
    <w:rsid w:val="658D79C4"/>
    <w:rsid w:val="66195831"/>
    <w:rsid w:val="661C2CA5"/>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36AD6"/>
    <w:rsid w:val="68E937A3"/>
    <w:rsid w:val="693E15D3"/>
    <w:rsid w:val="695B4640"/>
    <w:rsid w:val="69627681"/>
    <w:rsid w:val="6977531D"/>
    <w:rsid w:val="69CC2BFF"/>
    <w:rsid w:val="69FD55B8"/>
    <w:rsid w:val="6A0B1C62"/>
    <w:rsid w:val="6A2406C8"/>
    <w:rsid w:val="6ADE0BD1"/>
    <w:rsid w:val="6AE96859"/>
    <w:rsid w:val="6B147746"/>
    <w:rsid w:val="6B24787C"/>
    <w:rsid w:val="6B573233"/>
    <w:rsid w:val="6B5B6274"/>
    <w:rsid w:val="6B935D53"/>
    <w:rsid w:val="6BF90264"/>
    <w:rsid w:val="6C196F71"/>
    <w:rsid w:val="6C226FCB"/>
    <w:rsid w:val="6C31226F"/>
    <w:rsid w:val="6C552F0B"/>
    <w:rsid w:val="6C8C67B7"/>
    <w:rsid w:val="6C9D744C"/>
    <w:rsid w:val="6D167928"/>
    <w:rsid w:val="6D26299B"/>
    <w:rsid w:val="6D4772EC"/>
    <w:rsid w:val="6D4E2972"/>
    <w:rsid w:val="6D9078AF"/>
    <w:rsid w:val="6DAA3FEF"/>
    <w:rsid w:val="6DC0172B"/>
    <w:rsid w:val="6DCB690C"/>
    <w:rsid w:val="6DD41A5B"/>
    <w:rsid w:val="6DED797A"/>
    <w:rsid w:val="6DF43C2E"/>
    <w:rsid w:val="6DF51CA3"/>
    <w:rsid w:val="6E8335BD"/>
    <w:rsid w:val="6E8E12EF"/>
    <w:rsid w:val="6E972936"/>
    <w:rsid w:val="6ED446C5"/>
    <w:rsid w:val="6F2502A8"/>
    <w:rsid w:val="6F2A7D94"/>
    <w:rsid w:val="6F8331F1"/>
    <w:rsid w:val="6FAE1A09"/>
    <w:rsid w:val="6FB86358"/>
    <w:rsid w:val="6FD75BF8"/>
    <w:rsid w:val="707723D0"/>
    <w:rsid w:val="707D6A8A"/>
    <w:rsid w:val="70F5661B"/>
    <w:rsid w:val="71360107"/>
    <w:rsid w:val="713B688E"/>
    <w:rsid w:val="719077DA"/>
    <w:rsid w:val="71D43752"/>
    <w:rsid w:val="71F1796A"/>
    <w:rsid w:val="7212384B"/>
    <w:rsid w:val="72154626"/>
    <w:rsid w:val="72262B5D"/>
    <w:rsid w:val="72283FF7"/>
    <w:rsid w:val="722E7212"/>
    <w:rsid w:val="723A0474"/>
    <w:rsid w:val="725923E4"/>
    <w:rsid w:val="726E5CBB"/>
    <w:rsid w:val="72864BF7"/>
    <w:rsid w:val="729023FC"/>
    <w:rsid w:val="72CF5F16"/>
    <w:rsid w:val="7362065C"/>
    <w:rsid w:val="73C0646E"/>
    <w:rsid w:val="742222F5"/>
    <w:rsid w:val="7436406B"/>
    <w:rsid w:val="744040C3"/>
    <w:rsid w:val="74476126"/>
    <w:rsid w:val="74706664"/>
    <w:rsid w:val="747F3682"/>
    <w:rsid w:val="749C4185"/>
    <w:rsid w:val="74EB7541"/>
    <w:rsid w:val="75067759"/>
    <w:rsid w:val="752E6DCD"/>
    <w:rsid w:val="7551380D"/>
    <w:rsid w:val="75600BE5"/>
    <w:rsid w:val="7564475C"/>
    <w:rsid w:val="7583797F"/>
    <w:rsid w:val="759D3E47"/>
    <w:rsid w:val="75D20F1D"/>
    <w:rsid w:val="75DA2C18"/>
    <w:rsid w:val="75F54412"/>
    <w:rsid w:val="761D08E0"/>
    <w:rsid w:val="765D347C"/>
    <w:rsid w:val="76826699"/>
    <w:rsid w:val="76C87133"/>
    <w:rsid w:val="76CD08D5"/>
    <w:rsid w:val="76DB4B92"/>
    <w:rsid w:val="77052AA4"/>
    <w:rsid w:val="77136511"/>
    <w:rsid w:val="77184757"/>
    <w:rsid w:val="77340A39"/>
    <w:rsid w:val="77351FD0"/>
    <w:rsid w:val="77472422"/>
    <w:rsid w:val="777F31F2"/>
    <w:rsid w:val="77D1700D"/>
    <w:rsid w:val="77EC04CC"/>
    <w:rsid w:val="78106DEE"/>
    <w:rsid w:val="78775729"/>
    <w:rsid w:val="78A42DB0"/>
    <w:rsid w:val="78A656AB"/>
    <w:rsid w:val="78B2245C"/>
    <w:rsid w:val="78BB6E67"/>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C26D2"/>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CF76F37"/>
    <w:rsid w:val="7D0C32F1"/>
    <w:rsid w:val="7D0F408D"/>
    <w:rsid w:val="7D491C6C"/>
    <w:rsid w:val="7D5429C0"/>
    <w:rsid w:val="7D6E6D43"/>
    <w:rsid w:val="7DB57A34"/>
    <w:rsid w:val="7DE60973"/>
    <w:rsid w:val="7DEF0916"/>
    <w:rsid w:val="7E1E5218"/>
    <w:rsid w:val="7E9A4E1F"/>
    <w:rsid w:val="7E9F71B9"/>
    <w:rsid w:val="7EA7723A"/>
    <w:rsid w:val="7ED52645"/>
    <w:rsid w:val="7EF56FBB"/>
    <w:rsid w:val="7F0768EB"/>
    <w:rsid w:val="7F143BEC"/>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w:basedOn w:val="24"/>
    <w:link w:val="321"/>
    <w:autoRedefine/>
    <w:qFormat/>
    <w:uiPriority w:val="0"/>
    <w:pPr>
      <w:ind w:firstLine="420"/>
    </w:pPr>
    <w:rPr>
      <w:rFonts w:hAnsi="Calibri" w:cs="Times New Roman"/>
      <w:snapToGrid/>
      <w:szCs w:val="20"/>
    </w:rPr>
  </w:style>
  <w:style w:type="paragraph" w:styleId="62">
    <w:name w:val="Body Text First Indent 2"/>
    <w:basedOn w:val="25"/>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0"/>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9040</Words>
  <Characters>9693</Characters>
  <Lines>282</Lines>
  <Paragraphs>79</Paragraphs>
  <TotalTime>35</TotalTime>
  <ScaleCrop>false</ScaleCrop>
  <LinksUpToDate>false</LinksUpToDate>
  <CharactersWithSpaces>10103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2021-12-27T19:06:00Z</cp:lastPrinted>
  <dcterms:modified xsi:type="dcterms:W3CDTF">2025-07-01T08:43:03Z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eyJoZGlkIjoiYmMxZDI1ODlhNWRlYjkxN2VjODFmOWI0MTRiZWU2ZjUiLCJ1c2VySWQiOiIzMTExNjMyNDAifQ==</vt:lpwstr>
  </property>
</Properties>
</file>