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8C723">
      <w:pPr>
        <w:spacing w:line="360" w:lineRule="auto"/>
        <w:jc w:val="center"/>
        <w:rPr>
          <w:rFonts w:ascii="宋体" w:hAnsi="宋体" w:cs="宋体"/>
          <w:b/>
          <w:color w:val="auto"/>
          <w:sz w:val="24"/>
          <w:highlight w:val="none"/>
        </w:rPr>
      </w:pPr>
    </w:p>
    <w:p w14:paraId="79712FB5">
      <w:pPr>
        <w:spacing w:line="360" w:lineRule="auto"/>
        <w:jc w:val="center"/>
        <w:rPr>
          <w:rFonts w:ascii="宋体" w:hAnsi="宋体" w:cs="宋体"/>
          <w:b/>
          <w:color w:val="auto"/>
          <w:sz w:val="24"/>
          <w:highlight w:val="none"/>
        </w:rPr>
      </w:pPr>
    </w:p>
    <w:p w14:paraId="55483975">
      <w:pPr>
        <w:adjustRightInd/>
        <w:spacing w:line="360" w:lineRule="auto"/>
        <w:jc w:val="center"/>
        <w:rPr>
          <w:rFonts w:ascii="宋体" w:hAnsi="宋体" w:cs="宋体"/>
          <w:b/>
          <w:color w:val="auto"/>
          <w:sz w:val="44"/>
          <w:szCs w:val="44"/>
          <w:highlight w:val="none"/>
        </w:rPr>
      </w:pPr>
    </w:p>
    <w:p w14:paraId="6F65C7CF">
      <w:pPr>
        <w:spacing w:line="360" w:lineRule="auto"/>
        <w:jc w:val="center"/>
        <w:rPr>
          <w:rFonts w:ascii="宋体" w:hAnsi="宋体" w:cs="宋体"/>
          <w:b/>
          <w:color w:val="auto"/>
          <w:sz w:val="44"/>
          <w:szCs w:val="44"/>
          <w:highlight w:val="none"/>
        </w:rPr>
      </w:pPr>
    </w:p>
    <w:p w14:paraId="41A3ED9E">
      <w:pPr>
        <w:adjustRightInd/>
        <w:spacing w:line="360" w:lineRule="auto"/>
        <w:jc w:val="center"/>
        <w:rPr>
          <w:rFonts w:ascii="宋体" w:hAnsi="宋体" w:cs="宋体"/>
          <w:b/>
          <w:color w:val="auto"/>
          <w:sz w:val="48"/>
          <w:szCs w:val="48"/>
          <w:highlight w:val="none"/>
        </w:rPr>
      </w:pPr>
    </w:p>
    <w:p w14:paraId="5C34EE2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物联网手环定位设施采购项目</w:t>
      </w:r>
    </w:p>
    <w:p w14:paraId="4448CFB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6CAEEF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DAC35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HZZFCG-2025-134</w:t>
      </w:r>
    </w:p>
    <w:p w14:paraId="1EB1999B">
      <w:pPr>
        <w:adjustRightInd/>
        <w:spacing w:line="360" w:lineRule="auto"/>
        <w:rPr>
          <w:rFonts w:ascii="宋体" w:hAnsi="宋体" w:cs="宋体"/>
          <w:color w:val="auto"/>
          <w:sz w:val="28"/>
          <w:szCs w:val="20"/>
          <w:highlight w:val="none"/>
        </w:rPr>
      </w:pPr>
    </w:p>
    <w:p w14:paraId="7EE55CD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6AD409D">
      <w:pPr>
        <w:spacing w:line="360" w:lineRule="auto"/>
        <w:jc w:val="center"/>
        <w:rPr>
          <w:rFonts w:ascii="宋体" w:hAnsi="宋体" w:cs="宋体"/>
          <w:b/>
          <w:color w:val="auto"/>
          <w:sz w:val="44"/>
          <w:szCs w:val="44"/>
          <w:highlight w:val="none"/>
        </w:rPr>
      </w:pPr>
    </w:p>
    <w:p w14:paraId="45F3143A">
      <w:pPr>
        <w:spacing w:line="360" w:lineRule="auto"/>
        <w:jc w:val="center"/>
        <w:rPr>
          <w:rFonts w:ascii="宋体" w:hAnsi="宋体" w:cs="宋体"/>
          <w:color w:val="auto"/>
          <w:sz w:val="24"/>
          <w:highlight w:val="none"/>
        </w:rPr>
      </w:pPr>
    </w:p>
    <w:p w14:paraId="476AA666">
      <w:pPr>
        <w:spacing w:line="360" w:lineRule="auto"/>
        <w:jc w:val="center"/>
        <w:rPr>
          <w:rFonts w:ascii="宋体" w:hAnsi="宋体" w:cs="宋体"/>
          <w:color w:val="auto"/>
          <w:sz w:val="24"/>
          <w:highlight w:val="none"/>
        </w:rPr>
      </w:pPr>
    </w:p>
    <w:p w14:paraId="4A720C5C">
      <w:pPr>
        <w:spacing w:line="360" w:lineRule="auto"/>
        <w:rPr>
          <w:rFonts w:ascii="宋体" w:hAnsi="宋体" w:cs="宋体"/>
          <w:color w:val="auto"/>
          <w:sz w:val="32"/>
          <w:szCs w:val="32"/>
          <w:highlight w:val="none"/>
        </w:rPr>
      </w:pPr>
    </w:p>
    <w:p w14:paraId="169F18C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杭州市南郊监狱</w:t>
      </w:r>
    </w:p>
    <w:p w14:paraId="0EEC31E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9B28D1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14:paraId="538570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6E68D73">
      <w:pPr>
        <w:spacing w:line="360" w:lineRule="auto"/>
        <w:jc w:val="center"/>
        <w:rPr>
          <w:rFonts w:ascii="宋体" w:hAnsi="宋体" w:cs="宋体"/>
          <w:color w:val="auto"/>
          <w:sz w:val="24"/>
          <w:highlight w:val="none"/>
        </w:rPr>
      </w:pPr>
    </w:p>
    <w:p w14:paraId="7CEDE10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9E9D623">
      <w:pPr>
        <w:spacing w:line="360" w:lineRule="auto"/>
        <w:rPr>
          <w:rFonts w:ascii="宋体" w:hAnsi="宋体" w:cs="宋体"/>
          <w:color w:val="auto"/>
          <w:sz w:val="32"/>
          <w:szCs w:val="32"/>
          <w:highlight w:val="none"/>
        </w:rPr>
      </w:pPr>
    </w:p>
    <w:p w14:paraId="35ADD675">
      <w:pPr>
        <w:spacing w:line="360" w:lineRule="auto"/>
        <w:rPr>
          <w:rFonts w:ascii="宋体" w:hAnsi="宋体" w:cs="宋体"/>
          <w:color w:val="auto"/>
          <w:sz w:val="32"/>
          <w:szCs w:val="32"/>
          <w:highlight w:val="none"/>
        </w:rPr>
      </w:pPr>
    </w:p>
    <w:p w14:paraId="6E5127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9D769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E7BA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F1A7F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D2D8E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63288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D43C2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421BB72">
      <w:pPr>
        <w:spacing w:line="360" w:lineRule="auto"/>
        <w:ind w:firstLine="549" w:firstLineChars="229"/>
        <w:rPr>
          <w:rFonts w:ascii="宋体" w:hAnsi="宋体" w:cs="宋体"/>
          <w:color w:val="auto"/>
          <w:sz w:val="24"/>
          <w:highlight w:val="none"/>
        </w:rPr>
      </w:pPr>
    </w:p>
    <w:p w14:paraId="736F2F3A">
      <w:pPr>
        <w:spacing w:line="360" w:lineRule="auto"/>
        <w:ind w:firstLine="549" w:firstLineChars="229"/>
        <w:rPr>
          <w:rFonts w:ascii="宋体" w:hAnsi="宋体" w:cs="宋体"/>
          <w:color w:val="auto"/>
          <w:sz w:val="24"/>
          <w:highlight w:val="none"/>
        </w:rPr>
      </w:pPr>
    </w:p>
    <w:p w14:paraId="579F4514">
      <w:pPr>
        <w:spacing w:line="360" w:lineRule="auto"/>
        <w:ind w:firstLine="549" w:firstLineChars="229"/>
        <w:rPr>
          <w:rFonts w:ascii="宋体" w:hAnsi="宋体" w:cs="宋体"/>
          <w:color w:val="auto"/>
          <w:sz w:val="24"/>
          <w:highlight w:val="none"/>
        </w:rPr>
      </w:pPr>
    </w:p>
    <w:p w14:paraId="405CA12C">
      <w:pPr>
        <w:spacing w:line="360" w:lineRule="auto"/>
        <w:ind w:firstLine="549" w:firstLineChars="229"/>
        <w:rPr>
          <w:rFonts w:ascii="宋体" w:hAnsi="宋体" w:cs="宋体"/>
          <w:color w:val="auto"/>
          <w:sz w:val="24"/>
          <w:highlight w:val="none"/>
        </w:rPr>
      </w:pPr>
    </w:p>
    <w:p w14:paraId="56EC35FE">
      <w:pPr>
        <w:spacing w:line="360" w:lineRule="auto"/>
        <w:ind w:firstLine="549" w:firstLineChars="229"/>
        <w:rPr>
          <w:rFonts w:ascii="宋体" w:hAnsi="宋体" w:cs="宋体"/>
          <w:color w:val="auto"/>
          <w:sz w:val="24"/>
          <w:highlight w:val="none"/>
        </w:rPr>
      </w:pPr>
    </w:p>
    <w:p w14:paraId="71088DD5">
      <w:pPr>
        <w:spacing w:line="360" w:lineRule="auto"/>
        <w:ind w:firstLine="549" w:firstLineChars="229"/>
        <w:rPr>
          <w:rFonts w:ascii="宋体" w:hAnsi="宋体" w:cs="宋体"/>
          <w:color w:val="auto"/>
          <w:sz w:val="24"/>
          <w:highlight w:val="none"/>
        </w:rPr>
      </w:pPr>
    </w:p>
    <w:p w14:paraId="41091F1C">
      <w:pPr>
        <w:spacing w:line="360" w:lineRule="auto"/>
        <w:ind w:firstLine="549" w:firstLineChars="229"/>
        <w:rPr>
          <w:rFonts w:ascii="宋体" w:hAnsi="宋体" w:cs="宋体"/>
          <w:color w:val="auto"/>
          <w:sz w:val="24"/>
          <w:highlight w:val="none"/>
        </w:rPr>
      </w:pPr>
    </w:p>
    <w:p w14:paraId="6D61E626">
      <w:pPr>
        <w:spacing w:line="360" w:lineRule="auto"/>
        <w:ind w:firstLine="549" w:firstLineChars="229"/>
        <w:rPr>
          <w:rFonts w:ascii="宋体" w:hAnsi="宋体" w:cs="宋体"/>
          <w:color w:val="auto"/>
          <w:sz w:val="24"/>
          <w:highlight w:val="none"/>
        </w:rPr>
      </w:pPr>
    </w:p>
    <w:p w14:paraId="43B0B84F">
      <w:pPr>
        <w:spacing w:line="360" w:lineRule="auto"/>
        <w:ind w:firstLine="549" w:firstLineChars="229"/>
        <w:rPr>
          <w:rFonts w:ascii="宋体" w:hAnsi="宋体" w:cs="宋体"/>
          <w:color w:val="auto"/>
          <w:sz w:val="24"/>
          <w:highlight w:val="none"/>
        </w:rPr>
      </w:pPr>
    </w:p>
    <w:p w14:paraId="6A7134D1">
      <w:pPr>
        <w:spacing w:line="360" w:lineRule="auto"/>
        <w:ind w:firstLine="549" w:firstLineChars="229"/>
        <w:rPr>
          <w:rFonts w:ascii="宋体" w:hAnsi="宋体" w:cs="宋体"/>
          <w:color w:val="auto"/>
          <w:sz w:val="24"/>
          <w:highlight w:val="none"/>
        </w:rPr>
      </w:pPr>
    </w:p>
    <w:p w14:paraId="5C85BDBB">
      <w:pPr>
        <w:spacing w:line="360" w:lineRule="auto"/>
        <w:ind w:firstLine="549" w:firstLineChars="229"/>
        <w:rPr>
          <w:rFonts w:ascii="宋体" w:hAnsi="宋体" w:cs="宋体"/>
          <w:color w:val="auto"/>
          <w:sz w:val="24"/>
          <w:highlight w:val="none"/>
        </w:rPr>
      </w:pPr>
    </w:p>
    <w:p w14:paraId="14A3BD38">
      <w:pPr>
        <w:spacing w:line="360" w:lineRule="auto"/>
        <w:ind w:firstLine="549" w:firstLineChars="229"/>
        <w:rPr>
          <w:rFonts w:ascii="宋体" w:hAnsi="宋体" w:cs="宋体"/>
          <w:color w:val="auto"/>
          <w:sz w:val="24"/>
          <w:highlight w:val="none"/>
        </w:rPr>
      </w:pPr>
    </w:p>
    <w:p w14:paraId="687F8F2B">
      <w:pPr>
        <w:spacing w:line="360" w:lineRule="auto"/>
        <w:rPr>
          <w:rFonts w:ascii="宋体" w:hAnsi="宋体" w:cs="宋体"/>
          <w:color w:val="auto"/>
          <w:sz w:val="24"/>
          <w:highlight w:val="none"/>
        </w:rPr>
      </w:pPr>
    </w:p>
    <w:p w14:paraId="753885B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059EE1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FD62D8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物联网手环定位设施采购项目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25</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B3B040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2C5AAD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HZZFCG-2025-134</w:t>
      </w:r>
    </w:p>
    <w:p w14:paraId="3ADE7F6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物联网手环定位设施采购项目</w:t>
      </w:r>
    </w:p>
    <w:p w14:paraId="5B5A38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11680000（</w:t>
      </w:r>
      <w:r>
        <w:rPr>
          <w:rFonts w:hint="eastAsia" w:ascii="宋体" w:hAnsi="宋体" w:eastAsia="宋体" w:cs="宋体"/>
          <w:color w:val="auto"/>
          <w:kern w:val="0"/>
          <w:sz w:val="24"/>
          <w:highlight w:val="none"/>
          <w:lang w:val="en-US" w:eastAsia="zh-CN"/>
        </w:rPr>
        <w:t>其中</w:t>
      </w:r>
      <w:r>
        <w:rPr>
          <w:rFonts w:hint="eastAsia" w:ascii="宋体" w:hAnsi="宋体" w:cs="宋体"/>
          <w:color w:val="auto"/>
          <w:kern w:val="0"/>
          <w:sz w:val="24"/>
          <w:highlight w:val="none"/>
          <w:lang w:val="en-US" w:eastAsia="zh-CN"/>
        </w:rPr>
        <w:t>杭州市</w:t>
      </w:r>
      <w:r>
        <w:rPr>
          <w:rFonts w:hint="eastAsia" w:ascii="宋体" w:hAnsi="宋体" w:eastAsia="宋体" w:cs="宋体"/>
          <w:color w:val="auto"/>
          <w:kern w:val="0"/>
          <w:sz w:val="24"/>
          <w:highlight w:val="none"/>
          <w:lang w:val="en-US" w:eastAsia="zh-CN"/>
        </w:rPr>
        <w:t>南郊监狱预算</w:t>
      </w:r>
      <w:r>
        <w:rPr>
          <w:rFonts w:hint="eastAsia" w:ascii="宋体" w:hAnsi="宋体" w:cs="宋体"/>
          <w:color w:val="auto"/>
          <w:kern w:val="0"/>
          <w:sz w:val="24"/>
          <w:highlight w:val="none"/>
          <w:lang w:val="en-US" w:eastAsia="zh-CN"/>
        </w:rPr>
        <w:t>金额</w:t>
      </w:r>
      <w:r>
        <w:rPr>
          <w:rFonts w:hint="eastAsia" w:ascii="宋体" w:hAnsi="宋体" w:eastAsia="宋体" w:cs="宋体"/>
          <w:color w:val="auto"/>
          <w:kern w:val="0"/>
          <w:sz w:val="24"/>
          <w:highlight w:val="none"/>
          <w:lang w:val="en-US" w:eastAsia="zh-CN"/>
        </w:rPr>
        <w:t>为5650000元，</w:t>
      </w:r>
      <w:r>
        <w:rPr>
          <w:rFonts w:hint="eastAsia" w:ascii="宋体" w:hAnsi="宋体" w:cs="宋体"/>
          <w:color w:val="auto"/>
          <w:kern w:val="0"/>
          <w:sz w:val="24"/>
          <w:highlight w:val="none"/>
          <w:lang w:val="en-US" w:eastAsia="zh-CN"/>
        </w:rPr>
        <w:t>杭州市</w:t>
      </w:r>
      <w:r>
        <w:rPr>
          <w:rFonts w:hint="eastAsia" w:ascii="宋体" w:hAnsi="宋体" w:eastAsia="宋体" w:cs="宋体"/>
          <w:color w:val="auto"/>
          <w:kern w:val="0"/>
          <w:sz w:val="24"/>
          <w:highlight w:val="none"/>
          <w:lang w:val="en-US" w:eastAsia="zh-CN"/>
        </w:rPr>
        <w:t>东郊监狱预算</w:t>
      </w:r>
      <w:r>
        <w:rPr>
          <w:rFonts w:hint="eastAsia" w:ascii="宋体" w:hAnsi="宋体" w:cs="宋体"/>
          <w:color w:val="auto"/>
          <w:kern w:val="0"/>
          <w:sz w:val="24"/>
          <w:highlight w:val="none"/>
          <w:lang w:val="en-US" w:eastAsia="zh-CN"/>
        </w:rPr>
        <w:t>金额</w:t>
      </w:r>
      <w:r>
        <w:rPr>
          <w:rFonts w:hint="eastAsia" w:ascii="宋体" w:hAnsi="宋体" w:eastAsia="宋体" w:cs="宋体"/>
          <w:color w:val="auto"/>
          <w:kern w:val="0"/>
          <w:sz w:val="24"/>
          <w:highlight w:val="none"/>
          <w:lang w:val="en-US" w:eastAsia="zh-CN"/>
        </w:rPr>
        <w:t>为6030000元</w:t>
      </w:r>
      <w:r>
        <w:rPr>
          <w:rFonts w:hint="eastAsia" w:ascii="宋体" w:hAnsi="宋体" w:cs="宋体"/>
          <w:b w:val="0"/>
          <w:bCs/>
          <w:color w:val="auto"/>
          <w:sz w:val="24"/>
          <w:highlight w:val="none"/>
          <w:lang w:val="en-US" w:eastAsia="zh-CN"/>
        </w:rPr>
        <w:t>）</w:t>
      </w:r>
      <w:r>
        <w:rPr>
          <w:rFonts w:hint="eastAsia" w:ascii="宋体" w:hAnsi="宋体" w:cs="宋体"/>
          <w:color w:val="auto"/>
          <w:sz w:val="24"/>
          <w:highlight w:val="none"/>
        </w:rPr>
        <w:t xml:space="preserve"> </w:t>
      </w:r>
    </w:p>
    <w:p w14:paraId="574BD3B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11680000</w:t>
      </w:r>
      <w:r>
        <w:rPr>
          <w:rFonts w:hint="eastAsia" w:ascii="宋体" w:hAnsi="宋体" w:cs="宋体"/>
          <w:color w:val="auto"/>
          <w:sz w:val="24"/>
          <w:highlight w:val="none"/>
        </w:rPr>
        <w:t xml:space="preserve"> </w:t>
      </w:r>
      <w:r>
        <w:rPr>
          <w:rFonts w:hint="eastAsia" w:ascii="宋体" w:hAnsi="宋体" w:cs="宋体"/>
          <w:b w:val="0"/>
          <w:bCs/>
          <w:color w:val="auto"/>
          <w:sz w:val="24"/>
          <w:highlight w:val="none"/>
          <w:lang w:val="en-US" w:eastAsia="zh-CN"/>
        </w:rPr>
        <w:t>（</w:t>
      </w:r>
      <w:r>
        <w:rPr>
          <w:rFonts w:hint="eastAsia" w:ascii="宋体" w:hAnsi="宋体" w:eastAsia="宋体" w:cs="宋体"/>
          <w:color w:val="auto"/>
          <w:kern w:val="0"/>
          <w:sz w:val="24"/>
          <w:highlight w:val="none"/>
          <w:lang w:val="en-US" w:eastAsia="zh-CN"/>
        </w:rPr>
        <w:t>其中</w:t>
      </w:r>
      <w:r>
        <w:rPr>
          <w:rFonts w:hint="eastAsia" w:ascii="宋体" w:hAnsi="宋体" w:cs="宋体"/>
          <w:color w:val="auto"/>
          <w:kern w:val="0"/>
          <w:sz w:val="24"/>
          <w:highlight w:val="none"/>
          <w:lang w:val="en-US" w:eastAsia="zh-CN"/>
        </w:rPr>
        <w:t>杭州市</w:t>
      </w:r>
      <w:r>
        <w:rPr>
          <w:rFonts w:hint="eastAsia" w:ascii="宋体" w:hAnsi="宋体" w:eastAsia="宋体" w:cs="宋体"/>
          <w:color w:val="auto"/>
          <w:kern w:val="0"/>
          <w:sz w:val="24"/>
          <w:highlight w:val="none"/>
          <w:lang w:val="en-US" w:eastAsia="zh-CN"/>
        </w:rPr>
        <w:t>南郊监狱</w:t>
      </w:r>
      <w:r>
        <w:rPr>
          <w:rFonts w:hint="eastAsia" w:ascii="宋体" w:hAnsi="宋体" w:cs="宋体"/>
          <w:color w:val="auto"/>
          <w:kern w:val="0"/>
          <w:sz w:val="24"/>
          <w:highlight w:val="none"/>
          <w:lang w:val="en-US" w:eastAsia="zh-CN"/>
        </w:rPr>
        <w:t>最高限价</w:t>
      </w:r>
      <w:r>
        <w:rPr>
          <w:rFonts w:hint="eastAsia" w:ascii="宋体" w:hAnsi="宋体" w:eastAsia="宋体" w:cs="宋体"/>
          <w:color w:val="auto"/>
          <w:kern w:val="0"/>
          <w:sz w:val="24"/>
          <w:highlight w:val="none"/>
          <w:lang w:val="en-US" w:eastAsia="zh-CN"/>
        </w:rPr>
        <w:t>为5650000元，</w:t>
      </w:r>
      <w:r>
        <w:rPr>
          <w:rFonts w:hint="eastAsia" w:ascii="宋体" w:hAnsi="宋体" w:cs="宋体"/>
          <w:color w:val="auto"/>
          <w:kern w:val="0"/>
          <w:sz w:val="24"/>
          <w:highlight w:val="none"/>
          <w:lang w:val="en-US" w:eastAsia="zh-CN"/>
        </w:rPr>
        <w:t>杭州市</w:t>
      </w:r>
      <w:r>
        <w:rPr>
          <w:rFonts w:hint="eastAsia" w:ascii="宋体" w:hAnsi="宋体" w:eastAsia="宋体" w:cs="宋体"/>
          <w:color w:val="auto"/>
          <w:kern w:val="0"/>
          <w:sz w:val="24"/>
          <w:highlight w:val="none"/>
          <w:lang w:val="en-US" w:eastAsia="zh-CN"/>
        </w:rPr>
        <w:t>东郊监狱</w:t>
      </w:r>
      <w:r>
        <w:rPr>
          <w:rFonts w:hint="eastAsia" w:ascii="宋体" w:hAnsi="宋体" w:cs="宋体"/>
          <w:color w:val="auto"/>
          <w:kern w:val="0"/>
          <w:sz w:val="24"/>
          <w:highlight w:val="none"/>
          <w:lang w:val="en-US" w:eastAsia="zh-CN"/>
        </w:rPr>
        <w:t>最高限价</w:t>
      </w:r>
      <w:r>
        <w:rPr>
          <w:rFonts w:hint="eastAsia" w:ascii="宋体" w:hAnsi="宋体" w:eastAsia="宋体" w:cs="宋体"/>
          <w:color w:val="auto"/>
          <w:kern w:val="0"/>
          <w:sz w:val="24"/>
          <w:highlight w:val="none"/>
          <w:lang w:val="en-US" w:eastAsia="zh-CN"/>
        </w:rPr>
        <w:t>为6030000元</w:t>
      </w:r>
      <w:r>
        <w:rPr>
          <w:rFonts w:hint="eastAsia" w:ascii="宋体" w:hAnsi="宋体" w:cs="宋体"/>
          <w:b w:val="0"/>
          <w:bCs/>
          <w:color w:val="auto"/>
          <w:sz w:val="24"/>
          <w:highlight w:val="none"/>
          <w:lang w:val="en-US" w:eastAsia="zh-CN"/>
        </w:rPr>
        <w:t>）</w:t>
      </w:r>
    </w:p>
    <w:p w14:paraId="2D051E4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物联网手环定位设施采购项目</w:t>
      </w:r>
      <w:r>
        <w:rPr>
          <w:rFonts w:hint="eastAsia" w:hAnsi="宋体" w:cs="宋体"/>
          <w:bCs/>
          <w:snapToGrid/>
          <w:color w:val="auto"/>
          <w:kern w:val="2"/>
          <w:sz w:val="24"/>
          <w:szCs w:val="24"/>
          <w:highlight w:val="none"/>
        </w:rPr>
        <w:t>主要内容：</w:t>
      </w:r>
      <w:r>
        <w:rPr>
          <w:rFonts w:hAnsi="宋体" w:cs="宋体"/>
          <w:bCs/>
          <w:snapToGrid/>
          <w:color w:val="auto"/>
          <w:kern w:val="2"/>
          <w:sz w:val="24"/>
          <w:szCs w:val="24"/>
          <w:highlight w:val="none"/>
        </w:rPr>
        <w:t>本项目为</w:t>
      </w:r>
      <w:r>
        <w:rPr>
          <w:rFonts w:hint="eastAsia" w:hAnsi="宋体" w:cs="宋体"/>
          <w:bCs/>
          <w:snapToGrid/>
          <w:color w:val="auto"/>
          <w:kern w:val="2"/>
          <w:sz w:val="24"/>
          <w:szCs w:val="24"/>
          <w:highlight w:val="none"/>
          <w:lang w:val="en-US" w:eastAsia="zh-CN"/>
        </w:rPr>
        <w:t>带量集中采购项目，杭州市</w:t>
      </w:r>
      <w:r>
        <w:rPr>
          <w:rFonts w:hint="eastAsia" w:ascii="宋体" w:hAnsi="宋体" w:eastAsia="宋体" w:cs="宋体"/>
          <w:color w:val="auto"/>
          <w:kern w:val="0"/>
          <w:sz w:val="24"/>
          <w:highlight w:val="none"/>
          <w:lang w:val="en-US" w:eastAsia="zh-CN"/>
        </w:rPr>
        <w:t>南郊监狱</w:t>
      </w:r>
      <w:r>
        <w:rPr>
          <w:rFonts w:hint="eastAsia" w:hAnsi="宋体" w:cs="宋体"/>
          <w:color w:val="auto"/>
          <w:kern w:val="0"/>
          <w:sz w:val="24"/>
          <w:highlight w:val="none"/>
          <w:lang w:val="en-US" w:eastAsia="zh-CN"/>
        </w:rPr>
        <w:t>作为牵头单位，杭州市东郊监狱为参与单位，</w:t>
      </w:r>
      <w:r>
        <w:rPr>
          <w:rFonts w:hint="eastAsia" w:hAnsi="宋体" w:cs="宋体"/>
          <w:bCs/>
          <w:snapToGrid/>
          <w:color w:val="auto"/>
          <w:kern w:val="2"/>
          <w:sz w:val="24"/>
          <w:szCs w:val="24"/>
          <w:highlight w:val="none"/>
          <w:lang w:val="en-US" w:eastAsia="zh-CN"/>
        </w:rPr>
        <w:t>采用统采分签的方式，中标人与杭州市南郊监狱和杭州市东郊监狱分别签订合同。</w:t>
      </w:r>
      <w:r>
        <w:rPr>
          <w:rFonts w:hint="eastAsia" w:hAnsi="宋体" w:cs="宋体"/>
          <w:color w:val="auto"/>
          <w:kern w:val="0"/>
          <w:sz w:val="24"/>
          <w:highlight w:val="none"/>
          <w:lang w:val="en-US" w:eastAsia="zh-CN"/>
        </w:rPr>
        <w:t>本项目为</w:t>
      </w:r>
      <w:r>
        <w:rPr>
          <w:rFonts w:hAnsi="宋体" w:cs="宋体"/>
          <w:bCs/>
          <w:snapToGrid/>
          <w:color w:val="auto"/>
          <w:kern w:val="2"/>
          <w:sz w:val="24"/>
          <w:szCs w:val="24"/>
          <w:highlight w:val="none"/>
        </w:rPr>
        <w:t>交钥匙项目</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实施内容包括但不限于</w:t>
      </w:r>
      <w:r>
        <w:rPr>
          <w:rFonts w:hint="eastAsia" w:hAnsi="宋体" w:cs="宋体"/>
          <w:bCs/>
          <w:snapToGrid/>
          <w:color w:val="auto"/>
          <w:kern w:val="2"/>
          <w:sz w:val="24"/>
          <w:szCs w:val="24"/>
          <w:highlight w:val="none"/>
        </w:rPr>
        <w:t>采购</w:t>
      </w:r>
      <w:r>
        <w:rPr>
          <w:rFonts w:hint="eastAsia" w:hAnsi="宋体" w:cs="宋体"/>
          <w:bCs/>
          <w:snapToGrid/>
          <w:color w:val="auto"/>
          <w:kern w:val="2"/>
          <w:sz w:val="24"/>
          <w:szCs w:val="24"/>
          <w:highlight w:val="none"/>
          <w:lang w:val="en-US" w:eastAsia="zh-CN"/>
        </w:rPr>
        <w:t>项目所需</w:t>
      </w:r>
      <w:r>
        <w:rPr>
          <w:rFonts w:hint="eastAsia" w:hAnsi="宋体" w:cs="宋体"/>
          <w:bCs/>
          <w:snapToGrid/>
          <w:color w:val="auto"/>
          <w:kern w:val="2"/>
          <w:sz w:val="24"/>
          <w:szCs w:val="24"/>
          <w:highlight w:val="none"/>
        </w:rPr>
        <w:t>室内定位基站、室外定位基站</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防拆心率手环、物联网工牌、充电柜、物联网</w:t>
      </w:r>
      <w:r>
        <w:rPr>
          <w:rFonts w:hint="eastAsia" w:hAnsi="宋体" w:cs="宋体"/>
          <w:bCs/>
          <w:snapToGrid/>
          <w:color w:val="auto"/>
          <w:kern w:val="2"/>
          <w:sz w:val="24"/>
          <w:szCs w:val="24"/>
          <w:highlight w:val="none"/>
          <w:lang w:val="en-US" w:eastAsia="zh-CN"/>
        </w:rPr>
        <w:t>车载标签、系统平台、管理APP、8口交换机、24口交换机</w:t>
      </w:r>
      <w:r>
        <w:rPr>
          <w:rFonts w:hint="eastAsia" w:hAnsi="宋体" w:cs="宋体"/>
          <w:bCs/>
          <w:snapToGrid/>
          <w:color w:val="auto"/>
          <w:kern w:val="2"/>
          <w:sz w:val="24"/>
          <w:szCs w:val="24"/>
          <w:highlight w:val="none"/>
        </w:rPr>
        <w:t>等设施设备一批并完成项目所需的综合布线、安装调试等工作。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EC6CBBB">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（1）2025年9月30日前完成项目所需供货安装、调试、运行及预验收等相关工作；（2）本项目预验收通过后需进行为期1个月的试运行，试运行期间</w:t>
      </w:r>
      <w:r>
        <w:rPr>
          <w:rFonts w:hint="eastAsia" w:ascii="宋体" w:hAnsi="宋体" w:cs="宋体"/>
          <w:bCs/>
          <w:color w:val="auto"/>
          <w:highlight w:val="none"/>
          <w:lang w:val="en-US" w:eastAsia="zh-CN"/>
        </w:rPr>
        <w:t>采购人</w:t>
      </w:r>
      <w:r>
        <w:rPr>
          <w:rFonts w:hint="eastAsia" w:ascii="宋体" w:hAnsi="宋体" w:cs="宋体"/>
          <w:bCs/>
          <w:color w:val="auto"/>
          <w:highlight w:val="none"/>
        </w:rPr>
        <w:t>将对系统性能进行综合考核，试运行期满且各项指标符合要求后，项目</w:t>
      </w:r>
      <w:r>
        <w:rPr>
          <w:rFonts w:hint="eastAsia" w:ascii="宋体" w:hAnsi="宋体" w:cs="宋体"/>
          <w:bCs/>
          <w:color w:val="auto"/>
          <w:highlight w:val="none"/>
          <w:lang w:val="en-US" w:eastAsia="zh-CN"/>
        </w:rPr>
        <w:t>进行</w:t>
      </w:r>
      <w:r>
        <w:rPr>
          <w:rFonts w:hint="eastAsia" w:ascii="宋体" w:hAnsi="宋体" w:cs="宋体"/>
          <w:bCs/>
          <w:color w:val="auto"/>
          <w:highlight w:val="none"/>
        </w:rPr>
        <w:t>最终验收。</w:t>
      </w:r>
    </w:p>
    <w:p w14:paraId="249C823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5D76A8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67193B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3A259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CFF245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EE695D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4B360E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180B37">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1783CC6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1D8E0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bookmarkEnd w:id="12"/>
    <w:p w14:paraId="16425DA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2"/>
          <w:sz w:val="24"/>
          <w:highlight w:val="none"/>
        </w:rPr>
        <w:t>供应商应</w:t>
      </w:r>
      <w:r>
        <w:rPr>
          <w:rFonts w:hint="eastAsia" w:ascii="宋体" w:hAnsi="宋体" w:cs="宋体"/>
          <w:color w:val="auto"/>
          <w:kern w:val="2"/>
          <w:sz w:val="24"/>
          <w:highlight w:val="none"/>
          <w:lang w:val="en-US" w:eastAsia="zh-CN"/>
        </w:rPr>
        <w:t>以</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4DA519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02DE25C">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692B1833">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10DFA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C5D4B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D0F2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99AF7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CAC2E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F9010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9E982E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079573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25</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Fonts w:hint="eastAsia" w:ascii="宋体" w:hAnsi="宋体" w:cs="宋体"/>
          <w:color w:val="auto"/>
          <w:sz w:val="24"/>
          <w:highlight w:val="none"/>
        </w:rPr>
        <w:t>（北京时间）</w:t>
      </w:r>
    </w:p>
    <w:p w14:paraId="5BAB4BC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AA7D8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25</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p>
    <w:p w14:paraId="747DE8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34708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D80E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A3BC16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9A074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277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69A1E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B82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EE1BB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F74F8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843C9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 xml:space="preserve"> </w:t>
      </w:r>
    </w:p>
    <w:p w14:paraId="41669C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杭州市萧山区新街街道杭新路8号</w:t>
      </w:r>
      <w:r>
        <w:rPr>
          <w:rFonts w:hint="eastAsia" w:ascii="宋体" w:hAnsi="宋体" w:cs="宋体"/>
          <w:color w:val="auto"/>
          <w:sz w:val="24"/>
          <w:highlight w:val="none"/>
        </w:rPr>
        <w:t xml:space="preserve">       </w:t>
      </w:r>
    </w:p>
    <w:p w14:paraId="6D21D7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0F16E4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黄旭东</w:t>
      </w:r>
      <w:r>
        <w:rPr>
          <w:rFonts w:hint="eastAsia" w:ascii="宋体" w:hAnsi="宋体" w:cs="宋体"/>
          <w:color w:val="auto"/>
          <w:sz w:val="24"/>
          <w:highlight w:val="none"/>
        </w:rPr>
        <w:t xml:space="preserve"> </w:t>
      </w:r>
    </w:p>
    <w:p w14:paraId="35496A4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0571-82640359</w:t>
      </w:r>
    </w:p>
    <w:p w14:paraId="31116F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陈文</w:t>
      </w:r>
      <w:r>
        <w:rPr>
          <w:rFonts w:hint="eastAsia" w:ascii="宋体" w:hAnsi="宋体" w:cs="宋体"/>
          <w:color w:val="auto"/>
          <w:sz w:val="24"/>
          <w:highlight w:val="none"/>
        </w:rPr>
        <w:t xml:space="preserve"> </w:t>
      </w:r>
    </w:p>
    <w:p w14:paraId="7F29E7E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0571-82609891（请通过以下路径在线提起质疑：政采云-项目采购-询问质疑投诉-质疑列表）</w:t>
      </w:r>
    </w:p>
    <w:p w14:paraId="7AEDB0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4B186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45A58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22CA7D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B590E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451BD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160118C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4B283CA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34CFC4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E70FF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64E21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61953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22276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48CEB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3841EB3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E24F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53E4E9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EBCF061">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021E96">
      <w:pPr>
        <w:pStyle w:val="3"/>
        <w:rPr>
          <w:rFonts w:ascii="宋体"/>
          <w:snapToGrid w:val="0"/>
          <w:color w:val="auto"/>
          <w:highlight w:val="none"/>
        </w:rPr>
      </w:pPr>
      <w:r>
        <w:rPr>
          <w:color w:val="auto"/>
          <w:highlight w:val="none"/>
        </w:rPr>
        <w:br w:type="page"/>
      </w:r>
    </w:p>
    <w:p w14:paraId="5B1DF3A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84B251">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318"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391"/>
        <w:gridCol w:w="7297"/>
      </w:tblGrid>
      <w:tr w14:paraId="6C9D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1EDC93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91" w:type="dxa"/>
            <w:tcBorders>
              <w:tl2br w:val="nil"/>
              <w:tr2bl w:val="nil"/>
            </w:tcBorders>
            <w:vAlign w:val="center"/>
          </w:tcPr>
          <w:p w14:paraId="361184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97" w:type="dxa"/>
            <w:tcBorders>
              <w:tl2br w:val="nil"/>
              <w:tr2bl w:val="nil"/>
            </w:tcBorders>
            <w:vAlign w:val="center"/>
          </w:tcPr>
          <w:p w14:paraId="185977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11B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03F848AF">
            <w:pPr>
              <w:snapToGrid w:val="0"/>
              <w:spacing w:line="360" w:lineRule="auto"/>
              <w:jc w:val="center"/>
              <w:rPr>
                <w:rFonts w:ascii="宋体" w:hAnsi="宋体" w:cs="宋体"/>
                <w:color w:val="auto"/>
                <w:sz w:val="24"/>
                <w:highlight w:val="none"/>
              </w:rPr>
            </w:pPr>
          </w:p>
          <w:p w14:paraId="798325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91" w:type="dxa"/>
            <w:tcBorders>
              <w:tl2br w:val="nil"/>
              <w:tr2bl w:val="nil"/>
            </w:tcBorders>
            <w:vAlign w:val="center"/>
          </w:tcPr>
          <w:p w14:paraId="1F462E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97" w:type="dxa"/>
            <w:tcBorders>
              <w:tl2br w:val="nil"/>
              <w:tr2bl w:val="nil"/>
            </w:tcBorders>
            <w:vAlign w:val="center"/>
          </w:tcPr>
          <w:p w14:paraId="5E362265">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528B5ABD">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b/>
                <w:bCs/>
                <w:color w:val="auto"/>
                <w:kern w:val="0"/>
                <w:sz w:val="24"/>
                <w:highlight w:val="none"/>
                <w:u w:val="single"/>
              </w:rPr>
              <w:t>防拆心率手环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2C5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Mar>
              <w:top w:w="0" w:type="dxa"/>
              <w:left w:w="28" w:type="dxa"/>
              <w:bottom w:w="0" w:type="dxa"/>
              <w:right w:w="28" w:type="dxa"/>
            </w:tcMar>
            <w:vAlign w:val="center"/>
          </w:tcPr>
          <w:p w14:paraId="7C2E293B">
            <w:pPr>
              <w:snapToGrid w:val="0"/>
              <w:spacing w:line="360" w:lineRule="auto"/>
              <w:jc w:val="center"/>
              <w:rPr>
                <w:rFonts w:ascii="宋体" w:hAnsi="宋体" w:cs="宋体"/>
                <w:color w:val="auto"/>
                <w:sz w:val="24"/>
                <w:highlight w:val="none"/>
              </w:rPr>
            </w:pPr>
          </w:p>
          <w:p w14:paraId="4A2C8235">
            <w:pPr>
              <w:snapToGrid w:val="0"/>
              <w:spacing w:line="360" w:lineRule="auto"/>
              <w:jc w:val="center"/>
              <w:rPr>
                <w:rFonts w:hint="eastAsia" w:ascii="宋体" w:hAnsi="宋体" w:cs="宋体"/>
                <w:color w:val="auto"/>
                <w:sz w:val="24"/>
                <w:highlight w:val="none"/>
              </w:rPr>
            </w:pPr>
          </w:p>
          <w:p w14:paraId="48E0CEB3">
            <w:pPr>
              <w:snapToGrid w:val="0"/>
              <w:spacing w:line="360" w:lineRule="auto"/>
              <w:jc w:val="center"/>
              <w:rPr>
                <w:rFonts w:hint="eastAsia" w:ascii="宋体" w:hAnsi="宋体" w:cs="宋体"/>
                <w:color w:val="auto"/>
                <w:sz w:val="24"/>
                <w:highlight w:val="none"/>
              </w:rPr>
            </w:pPr>
          </w:p>
          <w:p w14:paraId="1396F8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91" w:type="dxa"/>
            <w:tcBorders>
              <w:tl2br w:val="nil"/>
              <w:tr2bl w:val="nil"/>
            </w:tcBorders>
            <w:tcMar>
              <w:top w:w="0" w:type="dxa"/>
              <w:left w:w="28" w:type="dxa"/>
              <w:bottom w:w="0" w:type="dxa"/>
              <w:right w:w="28" w:type="dxa"/>
            </w:tcMar>
            <w:vAlign w:val="center"/>
          </w:tcPr>
          <w:p w14:paraId="425469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97" w:type="dxa"/>
            <w:tcBorders>
              <w:tl2br w:val="nil"/>
              <w:tr2bl w:val="nil"/>
            </w:tcBorders>
            <w:tcMar>
              <w:top w:w="0" w:type="dxa"/>
              <w:left w:w="28" w:type="dxa"/>
              <w:bottom w:w="0" w:type="dxa"/>
              <w:right w:w="28" w:type="dxa"/>
            </w:tcMar>
            <w:vAlign w:val="center"/>
          </w:tcPr>
          <w:p w14:paraId="7FCC0F0D">
            <w:pPr>
              <w:snapToGrid w:val="0"/>
              <w:spacing w:line="360" w:lineRule="auto"/>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室内定位基站</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57BCC70D">
            <w:pPr>
              <w:snapToGrid w:val="0"/>
              <w:spacing w:line="360" w:lineRule="auto"/>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2</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标的</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室外定位基站</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748B178A">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3</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标的3：</w:t>
            </w:r>
            <w:r>
              <w:rPr>
                <w:rFonts w:hint="eastAsia" w:ascii="宋体" w:hAnsi="宋体" w:cs="宋体"/>
                <w:color w:val="auto"/>
                <w:kern w:val="0"/>
                <w:sz w:val="24"/>
                <w:highlight w:val="none"/>
                <w:u w:val="single"/>
              </w:rPr>
              <w:t>防拆心率手环</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1AD374E1">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（4）标的4：</w:t>
            </w:r>
            <w:r>
              <w:rPr>
                <w:rFonts w:hint="eastAsia" w:ascii="宋体" w:hAnsi="宋体" w:cs="宋体"/>
                <w:color w:val="auto"/>
                <w:kern w:val="0"/>
                <w:sz w:val="24"/>
                <w:highlight w:val="none"/>
                <w:u w:val="single"/>
              </w:rPr>
              <w:t>物联网工牌</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2073C137">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标的5：</w:t>
            </w:r>
            <w:r>
              <w:rPr>
                <w:rFonts w:hint="eastAsia" w:ascii="宋体" w:hAnsi="宋体" w:cs="宋体"/>
                <w:color w:val="auto"/>
                <w:kern w:val="0"/>
                <w:sz w:val="24"/>
                <w:highlight w:val="none"/>
                <w:u w:val="single"/>
              </w:rPr>
              <w:t>物联网工牌充电器</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7A770889">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（6）标的6：</w:t>
            </w:r>
            <w:r>
              <w:rPr>
                <w:rFonts w:hint="eastAsia" w:ascii="宋体" w:hAnsi="宋体" w:cs="宋体"/>
                <w:color w:val="auto"/>
                <w:kern w:val="0"/>
                <w:sz w:val="24"/>
                <w:highlight w:val="none"/>
                <w:u w:val="single"/>
              </w:rPr>
              <w:t>充电柜</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3032E665">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（7）标的7：</w:t>
            </w:r>
            <w:r>
              <w:rPr>
                <w:rFonts w:hint="eastAsia" w:ascii="宋体" w:hAnsi="宋体" w:cs="宋体"/>
                <w:color w:val="auto"/>
                <w:kern w:val="0"/>
                <w:sz w:val="24"/>
                <w:highlight w:val="none"/>
                <w:u w:val="single"/>
              </w:rPr>
              <w:t>物联网车载标签</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41374656">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（8）标的8：</w:t>
            </w:r>
            <w:r>
              <w:rPr>
                <w:rFonts w:hint="eastAsia" w:ascii="宋体" w:hAnsi="宋体" w:cs="宋体"/>
                <w:color w:val="auto"/>
                <w:kern w:val="0"/>
                <w:sz w:val="24"/>
                <w:highlight w:val="none"/>
                <w:u w:val="single"/>
              </w:rPr>
              <w:t>系统平台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 xml:space="preserve">软件和信息技术服务业 </w:t>
            </w:r>
            <w:r>
              <w:rPr>
                <w:rFonts w:hint="eastAsia" w:ascii="宋体" w:hAnsi="宋体" w:cs="宋体"/>
                <w:color w:val="auto"/>
                <w:kern w:val="0"/>
                <w:sz w:val="24"/>
                <w:highlight w:val="none"/>
                <w:u w:val="none"/>
                <w:lang w:val="en-US" w:eastAsia="zh-CN"/>
              </w:rPr>
              <w:t>行业；</w:t>
            </w:r>
          </w:p>
          <w:p w14:paraId="38E4F072">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（9）标的9：</w:t>
            </w:r>
            <w:r>
              <w:rPr>
                <w:rFonts w:hint="eastAsia" w:ascii="宋体" w:hAnsi="宋体" w:cs="宋体"/>
                <w:color w:val="auto"/>
                <w:kern w:val="0"/>
                <w:sz w:val="24"/>
                <w:highlight w:val="none"/>
                <w:u w:val="single"/>
              </w:rPr>
              <w:t>统一调度指挥平台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 xml:space="preserve">软件和信息技术服务业 </w:t>
            </w:r>
            <w:r>
              <w:rPr>
                <w:rFonts w:hint="eastAsia" w:ascii="宋体" w:hAnsi="宋体" w:cs="宋体"/>
                <w:color w:val="auto"/>
                <w:kern w:val="0"/>
                <w:sz w:val="24"/>
                <w:highlight w:val="none"/>
                <w:u w:val="none"/>
                <w:lang w:val="en-US" w:eastAsia="zh-CN"/>
              </w:rPr>
              <w:t>行业；</w:t>
            </w:r>
          </w:p>
          <w:p w14:paraId="5EF96F71">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（10）标的10：</w:t>
            </w:r>
            <w:r>
              <w:rPr>
                <w:rFonts w:hint="eastAsia" w:ascii="宋体" w:hAnsi="宋体" w:cs="宋体"/>
                <w:color w:val="auto"/>
                <w:kern w:val="0"/>
                <w:sz w:val="24"/>
                <w:highlight w:val="none"/>
                <w:u w:val="single"/>
              </w:rPr>
              <w:t>管理APP</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 xml:space="preserve">软件和信息技术服务业 </w:t>
            </w:r>
            <w:r>
              <w:rPr>
                <w:rFonts w:hint="eastAsia" w:ascii="宋体" w:hAnsi="宋体" w:cs="宋体"/>
                <w:color w:val="auto"/>
                <w:kern w:val="0"/>
                <w:sz w:val="24"/>
                <w:highlight w:val="none"/>
                <w:u w:val="none"/>
                <w:lang w:val="en-US" w:eastAsia="zh-CN"/>
              </w:rPr>
              <w:t>行业；</w:t>
            </w:r>
          </w:p>
          <w:p w14:paraId="73E145DC">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（11）标的11：</w:t>
            </w:r>
            <w:r>
              <w:rPr>
                <w:rFonts w:hint="eastAsia" w:ascii="宋体" w:hAnsi="宋体" w:cs="宋体"/>
                <w:color w:val="auto"/>
                <w:kern w:val="0"/>
                <w:sz w:val="24"/>
                <w:highlight w:val="none"/>
                <w:u w:val="single"/>
              </w:rPr>
              <w:t>8口POE交换机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26EDC11D">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（12）标的12：</w:t>
            </w:r>
            <w:r>
              <w:rPr>
                <w:rFonts w:hint="eastAsia" w:ascii="宋体" w:hAnsi="宋体" w:cs="宋体"/>
                <w:color w:val="auto"/>
                <w:kern w:val="0"/>
                <w:sz w:val="24"/>
                <w:highlight w:val="none"/>
                <w:u w:val="single"/>
              </w:rPr>
              <w:t>24口POE交换机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64B05961">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（13）标的13：</w:t>
            </w:r>
            <w:r>
              <w:rPr>
                <w:rFonts w:hint="eastAsia" w:ascii="宋体" w:hAnsi="宋体" w:cs="宋体"/>
                <w:color w:val="auto"/>
                <w:kern w:val="0"/>
                <w:sz w:val="24"/>
                <w:highlight w:val="none"/>
                <w:u w:val="single"/>
              </w:rPr>
              <w:t>48口光汇聚交换机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61386296">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（14）标的14：</w:t>
            </w:r>
            <w:r>
              <w:rPr>
                <w:rFonts w:hint="eastAsia" w:ascii="宋体" w:hAnsi="宋体" w:cs="宋体"/>
                <w:color w:val="auto"/>
                <w:kern w:val="0"/>
                <w:sz w:val="24"/>
                <w:highlight w:val="none"/>
                <w:u w:val="single"/>
              </w:rPr>
              <w:t>6U墙柜</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25B0222A">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15</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标的15：</w:t>
            </w:r>
            <w:r>
              <w:rPr>
                <w:rFonts w:hint="eastAsia" w:ascii="宋体" w:hAnsi="宋体" w:cs="宋体"/>
                <w:color w:val="auto"/>
                <w:kern w:val="0"/>
                <w:sz w:val="24"/>
                <w:highlight w:val="none"/>
                <w:u w:val="single"/>
              </w:rPr>
              <w:t>室外箱（</w:t>
            </w:r>
            <w:r>
              <w:rPr>
                <w:rFonts w:hint="eastAsia" w:ascii="宋体" w:hAnsi="宋体" w:cs="宋体"/>
                <w:color w:val="auto"/>
                <w:kern w:val="0"/>
                <w:sz w:val="24"/>
                <w:highlight w:val="none"/>
                <w:u w:val="single"/>
                <w:lang w:eastAsia="zh-CN"/>
              </w:rPr>
              <w:t>500mm*600mm*450mm</w:t>
            </w:r>
            <w:r>
              <w:rPr>
                <w:rFonts w:hint="eastAsia" w:ascii="宋体" w:hAnsi="宋体" w:cs="宋体"/>
                <w:color w:val="auto"/>
                <w:kern w:val="0"/>
                <w:sz w:val="24"/>
                <w:highlight w:val="none"/>
                <w:u w:val="single"/>
              </w:rPr>
              <w:t>，含基础）</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721745C4">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（16）标的16：</w:t>
            </w:r>
            <w:r>
              <w:rPr>
                <w:rFonts w:hint="eastAsia" w:ascii="宋体" w:hAnsi="宋体" w:cs="宋体"/>
                <w:color w:val="auto"/>
                <w:kern w:val="0"/>
                <w:sz w:val="24"/>
                <w:highlight w:val="none"/>
                <w:u w:val="single"/>
              </w:rPr>
              <w:t>弱电箱（</w:t>
            </w:r>
            <w:r>
              <w:rPr>
                <w:rFonts w:hint="eastAsia" w:ascii="宋体" w:hAnsi="宋体" w:cs="宋体"/>
                <w:color w:val="auto"/>
                <w:kern w:val="0"/>
                <w:sz w:val="24"/>
                <w:highlight w:val="none"/>
                <w:u w:val="single"/>
                <w:lang w:eastAsia="zh-CN"/>
              </w:rPr>
              <w:t>300mm*400mm*170mm</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23166D96">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（17）标的17：</w:t>
            </w:r>
            <w:r>
              <w:rPr>
                <w:rFonts w:hint="eastAsia" w:ascii="宋体" w:hAnsi="宋体" w:cs="宋体"/>
                <w:color w:val="auto"/>
                <w:kern w:val="0"/>
                <w:sz w:val="24"/>
                <w:highlight w:val="none"/>
                <w:u w:val="single"/>
              </w:rPr>
              <w:t>光模块</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418518F0">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（18）标的18：</w:t>
            </w:r>
            <w:r>
              <w:rPr>
                <w:rFonts w:hint="eastAsia" w:ascii="宋体" w:hAnsi="宋体" w:cs="宋体"/>
                <w:color w:val="auto"/>
                <w:kern w:val="0"/>
                <w:sz w:val="24"/>
                <w:highlight w:val="none"/>
                <w:u w:val="single"/>
              </w:rPr>
              <w:t>数据跳线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1ECC0B8C">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（19）标的19：</w:t>
            </w:r>
            <w:r>
              <w:rPr>
                <w:rFonts w:hint="eastAsia" w:ascii="宋体" w:hAnsi="宋体" w:cs="宋体"/>
                <w:color w:val="auto"/>
                <w:kern w:val="0"/>
                <w:sz w:val="24"/>
                <w:highlight w:val="none"/>
                <w:u w:val="single"/>
              </w:rPr>
              <w:t>光纤跳线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7F6B9531">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（20）标的20：</w:t>
            </w:r>
            <w:r>
              <w:rPr>
                <w:rFonts w:hint="eastAsia" w:ascii="宋体" w:hAnsi="宋体" w:cs="宋体"/>
                <w:color w:val="auto"/>
                <w:kern w:val="0"/>
                <w:sz w:val="24"/>
                <w:highlight w:val="none"/>
                <w:u w:val="single"/>
              </w:rPr>
              <w:t>P</w:t>
            </w:r>
            <w:r>
              <w:rPr>
                <w:rFonts w:hint="eastAsia" w:ascii="宋体" w:hAnsi="宋体" w:cs="宋体"/>
                <w:color w:val="auto"/>
                <w:kern w:val="0"/>
                <w:sz w:val="24"/>
                <w:highlight w:val="none"/>
                <w:u w:val="single"/>
                <w:lang w:val="en-US" w:eastAsia="zh-CN"/>
              </w:rPr>
              <w:t>DU</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6A073E4F">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（21）标的21：</w:t>
            </w:r>
            <w:r>
              <w:rPr>
                <w:rFonts w:hint="eastAsia" w:ascii="宋体" w:hAnsi="宋体" w:cs="宋体"/>
                <w:color w:val="auto"/>
                <w:kern w:val="0"/>
                <w:sz w:val="24"/>
                <w:highlight w:val="none"/>
                <w:u w:val="single"/>
              </w:rPr>
              <w:t>6类网线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4E07FE5C">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（22）标的22：</w:t>
            </w:r>
            <w:r>
              <w:rPr>
                <w:rFonts w:hint="eastAsia" w:ascii="宋体" w:hAnsi="宋体" w:cs="宋体"/>
                <w:color w:val="auto"/>
                <w:kern w:val="0"/>
                <w:sz w:val="24"/>
                <w:highlight w:val="none"/>
                <w:u w:val="single"/>
              </w:rPr>
              <w:t>6类室外网线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7DD078A0">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（23）标的23：</w:t>
            </w:r>
            <w:r>
              <w:rPr>
                <w:rFonts w:hint="eastAsia" w:ascii="宋体" w:hAnsi="宋体" w:cs="宋体"/>
                <w:color w:val="auto"/>
                <w:kern w:val="0"/>
                <w:sz w:val="24"/>
                <w:highlight w:val="none"/>
                <w:u w:val="single"/>
              </w:rPr>
              <w:t>电源线YJV3*4</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2D2BF8C8">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（24）标的24：</w:t>
            </w:r>
            <w:r>
              <w:rPr>
                <w:rFonts w:hint="eastAsia" w:ascii="宋体" w:hAnsi="宋体" w:cs="宋体"/>
                <w:color w:val="auto"/>
                <w:kern w:val="0"/>
                <w:sz w:val="24"/>
                <w:highlight w:val="none"/>
                <w:u w:val="single"/>
              </w:rPr>
              <w:t>电源线YJV3*1.5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43BE31C1">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（25）标的25：</w:t>
            </w:r>
            <w:r>
              <w:rPr>
                <w:rFonts w:hint="eastAsia" w:ascii="宋体" w:hAnsi="宋体" w:cs="宋体"/>
                <w:color w:val="auto"/>
                <w:kern w:val="0"/>
                <w:sz w:val="24"/>
                <w:highlight w:val="none"/>
                <w:u w:val="single"/>
              </w:rPr>
              <w:t>电源线YJV3*2.5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192806AE">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（26）标的26：</w:t>
            </w:r>
            <w:r>
              <w:rPr>
                <w:rFonts w:hint="eastAsia" w:ascii="宋体" w:hAnsi="宋体" w:cs="宋体"/>
                <w:color w:val="auto"/>
                <w:kern w:val="0"/>
                <w:sz w:val="24"/>
                <w:highlight w:val="none"/>
                <w:u w:val="single"/>
              </w:rPr>
              <w:t>立杆</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38FBE5EB">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（27）标的27：</w:t>
            </w:r>
            <w:r>
              <w:rPr>
                <w:rFonts w:hint="eastAsia" w:ascii="宋体" w:hAnsi="宋体" w:cs="宋体"/>
                <w:color w:val="auto"/>
                <w:kern w:val="0"/>
                <w:sz w:val="24"/>
                <w:highlight w:val="none"/>
                <w:u w:val="single"/>
              </w:rPr>
              <w:t>PVC20</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33166970">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（28）标的28：</w:t>
            </w:r>
            <w:r>
              <w:rPr>
                <w:rFonts w:hint="eastAsia" w:ascii="宋体" w:hAnsi="宋体" w:cs="宋体"/>
                <w:color w:val="auto"/>
                <w:kern w:val="0"/>
                <w:sz w:val="24"/>
                <w:highlight w:val="none"/>
                <w:u w:val="single"/>
              </w:rPr>
              <w:t>PE25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694EB199">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（29）标的29：</w:t>
            </w:r>
            <w:r>
              <w:rPr>
                <w:rFonts w:hint="eastAsia" w:ascii="宋体" w:hAnsi="宋体" w:cs="宋体"/>
                <w:color w:val="auto"/>
                <w:kern w:val="0"/>
                <w:sz w:val="24"/>
                <w:highlight w:val="none"/>
                <w:u w:val="single"/>
              </w:rPr>
              <w:t>SC25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5AEB8A32">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（30）标的30：</w:t>
            </w:r>
            <w:r>
              <w:rPr>
                <w:rFonts w:hint="eastAsia" w:ascii="宋体" w:hAnsi="宋体" w:cs="宋体"/>
                <w:color w:val="auto"/>
                <w:kern w:val="0"/>
                <w:sz w:val="24"/>
                <w:highlight w:val="none"/>
                <w:u w:val="single"/>
              </w:rPr>
              <w:t>PVC25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153ACF65">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（31）标的31：</w:t>
            </w:r>
            <w:r>
              <w:rPr>
                <w:rFonts w:hint="eastAsia" w:ascii="宋体" w:hAnsi="宋体" w:cs="宋体"/>
                <w:color w:val="auto"/>
                <w:kern w:val="0"/>
                <w:sz w:val="24"/>
                <w:highlight w:val="none"/>
                <w:u w:val="single"/>
              </w:rPr>
              <w:t>JDG20</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1A46C4EF">
            <w:pPr>
              <w:snapToGrid w:val="0"/>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（32）标的32：</w:t>
            </w:r>
            <w:r>
              <w:rPr>
                <w:rFonts w:hint="eastAsia" w:ascii="宋体" w:hAnsi="宋体" w:cs="宋体"/>
                <w:color w:val="auto"/>
                <w:kern w:val="0"/>
                <w:sz w:val="24"/>
                <w:highlight w:val="none"/>
                <w:u w:val="single"/>
              </w:rPr>
              <w:t>JDG25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p>
          <w:p w14:paraId="6F55185D">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注：中小企业划型标准详见附件8。</w:t>
            </w:r>
          </w:p>
        </w:tc>
      </w:tr>
      <w:tr w14:paraId="0E78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68C4DD55">
            <w:pPr>
              <w:snapToGrid w:val="0"/>
              <w:spacing w:line="360" w:lineRule="auto"/>
              <w:jc w:val="center"/>
              <w:rPr>
                <w:rFonts w:ascii="宋体" w:hAnsi="宋体" w:cs="宋体"/>
                <w:color w:val="auto"/>
                <w:sz w:val="24"/>
                <w:highlight w:val="none"/>
              </w:rPr>
            </w:pPr>
          </w:p>
          <w:p w14:paraId="13E5EF7F">
            <w:pPr>
              <w:snapToGrid w:val="0"/>
              <w:spacing w:line="360" w:lineRule="auto"/>
              <w:jc w:val="center"/>
              <w:rPr>
                <w:rFonts w:ascii="宋体" w:hAnsi="宋体" w:cs="宋体"/>
                <w:color w:val="auto"/>
                <w:sz w:val="24"/>
                <w:highlight w:val="none"/>
              </w:rPr>
            </w:pPr>
          </w:p>
          <w:p w14:paraId="14FFD0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91" w:type="dxa"/>
            <w:tcBorders>
              <w:tl2br w:val="nil"/>
              <w:tr2bl w:val="nil"/>
            </w:tcBorders>
            <w:vAlign w:val="center"/>
          </w:tcPr>
          <w:p w14:paraId="15DFD0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97" w:type="dxa"/>
            <w:tcBorders>
              <w:tl2br w:val="nil"/>
              <w:tr2bl w:val="nil"/>
            </w:tcBorders>
            <w:vAlign w:val="center"/>
          </w:tcPr>
          <w:p w14:paraId="55AA8BF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8BEEE9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bookmarkStart w:id="415" w:name="_GoBack"/>
            <w:bookmarkEnd w:id="415"/>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D89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vAlign w:val="center"/>
          </w:tcPr>
          <w:p w14:paraId="277281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391" w:type="dxa"/>
            <w:tcBorders>
              <w:tl2br w:val="nil"/>
              <w:tr2bl w:val="nil"/>
            </w:tcBorders>
            <w:vAlign w:val="center"/>
          </w:tcPr>
          <w:p w14:paraId="477BB57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97" w:type="dxa"/>
            <w:tcBorders>
              <w:tl2br w:val="nil"/>
              <w:tr2bl w:val="nil"/>
            </w:tcBorders>
            <w:vAlign w:val="center"/>
          </w:tcPr>
          <w:p w14:paraId="56AB10A9">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产品安装及运输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 xml:space="preserve">              </w:t>
            </w:r>
            <w:sdt>
              <w:sdtPr>
                <w:rPr>
                  <w:rFonts w:hint="eastAsia" w:ascii="宋体" w:hAnsi="宋体" w:cs="宋体"/>
                  <w:color w:val="auto"/>
                  <w:kern w:val="0"/>
                  <w:sz w:val="24"/>
                  <w:highlight w:val="none"/>
                </w:rPr>
                <w:id w:val="1474615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DC9A25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B6D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2EFBEDF6">
            <w:pPr>
              <w:snapToGrid w:val="0"/>
              <w:spacing w:line="360" w:lineRule="auto"/>
              <w:jc w:val="center"/>
              <w:rPr>
                <w:rFonts w:ascii="宋体" w:hAnsi="宋体" w:cs="宋体"/>
                <w:color w:val="auto"/>
                <w:sz w:val="24"/>
                <w:highlight w:val="none"/>
              </w:rPr>
            </w:pPr>
          </w:p>
          <w:p w14:paraId="37BE644F">
            <w:pPr>
              <w:snapToGrid w:val="0"/>
              <w:spacing w:line="360" w:lineRule="auto"/>
              <w:jc w:val="center"/>
              <w:rPr>
                <w:rFonts w:ascii="宋体" w:hAnsi="宋体" w:cs="宋体"/>
                <w:color w:val="auto"/>
                <w:sz w:val="24"/>
                <w:highlight w:val="none"/>
              </w:rPr>
            </w:pPr>
          </w:p>
          <w:p w14:paraId="1ED7BB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391" w:type="dxa"/>
            <w:tcBorders>
              <w:tl2br w:val="nil"/>
              <w:tr2bl w:val="nil"/>
            </w:tcBorders>
            <w:vAlign w:val="center"/>
          </w:tcPr>
          <w:p w14:paraId="169E85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97" w:type="dxa"/>
            <w:tcBorders>
              <w:tl2br w:val="nil"/>
              <w:tr2bl w:val="nil"/>
            </w:tcBorders>
            <w:vAlign w:val="center"/>
          </w:tcPr>
          <w:p w14:paraId="0546A155">
            <w:pPr>
              <w:spacing w:line="360" w:lineRule="auto"/>
              <w:rPr>
                <w:color w:val="auto"/>
                <w:sz w:val="24"/>
                <w:szCs w:val="32"/>
                <w:highlight w:val="none"/>
              </w:rPr>
            </w:pPr>
            <w:sdt>
              <w:sdtPr>
                <w:rPr>
                  <w:rFonts w:hint="eastAsia"/>
                  <w:color w:val="auto"/>
                  <w:highlight w:val="none"/>
                </w:rPr>
                <w:id w:val="681833070"/>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ascii="MS Gothic" w:hAnsi="MS Gothic" w:eastAsia="宋体" w:cs="Times New Roman"/>
                    <w:color w:val="auto"/>
                    <w:kern w:val="2"/>
                    <w:sz w:val="24"/>
                    <w:szCs w:val="32"/>
                    <w:highlight w:val="none"/>
                    <w:lang w:val="en-US" w:eastAsia="zh-CN" w:bidi="ar-SA"/>
                  </w:rPr>
                  <w:t>☐</w:t>
                </w:r>
              </w:sdtContent>
            </w:sdt>
            <w:r>
              <w:rPr>
                <w:rFonts w:hint="eastAsia"/>
                <w:color w:val="auto"/>
                <w:sz w:val="24"/>
                <w:szCs w:val="32"/>
                <w:highlight w:val="none"/>
              </w:rPr>
              <w:t>A不组织。</w:t>
            </w:r>
          </w:p>
          <w:p w14:paraId="25DF0687">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w:t>
            </w:r>
            <w:r>
              <w:rPr>
                <w:rFonts w:hint="eastAsia"/>
                <w:color w:val="auto"/>
                <w:sz w:val="24"/>
                <w:szCs w:val="32"/>
                <w:highlight w:val="none"/>
                <w:lang w:val="en-US" w:eastAsia="zh-CN"/>
              </w:rPr>
              <w:t xml:space="preserve"> </w:t>
            </w:r>
            <w:r>
              <w:rPr>
                <w:rFonts w:hint="eastAsia"/>
                <w:color w:val="auto"/>
                <w:sz w:val="24"/>
                <w:szCs w:val="32"/>
                <w:highlight w:val="none"/>
              </w:rPr>
              <w:t>组织，时间：</w:t>
            </w:r>
            <w:r>
              <w:rPr>
                <w:rFonts w:hint="eastAsia"/>
                <w:color w:val="auto"/>
                <w:sz w:val="24"/>
                <w:szCs w:val="32"/>
                <w:highlight w:val="none"/>
                <w:u w:val="single"/>
              </w:rPr>
              <w:t xml:space="preserve">  </w:t>
            </w:r>
            <w:r>
              <w:rPr>
                <w:rFonts w:hint="eastAsia"/>
                <w:color w:val="auto"/>
                <w:sz w:val="24"/>
                <w:szCs w:val="32"/>
                <w:highlight w:val="none"/>
                <w:u w:val="single"/>
                <w:lang w:val="en-US" w:eastAsia="zh-CN"/>
              </w:rPr>
              <w:t>/</w:t>
            </w:r>
            <w:r>
              <w:rPr>
                <w:rFonts w:hint="eastAsia"/>
                <w:color w:val="auto"/>
                <w:sz w:val="24"/>
                <w:szCs w:val="32"/>
                <w:highlight w:val="none"/>
                <w:u w:val="single"/>
              </w:rPr>
              <w:t xml:space="preserve">   </w:t>
            </w:r>
            <w:r>
              <w:rPr>
                <w:rFonts w:hint="eastAsia"/>
                <w:color w:val="auto"/>
                <w:sz w:val="24"/>
                <w:szCs w:val="32"/>
                <w:highlight w:val="none"/>
              </w:rPr>
              <w:t xml:space="preserve"> ,地点：</w:t>
            </w:r>
            <w:r>
              <w:rPr>
                <w:rFonts w:hint="eastAsia"/>
                <w:color w:val="auto"/>
                <w:sz w:val="24"/>
                <w:szCs w:val="32"/>
                <w:highlight w:val="none"/>
                <w:u w:val="single"/>
              </w:rPr>
              <w:t xml:space="preserve"> </w:t>
            </w:r>
            <w:r>
              <w:rPr>
                <w:rFonts w:hint="eastAsia"/>
                <w:color w:val="auto"/>
                <w:sz w:val="24"/>
                <w:szCs w:val="32"/>
                <w:highlight w:val="none"/>
                <w:u w:val="single"/>
                <w:lang w:val="en-US" w:eastAsia="zh-CN"/>
              </w:rPr>
              <w:t>/</w:t>
            </w:r>
            <w:r>
              <w:rPr>
                <w:rFonts w:hint="eastAsia"/>
                <w:color w:val="auto"/>
                <w:sz w:val="24"/>
                <w:szCs w:val="32"/>
                <w:highlight w:val="none"/>
                <w:u w:val="single"/>
              </w:rPr>
              <w:t xml:space="preserve"> </w:t>
            </w:r>
            <w:r>
              <w:rPr>
                <w:rFonts w:hint="eastAsia"/>
                <w:color w:val="auto"/>
                <w:sz w:val="24"/>
                <w:szCs w:val="32"/>
                <w:highlight w:val="none"/>
              </w:rPr>
              <w:t>，联系人：</w:t>
            </w:r>
            <w:r>
              <w:rPr>
                <w:rFonts w:hint="eastAsia"/>
                <w:color w:val="auto"/>
                <w:sz w:val="24"/>
                <w:szCs w:val="32"/>
                <w:highlight w:val="none"/>
                <w:u w:val="single"/>
              </w:rPr>
              <w:t xml:space="preserve">  </w:t>
            </w:r>
            <w:r>
              <w:rPr>
                <w:rFonts w:hint="eastAsia"/>
                <w:color w:val="auto"/>
                <w:sz w:val="24"/>
                <w:szCs w:val="32"/>
                <w:highlight w:val="none"/>
                <w:u w:val="single"/>
                <w:lang w:val="en-US" w:eastAsia="zh-CN"/>
              </w:rPr>
              <w:t>/</w:t>
            </w:r>
            <w:r>
              <w:rPr>
                <w:rFonts w:hint="eastAsia"/>
                <w:color w:val="auto"/>
                <w:sz w:val="24"/>
                <w:szCs w:val="32"/>
                <w:highlight w:val="none"/>
                <w:u w:val="single"/>
              </w:rPr>
              <w:t xml:space="preserve"> </w:t>
            </w:r>
            <w:r>
              <w:rPr>
                <w:rFonts w:hint="eastAsia"/>
                <w:color w:val="auto"/>
                <w:sz w:val="24"/>
                <w:szCs w:val="32"/>
                <w:highlight w:val="none"/>
              </w:rPr>
              <w:t xml:space="preserve"> ，联系方式：</w:t>
            </w:r>
            <w:r>
              <w:rPr>
                <w:rFonts w:hint="eastAsia"/>
                <w:color w:val="auto"/>
                <w:sz w:val="24"/>
                <w:szCs w:val="32"/>
                <w:highlight w:val="none"/>
                <w:u w:val="single"/>
              </w:rPr>
              <w:t xml:space="preserve"> </w:t>
            </w:r>
            <w:r>
              <w:rPr>
                <w:rFonts w:hint="eastAsia"/>
                <w:color w:val="auto"/>
                <w:sz w:val="24"/>
                <w:szCs w:val="32"/>
                <w:highlight w:val="none"/>
                <w:u w:val="single"/>
                <w:lang w:val="en-US" w:eastAsia="zh-CN"/>
              </w:rPr>
              <w:t>/</w:t>
            </w:r>
            <w:r>
              <w:rPr>
                <w:rFonts w:hint="eastAsia"/>
                <w:color w:val="auto"/>
                <w:sz w:val="24"/>
                <w:szCs w:val="32"/>
                <w:highlight w:val="none"/>
                <w:u w:val="single"/>
              </w:rPr>
              <w:t xml:space="preserve">  </w:t>
            </w:r>
            <w:r>
              <w:rPr>
                <w:rFonts w:hint="eastAsia"/>
                <w:color w:val="auto"/>
                <w:sz w:val="24"/>
                <w:szCs w:val="32"/>
                <w:highlight w:val="none"/>
              </w:rPr>
              <w:t xml:space="preserve">  。</w:t>
            </w:r>
          </w:p>
          <w:p w14:paraId="11CD4F15">
            <w:pPr>
              <w:pStyle w:val="964"/>
              <w:ind w:firstLine="0" w:firstLineChars="0"/>
              <w:rPr>
                <w:rFonts w:hint="eastAsia" w:ascii="Times New Roman" w:hAnsi="Times New Roman" w:eastAsia="宋体" w:cs="Times New Roman"/>
                <w:color w:val="auto"/>
                <w:kern w:val="2"/>
                <w:sz w:val="24"/>
                <w:szCs w:val="32"/>
                <w:highlight w:val="none"/>
                <w:lang w:val="en-US" w:eastAsia="zh-CN" w:bidi="ar-SA"/>
              </w:rPr>
            </w:pPr>
            <w:sdt>
              <w:sdtPr>
                <w:rPr>
                  <w:rFonts w:hint="eastAsia"/>
                  <w:color w:val="auto"/>
                  <w:highlight w:val="none"/>
                </w:rPr>
                <w:id w:val="147458935"/>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ascii="Times New Roman" w:hAnsi="Times New Roman" w:eastAsia="宋体" w:cs="Times New Roman"/>
                <w:color w:val="auto"/>
                <w:kern w:val="2"/>
                <w:sz w:val="24"/>
                <w:szCs w:val="32"/>
                <w:highlight w:val="none"/>
                <w:lang w:val="en-US" w:eastAsia="zh-CN" w:bidi="ar-SA"/>
              </w:rPr>
              <w:t>C 不统一组织，供应商在获取采购文件后，自行至项目现场考察：</w:t>
            </w:r>
            <w:r>
              <w:rPr>
                <w:rFonts w:hint="eastAsia" w:ascii="宋体" w:hAnsi="宋体" w:eastAsia="宋体" w:cs="宋体"/>
                <w:color w:val="auto"/>
                <w:kern w:val="2"/>
                <w:sz w:val="24"/>
                <w:szCs w:val="32"/>
                <w:highlight w:val="none"/>
                <w:lang w:val="en-US" w:eastAsia="zh-CN" w:bidi="ar-SA"/>
              </w:rPr>
              <w:t>①</w:t>
            </w:r>
            <w:r>
              <w:rPr>
                <w:rFonts w:hint="eastAsia"/>
                <w:color w:val="auto"/>
                <w:sz w:val="24"/>
                <w:szCs w:val="32"/>
                <w:highlight w:val="none"/>
                <w:u w:val="single"/>
                <w:lang w:val="en-US" w:eastAsia="zh-CN"/>
              </w:rPr>
              <w:t>杭州市南郊监狱：</w:t>
            </w:r>
            <w:r>
              <w:rPr>
                <w:rFonts w:hint="eastAsia" w:ascii="Times New Roman" w:hAnsi="Times New Roman" w:eastAsia="宋体" w:cs="Times New Roman"/>
                <w:color w:val="auto"/>
                <w:kern w:val="2"/>
                <w:sz w:val="24"/>
                <w:szCs w:val="32"/>
                <w:highlight w:val="none"/>
                <w:lang w:val="en-US" w:eastAsia="zh-CN" w:bidi="ar-SA"/>
              </w:rPr>
              <w:t>地点：</w:t>
            </w:r>
            <w:r>
              <w:rPr>
                <w:rFonts w:hint="eastAsia"/>
                <w:color w:val="auto"/>
                <w:sz w:val="24"/>
                <w:szCs w:val="32"/>
                <w:highlight w:val="none"/>
                <w:u w:val="single"/>
              </w:rPr>
              <w:t xml:space="preserve"> </w:t>
            </w:r>
            <w:r>
              <w:rPr>
                <w:rFonts w:hint="eastAsia" w:ascii="宋体" w:hAnsi="宋体" w:cs="宋体"/>
                <w:color w:val="auto"/>
                <w:sz w:val="24"/>
                <w:highlight w:val="none"/>
                <w:u w:val="single"/>
                <w:lang w:val="en-US" w:eastAsia="zh-CN"/>
              </w:rPr>
              <w:t>杭州市萧山区新街街道杭新路8号</w:t>
            </w:r>
            <w:r>
              <w:rPr>
                <w:rFonts w:hint="eastAsia"/>
                <w:color w:val="auto"/>
                <w:sz w:val="24"/>
                <w:szCs w:val="32"/>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，联系人：</w:t>
            </w:r>
            <w:r>
              <w:rPr>
                <w:rFonts w:hint="eastAsia" w:ascii="Times New Roman" w:hAnsi="Times New Roman" w:eastAsia="宋体" w:cs="Times New Roman"/>
                <w:color w:val="auto"/>
                <w:kern w:val="2"/>
                <w:sz w:val="24"/>
                <w:szCs w:val="32"/>
                <w:highlight w:val="none"/>
                <w:u w:val="single"/>
                <w:lang w:val="en-US" w:eastAsia="zh-CN" w:bidi="ar-SA"/>
              </w:rPr>
              <w:t>黄旭东</w:t>
            </w:r>
            <w:r>
              <w:rPr>
                <w:rFonts w:hint="eastAsia"/>
                <w:color w:val="auto"/>
                <w:sz w:val="24"/>
                <w:szCs w:val="32"/>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，联系方式：</w:t>
            </w:r>
            <w:r>
              <w:rPr>
                <w:rFonts w:hint="eastAsia"/>
                <w:color w:val="auto"/>
                <w:sz w:val="24"/>
                <w:szCs w:val="32"/>
                <w:highlight w:val="none"/>
                <w:u w:val="single"/>
              </w:rPr>
              <w:t xml:space="preserve"> </w:t>
            </w:r>
            <w:r>
              <w:rPr>
                <w:rFonts w:hint="eastAsia" w:ascii="宋体" w:hAnsi="宋体" w:cs="宋体"/>
                <w:color w:val="auto"/>
                <w:sz w:val="24"/>
                <w:highlight w:val="none"/>
                <w:u w:val="single"/>
                <w:lang w:val="en-US" w:eastAsia="zh-CN"/>
              </w:rPr>
              <w:t>0571-82640359</w:t>
            </w:r>
            <w:r>
              <w:rPr>
                <w:rFonts w:hint="eastAsia"/>
                <w:color w:val="auto"/>
                <w:sz w:val="24"/>
                <w:szCs w:val="32"/>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w:t>
            </w:r>
          </w:p>
          <w:p w14:paraId="01A449DB">
            <w:pPr>
              <w:pStyle w:val="964"/>
              <w:ind w:firstLine="0" w:firstLineChars="0"/>
              <w:rPr>
                <w:rFonts w:hint="eastAsia" w:eastAsia="华文楷体"/>
                <w:color w:val="auto"/>
                <w:highlight w:val="none"/>
                <w:lang w:val="en-US" w:eastAsia="zh-CN"/>
              </w:rPr>
            </w:pPr>
            <w:r>
              <w:rPr>
                <w:rFonts w:hint="eastAsia" w:ascii="宋体" w:hAnsi="宋体" w:eastAsia="宋体" w:cs="宋体"/>
                <w:color w:val="auto"/>
                <w:highlight w:val="none"/>
              </w:rPr>
              <w:t>②</w:t>
            </w:r>
            <w:r>
              <w:rPr>
                <w:rFonts w:hint="eastAsia"/>
                <w:color w:val="auto"/>
                <w:sz w:val="24"/>
                <w:szCs w:val="32"/>
                <w:highlight w:val="none"/>
                <w:u w:val="none"/>
                <w:lang w:val="en-US" w:eastAsia="zh-CN"/>
              </w:rPr>
              <w:t>杭州市东郊监狱：地点：</w:t>
            </w:r>
            <w:r>
              <w:rPr>
                <w:rFonts w:hint="eastAsia" w:ascii="宋体" w:hAnsi="宋体" w:cs="宋体"/>
                <w:color w:val="auto"/>
                <w:sz w:val="24"/>
                <w:szCs w:val="21"/>
                <w:highlight w:val="none"/>
                <w:u w:val="single"/>
                <w:lang w:val="en-US" w:eastAsia="zh-CN"/>
              </w:rPr>
              <w:t>杭州市萧山区</w:t>
            </w:r>
            <w:r>
              <w:rPr>
                <w:rFonts w:hint="eastAsia" w:ascii="宋体" w:hAnsi="宋体" w:eastAsia="华文楷体" w:cs="宋体"/>
                <w:i w:val="0"/>
                <w:iCs w:val="0"/>
                <w:caps w:val="0"/>
                <w:color w:val="auto"/>
                <w:spacing w:val="0"/>
                <w:sz w:val="24"/>
                <w:szCs w:val="21"/>
                <w:highlight w:val="none"/>
                <w:u w:val="single"/>
                <w:shd w:val="clear"/>
              </w:rPr>
              <w:t>红垦农场蒙正路22号</w:t>
            </w:r>
            <w:r>
              <w:rPr>
                <w:rFonts w:hint="eastAsia" w:ascii="宋体" w:hAnsi="宋体" w:eastAsia="华文楷体" w:cs="宋体"/>
                <w:i w:val="0"/>
                <w:iCs w:val="0"/>
                <w:caps w:val="0"/>
                <w:color w:val="auto"/>
                <w:spacing w:val="0"/>
                <w:sz w:val="24"/>
                <w:szCs w:val="21"/>
                <w:highlight w:val="none"/>
                <w:shd w:val="clear"/>
                <w:lang w:eastAsia="zh-CN"/>
              </w:rPr>
              <w:t>，</w:t>
            </w:r>
            <w:r>
              <w:rPr>
                <w:rFonts w:hint="eastAsia" w:ascii="Times New Roman" w:hAnsi="Times New Roman" w:eastAsia="宋体" w:cs="Times New Roman"/>
                <w:color w:val="auto"/>
                <w:kern w:val="2"/>
                <w:sz w:val="24"/>
                <w:szCs w:val="32"/>
                <w:highlight w:val="none"/>
                <w:lang w:val="en-US" w:eastAsia="zh-CN" w:bidi="ar-SA"/>
              </w:rPr>
              <w:t>联系人</w:t>
            </w:r>
            <w:r>
              <w:rPr>
                <w:rFonts w:hint="eastAsia" w:ascii="宋体" w:hAnsi="宋体" w:eastAsia="华文楷体" w:cs="宋体"/>
                <w:color w:val="auto"/>
                <w:kern w:val="0"/>
                <w:sz w:val="24"/>
                <w:szCs w:val="21"/>
                <w:highlight w:val="none"/>
                <w:lang w:val="en-US" w:eastAsia="zh-CN" w:bidi="ar-SA"/>
              </w:rPr>
              <w:t>：</w:t>
            </w:r>
            <w:r>
              <w:rPr>
                <w:rFonts w:hint="eastAsia" w:ascii="宋体" w:hAnsi="宋体" w:eastAsia="华文楷体" w:cs="宋体"/>
                <w:i w:val="0"/>
                <w:iCs w:val="0"/>
                <w:caps w:val="0"/>
                <w:color w:val="auto"/>
                <w:spacing w:val="0"/>
                <w:sz w:val="24"/>
                <w:szCs w:val="21"/>
                <w:highlight w:val="none"/>
                <w:u w:val="single"/>
                <w:shd w:val="clear"/>
              </w:rPr>
              <w:t>来颖炜</w:t>
            </w:r>
            <w:r>
              <w:rPr>
                <w:rFonts w:hint="eastAsia" w:ascii="宋体" w:hAnsi="宋体" w:cs="宋体"/>
                <w:color w:val="auto"/>
                <w:sz w:val="24"/>
                <w:szCs w:val="21"/>
                <w:highlight w:val="none"/>
                <w:u w:val="single"/>
              </w:rPr>
              <w:t xml:space="preserve"> </w:t>
            </w:r>
            <w:r>
              <w:rPr>
                <w:rFonts w:hint="eastAsia" w:ascii="宋体" w:hAnsi="宋体" w:eastAsia="华文楷体" w:cs="宋体"/>
                <w:color w:val="auto"/>
                <w:kern w:val="0"/>
                <w:sz w:val="24"/>
                <w:szCs w:val="21"/>
                <w:highlight w:val="none"/>
                <w:lang w:val="en-US" w:eastAsia="zh-CN" w:bidi="ar-SA"/>
              </w:rPr>
              <w:t>，联系方式：</w:t>
            </w:r>
            <w:r>
              <w:rPr>
                <w:rFonts w:hint="eastAsia" w:ascii="宋体" w:hAnsi="宋体" w:cs="宋体"/>
                <w:color w:val="auto"/>
                <w:sz w:val="24"/>
                <w:szCs w:val="21"/>
                <w:highlight w:val="none"/>
                <w:u w:val="none"/>
              </w:rPr>
              <w:t xml:space="preserve"> </w:t>
            </w:r>
            <w:r>
              <w:rPr>
                <w:rFonts w:hint="eastAsia" w:ascii="宋体" w:hAnsi="宋体" w:eastAsia="华文楷体" w:cs="宋体"/>
                <w:i w:val="0"/>
                <w:iCs w:val="0"/>
                <w:caps w:val="0"/>
                <w:color w:val="auto"/>
                <w:spacing w:val="0"/>
                <w:sz w:val="24"/>
                <w:szCs w:val="21"/>
                <w:highlight w:val="none"/>
                <w:u w:val="single"/>
                <w:shd w:val="clear"/>
              </w:rPr>
              <w:t>0571-83891719</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none"/>
                <w:lang w:eastAsia="zh-CN"/>
              </w:rPr>
              <w:t>。</w:t>
            </w:r>
          </w:p>
        </w:tc>
      </w:tr>
      <w:tr w14:paraId="7F65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57C49ABC">
            <w:pPr>
              <w:snapToGrid w:val="0"/>
              <w:spacing w:line="360" w:lineRule="auto"/>
              <w:jc w:val="center"/>
              <w:rPr>
                <w:rFonts w:ascii="宋体" w:hAnsi="宋体" w:cs="宋体"/>
                <w:color w:val="auto"/>
                <w:sz w:val="24"/>
                <w:highlight w:val="none"/>
              </w:rPr>
            </w:pPr>
          </w:p>
          <w:p w14:paraId="6F4372B1">
            <w:pPr>
              <w:snapToGrid w:val="0"/>
              <w:spacing w:line="360" w:lineRule="auto"/>
              <w:jc w:val="center"/>
              <w:rPr>
                <w:rFonts w:ascii="宋体" w:hAnsi="宋体" w:cs="宋体"/>
                <w:color w:val="auto"/>
                <w:sz w:val="24"/>
                <w:highlight w:val="none"/>
              </w:rPr>
            </w:pPr>
          </w:p>
          <w:p w14:paraId="7C8965B7">
            <w:pPr>
              <w:snapToGrid w:val="0"/>
              <w:spacing w:line="360" w:lineRule="auto"/>
              <w:jc w:val="center"/>
              <w:rPr>
                <w:rFonts w:ascii="宋体" w:hAnsi="宋体" w:cs="宋体"/>
                <w:color w:val="auto"/>
                <w:sz w:val="24"/>
                <w:highlight w:val="none"/>
              </w:rPr>
            </w:pPr>
          </w:p>
          <w:p w14:paraId="3C2DD491">
            <w:pPr>
              <w:snapToGrid w:val="0"/>
              <w:spacing w:line="360" w:lineRule="auto"/>
              <w:jc w:val="center"/>
              <w:rPr>
                <w:rFonts w:ascii="宋体" w:hAnsi="宋体" w:cs="宋体"/>
                <w:color w:val="auto"/>
                <w:sz w:val="24"/>
                <w:highlight w:val="none"/>
              </w:rPr>
            </w:pPr>
          </w:p>
          <w:p w14:paraId="13793D34">
            <w:pPr>
              <w:snapToGrid w:val="0"/>
              <w:spacing w:line="360" w:lineRule="auto"/>
              <w:jc w:val="center"/>
              <w:rPr>
                <w:rFonts w:ascii="宋体" w:hAnsi="宋体" w:cs="宋体"/>
                <w:color w:val="auto"/>
                <w:sz w:val="24"/>
                <w:highlight w:val="none"/>
              </w:rPr>
            </w:pPr>
          </w:p>
          <w:p w14:paraId="3C3B31D3">
            <w:pPr>
              <w:snapToGrid w:val="0"/>
              <w:spacing w:line="360" w:lineRule="auto"/>
              <w:jc w:val="center"/>
              <w:rPr>
                <w:rFonts w:ascii="宋体" w:hAnsi="宋体" w:cs="宋体"/>
                <w:color w:val="auto"/>
                <w:sz w:val="24"/>
                <w:highlight w:val="none"/>
              </w:rPr>
            </w:pPr>
          </w:p>
          <w:p w14:paraId="7D246F9D">
            <w:pPr>
              <w:snapToGrid w:val="0"/>
              <w:spacing w:line="360" w:lineRule="auto"/>
              <w:jc w:val="center"/>
              <w:rPr>
                <w:rFonts w:ascii="宋体" w:hAnsi="宋体" w:cs="宋体"/>
                <w:color w:val="auto"/>
                <w:sz w:val="24"/>
                <w:highlight w:val="none"/>
              </w:rPr>
            </w:pPr>
          </w:p>
          <w:p w14:paraId="1B1F28D7">
            <w:pPr>
              <w:snapToGrid w:val="0"/>
              <w:spacing w:line="360" w:lineRule="auto"/>
              <w:jc w:val="center"/>
              <w:rPr>
                <w:rFonts w:ascii="宋体" w:hAnsi="宋体" w:cs="宋体"/>
                <w:color w:val="auto"/>
                <w:sz w:val="24"/>
                <w:highlight w:val="none"/>
              </w:rPr>
            </w:pPr>
          </w:p>
          <w:p w14:paraId="2B936D33">
            <w:pPr>
              <w:snapToGrid w:val="0"/>
              <w:spacing w:line="360" w:lineRule="auto"/>
              <w:jc w:val="center"/>
              <w:rPr>
                <w:rFonts w:ascii="宋体" w:hAnsi="宋体" w:cs="宋体"/>
                <w:color w:val="auto"/>
                <w:sz w:val="24"/>
                <w:highlight w:val="none"/>
              </w:rPr>
            </w:pPr>
          </w:p>
          <w:p w14:paraId="582251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391" w:type="dxa"/>
            <w:tcBorders>
              <w:tl2br w:val="nil"/>
              <w:tr2bl w:val="nil"/>
            </w:tcBorders>
            <w:vAlign w:val="center"/>
          </w:tcPr>
          <w:p w14:paraId="6408677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297" w:type="dxa"/>
            <w:tcBorders>
              <w:tl2br w:val="nil"/>
              <w:tr2bl w:val="nil"/>
            </w:tcBorders>
            <w:vAlign w:val="center"/>
          </w:tcPr>
          <w:p w14:paraId="07CDCEB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BEF88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95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5E4296E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29442FF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CC127FA">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5FABACFA">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54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0F6E143">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53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150B96">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354352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62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127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AB8D5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sz w:val="24"/>
                <w:highlight w:val="none"/>
                <w:u w:val="non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453A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BEEE7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0F4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534B5A0E">
            <w:pPr>
              <w:snapToGrid w:val="0"/>
              <w:spacing w:line="360" w:lineRule="auto"/>
              <w:jc w:val="center"/>
              <w:rPr>
                <w:rFonts w:ascii="宋体" w:hAnsi="宋体" w:cs="宋体"/>
                <w:color w:val="auto"/>
                <w:sz w:val="24"/>
                <w:highlight w:val="none"/>
              </w:rPr>
            </w:pPr>
          </w:p>
          <w:p w14:paraId="44606A0E">
            <w:pPr>
              <w:snapToGrid w:val="0"/>
              <w:spacing w:line="360" w:lineRule="auto"/>
              <w:jc w:val="center"/>
              <w:rPr>
                <w:rFonts w:ascii="宋体" w:hAnsi="宋体" w:cs="宋体"/>
                <w:color w:val="auto"/>
                <w:sz w:val="24"/>
                <w:highlight w:val="none"/>
              </w:rPr>
            </w:pPr>
          </w:p>
          <w:p w14:paraId="6EB1FC98">
            <w:pPr>
              <w:snapToGrid w:val="0"/>
              <w:spacing w:line="360" w:lineRule="auto"/>
              <w:jc w:val="center"/>
              <w:rPr>
                <w:rFonts w:ascii="宋体" w:hAnsi="宋体" w:cs="宋体"/>
                <w:color w:val="auto"/>
                <w:sz w:val="24"/>
                <w:highlight w:val="none"/>
              </w:rPr>
            </w:pPr>
          </w:p>
          <w:p w14:paraId="0B6CF911">
            <w:pPr>
              <w:snapToGrid w:val="0"/>
              <w:spacing w:line="360" w:lineRule="auto"/>
              <w:jc w:val="center"/>
              <w:rPr>
                <w:rFonts w:ascii="宋体" w:hAnsi="宋体" w:cs="宋体"/>
                <w:color w:val="auto"/>
                <w:sz w:val="24"/>
                <w:highlight w:val="none"/>
              </w:rPr>
            </w:pPr>
          </w:p>
          <w:p w14:paraId="1D402F1D">
            <w:pPr>
              <w:snapToGrid w:val="0"/>
              <w:spacing w:line="360" w:lineRule="auto"/>
              <w:jc w:val="center"/>
              <w:rPr>
                <w:rFonts w:ascii="宋体" w:hAnsi="宋体" w:cs="宋体"/>
                <w:color w:val="auto"/>
                <w:sz w:val="24"/>
                <w:highlight w:val="none"/>
              </w:rPr>
            </w:pPr>
          </w:p>
          <w:p w14:paraId="747AFCE8">
            <w:pPr>
              <w:snapToGrid w:val="0"/>
              <w:spacing w:line="360" w:lineRule="auto"/>
              <w:jc w:val="center"/>
              <w:rPr>
                <w:rFonts w:ascii="宋体" w:hAnsi="宋体" w:cs="宋体"/>
                <w:color w:val="auto"/>
                <w:sz w:val="24"/>
                <w:highlight w:val="none"/>
              </w:rPr>
            </w:pPr>
          </w:p>
          <w:p w14:paraId="25C14711">
            <w:pPr>
              <w:snapToGrid w:val="0"/>
              <w:spacing w:line="360" w:lineRule="auto"/>
              <w:jc w:val="center"/>
              <w:rPr>
                <w:rFonts w:ascii="宋体" w:hAnsi="宋体" w:cs="宋体"/>
                <w:color w:val="auto"/>
                <w:sz w:val="24"/>
                <w:highlight w:val="none"/>
              </w:rPr>
            </w:pPr>
          </w:p>
          <w:p w14:paraId="2DA6F590">
            <w:pPr>
              <w:snapToGrid w:val="0"/>
              <w:spacing w:line="360" w:lineRule="auto"/>
              <w:jc w:val="center"/>
              <w:rPr>
                <w:rFonts w:ascii="宋体" w:hAnsi="宋体" w:cs="宋体"/>
                <w:color w:val="auto"/>
                <w:sz w:val="24"/>
                <w:highlight w:val="none"/>
              </w:rPr>
            </w:pPr>
          </w:p>
          <w:p w14:paraId="18A2D8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391" w:type="dxa"/>
            <w:tcBorders>
              <w:tl2br w:val="nil"/>
              <w:tr2bl w:val="nil"/>
            </w:tcBorders>
            <w:vAlign w:val="center"/>
          </w:tcPr>
          <w:p w14:paraId="6292B72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297" w:type="dxa"/>
            <w:tcBorders>
              <w:tl2br w:val="nil"/>
              <w:tr2bl w:val="nil"/>
            </w:tcBorders>
            <w:vAlign w:val="center"/>
          </w:tcPr>
          <w:p w14:paraId="5E8718A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E5A0E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60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135FAF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3815CD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方案讲解演示可选择以下其中一种方式：</w:t>
            </w:r>
          </w:p>
          <w:p w14:paraId="1073DC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D60D6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571942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2B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vMerge w:val="restart"/>
            <w:tcBorders>
              <w:tl2br w:val="nil"/>
              <w:tr2bl w:val="nil"/>
            </w:tcBorders>
          </w:tcPr>
          <w:p w14:paraId="27667C06">
            <w:pPr>
              <w:snapToGrid w:val="0"/>
              <w:spacing w:line="360" w:lineRule="auto"/>
              <w:jc w:val="center"/>
              <w:rPr>
                <w:rFonts w:ascii="宋体" w:hAnsi="宋体" w:cs="宋体"/>
                <w:color w:val="auto"/>
                <w:sz w:val="24"/>
                <w:highlight w:val="none"/>
              </w:rPr>
            </w:pPr>
          </w:p>
          <w:p w14:paraId="51494F21">
            <w:pPr>
              <w:snapToGrid w:val="0"/>
              <w:spacing w:line="360" w:lineRule="auto"/>
              <w:jc w:val="center"/>
              <w:rPr>
                <w:rFonts w:ascii="宋体" w:hAnsi="宋体" w:cs="宋体"/>
                <w:color w:val="auto"/>
                <w:sz w:val="24"/>
                <w:highlight w:val="none"/>
              </w:rPr>
            </w:pPr>
          </w:p>
          <w:p w14:paraId="37D636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391" w:type="dxa"/>
            <w:vMerge w:val="restart"/>
            <w:tcBorders>
              <w:tl2br w:val="nil"/>
              <w:tr2bl w:val="nil"/>
            </w:tcBorders>
            <w:vAlign w:val="center"/>
          </w:tcPr>
          <w:p w14:paraId="5C6994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97" w:type="dxa"/>
            <w:tcBorders>
              <w:tl2br w:val="nil"/>
              <w:tr2bl w:val="nil"/>
            </w:tcBorders>
            <w:vAlign w:val="center"/>
          </w:tcPr>
          <w:p w14:paraId="06D4C2C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529E0A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CE1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vMerge w:val="continue"/>
            <w:tcBorders>
              <w:tl2br w:val="nil"/>
              <w:tr2bl w:val="nil"/>
            </w:tcBorders>
          </w:tcPr>
          <w:p w14:paraId="5BEF7F80">
            <w:pPr>
              <w:snapToGrid w:val="0"/>
              <w:spacing w:line="360" w:lineRule="auto"/>
              <w:jc w:val="center"/>
              <w:rPr>
                <w:rFonts w:ascii="宋体" w:hAnsi="宋体" w:cs="宋体"/>
                <w:color w:val="auto"/>
                <w:sz w:val="24"/>
                <w:highlight w:val="none"/>
              </w:rPr>
            </w:pPr>
          </w:p>
        </w:tc>
        <w:tc>
          <w:tcPr>
            <w:tcW w:w="1391" w:type="dxa"/>
            <w:vMerge w:val="continue"/>
            <w:tcBorders>
              <w:tl2br w:val="nil"/>
              <w:tr2bl w:val="nil"/>
            </w:tcBorders>
            <w:vAlign w:val="center"/>
          </w:tcPr>
          <w:p w14:paraId="05E07AD4">
            <w:pPr>
              <w:snapToGrid w:val="0"/>
              <w:spacing w:line="360" w:lineRule="auto"/>
              <w:jc w:val="center"/>
              <w:rPr>
                <w:rFonts w:ascii="宋体" w:hAnsi="宋体" w:cs="宋体"/>
                <w:b/>
                <w:color w:val="auto"/>
                <w:sz w:val="24"/>
                <w:highlight w:val="none"/>
              </w:rPr>
            </w:pPr>
          </w:p>
        </w:tc>
        <w:tc>
          <w:tcPr>
            <w:tcW w:w="7297" w:type="dxa"/>
            <w:tcBorders>
              <w:tl2br w:val="nil"/>
              <w:tr2bl w:val="nil"/>
            </w:tcBorders>
            <w:vAlign w:val="center"/>
          </w:tcPr>
          <w:p w14:paraId="6D3676C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52CD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2634D4B9">
            <w:pPr>
              <w:snapToGrid w:val="0"/>
              <w:spacing w:line="360" w:lineRule="auto"/>
              <w:jc w:val="center"/>
              <w:rPr>
                <w:rFonts w:ascii="宋体" w:hAnsi="宋体" w:cs="宋体"/>
                <w:color w:val="auto"/>
                <w:sz w:val="24"/>
                <w:highlight w:val="none"/>
              </w:rPr>
            </w:pPr>
          </w:p>
          <w:p w14:paraId="7521E270">
            <w:pPr>
              <w:snapToGrid w:val="0"/>
              <w:spacing w:line="360" w:lineRule="auto"/>
              <w:jc w:val="center"/>
              <w:rPr>
                <w:rFonts w:ascii="宋体" w:hAnsi="宋体" w:cs="宋体"/>
                <w:color w:val="auto"/>
                <w:sz w:val="24"/>
                <w:highlight w:val="none"/>
              </w:rPr>
            </w:pPr>
          </w:p>
          <w:p w14:paraId="4E34C7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391" w:type="dxa"/>
            <w:tcBorders>
              <w:tl2br w:val="nil"/>
              <w:tr2bl w:val="nil"/>
            </w:tcBorders>
            <w:vAlign w:val="center"/>
          </w:tcPr>
          <w:p w14:paraId="69E32B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297" w:type="dxa"/>
            <w:tcBorders>
              <w:tl2br w:val="nil"/>
              <w:tr2bl w:val="nil"/>
            </w:tcBorders>
            <w:vAlign w:val="center"/>
          </w:tcPr>
          <w:p w14:paraId="7BD4B934">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730211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6198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DA73D0C">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8FD9211">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381949BD">
            <w:pPr>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1C2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2F44D022">
            <w:pPr>
              <w:snapToGrid w:val="0"/>
              <w:spacing w:line="360" w:lineRule="auto"/>
              <w:jc w:val="center"/>
              <w:rPr>
                <w:rFonts w:ascii="宋体" w:hAnsi="宋体" w:cs="宋体"/>
                <w:color w:val="auto"/>
                <w:sz w:val="24"/>
                <w:highlight w:val="none"/>
              </w:rPr>
            </w:pPr>
          </w:p>
          <w:p w14:paraId="282C6FC9">
            <w:pPr>
              <w:snapToGrid w:val="0"/>
              <w:spacing w:line="360" w:lineRule="auto"/>
              <w:jc w:val="center"/>
              <w:rPr>
                <w:rFonts w:ascii="宋体" w:hAnsi="宋体" w:cs="宋体"/>
                <w:color w:val="auto"/>
                <w:sz w:val="24"/>
                <w:highlight w:val="none"/>
              </w:rPr>
            </w:pPr>
          </w:p>
          <w:p w14:paraId="6E7597A5">
            <w:pPr>
              <w:snapToGrid w:val="0"/>
              <w:spacing w:line="360" w:lineRule="auto"/>
              <w:jc w:val="center"/>
              <w:rPr>
                <w:rFonts w:ascii="宋体" w:hAnsi="宋体" w:cs="宋体"/>
                <w:color w:val="auto"/>
                <w:sz w:val="24"/>
                <w:highlight w:val="none"/>
              </w:rPr>
            </w:pPr>
          </w:p>
          <w:p w14:paraId="5B34F0C5">
            <w:pPr>
              <w:snapToGrid w:val="0"/>
              <w:spacing w:line="360" w:lineRule="auto"/>
              <w:jc w:val="center"/>
              <w:rPr>
                <w:rFonts w:ascii="宋体" w:hAnsi="宋体" w:cs="宋体"/>
                <w:color w:val="auto"/>
                <w:sz w:val="24"/>
                <w:highlight w:val="none"/>
              </w:rPr>
            </w:pPr>
          </w:p>
          <w:p w14:paraId="0BBE4981">
            <w:pPr>
              <w:snapToGrid w:val="0"/>
              <w:spacing w:line="360" w:lineRule="auto"/>
              <w:jc w:val="center"/>
              <w:rPr>
                <w:rFonts w:ascii="宋体" w:hAnsi="宋体" w:cs="宋体"/>
                <w:color w:val="auto"/>
                <w:sz w:val="24"/>
                <w:highlight w:val="none"/>
              </w:rPr>
            </w:pPr>
          </w:p>
          <w:p w14:paraId="0D6F90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391" w:type="dxa"/>
            <w:tcBorders>
              <w:tl2br w:val="nil"/>
              <w:tr2bl w:val="nil"/>
            </w:tcBorders>
            <w:vAlign w:val="center"/>
          </w:tcPr>
          <w:p w14:paraId="2719B9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97" w:type="dxa"/>
            <w:tcBorders>
              <w:tl2br w:val="nil"/>
              <w:tr2bl w:val="nil"/>
            </w:tcBorders>
            <w:vAlign w:val="center"/>
          </w:tcPr>
          <w:p w14:paraId="1ECE6C4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E7C30C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5B0D5B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556C6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FB2F9C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C65CA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23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239A7172">
            <w:pPr>
              <w:snapToGrid w:val="0"/>
              <w:spacing w:line="360" w:lineRule="auto"/>
              <w:jc w:val="center"/>
              <w:rPr>
                <w:rFonts w:ascii="宋体" w:hAnsi="宋体" w:cs="宋体"/>
                <w:color w:val="auto"/>
                <w:sz w:val="24"/>
                <w:highlight w:val="none"/>
              </w:rPr>
            </w:pPr>
          </w:p>
          <w:p w14:paraId="30D470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391" w:type="dxa"/>
            <w:tcBorders>
              <w:tl2br w:val="nil"/>
              <w:tr2bl w:val="nil"/>
            </w:tcBorders>
            <w:vAlign w:val="center"/>
          </w:tcPr>
          <w:p w14:paraId="226D02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297" w:type="dxa"/>
            <w:tcBorders>
              <w:tl2br w:val="nil"/>
              <w:tr2bl w:val="nil"/>
            </w:tcBorders>
            <w:vAlign w:val="center"/>
          </w:tcPr>
          <w:p w14:paraId="7575C57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66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499F4E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391" w:type="dxa"/>
            <w:tcBorders>
              <w:tl2br w:val="nil"/>
              <w:tr2bl w:val="nil"/>
            </w:tcBorders>
            <w:vAlign w:val="center"/>
          </w:tcPr>
          <w:p w14:paraId="3C220F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97" w:type="dxa"/>
            <w:tcBorders>
              <w:tl2br w:val="nil"/>
              <w:tr2bl w:val="nil"/>
            </w:tcBorders>
            <w:vAlign w:val="center"/>
          </w:tcPr>
          <w:p w14:paraId="43A901F8">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6DA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vMerge w:val="restart"/>
            <w:tcBorders>
              <w:tl2br w:val="nil"/>
              <w:tr2bl w:val="nil"/>
            </w:tcBorders>
          </w:tcPr>
          <w:p w14:paraId="734B98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391" w:type="dxa"/>
            <w:vMerge w:val="restart"/>
            <w:tcBorders>
              <w:tl2br w:val="nil"/>
              <w:tr2bl w:val="nil"/>
            </w:tcBorders>
            <w:vAlign w:val="center"/>
          </w:tcPr>
          <w:p w14:paraId="2C74206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297" w:type="dxa"/>
            <w:tcBorders>
              <w:tl2br w:val="nil"/>
              <w:tr2bl w:val="nil"/>
            </w:tcBorders>
            <w:vAlign w:val="center"/>
          </w:tcPr>
          <w:p w14:paraId="7238F86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EB8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vMerge w:val="continue"/>
            <w:tcBorders>
              <w:tl2br w:val="nil"/>
              <w:tr2bl w:val="nil"/>
            </w:tcBorders>
          </w:tcPr>
          <w:p w14:paraId="44677008">
            <w:pPr>
              <w:snapToGrid w:val="0"/>
              <w:spacing w:line="360" w:lineRule="auto"/>
              <w:jc w:val="center"/>
              <w:rPr>
                <w:rFonts w:ascii="宋体" w:hAnsi="宋体" w:cs="宋体"/>
                <w:color w:val="auto"/>
                <w:sz w:val="24"/>
                <w:highlight w:val="none"/>
              </w:rPr>
            </w:pPr>
          </w:p>
        </w:tc>
        <w:tc>
          <w:tcPr>
            <w:tcW w:w="1391" w:type="dxa"/>
            <w:vMerge w:val="continue"/>
            <w:tcBorders>
              <w:tl2br w:val="nil"/>
              <w:tr2bl w:val="nil"/>
            </w:tcBorders>
            <w:vAlign w:val="center"/>
          </w:tcPr>
          <w:p w14:paraId="05F83979">
            <w:pPr>
              <w:snapToGrid w:val="0"/>
              <w:spacing w:line="360" w:lineRule="auto"/>
              <w:jc w:val="center"/>
              <w:rPr>
                <w:rFonts w:ascii="宋体" w:hAnsi="宋体" w:cs="宋体"/>
                <w:b/>
                <w:color w:val="auto"/>
                <w:sz w:val="24"/>
                <w:highlight w:val="none"/>
              </w:rPr>
            </w:pPr>
          </w:p>
        </w:tc>
        <w:tc>
          <w:tcPr>
            <w:tcW w:w="7297" w:type="dxa"/>
            <w:tcBorders>
              <w:tl2br w:val="nil"/>
              <w:tr2bl w:val="nil"/>
            </w:tcBorders>
            <w:vAlign w:val="center"/>
          </w:tcPr>
          <w:p w14:paraId="58B59CA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998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6011CCC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1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686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03FBB2E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391" w:type="dxa"/>
            <w:tcBorders>
              <w:tl2br w:val="nil"/>
              <w:tr2bl w:val="nil"/>
            </w:tcBorders>
            <w:vAlign w:val="center"/>
          </w:tcPr>
          <w:p w14:paraId="6962E23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7297" w:type="dxa"/>
            <w:tcBorders>
              <w:tl2br w:val="nil"/>
              <w:tr2bl w:val="nil"/>
            </w:tcBorders>
            <w:vAlign w:val="center"/>
          </w:tcPr>
          <w:p w14:paraId="6D649780">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690D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30" w:type="dxa"/>
            <w:tcBorders>
              <w:tl2br w:val="nil"/>
              <w:tr2bl w:val="nil"/>
            </w:tcBorders>
          </w:tcPr>
          <w:p w14:paraId="3FE2368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391" w:type="dxa"/>
            <w:tcBorders>
              <w:tl2br w:val="nil"/>
              <w:tr2bl w:val="nil"/>
            </w:tcBorders>
            <w:vAlign w:val="center"/>
          </w:tcPr>
          <w:p w14:paraId="127F231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297" w:type="dxa"/>
            <w:tcBorders>
              <w:tl2br w:val="nil"/>
              <w:tr2bl w:val="nil"/>
            </w:tcBorders>
            <w:vAlign w:val="center"/>
          </w:tcPr>
          <w:p w14:paraId="2D1C62CF">
            <w:pPr>
              <w:spacing w:line="360" w:lineRule="auto"/>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US" w:eastAsia="zh-CN"/>
              </w:rPr>
              <w:t>本项目不收取代理费。</w:t>
            </w:r>
          </w:p>
        </w:tc>
      </w:tr>
    </w:tbl>
    <w:p w14:paraId="10D9B777">
      <w:pPr>
        <w:snapToGrid w:val="0"/>
        <w:spacing w:line="360" w:lineRule="auto"/>
        <w:jc w:val="center"/>
        <w:rPr>
          <w:rFonts w:ascii="宋体" w:hAnsi="宋体" w:cs="宋体"/>
          <w:b/>
          <w:color w:val="auto"/>
          <w:sz w:val="32"/>
          <w:szCs w:val="20"/>
          <w:highlight w:val="none"/>
        </w:rPr>
      </w:pPr>
    </w:p>
    <w:bookmarkEnd w:id="10"/>
    <w:p w14:paraId="69522CDC">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2B2E0C5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9FED2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E276C3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C42C2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E22D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8110C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7CAB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8C9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5EE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7D7BB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E4ADBB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91944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2F1E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C05A94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C715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54A0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18AE03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70F34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31CFD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305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E2243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9A21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DAFD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C46D4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3F64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F7AE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E5C2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DAC2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A236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63A2181">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1189B7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F0BFF19">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1C77A779">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6354887">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546654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4A1C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F25B9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76300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06507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4C6CA0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35F084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33B719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460234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C642A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C426E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7F4A1C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5A04E4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7C46E5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A1559F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63EC0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30C47F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228647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49E00C7">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395C416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B96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2BAA7AE">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77F4A38">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AE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DC1732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DCE47C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268030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5EE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A90E945">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4A4D5AD8">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5B3324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852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1B9C1D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DE89AC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15ED334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C4C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5B74DE99">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B0A4770">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6D863A7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A9B9A6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A142294">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AD0B33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657B41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320329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DE92E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17EDF9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BF11AF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E5631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7BE5C94">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72CF80D7">
      <w:pPr>
        <w:pStyle w:val="130"/>
        <w:snapToGrid w:val="0"/>
        <w:spacing w:before="0"/>
        <w:ind w:firstLine="360"/>
        <w:rPr>
          <w:rFonts w:ascii="宋体" w:hAnsi="宋体" w:cs="宋体"/>
          <w:color w:val="auto"/>
          <w:sz w:val="18"/>
          <w:szCs w:val="18"/>
          <w:highlight w:val="none"/>
        </w:rPr>
      </w:pPr>
    </w:p>
    <w:p w14:paraId="5097BC7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EC2F0D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7280CB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17111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134E1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49D16C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2194B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57E9C3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AA2C5E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D568D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ADFF6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5760E7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B7FDC3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269D7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E4A0B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EDFAC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41C60A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B8B95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5727A3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6C0240">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F32A1E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D03506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743AD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33A47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73C1339">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37243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C5C2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0FF8B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CE74A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CA93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6683F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D532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8077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35074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E2F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p>
    <w:p w14:paraId="3F7C17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14:paraId="2B6F06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14:paraId="533673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1B9165F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5EEB095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F58B1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41A1604">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val="en-US" w:eastAsia="zh-CN"/>
        </w:rPr>
        <w:t>。</w:t>
      </w:r>
    </w:p>
    <w:p w14:paraId="6CBEFD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2066C4A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F5D0EC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1DD261B">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D89BC2F">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1D5DD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7940DF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2B53D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1D19CD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0428461">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162EB3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2D4764">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9BE41C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FDD933">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FEB427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311B3DD1">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DF1917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D155BB">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CB2A98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67C583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EC9E2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1E4EC7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C0996C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A881E8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72250D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A0E512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3DC11C4">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1162689">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881ED53">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F631709">
      <w:pPr>
        <w:pStyle w:val="130"/>
        <w:spacing w:before="0"/>
        <w:ind w:firstLine="643"/>
        <w:rPr>
          <w:rFonts w:ascii="宋体" w:hAnsi="宋体" w:cs="宋体"/>
          <w:b/>
          <w:color w:val="auto"/>
          <w:sz w:val="32"/>
          <w:highlight w:val="none"/>
        </w:rPr>
      </w:pPr>
    </w:p>
    <w:p w14:paraId="570803EE">
      <w:pPr>
        <w:pStyle w:val="130"/>
        <w:spacing w:before="0"/>
        <w:ind w:firstLine="3534" w:firstLineChars="1100"/>
        <w:jc w:val="both"/>
        <w:rPr>
          <w:rFonts w:ascii="宋体" w:hAnsi="宋体" w:cs="宋体"/>
          <w:b/>
          <w:color w:val="auto"/>
          <w:sz w:val="32"/>
          <w:highlight w:val="none"/>
        </w:rPr>
      </w:pPr>
      <w:r>
        <w:rPr>
          <w:rFonts w:hint="eastAsia" w:ascii="宋体" w:hAnsi="宋体" w:cs="宋体"/>
          <w:b/>
          <w:color w:val="auto"/>
          <w:sz w:val="32"/>
          <w:highlight w:val="none"/>
        </w:rPr>
        <w:t>四、开标</w:t>
      </w:r>
    </w:p>
    <w:p w14:paraId="0F0CC794">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6DD92BC">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98E83C0">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AEF3DF1">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18E5FC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24"/>
          <w:szCs w:val="20"/>
          <w:highlight w:val="none"/>
        </w:rPr>
        <w:t>　</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4ED6690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69B805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9531E5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D3301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820832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DF4FD76">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CFD57C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ED3D23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E67CBCB">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BE0D33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68E566">
      <w:pPr>
        <w:pStyle w:val="130"/>
        <w:spacing w:before="0"/>
        <w:ind w:firstLine="0" w:firstLineChars="0"/>
        <w:rPr>
          <w:rFonts w:ascii="宋体" w:hAnsi="宋体" w:cs="宋体"/>
          <w:color w:val="auto"/>
          <w:kern w:val="0"/>
          <w:szCs w:val="24"/>
          <w:highlight w:val="none"/>
        </w:rPr>
      </w:pPr>
    </w:p>
    <w:p w14:paraId="1EDA731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六</w:t>
      </w:r>
      <w:r>
        <w:rPr>
          <w:rFonts w:hint="eastAsia" w:ascii="宋体" w:hAnsi="宋体" w:cs="宋体"/>
          <w:b/>
          <w:color w:val="auto"/>
          <w:sz w:val="36"/>
          <w:szCs w:val="36"/>
          <w:highlight w:val="none"/>
        </w:rPr>
        <w:t>、评标</w:t>
      </w:r>
    </w:p>
    <w:p w14:paraId="09264513">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501295">
      <w:pPr>
        <w:spacing w:line="360" w:lineRule="auto"/>
        <w:rPr>
          <w:rFonts w:ascii="宋体" w:hAnsi="宋体" w:cs="宋体"/>
          <w:b/>
          <w:color w:val="auto"/>
          <w:sz w:val="24"/>
          <w:highlight w:val="none"/>
        </w:rPr>
      </w:pPr>
    </w:p>
    <w:p w14:paraId="36AFE28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、定 标</w:t>
      </w:r>
    </w:p>
    <w:p w14:paraId="55F0247A">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2E0BB41">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确定中标或者成交供应商。中标通知书和中标结果公告应当在规定时间内同时发出。</w:t>
      </w:r>
    </w:p>
    <w:p w14:paraId="7F8A4B47">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675E6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92C80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FF99B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88EE3DA">
      <w:pPr>
        <w:pStyle w:val="3"/>
        <w:tabs>
          <w:tab w:val="clear" w:pos="432"/>
        </w:tabs>
        <w:ind w:left="12" w:hanging="12"/>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D49D2F2">
      <w:pPr>
        <w:rPr>
          <w:rFonts w:hint="default"/>
          <w:color w:val="auto"/>
          <w:highlight w:val="none"/>
        </w:rPr>
      </w:pPr>
    </w:p>
    <w:p w14:paraId="2FC79C9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4FA55FD">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8F9CF97">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7AED046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29719F">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ED8656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2E664D6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AB03659">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189022C9">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0A6927C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0ED702">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3CA7E8C">
      <w:pPr>
        <w:pStyle w:val="3"/>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39B5C08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5E4C7670">
      <w:pPr>
        <w:snapToGrid w:val="0"/>
        <w:spacing w:line="360" w:lineRule="auto"/>
        <w:ind w:firstLine="3357" w:firstLineChars="1045"/>
        <w:rPr>
          <w:rFonts w:ascii="宋体" w:hAnsi="宋体" w:cs="宋体"/>
          <w:b/>
          <w:color w:val="auto"/>
          <w:sz w:val="32"/>
          <w:highlight w:val="none"/>
        </w:rPr>
      </w:pPr>
    </w:p>
    <w:p w14:paraId="688DF3A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4E6A743E">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1D6EBE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1ECB62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E836C5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1C41166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790E11A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38705D24">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151A6B2">
      <w:pPr>
        <w:tabs>
          <w:tab w:val="left" w:pos="0"/>
        </w:tabs>
        <w:spacing w:line="360" w:lineRule="auto"/>
        <w:ind w:firstLine="480"/>
        <w:rPr>
          <w:rFonts w:ascii="宋体" w:hAnsi="宋体" w:cs="宋体"/>
          <w:color w:val="auto"/>
          <w:sz w:val="24"/>
          <w:highlight w:val="none"/>
        </w:rPr>
      </w:pPr>
    </w:p>
    <w:p w14:paraId="6947302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34F0509">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6C7163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69854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3FD80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014170">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A0ED8F">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7"/>
    <w:p w14:paraId="1FF7BF39">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68403820"/>
      <w:bookmarkEnd w:id="18"/>
      <w:bookmarkStart w:id="19" w:name="_Hlt74729768"/>
      <w:bookmarkEnd w:id="19"/>
      <w:bookmarkStart w:id="20" w:name="_Hlt74714665"/>
      <w:bookmarkEnd w:id="20"/>
      <w:bookmarkStart w:id="21" w:name="_Hlt75236101"/>
      <w:bookmarkEnd w:id="21"/>
      <w:bookmarkStart w:id="22" w:name="_Hlt68072998"/>
      <w:bookmarkEnd w:id="22"/>
      <w:bookmarkStart w:id="23" w:name="_Hlt68057669"/>
      <w:bookmarkEnd w:id="23"/>
      <w:bookmarkStart w:id="24" w:name="_Hlt68073093"/>
      <w:bookmarkEnd w:id="24"/>
      <w:bookmarkStart w:id="25" w:name="_Hlt75236011"/>
      <w:bookmarkEnd w:id="25"/>
      <w:bookmarkStart w:id="26" w:name="_Hlt74707468"/>
      <w:bookmarkEnd w:id="26"/>
      <w:bookmarkStart w:id="27" w:name="_Hlt74730295"/>
      <w:bookmarkEnd w:id="27"/>
      <w:bookmarkStart w:id="28" w:name="_Hlt68072990"/>
      <w:bookmarkEnd w:id="28"/>
      <w:bookmarkStart w:id="29" w:name="_Hlt75236290"/>
      <w:bookmarkEnd w:id="29"/>
    </w:p>
    <w:bookmarkEnd w:id="13"/>
    <w:bookmarkEnd w:id="14"/>
    <w:p w14:paraId="53C91E00">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32EB6389">
      <w:pPr>
        <w:numPr>
          <w:ilvl w:val="0"/>
          <w:numId w:val="0"/>
        </w:numPr>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 xml:space="preserve">（一）项目概述 </w:t>
      </w:r>
    </w:p>
    <w:p w14:paraId="013EF156">
      <w:pPr>
        <w:spacing w:line="360" w:lineRule="auto"/>
        <w:jc w:val="left"/>
        <w:outlineLvl w:val="0"/>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随着物联网技术的快速发展，UWB定位技术的精度和稳定性显著提升，结合多源数据融合与AI大数据算法，为监狱物联网定位手环项目的实施提供了坚实的技术支撑。为响应现代化监狱建设需求，本项目以“防逃、防暴、防自杀”为核心目标，通过部署高精度物联网定位系统，构建人员精准管控、人</w:t>
      </w:r>
      <w:r>
        <w:rPr>
          <w:rFonts w:hint="eastAsia" w:ascii="宋体" w:hAnsi="宋体" w:cs="宋体"/>
          <w:color w:val="auto"/>
          <w:kern w:val="0"/>
          <w:sz w:val="24"/>
          <w:highlight w:val="none"/>
          <w:lang w:val="en-US" w:eastAsia="zh-CN"/>
        </w:rPr>
        <w:t>车</w:t>
      </w:r>
      <w:r>
        <w:rPr>
          <w:rFonts w:hint="eastAsia" w:ascii="宋体" w:hAnsi="宋体" w:cs="宋体"/>
          <w:color w:val="auto"/>
          <w:kern w:val="0"/>
          <w:sz w:val="24"/>
          <w:highlight w:val="none"/>
        </w:rPr>
        <w:t xml:space="preserve">实时定位及隐患分级预警的数字化管理模式，助力监狱安全管理水平提升。  </w:t>
      </w:r>
    </w:p>
    <w:p w14:paraId="32ED6672">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项目计划采购物联网定位手环及相关配套设备，依托物联网技术、UWB定位技术，实现对在押人员、车辆的实时位置监控与轨迹回溯。同时，通过大数据分析平台，对异常行为（如聚集、滞留、越界等）进行智能预警，形成分级处置机制，有效防范监管风险。此外，系统将整合现有安防资源，优化警力配置，减轻基层民警工作负担，提升管理效率，推动监狱管理向数字化、智能化转型。  </w:t>
      </w:r>
    </w:p>
    <w:p w14:paraId="0D361D1A">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本项目的实施将进一步提升监狱安全防控能力，以科技手段赋能监管工作，为构建智能化现代文明监狱、实现“向科技要警力”的战略目标奠定基础</w:t>
      </w:r>
    </w:p>
    <w:p w14:paraId="1EE2A9C1">
      <w:pPr>
        <w:numPr>
          <w:ilvl w:val="0"/>
          <w:numId w:val="0"/>
        </w:numPr>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p>
    <w:p w14:paraId="5FEC4E44">
      <w:pPr>
        <w:numPr>
          <w:ilvl w:val="0"/>
          <w:numId w:val="0"/>
        </w:numPr>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（二）项目设计标准</w:t>
      </w:r>
    </w:p>
    <w:p w14:paraId="41FAED93">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1、《全国司法行政信息化总体技术规范》（SF/T 0008-2017）</w:t>
      </w:r>
    </w:p>
    <w:p w14:paraId="6B7A4D72">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2、《全国司法行政系统网络平台技术规范》（SF/T 0012-2017）</w:t>
      </w:r>
    </w:p>
    <w:p w14:paraId="03BFC0CD">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3、《全国监狱信息化应用技术规范》（SF/T 0014-2017）</w:t>
      </w:r>
    </w:p>
    <w:p w14:paraId="252932D0">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4、《监狱网络信息系统建设规范》（DB33/T 2116-2018）</w:t>
      </w:r>
    </w:p>
    <w:p w14:paraId="4B4811F2">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5、《监狱安全防范信息系统建设规范》（DB33/T 2115-2018）</w:t>
      </w:r>
    </w:p>
    <w:p w14:paraId="2A309706">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6、《关于创建智能化现代文明监狱实施意见（试行）》（浙监〔2014〕80号）</w:t>
      </w:r>
    </w:p>
    <w:p w14:paraId="10894CDF">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7、司法部《关于加强监狱安全管理工作的若干规定》（司发通[2009]179号）的 （简称“35条”）</w:t>
      </w:r>
    </w:p>
    <w:p w14:paraId="42B5A503">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8、浙江省监狱管理局关于贯彻落实《司法部关于加强监狱安全管理工作的若干规定》的实施意见（简称“50条”）</w:t>
      </w:r>
    </w:p>
    <w:p w14:paraId="118FC654">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9、浙江省监狱管理局《关于三大现场视频监控全覆盖工作的指导性意见》（浙监办【2011】150号）《计算机软件产品开发文件编制指南》（GB8567－88）</w:t>
      </w:r>
    </w:p>
    <w:p w14:paraId="6223AA85">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en-US" w:eastAsia="zh-CN"/>
        </w:rPr>
        <w:t>《计算机软件开发规范》（GB8566－88）</w:t>
      </w:r>
    </w:p>
    <w:p w14:paraId="6A1C7DC2">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val="en-US" w:eastAsia="zh-CN"/>
        </w:rPr>
        <w:t>《计算机软件质量保证计划规范》（GB/T12504－90）</w:t>
      </w:r>
    </w:p>
    <w:p w14:paraId="0F7BB550">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《计算机信息系统安全保护等级划分准则》（GB17859）</w:t>
      </w:r>
    </w:p>
    <w:p w14:paraId="557338C8">
      <w:pPr>
        <w:spacing w:line="360" w:lineRule="auto"/>
        <w:ind w:firstLine="480" w:firstLineChars="200"/>
        <w:jc w:val="left"/>
        <w:outlineLvl w:val="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lang w:val="en-US" w:eastAsia="zh-CN"/>
        </w:rPr>
        <w:t>《计算机信息系统安全等级保护操作系统技术要求》（GA/T 388-2002）</w:t>
      </w:r>
    </w:p>
    <w:p w14:paraId="77D16B21">
      <w:pPr>
        <w:numPr>
          <w:ilvl w:val="0"/>
          <w:numId w:val="0"/>
        </w:numPr>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p>
    <w:p w14:paraId="14AD48D9">
      <w:pPr>
        <w:numPr>
          <w:ilvl w:val="0"/>
          <w:numId w:val="0"/>
        </w:numPr>
        <w:spacing w:line="360" w:lineRule="auto"/>
        <w:ind w:firstLine="482" w:firstLineChars="200"/>
        <w:rPr>
          <w:rFonts w:hint="default"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（三）项目具体需求</w:t>
      </w:r>
    </w:p>
    <w:p w14:paraId="230D88FC">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kern w:val="0"/>
          <w:sz w:val="24"/>
          <w:highlight w:val="none"/>
          <w:lang w:val="en-US" w:eastAsia="zh-CN"/>
        </w:rPr>
        <w:t>本项目采用带量集中采购，</w:t>
      </w:r>
      <w:r>
        <w:rPr>
          <w:rFonts w:hint="eastAsia" w:ascii="宋体" w:hAnsi="宋体" w:cs="宋体"/>
          <w:color w:val="auto"/>
          <w:kern w:val="0"/>
          <w:sz w:val="24"/>
          <w:highlight w:val="none"/>
          <w:lang w:val="en-US" w:eastAsia="zh-CN"/>
        </w:rPr>
        <w:t>按照</w:t>
      </w:r>
      <w:r>
        <w:rPr>
          <w:rFonts w:hint="eastAsia" w:ascii="宋体" w:hAnsi="宋体" w:cs="宋体"/>
          <w:color w:val="auto"/>
          <w:kern w:val="0"/>
          <w:sz w:val="24"/>
          <w:highlight w:val="none"/>
        </w:rPr>
        <w:t>《浙江省政府采购带量集中采购工作指引（试行）》浙财采监[2025]6号</w:t>
      </w:r>
      <w:r>
        <w:rPr>
          <w:rFonts w:hint="eastAsia" w:ascii="宋体" w:hAnsi="宋体" w:cs="宋体"/>
          <w:color w:val="auto"/>
          <w:kern w:val="0"/>
          <w:sz w:val="24"/>
          <w:highlight w:val="none"/>
          <w:lang w:val="en-US" w:eastAsia="zh-CN"/>
        </w:rPr>
        <w:t>文件规定，</w:t>
      </w:r>
      <w:r>
        <w:rPr>
          <w:rFonts w:hint="eastAsia" w:ascii="宋体" w:hAnsi="宋体" w:eastAsia="宋体" w:cs="宋体"/>
          <w:color w:val="auto"/>
          <w:kern w:val="0"/>
          <w:sz w:val="24"/>
          <w:highlight w:val="none"/>
          <w:lang w:val="en-US" w:eastAsia="zh-CN"/>
        </w:rPr>
        <w:t>牵头单位为杭州市南郊监狱，参与单位为杭州市东郊监狱，本项目预算金额（最高限价）为11680000元，其中南郊监狱预算</w:t>
      </w:r>
      <w:r>
        <w:rPr>
          <w:rFonts w:hint="eastAsia" w:ascii="宋体" w:hAnsi="宋体" w:cs="宋体"/>
          <w:color w:val="auto"/>
          <w:kern w:val="0"/>
          <w:sz w:val="24"/>
          <w:highlight w:val="none"/>
          <w:lang w:val="en-US" w:eastAsia="zh-CN"/>
        </w:rPr>
        <w:t>金额</w:t>
      </w:r>
      <w:r>
        <w:rPr>
          <w:rFonts w:hint="eastAsia" w:ascii="宋体" w:hAnsi="宋体" w:eastAsia="宋体" w:cs="宋体"/>
          <w:color w:val="auto"/>
          <w:kern w:val="0"/>
          <w:sz w:val="24"/>
          <w:highlight w:val="none"/>
          <w:lang w:val="en-US" w:eastAsia="zh-CN"/>
        </w:rPr>
        <w:t>为5650000元，占比为48.37%；东郊监狱预算</w:t>
      </w:r>
      <w:r>
        <w:rPr>
          <w:rFonts w:hint="eastAsia" w:ascii="宋体" w:hAnsi="宋体" w:cs="宋体"/>
          <w:color w:val="auto"/>
          <w:kern w:val="0"/>
          <w:sz w:val="24"/>
          <w:highlight w:val="none"/>
          <w:lang w:val="en-US" w:eastAsia="zh-CN"/>
        </w:rPr>
        <w:t>金额</w:t>
      </w:r>
      <w:r>
        <w:rPr>
          <w:rFonts w:hint="eastAsia" w:ascii="宋体" w:hAnsi="宋体" w:eastAsia="宋体" w:cs="宋体"/>
          <w:color w:val="auto"/>
          <w:kern w:val="0"/>
          <w:sz w:val="24"/>
          <w:highlight w:val="none"/>
          <w:lang w:val="en-US" w:eastAsia="zh-CN"/>
        </w:rPr>
        <w:t>为6030000元，占比为51.63%。供应商投标报价为项目总价，但</w:t>
      </w:r>
      <w:r>
        <w:rPr>
          <w:rFonts w:hint="eastAsia" w:ascii="宋体" w:hAnsi="宋体" w:cs="宋体"/>
          <w:color w:val="auto"/>
          <w:kern w:val="0"/>
          <w:sz w:val="24"/>
          <w:highlight w:val="none"/>
          <w:lang w:val="en-US" w:eastAsia="zh-CN"/>
        </w:rPr>
        <w:t>需按项目</w:t>
      </w:r>
      <w:r>
        <w:rPr>
          <w:rFonts w:hint="eastAsia" w:ascii="宋体" w:hAnsi="宋体" w:eastAsia="宋体" w:cs="宋体"/>
          <w:color w:val="auto"/>
          <w:kern w:val="0"/>
          <w:sz w:val="24"/>
          <w:highlight w:val="none"/>
          <w:lang w:val="en-US" w:eastAsia="zh-CN"/>
        </w:rPr>
        <w:t>清单内容</w:t>
      </w:r>
      <w:r>
        <w:rPr>
          <w:rFonts w:hint="eastAsia" w:ascii="宋体" w:hAnsi="宋体" w:cs="宋体"/>
          <w:color w:val="auto"/>
          <w:kern w:val="0"/>
          <w:sz w:val="24"/>
          <w:highlight w:val="none"/>
          <w:lang w:val="en-US" w:eastAsia="zh-CN"/>
        </w:rPr>
        <w:t>对南郊监狱、东郊监狱划分项目总价，且划分后投标报价不得超过南郊监狱、东郊监狱各自预算金额，</w:t>
      </w:r>
      <w:r>
        <w:rPr>
          <w:rFonts w:hint="eastAsia" w:ascii="宋体" w:hAnsi="宋体" w:eastAsia="宋体" w:cs="宋体"/>
          <w:color w:val="auto"/>
          <w:kern w:val="0"/>
          <w:sz w:val="24"/>
          <w:highlight w:val="none"/>
          <w:lang w:val="en-US" w:eastAsia="zh-CN"/>
        </w:rPr>
        <w:t>中标后供应商需分别与杭州市南郊监狱、杭州市东郊监狱签订采购合同。</w:t>
      </w:r>
    </w:p>
    <w:p w14:paraId="5B506A6D">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本项目为“交钥匙”项目，内容包括</w:t>
      </w:r>
      <w:r>
        <w:rPr>
          <w:rFonts w:hint="eastAsia" w:ascii="宋体" w:hAnsi="宋体" w:cs="宋体"/>
          <w:color w:val="auto"/>
          <w:kern w:val="0"/>
          <w:sz w:val="24"/>
          <w:highlight w:val="none"/>
          <w:lang w:val="en-US" w:eastAsia="zh-CN"/>
        </w:rPr>
        <w:t>但不限于</w:t>
      </w:r>
      <w:r>
        <w:rPr>
          <w:rFonts w:hint="eastAsia" w:ascii="宋体" w:hAnsi="宋体" w:eastAsia="宋体" w:cs="宋体"/>
          <w:color w:val="auto"/>
          <w:kern w:val="0"/>
          <w:sz w:val="24"/>
          <w:highlight w:val="none"/>
          <w:lang w:val="en-US" w:eastAsia="zh-CN"/>
        </w:rPr>
        <w:t>采购清单中</w:t>
      </w:r>
      <w:r>
        <w:rPr>
          <w:rFonts w:hint="eastAsia" w:ascii="宋体" w:hAnsi="宋体" w:cs="宋体"/>
          <w:color w:val="auto"/>
          <w:kern w:val="0"/>
          <w:sz w:val="24"/>
          <w:highlight w:val="none"/>
          <w:lang w:val="en-US" w:eastAsia="zh-CN"/>
        </w:rPr>
        <w:t>的</w:t>
      </w:r>
      <w:r>
        <w:rPr>
          <w:rFonts w:hint="eastAsia" w:ascii="宋体" w:hAnsi="宋体" w:eastAsia="宋体" w:cs="宋体"/>
          <w:color w:val="auto"/>
          <w:kern w:val="0"/>
          <w:sz w:val="24"/>
          <w:highlight w:val="none"/>
          <w:lang w:val="en-US" w:eastAsia="zh-CN"/>
        </w:rPr>
        <w:t>货物供货、安装调试、</w:t>
      </w:r>
      <w:r>
        <w:rPr>
          <w:rFonts w:hint="eastAsia" w:ascii="宋体" w:hAnsi="宋体" w:cs="宋体"/>
          <w:color w:val="auto"/>
          <w:kern w:val="0"/>
          <w:sz w:val="24"/>
          <w:highlight w:val="none"/>
          <w:lang w:val="en-US" w:eastAsia="zh-CN"/>
        </w:rPr>
        <w:t>点位布线、</w:t>
      </w:r>
      <w:r>
        <w:rPr>
          <w:rFonts w:hint="eastAsia" w:ascii="宋体" w:hAnsi="宋体" w:eastAsia="宋体" w:cs="宋体"/>
          <w:color w:val="auto"/>
          <w:kern w:val="0"/>
          <w:sz w:val="24"/>
          <w:highlight w:val="none"/>
          <w:lang w:val="en-US" w:eastAsia="zh-CN"/>
        </w:rPr>
        <w:t>货物验收、培训、质保期内售后服务等。</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lang w:val="en-US" w:eastAsia="zh-CN"/>
        </w:rPr>
        <w:t>投标报价</w:t>
      </w:r>
      <w:r>
        <w:rPr>
          <w:rFonts w:hint="eastAsia" w:ascii="宋体" w:hAnsi="宋体" w:cs="宋体"/>
          <w:color w:val="auto"/>
          <w:kern w:val="0"/>
          <w:sz w:val="24"/>
          <w:highlight w:val="none"/>
          <w:lang w:val="en-US" w:eastAsia="zh-CN"/>
        </w:rPr>
        <w:t>应</w:t>
      </w:r>
      <w:r>
        <w:rPr>
          <w:rFonts w:hint="eastAsia" w:ascii="宋体" w:hAnsi="宋体" w:eastAsia="宋体" w:cs="宋体"/>
          <w:color w:val="auto"/>
          <w:kern w:val="0"/>
          <w:sz w:val="24"/>
          <w:highlight w:val="none"/>
          <w:lang w:val="en-US" w:eastAsia="zh-CN"/>
        </w:rPr>
        <w:t>包括</w:t>
      </w:r>
      <w:r>
        <w:rPr>
          <w:rFonts w:hint="eastAsia" w:ascii="宋体" w:hAnsi="宋体" w:cs="宋体"/>
          <w:color w:val="auto"/>
          <w:kern w:val="0"/>
          <w:sz w:val="24"/>
          <w:highlight w:val="none"/>
          <w:lang w:val="en-US" w:eastAsia="zh-CN"/>
        </w:rPr>
        <w:t>项目</w:t>
      </w:r>
      <w:r>
        <w:rPr>
          <w:rFonts w:hint="eastAsia" w:ascii="宋体" w:hAnsi="宋体" w:eastAsia="宋体" w:cs="宋体"/>
          <w:color w:val="auto"/>
          <w:kern w:val="0"/>
          <w:sz w:val="24"/>
          <w:highlight w:val="none"/>
          <w:lang w:val="en-US" w:eastAsia="zh-CN"/>
        </w:rPr>
        <w:t>货款、标准附件、样品费、备品备件、专用工具、包装、运输、装卸、保险、税金、货到就位</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安装、调试、保修</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验收及其他因本项目而产生的一切费用。</w:t>
      </w:r>
    </w:p>
    <w:p w14:paraId="63E949AA">
      <w:pPr>
        <w:numPr>
          <w:ilvl w:val="-1"/>
          <w:numId w:val="0"/>
        </w:numPr>
        <w:spacing w:line="360" w:lineRule="auto"/>
        <w:ind w:left="0" w:leftChars="0" w:firstLine="456" w:firstLineChars="200"/>
        <w:jc w:val="left"/>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3、项目采购清单</w:t>
      </w:r>
    </w:p>
    <w:p w14:paraId="2C4D6AA1">
      <w:pPr>
        <w:numPr>
          <w:ilvl w:val="0"/>
          <w:numId w:val="0"/>
        </w:numPr>
        <w:spacing w:line="360" w:lineRule="auto"/>
        <w:ind w:left="0" w:leftChars="0" w:firstLine="480" w:firstLineChars="200"/>
        <w:jc w:val="left"/>
        <w:rPr>
          <w:rFonts w:hint="eastAsia" w:eastAsia="宋体" w:asciiTheme="majorEastAsia" w:hAnsiTheme="majorEastAsia" w:cstheme="majorEastAsia"/>
          <w:snapToGrid/>
          <w:color w:val="auto"/>
          <w:spacing w:val="-6"/>
          <w:kern w:val="2"/>
          <w:sz w:val="24"/>
          <w:szCs w:val="20"/>
          <w:highlight w:val="none"/>
          <w:vertAlign w:val="baseli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▲为实质性要求；◆为重要参数，采购需求中要求提供截图证明</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证书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检测报告</w:t>
      </w:r>
      <w:r>
        <w:rPr>
          <w:rFonts w:hint="eastAsia" w:ascii="宋体" w:hAnsi="宋体" w:cs="宋体"/>
          <w:color w:val="auto"/>
          <w:sz w:val="24"/>
          <w:highlight w:val="none"/>
          <w:lang w:val="en-US" w:eastAsia="zh-CN"/>
        </w:rPr>
        <w:t>或承诺函</w:t>
      </w:r>
      <w:r>
        <w:rPr>
          <w:rFonts w:hint="eastAsia" w:ascii="宋体" w:hAnsi="宋体" w:cs="宋体"/>
          <w:color w:val="auto"/>
          <w:sz w:val="24"/>
          <w:highlight w:val="none"/>
        </w:rPr>
        <w:t>等资料的，</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需在投标文件中提供</w:t>
      </w:r>
      <w:r>
        <w:rPr>
          <w:rFonts w:hint="eastAsia" w:ascii="宋体" w:hAnsi="宋体" w:cs="宋体"/>
          <w:color w:val="auto"/>
          <w:sz w:val="24"/>
          <w:highlight w:val="none"/>
          <w:lang w:val="en-US" w:eastAsia="zh-CN"/>
        </w:rPr>
        <w:t>上述</w:t>
      </w:r>
      <w:r>
        <w:rPr>
          <w:rFonts w:hint="eastAsia" w:ascii="宋体" w:hAnsi="宋体" w:cs="宋体"/>
          <w:color w:val="auto"/>
          <w:sz w:val="24"/>
          <w:highlight w:val="none"/>
        </w:rPr>
        <w:t>证明材料复印件（或扫描件）并加盖公章</w:t>
      </w:r>
      <w:r>
        <w:rPr>
          <w:rFonts w:hint="eastAsia" w:ascii="宋体" w:hAnsi="宋体" w:cs="宋体"/>
          <w:color w:val="auto"/>
          <w:sz w:val="24"/>
          <w:highlight w:val="none"/>
          <w:lang w:eastAsia="zh-CN"/>
        </w:rPr>
        <w:t>】</w:t>
      </w:r>
    </w:p>
    <w:p w14:paraId="5F074ECB">
      <w:pPr>
        <w:pStyle w:val="257"/>
        <w:widowControl/>
        <w:numPr>
          <w:ilvl w:val="0"/>
          <w:numId w:val="1"/>
        </w:numPr>
        <w:spacing w:line="360" w:lineRule="auto"/>
        <w:ind w:firstLine="240" w:firstLineChars="100"/>
        <w:contextualSpacing/>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杭州市南郊监狱部分（预算金额5650000元，投标人投标报价针对南郊监狱部分不得超过上述预算金额）</w:t>
      </w:r>
    </w:p>
    <w:p w14:paraId="4CC354D9">
      <w:pPr>
        <w:pStyle w:val="257"/>
        <w:widowControl/>
        <w:numPr>
          <w:ilvl w:val="0"/>
          <w:numId w:val="0"/>
        </w:numPr>
        <w:spacing w:line="360" w:lineRule="auto"/>
        <w:ind w:firstLine="240" w:firstLineChars="100"/>
        <w:contextualSpacing/>
        <w:textAlignment w:val="center"/>
        <w:rPr>
          <w:rFonts w:hint="eastAsia" w:ascii="宋体" w:hAnsi="宋体" w:eastAsia="宋体" w:cs="宋体"/>
          <w:color w:val="auto"/>
          <w:kern w:val="2"/>
          <w:sz w:val="24"/>
          <w:szCs w:val="24"/>
          <w:highlight w:val="none"/>
          <w:lang w:val="en-US" w:eastAsia="zh-CN" w:bidi="ar-SA"/>
        </w:rPr>
      </w:pPr>
    </w:p>
    <w:p w14:paraId="27CDD45E">
      <w:pPr>
        <w:pStyle w:val="257"/>
        <w:widowControl/>
        <w:numPr>
          <w:ilvl w:val="0"/>
          <w:numId w:val="0"/>
        </w:numPr>
        <w:spacing w:line="360" w:lineRule="auto"/>
        <w:ind w:firstLine="240" w:firstLineChars="100"/>
        <w:contextualSpacing/>
        <w:textAlignment w:val="center"/>
        <w:rPr>
          <w:rFonts w:hint="eastAsia" w:ascii="宋体" w:hAnsi="宋体" w:eastAsia="宋体" w:cs="宋体"/>
          <w:color w:val="auto"/>
          <w:kern w:val="2"/>
          <w:sz w:val="24"/>
          <w:szCs w:val="24"/>
          <w:highlight w:val="none"/>
          <w:lang w:val="en-US" w:eastAsia="zh-CN" w:bidi="ar-SA"/>
        </w:rPr>
      </w:pPr>
    </w:p>
    <w:p w14:paraId="6B375147">
      <w:pPr>
        <w:pStyle w:val="257"/>
        <w:widowControl/>
        <w:numPr>
          <w:ilvl w:val="0"/>
          <w:numId w:val="0"/>
        </w:numPr>
        <w:spacing w:line="360" w:lineRule="auto"/>
        <w:ind w:firstLine="0" w:firstLineChars="0"/>
        <w:contextualSpacing/>
        <w:textAlignment w:val="center"/>
        <w:rPr>
          <w:rFonts w:hint="eastAsia" w:ascii="宋体" w:hAnsi="宋体" w:eastAsia="宋体" w:cs="宋体"/>
          <w:color w:val="auto"/>
          <w:kern w:val="2"/>
          <w:sz w:val="24"/>
          <w:szCs w:val="24"/>
          <w:highlight w:val="none"/>
          <w:lang w:val="en-US" w:eastAsia="zh-CN" w:bidi="ar-SA"/>
        </w:rPr>
      </w:pPr>
    </w:p>
    <w:p w14:paraId="62862C63">
      <w:pPr>
        <w:pStyle w:val="257"/>
        <w:widowControl/>
        <w:numPr>
          <w:ilvl w:val="0"/>
          <w:numId w:val="0"/>
        </w:numPr>
        <w:spacing w:line="360" w:lineRule="auto"/>
        <w:ind w:firstLine="0" w:firstLineChars="0"/>
        <w:contextualSpacing/>
        <w:textAlignment w:val="center"/>
        <w:rPr>
          <w:rFonts w:hint="eastAsia" w:ascii="宋体" w:hAnsi="宋体" w:eastAsia="宋体" w:cs="宋体"/>
          <w:color w:val="auto"/>
          <w:kern w:val="2"/>
          <w:sz w:val="24"/>
          <w:szCs w:val="24"/>
          <w:highlight w:val="none"/>
          <w:lang w:val="en-US" w:eastAsia="zh-CN" w:bidi="ar-SA"/>
        </w:rPr>
      </w:pPr>
    </w:p>
    <w:p w14:paraId="1B11E35C">
      <w:pPr>
        <w:pStyle w:val="257"/>
        <w:widowControl/>
        <w:numPr>
          <w:ilvl w:val="0"/>
          <w:numId w:val="0"/>
        </w:numPr>
        <w:spacing w:line="360" w:lineRule="auto"/>
        <w:ind w:firstLine="0" w:firstLineChars="0"/>
        <w:contextualSpacing/>
        <w:textAlignment w:val="center"/>
        <w:rPr>
          <w:rFonts w:hint="eastAsia" w:ascii="宋体" w:hAnsi="宋体" w:eastAsia="宋体" w:cs="宋体"/>
          <w:color w:val="auto"/>
          <w:kern w:val="2"/>
          <w:sz w:val="24"/>
          <w:szCs w:val="24"/>
          <w:highlight w:val="none"/>
          <w:lang w:val="en-US" w:eastAsia="zh-CN" w:bidi="ar-SA"/>
        </w:rPr>
      </w:pPr>
    </w:p>
    <w:tbl>
      <w:tblPr>
        <w:tblStyle w:val="62"/>
        <w:tblpPr w:leftFromText="180" w:rightFromText="180" w:vertAnchor="text" w:horzAnchor="page" w:tblpX="1605" w:tblpY="659"/>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1223"/>
        <w:gridCol w:w="4722"/>
        <w:gridCol w:w="828"/>
        <w:gridCol w:w="702"/>
        <w:gridCol w:w="873"/>
      </w:tblGrid>
      <w:tr w14:paraId="2F4E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3CA8F5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序号</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636D4D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产品类别</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49DFC3D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参 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057F5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单位</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42C721D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数量</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1784C7D">
            <w:pPr>
              <w:bidi w:val="0"/>
              <w:spacing w:line="240" w:lineRule="auto"/>
              <w:ind w:left="0" w:leftChars="0" w:firstLine="0" w:firstLineChars="0"/>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备注</w:t>
            </w:r>
          </w:p>
        </w:tc>
      </w:tr>
      <w:tr w14:paraId="2042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F49EE2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3AE2D3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室内定位基站</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14CF4AC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1.通讯协议：UWB；</w:t>
            </w:r>
          </w:p>
          <w:p w14:paraId="7D34A6A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2.发射功率密度：≤-41dBm/Mhz；</w:t>
            </w:r>
          </w:p>
          <w:p w14:paraId="0193F41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3.数据接口：标准以太网；</w:t>
            </w:r>
          </w:p>
          <w:p w14:paraId="04A5953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4.电源接口：POE/DC24V；</w:t>
            </w:r>
          </w:p>
          <w:p w14:paraId="73D406A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5.工作温度：-30~70℃；</w:t>
            </w:r>
          </w:p>
          <w:p w14:paraId="2C36121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6.◆定位精度：无遮挡定位精度≤10CM,一般遮挡下平均定位精度≤30cm(提供权威部门认可的第三方检测机构出具的具有CMA或CNAS标志的检测报告复印件加盖公章)；</w:t>
            </w:r>
          </w:p>
          <w:p w14:paraId="554C0D5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7.安装方式：支持吸顶/壁装/支架安装，要求不破坏整体环境；</w:t>
            </w:r>
          </w:p>
          <w:p w14:paraId="1E77527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8.天线：要求天线360度全内置，无需调整天线方向，无需复杂调试；</w:t>
            </w:r>
          </w:p>
          <w:p w14:paraId="3C7D532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9.◆通过网络能对设备进行远程巡检及在线升级</w:t>
            </w:r>
            <w:r>
              <w:rPr>
                <w:rFonts w:hint="eastAsia" w:asciiTheme="majorEastAsia" w:hAnsiTheme="majorEastAsia" w:eastAsiaTheme="majorEastAsia" w:cstheme="majorEastAsia"/>
                <w:b/>
                <w:bCs/>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val="en-US" w:eastAsia="zh-CN"/>
              </w:rPr>
              <w:t>提供系统功能截图）</w:t>
            </w:r>
            <w:r>
              <w:rPr>
                <w:rFonts w:hint="eastAsia" w:asciiTheme="majorEastAsia" w:hAnsiTheme="majorEastAsia" w:eastAsiaTheme="majorEastAsia" w:cstheme="majorEastAsia"/>
                <w:color w:val="auto"/>
                <w:sz w:val="24"/>
                <w:szCs w:val="24"/>
                <w:highlight w:val="none"/>
                <w:lang w:val="en-US" w:eastAsia="zh-CN"/>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9E81B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0C4CD36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1327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3E7CD8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4A45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5D4877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4F3FEF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室外定位基站</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00D8C0A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1.通讯协议：UWB；</w:t>
            </w:r>
          </w:p>
          <w:p w14:paraId="3D2DC26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2.发射功率密度：≤-41dBm/Mhz；</w:t>
            </w:r>
          </w:p>
          <w:p w14:paraId="0BB5DCB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3.数据接口：标准以太网；</w:t>
            </w:r>
          </w:p>
          <w:p w14:paraId="3B3E20E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4.电源接口：POE/DC24V；</w:t>
            </w:r>
          </w:p>
          <w:p w14:paraId="7828E17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5.◆通过网络能对设备进行远程巡检及在线升级</w:t>
            </w:r>
            <w:r>
              <w:rPr>
                <w:rFonts w:hint="eastAsia" w:asciiTheme="majorEastAsia" w:hAnsiTheme="majorEastAsia" w:eastAsiaTheme="majorEastAsia" w:cstheme="majorEastAsia"/>
                <w:b w:val="0"/>
                <w:bCs w:val="0"/>
                <w:color w:val="auto"/>
                <w:sz w:val="24"/>
                <w:szCs w:val="24"/>
                <w:highlight w:val="none"/>
                <w:lang w:val="en-US" w:eastAsia="zh-CN"/>
              </w:rPr>
              <w:t>（提供系统功能截图）</w:t>
            </w:r>
            <w:r>
              <w:rPr>
                <w:rFonts w:hint="eastAsia" w:asciiTheme="majorEastAsia" w:hAnsiTheme="majorEastAsia" w:eastAsiaTheme="majorEastAsia" w:cstheme="majorEastAsia"/>
                <w:color w:val="auto"/>
                <w:sz w:val="24"/>
                <w:szCs w:val="24"/>
                <w:highlight w:val="none"/>
                <w:lang w:val="en-US" w:eastAsia="zh-CN"/>
              </w:rPr>
              <w:t>；</w:t>
            </w:r>
          </w:p>
          <w:p w14:paraId="6FB32C7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6.工作温度：-30～70℃；</w:t>
            </w:r>
          </w:p>
          <w:p w14:paraId="3915357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7.◆定位精度：无遮挡定位精度≤10CM,一般遮挡下平均定位精度≤30cm(提供权威部门认可的第三方检测机构出具的具有CMA或CNAS标志的检测报告复印件加盖公章)；</w:t>
            </w:r>
          </w:p>
          <w:p w14:paraId="314C640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8.安装方式：支持吸顶/壁装/支架安装，要求不破坏整体环境；</w:t>
            </w:r>
          </w:p>
          <w:p w14:paraId="2BDE285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9.◆防水：室外IP68(提供权威部门认可的第三方检测机构出具的具有CMA或CNAS标志的检测报告复印件加盖公章)。</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ACD79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0B2B784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287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04AD55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091D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FE014A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80FD72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防拆心率手环</w:t>
            </w:r>
            <w:r>
              <w:rPr>
                <w:rFonts w:hint="eastAsia" w:asciiTheme="majorEastAsia" w:hAnsiTheme="majorEastAsia" w:eastAsiaTheme="majorEastAsia" w:cstheme="majorEastAsia"/>
                <w:b/>
                <w:bCs/>
                <w:color w:val="auto"/>
                <w:sz w:val="24"/>
                <w:szCs w:val="24"/>
                <w:highlight w:val="none"/>
                <w:lang w:val="en-US" w:eastAsia="zh-CN"/>
              </w:rPr>
              <w:t>（核心产品）</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1DB9F35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1.发射功率密度：≤-41dBm/MHz；</w:t>
            </w:r>
          </w:p>
          <w:p w14:paraId="639B1552">
            <w:pPr>
              <w:keepNext w:val="0"/>
              <w:keepLines w:val="0"/>
              <w:widowControl w:val="0"/>
              <w:suppressLineNumbers w:val="0"/>
              <w:bidi w:val="0"/>
              <w:adjustRightInd w:val="0"/>
              <w:spacing w:before="0" w:beforeAutospacing="0" w:after="0" w:afterAutospacing="0" w:line="240" w:lineRule="auto"/>
              <w:ind w:left="0" w:leftChars="0" w:right="0" w:firstLine="0" w:firstLineChars="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
              </w:rPr>
              <w:t>◆</w:t>
            </w:r>
            <w:r>
              <w:rPr>
                <w:rFonts w:hint="eastAsia" w:asciiTheme="majorEastAsia" w:hAnsiTheme="majorEastAsia" w:eastAsiaTheme="majorEastAsia" w:cstheme="majorEastAsia"/>
                <w:color w:val="auto"/>
                <w:sz w:val="24"/>
                <w:szCs w:val="24"/>
                <w:highlight w:val="none"/>
                <w:lang w:val="en-US" w:eastAsia="zh-CN"/>
              </w:rPr>
              <w:t>防护等级：IP68防水等级(提供权威部门认可的第三方检测机构出具的具有CMA或CNAS标志的检测报告复印件加盖公章)；</w:t>
            </w:r>
          </w:p>
          <w:p w14:paraId="7911D2B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3.续航时间：≥30天；</w:t>
            </w:r>
          </w:p>
          <w:p w14:paraId="353BCB3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4.工作温度：-20℃~70℃；</w:t>
            </w:r>
          </w:p>
          <w:p w14:paraId="738A7E4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5.◆定位精度：无遮挡定位精度≤10CM,一般遮挡下平均定位精度≤30cm(提供权威部门认可的第三方检测机构出具的具有CMA或CNAS标志的检测报告复印件加盖公章)；</w:t>
            </w:r>
          </w:p>
          <w:p w14:paraId="44AD4C1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6.RFID功能：内置符合ISO14443A/15693协议的13.56MHz的IC卡，可定制；</w:t>
            </w:r>
          </w:p>
          <w:p w14:paraId="40F6B9F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7.◆健康监测：可检测佩戴人员的心率(提供权威部门认可的第三方检测机构出具的具有CMA或CNAS标志的检测报告复印件加盖公章)；</w:t>
            </w:r>
          </w:p>
          <w:p w14:paraId="0CEA55D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8.休眠设置：可设置休眠间隔时间；</w:t>
            </w:r>
          </w:p>
          <w:p w14:paraId="6D82E8D6">
            <w:pPr>
              <w:bidi w:val="0"/>
              <w:spacing w:line="240" w:lineRule="auto"/>
              <w:ind w:left="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9.机械碰撞防护等级：依据GB/T20138-2023电器设备外壳对外界机械碰撞的防护等级（IK代码）中的IK07碰撞后无损坏；</w:t>
            </w:r>
          </w:p>
          <w:p w14:paraId="566B3A3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10.佩戴方式：手腕穿戴；</w:t>
            </w:r>
          </w:p>
          <w:p w14:paraId="1AC64E7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11.报警功能：手环支持led闪烁报警、支持一键报警、剪断报警、离腕报警；</w:t>
            </w:r>
          </w:p>
          <w:p w14:paraId="5368284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12.电池：可充电锂电池；</w:t>
            </w:r>
          </w:p>
          <w:p w14:paraId="0F5B72B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13.尺寸：手环内置全向天线，表盘尺寸≤50mm×40mm×20mm。</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6CCAE3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686B276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D264C2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3B01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B579B8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6ED6C4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物联网工牌</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7C0F691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1.发射功率密度：≤-41dBm/MHz；</w:t>
            </w:r>
          </w:p>
          <w:p w14:paraId="4FE748C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2.续航：≥30天；</w:t>
            </w:r>
          </w:p>
          <w:p w14:paraId="134F719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3.具有按钮报警功能；</w:t>
            </w:r>
          </w:p>
          <w:p w14:paraId="1E95D07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4.内置IC卡，可实现刷卡功能，支持与门禁系统对接，实现门禁刷卡功能。</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00F4B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43B449D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360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6653B7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5D37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D9924E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EE20C9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物联网工牌充电器</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68C2AB0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1.适配器：12V，5A；</w:t>
            </w:r>
          </w:p>
          <w:p w14:paraId="471131B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2.输出电压：5V；</w:t>
            </w:r>
          </w:p>
          <w:p w14:paraId="0D5FD0F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3.输出电流：1A；</w:t>
            </w:r>
          </w:p>
          <w:p w14:paraId="622242F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4.充电接口：支持TypeC、MicroUSB、4P磁吸中的一种；</w:t>
            </w:r>
          </w:p>
          <w:p w14:paraId="282DBB3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5.电路保护：支持输出电流保护，过压保护，短路保护，过充保护；</w:t>
            </w:r>
          </w:p>
          <w:p w14:paraId="2EC4E73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6.插槽数：≥20个。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11F81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0873CC7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992468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1EF6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6505B3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7B2539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充电柜</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60555EC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1.抽屉式充电底座，便于抽拉和电源模块插入；</w:t>
            </w:r>
          </w:p>
          <w:p w14:paraId="71D694A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2.层数：4层(从上至下：1，2层为电源模块充电区域，数量≥20*2，第3层为手环充电层20个，第4层为电源管理设备）；</w:t>
            </w:r>
          </w:p>
          <w:p w14:paraId="7D4C56A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3.充电柜输入电压：220V；</w:t>
            </w:r>
          </w:p>
          <w:p w14:paraId="0BD38FB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4.单排充电电压：5V，20A；</w:t>
            </w:r>
          </w:p>
          <w:p w14:paraId="0144854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5.充电形式：插入式，即插即用；</w:t>
            </w:r>
          </w:p>
          <w:p w14:paraId="58E4E1B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6.电路保护：空开+电源+急停，支持输出电流保护、过压保护、短路保护、过充保护；</w:t>
            </w:r>
          </w:p>
          <w:p w14:paraId="5A799DC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7.含≥20个电源模块，电源模块可对本清单中的定位手环设备进行卡扣式充电；</w:t>
            </w:r>
          </w:p>
          <w:p w14:paraId="7DCA3E32">
            <w:pPr>
              <w:bidi w:val="0"/>
              <w:spacing w:line="240" w:lineRule="auto"/>
              <w:ind w:left="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8.电源模块参数要求：电池容量：≥2000mAh，防护等级：≥IP54。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01566C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1EE1C87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4C26CC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059F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D52687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97A7D2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物联网车载标签</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5CD1B37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1.电池种类：一次性电池；</w:t>
            </w:r>
          </w:p>
          <w:p w14:paraId="14B87AD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2.工作时间：3年免费更换电池；</w:t>
            </w:r>
          </w:p>
          <w:p w14:paraId="03F78A2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3.工作温度：-20-70℃；</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4.储存温度：-40-85℃；</w:t>
            </w:r>
          </w:p>
          <w:p w14:paraId="59CF1F0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5.工作湿度：10%-90%无结霜；</w:t>
            </w:r>
          </w:p>
          <w:p w14:paraId="0DD393B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6.防水等级：≥IP67。</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E44D5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2F279F2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37DA3D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42A4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E1ED2E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529B2D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系统平台</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3C4A954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1.全局位置显示：人员实时位置地图展示，人员、车辆、物资等支持自定义图标，支持地图切换；</w:t>
            </w:r>
          </w:p>
          <w:p w14:paraId="5B16871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 ◆视频智能联动跟踪：视频联动及跟踪，无需手动切换，包含视频平台对接(实时视频与录像)、监控管理，监控点位测量与绘制，提供系统功能截图；</w:t>
            </w:r>
          </w:p>
          <w:p w14:paraId="12332EB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 ◆历史轨迹查询：支持人员车辆等标签历史轨迹查询，不同场景切换时自动视频缩略图切片，自动关联对应录像，提供系统功能截图；</w:t>
            </w:r>
          </w:p>
          <w:p w14:paraId="1155B84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4.设备管理：设备基础信息展示及设备信息告警(低电、离线、防拆等告警)，提供系统功能截图；</w:t>
            </w:r>
          </w:p>
          <w:p w14:paraId="5BAA3B0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5.◆数据汇总：实时显示在监、在押、外出、告警等 汇总数据信息，需要对接罪犯基础信息及流动信息， 对接AB门信息实时展示人员数据及告警情况分类汇总信息，并提供详细情况查询入口，提供系统功能截图；</w:t>
            </w:r>
          </w:p>
          <w:p w14:paraId="3372FEF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6.电子围栏告警：任意指定电子围栏区域，进入或者离开区域告警，支持自定义规则；</w:t>
            </w:r>
          </w:p>
          <w:p w14:paraId="2B7448A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7.三联号告警：三联号编组、规则编辑、告警一览； 根据编组规则，自适应不同场合如生活区与生产区不同规则告警；</w:t>
            </w:r>
          </w:p>
          <w:p w14:paraId="171AB1A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8.区域人数统计：选定或者临时划定区域人数分类统计；</w:t>
            </w:r>
          </w:p>
          <w:p w14:paraId="139048C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9.人员分类展示：根据人员属性(罪犯类别、民警、 车辆信息)分类展示；</w:t>
            </w:r>
          </w:p>
          <w:p w14:paraId="46394E1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10.◆电子点名：实现秒级点名；手动、自动电子点名及点名督察与提醒。对接罪犯基础信息、流动信息，支持自动上报点名结果，提供系统功能截图；</w:t>
            </w:r>
          </w:p>
          <w:p w14:paraId="5B7B1AB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11.根据监管要求，针对夜互监、巡更、值班民警等是否在规定时间在规定范围落实要求做出基础判定，供业务中心查询，数据留痕，可作查询依据；</w:t>
            </w:r>
          </w:p>
          <w:p w14:paraId="1BF262D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12.针对个人生命体征如心率等信息做个人健康模型的建设，每个人一个独立的健康模型，不针对所有人员设定统一上限、下限值，以便过滤过多的无效告警信息，提高告警准确率；</w:t>
            </w:r>
          </w:p>
          <w:p w14:paraId="486B386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13.车辆轨迹、视频联动及基于规则的告警；</w:t>
            </w:r>
          </w:p>
          <w:p w14:paraId="4878D72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14.支持对外位置信息接口；</w:t>
            </w:r>
          </w:p>
          <w:p w14:paraId="47517F2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15.支持对外告警接口；</w:t>
            </w:r>
          </w:p>
          <w:p w14:paraId="5CCA5CD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16.根据管理要求，须针对异常告警以及狱内评定的高级别报警联动声光报警器完成实时声光告警；</w:t>
            </w:r>
          </w:p>
          <w:p w14:paraId="67F9FFD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17.系统平台及终端支持且不限于在信创服务器、操作系统、数据库等信创环境下运行；</w:t>
            </w:r>
          </w:p>
          <w:p w14:paraId="0A583D3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18.须是国产自主开发的系统软件；</w:t>
            </w:r>
          </w:p>
          <w:p w14:paraId="1114618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19.安全管理：须满足对当前配置的防拆心率手环和工牌生命周期设定参数、坐标值、坐标数据频率进行管理和动态显示，定位引擎不接受非认证的定位手环/工牌发送数据，支持取消激活定位手环/工牌功能，对可能存在异常的定位手环/工牌取消使用，提供完整的日志管理功能，可对全部数据进行日志查询、统计和分析；</w:t>
            </w:r>
          </w:p>
          <w:p w14:paraId="73D5C53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设备管理：支持对定位手环/工牌信息的增加、删除、修改、查询等操作，信息包括：自定义编号、类型等，可对人员与定位手环/工牌进行绑定和解绑设置。支持对定位基站的增加、删除、修改、查询等操作，定位基站属性包括：定位基站地址、编号、类型等，可对定位基站和区域进行绑定和解绑；</w:t>
            </w:r>
          </w:p>
          <w:p w14:paraId="558FE21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21.◆脱腕告警：手环解开告警及手环不解开脱离手腕告警，提供系统功能截图；</w:t>
            </w:r>
          </w:p>
          <w:p w14:paraId="38A559B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22.罪犯夜间如厕监测：监舍部署单基站情况下准确判断罪犯夜间上卫生间等行为；</w:t>
            </w:r>
          </w:p>
          <w:p w14:paraId="07E6386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23.手环过热告警；</w:t>
            </w:r>
          </w:p>
          <w:p w14:paraId="338B6E2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24.罪犯重点关注、临时关注等规则设置；</w:t>
            </w:r>
          </w:p>
          <w:p w14:paraId="6BFE97D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25.◆支持接入省监狱管理局超级地图</w:t>
            </w:r>
            <w:r>
              <w:rPr>
                <w:rFonts w:hint="eastAsia" w:asciiTheme="majorEastAsia" w:hAnsiTheme="majorEastAsia" w:eastAsiaTheme="majorEastAsia" w:cstheme="majorEastAsia"/>
                <w:b w:val="0"/>
                <w:bCs w:val="0"/>
                <w:color w:val="auto"/>
                <w:sz w:val="24"/>
                <w:szCs w:val="24"/>
                <w:highlight w:val="none"/>
                <w:lang w:val="en-US" w:eastAsia="zh-CN"/>
              </w:rPr>
              <w:t>（</w:t>
            </w:r>
            <w:r>
              <w:rPr>
                <w:rStyle w:val="265"/>
                <w:rFonts w:hint="default" w:ascii="宋体" w:hAnsi="宋体" w:eastAsia="宋体" w:cs="宋体"/>
                <w:b w:val="0"/>
                <w:bCs w:val="0"/>
                <w:color w:val="auto"/>
                <w:sz w:val="24"/>
                <w:szCs w:val="24"/>
                <w:highlight w:val="none"/>
                <w:lang w:bidi="ar"/>
              </w:rPr>
              <w:t>提供承诺，格式自拟并加盖</w:t>
            </w:r>
            <w:r>
              <w:rPr>
                <w:rStyle w:val="265"/>
                <w:rFonts w:hint="eastAsia" w:ascii="宋体" w:hAnsi="宋体" w:eastAsia="宋体" w:cs="宋体"/>
                <w:b w:val="0"/>
                <w:bCs w:val="0"/>
                <w:color w:val="auto"/>
                <w:sz w:val="24"/>
                <w:szCs w:val="24"/>
                <w:highlight w:val="none"/>
                <w:lang w:val="en-US" w:eastAsia="zh-CN" w:bidi="ar"/>
              </w:rPr>
              <w:t>投标人</w:t>
            </w:r>
            <w:r>
              <w:rPr>
                <w:rStyle w:val="265"/>
                <w:rFonts w:hint="default" w:ascii="宋体" w:hAnsi="宋体" w:eastAsia="宋体" w:cs="宋体"/>
                <w:b w:val="0"/>
                <w:bCs w:val="0"/>
                <w:color w:val="auto"/>
                <w:sz w:val="24"/>
                <w:szCs w:val="24"/>
                <w:highlight w:val="none"/>
                <w:lang w:bidi="ar"/>
              </w:rPr>
              <w:t>公章</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w:t>
            </w:r>
          </w:p>
          <w:p w14:paraId="2EFE33A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26.◆支持接入省监狱管理局点名系统</w:t>
            </w:r>
            <w:r>
              <w:rPr>
                <w:rFonts w:hint="eastAsia" w:asciiTheme="majorEastAsia" w:hAnsiTheme="majorEastAsia" w:eastAsiaTheme="majorEastAsia" w:cstheme="majorEastAsia"/>
                <w:b w:val="0"/>
                <w:bCs w:val="0"/>
                <w:color w:val="auto"/>
                <w:sz w:val="24"/>
                <w:szCs w:val="24"/>
                <w:highlight w:val="none"/>
                <w:lang w:val="en-US" w:eastAsia="zh-CN"/>
              </w:rPr>
              <w:t>（</w:t>
            </w:r>
            <w:r>
              <w:rPr>
                <w:rStyle w:val="265"/>
                <w:rFonts w:hint="default" w:ascii="宋体" w:hAnsi="宋体" w:eastAsia="宋体" w:cs="宋体"/>
                <w:b w:val="0"/>
                <w:bCs w:val="0"/>
                <w:color w:val="auto"/>
                <w:sz w:val="24"/>
                <w:szCs w:val="24"/>
                <w:highlight w:val="none"/>
                <w:lang w:bidi="ar"/>
              </w:rPr>
              <w:t>提供承诺，格式自拟并加盖</w:t>
            </w:r>
            <w:r>
              <w:rPr>
                <w:rStyle w:val="265"/>
                <w:rFonts w:hint="eastAsia" w:ascii="宋体" w:hAnsi="宋体" w:eastAsia="宋体" w:cs="宋体"/>
                <w:b w:val="0"/>
                <w:bCs w:val="0"/>
                <w:color w:val="auto"/>
                <w:sz w:val="24"/>
                <w:szCs w:val="24"/>
                <w:highlight w:val="none"/>
                <w:lang w:val="en-US" w:eastAsia="zh-CN" w:bidi="ar"/>
              </w:rPr>
              <w:t>投标人</w:t>
            </w:r>
            <w:r>
              <w:rPr>
                <w:rStyle w:val="265"/>
                <w:rFonts w:hint="default" w:ascii="宋体" w:hAnsi="宋体" w:eastAsia="宋体" w:cs="宋体"/>
                <w:b w:val="0"/>
                <w:bCs w:val="0"/>
                <w:color w:val="auto"/>
                <w:sz w:val="24"/>
                <w:szCs w:val="24"/>
                <w:highlight w:val="none"/>
                <w:lang w:bidi="ar"/>
              </w:rPr>
              <w:t>公章</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w:t>
            </w:r>
          </w:p>
          <w:p w14:paraId="36791EA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27.语音通道：告警信息等动态语音转换播报；</w:t>
            </w:r>
          </w:p>
          <w:p w14:paraId="5432526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28.所有告警信息支持弹屏告警；</w:t>
            </w:r>
          </w:p>
          <w:p w14:paraId="05C8F86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29.支持对重点罪犯移动速度的监测和报警。</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27FFC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套</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1F03CB3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B02C9F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3949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46BB4F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5D9528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管理APP</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6D726BA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1.电子点名：支持手动、自动及点名预览，点名结果处理及数据上传；</w:t>
            </w:r>
          </w:p>
          <w:p w14:paraId="76144EE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2.告警处理：支持告警信息及时通知，提供查询及处理接口；</w:t>
            </w:r>
          </w:p>
          <w:p w14:paraId="516D53A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3.手环发放更换：警务通在开通NFC功能的前提下，实现手机碰一碰手环，识别标签信息，并进行手环的发放更换等便捷处理。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1A52B5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套</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6A745F0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14AA55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7F6D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3E5A46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76406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8口POE交换机</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16EEE17A">
            <w:pPr>
              <w:numPr>
                <w:ilvl w:val="0"/>
                <w:numId w:val="2"/>
              </w:numPr>
              <w:bidi w:val="0"/>
              <w:spacing w:line="24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支持不少于8个10/100/1000BASE-T PoE+电口（AC 125W）</w:t>
            </w:r>
            <w:r>
              <w:rPr>
                <w:rFonts w:hint="eastAsia" w:ascii="宋体" w:hAnsi="宋体" w:cs="宋体"/>
                <w:color w:val="auto"/>
                <w:sz w:val="24"/>
                <w:szCs w:val="24"/>
                <w:highlight w:val="none"/>
                <w:lang w:val="en-US" w:eastAsia="zh-CN"/>
              </w:rPr>
              <w:t>；</w:t>
            </w:r>
          </w:p>
          <w:p w14:paraId="4069723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支持不少于2个1000BASE-X SFP端口，POE整机输出功率125W，交换容量336Gbps/3.36Tbps，包转发率102Mpps</w:t>
            </w:r>
            <w:r>
              <w:rPr>
                <w:rFonts w:hint="eastAsia" w:ascii="宋体" w:hAnsi="宋体" w:cs="宋体"/>
                <w:color w:val="auto"/>
                <w:sz w:val="24"/>
                <w:szCs w:val="24"/>
                <w:highlight w:val="none"/>
                <w:lang w:val="en-US" w:eastAsia="zh-CN"/>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D5CEA3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1A4F653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A5B10F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15F0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E911E6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E0BB82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24口POE接入交换机</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5E66FA6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 交换容量≥3Tbps，包转发率≥120Mpps；</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2. 表项：路由表≥1K，ARP≥1K,ACL≥1K，MAC≥16K，内存≥512M，FLASH≥256M</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3. 端口：24千兆电口+4千兆SFP+4千兆电combo</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4. 支持POE+；POE供电功率≥379W；</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5. 支持横向虚拟化≥9台，最大堆叠带宽≥16G，支持纵向虚拟化技术；</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6. 路由协议支持IPv4/IPv6静态路由、支持RIP/RIPng，OSPF</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7. 支持STP/RSTP/MSTP / ERPS/RRPP协议</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8. 支持基于第二层、第三层和第四层的ACL；</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9. 支持DHCP client、DHCP Snooping、DHCP Server</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10. 支持端口防雷≥10KV。</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57CA7A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43085EB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144CD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23D5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3E6DF8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0D5134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光模块</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1CDC864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千兆光模块，光模块-eSFP-GE-单模模块(1310nm,10km,LC)</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B9D85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1A2AD7F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689F7F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4E47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3DE58A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8E244C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数据跳线</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69E962A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1.规格：2米六类非屏蔽网络跳线；</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2.性能超越ANSI/TIA/EIA-568B.2-1标准；</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3.特别设计的RJ45确保优异性能；</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4.标准软跳线采用4对8芯多股线芯双绞线、RJ45头、护套、线缆一体化，确保多次插拔；</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5.可用在工作区、设备、配线间等部分；</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支持千兆网络应用。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414A8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37D3BE3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1708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DCEAFF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585F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F86419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7B357A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光纤跳线</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74588635">
            <w:pPr>
              <w:numPr>
                <w:ilvl w:val="0"/>
                <w:numId w:val="3"/>
              </w:num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规格：9/125单模双芯光纤跳线（长度根据现场环境适配）；</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2.符合TIA/EIA-568B.3、ISO/IEC 11801标准；</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3.具有极小的插入损耗；</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4.接头类型包括ST、SC、FC、LC、MTRJ等。</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5.光学特性：</w:t>
            </w:r>
          </w:p>
          <w:p w14:paraId="5D2390B2">
            <w:pPr>
              <w:numPr>
                <w:ilvl w:val="-1"/>
                <w:numId w:val="0"/>
              </w:num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6.平均连接损耗：≤0.2dB</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7.重复插拔：&lt;0.2dB，每500次插拔</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8.最小反射损耗：20dB</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9.最大回损：-50dB</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10.物理特性：光纤外径:单芯：3mm、双芯：3.6mm×6.6mm</w:t>
            </w:r>
            <w:r>
              <w:rPr>
                <w:rFonts w:hint="eastAsia" w:asciiTheme="majorEastAsia" w:hAnsiTheme="majorEastAsia" w:eastAsiaTheme="majorEastAsia" w:cstheme="majorEastAsia"/>
                <w:color w:val="auto"/>
                <w:sz w:val="24"/>
                <w:szCs w:val="24"/>
                <w:highlight w:val="none"/>
                <w:lang w:val="en-US" w:eastAsia="zh-CN"/>
              </w:rPr>
              <w:br w:type="textWrapping"/>
            </w:r>
            <w:r>
              <w:rPr>
                <w:rFonts w:hint="eastAsia" w:asciiTheme="majorEastAsia" w:hAnsiTheme="majorEastAsia" w:eastAsiaTheme="majorEastAsia" w:cstheme="majorEastAsia"/>
                <w:color w:val="auto"/>
                <w:sz w:val="24"/>
                <w:szCs w:val="24"/>
                <w:highlight w:val="none"/>
                <w:lang w:val="en-US" w:eastAsia="zh-CN"/>
              </w:rPr>
              <w:t>11.最小弯曲半径：3.8cm。</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6B7546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5CE124D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FD8560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63DD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93A101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4D02FA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室外箱 500mm*600mm*450mm</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491C73C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500mm*600mm*450mm</w:t>
            </w:r>
            <w:r>
              <w:rPr>
                <w:rFonts w:hint="eastAsia" w:ascii="宋体" w:hAnsi="宋体" w:eastAsia="宋体" w:cs="宋体"/>
                <w:color w:val="auto"/>
                <w:sz w:val="24"/>
                <w:szCs w:val="24"/>
                <w:highlight w:val="none"/>
                <w:lang w:val="en-US" w:eastAsia="zh-CN"/>
              </w:rPr>
              <w:t>（尺寸偏离不超过±10%）</w:t>
            </w:r>
            <w:r>
              <w:rPr>
                <w:rFonts w:hint="eastAsia" w:asciiTheme="majorEastAsia" w:hAnsiTheme="majorEastAsia" w:eastAsiaTheme="majorEastAsia" w:cstheme="majorEastAsia"/>
                <w:color w:val="auto"/>
                <w:sz w:val="24"/>
                <w:szCs w:val="24"/>
                <w:highlight w:val="none"/>
                <w:lang w:val="en-US" w:eastAsia="zh-CN"/>
              </w:rPr>
              <w:t>，含基础</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66261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40549B9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3CF293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56B0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A3B5FD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DF94BE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PDU</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10DEB4D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国标；与室外箱配套。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8C1B65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个</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6DFCB85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F44B7F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1867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4CA8C7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BB534B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6类网线</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27C2799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1.符合ISO11801、TIA/EIA-568-C.2 标准；      </w:t>
            </w:r>
          </w:p>
          <w:p w14:paraId="43C8EB0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2.传输带宽：≥250 MHz；  </w:t>
            </w:r>
          </w:p>
          <w:p w14:paraId="342CC95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3.导体：4对8芯无氧铜（OFC），线径23AWG（0.57mm±0.02mm）；</w:t>
            </w:r>
          </w:p>
          <w:p w14:paraId="45EE9C4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4.阻抗：100Ω±15%；</w:t>
            </w:r>
          </w:p>
          <w:p w14:paraId="6F60E07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5.最大衰减：≤19.8dB/100m @ 250MHz；  </w:t>
            </w:r>
          </w:p>
          <w:p w14:paraId="5F6C688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6.近端串扰（NEXT）：≥44.3dB @ 250MHz；  </w:t>
            </w:r>
          </w:p>
          <w:p w14:paraId="4616B46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7.回波损耗：≥20.1dB @ 250MHz； </w:t>
            </w:r>
          </w:p>
          <w:p w14:paraId="35C7891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8.护套材质- 低烟无卤阻燃材料（LSZH），符合IEC 60332-1阻燃等级及IEC 61034-2低烟标准； </w:t>
            </w:r>
          </w:p>
          <w:p w14:paraId="7BC590B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9.适用温、湿度：-20℃ ~ +60℃、≤95% RH； </w:t>
            </w:r>
          </w:p>
          <w:p w14:paraId="2473964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10.结构要求：十字骨架隔离结构（防串扰）</w:t>
            </w:r>
          </w:p>
          <w:p w14:paraId="45343C4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11.满足POE供电要求。</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F72FE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米</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29A0E7C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6675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D2BEC6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3FF2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4F54A3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718749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电源线YJV3*4</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7502994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国标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8F784F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米</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2DE55C7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AA9FDD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76F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D25B4B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19</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843B8C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立杆</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7CFE9A7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3.5M,含基础</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FD1A3B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19DC21C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A81B63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3F83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02D7A1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9B4402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JDG20</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4CA7874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国标，￠20（厚度≥1.5MM）含管槽暗敷，开槽预埋。</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27B88D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米</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265F9DD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4A34F1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6CB0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AF7159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2F87E2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PE25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3AD7D78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室外PE￠25穿线管，含预埋开挖回填，接插件（厚度≥2MM）</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A2BB32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米</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57D1FCF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552821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00A4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6B8F49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250C23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SC25</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4708EB9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室外SC￠25穿线管，含预埋开挖回填，接插件（厚度≥2MM）</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DE83C9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米</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6BD9BDF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C9993A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7E96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ED118E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7B33D7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辅材</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14:paraId="556E34B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含基站支架、水晶头、抱箍等</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6E52A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7E0C667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EDE8B6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4D64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83A77">
            <w:pPr>
              <w:bidi w:val="0"/>
              <w:spacing w:line="240" w:lineRule="auto"/>
              <w:ind w:left="0" w:leftChars="0" w:firstLine="0" w:firstLineChars="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lang w:val="en-US" w:eastAsia="zh-CN"/>
              </w:rPr>
              <w:t>24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2929F72">
            <w:pPr>
              <w:bidi w:val="0"/>
              <w:spacing w:line="240" w:lineRule="auto"/>
              <w:ind w:left="0" w:leftChars="0" w:firstLine="0" w:firstLineChars="0"/>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利旧设备调试接入</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1FF4B">
            <w:pPr>
              <w:bidi w:val="0"/>
              <w:spacing w:line="240" w:lineRule="auto"/>
              <w:ind w:left="0" w:leftChars="0" w:firstLine="0" w:firstLineChars="0"/>
              <w:rPr>
                <w:rFonts w:hint="default"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lang w:val="en-US" w:eastAsia="zh-CN"/>
              </w:rPr>
              <w:t>南郊监狱26#楼已完成定位基站安装部署运行工作，内容包括64台室内定位基站、30个定位手环和相对应的POE接入交换机等设备，本项目需完成上述设备利旧调试接入工作；需保证上述利旧设备正常使用，同时确保南郊监狱26#楼内部部署物联网手环系统运行无遗漏，运行正常。</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ECB350E">
            <w:pPr>
              <w:bidi w:val="0"/>
              <w:spacing w:line="240" w:lineRule="auto"/>
              <w:ind w:left="0" w:leftChars="0" w:firstLine="0" w:firstLineChars="0"/>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79C06406">
            <w:pPr>
              <w:bidi w:val="0"/>
              <w:spacing w:line="240" w:lineRule="auto"/>
              <w:ind w:left="0" w:leftChars="0" w:firstLine="0" w:firstLineChars="0"/>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B58C57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1EBE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0F5C7">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25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E714F">
            <w:pPr>
              <w:bidi w:val="0"/>
              <w:spacing w:line="240" w:lineRule="auto"/>
              <w:ind w:left="0" w:leftChars="0" w:firstLine="0" w:firstLineChars="0"/>
              <w:rPr>
                <w:rFonts w:hint="default" w:asciiTheme="majorEastAsia" w:hAnsiTheme="majorEastAsia" w:eastAsiaTheme="majorEastAsia" w:cstheme="majorEastAsia"/>
                <w:color w:val="auto"/>
                <w:kern w:val="2"/>
                <w:sz w:val="24"/>
                <w:szCs w:val="24"/>
                <w:highlight w:val="none"/>
                <w:lang w:eastAsia="zh-CN" w:bidi="ar-SA"/>
              </w:rPr>
            </w:pPr>
            <w:r>
              <w:rPr>
                <w:rFonts w:hint="eastAsia" w:asciiTheme="majorEastAsia" w:hAnsiTheme="majorEastAsia" w:eastAsiaTheme="majorEastAsia" w:cstheme="majorEastAsia"/>
                <w:color w:val="auto"/>
                <w:sz w:val="24"/>
                <w:szCs w:val="24"/>
                <w:highlight w:val="none"/>
                <w:lang w:val="en-US" w:eastAsia="zh-CN"/>
              </w:rPr>
              <w:t>安装调试综合布线等</w:t>
            </w:r>
            <w:r>
              <w:rPr>
                <w:rFonts w:hint="default" w:asciiTheme="majorEastAsia" w:hAnsiTheme="majorEastAsia" w:eastAsiaTheme="majorEastAsia" w:cstheme="majorEastAsia"/>
                <w:color w:val="auto"/>
                <w:sz w:val="24"/>
                <w:szCs w:val="24"/>
                <w:highlight w:val="none"/>
                <w:lang w:eastAsia="zh-CN"/>
              </w:rPr>
              <w:t>（南郊）</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B69C9">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包括项目中包含的所有设施设备的综合布线施工及除清单中未包含但必要的所有材料；项目涉及的所有设施设备的安装、调试、试运行等。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AF05B">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批</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CF532">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45D5EE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r w14:paraId="07F1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8D987">
            <w:pPr>
              <w:bidi w:val="0"/>
              <w:spacing w:line="240" w:lineRule="auto"/>
              <w:ind w:left="0" w:leftChars="0" w:firstLine="0" w:firstLineChars="0"/>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B7215">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统一调度指挥平台</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27361">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针对集成全市各监狱（西郊监狱、南郊监狱、东郊监狱）现有物联网定位手环设备及系统</w:t>
            </w:r>
            <w:r>
              <w:rPr>
                <w:rFonts w:hint="eastAsia" w:asciiTheme="majorEastAsia" w:hAnsiTheme="majorEastAsia" w:eastAsiaTheme="majorEastAsia" w:cstheme="majorEastAsia"/>
                <w:color w:val="auto"/>
                <w:sz w:val="24"/>
                <w:highlight w:val="none"/>
                <w:lang w:eastAsia="zh-CN"/>
              </w:rPr>
              <w:t>，建立基于上述</w:t>
            </w:r>
            <w:r>
              <w:rPr>
                <w:rFonts w:hint="eastAsia" w:asciiTheme="majorEastAsia" w:hAnsiTheme="majorEastAsia" w:eastAsiaTheme="majorEastAsia" w:cstheme="majorEastAsia"/>
                <w:color w:val="auto"/>
                <w:sz w:val="24"/>
                <w:highlight w:val="none"/>
              </w:rPr>
              <w:t>各监所相关物联网定位系统进行数据流、视频流、业务流对接</w:t>
            </w:r>
            <w:r>
              <w:rPr>
                <w:rFonts w:hint="eastAsia" w:asciiTheme="majorEastAsia" w:hAnsiTheme="majorEastAsia" w:eastAsiaTheme="majorEastAsia" w:cstheme="majorEastAsia"/>
                <w:color w:val="auto"/>
                <w:sz w:val="24"/>
                <w:highlight w:val="none"/>
                <w:lang w:eastAsia="zh-CN"/>
              </w:rPr>
              <w:t>的统一平台，实现</w:t>
            </w:r>
            <w:r>
              <w:rPr>
                <w:rFonts w:hint="eastAsia" w:asciiTheme="majorEastAsia" w:hAnsiTheme="majorEastAsia" w:eastAsiaTheme="majorEastAsia" w:cstheme="majorEastAsia"/>
                <w:color w:val="auto"/>
                <w:sz w:val="24"/>
                <w:highlight w:val="none"/>
              </w:rPr>
              <w:t>各监</w:t>
            </w:r>
            <w:r>
              <w:rPr>
                <w:rFonts w:hint="eastAsia" w:asciiTheme="majorEastAsia" w:hAnsiTheme="majorEastAsia" w:eastAsiaTheme="majorEastAsia" w:cstheme="majorEastAsia"/>
                <w:color w:val="auto"/>
                <w:sz w:val="24"/>
                <w:highlight w:val="none"/>
                <w:lang w:eastAsia="zh-CN"/>
              </w:rPr>
              <w:t>所</w:t>
            </w:r>
            <w:r>
              <w:rPr>
                <w:rFonts w:hint="eastAsia" w:asciiTheme="majorEastAsia" w:hAnsiTheme="majorEastAsia" w:eastAsiaTheme="majorEastAsia" w:cstheme="majorEastAsia"/>
                <w:color w:val="auto"/>
                <w:sz w:val="24"/>
                <w:highlight w:val="none"/>
              </w:rPr>
              <w:t>子物联网系统平台统一联网，</w:t>
            </w:r>
            <w:r>
              <w:rPr>
                <w:rFonts w:hint="eastAsia" w:asciiTheme="majorEastAsia" w:hAnsiTheme="majorEastAsia" w:eastAsiaTheme="majorEastAsia" w:cstheme="majorEastAsia"/>
                <w:color w:val="auto"/>
                <w:sz w:val="24"/>
                <w:highlight w:val="none"/>
                <w:lang w:eastAsia="zh-CN"/>
              </w:rPr>
              <w:t>并提供包括但不限于</w:t>
            </w:r>
            <w:r>
              <w:rPr>
                <w:rFonts w:hint="eastAsia" w:asciiTheme="majorEastAsia" w:hAnsiTheme="majorEastAsia" w:eastAsiaTheme="majorEastAsia" w:cstheme="majorEastAsia"/>
                <w:color w:val="auto"/>
                <w:sz w:val="24"/>
                <w:highlight w:val="none"/>
              </w:rPr>
              <w:t>系统数据流、视频流、业务流</w:t>
            </w:r>
            <w:r>
              <w:rPr>
                <w:rFonts w:hint="eastAsia" w:asciiTheme="majorEastAsia" w:hAnsiTheme="majorEastAsia" w:eastAsiaTheme="majorEastAsia" w:cstheme="majorEastAsia"/>
                <w:color w:val="auto"/>
                <w:sz w:val="24"/>
                <w:highlight w:val="none"/>
                <w:lang w:eastAsia="zh-CN"/>
              </w:rPr>
              <w:t>汇合</w:t>
            </w:r>
            <w:r>
              <w:rPr>
                <w:rFonts w:hint="eastAsia" w:asciiTheme="majorEastAsia" w:hAnsiTheme="majorEastAsia" w:eastAsiaTheme="majorEastAsia" w:cstheme="majorEastAsia"/>
                <w:color w:val="auto"/>
                <w:sz w:val="24"/>
                <w:highlight w:val="none"/>
              </w:rPr>
              <w:t>对接</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全域实时动态监控协同指挥</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应急调度处置及数据智能分析</w:t>
            </w:r>
            <w:r>
              <w:rPr>
                <w:rFonts w:hint="eastAsia" w:asciiTheme="majorEastAsia" w:hAnsiTheme="majorEastAsia" w:eastAsiaTheme="majorEastAsia" w:cstheme="majorEastAsia"/>
                <w:color w:val="auto"/>
                <w:sz w:val="24"/>
                <w:highlight w:val="none"/>
                <w:lang w:eastAsia="zh-CN"/>
              </w:rPr>
              <w:t>等功能。</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867BF">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938B6">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2E50849">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p>
        </w:tc>
      </w:tr>
    </w:tbl>
    <w:p w14:paraId="74D2FC2B">
      <w:pPr>
        <w:pStyle w:val="257"/>
        <w:ind w:firstLine="480"/>
        <w:rPr>
          <w:color w:val="auto"/>
          <w:highlight w:val="none"/>
        </w:rPr>
      </w:pPr>
    </w:p>
    <w:p w14:paraId="477B0A43">
      <w:pPr>
        <w:pStyle w:val="257"/>
        <w:widowControl/>
        <w:numPr>
          <w:ilvl w:val="0"/>
          <w:numId w:val="0"/>
        </w:numPr>
        <w:spacing w:line="360" w:lineRule="auto"/>
        <w:contextualSpacing/>
        <w:textAlignment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杭州市</w:t>
      </w:r>
      <w:r>
        <w:rPr>
          <w:rFonts w:hint="eastAsia" w:asciiTheme="majorEastAsia" w:hAnsiTheme="majorEastAsia" w:eastAsiaTheme="majorEastAsia" w:cstheme="majorEastAsia"/>
          <w:color w:val="auto"/>
          <w:highlight w:val="none"/>
        </w:rPr>
        <w:t>东郊监狱</w:t>
      </w:r>
      <w:r>
        <w:rPr>
          <w:rFonts w:hint="eastAsia" w:asciiTheme="majorEastAsia" w:hAnsiTheme="majorEastAsia" w:eastAsiaTheme="majorEastAsia" w:cstheme="majorEastAsia"/>
          <w:color w:val="auto"/>
          <w:highlight w:val="none"/>
          <w:lang w:val="en-US" w:eastAsia="zh-CN"/>
        </w:rPr>
        <w:t>部分</w:t>
      </w:r>
      <w:r>
        <w:rPr>
          <w:rFonts w:hint="eastAsia" w:ascii="宋体" w:hAnsi="宋体" w:eastAsia="宋体" w:cs="宋体"/>
          <w:color w:val="auto"/>
          <w:kern w:val="2"/>
          <w:sz w:val="24"/>
          <w:szCs w:val="24"/>
          <w:highlight w:val="none"/>
          <w:lang w:val="en-US" w:eastAsia="zh-CN" w:bidi="ar-SA"/>
        </w:rPr>
        <w:t>（预算金额6030000元，投标人投标报价针对东郊监狱部分不得超过上述预算金额）</w:t>
      </w:r>
    </w:p>
    <w:tbl>
      <w:tblPr>
        <w:tblStyle w:val="62"/>
        <w:tblW w:w="9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1110"/>
        <w:gridCol w:w="5658"/>
        <w:gridCol w:w="540"/>
        <w:gridCol w:w="975"/>
        <w:gridCol w:w="1050"/>
      </w:tblGrid>
      <w:tr w14:paraId="79D1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270C44AA">
            <w:pPr>
              <w:bidi w:val="0"/>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750292">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产品类别</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1767B489">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 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C97F35B">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3E0A3FA">
            <w:p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7A20AA">
            <w:p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D2B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46500C0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0AC2B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室内定位基站</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001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1.通讯协议：UWB；</w:t>
            </w:r>
          </w:p>
          <w:p w14:paraId="4259667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2.发射功率密度：≤-41dBm/Mhz；</w:t>
            </w:r>
          </w:p>
          <w:p w14:paraId="483738A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3.数据接口：标准以太网；</w:t>
            </w:r>
          </w:p>
          <w:p w14:paraId="1DF7E88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4.电源接口：POE/DC24V；</w:t>
            </w:r>
          </w:p>
          <w:p w14:paraId="24EC948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5.工作温度：-30~70℃；</w:t>
            </w:r>
          </w:p>
          <w:p w14:paraId="3C114E2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6.定位精度：无遮挡定位精度≤10CM,一般遮挡下平均定位精度≤30cm(提供权威部门认可的第三方检测机构出具的具有CMA或CNAS标志的检测报告复印件加盖公章)；</w:t>
            </w:r>
          </w:p>
          <w:p w14:paraId="4A77896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7.安装方式：支持吸顶/壁装/支架安装，要求不破坏整体环境；</w:t>
            </w:r>
          </w:p>
          <w:p w14:paraId="54B9C10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8.天线：要求天线360度全内置，无需调整天线方向，无需复杂调试；</w:t>
            </w:r>
          </w:p>
          <w:p w14:paraId="6A62D1D4">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9.通过网络能对设备进行远程巡检及在线升级</w:t>
            </w:r>
            <w:r>
              <w:rPr>
                <w:rFonts w:hint="eastAsia" w:asciiTheme="majorEastAsia" w:hAnsiTheme="majorEastAsia" w:eastAsiaTheme="majorEastAsia" w:cstheme="majorEastAsia"/>
                <w:b w:val="0"/>
                <w:bCs w:val="0"/>
                <w:color w:val="auto"/>
                <w:sz w:val="24"/>
                <w:szCs w:val="24"/>
                <w:highlight w:val="none"/>
                <w:lang w:val="en-US" w:eastAsia="zh-CN"/>
              </w:rPr>
              <w:t>（提供系统功能截图）</w:t>
            </w:r>
            <w:r>
              <w:rPr>
                <w:rFonts w:hint="eastAsia" w:asciiTheme="majorEastAsia" w:hAnsiTheme="majorEastAsia" w:eastAsiaTheme="majorEastAsia" w:cstheme="majorEastAsia"/>
                <w:color w:val="auto"/>
                <w:sz w:val="24"/>
                <w:szCs w:val="24"/>
                <w:highlight w:val="none"/>
                <w:lang w:val="en-US" w:eastAsia="zh-CN"/>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463CB0E">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7F7E12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83FBF03">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74A6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364D857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7C383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室外定位基站</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48DB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1.通讯协议：UWB；</w:t>
            </w:r>
          </w:p>
          <w:p w14:paraId="3E70317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2.发射功率密度：≤-41dBm/Mhz；</w:t>
            </w:r>
          </w:p>
          <w:p w14:paraId="20BC4D4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3.数据接口：标准以太网；</w:t>
            </w:r>
          </w:p>
          <w:p w14:paraId="40B8205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4.电源接口：POE/DC24V；</w:t>
            </w:r>
          </w:p>
          <w:p w14:paraId="0D77584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 通过网络能对设备进行远程巡检及在线升级</w:t>
            </w:r>
            <w:r>
              <w:rPr>
                <w:rFonts w:hint="eastAsia" w:asciiTheme="majorEastAsia" w:hAnsiTheme="majorEastAsia" w:eastAsiaTheme="majorEastAsia" w:cstheme="majorEastAsia"/>
                <w:b w:val="0"/>
                <w:bCs w:val="0"/>
                <w:color w:val="auto"/>
                <w:sz w:val="24"/>
                <w:szCs w:val="24"/>
                <w:highlight w:val="none"/>
                <w:lang w:val="en-US" w:eastAsia="zh-CN"/>
              </w:rPr>
              <w:t>（提供系统功能截图）</w:t>
            </w:r>
            <w:r>
              <w:rPr>
                <w:rFonts w:hint="eastAsia" w:asciiTheme="majorEastAsia" w:hAnsiTheme="majorEastAsia" w:eastAsiaTheme="majorEastAsia" w:cstheme="majorEastAsia"/>
                <w:color w:val="auto"/>
                <w:sz w:val="24"/>
                <w:szCs w:val="24"/>
                <w:highlight w:val="none"/>
                <w:lang w:val="en-US" w:eastAsia="zh-CN"/>
              </w:rPr>
              <w:t>；</w:t>
            </w:r>
          </w:p>
          <w:p w14:paraId="30D6015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6.工作温度：-30～70℃；</w:t>
            </w:r>
          </w:p>
          <w:p w14:paraId="55976F0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7.定位精度：无遮挡定位精度≤10CM,一般遮挡下平均定位精度≤30cm(提供权威部门认可的第三方检测机构出具的具有CMA或CNAS标志的检测报告复印件加盖公章)；</w:t>
            </w:r>
          </w:p>
          <w:p w14:paraId="5BD1723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8.安装方式：支持吸顶/壁装/支架安装，要求不破坏整体环境；</w:t>
            </w:r>
          </w:p>
          <w:p w14:paraId="6E061D8D">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9.防水：室外IP68(提供权威部门认可的第三方检测机构出具的具有CMA或CNAS标志的检测报告复印件加盖公章)。</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B0FFA97">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73D0EFF">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C18520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069B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636C0FB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0A95A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防拆心率手环</w:t>
            </w:r>
            <w:r>
              <w:rPr>
                <w:rFonts w:hint="eastAsia" w:ascii="宋体" w:hAnsi="宋体" w:cs="宋体"/>
                <w:b/>
                <w:bCs/>
                <w:color w:val="auto"/>
                <w:sz w:val="24"/>
                <w:szCs w:val="24"/>
                <w:highlight w:val="none"/>
                <w:lang w:val="en-US" w:eastAsia="zh-CN"/>
              </w:rPr>
              <w:t>（核心产品）</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D306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1.发射功率密度：≤-41dBm/MHz；</w:t>
            </w:r>
          </w:p>
          <w:p w14:paraId="3878D1C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2.防护等级：IP68防水等级(提供权威部门认可的第三方检测机构出具的具有CMA或CNAS标志的检测报告复印件加盖公章)；</w:t>
            </w:r>
          </w:p>
          <w:p w14:paraId="5706A99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3.续航时间：≥30天；</w:t>
            </w:r>
          </w:p>
          <w:p w14:paraId="053AC9FD">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4.工作温度：-20℃~70℃；</w:t>
            </w:r>
          </w:p>
          <w:p w14:paraId="2F328DD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5.定位精度：无遮挡定位精度≤10CM,一般遮挡下平均定位精度≤30cm(提供权威部门认可的第三方检测机构出具的具有CMA或CNAS标志的检测报告复印件加盖公章)；</w:t>
            </w:r>
          </w:p>
          <w:p w14:paraId="5B56413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6.RFID功能：内置符合ISO14443A/15693协议的13.56MHz的IC卡，可定制；</w:t>
            </w:r>
          </w:p>
          <w:p w14:paraId="672B06E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7.健康监测：可检测佩戴人员的心率(提供权威部门认可的第三方检测机构出具的具有CMA或CNAS标志的检测报告复印件加盖公章)；</w:t>
            </w:r>
          </w:p>
          <w:p w14:paraId="4EB25D7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 休眠设置：可设置休眠间隔时间；</w:t>
            </w:r>
          </w:p>
          <w:p w14:paraId="08C7AB8D">
            <w:pPr>
              <w:bidi w:val="0"/>
              <w:spacing w:line="240" w:lineRule="auto"/>
              <w:ind w:left="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 机械碰撞防护等级：依据GB/T20138-2023电器设备外壳对外界机械碰撞的防护等级（IK代码）中的IK07碰撞后无损坏；</w:t>
            </w:r>
          </w:p>
          <w:p w14:paraId="784E7E3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10.佩戴方式：手腕穿戴；</w:t>
            </w:r>
          </w:p>
          <w:p w14:paraId="5CDB979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11.报警功能：手环支持led闪烁报警、支持一键报警、剪断报警、离腕报警；</w:t>
            </w:r>
          </w:p>
          <w:p w14:paraId="6518965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12.电池：可充电锂电池；</w:t>
            </w:r>
          </w:p>
          <w:p w14:paraId="4A71E3E7">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13.尺寸：手环内置全向天线，表盘尺寸≤50mm×40mm×20mm。</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2D89097">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11C751">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9A05D3">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0D16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756A8FC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28A00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物联网工牌</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06DFE54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1.发射功率密度：≤-41dBm/MHz；</w:t>
            </w:r>
          </w:p>
          <w:p w14:paraId="675C3542">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2.续航：≥30天；</w:t>
            </w:r>
          </w:p>
          <w:p w14:paraId="37C8CE4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3.具有按钮报警功能；</w:t>
            </w:r>
          </w:p>
          <w:p w14:paraId="6366638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4.内置IC卡，可实现刷卡功能，支持与门禁系统对接，实现门禁刷卡功能。</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B08B6A6">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8EE3601">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BC311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4CA2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2CBA490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C4AF0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物联网工牌充电器</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2A0604C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1.适配器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12V，5A；</w:t>
            </w:r>
          </w:p>
          <w:p w14:paraId="6EA3014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2.输出电压：5V；</w:t>
            </w:r>
          </w:p>
          <w:p w14:paraId="18A0AC2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3.输出电流：1A；</w:t>
            </w:r>
          </w:p>
          <w:p w14:paraId="43E0D8D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4.充电接口：支持TypeC、MicroUSB、4P磁吸中的一种；</w:t>
            </w:r>
          </w:p>
          <w:p w14:paraId="418B599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5.电路保护：</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lang w:val="en-US" w:eastAsia="zh-CN"/>
              </w:rPr>
              <w:t>输出电流保护，过压保护，短路保护，过充保护；</w:t>
            </w:r>
          </w:p>
          <w:p w14:paraId="2D7C53E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6.插槽数：≥20个。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39E2FA">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8F6BFB5">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C1E68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3288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116C0C5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612472">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充电柜</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5CDB6B0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1.抽屉式充电底座，便于抽拉和</w:t>
            </w:r>
            <w:r>
              <w:rPr>
                <w:rFonts w:hint="eastAsia" w:ascii="宋体" w:hAnsi="宋体" w:cs="宋体"/>
                <w:color w:val="auto"/>
                <w:sz w:val="24"/>
                <w:szCs w:val="24"/>
                <w:highlight w:val="none"/>
                <w:lang w:val="en-US" w:eastAsia="zh-CN"/>
              </w:rPr>
              <w:t>电源模块</w:t>
            </w:r>
            <w:r>
              <w:rPr>
                <w:rFonts w:hint="eastAsia" w:ascii="宋体" w:hAnsi="宋体" w:eastAsia="宋体" w:cs="宋体"/>
                <w:color w:val="auto"/>
                <w:sz w:val="24"/>
                <w:szCs w:val="24"/>
                <w:highlight w:val="none"/>
                <w:lang w:val="en-US" w:eastAsia="zh-CN"/>
              </w:rPr>
              <w:t>插入；</w:t>
            </w:r>
          </w:p>
          <w:p w14:paraId="2BF1ECC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2.层数：4层(从上至下：1，2层为</w:t>
            </w:r>
            <w:r>
              <w:rPr>
                <w:rFonts w:hint="eastAsia" w:ascii="宋体" w:hAnsi="宋体" w:cs="宋体"/>
                <w:color w:val="auto"/>
                <w:sz w:val="24"/>
                <w:szCs w:val="24"/>
                <w:highlight w:val="none"/>
                <w:lang w:val="en-US" w:eastAsia="zh-CN"/>
              </w:rPr>
              <w:t>电源模块</w:t>
            </w:r>
            <w:r>
              <w:rPr>
                <w:rFonts w:hint="eastAsia" w:ascii="宋体" w:hAnsi="宋体" w:eastAsia="宋体" w:cs="宋体"/>
                <w:color w:val="auto"/>
                <w:sz w:val="24"/>
                <w:szCs w:val="24"/>
                <w:highlight w:val="none"/>
                <w:lang w:val="en-US" w:eastAsia="zh-CN"/>
              </w:rPr>
              <w:t>充电区域，数量20*2，第3层为手环充电层20个，第4层为电源管理设备）；</w:t>
            </w:r>
          </w:p>
          <w:p w14:paraId="551A490C">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3.充电柜输入电压：220V；</w:t>
            </w:r>
          </w:p>
          <w:p w14:paraId="2B4333EC">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4.单排充电电压：5V，20A；</w:t>
            </w:r>
          </w:p>
          <w:p w14:paraId="1F50CCD2">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5.充电形式：插入式，即插即用；</w:t>
            </w:r>
          </w:p>
          <w:p w14:paraId="3775D7C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6.电路保护：空开+电源+急停，支持输出电流保护、过压保护、短路保护、过充保护；</w:t>
            </w:r>
          </w:p>
          <w:p w14:paraId="7F5E0A8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7.含</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20个</w:t>
            </w:r>
            <w:r>
              <w:rPr>
                <w:rFonts w:hint="eastAsia" w:ascii="宋体" w:hAnsi="宋体" w:cs="宋体"/>
                <w:color w:val="auto"/>
                <w:sz w:val="24"/>
                <w:szCs w:val="24"/>
                <w:highlight w:val="none"/>
                <w:lang w:val="en-US" w:eastAsia="zh-CN"/>
              </w:rPr>
              <w:t>电源模块</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电源模块</w:t>
            </w:r>
            <w:r>
              <w:rPr>
                <w:rFonts w:hint="eastAsia" w:ascii="宋体" w:hAnsi="宋体" w:eastAsia="宋体" w:cs="宋体"/>
                <w:color w:val="auto"/>
                <w:sz w:val="24"/>
                <w:szCs w:val="24"/>
                <w:highlight w:val="none"/>
                <w:lang w:val="en-US" w:eastAsia="zh-CN"/>
              </w:rPr>
              <w:t>可对</w:t>
            </w:r>
            <w:r>
              <w:rPr>
                <w:rFonts w:hint="eastAsia" w:ascii="宋体" w:hAnsi="宋体" w:cs="宋体"/>
                <w:color w:val="auto"/>
                <w:sz w:val="24"/>
                <w:szCs w:val="24"/>
                <w:highlight w:val="none"/>
                <w:lang w:val="en-US" w:eastAsia="zh-CN"/>
              </w:rPr>
              <w:t>本清单</w:t>
            </w:r>
            <w:r>
              <w:rPr>
                <w:rFonts w:hint="eastAsia" w:ascii="宋体" w:hAnsi="宋体" w:eastAsia="宋体" w:cs="宋体"/>
                <w:color w:val="auto"/>
                <w:sz w:val="24"/>
                <w:szCs w:val="24"/>
                <w:highlight w:val="none"/>
                <w:lang w:val="en-US" w:eastAsia="zh-CN"/>
              </w:rPr>
              <w:t>中的</w:t>
            </w:r>
            <w:r>
              <w:rPr>
                <w:rFonts w:hint="eastAsia" w:ascii="宋体" w:hAnsi="宋体" w:cs="宋体"/>
                <w:color w:val="auto"/>
                <w:sz w:val="24"/>
                <w:szCs w:val="24"/>
                <w:highlight w:val="none"/>
                <w:lang w:val="en-US" w:eastAsia="zh-CN"/>
              </w:rPr>
              <w:t>定位</w:t>
            </w:r>
            <w:r>
              <w:rPr>
                <w:rFonts w:hint="eastAsia" w:ascii="宋体" w:hAnsi="宋体" w:eastAsia="宋体" w:cs="宋体"/>
                <w:color w:val="auto"/>
                <w:sz w:val="24"/>
                <w:szCs w:val="24"/>
                <w:highlight w:val="none"/>
                <w:lang w:val="en-US" w:eastAsia="zh-CN"/>
              </w:rPr>
              <w:t>手环设备进行卡扣式充电；</w:t>
            </w:r>
          </w:p>
          <w:p w14:paraId="1348B15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电源模块</w:t>
            </w:r>
            <w:r>
              <w:rPr>
                <w:rFonts w:hint="eastAsia" w:ascii="宋体" w:hAnsi="宋体" w:eastAsia="宋体" w:cs="宋体"/>
                <w:color w:val="auto"/>
                <w:sz w:val="24"/>
                <w:szCs w:val="24"/>
                <w:highlight w:val="none"/>
                <w:lang w:val="en-US" w:eastAsia="zh-CN"/>
              </w:rPr>
              <w:t>参数要求：电池容量：≥2000mAh，防护等级：≥IP54。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14194C0">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0139FC">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5C086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2F4B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685ABC2C">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D8C76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物联网车载标签</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6F0CCF1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1.电池种类：一次性电池；</w:t>
            </w:r>
          </w:p>
          <w:p w14:paraId="372E6E13">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2.工作时间：3年免费更换电池；</w:t>
            </w:r>
          </w:p>
          <w:p w14:paraId="49B173FA">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3.工作温度：-20-70℃；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4.储存温度：-40-85℃；</w:t>
            </w:r>
          </w:p>
          <w:p w14:paraId="7D3C38E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5.工作湿度：10%-90%无结霜；</w:t>
            </w:r>
          </w:p>
          <w:p w14:paraId="11410AC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6.防水等级：≥IP67。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2626D9F">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E2D216">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8D20D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51EA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30F15F5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91618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系统平台</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1CB59EB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1.全局位置显示：人员实时位置地图展示，人员、车辆、物资等支持自定义图标，支持地图切换；</w:t>
            </w:r>
          </w:p>
          <w:p w14:paraId="3CA72E5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 视频智能联动跟踪：视频联动及跟踪，无需手动切换，包含视频平台对接(实时视频与录像)、监控管理，监控点位测量与绘制，提供系统功能截图；</w:t>
            </w:r>
          </w:p>
          <w:p w14:paraId="626BB1D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 历史轨迹查询：支持人员车辆等标签历史轨迹查询，不同场景切换时自动视频缩略图切片，自动关联对应录像，提供系统功能截图；</w:t>
            </w:r>
          </w:p>
          <w:p w14:paraId="7A67691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4.设备管理：设备基础信息展示及设备信息告警(低电、离线、防拆等告警)，提供系统功能截图；</w:t>
            </w:r>
          </w:p>
          <w:p w14:paraId="32CF356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5.数据汇总：实时显示在监、在押、外出、告警等 汇总数据信息，需要对接罪犯基础信息及流动信息， 对接AB门信息实时展示人员数据及告警情况分类汇总信息，并提供详细情况查询入口，提供系统功能截图；</w:t>
            </w:r>
          </w:p>
          <w:p w14:paraId="39580AB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6.电子围栏告警：任意指定电子围栏区域，进入或者离开区域告警，支持自定义规则；</w:t>
            </w:r>
          </w:p>
          <w:p w14:paraId="400554F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7.三联号告警：三联号编组、规则编辑、告警一览； 根据编组规则，自适应不同场合如生活区与生产区不同规则告警；</w:t>
            </w:r>
          </w:p>
          <w:p w14:paraId="54548FB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8.区域人数统计：选定或者临时划定区域人数分类统计；</w:t>
            </w:r>
          </w:p>
          <w:p w14:paraId="0255CD3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9.人员分类展示：根据人员属性(罪犯类别、民警、 车辆信息)分类展示；</w:t>
            </w:r>
          </w:p>
          <w:p w14:paraId="4A59C783">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10.电子点名：实现秒级点名；手动、自动电子点名及点名督察与提醒。对接罪犯基础信息、流动信息，支持自动上报点名结果，提供系统功能截图；</w:t>
            </w:r>
          </w:p>
          <w:p w14:paraId="17ADF25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11.根据监管要求，针对夜互监、巡更、值班民警等是否在规定时间在规定范围落实要求做出基础判定，供业务中心查询，数据留痕，可作查询依据；</w:t>
            </w:r>
          </w:p>
          <w:p w14:paraId="31E506A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12.针对个人生命体征如心率等信息做个人健康模型的建设，每个人一个独立的健康模型，不针对所有人员设定统一上限、下限值，以便过滤过多的无效告警信息，提高告警准确率；</w:t>
            </w:r>
          </w:p>
          <w:p w14:paraId="0853275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13.车辆轨迹、视频联动及基于规则的告警；</w:t>
            </w:r>
          </w:p>
          <w:p w14:paraId="362CB7A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14.支持对外位置信息接口；</w:t>
            </w:r>
          </w:p>
          <w:p w14:paraId="7E1CD92A">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15.支持对外告警接口；</w:t>
            </w:r>
          </w:p>
          <w:p w14:paraId="655F0D6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16.根据管理要求，须针对异常告警以及狱内评定的高级别报警联动声光报警器完成实时声光告警；</w:t>
            </w:r>
          </w:p>
          <w:p w14:paraId="4CB8E84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17.系统平台及终端支持且不限于在信创服务器、操作系统、数据库等信创环境下运行；</w:t>
            </w:r>
          </w:p>
          <w:p w14:paraId="1B9F1A9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18.须是国产自主开发的系统软件；</w:t>
            </w:r>
          </w:p>
          <w:p w14:paraId="6983BF9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19.安全管理：须满足对当前配置的防拆心率手环和工牌生命周期设定参数、坐标值、坐标数据频率进行管理和动态显示，定位引擎不接受非认证的定位手环/工牌发送数据，支持取消激活定位手环/工牌功能，对可能存在异常的定位手环/工牌取消使用，提供完整的日志管理功能，可对全部数据进行日志查询、统计和分析；</w:t>
            </w:r>
          </w:p>
          <w:p w14:paraId="1ADF4520">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设备管理：支持对定位手环/工牌信息的增加、删除、修改、查询等操作，信息包括：自定义编号、类型等，可对人员与定位手环/工牌进行绑定和解绑设置。支持对定位基站的增加、删除、修改、查询等操作，定位基站属性包括：定位基站地址、编号、类型等，可对定位基站和区域进行绑定和解绑；</w:t>
            </w:r>
          </w:p>
          <w:p w14:paraId="0785904B">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21.脱腕告警：手环解开告警及手环不解开脱离手腕告警，提供系统功能截图；</w:t>
            </w:r>
          </w:p>
          <w:p w14:paraId="1D9C09C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22.罪犯夜间如厕监测：监舍部署单基站情况下准确判断罪犯夜间上卫生间等行为；</w:t>
            </w:r>
          </w:p>
          <w:p w14:paraId="572773D7">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23.手环过热告警；</w:t>
            </w:r>
          </w:p>
          <w:p w14:paraId="5CE1892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24.罪犯重点关注、临时关注等规则设置；</w:t>
            </w:r>
          </w:p>
          <w:p w14:paraId="295D1DF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25.支持接入省监狱管理局超级地图</w:t>
            </w:r>
            <w:r>
              <w:rPr>
                <w:rFonts w:hint="eastAsia" w:asciiTheme="majorEastAsia" w:hAnsiTheme="majorEastAsia" w:eastAsiaTheme="majorEastAsia" w:cstheme="majorEastAsia"/>
                <w:b w:val="0"/>
                <w:bCs w:val="0"/>
                <w:color w:val="auto"/>
                <w:sz w:val="24"/>
                <w:szCs w:val="24"/>
                <w:highlight w:val="none"/>
                <w:lang w:val="en-US" w:eastAsia="zh-CN"/>
              </w:rPr>
              <w:t>（</w:t>
            </w:r>
            <w:r>
              <w:rPr>
                <w:rStyle w:val="265"/>
                <w:rFonts w:hint="default" w:ascii="宋体" w:hAnsi="宋体" w:eastAsia="宋体" w:cs="宋体"/>
                <w:b w:val="0"/>
                <w:bCs w:val="0"/>
                <w:color w:val="auto"/>
                <w:sz w:val="24"/>
                <w:szCs w:val="24"/>
                <w:highlight w:val="none"/>
                <w:lang w:bidi="ar"/>
              </w:rPr>
              <w:t>提供承诺，格式自拟并加盖</w:t>
            </w:r>
            <w:r>
              <w:rPr>
                <w:rStyle w:val="265"/>
                <w:rFonts w:hint="eastAsia" w:ascii="宋体" w:hAnsi="宋体" w:eastAsia="宋体" w:cs="宋体"/>
                <w:b w:val="0"/>
                <w:bCs w:val="0"/>
                <w:color w:val="auto"/>
                <w:sz w:val="24"/>
                <w:szCs w:val="24"/>
                <w:highlight w:val="none"/>
                <w:lang w:val="en-US" w:eastAsia="zh-CN" w:bidi="ar"/>
              </w:rPr>
              <w:t>投标人</w:t>
            </w:r>
            <w:r>
              <w:rPr>
                <w:rStyle w:val="265"/>
                <w:rFonts w:hint="default" w:ascii="宋体" w:hAnsi="宋体" w:eastAsia="宋体" w:cs="宋体"/>
                <w:b w:val="0"/>
                <w:bCs w:val="0"/>
                <w:color w:val="auto"/>
                <w:sz w:val="24"/>
                <w:szCs w:val="24"/>
                <w:highlight w:val="none"/>
                <w:lang w:bidi="ar"/>
              </w:rPr>
              <w:t>公章</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w:t>
            </w:r>
          </w:p>
          <w:p w14:paraId="6A1C732E">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26.支持接入省监狱管理局点名系统</w:t>
            </w:r>
            <w:r>
              <w:rPr>
                <w:rFonts w:hint="eastAsia" w:asciiTheme="majorEastAsia" w:hAnsiTheme="majorEastAsia" w:eastAsiaTheme="majorEastAsia" w:cstheme="majorEastAsia"/>
                <w:b w:val="0"/>
                <w:bCs w:val="0"/>
                <w:color w:val="auto"/>
                <w:sz w:val="24"/>
                <w:szCs w:val="24"/>
                <w:highlight w:val="none"/>
                <w:lang w:val="en-US" w:eastAsia="zh-CN"/>
              </w:rPr>
              <w:t>（</w:t>
            </w:r>
            <w:r>
              <w:rPr>
                <w:rStyle w:val="265"/>
                <w:rFonts w:hint="default" w:ascii="宋体" w:hAnsi="宋体" w:eastAsia="宋体" w:cs="宋体"/>
                <w:b w:val="0"/>
                <w:bCs w:val="0"/>
                <w:color w:val="auto"/>
                <w:sz w:val="24"/>
                <w:szCs w:val="24"/>
                <w:highlight w:val="none"/>
                <w:lang w:bidi="ar"/>
              </w:rPr>
              <w:t>提供承诺，格式自拟并加盖</w:t>
            </w:r>
            <w:r>
              <w:rPr>
                <w:rStyle w:val="265"/>
                <w:rFonts w:hint="eastAsia" w:ascii="宋体" w:hAnsi="宋体" w:eastAsia="宋体" w:cs="宋体"/>
                <w:b w:val="0"/>
                <w:bCs w:val="0"/>
                <w:color w:val="auto"/>
                <w:sz w:val="24"/>
                <w:szCs w:val="24"/>
                <w:highlight w:val="none"/>
                <w:lang w:val="en-US" w:eastAsia="zh-CN" w:bidi="ar"/>
              </w:rPr>
              <w:t>投标人</w:t>
            </w:r>
            <w:r>
              <w:rPr>
                <w:rStyle w:val="265"/>
                <w:rFonts w:hint="default" w:ascii="宋体" w:hAnsi="宋体" w:eastAsia="宋体" w:cs="宋体"/>
                <w:b w:val="0"/>
                <w:bCs w:val="0"/>
                <w:color w:val="auto"/>
                <w:sz w:val="24"/>
                <w:szCs w:val="24"/>
                <w:highlight w:val="none"/>
                <w:lang w:bidi="ar"/>
              </w:rPr>
              <w:t>公章</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w:t>
            </w:r>
          </w:p>
          <w:p w14:paraId="7EAA21C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27.语音通道：告警信息等动态语音转换播报；</w:t>
            </w:r>
          </w:p>
          <w:p w14:paraId="68728108">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28.所有告警信息支持弹屏告警；</w:t>
            </w:r>
          </w:p>
          <w:p w14:paraId="3CE22622">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29.支持对重点罪犯移动速度的监测和报警。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0A5611C">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5F30B6">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32FC82C">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3148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0E7C652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17B65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管理APP</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3ECDEEA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1.电子点名：支持手动、自动及点名预览，点名结果处理及数据上传；</w:t>
            </w:r>
          </w:p>
          <w:p w14:paraId="6306987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2.告警处理：支持告警信息及时通知，提供查询及处理接口；</w:t>
            </w:r>
          </w:p>
          <w:p w14:paraId="18A2D652">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3.手环发放更换：警务通在开通NFC功能的前提下，实现手机碰一碰手环，识别标签信息，并进行手环的发放更换等便捷处理。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59D7CF3">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FB24A1">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072BA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7F88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3C3AD9BC">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ADD24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48口光汇聚交换机</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4F84B5AA">
            <w:pPr>
              <w:numPr>
                <w:ilvl w:val="-1"/>
                <w:numId w:val="0"/>
              </w:numPr>
              <w:bidi w:val="0"/>
              <w:spacing w:line="24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1.设备提供不少于</w:t>
            </w:r>
            <w:r>
              <w:rPr>
                <w:rFonts w:hint="eastAsia" w:ascii="宋体" w:hAnsi="宋体" w:eastAsia="宋体" w:cs="宋体"/>
                <w:color w:val="auto"/>
                <w:sz w:val="24"/>
                <w:szCs w:val="24"/>
                <w:highlight w:val="none"/>
                <w:lang w:val="en-US" w:eastAsia="zh-CN"/>
              </w:rPr>
              <w:t>48个千兆SFP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4个万兆SFP+,内置交流供电,前维护)</w:t>
            </w:r>
            <w:r>
              <w:rPr>
                <w:rFonts w:hint="eastAsia" w:ascii="宋体" w:hAnsi="宋体" w:cs="宋体"/>
                <w:color w:val="auto"/>
                <w:sz w:val="24"/>
                <w:szCs w:val="24"/>
                <w:highlight w:val="none"/>
                <w:lang w:val="en-US" w:eastAsia="zh-CN"/>
              </w:rPr>
              <w:t>；</w:t>
            </w:r>
          </w:p>
          <w:p w14:paraId="6F61FAE4">
            <w:pPr>
              <w:numPr>
                <w:ilvl w:val="-1"/>
                <w:numId w:val="0"/>
              </w:numPr>
              <w:bidi w:val="0"/>
              <w:spacing w:line="24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设备提供不少于48个千兆SFP,不少于4个万兆SFP+，并提供不少于1个Console口用于本地配置</w:t>
            </w:r>
            <w:r>
              <w:rPr>
                <w:rFonts w:hint="eastAsia" w:ascii="宋体" w:hAnsi="宋体" w:cs="宋体"/>
                <w:color w:val="auto"/>
                <w:sz w:val="24"/>
                <w:szCs w:val="24"/>
                <w:highlight w:val="none"/>
                <w:lang w:val="en-US" w:eastAsia="zh-CN"/>
              </w:rPr>
              <w:t>;</w:t>
            </w:r>
          </w:p>
          <w:p w14:paraId="6E1B592E">
            <w:pPr>
              <w:numPr>
                <w:ilvl w:val="-1"/>
                <w:numId w:val="0"/>
              </w:num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3.设备提供</w:t>
            </w:r>
            <w:r>
              <w:rPr>
                <w:rFonts w:hint="eastAsia" w:ascii="宋体" w:hAnsi="宋体" w:eastAsia="宋体" w:cs="宋体"/>
                <w:color w:val="auto"/>
                <w:sz w:val="24"/>
                <w:szCs w:val="24"/>
                <w:highlight w:val="none"/>
                <w:lang w:val="en-US" w:eastAsia="zh-CN"/>
              </w:rPr>
              <w:t>不少于1个GE RJ45管理网口和不少于1个USB口用于本地版本更新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4254CF1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4.设备尺寸：</w:t>
            </w:r>
            <w:r>
              <w:rPr>
                <w:rFonts w:hint="eastAsia" w:ascii="宋体" w:hAnsi="宋体" w:eastAsia="宋体" w:cs="宋体"/>
                <w:color w:val="auto"/>
                <w:sz w:val="24"/>
                <w:szCs w:val="24"/>
                <w:highlight w:val="none"/>
                <w:lang w:val="en-US" w:eastAsia="zh-CN"/>
              </w:rPr>
              <w:t>整机442mm*220mm*44mm（长*宽*高）（尺寸偏离不超过±10%），</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lang w:val="en-US" w:eastAsia="zh-CN"/>
              </w:rPr>
              <w:t>左右风道。</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DA6952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A0C62F">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60350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1F7E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279C4C5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57BD9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8口POE交换机</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7B3BEB0E">
            <w:pPr>
              <w:numPr>
                <w:ilvl w:val="-1"/>
                <w:numId w:val="0"/>
              </w:numPr>
              <w:bidi w:val="0"/>
              <w:spacing w:line="24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支持不少于8个10/100/1000BASE-T PoE+电口（AC 125W）</w:t>
            </w:r>
            <w:r>
              <w:rPr>
                <w:rFonts w:hint="eastAsia" w:ascii="宋体" w:hAnsi="宋体" w:cs="宋体"/>
                <w:color w:val="auto"/>
                <w:sz w:val="24"/>
                <w:szCs w:val="24"/>
                <w:highlight w:val="none"/>
                <w:lang w:val="en-US" w:eastAsia="zh-CN"/>
              </w:rPr>
              <w:t>；</w:t>
            </w:r>
          </w:p>
          <w:p w14:paraId="05F9D875">
            <w:pPr>
              <w:numPr>
                <w:ilvl w:val="-1"/>
                <w:numId w:val="0"/>
              </w:num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支持不少于2个1000BASE-X SFP端口，POE整机输出功率125W，交换容量336Gbps/3.36Tbps，包转发率102Mpps</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C6D9A12">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9887EB">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9DAF49A">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380E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40B37FA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5CA91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24口POE接入交换机</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0B87D10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交换容量≥3Tbps，包转发率≥120Mpps；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 表项：路由表≥1K，ARP≥1K,ACL≥1K，MAC≥16K，内存≥512M，FLASH≥256M</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端口：24千兆电口+4千兆SFP+4千兆电combo</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 支持POE+；POE供电功率≥379W；</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 支持横向虚拟化≥9台，最大堆叠带宽≥16G，支持纵向虚拟化技术；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 路由协议支持IPv4/IPv6静态路由、支持RIP/RIPng，OSPF</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 支持STP/RSTP/MSTP / ERPS/RRPP协议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 支持基于第二层、第三层和第四层的ACL；</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 支持DHCP client、DHCP Snooping、DHCP Server</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 支持端口防雷≥10KV</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503CB12">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7A9C3A2">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1A7FE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7D21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2DC330B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EFBF1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墙柜 6U</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26C45FA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93246A">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D4EC47D">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1E100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461C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5FB88C2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89A7C9">
            <w:pPr>
              <w:bidi w:val="0"/>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弱电箱</w:t>
            </w:r>
            <w:r>
              <w:rPr>
                <w:rFonts w:hint="eastAsia" w:ascii="宋体" w:hAnsi="宋体" w:cs="宋体"/>
                <w:color w:val="auto"/>
                <w:sz w:val="24"/>
                <w:szCs w:val="24"/>
                <w:highlight w:val="none"/>
                <w:lang w:val="en-US" w:eastAsia="zh-CN"/>
              </w:rPr>
              <w:t>300mm*400mm*170mm</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35BE8A6F">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300mm*400mm*170mm</w:t>
            </w:r>
            <w:r>
              <w:rPr>
                <w:rFonts w:hint="eastAsia" w:ascii="宋体" w:hAnsi="宋体" w:eastAsia="宋体" w:cs="宋体"/>
                <w:color w:val="auto"/>
                <w:sz w:val="24"/>
                <w:szCs w:val="24"/>
                <w:highlight w:val="none"/>
                <w:lang w:val="en-US" w:eastAsia="zh-CN"/>
              </w:rPr>
              <w:t>（尺寸偏离不超过±10%）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807598">
            <w:pPr>
              <w:bidi w:val="0"/>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A596A9F">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E6AE5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2C3B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061CC45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83BBE2">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PDU</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5A74DA9E">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EBCB155">
            <w:pPr>
              <w:bidi w:val="0"/>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8D7B32A">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8EC8777">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5322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31653DD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CD0160">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6类网线</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1063AE1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 符合 ISO/IEC 11801、TIA/EIA-568-C.2 标准；  </w:t>
            </w:r>
          </w:p>
          <w:p w14:paraId="58A8032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2.通过UL认证或CE认证；    </w:t>
            </w:r>
          </w:p>
          <w:p w14:paraId="294B8012">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3.传输带宽：≥250 MHz；  </w:t>
            </w:r>
          </w:p>
          <w:p w14:paraId="55C001A1">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4.导体：4对8芯无氧铜（OFC），线径23AWG（0.57mm±0.02mm）；</w:t>
            </w:r>
          </w:p>
          <w:p w14:paraId="14809DF6">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5.阻抗：100Ω±15%；</w:t>
            </w:r>
          </w:p>
          <w:p w14:paraId="18E9AA64">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6.最大衰减：≤19.8dB/100m @ 250MHz；  </w:t>
            </w:r>
          </w:p>
          <w:p w14:paraId="5F95B5A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7.近端串扰（NEXT）：≥44.3dB @ 250MHz；  </w:t>
            </w:r>
          </w:p>
          <w:p w14:paraId="0A9F64C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8.回波损耗：≥20.1dB @ 250MHz； </w:t>
            </w:r>
          </w:p>
          <w:p w14:paraId="35606B3C">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9.护套材质- 低烟无卤阻燃材料（LSZH），符合IEC 60332-1阻燃等级及IEC 61034-2低烟标准； </w:t>
            </w:r>
          </w:p>
          <w:p w14:paraId="0BD5A415">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10.适用温、湿度：-20℃ ~ +60℃、≤95% RH； </w:t>
            </w:r>
          </w:p>
          <w:p w14:paraId="2AFAF4FF">
            <w:pPr>
              <w:bidi w:val="0"/>
              <w:spacing w:line="24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11.结构要求：十字骨架隔离结构（防串扰）</w:t>
            </w:r>
          </w:p>
          <w:p w14:paraId="7A188191">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12.满足POE供电要求。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BB4384">
            <w:pPr>
              <w:bidi w:val="0"/>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DCDB8E5">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F7E264">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7DE1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72D5EF8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E06AB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6类室外网线</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042B3A2A">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1.符合 ISO/IEC 11801 标准  </w:t>
            </w:r>
          </w:p>
          <w:p w14:paraId="7B330EEB">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2.传输带宽：≥250 MHz  </w:t>
            </w:r>
          </w:p>
          <w:p w14:paraId="05D34391">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3.导体：4对8芯无氧铜（OFC），线径23AWG（0.57mm±0.02mm）  </w:t>
            </w:r>
          </w:p>
          <w:p w14:paraId="2B4CEA66">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4.阻抗：100Ω±15%  </w:t>
            </w:r>
          </w:p>
          <w:p w14:paraId="42BBA3E5">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5.最大衰减：≤19.8dB/100m @ 250MHz  </w:t>
            </w:r>
          </w:p>
          <w:p w14:paraId="72BFF005">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6.近端串扰（NEXT）：≥44.3dB @ 250MHz  </w:t>
            </w:r>
          </w:p>
          <w:p w14:paraId="373505BA">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7.回波损耗：≥20.1dB @ 250MHz  </w:t>
            </w:r>
          </w:p>
          <w:p w14:paraId="10621E0E">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8.护套材质：高密度聚乙烯（HDPE）或防紫外线PE材料  </w:t>
            </w:r>
          </w:p>
          <w:p w14:paraId="490AEDC3">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9.防水层：双层护套（内层绝缘+外层防水抗拉）  </w:t>
            </w:r>
          </w:p>
          <w:p w14:paraId="03E07DF9">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10.防鼠咬：添加防鼠剂（如辣椒素）或铠装设计  </w:t>
            </w:r>
          </w:p>
          <w:p w14:paraId="4DFDA293">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11.防水等级：不低于IP67（埋地/管道敷设适用）  </w:t>
            </w:r>
          </w:p>
          <w:p w14:paraId="3A99EA14">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12.温度范围：-40℃ ~ +75℃  </w:t>
            </w:r>
          </w:p>
          <w:p w14:paraId="4BBF85C2">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13.抗UV：≥2000小时QUV老化测试  </w:t>
            </w:r>
          </w:p>
          <w:p w14:paraId="04E408B7">
            <w:pPr>
              <w:bidi w:val="0"/>
              <w:spacing w:line="24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14.抗拉强度：≥1000N</w:t>
            </w:r>
          </w:p>
          <w:p w14:paraId="296DA78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15.满足POE供电要求。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39659EF">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BE5320">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3CAEA3">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633A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2F878AFA">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FDA9AA7">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电源线RVV3*1.5</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55AE21BE">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172E825">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79C37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47DFB1">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3515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09DAA55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946F15">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电源线RVV3*2.5</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15512ED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92E88D">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96873B">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97F22A">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4F1E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57CD26EB">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CC8B0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立杆</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49D59B7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3.5M,含基础</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FF995A">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D735111">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2A7857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2A9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0B9E4DB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D97081">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PVC20</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5203EE2E">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5FA1AA9">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56EAD9">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2F316E">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p>
        </w:tc>
      </w:tr>
      <w:tr w14:paraId="5157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794F9785">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BCC7E5">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PVC25</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0746B76A">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538844E">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856F9A">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5058B00">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p>
        </w:tc>
      </w:tr>
      <w:tr w14:paraId="4353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5112C476">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C54BC44">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JDG20</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5C93BE9C">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国标，￠20（厚度≥1.5MM）含管槽暗敷，开槽预埋</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54EA301">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A1F1F2">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F164AD">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p>
        </w:tc>
      </w:tr>
      <w:tr w14:paraId="252E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6F1CCC1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4335E9">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JDG25</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7560BE3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国标，￠25（厚度≥1.5MM）含管槽暗敷，开槽预埋</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4561642">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8735875">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55D19A">
            <w:pPr>
              <w:bidi w:val="0"/>
              <w:spacing w:line="240" w:lineRule="auto"/>
              <w:ind w:left="0" w:leftChars="0" w:firstLine="0" w:firstLineChars="0"/>
              <w:jc w:val="left"/>
              <w:rPr>
                <w:rFonts w:hint="eastAsia" w:ascii="宋体" w:hAnsi="宋体" w:eastAsia="宋体" w:cs="宋体"/>
                <w:color w:val="auto"/>
                <w:sz w:val="24"/>
                <w:szCs w:val="24"/>
                <w:highlight w:val="none"/>
                <w:lang w:val="en-US" w:eastAsia="zh-CN"/>
              </w:rPr>
            </w:pPr>
          </w:p>
        </w:tc>
      </w:tr>
      <w:tr w14:paraId="0B91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16593D3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B8052D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辅材</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067D7349">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含基站支架、水晶头、抱箍等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7B17F05">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754CF26">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BEDE9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4D8F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ACF44">
            <w:pPr>
              <w:bidi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FE2B3">
            <w:pPr>
              <w:bidi w:val="0"/>
              <w:spacing w:line="240" w:lineRule="auto"/>
              <w:ind w:left="0" w:leftChars="0" w:firstLine="0" w:firstLineChars="0"/>
              <w:rPr>
                <w:rFonts w:hint="default" w:asciiTheme="majorEastAsia" w:hAnsiTheme="majorEastAsia" w:eastAsiaTheme="majorEastAsia" w:cstheme="majorEastAsia"/>
                <w:color w:val="auto"/>
                <w:kern w:val="2"/>
                <w:sz w:val="24"/>
                <w:szCs w:val="24"/>
                <w:highlight w:val="none"/>
                <w:lang w:eastAsia="zh-CN" w:bidi="ar-SA"/>
              </w:rPr>
            </w:pPr>
            <w:r>
              <w:rPr>
                <w:rFonts w:hint="eastAsia" w:asciiTheme="majorEastAsia" w:hAnsiTheme="majorEastAsia" w:eastAsiaTheme="majorEastAsia" w:cstheme="majorEastAsia"/>
                <w:color w:val="auto"/>
                <w:sz w:val="24"/>
                <w:szCs w:val="24"/>
                <w:highlight w:val="none"/>
                <w:lang w:val="en-US" w:eastAsia="zh-CN"/>
              </w:rPr>
              <w:t>安装调试综合布线等</w:t>
            </w:r>
            <w:r>
              <w:rPr>
                <w:rFonts w:hint="default" w:asciiTheme="majorEastAsia" w:hAnsiTheme="majorEastAsia" w:eastAsiaTheme="majorEastAsia" w:cstheme="majorEastAsia"/>
                <w:color w:val="auto"/>
                <w:sz w:val="24"/>
                <w:szCs w:val="24"/>
                <w:highlight w:val="none"/>
                <w:lang w:eastAsia="zh-CN"/>
              </w:rPr>
              <w:t>（东郊）</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D133A">
            <w:pPr>
              <w:bidi w:val="0"/>
              <w:spacing w:line="240" w:lineRule="auto"/>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包括项目中包含的所有设施设备的综合布线施工及除清单中未包含但必要的所有材料；项目涉及的所有设施设备的安装、调试、试运行等。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F259328">
            <w:pPr>
              <w:bidi w:val="0"/>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679A1CE">
            <w:pPr>
              <w:bidi w:val="0"/>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CE86EB0">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r w14:paraId="07F5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14:paraId="7C83EAD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A31E1F">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三级等保测评及备案</w:t>
            </w:r>
          </w:p>
        </w:tc>
        <w:tc>
          <w:tcPr>
            <w:tcW w:w="5658" w:type="dxa"/>
            <w:tcBorders>
              <w:top w:val="single" w:color="000000" w:sz="4" w:space="0"/>
              <w:left w:val="single" w:color="000000" w:sz="4" w:space="0"/>
              <w:bottom w:val="single" w:color="000000" w:sz="4" w:space="0"/>
              <w:right w:val="single" w:color="000000" w:sz="4" w:space="0"/>
            </w:tcBorders>
            <w:noWrap w:val="0"/>
            <w:vAlign w:val="center"/>
          </w:tcPr>
          <w:p w14:paraId="131C2B7D">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◆本项目所涉所有网络及软件，</w:t>
            </w:r>
            <w:r>
              <w:rPr>
                <w:rFonts w:hint="eastAsia" w:asciiTheme="majorEastAsia" w:hAnsiTheme="majorEastAsia" w:eastAsiaTheme="majorEastAsia" w:cstheme="majorEastAsia"/>
                <w:color w:val="auto"/>
                <w:sz w:val="24"/>
                <w:highlight w:val="none"/>
              </w:rPr>
              <w:t>投标人须提供网络安全等级保护三级测评及备案服务（投标人出具相关承诺</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格式自拟加盖公章</w:t>
            </w:r>
            <w:r>
              <w:rPr>
                <w:rFonts w:hint="eastAsia" w:asciiTheme="majorEastAsia" w:hAnsiTheme="majorEastAsia" w:eastAsiaTheme="majorEastAsia" w:cstheme="majorEastAsia"/>
                <w:color w:val="auto"/>
                <w:sz w:val="24"/>
                <w:highlight w:val="none"/>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5044E2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24976C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CF83A8">
            <w:pPr>
              <w:bidi w:val="0"/>
              <w:spacing w:line="240" w:lineRule="auto"/>
              <w:ind w:left="0" w:leftChars="0" w:firstLine="0" w:firstLineChars="0"/>
              <w:rPr>
                <w:rFonts w:hint="eastAsia" w:ascii="宋体" w:hAnsi="宋体" w:eastAsia="宋体" w:cs="宋体"/>
                <w:color w:val="auto"/>
                <w:sz w:val="24"/>
                <w:szCs w:val="24"/>
                <w:highlight w:val="none"/>
                <w:lang w:val="en-US" w:eastAsia="zh-CN"/>
              </w:rPr>
            </w:pPr>
          </w:p>
        </w:tc>
      </w:tr>
    </w:tbl>
    <w:p w14:paraId="4D5729C7">
      <w:pPr>
        <w:rPr>
          <w:rFonts w:hint="eastAsia" w:asciiTheme="majorEastAsia" w:hAnsiTheme="majorEastAsia" w:eastAsiaTheme="majorEastAsia" w:cstheme="majorEastAsia"/>
          <w:color w:val="auto"/>
          <w:highlight w:val="none"/>
        </w:rPr>
      </w:pPr>
    </w:p>
    <w:p w14:paraId="5CE257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注：（1）</w:t>
      </w:r>
      <w:r>
        <w:rPr>
          <w:rFonts w:hint="eastAsia" w:ascii="宋体" w:hAnsi="宋体" w:cs="宋体"/>
          <w:color w:val="auto"/>
          <w:sz w:val="24"/>
          <w:highlight w:val="none"/>
        </w:rPr>
        <w:t>本项目的所有软、硬件(如线缆、软件、硬件设备等，包括未列出而系统实施又必需的软件、硬件)需配齐以构成一套完整实用系统，如有任何遗漏，由中标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免费补齐。</w:t>
      </w:r>
    </w:p>
    <w:p w14:paraId="7837640D">
      <w:pPr>
        <w:pStyle w:val="130"/>
        <w:numPr>
          <w:ilvl w:val="0"/>
          <w:numId w:val="4"/>
        </w:numPr>
        <w:spacing w:before="0"/>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供货除包括上述</w:t>
      </w:r>
      <w:r>
        <w:rPr>
          <w:rFonts w:hint="eastAsia" w:ascii="宋体" w:hAnsi="宋体" w:cs="宋体"/>
          <w:color w:val="auto"/>
          <w:sz w:val="24"/>
          <w:highlight w:val="none"/>
          <w:lang w:val="en-US" w:eastAsia="zh-CN"/>
        </w:rPr>
        <w:t>清单内</w:t>
      </w:r>
      <w:r>
        <w:rPr>
          <w:rFonts w:hint="eastAsia" w:ascii="宋体" w:hAnsi="宋体" w:cs="宋体"/>
          <w:color w:val="auto"/>
          <w:sz w:val="24"/>
          <w:highlight w:val="none"/>
        </w:rPr>
        <w:t>设备外，还应包括随机的辅助设备、专用电线电缆、随机软件、技术资料（包括操作手册、使用指南、维修指南和含维修网点在内的服务手册等）、设备运行所必需的随机消耗材料，相应的技术服务与质量保证。</w:t>
      </w:r>
    </w:p>
    <w:p w14:paraId="4E3709DE">
      <w:pPr>
        <w:pStyle w:val="130"/>
        <w:numPr>
          <w:ilvl w:val="0"/>
          <w:numId w:val="4"/>
        </w:numPr>
        <w:spacing w:before="0"/>
        <w:ind w:firstLine="480" w:firstLineChars="200"/>
        <w:rPr>
          <w:rFonts w:hint="eastAsia" w:ascii="宋体" w:hAnsi="宋体" w:cs="宋体"/>
          <w:color w:val="auto"/>
          <w:sz w:val="24"/>
          <w:highlight w:val="none"/>
          <w:lang w:eastAsia="zh-CN"/>
        </w:rPr>
      </w:pPr>
      <w:r>
        <w:rPr>
          <w:rFonts w:hint="eastAsia" w:ascii="宋体" w:hAnsi="宋体" w:cs="宋体"/>
          <w:color w:val="auto"/>
          <w:highlight w:val="none"/>
        </w:rPr>
        <w:t>本</w:t>
      </w:r>
      <w:r>
        <w:rPr>
          <w:rFonts w:hint="eastAsia" w:ascii="宋体" w:hAnsi="宋体" w:cs="宋体"/>
          <w:color w:val="auto"/>
          <w:highlight w:val="none"/>
          <w:lang w:val="en-US" w:eastAsia="zh-CN"/>
        </w:rPr>
        <w:t>清单</w:t>
      </w:r>
      <w:r>
        <w:rPr>
          <w:rFonts w:hint="eastAsia" w:ascii="宋体" w:hAnsi="宋体" w:cs="宋体"/>
          <w:color w:val="auto"/>
          <w:highlight w:val="none"/>
        </w:rPr>
        <w:t>所列所有</w:t>
      </w:r>
      <w:r>
        <w:rPr>
          <w:rFonts w:hint="eastAsia" w:ascii="宋体" w:hAnsi="宋体" w:cs="宋体"/>
          <w:color w:val="auto"/>
          <w:highlight w:val="none"/>
          <w:lang w:val="en-US" w:eastAsia="zh-CN"/>
        </w:rPr>
        <w:t>电源线、网线、管材等辅材</w:t>
      </w:r>
      <w:r>
        <w:rPr>
          <w:rFonts w:hint="eastAsia" w:ascii="宋体" w:hAnsi="宋体" w:cs="宋体"/>
          <w:color w:val="auto"/>
          <w:highlight w:val="none"/>
        </w:rPr>
        <w:t>数量仅供参考，最终以实际需要为准</w:t>
      </w:r>
      <w:r>
        <w:rPr>
          <w:rFonts w:hint="eastAsia" w:ascii="宋体" w:hAnsi="宋体" w:cs="宋体"/>
          <w:color w:val="auto"/>
          <w:highlight w:val="none"/>
          <w:lang w:eastAsia="zh-CN"/>
        </w:rPr>
        <w:t>。</w:t>
      </w:r>
    </w:p>
    <w:p w14:paraId="7608EC5A">
      <w:pPr>
        <w:pStyle w:val="130"/>
        <w:numPr>
          <w:ilvl w:val="0"/>
          <w:numId w:val="4"/>
        </w:numPr>
        <w:spacing w:before="0"/>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投标人提供</w:t>
      </w:r>
      <w:r>
        <w:rPr>
          <w:rFonts w:hint="eastAsia" w:ascii="宋体" w:hAnsi="宋体" w:cs="宋体"/>
          <w:color w:val="auto"/>
          <w:sz w:val="24"/>
          <w:highlight w:val="none"/>
          <w:lang w:eastAsia="zh-CN"/>
        </w:rPr>
        <w:t>含关键部件的网络安全产品，</w:t>
      </w:r>
      <w:r>
        <w:rPr>
          <w:rFonts w:hint="eastAsia" w:ascii="宋体" w:hAnsi="宋体" w:cs="宋体"/>
          <w:color w:val="auto"/>
          <w:sz w:val="24"/>
          <w:highlight w:val="none"/>
          <w:lang w:val="en-US" w:eastAsia="zh-CN"/>
        </w:rPr>
        <w:t>须</w:t>
      </w:r>
      <w:r>
        <w:rPr>
          <w:rFonts w:hint="eastAsia" w:ascii="宋体" w:hAnsi="宋体" w:cs="宋体"/>
          <w:color w:val="auto"/>
          <w:sz w:val="24"/>
          <w:highlight w:val="none"/>
          <w:lang w:eastAsia="zh-CN"/>
        </w:rPr>
        <w:t>优先采购装备国产芯片、操作系统、数据库</w:t>
      </w:r>
      <w:r>
        <w:rPr>
          <w:rFonts w:hint="eastAsia" w:ascii="宋体" w:hAnsi="宋体" w:cs="宋体"/>
          <w:color w:val="auto"/>
          <w:sz w:val="24"/>
          <w:highlight w:val="none"/>
          <w:lang w:val="en-US" w:eastAsia="zh-CN"/>
        </w:rPr>
        <w:t>符合等保要求</w:t>
      </w:r>
      <w:r>
        <w:rPr>
          <w:rFonts w:hint="eastAsia" w:ascii="宋体" w:hAnsi="宋体" w:cs="宋体"/>
          <w:color w:val="auto"/>
          <w:sz w:val="24"/>
          <w:highlight w:val="none"/>
          <w:lang w:eastAsia="zh-CN"/>
        </w:rPr>
        <w:t>的产品。</w:t>
      </w:r>
    </w:p>
    <w:p w14:paraId="649E211B">
      <w:pPr>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4、项目货物基本数量表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26"/>
        <w:gridCol w:w="1824"/>
        <w:gridCol w:w="1223"/>
        <w:gridCol w:w="1691"/>
        <w:gridCol w:w="1033"/>
      </w:tblGrid>
      <w:tr w14:paraId="650A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14:paraId="6172CA5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序号</w:t>
            </w:r>
          </w:p>
        </w:tc>
        <w:tc>
          <w:tcPr>
            <w:tcW w:w="1926" w:type="dxa"/>
            <w:noWrap w:val="0"/>
            <w:vAlign w:val="center"/>
          </w:tcPr>
          <w:p w14:paraId="1F0A873B">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货物名称</w:t>
            </w:r>
          </w:p>
        </w:tc>
        <w:tc>
          <w:tcPr>
            <w:tcW w:w="1824" w:type="dxa"/>
            <w:noWrap w:val="0"/>
            <w:vAlign w:val="center"/>
          </w:tcPr>
          <w:p w14:paraId="255C96F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使用单位</w:t>
            </w:r>
          </w:p>
        </w:tc>
        <w:tc>
          <w:tcPr>
            <w:tcW w:w="1223" w:type="dxa"/>
            <w:noWrap w:val="0"/>
            <w:vAlign w:val="center"/>
          </w:tcPr>
          <w:p w14:paraId="032BE4F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采购数量</w:t>
            </w:r>
          </w:p>
        </w:tc>
        <w:tc>
          <w:tcPr>
            <w:tcW w:w="1691" w:type="dxa"/>
            <w:noWrap w:val="0"/>
            <w:vAlign w:val="center"/>
          </w:tcPr>
          <w:p w14:paraId="6D67323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合计采购数量</w:t>
            </w:r>
          </w:p>
        </w:tc>
        <w:tc>
          <w:tcPr>
            <w:tcW w:w="1033" w:type="dxa"/>
            <w:noWrap w:val="0"/>
            <w:vAlign w:val="center"/>
          </w:tcPr>
          <w:p w14:paraId="57A05BD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单位</w:t>
            </w:r>
          </w:p>
        </w:tc>
      </w:tr>
      <w:tr w14:paraId="0E5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1611F6A">
            <w:pPr>
              <w:pStyle w:val="24"/>
              <w:ind w:left="0" w:leftChars="0" w:firstLine="228" w:firstLineChars="10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926" w:type="dxa"/>
            <w:vMerge w:val="restart"/>
            <w:noWrap w:val="0"/>
            <w:vAlign w:val="center"/>
          </w:tcPr>
          <w:p w14:paraId="5CA476C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室内定位基站</w:t>
            </w:r>
          </w:p>
        </w:tc>
        <w:tc>
          <w:tcPr>
            <w:tcW w:w="1824" w:type="dxa"/>
            <w:noWrap w:val="0"/>
            <w:vAlign w:val="center"/>
          </w:tcPr>
          <w:p w14:paraId="1856AFC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FEE6BCC">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1327</w:t>
            </w:r>
          </w:p>
        </w:tc>
        <w:tc>
          <w:tcPr>
            <w:tcW w:w="1691" w:type="dxa"/>
            <w:vMerge w:val="restart"/>
            <w:noWrap w:val="0"/>
            <w:vAlign w:val="center"/>
          </w:tcPr>
          <w:p w14:paraId="79ABF4A2">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2454</w:t>
            </w:r>
          </w:p>
        </w:tc>
        <w:tc>
          <w:tcPr>
            <w:tcW w:w="1033" w:type="dxa"/>
            <w:vMerge w:val="restart"/>
            <w:noWrap w:val="0"/>
            <w:vAlign w:val="center"/>
          </w:tcPr>
          <w:p w14:paraId="56A4299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2E87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79EF92F">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A79096B">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4ED5AF7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62AA03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1127</w:t>
            </w:r>
          </w:p>
        </w:tc>
        <w:tc>
          <w:tcPr>
            <w:tcW w:w="1691" w:type="dxa"/>
            <w:vMerge w:val="continue"/>
            <w:noWrap w:val="0"/>
            <w:vAlign w:val="center"/>
          </w:tcPr>
          <w:p w14:paraId="2859D21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2C02143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7F37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3A8120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926" w:type="dxa"/>
            <w:vMerge w:val="restart"/>
            <w:noWrap w:val="0"/>
            <w:vAlign w:val="center"/>
          </w:tcPr>
          <w:p w14:paraId="315E9D4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室外定位基站</w:t>
            </w:r>
          </w:p>
        </w:tc>
        <w:tc>
          <w:tcPr>
            <w:tcW w:w="1824" w:type="dxa"/>
            <w:noWrap w:val="0"/>
            <w:vAlign w:val="center"/>
          </w:tcPr>
          <w:p w14:paraId="7C71A7A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462593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287</w:t>
            </w:r>
          </w:p>
        </w:tc>
        <w:tc>
          <w:tcPr>
            <w:tcW w:w="1691" w:type="dxa"/>
            <w:vMerge w:val="restart"/>
            <w:noWrap w:val="0"/>
            <w:vAlign w:val="center"/>
          </w:tcPr>
          <w:p w14:paraId="1DC9BC8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694</w:t>
            </w:r>
          </w:p>
        </w:tc>
        <w:tc>
          <w:tcPr>
            <w:tcW w:w="1033" w:type="dxa"/>
            <w:vMerge w:val="restart"/>
            <w:noWrap w:val="0"/>
            <w:vAlign w:val="center"/>
          </w:tcPr>
          <w:p w14:paraId="09A1416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230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3207EE03">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189582F">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3957517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CABF18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407</w:t>
            </w:r>
          </w:p>
        </w:tc>
        <w:tc>
          <w:tcPr>
            <w:tcW w:w="1691" w:type="dxa"/>
            <w:vMerge w:val="continue"/>
            <w:noWrap w:val="0"/>
            <w:vAlign w:val="center"/>
          </w:tcPr>
          <w:p w14:paraId="4C8BB4E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7757563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88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5E7C0CD">
            <w:pPr>
              <w:pStyle w:val="24"/>
              <w:ind w:left="0" w:leftChars="0" w:firstLine="228" w:firstLineChars="10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w:t>
            </w:r>
          </w:p>
        </w:tc>
        <w:tc>
          <w:tcPr>
            <w:tcW w:w="1926" w:type="dxa"/>
            <w:vMerge w:val="restart"/>
            <w:noWrap w:val="0"/>
            <w:vAlign w:val="center"/>
          </w:tcPr>
          <w:p w14:paraId="20BBEB8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防拆心率手环</w:t>
            </w:r>
          </w:p>
        </w:tc>
        <w:tc>
          <w:tcPr>
            <w:tcW w:w="1824" w:type="dxa"/>
            <w:noWrap w:val="0"/>
            <w:vAlign w:val="center"/>
          </w:tcPr>
          <w:p w14:paraId="339367A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4597B2E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2300</w:t>
            </w:r>
          </w:p>
        </w:tc>
        <w:tc>
          <w:tcPr>
            <w:tcW w:w="1691" w:type="dxa"/>
            <w:vMerge w:val="restart"/>
            <w:noWrap w:val="0"/>
            <w:vAlign w:val="center"/>
          </w:tcPr>
          <w:p w14:paraId="0234A5F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4300</w:t>
            </w:r>
          </w:p>
        </w:tc>
        <w:tc>
          <w:tcPr>
            <w:tcW w:w="1033" w:type="dxa"/>
            <w:vMerge w:val="restart"/>
            <w:noWrap w:val="0"/>
            <w:vAlign w:val="center"/>
          </w:tcPr>
          <w:p w14:paraId="2E3E036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35F1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5D34901E">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91FB085">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9D4AE8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629EDEA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2000</w:t>
            </w:r>
          </w:p>
        </w:tc>
        <w:tc>
          <w:tcPr>
            <w:tcW w:w="1691" w:type="dxa"/>
            <w:vMerge w:val="continue"/>
            <w:noWrap w:val="0"/>
            <w:vAlign w:val="center"/>
          </w:tcPr>
          <w:p w14:paraId="60EC7FC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063F00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906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508EE4FF">
            <w:pPr>
              <w:pStyle w:val="24"/>
              <w:ind w:left="0" w:leftChars="0" w:firstLine="228" w:firstLineChars="10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w:t>
            </w:r>
          </w:p>
        </w:tc>
        <w:tc>
          <w:tcPr>
            <w:tcW w:w="1926" w:type="dxa"/>
            <w:vMerge w:val="restart"/>
            <w:noWrap w:val="0"/>
            <w:vAlign w:val="center"/>
          </w:tcPr>
          <w:p w14:paraId="66AE71B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物联网工牌</w:t>
            </w:r>
          </w:p>
        </w:tc>
        <w:tc>
          <w:tcPr>
            <w:tcW w:w="1824" w:type="dxa"/>
            <w:noWrap w:val="0"/>
            <w:vAlign w:val="center"/>
          </w:tcPr>
          <w:p w14:paraId="30A22F6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2AC2E47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360</w:t>
            </w:r>
          </w:p>
        </w:tc>
        <w:tc>
          <w:tcPr>
            <w:tcW w:w="1691" w:type="dxa"/>
            <w:vMerge w:val="restart"/>
            <w:noWrap w:val="0"/>
            <w:vAlign w:val="center"/>
          </w:tcPr>
          <w:p w14:paraId="4B29335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760</w:t>
            </w:r>
          </w:p>
        </w:tc>
        <w:tc>
          <w:tcPr>
            <w:tcW w:w="1033" w:type="dxa"/>
            <w:vMerge w:val="restart"/>
            <w:noWrap w:val="0"/>
            <w:vAlign w:val="center"/>
          </w:tcPr>
          <w:p w14:paraId="2DC2C6E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3EC1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8" w:type="dxa"/>
            <w:vMerge w:val="continue"/>
            <w:noWrap w:val="0"/>
            <w:vAlign w:val="center"/>
          </w:tcPr>
          <w:p w14:paraId="27CC69E0">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4CE6B7D7">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A270BD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05AA12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w:t>
            </w:r>
          </w:p>
        </w:tc>
        <w:tc>
          <w:tcPr>
            <w:tcW w:w="1691" w:type="dxa"/>
            <w:vMerge w:val="continue"/>
            <w:noWrap w:val="0"/>
            <w:vAlign w:val="center"/>
          </w:tcPr>
          <w:p w14:paraId="20D9FF8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251FC96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4EA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55F9370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5</w:t>
            </w:r>
          </w:p>
        </w:tc>
        <w:tc>
          <w:tcPr>
            <w:tcW w:w="1926" w:type="dxa"/>
            <w:vMerge w:val="restart"/>
            <w:noWrap w:val="0"/>
            <w:vAlign w:val="center"/>
          </w:tcPr>
          <w:p w14:paraId="432704C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物联网工牌充电器</w:t>
            </w:r>
          </w:p>
        </w:tc>
        <w:tc>
          <w:tcPr>
            <w:tcW w:w="1824" w:type="dxa"/>
            <w:noWrap w:val="0"/>
            <w:vAlign w:val="center"/>
          </w:tcPr>
          <w:p w14:paraId="66164D0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7F9C0CF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restart"/>
            <w:noWrap w:val="0"/>
            <w:vAlign w:val="center"/>
          </w:tcPr>
          <w:p w14:paraId="667EDD2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24</w:t>
            </w:r>
          </w:p>
        </w:tc>
        <w:tc>
          <w:tcPr>
            <w:tcW w:w="1033" w:type="dxa"/>
            <w:vMerge w:val="restart"/>
            <w:noWrap w:val="0"/>
            <w:vAlign w:val="center"/>
          </w:tcPr>
          <w:p w14:paraId="7D360DE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7D8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8" w:type="dxa"/>
            <w:vMerge w:val="continue"/>
            <w:noWrap w:val="0"/>
            <w:vAlign w:val="center"/>
          </w:tcPr>
          <w:p w14:paraId="3463691A">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196AD9AB">
            <w:pPr>
              <w:pStyle w:val="24"/>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77F4A6C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99B9CC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continue"/>
            <w:noWrap w:val="0"/>
            <w:vAlign w:val="center"/>
          </w:tcPr>
          <w:p w14:paraId="2ADB99D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759A5E4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6A2C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8D6685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w:t>
            </w:r>
          </w:p>
        </w:tc>
        <w:tc>
          <w:tcPr>
            <w:tcW w:w="1926" w:type="dxa"/>
            <w:vMerge w:val="restart"/>
            <w:noWrap w:val="0"/>
            <w:vAlign w:val="center"/>
          </w:tcPr>
          <w:p w14:paraId="12A8FE2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充电柜</w:t>
            </w:r>
          </w:p>
        </w:tc>
        <w:tc>
          <w:tcPr>
            <w:tcW w:w="1824" w:type="dxa"/>
            <w:noWrap w:val="0"/>
            <w:vAlign w:val="center"/>
          </w:tcPr>
          <w:p w14:paraId="5678119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2FE67D0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restart"/>
            <w:noWrap w:val="0"/>
            <w:vAlign w:val="center"/>
          </w:tcPr>
          <w:p w14:paraId="44D6289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24</w:t>
            </w:r>
          </w:p>
        </w:tc>
        <w:tc>
          <w:tcPr>
            <w:tcW w:w="1033" w:type="dxa"/>
            <w:vMerge w:val="restart"/>
            <w:noWrap w:val="0"/>
            <w:vAlign w:val="center"/>
          </w:tcPr>
          <w:p w14:paraId="2D85FCB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6C05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8" w:type="dxa"/>
            <w:vMerge w:val="continue"/>
            <w:noWrap w:val="0"/>
            <w:vAlign w:val="center"/>
          </w:tcPr>
          <w:p w14:paraId="69CE21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840BFB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4B8836A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00323F8">
            <w:pPr>
              <w:pStyle w:val="24"/>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continue"/>
            <w:noWrap w:val="0"/>
            <w:vAlign w:val="center"/>
          </w:tcPr>
          <w:p w14:paraId="316F63D7">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92F7F17">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18C0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0AB89D4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7</w:t>
            </w:r>
          </w:p>
        </w:tc>
        <w:tc>
          <w:tcPr>
            <w:tcW w:w="1926" w:type="dxa"/>
            <w:vMerge w:val="restart"/>
            <w:noWrap w:val="0"/>
            <w:vAlign w:val="center"/>
          </w:tcPr>
          <w:p w14:paraId="6B5650B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物联网车载标签</w:t>
            </w:r>
          </w:p>
        </w:tc>
        <w:tc>
          <w:tcPr>
            <w:tcW w:w="1824" w:type="dxa"/>
            <w:noWrap w:val="0"/>
            <w:vAlign w:val="center"/>
          </w:tcPr>
          <w:p w14:paraId="4A9415E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1AB2740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20</w:t>
            </w:r>
          </w:p>
        </w:tc>
        <w:tc>
          <w:tcPr>
            <w:tcW w:w="1691" w:type="dxa"/>
            <w:vMerge w:val="restart"/>
            <w:noWrap w:val="0"/>
            <w:vAlign w:val="center"/>
          </w:tcPr>
          <w:p w14:paraId="34D6D8F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w:t>
            </w:r>
          </w:p>
        </w:tc>
        <w:tc>
          <w:tcPr>
            <w:tcW w:w="1033" w:type="dxa"/>
            <w:vMerge w:val="restart"/>
            <w:noWrap w:val="0"/>
            <w:vAlign w:val="center"/>
          </w:tcPr>
          <w:p w14:paraId="3F6BF23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3A5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98" w:type="dxa"/>
            <w:vMerge w:val="continue"/>
            <w:noWrap w:val="0"/>
            <w:vAlign w:val="center"/>
          </w:tcPr>
          <w:p w14:paraId="403E643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5F18290">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1773C0B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3D42E26">
            <w:pPr>
              <w:pStyle w:val="24"/>
              <w:ind w:firstLine="42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20</w:t>
            </w:r>
          </w:p>
        </w:tc>
        <w:tc>
          <w:tcPr>
            <w:tcW w:w="1691" w:type="dxa"/>
            <w:vMerge w:val="continue"/>
            <w:noWrap w:val="0"/>
            <w:vAlign w:val="center"/>
          </w:tcPr>
          <w:p w14:paraId="64B5E04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647BDA7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48B0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1BDB17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w:t>
            </w:r>
          </w:p>
        </w:tc>
        <w:tc>
          <w:tcPr>
            <w:tcW w:w="1926" w:type="dxa"/>
            <w:vMerge w:val="restart"/>
            <w:noWrap w:val="0"/>
            <w:vAlign w:val="center"/>
          </w:tcPr>
          <w:p w14:paraId="11D4B2D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系统平台</w:t>
            </w:r>
          </w:p>
        </w:tc>
        <w:tc>
          <w:tcPr>
            <w:tcW w:w="1824" w:type="dxa"/>
            <w:noWrap w:val="0"/>
            <w:vAlign w:val="center"/>
          </w:tcPr>
          <w:p w14:paraId="5ACA264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6E1AF5C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07EF1F3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033" w:type="dxa"/>
            <w:vMerge w:val="restart"/>
            <w:noWrap w:val="0"/>
            <w:vAlign w:val="center"/>
          </w:tcPr>
          <w:p w14:paraId="076EC21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套</w:t>
            </w:r>
          </w:p>
        </w:tc>
      </w:tr>
      <w:tr w14:paraId="44AF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8" w:type="dxa"/>
            <w:vMerge w:val="continue"/>
            <w:noWrap w:val="0"/>
            <w:vAlign w:val="center"/>
          </w:tcPr>
          <w:p w14:paraId="7C1B488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02D562C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979DB7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67A2CF9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continue"/>
            <w:noWrap w:val="0"/>
            <w:vAlign w:val="center"/>
          </w:tcPr>
          <w:p w14:paraId="32334F3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E4D467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4BB6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04DD9B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9</w:t>
            </w:r>
          </w:p>
        </w:tc>
        <w:tc>
          <w:tcPr>
            <w:tcW w:w="1926" w:type="dxa"/>
            <w:vMerge w:val="restart"/>
            <w:noWrap w:val="0"/>
            <w:vAlign w:val="center"/>
          </w:tcPr>
          <w:p w14:paraId="62B72AC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统一调度指挥平台</w:t>
            </w:r>
          </w:p>
        </w:tc>
        <w:tc>
          <w:tcPr>
            <w:tcW w:w="1824" w:type="dxa"/>
            <w:noWrap w:val="0"/>
            <w:vAlign w:val="center"/>
          </w:tcPr>
          <w:p w14:paraId="6DE28A4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404673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41CA888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033" w:type="dxa"/>
            <w:vMerge w:val="restart"/>
            <w:noWrap w:val="0"/>
            <w:vAlign w:val="center"/>
          </w:tcPr>
          <w:p w14:paraId="1447678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套</w:t>
            </w:r>
          </w:p>
        </w:tc>
      </w:tr>
      <w:tr w14:paraId="0AFA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6496646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07D1B9D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38EDEC6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0366406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4FE64E1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275A56D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2830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B3C436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10</w:t>
            </w:r>
          </w:p>
        </w:tc>
        <w:tc>
          <w:tcPr>
            <w:tcW w:w="1926" w:type="dxa"/>
            <w:vMerge w:val="restart"/>
            <w:noWrap w:val="0"/>
            <w:vAlign w:val="center"/>
          </w:tcPr>
          <w:p w14:paraId="45ED538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管理APP</w:t>
            </w:r>
          </w:p>
        </w:tc>
        <w:tc>
          <w:tcPr>
            <w:tcW w:w="1824" w:type="dxa"/>
            <w:noWrap w:val="0"/>
            <w:vAlign w:val="center"/>
          </w:tcPr>
          <w:p w14:paraId="6C5841C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014F561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1122978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033" w:type="dxa"/>
            <w:vMerge w:val="restart"/>
            <w:noWrap w:val="0"/>
            <w:vAlign w:val="center"/>
          </w:tcPr>
          <w:p w14:paraId="2CAE1D1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套</w:t>
            </w:r>
          </w:p>
        </w:tc>
      </w:tr>
      <w:tr w14:paraId="25EE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8" w:type="dxa"/>
            <w:vMerge w:val="continue"/>
            <w:noWrap w:val="0"/>
            <w:vAlign w:val="center"/>
          </w:tcPr>
          <w:p w14:paraId="087ACE8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39536BD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7B9CE7A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B101088">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 xml:space="preserve">    1</w:t>
            </w:r>
          </w:p>
        </w:tc>
        <w:tc>
          <w:tcPr>
            <w:tcW w:w="1691" w:type="dxa"/>
            <w:vMerge w:val="continue"/>
            <w:noWrap w:val="0"/>
            <w:vAlign w:val="center"/>
          </w:tcPr>
          <w:p w14:paraId="670552D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5DDA0B2">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25B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31D113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11</w:t>
            </w:r>
          </w:p>
        </w:tc>
        <w:tc>
          <w:tcPr>
            <w:tcW w:w="1926" w:type="dxa"/>
            <w:vMerge w:val="restart"/>
            <w:noWrap w:val="0"/>
            <w:vAlign w:val="center"/>
          </w:tcPr>
          <w:p w14:paraId="0CBDC28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8口POE交换机</w:t>
            </w:r>
          </w:p>
        </w:tc>
        <w:tc>
          <w:tcPr>
            <w:tcW w:w="1824" w:type="dxa"/>
            <w:noWrap w:val="0"/>
            <w:vAlign w:val="center"/>
          </w:tcPr>
          <w:p w14:paraId="3A7A3BB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34B2FADA">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25</w:t>
            </w:r>
          </w:p>
        </w:tc>
        <w:tc>
          <w:tcPr>
            <w:tcW w:w="1691" w:type="dxa"/>
            <w:vMerge w:val="restart"/>
            <w:noWrap w:val="0"/>
            <w:vAlign w:val="center"/>
          </w:tcPr>
          <w:p w14:paraId="35608FF4">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65</w:t>
            </w:r>
          </w:p>
        </w:tc>
        <w:tc>
          <w:tcPr>
            <w:tcW w:w="1033" w:type="dxa"/>
            <w:vMerge w:val="restart"/>
            <w:noWrap w:val="0"/>
            <w:vAlign w:val="center"/>
          </w:tcPr>
          <w:p w14:paraId="01A9A6F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6F38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0B9647F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12413B0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A8D6C6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5DE049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w:t>
            </w:r>
          </w:p>
        </w:tc>
        <w:tc>
          <w:tcPr>
            <w:tcW w:w="1691" w:type="dxa"/>
            <w:vMerge w:val="continue"/>
            <w:noWrap w:val="0"/>
            <w:vAlign w:val="center"/>
          </w:tcPr>
          <w:p w14:paraId="4827BF9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11DC913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7CFD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3C32EF0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926" w:type="dxa"/>
            <w:vMerge w:val="restart"/>
            <w:noWrap w:val="0"/>
            <w:vAlign w:val="center"/>
          </w:tcPr>
          <w:p w14:paraId="3A53014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24口POE交换机</w:t>
            </w:r>
          </w:p>
        </w:tc>
        <w:tc>
          <w:tcPr>
            <w:tcW w:w="1824" w:type="dxa"/>
            <w:noWrap w:val="0"/>
            <w:vAlign w:val="center"/>
          </w:tcPr>
          <w:p w14:paraId="5B10F5F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19AE917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87</w:t>
            </w:r>
          </w:p>
        </w:tc>
        <w:tc>
          <w:tcPr>
            <w:tcW w:w="1691" w:type="dxa"/>
            <w:vMerge w:val="restart"/>
            <w:noWrap w:val="0"/>
            <w:vAlign w:val="center"/>
          </w:tcPr>
          <w:p w14:paraId="5CCF80D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157</w:t>
            </w:r>
          </w:p>
        </w:tc>
        <w:tc>
          <w:tcPr>
            <w:tcW w:w="1033" w:type="dxa"/>
            <w:vMerge w:val="restart"/>
            <w:noWrap w:val="0"/>
            <w:vAlign w:val="center"/>
          </w:tcPr>
          <w:p w14:paraId="1EA2CE7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4C28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4513065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C58D28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1F606BC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26F861A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70</w:t>
            </w:r>
          </w:p>
        </w:tc>
        <w:tc>
          <w:tcPr>
            <w:tcW w:w="1691" w:type="dxa"/>
            <w:vMerge w:val="continue"/>
            <w:noWrap w:val="0"/>
            <w:vAlign w:val="center"/>
          </w:tcPr>
          <w:p w14:paraId="0941D43B">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7CCBF1B0">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D31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3EAB8D7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13</w:t>
            </w:r>
          </w:p>
        </w:tc>
        <w:tc>
          <w:tcPr>
            <w:tcW w:w="1926" w:type="dxa"/>
            <w:vMerge w:val="restart"/>
            <w:noWrap w:val="0"/>
            <w:vAlign w:val="center"/>
          </w:tcPr>
          <w:p w14:paraId="223C364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48口光汇聚交换机</w:t>
            </w:r>
          </w:p>
        </w:tc>
        <w:tc>
          <w:tcPr>
            <w:tcW w:w="1824" w:type="dxa"/>
            <w:noWrap w:val="0"/>
            <w:vAlign w:val="center"/>
          </w:tcPr>
          <w:p w14:paraId="1194770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4E246A8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bookmarkStart w:id="31" w:name="OLE_LINK4"/>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bookmarkEnd w:id="31"/>
          </w:p>
        </w:tc>
        <w:tc>
          <w:tcPr>
            <w:tcW w:w="1691" w:type="dxa"/>
            <w:vMerge w:val="restart"/>
            <w:noWrap w:val="0"/>
            <w:vAlign w:val="center"/>
          </w:tcPr>
          <w:p w14:paraId="07BB922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033" w:type="dxa"/>
            <w:vMerge w:val="restart"/>
            <w:noWrap w:val="0"/>
            <w:vAlign w:val="center"/>
          </w:tcPr>
          <w:p w14:paraId="79558E1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台</w:t>
            </w:r>
          </w:p>
        </w:tc>
      </w:tr>
      <w:tr w14:paraId="18D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5C8F722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612B8DE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31EFD31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FE72DA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continue"/>
            <w:noWrap w:val="0"/>
            <w:vAlign w:val="center"/>
          </w:tcPr>
          <w:p w14:paraId="7F7D794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E2876B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A16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2B7E804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14</w:t>
            </w:r>
          </w:p>
        </w:tc>
        <w:tc>
          <w:tcPr>
            <w:tcW w:w="1926" w:type="dxa"/>
            <w:vMerge w:val="restart"/>
            <w:noWrap w:val="0"/>
            <w:vAlign w:val="center"/>
          </w:tcPr>
          <w:p w14:paraId="4E1D0F2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6U墙柜</w:t>
            </w:r>
          </w:p>
        </w:tc>
        <w:tc>
          <w:tcPr>
            <w:tcW w:w="1824" w:type="dxa"/>
            <w:noWrap w:val="0"/>
            <w:vAlign w:val="center"/>
          </w:tcPr>
          <w:p w14:paraId="1A340A6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037C4E7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14DBDC9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033" w:type="dxa"/>
            <w:vMerge w:val="restart"/>
            <w:noWrap w:val="0"/>
            <w:vAlign w:val="center"/>
          </w:tcPr>
          <w:p w14:paraId="65C26CB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7C9F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6C4CBA6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4355B8C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0ABDE15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51E2585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continue"/>
            <w:noWrap w:val="0"/>
            <w:vAlign w:val="center"/>
          </w:tcPr>
          <w:p w14:paraId="730E6357">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5A8B9398">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6E8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3A7CEE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15</w:t>
            </w:r>
          </w:p>
        </w:tc>
        <w:tc>
          <w:tcPr>
            <w:tcW w:w="1926" w:type="dxa"/>
            <w:vMerge w:val="restart"/>
            <w:noWrap w:val="0"/>
            <w:vAlign w:val="center"/>
          </w:tcPr>
          <w:p w14:paraId="35FFED5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室外箱（500mm*600mm*450mm，含基础）</w:t>
            </w:r>
          </w:p>
        </w:tc>
        <w:tc>
          <w:tcPr>
            <w:tcW w:w="1824" w:type="dxa"/>
            <w:noWrap w:val="0"/>
            <w:vAlign w:val="center"/>
          </w:tcPr>
          <w:p w14:paraId="3A6A506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7229B95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w:t>
            </w:r>
          </w:p>
        </w:tc>
        <w:tc>
          <w:tcPr>
            <w:tcW w:w="1691" w:type="dxa"/>
            <w:vMerge w:val="restart"/>
            <w:noWrap w:val="0"/>
            <w:vAlign w:val="center"/>
          </w:tcPr>
          <w:p w14:paraId="09EB2C9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w:t>
            </w:r>
          </w:p>
        </w:tc>
        <w:tc>
          <w:tcPr>
            <w:tcW w:w="1033" w:type="dxa"/>
            <w:vMerge w:val="restart"/>
            <w:noWrap w:val="0"/>
            <w:vAlign w:val="center"/>
          </w:tcPr>
          <w:p w14:paraId="1F2A09F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1BC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20DE017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486C4B8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062069B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223FDF9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570A08CB">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4FB9E94">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A0D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7E77E98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16</w:t>
            </w:r>
          </w:p>
        </w:tc>
        <w:tc>
          <w:tcPr>
            <w:tcW w:w="1926" w:type="dxa"/>
            <w:vMerge w:val="restart"/>
            <w:noWrap w:val="0"/>
            <w:vAlign w:val="center"/>
          </w:tcPr>
          <w:p w14:paraId="3C58F7C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弱电箱（300mm*400mm*170mm）</w:t>
            </w:r>
          </w:p>
        </w:tc>
        <w:tc>
          <w:tcPr>
            <w:tcW w:w="1824" w:type="dxa"/>
            <w:noWrap w:val="0"/>
            <w:vAlign w:val="center"/>
          </w:tcPr>
          <w:p w14:paraId="076FFBB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781649B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217EB1D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15</w:t>
            </w:r>
          </w:p>
        </w:tc>
        <w:tc>
          <w:tcPr>
            <w:tcW w:w="1033" w:type="dxa"/>
            <w:vMerge w:val="restart"/>
            <w:noWrap w:val="0"/>
            <w:vAlign w:val="center"/>
          </w:tcPr>
          <w:p w14:paraId="2F9A51F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1CEA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34FC4AD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0D8A10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4576F2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E43FA8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15</w:t>
            </w:r>
          </w:p>
        </w:tc>
        <w:tc>
          <w:tcPr>
            <w:tcW w:w="1691" w:type="dxa"/>
            <w:vMerge w:val="continue"/>
            <w:noWrap w:val="0"/>
            <w:vAlign w:val="center"/>
          </w:tcPr>
          <w:p w14:paraId="7C145486">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2F4499F0">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3986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3F7865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17</w:t>
            </w:r>
          </w:p>
        </w:tc>
        <w:tc>
          <w:tcPr>
            <w:tcW w:w="1926" w:type="dxa"/>
            <w:vMerge w:val="restart"/>
            <w:noWrap w:val="0"/>
            <w:vAlign w:val="center"/>
          </w:tcPr>
          <w:p w14:paraId="5FD3C0F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光模块</w:t>
            </w:r>
          </w:p>
        </w:tc>
        <w:tc>
          <w:tcPr>
            <w:tcW w:w="1824" w:type="dxa"/>
            <w:noWrap w:val="0"/>
            <w:vAlign w:val="center"/>
          </w:tcPr>
          <w:p w14:paraId="5932DE3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2211FDB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234</w:t>
            </w:r>
          </w:p>
        </w:tc>
        <w:tc>
          <w:tcPr>
            <w:tcW w:w="1691" w:type="dxa"/>
            <w:vMerge w:val="restart"/>
            <w:noWrap w:val="0"/>
            <w:vAlign w:val="center"/>
          </w:tcPr>
          <w:p w14:paraId="702A9FA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234</w:t>
            </w:r>
          </w:p>
        </w:tc>
        <w:tc>
          <w:tcPr>
            <w:tcW w:w="1033" w:type="dxa"/>
            <w:vMerge w:val="restart"/>
            <w:noWrap w:val="0"/>
            <w:vAlign w:val="center"/>
          </w:tcPr>
          <w:p w14:paraId="11C3BDA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71FE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305D3FB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730132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F9C5FB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5493F9A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76FBC9F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61905D56">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4B7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346F8E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18</w:t>
            </w:r>
          </w:p>
        </w:tc>
        <w:tc>
          <w:tcPr>
            <w:tcW w:w="1926" w:type="dxa"/>
            <w:vMerge w:val="restart"/>
            <w:noWrap w:val="0"/>
            <w:vAlign w:val="center"/>
          </w:tcPr>
          <w:p w14:paraId="727C5F3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数据跳线</w:t>
            </w:r>
          </w:p>
        </w:tc>
        <w:tc>
          <w:tcPr>
            <w:tcW w:w="1824" w:type="dxa"/>
            <w:noWrap w:val="0"/>
            <w:vAlign w:val="center"/>
          </w:tcPr>
          <w:p w14:paraId="01438CF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037319E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1708</w:t>
            </w:r>
          </w:p>
        </w:tc>
        <w:tc>
          <w:tcPr>
            <w:tcW w:w="1691" w:type="dxa"/>
            <w:vMerge w:val="restart"/>
            <w:noWrap w:val="0"/>
            <w:vAlign w:val="center"/>
          </w:tcPr>
          <w:p w14:paraId="46C71B7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1708</w:t>
            </w:r>
          </w:p>
        </w:tc>
        <w:tc>
          <w:tcPr>
            <w:tcW w:w="1033" w:type="dxa"/>
            <w:vMerge w:val="restart"/>
            <w:noWrap w:val="0"/>
            <w:vAlign w:val="center"/>
          </w:tcPr>
          <w:p w14:paraId="0D28ABD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根</w:t>
            </w:r>
          </w:p>
        </w:tc>
      </w:tr>
      <w:tr w14:paraId="0F33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47DA52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65C437A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7627DA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7728B0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37881289">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741B7679">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741F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35D41C7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19</w:t>
            </w:r>
          </w:p>
        </w:tc>
        <w:tc>
          <w:tcPr>
            <w:tcW w:w="1926" w:type="dxa"/>
            <w:vMerge w:val="restart"/>
            <w:noWrap w:val="0"/>
            <w:vAlign w:val="center"/>
          </w:tcPr>
          <w:p w14:paraId="2475DAD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光纤跳线</w:t>
            </w:r>
          </w:p>
        </w:tc>
        <w:tc>
          <w:tcPr>
            <w:tcW w:w="1824" w:type="dxa"/>
            <w:noWrap w:val="0"/>
            <w:vAlign w:val="center"/>
          </w:tcPr>
          <w:p w14:paraId="54CB44D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E9BE52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214</w:t>
            </w:r>
          </w:p>
        </w:tc>
        <w:tc>
          <w:tcPr>
            <w:tcW w:w="1691" w:type="dxa"/>
            <w:vMerge w:val="restart"/>
            <w:noWrap w:val="0"/>
            <w:vAlign w:val="center"/>
          </w:tcPr>
          <w:p w14:paraId="75785C7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214</w:t>
            </w:r>
          </w:p>
        </w:tc>
        <w:tc>
          <w:tcPr>
            <w:tcW w:w="1033" w:type="dxa"/>
            <w:vMerge w:val="restart"/>
            <w:noWrap w:val="0"/>
            <w:vAlign w:val="center"/>
          </w:tcPr>
          <w:p w14:paraId="7871E54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根</w:t>
            </w:r>
          </w:p>
        </w:tc>
      </w:tr>
      <w:tr w14:paraId="6B6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4DC9010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6328A6A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C586C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597CC05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1147968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AE8618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2092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9268F7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20</w:t>
            </w:r>
          </w:p>
        </w:tc>
        <w:tc>
          <w:tcPr>
            <w:tcW w:w="1926" w:type="dxa"/>
            <w:vMerge w:val="restart"/>
            <w:noWrap w:val="0"/>
            <w:vAlign w:val="center"/>
          </w:tcPr>
          <w:p w14:paraId="24670E1C">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PDU</w:t>
            </w:r>
          </w:p>
        </w:tc>
        <w:tc>
          <w:tcPr>
            <w:tcW w:w="1824" w:type="dxa"/>
            <w:noWrap w:val="0"/>
            <w:vAlign w:val="center"/>
          </w:tcPr>
          <w:p w14:paraId="3DBDB92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317FD9F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w:t>
            </w:r>
          </w:p>
        </w:tc>
        <w:tc>
          <w:tcPr>
            <w:tcW w:w="1691" w:type="dxa"/>
            <w:vMerge w:val="restart"/>
            <w:noWrap w:val="0"/>
            <w:vAlign w:val="center"/>
          </w:tcPr>
          <w:p w14:paraId="2DD1C0C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15</w:t>
            </w:r>
          </w:p>
        </w:tc>
        <w:tc>
          <w:tcPr>
            <w:tcW w:w="1033" w:type="dxa"/>
            <w:vMerge w:val="restart"/>
            <w:noWrap w:val="0"/>
            <w:vAlign w:val="center"/>
          </w:tcPr>
          <w:p w14:paraId="2E70B0B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个</w:t>
            </w:r>
          </w:p>
        </w:tc>
      </w:tr>
      <w:tr w14:paraId="5E78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745B7A6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33392D7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7940DB8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6644AD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12</w:t>
            </w:r>
          </w:p>
        </w:tc>
        <w:tc>
          <w:tcPr>
            <w:tcW w:w="1691" w:type="dxa"/>
            <w:vMerge w:val="continue"/>
            <w:noWrap w:val="0"/>
            <w:vAlign w:val="center"/>
          </w:tcPr>
          <w:p w14:paraId="4625F1D5">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5222FF85">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31D4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AE7ED4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21</w:t>
            </w:r>
          </w:p>
        </w:tc>
        <w:tc>
          <w:tcPr>
            <w:tcW w:w="1926" w:type="dxa"/>
            <w:vMerge w:val="restart"/>
            <w:noWrap w:val="0"/>
            <w:vAlign w:val="center"/>
          </w:tcPr>
          <w:p w14:paraId="66F5E6E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6类网线</w:t>
            </w:r>
          </w:p>
        </w:tc>
        <w:tc>
          <w:tcPr>
            <w:tcW w:w="1824" w:type="dxa"/>
            <w:noWrap w:val="0"/>
            <w:vAlign w:val="center"/>
          </w:tcPr>
          <w:p w14:paraId="46D2695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612AC6E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6675</w:t>
            </w:r>
          </w:p>
        </w:tc>
        <w:tc>
          <w:tcPr>
            <w:tcW w:w="1691" w:type="dxa"/>
            <w:vMerge w:val="restart"/>
            <w:noWrap w:val="0"/>
            <w:vAlign w:val="center"/>
          </w:tcPr>
          <w:p w14:paraId="72D77C7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86675</w:t>
            </w:r>
          </w:p>
        </w:tc>
        <w:tc>
          <w:tcPr>
            <w:tcW w:w="1033" w:type="dxa"/>
            <w:vMerge w:val="restart"/>
            <w:noWrap w:val="0"/>
            <w:vAlign w:val="center"/>
          </w:tcPr>
          <w:p w14:paraId="600ED12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3D09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0704D50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0AF5FA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124A0B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088B839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80000</w:t>
            </w:r>
          </w:p>
        </w:tc>
        <w:tc>
          <w:tcPr>
            <w:tcW w:w="1691" w:type="dxa"/>
            <w:vMerge w:val="continue"/>
            <w:noWrap w:val="0"/>
            <w:vAlign w:val="center"/>
          </w:tcPr>
          <w:p w14:paraId="4898A4FF">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A495C4C">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5BC2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2BFC127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22</w:t>
            </w:r>
          </w:p>
        </w:tc>
        <w:tc>
          <w:tcPr>
            <w:tcW w:w="1926" w:type="dxa"/>
            <w:vMerge w:val="restart"/>
            <w:noWrap w:val="0"/>
            <w:vAlign w:val="center"/>
          </w:tcPr>
          <w:p w14:paraId="65926C5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6类室外网线</w:t>
            </w:r>
          </w:p>
        </w:tc>
        <w:tc>
          <w:tcPr>
            <w:tcW w:w="1824" w:type="dxa"/>
            <w:noWrap w:val="0"/>
            <w:vAlign w:val="center"/>
          </w:tcPr>
          <w:p w14:paraId="1B31892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2B56FE7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7162019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4500</w:t>
            </w:r>
          </w:p>
        </w:tc>
        <w:tc>
          <w:tcPr>
            <w:tcW w:w="1033" w:type="dxa"/>
            <w:vMerge w:val="restart"/>
            <w:noWrap w:val="0"/>
            <w:vAlign w:val="center"/>
          </w:tcPr>
          <w:p w14:paraId="1BC7B51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748A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2396E4C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0CDB0A4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35040AD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406BFCE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4500</w:t>
            </w:r>
          </w:p>
        </w:tc>
        <w:tc>
          <w:tcPr>
            <w:tcW w:w="1691" w:type="dxa"/>
            <w:vMerge w:val="continue"/>
            <w:noWrap w:val="0"/>
            <w:vAlign w:val="center"/>
          </w:tcPr>
          <w:p w14:paraId="2C3331DE">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844CEA7">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65BE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451DCC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23</w:t>
            </w:r>
          </w:p>
        </w:tc>
        <w:tc>
          <w:tcPr>
            <w:tcW w:w="1926" w:type="dxa"/>
            <w:vMerge w:val="restart"/>
            <w:noWrap w:val="0"/>
            <w:vAlign w:val="center"/>
          </w:tcPr>
          <w:p w14:paraId="186CD91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电源线YJV3*4</w:t>
            </w:r>
          </w:p>
        </w:tc>
        <w:tc>
          <w:tcPr>
            <w:tcW w:w="1824" w:type="dxa"/>
            <w:noWrap w:val="0"/>
            <w:vAlign w:val="center"/>
          </w:tcPr>
          <w:p w14:paraId="5EF0026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4D0AEC9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220</w:t>
            </w:r>
          </w:p>
        </w:tc>
        <w:tc>
          <w:tcPr>
            <w:tcW w:w="1691" w:type="dxa"/>
            <w:vMerge w:val="restart"/>
            <w:noWrap w:val="0"/>
            <w:vAlign w:val="center"/>
          </w:tcPr>
          <w:p w14:paraId="43F1BBF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220</w:t>
            </w:r>
          </w:p>
        </w:tc>
        <w:tc>
          <w:tcPr>
            <w:tcW w:w="1033" w:type="dxa"/>
            <w:vMerge w:val="restart"/>
            <w:noWrap w:val="0"/>
            <w:vAlign w:val="center"/>
          </w:tcPr>
          <w:p w14:paraId="583EAB8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08A2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252FA0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2354D751">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211837D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476629A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continue"/>
            <w:noWrap w:val="0"/>
            <w:vAlign w:val="center"/>
          </w:tcPr>
          <w:p w14:paraId="42618A92">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673F8FF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EAD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56BBAB3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24</w:t>
            </w:r>
          </w:p>
        </w:tc>
        <w:tc>
          <w:tcPr>
            <w:tcW w:w="1926" w:type="dxa"/>
            <w:vMerge w:val="restart"/>
            <w:noWrap w:val="0"/>
            <w:vAlign w:val="center"/>
          </w:tcPr>
          <w:p w14:paraId="2F03D592">
            <w:pPr>
              <w:pStyle w:val="24"/>
              <w:ind w:left="0" w:leftChars="0" w:firstLine="0" w:firstLineChars="0"/>
              <w:jc w:val="left"/>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电源线YJV3*1.5</w:t>
            </w:r>
          </w:p>
        </w:tc>
        <w:tc>
          <w:tcPr>
            <w:tcW w:w="1824" w:type="dxa"/>
            <w:noWrap w:val="0"/>
            <w:vAlign w:val="center"/>
          </w:tcPr>
          <w:p w14:paraId="0B9DC36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19D0325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657B19D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4000</w:t>
            </w:r>
          </w:p>
        </w:tc>
        <w:tc>
          <w:tcPr>
            <w:tcW w:w="1033" w:type="dxa"/>
            <w:vMerge w:val="restart"/>
            <w:noWrap w:val="0"/>
            <w:vAlign w:val="center"/>
          </w:tcPr>
          <w:p w14:paraId="03496A5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4C85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CC9DCB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13000231">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7CC2DA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EC029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4000</w:t>
            </w:r>
          </w:p>
        </w:tc>
        <w:tc>
          <w:tcPr>
            <w:tcW w:w="1691" w:type="dxa"/>
            <w:vMerge w:val="continue"/>
            <w:noWrap w:val="0"/>
            <w:vAlign w:val="center"/>
          </w:tcPr>
          <w:p w14:paraId="6C38785F">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44D5F960">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12EA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6F57F1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25</w:t>
            </w:r>
          </w:p>
        </w:tc>
        <w:tc>
          <w:tcPr>
            <w:tcW w:w="1926" w:type="dxa"/>
            <w:vMerge w:val="restart"/>
            <w:noWrap w:val="0"/>
            <w:vAlign w:val="center"/>
          </w:tcPr>
          <w:p w14:paraId="2373B98C">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电源线YJV3*2.5</w:t>
            </w:r>
          </w:p>
        </w:tc>
        <w:tc>
          <w:tcPr>
            <w:tcW w:w="1824" w:type="dxa"/>
            <w:noWrap w:val="0"/>
            <w:vAlign w:val="center"/>
          </w:tcPr>
          <w:p w14:paraId="3A1CEE8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4E8A429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200</w:t>
            </w:r>
          </w:p>
        </w:tc>
        <w:tc>
          <w:tcPr>
            <w:tcW w:w="1691" w:type="dxa"/>
            <w:vMerge w:val="restart"/>
            <w:noWrap w:val="0"/>
            <w:vAlign w:val="center"/>
          </w:tcPr>
          <w:p w14:paraId="498655E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700</w:t>
            </w:r>
          </w:p>
        </w:tc>
        <w:tc>
          <w:tcPr>
            <w:tcW w:w="1033" w:type="dxa"/>
            <w:vMerge w:val="restart"/>
            <w:noWrap w:val="0"/>
            <w:vAlign w:val="center"/>
          </w:tcPr>
          <w:p w14:paraId="7B88928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6C5D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583181A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4A787F7E">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7678CD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973D2A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500</w:t>
            </w:r>
          </w:p>
        </w:tc>
        <w:tc>
          <w:tcPr>
            <w:tcW w:w="1691" w:type="dxa"/>
            <w:vMerge w:val="continue"/>
            <w:noWrap w:val="0"/>
            <w:vAlign w:val="center"/>
          </w:tcPr>
          <w:p w14:paraId="4217C5E9">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4C380F4F">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6BAF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190F99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26</w:t>
            </w:r>
          </w:p>
        </w:tc>
        <w:tc>
          <w:tcPr>
            <w:tcW w:w="1926" w:type="dxa"/>
            <w:vMerge w:val="restart"/>
            <w:noWrap w:val="0"/>
            <w:vAlign w:val="center"/>
          </w:tcPr>
          <w:p w14:paraId="57273E5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立杆</w:t>
            </w:r>
          </w:p>
        </w:tc>
        <w:tc>
          <w:tcPr>
            <w:tcW w:w="1824" w:type="dxa"/>
            <w:noWrap w:val="0"/>
            <w:vAlign w:val="center"/>
          </w:tcPr>
          <w:p w14:paraId="526E43E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685CBF1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691" w:type="dxa"/>
            <w:vMerge w:val="restart"/>
            <w:noWrap w:val="0"/>
            <w:vAlign w:val="center"/>
          </w:tcPr>
          <w:p w14:paraId="54AEFB0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13</w:t>
            </w:r>
          </w:p>
        </w:tc>
        <w:tc>
          <w:tcPr>
            <w:tcW w:w="1033" w:type="dxa"/>
            <w:vMerge w:val="restart"/>
            <w:noWrap w:val="0"/>
            <w:vAlign w:val="center"/>
          </w:tcPr>
          <w:p w14:paraId="3A99829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根</w:t>
            </w:r>
          </w:p>
        </w:tc>
      </w:tr>
      <w:tr w14:paraId="766B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105BCA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3B84329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504F9BD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A9D9B7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11</w:t>
            </w:r>
          </w:p>
        </w:tc>
        <w:tc>
          <w:tcPr>
            <w:tcW w:w="1691" w:type="dxa"/>
            <w:vMerge w:val="continue"/>
            <w:noWrap w:val="0"/>
            <w:vAlign w:val="center"/>
          </w:tcPr>
          <w:p w14:paraId="3B4A7C85">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5D69E5D5">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1030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7AD6277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27</w:t>
            </w:r>
          </w:p>
        </w:tc>
        <w:tc>
          <w:tcPr>
            <w:tcW w:w="1926" w:type="dxa"/>
            <w:vMerge w:val="restart"/>
            <w:noWrap w:val="0"/>
            <w:vAlign w:val="center"/>
          </w:tcPr>
          <w:p w14:paraId="4D3CEE85">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PVC20</w:t>
            </w:r>
          </w:p>
        </w:tc>
        <w:tc>
          <w:tcPr>
            <w:tcW w:w="1824" w:type="dxa"/>
            <w:noWrap w:val="0"/>
            <w:vAlign w:val="center"/>
          </w:tcPr>
          <w:p w14:paraId="450C978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2444355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60EA182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8000</w:t>
            </w:r>
          </w:p>
        </w:tc>
        <w:tc>
          <w:tcPr>
            <w:tcW w:w="1033" w:type="dxa"/>
            <w:vMerge w:val="restart"/>
            <w:noWrap w:val="0"/>
            <w:vAlign w:val="center"/>
          </w:tcPr>
          <w:p w14:paraId="3E011DC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3ABDE8A8">
        <w:tblPrEx>
          <w:tblCellMar>
            <w:top w:w="0" w:type="dxa"/>
            <w:left w:w="108" w:type="dxa"/>
            <w:bottom w:w="0" w:type="dxa"/>
            <w:right w:w="108" w:type="dxa"/>
          </w:tblCellMar>
        </w:tblPrEx>
        <w:tc>
          <w:tcPr>
            <w:tcW w:w="798" w:type="dxa"/>
            <w:vMerge w:val="continue"/>
            <w:noWrap w:val="0"/>
            <w:vAlign w:val="center"/>
          </w:tcPr>
          <w:p w14:paraId="7D3BDF5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0E401798">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1268D34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1402D1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8000</w:t>
            </w:r>
          </w:p>
        </w:tc>
        <w:tc>
          <w:tcPr>
            <w:tcW w:w="1691" w:type="dxa"/>
            <w:vMerge w:val="continue"/>
            <w:noWrap w:val="0"/>
            <w:vAlign w:val="center"/>
          </w:tcPr>
          <w:p w14:paraId="2BB5BBC2">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14D71344">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0B5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62DA64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28</w:t>
            </w:r>
          </w:p>
        </w:tc>
        <w:tc>
          <w:tcPr>
            <w:tcW w:w="1926" w:type="dxa"/>
            <w:vMerge w:val="restart"/>
            <w:noWrap w:val="0"/>
            <w:vAlign w:val="center"/>
          </w:tcPr>
          <w:p w14:paraId="7047042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PE25</w:t>
            </w:r>
          </w:p>
        </w:tc>
        <w:tc>
          <w:tcPr>
            <w:tcW w:w="1824" w:type="dxa"/>
            <w:noWrap w:val="0"/>
            <w:vAlign w:val="center"/>
          </w:tcPr>
          <w:p w14:paraId="1F7EE0A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46DDC08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350</w:t>
            </w:r>
          </w:p>
        </w:tc>
        <w:tc>
          <w:tcPr>
            <w:tcW w:w="1691" w:type="dxa"/>
            <w:vMerge w:val="restart"/>
            <w:noWrap w:val="0"/>
            <w:vAlign w:val="center"/>
          </w:tcPr>
          <w:p w14:paraId="1D71972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350</w:t>
            </w:r>
          </w:p>
        </w:tc>
        <w:tc>
          <w:tcPr>
            <w:tcW w:w="1033" w:type="dxa"/>
            <w:vMerge w:val="restart"/>
            <w:noWrap w:val="0"/>
            <w:vAlign w:val="center"/>
          </w:tcPr>
          <w:p w14:paraId="709156A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2A49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CC7058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7FF3A2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433D87A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6CB4FA6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bookmarkStart w:id="32" w:name="OLE_LINK7"/>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bookmarkEnd w:id="32"/>
          </w:p>
        </w:tc>
        <w:tc>
          <w:tcPr>
            <w:tcW w:w="1691" w:type="dxa"/>
            <w:vMerge w:val="continue"/>
            <w:noWrap w:val="0"/>
            <w:vAlign w:val="center"/>
          </w:tcPr>
          <w:p w14:paraId="7F887F09">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404F020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37DA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06AB041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29</w:t>
            </w:r>
          </w:p>
        </w:tc>
        <w:tc>
          <w:tcPr>
            <w:tcW w:w="1926" w:type="dxa"/>
            <w:vMerge w:val="restart"/>
            <w:noWrap w:val="0"/>
            <w:vAlign w:val="center"/>
          </w:tcPr>
          <w:p w14:paraId="671EFB7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SC25</w:t>
            </w:r>
          </w:p>
        </w:tc>
        <w:tc>
          <w:tcPr>
            <w:tcW w:w="1824" w:type="dxa"/>
            <w:noWrap w:val="0"/>
            <w:vAlign w:val="center"/>
          </w:tcPr>
          <w:p w14:paraId="1EBCB42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689E6CC">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w:t>
            </w:r>
          </w:p>
        </w:tc>
        <w:tc>
          <w:tcPr>
            <w:tcW w:w="1691" w:type="dxa"/>
            <w:vMerge w:val="restart"/>
            <w:noWrap w:val="0"/>
            <w:vAlign w:val="center"/>
          </w:tcPr>
          <w:p w14:paraId="2BDC4B4C">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w:t>
            </w:r>
          </w:p>
        </w:tc>
        <w:tc>
          <w:tcPr>
            <w:tcW w:w="1033" w:type="dxa"/>
            <w:vMerge w:val="restart"/>
            <w:noWrap w:val="0"/>
            <w:vAlign w:val="center"/>
          </w:tcPr>
          <w:p w14:paraId="3CC5005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714F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0DD6DB7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7FEC4557">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666799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61B9142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bookmarkStart w:id="33" w:name="OLE_LINK5"/>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bookmarkEnd w:id="33"/>
          </w:p>
        </w:tc>
        <w:tc>
          <w:tcPr>
            <w:tcW w:w="1691" w:type="dxa"/>
            <w:vMerge w:val="continue"/>
            <w:noWrap w:val="0"/>
            <w:vAlign w:val="center"/>
          </w:tcPr>
          <w:p w14:paraId="5512B4AA">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0AE82F4A">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51A3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4BD247C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30</w:t>
            </w:r>
          </w:p>
        </w:tc>
        <w:tc>
          <w:tcPr>
            <w:tcW w:w="1926" w:type="dxa"/>
            <w:vMerge w:val="restart"/>
            <w:noWrap w:val="0"/>
            <w:vAlign w:val="center"/>
          </w:tcPr>
          <w:p w14:paraId="7A2C1FF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PVC25</w:t>
            </w:r>
          </w:p>
        </w:tc>
        <w:tc>
          <w:tcPr>
            <w:tcW w:w="1824" w:type="dxa"/>
            <w:noWrap w:val="0"/>
            <w:vAlign w:val="center"/>
          </w:tcPr>
          <w:p w14:paraId="38351C4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024B809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bookmarkStart w:id="34" w:name="OLE_LINK6"/>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bookmarkEnd w:id="34"/>
          </w:p>
        </w:tc>
        <w:tc>
          <w:tcPr>
            <w:tcW w:w="1691" w:type="dxa"/>
            <w:vMerge w:val="restart"/>
            <w:noWrap w:val="0"/>
            <w:vAlign w:val="center"/>
          </w:tcPr>
          <w:p w14:paraId="552E1769">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4000</w:t>
            </w:r>
          </w:p>
        </w:tc>
        <w:tc>
          <w:tcPr>
            <w:tcW w:w="1033" w:type="dxa"/>
            <w:vMerge w:val="restart"/>
            <w:noWrap w:val="0"/>
            <w:vAlign w:val="center"/>
          </w:tcPr>
          <w:p w14:paraId="4F7F1A0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1A1C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23A3860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32B6E2C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446F651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3E06B9DA">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4000</w:t>
            </w:r>
          </w:p>
        </w:tc>
        <w:tc>
          <w:tcPr>
            <w:tcW w:w="1691" w:type="dxa"/>
            <w:vMerge w:val="continue"/>
            <w:noWrap w:val="0"/>
            <w:vAlign w:val="center"/>
          </w:tcPr>
          <w:p w14:paraId="6686148B">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41917174">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4F93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7D9E59A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31</w:t>
            </w:r>
          </w:p>
        </w:tc>
        <w:tc>
          <w:tcPr>
            <w:tcW w:w="1926" w:type="dxa"/>
            <w:vMerge w:val="restart"/>
            <w:noWrap w:val="0"/>
            <w:vAlign w:val="center"/>
          </w:tcPr>
          <w:p w14:paraId="287630C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JDG20</w:t>
            </w:r>
          </w:p>
        </w:tc>
        <w:tc>
          <w:tcPr>
            <w:tcW w:w="1824" w:type="dxa"/>
            <w:noWrap w:val="0"/>
            <w:vAlign w:val="center"/>
          </w:tcPr>
          <w:p w14:paraId="6B570A4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2C3CF5B">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2500</w:t>
            </w:r>
          </w:p>
        </w:tc>
        <w:tc>
          <w:tcPr>
            <w:tcW w:w="1691" w:type="dxa"/>
            <w:vMerge w:val="restart"/>
            <w:noWrap w:val="0"/>
            <w:vAlign w:val="center"/>
          </w:tcPr>
          <w:p w14:paraId="62C73CB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6600</w:t>
            </w:r>
          </w:p>
        </w:tc>
        <w:tc>
          <w:tcPr>
            <w:tcW w:w="1033" w:type="dxa"/>
            <w:vMerge w:val="restart"/>
            <w:noWrap w:val="0"/>
            <w:vAlign w:val="center"/>
          </w:tcPr>
          <w:p w14:paraId="14EBC32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3DA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0BD6195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019718A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318B057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76DF0B6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4100</w:t>
            </w:r>
          </w:p>
        </w:tc>
        <w:tc>
          <w:tcPr>
            <w:tcW w:w="1691" w:type="dxa"/>
            <w:vMerge w:val="continue"/>
            <w:noWrap w:val="0"/>
            <w:vAlign w:val="center"/>
          </w:tcPr>
          <w:p w14:paraId="38E19902">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CE676AA">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33E7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6A80A01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32</w:t>
            </w:r>
          </w:p>
        </w:tc>
        <w:tc>
          <w:tcPr>
            <w:tcW w:w="1926" w:type="dxa"/>
            <w:vMerge w:val="restart"/>
            <w:noWrap w:val="0"/>
            <w:vAlign w:val="center"/>
          </w:tcPr>
          <w:p w14:paraId="44C9ED3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JDG25</w:t>
            </w:r>
          </w:p>
        </w:tc>
        <w:tc>
          <w:tcPr>
            <w:tcW w:w="1824" w:type="dxa"/>
            <w:noWrap w:val="0"/>
            <w:vAlign w:val="center"/>
          </w:tcPr>
          <w:p w14:paraId="58BCC0F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5A684B1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w:t>
            </w:r>
          </w:p>
        </w:tc>
        <w:tc>
          <w:tcPr>
            <w:tcW w:w="1691" w:type="dxa"/>
            <w:vMerge w:val="restart"/>
            <w:noWrap w:val="0"/>
            <w:vAlign w:val="center"/>
          </w:tcPr>
          <w:p w14:paraId="292DDB8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1100</w:t>
            </w:r>
          </w:p>
        </w:tc>
        <w:tc>
          <w:tcPr>
            <w:tcW w:w="1033" w:type="dxa"/>
            <w:vMerge w:val="restart"/>
            <w:noWrap w:val="0"/>
            <w:vAlign w:val="center"/>
          </w:tcPr>
          <w:p w14:paraId="69F7A27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米</w:t>
            </w:r>
          </w:p>
        </w:tc>
      </w:tr>
      <w:tr w14:paraId="75BB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4305912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44DEB82">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0A65A0A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9E1EAA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1100</w:t>
            </w:r>
          </w:p>
        </w:tc>
        <w:tc>
          <w:tcPr>
            <w:tcW w:w="1691" w:type="dxa"/>
            <w:vMerge w:val="continue"/>
            <w:noWrap w:val="0"/>
            <w:vAlign w:val="center"/>
          </w:tcPr>
          <w:p w14:paraId="3070B6CF">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7B9949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3288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7A18BA89">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33</w:t>
            </w:r>
          </w:p>
        </w:tc>
        <w:tc>
          <w:tcPr>
            <w:tcW w:w="1926" w:type="dxa"/>
            <w:vMerge w:val="restart"/>
            <w:noWrap w:val="0"/>
            <w:vAlign w:val="center"/>
          </w:tcPr>
          <w:p w14:paraId="78051F3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项目等保服务</w:t>
            </w:r>
          </w:p>
          <w:p w14:paraId="03A226D3">
            <w:pPr>
              <w:jc w:val="center"/>
              <w:rPr>
                <w:rFonts w:hint="eastAsia"/>
                <w:color w:val="auto"/>
                <w:highlight w:val="no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（本项费用由杭州市东郊监狱统一支付）</w:t>
            </w:r>
          </w:p>
        </w:tc>
        <w:tc>
          <w:tcPr>
            <w:tcW w:w="1824" w:type="dxa"/>
            <w:noWrap w:val="0"/>
            <w:vAlign w:val="center"/>
          </w:tcPr>
          <w:p w14:paraId="7F25850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6E1B34B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12577B1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033" w:type="dxa"/>
            <w:vMerge w:val="restart"/>
            <w:noWrap w:val="0"/>
            <w:vAlign w:val="center"/>
          </w:tcPr>
          <w:p w14:paraId="7233AF7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项</w:t>
            </w:r>
          </w:p>
        </w:tc>
      </w:tr>
      <w:tr w14:paraId="6D3F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Merge w:val="continue"/>
            <w:noWrap w:val="0"/>
            <w:vAlign w:val="center"/>
          </w:tcPr>
          <w:p w14:paraId="5728E0B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5BD0EB1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24AB4F9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2346869A">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continue"/>
            <w:noWrap w:val="0"/>
            <w:vAlign w:val="center"/>
          </w:tcPr>
          <w:p w14:paraId="713DBF81">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56083F4E">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13C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583155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34</w:t>
            </w:r>
          </w:p>
        </w:tc>
        <w:tc>
          <w:tcPr>
            <w:tcW w:w="1926" w:type="dxa"/>
            <w:vMerge w:val="restart"/>
            <w:noWrap w:val="0"/>
            <w:vAlign w:val="center"/>
          </w:tcPr>
          <w:p w14:paraId="2CADBD38">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辅材</w:t>
            </w:r>
          </w:p>
        </w:tc>
        <w:tc>
          <w:tcPr>
            <w:tcW w:w="1824" w:type="dxa"/>
            <w:noWrap w:val="0"/>
            <w:vAlign w:val="center"/>
          </w:tcPr>
          <w:p w14:paraId="488A20BF">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017AF002">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2676AD56">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033" w:type="dxa"/>
            <w:vMerge w:val="restart"/>
            <w:noWrap w:val="0"/>
            <w:vAlign w:val="center"/>
          </w:tcPr>
          <w:p w14:paraId="72CDA3A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项</w:t>
            </w:r>
          </w:p>
        </w:tc>
      </w:tr>
      <w:tr w14:paraId="6645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1B436AE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64AF202A">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606746D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1EBDAEE7">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continue"/>
            <w:noWrap w:val="0"/>
            <w:vAlign w:val="center"/>
          </w:tcPr>
          <w:p w14:paraId="09DC8EF3">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6A365B19">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r w14:paraId="6515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C4C6DA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35</w:t>
            </w:r>
          </w:p>
        </w:tc>
        <w:tc>
          <w:tcPr>
            <w:tcW w:w="1926" w:type="dxa"/>
            <w:vMerge w:val="restart"/>
            <w:noWrap w:val="0"/>
            <w:vAlign w:val="center"/>
          </w:tcPr>
          <w:p w14:paraId="629404DF">
            <w:pPr>
              <w:pStyle w:val="24"/>
              <w:ind w:left="0" w:leftChars="0" w:firstLine="0" w:firstLineChars="0"/>
              <w:jc w:val="center"/>
              <w:rPr>
                <w:rFonts w:hint="default" w:asciiTheme="majorEastAsia" w:hAnsiTheme="majorEastAsia" w:eastAsiaTheme="majorEastAsia" w:cstheme="majorEastAsia"/>
                <w:snapToGrid/>
                <w:color w:val="auto"/>
                <w:spacing w:val="-6"/>
                <w:kern w:val="2"/>
                <w:sz w:val="24"/>
                <w:szCs w:val="20"/>
                <w:highlight w:val="none"/>
                <w:vertAlign w:val="baseline"/>
                <w:lang w:eastAsia="zh-CN"/>
              </w:rPr>
            </w:pPr>
            <w:r>
              <w:rPr>
                <w:rFonts w:hint="eastAsia" w:asciiTheme="majorEastAsia" w:hAnsiTheme="majorEastAsia" w:eastAsiaTheme="majorEastAsia" w:cstheme="majorEastAsia"/>
                <w:color w:val="auto"/>
                <w:sz w:val="24"/>
                <w:szCs w:val="24"/>
                <w:highlight w:val="none"/>
                <w:lang w:val="en-US" w:eastAsia="zh-CN"/>
              </w:rPr>
              <w:t>安装调试综合布线等</w:t>
            </w:r>
          </w:p>
        </w:tc>
        <w:tc>
          <w:tcPr>
            <w:tcW w:w="1824" w:type="dxa"/>
            <w:noWrap w:val="0"/>
            <w:vAlign w:val="center"/>
          </w:tcPr>
          <w:p w14:paraId="42092B8C">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杭州市南郊监狱</w:t>
            </w:r>
          </w:p>
        </w:tc>
        <w:tc>
          <w:tcPr>
            <w:tcW w:w="1223" w:type="dxa"/>
            <w:noWrap w:val="0"/>
            <w:vAlign w:val="center"/>
          </w:tcPr>
          <w:p w14:paraId="3570A70D">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restart"/>
            <w:noWrap w:val="0"/>
            <w:vAlign w:val="center"/>
          </w:tcPr>
          <w:p w14:paraId="1A80C75B">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2</w:t>
            </w:r>
          </w:p>
        </w:tc>
        <w:tc>
          <w:tcPr>
            <w:tcW w:w="1033" w:type="dxa"/>
            <w:vMerge w:val="restart"/>
            <w:noWrap w:val="0"/>
            <w:vAlign w:val="center"/>
          </w:tcPr>
          <w:p w14:paraId="6AE33043">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项</w:t>
            </w:r>
          </w:p>
        </w:tc>
      </w:tr>
      <w:tr w14:paraId="3823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233AEF9B">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926" w:type="dxa"/>
            <w:vMerge w:val="continue"/>
            <w:noWrap w:val="0"/>
            <w:vAlign w:val="center"/>
          </w:tcPr>
          <w:p w14:paraId="3774AE2D">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824" w:type="dxa"/>
            <w:noWrap w:val="0"/>
            <w:vAlign w:val="center"/>
          </w:tcPr>
          <w:p w14:paraId="40273494">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杭州市东郊监狱</w:t>
            </w:r>
          </w:p>
        </w:tc>
        <w:tc>
          <w:tcPr>
            <w:tcW w:w="1223" w:type="dxa"/>
            <w:noWrap w:val="0"/>
            <w:vAlign w:val="center"/>
          </w:tcPr>
          <w:p w14:paraId="435DB1C0">
            <w:pPr>
              <w:pStyle w:val="24"/>
              <w:ind w:left="0" w:leftChars="0" w:firstLine="0" w:firstLineChars="0"/>
              <w:jc w:val="cente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1</w:t>
            </w:r>
          </w:p>
        </w:tc>
        <w:tc>
          <w:tcPr>
            <w:tcW w:w="1691" w:type="dxa"/>
            <w:vMerge w:val="continue"/>
            <w:noWrap w:val="0"/>
            <w:vAlign w:val="center"/>
          </w:tcPr>
          <w:p w14:paraId="778271C8">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c>
          <w:tcPr>
            <w:tcW w:w="1033" w:type="dxa"/>
            <w:vMerge w:val="continue"/>
            <w:noWrap w:val="0"/>
            <w:vAlign w:val="center"/>
          </w:tcPr>
          <w:p w14:paraId="3C575955">
            <w:pPr>
              <w:pStyle w:val="24"/>
              <w:ind w:left="0" w:leftChars="0" w:firstLine="0" w:firstLineChars="0"/>
              <w:jc w:val="both"/>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p>
        </w:tc>
      </w:tr>
    </w:tbl>
    <w:p w14:paraId="72FEF579">
      <w:pPr>
        <w:numPr>
          <w:ilvl w:val="-1"/>
          <w:numId w:val="0"/>
        </w:numPr>
        <w:spacing w:line="360" w:lineRule="auto"/>
        <w:ind w:left="0" w:leftChars="0" w:firstLine="0" w:firstLineChars="0"/>
        <w:jc w:val="left"/>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pPr>
      <w:r>
        <w:rPr>
          <w:rFonts w:hint="eastAsia" w:asciiTheme="majorEastAsia" w:hAnsiTheme="majorEastAsia" w:eastAsiaTheme="majorEastAsia" w:cstheme="majorEastAsia"/>
          <w:snapToGrid/>
          <w:color w:val="auto"/>
          <w:spacing w:val="-6"/>
          <w:kern w:val="2"/>
          <w:sz w:val="24"/>
          <w:szCs w:val="20"/>
          <w:highlight w:val="none"/>
          <w:vertAlign w:val="baseline"/>
          <w:lang w:val="en-US" w:eastAsia="zh-CN"/>
        </w:rPr>
        <w:t>注：</w:t>
      </w:r>
      <w:r>
        <w:rPr>
          <w:rFonts w:hint="eastAsia" w:asciiTheme="majorEastAsia" w:hAnsiTheme="majorEastAsia" w:eastAsiaTheme="majorEastAsia" w:cstheme="majorEastAsia"/>
          <w:color w:val="auto"/>
          <w:spacing w:val="-6"/>
          <w:sz w:val="24"/>
          <w:szCs w:val="20"/>
          <w:highlight w:val="none"/>
        </w:rPr>
        <w:t>本表旨在补充说明采购标的的具体供货、安装位置，请各</w:t>
      </w:r>
      <w:r>
        <w:rPr>
          <w:rFonts w:hint="eastAsia" w:asciiTheme="majorEastAsia" w:hAnsiTheme="majorEastAsia" w:eastAsiaTheme="majorEastAsia" w:cstheme="majorEastAsia"/>
          <w:color w:val="auto"/>
          <w:spacing w:val="-6"/>
          <w:sz w:val="24"/>
          <w:szCs w:val="20"/>
          <w:highlight w:val="none"/>
          <w:lang w:val="en-US" w:eastAsia="zh-CN"/>
        </w:rPr>
        <w:t>投标人</w:t>
      </w:r>
      <w:r>
        <w:rPr>
          <w:rFonts w:hint="eastAsia" w:asciiTheme="majorEastAsia" w:hAnsiTheme="majorEastAsia" w:eastAsiaTheme="majorEastAsia" w:cstheme="majorEastAsia"/>
          <w:color w:val="auto"/>
          <w:spacing w:val="-6"/>
          <w:sz w:val="24"/>
          <w:szCs w:val="20"/>
          <w:highlight w:val="none"/>
        </w:rPr>
        <w:t>仔细查阅，产品合计数量与采购标的清单所示不一致的，以采购标的清单为准。</w:t>
      </w:r>
    </w:p>
    <w:p w14:paraId="26272CF0">
      <w:pPr>
        <w:numPr>
          <w:ilvl w:val="0"/>
          <w:numId w:val="0"/>
        </w:numPr>
        <w:spacing w:line="360" w:lineRule="auto"/>
        <w:ind w:firstLine="0" w:firstLineChars="0"/>
        <w:rPr>
          <w:rFonts w:hint="eastAsia" w:cs="宋体" w:asciiTheme="minorEastAsia" w:hAnsiTheme="minorEastAsia" w:eastAsiaTheme="minorEastAsia"/>
          <w:b/>
          <w:bCs/>
          <w:color w:val="auto"/>
          <w:sz w:val="24"/>
          <w:highlight w:val="none"/>
          <w:lang w:val="en-US" w:eastAsia="zh-CN"/>
        </w:rPr>
      </w:pPr>
    </w:p>
    <w:p w14:paraId="665D674B">
      <w:pPr>
        <w:numPr>
          <w:ilvl w:val="0"/>
          <w:numId w:val="0"/>
        </w:numPr>
        <w:spacing w:line="360" w:lineRule="auto"/>
        <w:ind w:firstLine="482" w:firstLineChars="200"/>
        <w:rPr>
          <w:rFonts w:hint="default"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（四）商务需求</w:t>
      </w:r>
    </w:p>
    <w:p w14:paraId="3ADF0A64">
      <w:pPr>
        <w:pStyle w:val="130"/>
        <w:ind w:firstLine="482"/>
        <w:outlineLvl w:val="2"/>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single"/>
        </w:rPr>
        <w:t>▲</w:t>
      </w:r>
      <w:r>
        <w:rPr>
          <w:rFonts w:ascii="宋体" w:hAnsi="宋体" w:cs="宋体"/>
          <w:b/>
          <w:bCs/>
          <w:color w:val="auto"/>
          <w:sz w:val="24"/>
          <w:highlight w:val="none"/>
          <w:u w:val="single"/>
        </w:rPr>
        <w:t>1.</w:t>
      </w:r>
      <w:r>
        <w:rPr>
          <w:rFonts w:hint="eastAsia" w:ascii="宋体" w:hAnsi="宋体" w:cs="宋体"/>
          <w:b/>
          <w:bCs/>
          <w:color w:val="auto"/>
          <w:sz w:val="24"/>
          <w:highlight w:val="none"/>
          <w:u w:val="single"/>
          <w:lang w:val="en-US" w:eastAsia="zh-CN"/>
        </w:rPr>
        <w:t>本项目采购人确认中标结果后，中标人须在3个日历日内前往采购人指定地点，提供并完成中标人在其投标文件演示所有内容的现场实物搭建、实测及复现，采购人有权根据实测复现内容逐一与中标人投标演示内容进行核对，确认其真实性及有效性，若出现其中1条及以上不满足投标人自身投标演示响应内容的，采购人有权拒绝签订采购合同并视中标人为虚假应标同时就上述问题上报市财政等相关部门，由此产生的损失与风险由投标人自行承担。在投标文件中提供承诺，格式自拟并加盖公章。</w:t>
      </w:r>
    </w:p>
    <w:p w14:paraId="403AA22C">
      <w:pPr>
        <w:pStyle w:val="130"/>
        <w:ind w:firstLine="482"/>
        <w:outlineLvl w:val="2"/>
        <w:rPr>
          <w:rFonts w:hint="default" w:ascii="宋体" w:hAnsi="宋体" w:eastAsia="宋体" w:cs="宋体"/>
          <w:b/>
          <w:bCs/>
          <w:color w:val="auto"/>
          <w:highlight w:val="none"/>
          <w:u w:val="single"/>
          <w:lang w:val="en-US" w:eastAsia="zh-CN"/>
        </w:rPr>
      </w:pPr>
      <w:r>
        <w:rPr>
          <w:rFonts w:hint="eastAsia" w:ascii="宋体" w:hAnsi="宋体" w:cs="宋体"/>
          <w:b/>
          <w:bCs/>
          <w:color w:val="auto"/>
          <w:sz w:val="24"/>
          <w:highlight w:val="none"/>
          <w:u w:val="single"/>
        </w:rPr>
        <w:t>▲2</w:t>
      </w:r>
      <w:r>
        <w:rPr>
          <w:rFonts w:hint="eastAsia" w:ascii="宋体" w:hAnsi="宋体" w:cs="宋体"/>
          <w:b/>
          <w:bCs/>
          <w:color w:val="auto"/>
          <w:sz w:val="24"/>
          <w:highlight w:val="none"/>
          <w:u w:val="single"/>
          <w:lang w:val="en-US" w:eastAsia="zh-CN"/>
        </w:rPr>
        <w:t>.</w:t>
      </w:r>
      <w:r>
        <w:rPr>
          <w:rFonts w:hint="eastAsia" w:ascii="宋体" w:hAnsi="宋体" w:cs="宋体"/>
          <w:b/>
          <w:bCs/>
          <w:color w:val="auto"/>
          <w:sz w:val="24"/>
          <w:highlight w:val="none"/>
          <w:u w:val="single"/>
        </w:rPr>
        <w:t>交付（实施）的时间（期限）：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lang w:eastAsia="zh-CN"/>
        </w:rPr>
        <w:t>）</w:t>
      </w:r>
      <w:r>
        <w:rPr>
          <w:rFonts w:hint="eastAsia" w:ascii="宋体" w:hAnsi="宋体" w:cs="宋体"/>
          <w:b/>
          <w:bCs/>
          <w:color w:val="auto"/>
          <w:highlight w:val="none"/>
          <w:u w:val="single"/>
          <w:lang w:eastAsia="zh-CN"/>
        </w:rPr>
        <w:t>2025年9月30日前完成项目所需供货安装、调试、运行及预验收等相关工作；</w:t>
      </w:r>
      <w:r>
        <w:rPr>
          <w:rFonts w:hint="eastAsia" w:ascii="宋体" w:hAnsi="宋体" w:cs="宋体"/>
          <w:b/>
          <w:bCs/>
          <w:color w:val="auto"/>
          <w:highlight w:val="none"/>
          <w:u w:val="single"/>
        </w:rPr>
        <w:t>（2）本项目预验收通过后需进行为期1个月的试运行，试运行期间采购人将对系统性能进行综合考核，试运行期满且各项指标符合要求后，项目进行最终验收。投标人需在投标文件中提供承诺，格式自拟并加盖公章。</w:t>
      </w:r>
    </w:p>
    <w:p w14:paraId="3DFC13A9">
      <w:pPr>
        <w:pStyle w:val="130"/>
        <w:ind w:left="0" w:leftChars="0" w:firstLine="480" w:firstLineChars="200"/>
        <w:jc w:val="left"/>
        <w:outlineLvl w:val="2"/>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3.交付（实施）的地点（范围）：</w:t>
      </w:r>
      <w:r>
        <w:rPr>
          <w:rFonts w:hint="eastAsia" w:ascii="宋体" w:hAnsi="宋体" w:cs="宋体"/>
          <w:b w:val="0"/>
          <w:bCs w:val="0"/>
          <w:color w:val="auto"/>
          <w:sz w:val="24"/>
          <w:highlight w:val="none"/>
          <w:lang w:val="en-US" w:eastAsia="zh-CN"/>
        </w:rPr>
        <w:t>杭州市南郊监狱</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萧山区新街街道杭新路8号</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杭州市东郊监狱</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萧山区</w:t>
      </w:r>
      <w:r>
        <w:rPr>
          <w:rFonts w:hint="eastAsia" w:ascii="宋体" w:hAnsi="宋体" w:cs="宋体"/>
          <w:b w:val="0"/>
          <w:bCs w:val="0"/>
          <w:color w:val="auto"/>
          <w:sz w:val="24"/>
          <w:highlight w:val="none"/>
        </w:rPr>
        <w:t>红垦农场蒙正路22号）。</w:t>
      </w:r>
    </w:p>
    <w:p w14:paraId="16A0D994">
      <w:pPr>
        <w:spacing w:line="360" w:lineRule="auto"/>
        <w:ind w:firstLine="480" w:firstLineChars="200"/>
        <w:jc w:val="left"/>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4</w:t>
      </w:r>
      <w:r>
        <w:rPr>
          <w:rFonts w:ascii="宋体" w:hAnsi="宋体" w:cs="宋体"/>
          <w:b w:val="0"/>
          <w:bCs w:val="0"/>
          <w:color w:val="auto"/>
          <w:sz w:val="24"/>
          <w:highlight w:val="none"/>
        </w:rPr>
        <w:t>.付款条件（进度和方式）</w:t>
      </w:r>
    </w:p>
    <w:p w14:paraId="07E98D4F">
      <w:pPr>
        <w:spacing w:line="360" w:lineRule="auto"/>
        <w:ind w:firstLine="480" w:firstLineChars="200"/>
        <w:jc w:val="left"/>
        <w:rPr>
          <w:rFonts w:hint="eastAsia" w:ascii="宋体" w:hAnsi="宋体" w:cs="宋体"/>
          <w:b w:val="0"/>
          <w:bCs w:val="0"/>
          <w:color w:val="auto"/>
          <w:sz w:val="24"/>
          <w:highlight w:val="none"/>
          <w:lang w:eastAsia="zh-CN"/>
        </w:rPr>
      </w:pPr>
    </w:p>
    <w:tbl>
      <w:tblPr>
        <w:tblStyle w:val="62"/>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328"/>
        <w:gridCol w:w="1810"/>
      </w:tblGrid>
      <w:tr w14:paraId="360296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2D3160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28" w:type="dxa"/>
            <w:vAlign w:val="center"/>
          </w:tcPr>
          <w:p w14:paraId="02DEE2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付款比例（</w:t>
            </w:r>
            <w:r>
              <w:rPr>
                <w:rFonts w:ascii="宋体" w:hAnsi="宋体" w:cs="宋体"/>
                <w:color w:val="auto"/>
                <w:sz w:val="24"/>
                <w:highlight w:val="none"/>
              </w:rPr>
              <w:t>%）</w:t>
            </w:r>
          </w:p>
        </w:tc>
        <w:tc>
          <w:tcPr>
            <w:tcW w:w="1810" w:type="dxa"/>
            <w:vAlign w:val="center"/>
          </w:tcPr>
          <w:p w14:paraId="38A71E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r>
      <w:tr w14:paraId="09AEC5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center"/>
          </w:tcPr>
          <w:p w14:paraId="5148D63B">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5328" w:type="dxa"/>
          </w:tcPr>
          <w:p w14:paraId="398755C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第一期付款：</w:t>
            </w:r>
            <w:r>
              <w:rPr>
                <w:rFonts w:hint="eastAsia" w:ascii="宋体" w:hAnsi="宋体" w:cs="宋体"/>
                <w:color w:val="auto"/>
                <w:sz w:val="24"/>
                <w:highlight w:val="none"/>
                <w:lang w:eastAsia="zh-CN"/>
              </w:rPr>
              <w:t>合同签订生效且具备支付条件后5个工作日内，采购人向中标供应商支付合同总价的40%预付款。</w:t>
            </w:r>
          </w:p>
        </w:tc>
        <w:tc>
          <w:tcPr>
            <w:tcW w:w="1810" w:type="dxa"/>
          </w:tcPr>
          <w:p w14:paraId="4F2345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324EE9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center"/>
          </w:tcPr>
          <w:p w14:paraId="00C0D805">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5328" w:type="dxa"/>
          </w:tcPr>
          <w:p w14:paraId="5DCF0087">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第二期付款：</w:t>
            </w:r>
            <w:r>
              <w:rPr>
                <w:rFonts w:hint="eastAsia" w:ascii="宋体" w:hAnsi="宋体" w:cs="宋体"/>
                <w:color w:val="auto"/>
                <w:sz w:val="24"/>
                <w:highlight w:val="none"/>
                <w:lang w:eastAsia="zh-CN"/>
              </w:rPr>
              <w:t>完成项目清单内所有货物安装调试并通过项目初验收、试运行、最终验收后，凭三方签字盖章的验收意见及相关验收报告，项目具备支付条件，采购人向中标供应商支付剩余合同价款。</w:t>
            </w:r>
          </w:p>
        </w:tc>
        <w:tc>
          <w:tcPr>
            <w:tcW w:w="1810" w:type="dxa"/>
          </w:tcPr>
          <w:p w14:paraId="237802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bl>
    <w:p w14:paraId="4DE74BF0">
      <w:pPr>
        <w:numPr>
          <w:ilvl w:val="0"/>
          <w:numId w:val="5"/>
        </w:numPr>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项目</w:t>
      </w:r>
      <w:r>
        <w:rPr>
          <w:rFonts w:ascii="宋体" w:hAnsi="宋体" w:cs="宋体"/>
          <w:color w:val="auto"/>
          <w:sz w:val="24"/>
          <w:highlight w:val="none"/>
        </w:rPr>
        <w:t>质保</w:t>
      </w:r>
      <w:r>
        <w:rPr>
          <w:rFonts w:hint="eastAsia" w:ascii="宋体" w:hAnsi="宋体" w:cs="宋体"/>
          <w:color w:val="auto"/>
          <w:sz w:val="24"/>
          <w:highlight w:val="none"/>
          <w:lang w:val="en-US" w:eastAsia="zh-CN"/>
        </w:rPr>
        <w:t>期与维护服务</w:t>
      </w:r>
    </w:p>
    <w:p w14:paraId="4175AEC1">
      <w:pPr>
        <w:numPr>
          <w:ilvl w:val="-1"/>
          <w:numId w:val="0"/>
        </w:numPr>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项目质保期为3年。</w:t>
      </w:r>
      <w:r>
        <w:rPr>
          <w:rFonts w:hint="eastAsia" w:ascii="宋体" w:hAnsi="宋体" w:cs="宋体"/>
          <w:color w:val="auto"/>
          <w:sz w:val="24"/>
          <w:highlight w:val="none"/>
          <w:lang w:val="zh-CN"/>
        </w:rPr>
        <w:t>本次投标所有产品（含软硬件）要求投标人在中标后须为采购人提供不少于三年质保服务（质保期从验收合格之日起开始计算），如</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lang w:val="zh-CN"/>
        </w:rPr>
        <w:t>原厂质保期长于本项目质保期，则按原厂质保执行。投标人必须在设备到货时向采购人提供购3年的免费设备保修证明以及制造商对本次提供设备的序列号所对应的最终用户为采购人的书面确认。</w:t>
      </w:r>
    </w:p>
    <w:p w14:paraId="062C17E4">
      <w:pPr>
        <w:numPr>
          <w:ilvl w:val="0"/>
          <w:numId w:val="0"/>
        </w:num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（2）质保期内中标人需提供本项目所涉及系统平台、管理APP、</w:t>
      </w:r>
      <w:r>
        <w:rPr>
          <w:rFonts w:hint="eastAsia" w:asciiTheme="majorEastAsia" w:hAnsiTheme="majorEastAsia" w:eastAsiaTheme="majorEastAsia" w:cstheme="majorEastAsia"/>
          <w:color w:val="auto"/>
          <w:sz w:val="24"/>
          <w:szCs w:val="24"/>
          <w:highlight w:val="none"/>
          <w:lang w:val="en-US" w:eastAsia="zh-CN"/>
        </w:rPr>
        <w:t>统一调度指挥平台等所有系统软件的</w:t>
      </w:r>
      <w:r>
        <w:rPr>
          <w:rFonts w:hint="eastAsia" w:ascii="宋体" w:hAnsi="宋体" w:cs="宋体"/>
          <w:color w:val="auto"/>
          <w:sz w:val="24"/>
          <w:highlight w:val="none"/>
          <w:lang w:val="en-US" w:eastAsia="zh-CN"/>
        </w:rPr>
        <w:t xml:space="preserve">免费系统功能升级、补丁安装及性能优化服务，确保系统与最新技术标准及业务需求同步，升级前需提交方案并经采购人确认。  </w:t>
      </w:r>
    </w:p>
    <w:p w14:paraId="03D2F235">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（3）定期维护与巡检：质保期内中标人需每季度至少开展一次本项目</w:t>
      </w:r>
      <w:r>
        <w:rPr>
          <w:rFonts w:hint="eastAsia" w:ascii="宋体" w:hAnsi="宋体" w:cs="宋体"/>
          <w:color w:val="auto"/>
          <w:sz w:val="24"/>
          <w:highlight w:val="none"/>
        </w:rPr>
        <w:t>所涉及系统平台、管理APP、统一调度指挥平台等所有系统软件</w:t>
      </w:r>
      <w:r>
        <w:rPr>
          <w:rFonts w:hint="eastAsia" w:ascii="宋体" w:hAnsi="宋体" w:cs="宋体"/>
          <w:color w:val="auto"/>
          <w:sz w:val="24"/>
          <w:highlight w:val="none"/>
          <w:lang w:val="en-US" w:eastAsia="zh-CN"/>
        </w:rPr>
        <w:t xml:space="preserve">的全面巡检，包括硬件状态、软件运行、数据备份及安全性检查，提交书面报告并整改隐患。  </w:t>
      </w:r>
    </w:p>
    <w:p w14:paraId="5AA4B6B3">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（4）数据备份与安全：质保期内中标人需每季度至少开展一次本项目</w:t>
      </w:r>
      <w:r>
        <w:rPr>
          <w:rFonts w:hint="eastAsia" w:ascii="宋体" w:hAnsi="宋体" w:cs="宋体"/>
          <w:color w:val="auto"/>
          <w:sz w:val="24"/>
          <w:highlight w:val="none"/>
        </w:rPr>
        <w:t>所涉及系统平台、管理APP、统一调度指挥平台等所有系统软件</w:t>
      </w:r>
      <w:r>
        <w:rPr>
          <w:rFonts w:hint="eastAsia" w:ascii="宋体" w:hAnsi="宋体" w:cs="宋体"/>
          <w:color w:val="auto"/>
          <w:sz w:val="24"/>
          <w:highlight w:val="none"/>
          <w:lang w:val="en-US" w:eastAsia="zh-CN"/>
        </w:rPr>
        <w:t xml:space="preserve">的系统数据备份并验证完整性，及时修复漏洞，确保灾备可恢复，保障系统安全。  </w:t>
      </w:r>
    </w:p>
    <w:p w14:paraId="7EE6B7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、货物质量要求：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投标人所提供的</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必须是正品、是全新的、未使用过的，符合采购文件要求以及国家、行业有关技术规范和标准。</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投标人</w:t>
      </w:r>
      <w:r>
        <w:rPr>
          <w:rFonts w:ascii="宋体" w:hAnsi="宋体" w:cs="宋体"/>
          <w:color w:val="auto"/>
          <w:sz w:val="24"/>
          <w:highlight w:val="none"/>
        </w:rPr>
        <w:t>投标文件中须提供质量保证承诺书、有明确的质量目标、质量保证措施)</w:t>
      </w:r>
      <w:r>
        <w:rPr>
          <w:rFonts w:hint="eastAsia" w:ascii="宋体" w:hAnsi="宋体" w:cs="宋体"/>
          <w:color w:val="auto"/>
          <w:sz w:val="24"/>
          <w:highlight w:val="none"/>
        </w:rPr>
        <w:t>。在质保期内如发现质量问题，实行包修、包换、包退，直至产品符合质量要求，由此所产生的一切费用和直接经济损失由投标人承担。</w:t>
      </w:r>
    </w:p>
    <w:p w14:paraId="371C6FFD">
      <w:pPr>
        <w:widowControl/>
        <w:tabs>
          <w:tab w:val="left" w:pos="420"/>
        </w:tabs>
        <w:spacing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在产品保修期内安装的任何零配件，必须是其中标产品生产厂家原产的或是经原厂家及用户单位认可的；所有的替代零配件必须是新的未使用和未经修复的，除非最终用户提供书面许可，否则不可使用此范围外的其他（非新的）配件。</w:t>
      </w:r>
    </w:p>
    <w:p w14:paraId="3EFC65BA">
      <w:pPr>
        <w:widowControl/>
        <w:tabs>
          <w:tab w:val="left" w:pos="420"/>
        </w:tabs>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质保响应要求：</w:t>
      </w:r>
      <w:r>
        <w:rPr>
          <w:rFonts w:hint="eastAsia" w:ascii="宋体" w:hAnsi="宋体" w:cs="宋体"/>
          <w:color w:val="auto"/>
          <w:sz w:val="24"/>
          <w:highlight w:val="none"/>
          <w:lang w:val="en-US" w:eastAsia="zh-CN"/>
        </w:rPr>
        <w:t>投标人需</w:t>
      </w:r>
      <w:r>
        <w:rPr>
          <w:rFonts w:hint="eastAsia" w:ascii="宋体" w:hAnsi="宋体" w:cs="宋体"/>
          <w:color w:val="auto"/>
          <w:sz w:val="24"/>
          <w:highlight w:val="none"/>
        </w:rPr>
        <w:t>提供</w:t>
      </w:r>
      <w:r>
        <w:rPr>
          <w:rFonts w:ascii="宋体" w:hAnsi="宋体" w:cs="宋体"/>
          <w:color w:val="auto"/>
          <w:sz w:val="24"/>
          <w:highlight w:val="none"/>
        </w:rPr>
        <w:t>7×24小时的电话响应服务，接到采购人产品质量申告电话后投标人</w:t>
      </w:r>
      <w:r>
        <w:rPr>
          <w:rFonts w:hint="eastAsia" w:ascii="宋体" w:hAnsi="宋体" w:cs="宋体"/>
          <w:color w:val="auto"/>
          <w:sz w:val="24"/>
          <w:highlight w:val="none"/>
          <w:lang w:val="en-US" w:eastAsia="zh-CN"/>
        </w:rPr>
        <w:t>需</w:t>
      </w:r>
      <w:r>
        <w:rPr>
          <w:rFonts w:ascii="宋体" w:hAnsi="宋体" w:cs="宋体"/>
          <w:color w:val="auto"/>
          <w:sz w:val="24"/>
          <w:highlight w:val="none"/>
        </w:rPr>
        <w:t>2</w:t>
      </w:r>
      <w:r>
        <w:rPr>
          <w:rFonts w:hint="eastAsia" w:ascii="宋体" w:hAnsi="宋体" w:cs="宋体"/>
          <w:color w:val="auto"/>
          <w:sz w:val="24"/>
          <w:highlight w:val="none"/>
        </w:rPr>
        <w:t>小时以内响应，</w:t>
      </w:r>
      <w:r>
        <w:rPr>
          <w:rFonts w:ascii="宋体" w:hAnsi="宋体" w:cs="宋体"/>
          <w:color w:val="auto"/>
          <w:sz w:val="24"/>
          <w:highlight w:val="none"/>
        </w:rPr>
        <w:t>4小时内到达现场进行故障处理，如因货物本身问题在24小时之内仍不能排除的故障，投标人应提供换货服务并承担由于故障所造成的全部损失。</w:t>
      </w:r>
    </w:p>
    <w:p w14:paraId="2639009C">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项目团队要求（</w:t>
      </w:r>
      <w:r>
        <w:rPr>
          <w:rFonts w:hint="eastAsia" w:ascii="宋体" w:hAnsi="宋体" w:cs="宋体"/>
          <w:color w:val="auto"/>
          <w:sz w:val="24"/>
          <w:highlight w:val="none"/>
        </w:rPr>
        <w:t>投标人针对本项目至少配置1名项目负责人、1名技术负责人，项目成员若干名。</w:t>
      </w:r>
      <w:r>
        <w:rPr>
          <w:rFonts w:hint="eastAsia" w:ascii="宋体" w:hAnsi="宋体" w:cs="宋体"/>
          <w:color w:val="auto"/>
          <w:sz w:val="24"/>
          <w:highlight w:val="none"/>
          <w:lang w:val="en-US" w:eastAsia="zh-CN"/>
        </w:rPr>
        <w:t>所有人员</w:t>
      </w:r>
      <w:r>
        <w:rPr>
          <w:rFonts w:hint="eastAsia" w:ascii="宋体" w:hAnsi="宋体" w:eastAsia="宋体" w:cs="宋体"/>
          <w:bCs/>
          <w:color w:val="auto"/>
          <w:sz w:val="24"/>
          <w:highlight w:val="none"/>
        </w:rPr>
        <w:t>需提供单位社保缴纳证明</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1840939">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投标人配备</w:t>
      </w:r>
      <w:r>
        <w:rPr>
          <w:rFonts w:ascii="宋体" w:hAnsi="宋体" w:cs="宋体"/>
          <w:color w:val="auto"/>
          <w:sz w:val="24"/>
          <w:highlight w:val="none"/>
        </w:rPr>
        <w:t>1名项目负责人</w:t>
      </w:r>
      <w:r>
        <w:rPr>
          <w:rFonts w:hint="eastAsia" w:ascii="宋体" w:hAnsi="宋体" w:cs="宋体"/>
          <w:color w:val="auto"/>
          <w:sz w:val="24"/>
          <w:highlight w:val="none"/>
        </w:rPr>
        <w:t>，负责与采购人对接，管理项目实施、人员管理、进度及质量管理、保养及其他售后问题。配备</w:t>
      </w:r>
      <w:r>
        <w:rPr>
          <w:rFonts w:ascii="宋体" w:hAnsi="宋体" w:cs="宋体"/>
          <w:color w:val="auto"/>
          <w:sz w:val="24"/>
          <w:highlight w:val="none"/>
        </w:rPr>
        <w:t>1名</w:t>
      </w:r>
      <w:r>
        <w:rPr>
          <w:rFonts w:hint="eastAsia" w:ascii="宋体" w:hAnsi="宋体" w:cs="宋体"/>
          <w:color w:val="auto"/>
          <w:sz w:val="24"/>
          <w:highlight w:val="none"/>
          <w:lang w:val="en-US" w:eastAsia="zh-CN"/>
        </w:rPr>
        <w:t>技术负责人</w:t>
      </w:r>
      <w:r>
        <w:rPr>
          <w:rFonts w:hint="eastAsia" w:ascii="宋体" w:hAnsi="宋体" w:cs="宋体"/>
          <w:color w:val="auto"/>
          <w:sz w:val="24"/>
          <w:highlight w:val="none"/>
        </w:rPr>
        <w:t>，负责项目总体产品安装功能调试、系统调试的技术指导及质量把控。</w:t>
      </w:r>
    </w:p>
    <w:p w14:paraId="5A9AA19B">
      <w:pPr>
        <w:widowControl/>
        <w:tabs>
          <w:tab w:val="left" w:pos="420"/>
        </w:tabs>
        <w:snapToGrid/>
        <w:spacing w:after="0"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其他团队人员要求：其他团队人员由投标人自行确定，保证项目完成即可，技术力量和人力资源安排充足、合理有利于项目实施。</w:t>
      </w:r>
    </w:p>
    <w:p w14:paraId="4AE80130">
      <w:pPr>
        <w:widowControl/>
        <w:tabs>
          <w:tab w:val="left" w:pos="420"/>
        </w:tabs>
        <w:snapToGrid/>
        <w:spacing w:after="0" w:line="360" w:lineRule="auto"/>
        <w:ind w:firstLine="480" w:firstLineChars="200"/>
        <w:jc w:val="left"/>
        <w:outlineLvl w:val="1"/>
        <w:rPr>
          <w:rFonts w:hint="eastAsia" w:ascii="宋体" w:hAnsi="宋体" w:eastAsia="宋体" w:cs="宋体"/>
          <w:snapToGrid/>
          <w:color w:val="auto"/>
          <w:sz w:val="24"/>
          <w:highlight w:val="none"/>
          <w:lang w:eastAsia="zh-CN"/>
        </w:rPr>
      </w:pPr>
      <w:bookmarkStart w:id="35" w:name="_Hlk168595388"/>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投标人拟指派的</w:t>
      </w:r>
      <w:r>
        <w:rPr>
          <w:rFonts w:hint="eastAsia" w:ascii="宋体" w:hAnsi="宋体" w:eastAsia="宋体" w:cs="宋体"/>
          <w:snapToGrid/>
          <w:color w:val="auto"/>
          <w:sz w:val="24"/>
          <w:highlight w:val="none"/>
          <w:lang w:val="en-US" w:eastAsia="zh-CN"/>
        </w:rPr>
        <w:t>团队人</w:t>
      </w:r>
      <w:r>
        <w:rPr>
          <w:rFonts w:hint="eastAsia" w:ascii="宋体" w:hAnsi="宋体" w:eastAsia="宋体" w:cs="宋体"/>
          <w:color w:val="auto"/>
          <w:sz w:val="24"/>
          <w:highlight w:val="none"/>
        </w:rPr>
        <w:t>员</w:t>
      </w:r>
      <w:r>
        <w:rPr>
          <w:rFonts w:hint="eastAsia" w:ascii="宋体" w:hAnsi="宋体" w:eastAsia="宋体" w:cs="宋体"/>
          <w:snapToGrid/>
          <w:color w:val="auto"/>
          <w:sz w:val="24"/>
          <w:highlight w:val="none"/>
          <w:lang w:eastAsia="zh-CN"/>
        </w:rPr>
        <w:t>合同期内不得随意变动，如人员进行变更时，投标人应提前</w:t>
      </w:r>
      <w:r>
        <w:rPr>
          <w:rFonts w:ascii="宋体" w:hAnsi="宋体" w:eastAsia="宋体" w:cs="宋体"/>
          <w:snapToGrid/>
          <w:color w:val="auto"/>
          <w:sz w:val="24"/>
          <w:highlight w:val="none"/>
        </w:rPr>
        <w:t>7</w:t>
      </w:r>
      <w:r>
        <w:rPr>
          <w:rFonts w:hint="eastAsia" w:ascii="宋体" w:hAnsi="宋体" w:eastAsia="宋体" w:cs="宋体"/>
          <w:snapToGrid/>
          <w:color w:val="auto"/>
          <w:sz w:val="24"/>
          <w:highlight w:val="none"/>
          <w:lang w:eastAsia="zh-CN"/>
        </w:rPr>
        <w:t>日向采购人书面报备，需采购人经办人、审核人对服务人员变更进行审批，签发人员变更审批单。投标人应在其人员变动后</w:t>
      </w:r>
      <w:r>
        <w:rPr>
          <w:rFonts w:ascii="宋体" w:hAnsi="宋体" w:eastAsia="宋体" w:cs="宋体"/>
          <w:snapToGrid/>
          <w:color w:val="auto"/>
          <w:sz w:val="24"/>
          <w:highlight w:val="none"/>
          <w:lang w:eastAsia="zh-CN"/>
        </w:rPr>
        <w:t>24小时内保证更换人员到位，且更换人员资历</w:t>
      </w:r>
      <w:r>
        <w:rPr>
          <w:rFonts w:hint="eastAsia" w:ascii="宋体" w:hAnsi="宋体" w:eastAsia="宋体" w:cs="宋体"/>
          <w:color w:val="auto"/>
          <w:sz w:val="24"/>
          <w:highlight w:val="none"/>
        </w:rPr>
        <w:t>不低于</w:t>
      </w:r>
      <w:r>
        <w:rPr>
          <w:rFonts w:hint="eastAsia" w:ascii="宋体" w:hAnsi="宋体" w:eastAsia="宋体" w:cs="宋体"/>
          <w:snapToGrid/>
          <w:color w:val="auto"/>
          <w:sz w:val="24"/>
          <w:highlight w:val="none"/>
          <w:lang w:eastAsia="zh-CN"/>
        </w:rPr>
        <w:t>投标时人员资历，且确保任何时候无人员缺位现象发生。</w:t>
      </w:r>
      <w:bookmarkEnd w:id="35"/>
    </w:p>
    <w:p w14:paraId="583E9269">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（4）本项目投标人团队人员工作涉及采购人监管区内的，必须遵守采购人以下规定：</w:t>
      </w:r>
    </w:p>
    <w:p w14:paraId="579FCA1F">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①严禁项目工作人员将“两违一危物品”带入监管区；违反采购人监管管理制度；</w:t>
      </w:r>
    </w:p>
    <w:p w14:paraId="15067448">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②项目工作人员及车辆需遵守采购人关于外来人员、车辆进出监管区各类要求；</w:t>
      </w:r>
    </w:p>
    <w:p w14:paraId="48904C3B">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③严禁项目工作人员违反保密制度，泄露与采购人各类信息（包括违规记录、储存、复制信息）；</w:t>
      </w:r>
    </w:p>
    <w:p w14:paraId="724035EB">
      <w:pPr>
        <w:widowControl/>
        <w:tabs>
          <w:tab w:val="left" w:pos="420"/>
        </w:tabs>
        <w:snapToGrid/>
        <w:spacing w:after="0"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④严禁项目工作人员非工作需要与服刑人员攀谈、聊天或为其打电话、传口信、寄信、私传违禁物品；</w:t>
      </w:r>
    </w:p>
    <w:p w14:paraId="5845B96B">
      <w:pPr>
        <w:widowControl/>
        <w:tabs>
          <w:tab w:val="left" w:pos="420"/>
        </w:tabs>
        <w:snapToGrid/>
        <w:spacing w:after="0"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⑤严禁项目工作人员擅自离开采购人监管区指定施工区域，随意走动。</w:t>
      </w:r>
    </w:p>
    <w:p w14:paraId="5E320A2C">
      <w:pPr>
        <w:snapToGrid w:val="0"/>
        <w:spacing w:after="12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、所供产品交付使用时，投标人必须向采购人提供到货核验单、设备相关技术资料（操作手册、系统连接图、设备配置表）、产品拍照图片、产品说明书、产品合格证原件、质量保证书原件、</w:t>
      </w:r>
      <w:r>
        <w:rPr>
          <w:rFonts w:ascii="宋体" w:hAnsi="宋体" w:eastAsia="宋体" w:cs="宋体"/>
          <w:color w:val="auto"/>
          <w:sz w:val="24"/>
          <w:szCs w:val="24"/>
          <w:highlight w:val="none"/>
        </w:rPr>
        <w:t>CMA</w:t>
      </w:r>
      <w:r>
        <w:rPr>
          <w:rFonts w:hint="eastAsia" w:ascii="宋体" w:hAnsi="宋体" w:cs="宋体"/>
          <w:color w:val="auto"/>
          <w:sz w:val="24"/>
          <w:szCs w:val="24"/>
          <w:highlight w:val="none"/>
          <w:lang w:val="en-US" w:eastAsia="zh-CN"/>
        </w:rPr>
        <w:t>或CNAS</w:t>
      </w:r>
      <w:r>
        <w:rPr>
          <w:rFonts w:ascii="宋体" w:hAnsi="宋体" w:eastAsia="宋体" w:cs="宋体"/>
          <w:color w:val="auto"/>
          <w:sz w:val="24"/>
          <w:szCs w:val="24"/>
          <w:highlight w:val="none"/>
        </w:rPr>
        <w:t>认证的第三方检测出具的检测报告复印件</w:t>
      </w:r>
      <w:r>
        <w:rPr>
          <w:rFonts w:hint="eastAsia" w:ascii="宋体" w:hAnsi="宋体" w:cs="宋体"/>
          <w:color w:val="auto"/>
          <w:sz w:val="24"/>
          <w:highlight w:val="none"/>
        </w:rPr>
        <w:t>、培训教材、三包凭证、现场清点记录、原配的附件（如有）等。</w:t>
      </w:r>
    </w:p>
    <w:p w14:paraId="25CDE5F2">
      <w:pPr>
        <w:spacing w:before="44" w:line="360" w:lineRule="auto"/>
        <w:ind w:right="119"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、培训要求：</w:t>
      </w:r>
    </w:p>
    <w:p w14:paraId="196EEFA0">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向采购人的使用人员提供必要的培训课程，使产品能正常应用。包括产品的功能、操作使用、注意事项、日常维护保养事项等方面，使采购人的使用人员达到能独立、熟练使用产品，确保产品能够正常、安全的运行。</w:t>
      </w:r>
    </w:p>
    <w:p w14:paraId="170571B8">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2）培训时间及次数：货物安装调试后采购人通知的时间为准备，集中培训不少于2次。</w:t>
      </w:r>
    </w:p>
    <w:p w14:paraId="525C55B0">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3）培训地点：</w:t>
      </w:r>
      <w:r>
        <w:rPr>
          <w:rFonts w:hint="eastAsia" w:ascii="宋体" w:hAnsi="宋体" w:cs="宋体"/>
          <w:color w:val="auto"/>
          <w:sz w:val="24"/>
          <w:highlight w:val="none"/>
        </w:rPr>
        <w:t>采购人指定地点。</w:t>
      </w:r>
    </w:p>
    <w:p w14:paraId="083EE8FC">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4）培训人数：</w:t>
      </w:r>
      <w:r>
        <w:rPr>
          <w:rFonts w:hint="eastAsia" w:ascii="宋体" w:hAnsi="宋体" w:cs="宋体"/>
          <w:color w:val="auto"/>
          <w:sz w:val="24"/>
          <w:highlight w:val="none"/>
          <w:lang w:val="en-US" w:eastAsia="zh-CN"/>
        </w:rPr>
        <w:t>杭州市南郊监狱、杭州市东郊监狱各</w:t>
      </w:r>
      <w:r>
        <w:rPr>
          <w:rFonts w:ascii="宋体" w:hAnsi="宋体" w:cs="宋体"/>
          <w:color w:val="auto"/>
          <w:sz w:val="24"/>
          <w:highlight w:val="none"/>
        </w:rPr>
        <w:t>不少于6人。</w:t>
      </w:r>
    </w:p>
    <w:p w14:paraId="2D87531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5）师资力量：技术人员或工程师。</w:t>
      </w:r>
    </w:p>
    <w:p w14:paraId="60D3C192">
      <w:pPr>
        <w:spacing w:line="360" w:lineRule="auto"/>
        <w:ind w:firstLine="480" w:firstLineChars="200"/>
        <w:jc w:val="left"/>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11</w:t>
      </w:r>
      <w:r>
        <w:rPr>
          <w:rFonts w:hint="eastAsia" w:ascii="宋体" w:hAnsi="宋体" w:cs="宋体"/>
          <w:b w:val="0"/>
          <w:bCs w:val="0"/>
          <w:color w:val="auto"/>
          <w:sz w:val="24"/>
          <w:highlight w:val="none"/>
          <w:lang w:eastAsia="zh-CN"/>
        </w:rPr>
        <w:t>、</w:t>
      </w:r>
      <w:r>
        <w:rPr>
          <w:rFonts w:ascii="宋体" w:hAnsi="宋体" w:cs="宋体"/>
          <w:b w:val="0"/>
          <w:bCs w:val="0"/>
          <w:color w:val="auto"/>
          <w:sz w:val="24"/>
          <w:highlight w:val="none"/>
        </w:rPr>
        <w:t>其他商务要求（包装和运输、保险等）</w:t>
      </w:r>
    </w:p>
    <w:p w14:paraId="3068EA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ascii="宋体" w:hAnsi="宋体" w:cs="宋体"/>
          <w:color w:val="auto"/>
          <w:sz w:val="24"/>
          <w:highlight w:val="none"/>
        </w:rPr>
        <w:t>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14:paraId="59D29A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highlight w:val="none"/>
        </w:rPr>
        <w:t>产品到达现场后，采购人有权对产品进行检测。检测费用由投标人承担。投标人必须派专员到现场与采购人一起开箱检验,核对供货清单,若有缺少或损坏，投标人应立即补足或更换全新同规格产品，并承担相关费用，给采购人造成损失的，采购人保留向其索赔的权利。</w:t>
      </w:r>
    </w:p>
    <w:p w14:paraId="18B149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ascii="宋体" w:hAnsi="宋体" w:cs="宋体"/>
          <w:color w:val="auto"/>
          <w:sz w:val="24"/>
          <w:highlight w:val="none"/>
        </w:rPr>
        <w:t>投标报价为综合单价，包括产品供货、运输、安装、调试、培训、售后服务、</w:t>
      </w:r>
      <w:r>
        <w:rPr>
          <w:rFonts w:hint="eastAsia" w:ascii="宋体" w:hAnsi="宋体" w:cs="宋体"/>
          <w:color w:val="auto"/>
          <w:sz w:val="24"/>
          <w:highlight w:val="none"/>
        </w:rPr>
        <w:t>质保、利旧设备拆装调试、人员（包含人员工资、加班工资、《劳动合同法》规定的各种社会保险费、人员食宿与交通、工具、办公费、车辆使用）及税金等一切费用均计入报价，如有安装调试所需材料在招标清单中未体现，由投标人补足，相关费用包含在投标人的报价中。</w:t>
      </w:r>
    </w:p>
    <w:p w14:paraId="786B2352">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）关于知识产权：采购人在中华人民共和国境内因使用本招标项目</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lang w:eastAsia="zh-CN"/>
        </w:rPr>
        <w:t>和服务中的任何一部分时，采购人免受第三方提出的侵犯其专利权、商标权或其它知识产权的起诉。若出现以上情况，所有责任由投标人承担。投标价格应包括所有应支付的对专利权、版权、设计或其他因知识产权而需要向其他方支付的税费。</w:t>
      </w:r>
    </w:p>
    <w:p w14:paraId="20240898">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）中标单位不得以任何形式将本项目转包给其他单位，否则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 xml:space="preserve">有权终止合同，所发生的一切损失均由中标单位承担。  </w:t>
      </w:r>
    </w:p>
    <w:p w14:paraId="77A88A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保密要求</w:t>
      </w:r>
    </w:p>
    <w:p w14:paraId="431F9D21">
      <w:pPr>
        <w:spacing w:line="360" w:lineRule="auto"/>
        <w:ind w:firstLine="480" w:firstLineChars="200"/>
        <w:jc w:val="left"/>
        <w:rPr>
          <w:rFonts w:ascii="宋体" w:hAnsi="宋体" w:cs="宋体"/>
          <w:color w:val="auto"/>
          <w:sz w:val="24"/>
          <w:highlight w:val="none"/>
        </w:rPr>
      </w:pPr>
      <w:r>
        <w:rPr>
          <w:rFonts w:hint="default" w:ascii="宋体" w:hAnsi="宋体" w:cs="宋体"/>
          <w:color w:val="auto"/>
          <w:sz w:val="24"/>
          <w:highlight w:val="none"/>
        </w:rPr>
        <w:t>①</w:t>
      </w:r>
      <w:r>
        <w:rPr>
          <w:rFonts w:hint="eastAsia" w:ascii="宋体" w:hAnsi="宋体" w:cs="宋体"/>
          <w:color w:val="auto"/>
          <w:sz w:val="24"/>
          <w:highlight w:val="none"/>
        </w:rPr>
        <w:t>采购人对投标人工作人员开展常态化安全保密教育，组织签订安全保密承诺书，明确投标人在采购人监管区域施工全程安全保密义务、具体安全管理内容和责任；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B0BE8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投标人需</w:t>
      </w:r>
      <w:r>
        <w:rPr>
          <w:rFonts w:hint="eastAsia" w:ascii="宋体" w:hAnsi="宋体" w:cs="宋体"/>
          <w:color w:val="auto"/>
          <w:sz w:val="24"/>
          <w:highlight w:val="none"/>
        </w:rPr>
        <w:t>严格按照采购人规定使用、存储、处理文档资料和数据。合同终止时，应当交还全部资料和数据。</w:t>
      </w:r>
    </w:p>
    <w:p w14:paraId="551C1F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投标人需与采购人签署保密协议，投标人对在项目实施期间所获得的采购人的情报和资料有保密义务（包括但不限于合同履约期内），泄漏秘密应承担的责任。如有违反，按合同的违约条款向采购人支付违约金，造成采购人损失的应予赔偿，涉嫌犯罪的依法追究刑事责任。</w:t>
      </w:r>
    </w:p>
    <w:p w14:paraId="1A674E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④若项目涉及分包的，投标人须按照以上保密要求，与分包供应商签订单位保密协议、个人保密承诺书、开展日常保密教育等措施，确保分包供应商严格落实各项保密规定。</w:t>
      </w:r>
    </w:p>
    <w:p w14:paraId="59E5EC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ascii="宋体" w:hAnsi="宋体" w:cs="宋体"/>
          <w:color w:val="auto"/>
          <w:sz w:val="24"/>
          <w:highlight w:val="none"/>
        </w:rPr>
        <w:t>投标人网络安全责任和义务</w:t>
      </w:r>
    </w:p>
    <w:p w14:paraId="54817B9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①投标人</w:t>
      </w:r>
      <w:r>
        <w:rPr>
          <w:rFonts w:hint="eastAsia" w:ascii="宋体" w:hAnsi="宋体" w:cs="宋体"/>
          <w:color w:val="auto"/>
          <w:sz w:val="24"/>
          <w:highlight w:val="none"/>
          <w:lang w:val="zh-CN"/>
        </w:rPr>
        <w:t>法定代表人为合作事项网络安全第一责任人，具体承担合作事项的部门主要负责人为直接责任人。</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CN"/>
        </w:rPr>
        <w:t>应制订与合作事项相关的网络安全保障方案和网络安全事件应急预案。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CN"/>
        </w:rPr>
        <w:t>应当优先采用安全可信的硬件和软件产品。</w:t>
      </w:r>
    </w:p>
    <w:p w14:paraId="0F1307B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②</w:t>
      </w:r>
      <w:r>
        <w:rPr>
          <w:rFonts w:hint="eastAsia" w:ascii="宋体" w:hAnsi="宋体" w:cs="宋体"/>
          <w:color w:val="auto"/>
          <w:sz w:val="24"/>
          <w:highlight w:val="none"/>
          <w:lang w:val="zh-CN"/>
        </w:rPr>
        <w:t>数据加密与存储：中标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lang w:val="zh-CN"/>
        </w:rPr>
        <w:t xml:space="preserve">提供的设备及系统须支持数据加密传输（如TLS/SSL）及存储，确保敏感信息在传输和静态存储中的安全性。  </w:t>
      </w:r>
    </w:p>
    <w:p w14:paraId="7DA14415">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lang w:val="zh-CN"/>
        </w:rPr>
        <w:t xml:space="preserve"> 访问控制：</w:t>
      </w:r>
      <w:r>
        <w:rPr>
          <w:rFonts w:hint="eastAsia" w:ascii="宋体" w:hAnsi="宋体" w:cs="宋体"/>
          <w:color w:val="auto"/>
          <w:sz w:val="24"/>
          <w:highlight w:val="none"/>
          <w:lang w:val="en-US" w:eastAsia="zh-CN"/>
        </w:rPr>
        <w:t>中标人提供的</w:t>
      </w:r>
      <w:r>
        <w:rPr>
          <w:rFonts w:hint="eastAsia" w:ascii="宋体" w:hAnsi="宋体" w:cs="宋体"/>
          <w:color w:val="auto"/>
          <w:sz w:val="24"/>
          <w:highlight w:val="none"/>
          <w:lang w:val="zh-CN"/>
        </w:rPr>
        <w:t xml:space="preserve">设备系统应具备严格的权限管理功能，支持多级角色权限划分，并记录操作日志，确保数据访问可追溯。  </w:t>
      </w:r>
    </w:p>
    <w:p w14:paraId="1981FB6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lang w:val="zh-CN"/>
        </w:rPr>
        <w:t>安全防护：</w:t>
      </w:r>
      <w:r>
        <w:rPr>
          <w:rFonts w:hint="eastAsia" w:ascii="宋体" w:hAnsi="宋体" w:cs="宋体"/>
          <w:color w:val="auto"/>
          <w:sz w:val="24"/>
          <w:highlight w:val="none"/>
          <w:lang w:val="en-US" w:eastAsia="zh-CN"/>
        </w:rPr>
        <w:t>中标人需按采购人要求，</w:t>
      </w:r>
      <w:r>
        <w:rPr>
          <w:rFonts w:hint="eastAsia" w:ascii="宋体" w:hAnsi="宋体" w:cs="宋体"/>
          <w:color w:val="auto"/>
          <w:sz w:val="24"/>
          <w:highlight w:val="none"/>
          <w:lang w:val="zh-CN"/>
        </w:rPr>
        <w:t>部署防病毒、防入侵检测及防火墙等安全措施，定期</w:t>
      </w:r>
      <w:r>
        <w:rPr>
          <w:rFonts w:hint="eastAsia" w:ascii="宋体" w:hAnsi="宋体" w:cs="宋体"/>
          <w:color w:val="auto"/>
          <w:sz w:val="24"/>
          <w:highlight w:val="none"/>
          <w:lang w:val="en-US" w:eastAsia="zh-CN"/>
        </w:rPr>
        <w:t>更新系统</w:t>
      </w:r>
      <w:r>
        <w:rPr>
          <w:rFonts w:hint="eastAsia" w:ascii="宋体" w:hAnsi="宋体" w:cs="宋体"/>
          <w:color w:val="auto"/>
          <w:sz w:val="24"/>
          <w:highlight w:val="none"/>
          <w:lang w:val="zh-CN"/>
        </w:rPr>
        <w:t xml:space="preserve">安全补丁，防范恶意攻击和数据泄露。  </w:t>
      </w:r>
    </w:p>
    <w:p w14:paraId="137B4AF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⑤</w:t>
      </w:r>
      <w:r>
        <w:rPr>
          <w:rFonts w:hint="eastAsia" w:ascii="宋体" w:hAnsi="宋体" w:cs="宋体"/>
          <w:color w:val="auto"/>
          <w:sz w:val="24"/>
          <w:highlight w:val="none"/>
          <w:lang w:val="zh-CN"/>
        </w:rPr>
        <w:t>合规要求：</w:t>
      </w:r>
      <w:r>
        <w:rPr>
          <w:rFonts w:hint="eastAsia" w:ascii="宋体" w:hAnsi="宋体" w:cs="宋体"/>
          <w:color w:val="auto"/>
          <w:sz w:val="24"/>
          <w:highlight w:val="none"/>
          <w:lang w:val="en-US" w:eastAsia="zh-CN"/>
        </w:rPr>
        <w:t>本项目需</w:t>
      </w:r>
      <w:r>
        <w:rPr>
          <w:rFonts w:hint="eastAsia" w:ascii="宋体" w:hAnsi="宋体" w:cs="宋体"/>
          <w:color w:val="auto"/>
          <w:sz w:val="24"/>
          <w:highlight w:val="none"/>
          <w:lang w:val="zh-CN"/>
        </w:rPr>
        <w:t>符合国家信息安全等级保护（等保）</w:t>
      </w:r>
      <w:r>
        <w:rPr>
          <w:rFonts w:hint="eastAsia" w:ascii="宋体" w:hAnsi="宋体" w:cs="宋体"/>
          <w:color w:val="auto"/>
          <w:sz w:val="24"/>
          <w:highlight w:val="none"/>
          <w:lang w:val="en-US" w:eastAsia="zh-CN"/>
        </w:rPr>
        <w:t>三级</w:t>
      </w:r>
      <w:r>
        <w:rPr>
          <w:rFonts w:hint="eastAsia" w:ascii="宋体" w:hAnsi="宋体" w:cs="宋体"/>
          <w:color w:val="auto"/>
          <w:sz w:val="24"/>
          <w:highlight w:val="none"/>
          <w:lang w:val="zh-CN"/>
        </w:rPr>
        <w:t>及相关行业数据安全规范，验收时</w:t>
      </w:r>
      <w:r>
        <w:rPr>
          <w:rFonts w:hint="eastAsia" w:ascii="宋体" w:hAnsi="宋体" w:cs="宋体"/>
          <w:color w:val="auto"/>
          <w:sz w:val="24"/>
          <w:highlight w:val="none"/>
          <w:lang w:val="en-US" w:eastAsia="zh-CN"/>
        </w:rPr>
        <w:t>中标人需完成</w:t>
      </w:r>
      <w:r>
        <w:rPr>
          <w:rFonts w:hint="eastAsia" w:ascii="宋体" w:hAnsi="宋体" w:cs="宋体"/>
          <w:color w:val="auto"/>
          <w:sz w:val="24"/>
          <w:highlight w:val="none"/>
          <w:lang w:val="zh-CN"/>
        </w:rPr>
        <w:t xml:space="preserve">网络安全等级保护三级测评及备案。 </w:t>
      </w:r>
    </w:p>
    <w:p w14:paraId="5F92C574">
      <w:pPr>
        <w:numPr>
          <w:ilvl w:val="0"/>
          <w:numId w:val="0"/>
        </w:numPr>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（五）履约验收内容</w:t>
      </w:r>
    </w:p>
    <w:p w14:paraId="29E86817">
      <w:pPr>
        <w:spacing w:line="360" w:lineRule="auto"/>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2232EC4C">
      <w:pPr>
        <w:spacing w:line="360" w:lineRule="auto"/>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2、严格按照采购合同开展履约验收。采购人委托第三方机构组织验收，成立验收小组（验收小组由5人组成，其中采购人代表1人，验收专家4人，由</w:t>
      </w:r>
      <w:r>
        <w:rPr>
          <w:rFonts w:hint="eastAsia" w:asciiTheme="minorEastAsia" w:hAnsiTheme="minorEastAsia" w:eastAsiaTheme="minorEastAsia" w:cstheme="minorEastAsia"/>
          <w:color w:val="auto"/>
          <w:sz w:val="24"/>
          <w:highlight w:val="none"/>
          <w:lang w:val="en-US" w:eastAsia="zh-CN"/>
        </w:rPr>
        <w:t>政</w:t>
      </w:r>
      <w:r>
        <w:rPr>
          <w:rFonts w:hint="eastAsia" w:asciiTheme="minorEastAsia" w:hAnsiTheme="minorEastAsia" w:eastAsiaTheme="minorEastAsia" w:cstheme="minorEastAsia"/>
          <w:color w:val="auto"/>
          <w:sz w:val="24"/>
          <w:highlight w:val="none"/>
        </w:rPr>
        <w:t>采云平台随机抽取相关专业产生），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条件挂钩。履约验收的各项资料应当存档备查。</w:t>
      </w:r>
    </w:p>
    <w:p w14:paraId="4B4C16A4">
      <w:pPr>
        <w:spacing w:line="360" w:lineRule="auto"/>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3、验收合格的项目，采购人将根据采购合同的约定及时向供应商支付采购资金。验收不合格的项目，采购人将依法及时处理。采购合同的履行、违约责任和解决争议的方式等适用《中华人民共和国民法典》。</w:t>
      </w:r>
    </w:p>
    <w:p w14:paraId="521955EC">
      <w:pPr>
        <w:spacing w:line="360" w:lineRule="auto"/>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4、验收产生的费用首次验收费用由采购人承担，如首次验收不合格，后续验收费用由供应商支付。</w:t>
      </w:r>
    </w:p>
    <w:p w14:paraId="295EC366">
      <w:pPr>
        <w:spacing w:line="360" w:lineRule="auto"/>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5、验收内容及资料要求：</w:t>
      </w:r>
    </w:p>
    <w:p w14:paraId="77E42DD7">
      <w:pPr>
        <w:spacing w:line="360" w:lineRule="auto"/>
        <w:ind w:firstLine="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根据采购需求确定的技术指标或者服务要求确定验收指标和标准。未进行相应约定的，应当符合国家强制性规定、政策要求、安全标准、行业</w:t>
      </w:r>
      <w:r>
        <w:rPr>
          <w:rFonts w:hint="eastAsia" w:asciiTheme="minorEastAsia" w:hAnsiTheme="minorEastAsia" w:eastAsiaTheme="minorEastAsia" w:cstheme="minorEastAsia"/>
          <w:color w:val="auto"/>
          <w:sz w:val="24"/>
          <w:highlight w:val="none"/>
          <w:lang w:val="en-US" w:eastAsia="zh-CN"/>
        </w:rPr>
        <w:t>和</w:t>
      </w:r>
      <w:r>
        <w:rPr>
          <w:rFonts w:hint="eastAsia" w:asciiTheme="minorEastAsia" w:hAnsiTheme="minorEastAsia" w:eastAsiaTheme="minorEastAsia" w:cstheme="minorEastAsia"/>
          <w:color w:val="auto"/>
          <w:sz w:val="24"/>
          <w:highlight w:val="none"/>
        </w:rPr>
        <w:t>企业有关标准等。验收内容</w:t>
      </w:r>
      <w:r>
        <w:rPr>
          <w:rFonts w:hint="eastAsia" w:asciiTheme="minorEastAsia" w:hAnsiTheme="minorEastAsia" w:eastAsiaTheme="minorEastAsia" w:cstheme="minorEastAsia"/>
          <w:color w:val="auto"/>
          <w:sz w:val="24"/>
          <w:highlight w:val="none"/>
          <w:lang w:val="en-US" w:eastAsia="zh-CN"/>
        </w:rPr>
        <w:t>如下：</w:t>
      </w:r>
    </w:p>
    <w:tbl>
      <w:tblPr>
        <w:tblStyle w:val="6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04"/>
        <w:gridCol w:w="6870"/>
      </w:tblGrid>
      <w:tr w14:paraId="0EF9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2CF14CE">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04" w:type="dxa"/>
            <w:tcBorders>
              <w:top w:val="single" w:color="auto" w:sz="4" w:space="0"/>
              <w:left w:val="single" w:color="auto" w:sz="4" w:space="0"/>
              <w:bottom w:val="single" w:color="auto" w:sz="4" w:space="0"/>
              <w:right w:val="single" w:color="auto" w:sz="4" w:space="0"/>
            </w:tcBorders>
            <w:vAlign w:val="center"/>
          </w:tcPr>
          <w:p w14:paraId="42B42D61">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验收内容</w:t>
            </w:r>
          </w:p>
        </w:tc>
        <w:tc>
          <w:tcPr>
            <w:tcW w:w="6870" w:type="dxa"/>
            <w:tcBorders>
              <w:top w:val="single" w:color="auto" w:sz="4" w:space="0"/>
              <w:left w:val="single" w:color="auto" w:sz="4" w:space="0"/>
              <w:bottom w:val="single" w:color="auto" w:sz="4" w:space="0"/>
              <w:right w:val="single" w:color="auto" w:sz="4" w:space="0"/>
            </w:tcBorders>
            <w:vAlign w:val="center"/>
          </w:tcPr>
          <w:p w14:paraId="734EE715">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 xml:space="preserve"> 验收标准</w:t>
            </w:r>
          </w:p>
        </w:tc>
      </w:tr>
      <w:tr w14:paraId="1ADF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2C9A949">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1</w:t>
            </w:r>
          </w:p>
        </w:tc>
        <w:tc>
          <w:tcPr>
            <w:tcW w:w="1804" w:type="dxa"/>
            <w:tcBorders>
              <w:top w:val="single" w:color="auto" w:sz="4" w:space="0"/>
              <w:left w:val="single" w:color="auto" w:sz="4" w:space="0"/>
              <w:bottom w:val="single" w:color="auto" w:sz="4" w:space="0"/>
              <w:right w:val="single" w:color="auto" w:sz="4" w:space="0"/>
            </w:tcBorders>
            <w:vAlign w:val="center"/>
          </w:tcPr>
          <w:p w14:paraId="2DF71EC8">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质量</w:t>
            </w:r>
          </w:p>
        </w:tc>
        <w:tc>
          <w:tcPr>
            <w:tcW w:w="6870" w:type="dxa"/>
            <w:tcBorders>
              <w:top w:val="single" w:color="auto" w:sz="4" w:space="0"/>
              <w:left w:val="single" w:color="auto" w:sz="4" w:space="0"/>
              <w:bottom w:val="single" w:color="auto" w:sz="4" w:space="0"/>
              <w:right w:val="single" w:color="auto" w:sz="4" w:space="0"/>
            </w:tcBorders>
            <w:vAlign w:val="center"/>
          </w:tcPr>
          <w:p w14:paraId="1A09D596">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提供的产品、品牌、型号、参数、数量等与合同相符，与产品图纸一致，质量符合国家标准，提供产品合格证原件、质量保证书原件、三包凭证、</w:t>
            </w:r>
            <w:r>
              <w:rPr>
                <w:rFonts w:asciiTheme="minorEastAsia" w:hAnsiTheme="minorEastAsia" w:eastAsiaTheme="minorEastAsia" w:cstheme="minorEastAsia"/>
                <w:color w:val="auto"/>
                <w:sz w:val="24"/>
                <w:szCs w:val="24"/>
                <w:highlight w:val="none"/>
              </w:rPr>
              <w:t>CMA</w:t>
            </w:r>
            <w:r>
              <w:rPr>
                <w:rFonts w:hint="eastAsia" w:asciiTheme="minorEastAsia" w:hAnsiTheme="minorEastAsia" w:eastAsiaTheme="minorEastAsia" w:cstheme="minorEastAsia"/>
                <w:color w:val="auto"/>
                <w:sz w:val="24"/>
                <w:szCs w:val="24"/>
                <w:highlight w:val="none"/>
                <w:lang w:val="en-US" w:eastAsia="zh-CN"/>
              </w:rPr>
              <w:t>或CNAS</w:t>
            </w:r>
            <w:r>
              <w:rPr>
                <w:rFonts w:asciiTheme="minorEastAsia" w:hAnsiTheme="minorEastAsia" w:eastAsiaTheme="minorEastAsia" w:cstheme="minorEastAsia"/>
                <w:color w:val="auto"/>
                <w:sz w:val="24"/>
                <w:szCs w:val="24"/>
                <w:highlight w:val="none"/>
              </w:rPr>
              <w:t>认证的第三方检测报告或国家认可的检测机构出具的检测报告复印件</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highlight w:val="none"/>
              </w:rPr>
              <w:t>原配附件（如有）</w:t>
            </w:r>
            <w:r>
              <w:rPr>
                <w:rFonts w:hint="eastAsia" w:asciiTheme="minorEastAsia" w:hAnsiTheme="minorEastAsia" w:eastAsiaTheme="minorEastAsia" w:cstheme="minorEastAsia"/>
                <w:color w:val="auto"/>
                <w:kern w:val="2"/>
                <w:sz w:val="24"/>
                <w:szCs w:val="24"/>
                <w:highlight w:val="none"/>
              </w:rPr>
              <w:t>等。</w:t>
            </w:r>
          </w:p>
        </w:tc>
      </w:tr>
      <w:tr w14:paraId="09C1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51475F5">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2</w:t>
            </w:r>
          </w:p>
        </w:tc>
        <w:tc>
          <w:tcPr>
            <w:tcW w:w="1804" w:type="dxa"/>
            <w:tcBorders>
              <w:top w:val="single" w:color="auto" w:sz="4" w:space="0"/>
              <w:left w:val="single" w:color="auto" w:sz="4" w:space="0"/>
              <w:bottom w:val="single" w:color="auto" w:sz="4" w:space="0"/>
              <w:right w:val="single" w:color="auto" w:sz="4" w:space="0"/>
            </w:tcBorders>
            <w:vAlign w:val="center"/>
          </w:tcPr>
          <w:p w14:paraId="5995ABB8">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交货</w:t>
            </w:r>
          </w:p>
        </w:tc>
        <w:tc>
          <w:tcPr>
            <w:tcW w:w="6870" w:type="dxa"/>
            <w:tcBorders>
              <w:top w:val="single" w:color="auto" w:sz="4" w:space="0"/>
              <w:left w:val="single" w:color="auto" w:sz="4" w:space="0"/>
              <w:bottom w:val="single" w:color="auto" w:sz="4" w:space="0"/>
              <w:right w:val="single" w:color="auto" w:sz="4" w:space="0"/>
            </w:tcBorders>
            <w:vAlign w:val="center"/>
          </w:tcPr>
          <w:p w14:paraId="34B6B9D1">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项目按送货要求在规定的时间内交货。</w:t>
            </w:r>
          </w:p>
        </w:tc>
      </w:tr>
      <w:tr w14:paraId="1254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72294DA">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3</w:t>
            </w:r>
          </w:p>
        </w:tc>
        <w:tc>
          <w:tcPr>
            <w:tcW w:w="1804" w:type="dxa"/>
            <w:tcBorders>
              <w:top w:val="single" w:color="auto" w:sz="4" w:space="0"/>
              <w:left w:val="single" w:color="auto" w:sz="4" w:space="0"/>
              <w:bottom w:val="single" w:color="auto" w:sz="4" w:space="0"/>
              <w:right w:val="single" w:color="auto" w:sz="4" w:space="0"/>
            </w:tcBorders>
            <w:vAlign w:val="center"/>
          </w:tcPr>
          <w:p w14:paraId="2ECBE83A">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安全和保密</w:t>
            </w:r>
          </w:p>
        </w:tc>
        <w:tc>
          <w:tcPr>
            <w:tcW w:w="6870" w:type="dxa"/>
            <w:tcBorders>
              <w:top w:val="single" w:color="auto" w:sz="4" w:space="0"/>
              <w:left w:val="single" w:color="auto" w:sz="4" w:space="0"/>
              <w:bottom w:val="single" w:color="auto" w:sz="4" w:space="0"/>
              <w:right w:val="single" w:color="auto" w:sz="4" w:space="0"/>
            </w:tcBorders>
            <w:vAlign w:val="center"/>
          </w:tcPr>
          <w:p w14:paraId="67120E95">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与采购人签订安全保密协议。</w:t>
            </w:r>
          </w:p>
        </w:tc>
      </w:tr>
      <w:tr w14:paraId="0C19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0913B77">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4</w:t>
            </w:r>
          </w:p>
        </w:tc>
        <w:tc>
          <w:tcPr>
            <w:tcW w:w="1804" w:type="dxa"/>
            <w:tcBorders>
              <w:top w:val="single" w:color="auto" w:sz="4" w:space="0"/>
              <w:left w:val="single" w:color="auto" w:sz="4" w:space="0"/>
              <w:bottom w:val="single" w:color="auto" w:sz="4" w:space="0"/>
              <w:right w:val="single" w:color="auto" w:sz="4" w:space="0"/>
            </w:tcBorders>
            <w:vAlign w:val="center"/>
          </w:tcPr>
          <w:p w14:paraId="6B8280E4">
            <w:pPr>
              <w:widowControl/>
              <w:spacing w:line="36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使用说明</w:t>
            </w:r>
          </w:p>
        </w:tc>
        <w:tc>
          <w:tcPr>
            <w:tcW w:w="6870" w:type="dxa"/>
            <w:tcBorders>
              <w:top w:val="single" w:color="auto" w:sz="4" w:space="0"/>
              <w:left w:val="single" w:color="auto" w:sz="4" w:space="0"/>
              <w:bottom w:val="single" w:color="auto" w:sz="4" w:space="0"/>
              <w:right w:val="single" w:color="auto" w:sz="4" w:space="0"/>
            </w:tcBorders>
            <w:vAlign w:val="center"/>
          </w:tcPr>
          <w:p w14:paraId="355A1BF5">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提供使用操作手册、系统连接图、设备配置表等。</w:t>
            </w:r>
          </w:p>
        </w:tc>
      </w:tr>
      <w:tr w14:paraId="0015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DAEC0BA">
            <w:pPr>
              <w:snapToGrid w:val="0"/>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5</w:t>
            </w:r>
          </w:p>
        </w:tc>
        <w:tc>
          <w:tcPr>
            <w:tcW w:w="1804" w:type="dxa"/>
            <w:tcBorders>
              <w:top w:val="single" w:color="auto" w:sz="4" w:space="0"/>
              <w:left w:val="single" w:color="auto" w:sz="4" w:space="0"/>
              <w:bottom w:val="single" w:color="auto" w:sz="4" w:space="0"/>
              <w:right w:val="single" w:color="auto" w:sz="4" w:space="0"/>
            </w:tcBorders>
            <w:vAlign w:val="center"/>
          </w:tcPr>
          <w:p w14:paraId="75BD8CE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利旧设备</w:t>
            </w:r>
          </w:p>
        </w:tc>
        <w:tc>
          <w:tcPr>
            <w:tcW w:w="6870" w:type="dxa"/>
            <w:tcBorders>
              <w:top w:val="single" w:color="auto" w:sz="4" w:space="0"/>
              <w:left w:val="single" w:color="auto" w:sz="4" w:space="0"/>
              <w:bottom w:val="single" w:color="auto" w:sz="4" w:space="0"/>
              <w:right w:val="single" w:color="auto" w:sz="4" w:space="0"/>
            </w:tcBorders>
            <w:vAlign w:val="center"/>
          </w:tcPr>
          <w:p w14:paraId="31227590">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完成利旧设备</w:t>
            </w:r>
            <w:r>
              <w:rPr>
                <w:rFonts w:hint="eastAsia" w:asciiTheme="minorEastAsia" w:hAnsiTheme="minorEastAsia" w:eastAsiaTheme="minorEastAsia" w:cstheme="minorEastAsia"/>
                <w:bCs/>
                <w:color w:val="auto"/>
                <w:kern w:val="2"/>
                <w:sz w:val="24"/>
                <w:szCs w:val="24"/>
                <w:highlight w:val="none"/>
              </w:rPr>
              <w:t>前期排查、安装调试、业务恢复等，保证设备</w:t>
            </w:r>
            <w:r>
              <w:rPr>
                <w:rFonts w:hint="eastAsia" w:asciiTheme="minorEastAsia" w:hAnsiTheme="minorEastAsia" w:eastAsiaTheme="minorEastAsia" w:cstheme="minorEastAsia"/>
                <w:bCs/>
                <w:color w:val="auto"/>
                <w:kern w:val="2"/>
                <w:sz w:val="24"/>
                <w:szCs w:val="24"/>
                <w:highlight w:val="none"/>
                <w:lang w:val="en-US" w:eastAsia="zh-CN"/>
              </w:rPr>
              <w:t>接入本项目物联网系统且</w:t>
            </w:r>
            <w:r>
              <w:rPr>
                <w:rFonts w:hint="eastAsia" w:asciiTheme="minorEastAsia" w:hAnsiTheme="minorEastAsia" w:eastAsiaTheme="minorEastAsia" w:cstheme="minorEastAsia"/>
                <w:bCs/>
                <w:color w:val="auto"/>
                <w:kern w:val="2"/>
                <w:sz w:val="24"/>
                <w:szCs w:val="24"/>
                <w:highlight w:val="none"/>
              </w:rPr>
              <w:t>运行正常。</w:t>
            </w:r>
          </w:p>
        </w:tc>
      </w:tr>
      <w:tr w14:paraId="5C4A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156BABC">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6</w:t>
            </w:r>
          </w:p>
        </w:tc>
        <w:tc>
          <w:tcPr>
            <w:tcW w:w="1804" w:type="dxa"/>
            <w:tcBorders>
              <w:top w:val="single" w:color="auto" w:sz="4" w:space="0"/>
              <w:left w:val="single" w:color="auto" w:sz="4" w:space="0"/>
              <w:bottom w:val="single" w:color="auto" w:sz="4" w:space="0"/>
              <w:right w:val="single" w:color="auto" w:sz="4" w:space="0"/>
            </w:tcBorders>
            <w:vAlign w:val="center"/>
          </w:tcPr>
          <w:p w14:paraId="7ADD1245">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安装集成调试</w:t>
            </w:r>
          </w:p>
        </w:tc>
        <w:tc>
          <w:tcPr>
            <w:tcW w:w="6870" w:type="dxa"/>
            <w:tcBorders>
              <w:top w:val="single" w:color="auto" w:sz="4" w:space="0"/>
              <w:left w:val="single" w:color="auto" w:sz="4" w:space="0"/>
              <w:bottom w:val="single" w:color="auto" w:sz="4" w:space="0"/>
              <w:right w:val="single" w:color="auto" w:sz="4" w:space="0"/>
            </w:tcBorders>
            <w:vAlign w:val="center"/>
          </w:tcPr>
          <w:p w14:paraId="6E9A8136">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按项目要求在规定时间内完成安装集成调试。</w:t>
            </w:r>
          </w:p>
        </w:tc>
      </w:tr>
      <w:tr w14:paraId="584A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F26190F">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7</w:t>
            </w:r>
          </w:p>
        </w:tc>
        <w:tc>
          <w:tcPr>
            <w:tcW w:w="1804" w:type="dxa"/>
            <w:tcBorders>
              <w:top w:val="single" w:color="auto" w:sz="4" w:space="0"/>
              <w:left w:val="single" w:color="auto" w:sz="4" w:space="0"/>
              <w:bottom w:val="single" w:color="auto" w:sz="4" w:space="0"/>
              <w:right w:val="single" w:color="auto" w:sz="4" w:space="0"/>
            </w:tcBorders>
            <w:vAlign w:val="center"/>
          </w:tcPr>
          <w:p w14:paraId="37C5F42B">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培训</w:t>
            </w:r>
          </w:p>
        </w:tc>
        <w:tc>
          <w:tcPr>
            <w:tcW w:w="6870" w:type="dxa"/>
            <w:tcBorders>
              <w:top w:val="single" w:color="auto" w:sz="4" w:space="0"/>
              <w:left w:val="single" w:color="auto" w:sz="4" w:space="0"/>
              <w:bottom w:val="single" w:color="auto" w:sz="4" w:space="0"/>
              <w:right w:val="single" w:color="auto" w:sz="4" w:space="0"/>
            </w:tcBorders>
            <w:vAlign w:val="center"/>
          </w:tcPr>
          <w:p w14:paraId="4F57F1BD">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按要求对采购人进行培训。</w:t>
            </w:r>
          </w:p>
        </w:tc>
      </w:tr>
      <w:tr w14:paraId="00AB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D19E051">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8</w:t>
            </w:r>
          </w:p>
        </w:tc>
        <w:tc>
          <w:tcPr>
            <w:tcW w:w="1804" w:type="dxa"/>
            <w:tcBorders>
              <w:top w:val="single" w:color="auto" w:sz="4" w:space="0"/>
              <w:left w:val="single" w:color="auto" w:sz="4" w:space="0"/>
              <w:bottom w:val="single" w:color="auto" w:sz="4" w:space="0"/>
              <w:right w:val="single" w:color="auto" w:sz="4" w:space="0"/>
            </w:tcBorders>
            <w:vAlign w:val="center"/>
          </w:tcPr>
          <w:p w14:paraId="56DD853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终验资料</w:t>
            </w:r>
          </w:p>
        </w:tc>
        <w:tc>
          <w:tcPr>
            <w:tcW w:w="6870" w:type="dxa"/>
            <w:tcBorders>
              <w:top w:val="single" w:color="auto" w:sz="4" w:space="0"/>
              <w:left w:val="single" w:color="auto" w:sz="4" w:space="0"/>
              <w:bottom w:val="single" w:color="auto" w:sz="4" w:space="0"/>
              <w:right w:val="single" w:color="auto" w:sz="4" w:space="0"/>
            </w:tcBorders>
            <w:vAlign w:val="center"/>
          </w:tcPr>
          <w:p w14:paraId="79B5CD9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项目终验资料种类齐全，符合本项目资料规范要求。</w:t>
            </w:r>
          </w:p>
        </w:tc>
      </w:tr>
      <w:tr w14:paraId="078D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8E2E3D6">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9</w:t>
            </w:r>
          </w:p>
        </w:tc>
        <w:tc>
          <w:tcPr>
            <w:tcW w:w="1804" w:type="dxa"/>
            <w:tcBorders>
              <w:top w:val="single" w:color="auto" w:sz="4" w:space="0"/>
              <w:left w:val="single" w:color="auto" w:sz="4" w:space="0"/>
              <w:bottom w:val="single" w:color="auto" w:sz="4" w:space="0"/>
              <w:right w:val="single" w:color="auto" w:sz="4" w:space="0"/>
            </w:tcBorders>
            <w:vAlign w:val="center"/>
          </w:tcPr>
          <w:p w14:paraId="18794246">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其他工作</w:t>
            </w:r>
          </w:p>
        </w:tc>
        <w:tc>
          <w:tcPr>
            <w:tcW w:w="6870" w:type="dxa"/>
            <w:tcBorders>
              <w:top w:val="single" w:color="auto" w:sz="4" w:space="0"/>
              <w:left w:val="single" w:color="auto" w:sz="4" w:space="0"/>
              <w:bottom w:val="single" w:color="auto" w:sz="4" w:space="0"/>
              <w:right w:val="single" w:color="auto" w:sz="4" w:space="0"/>
            </w:tcBorders>
            <w:vAlign w:val="center"/>
          </w:tcPr>
          <w:p w14:paraId="04A9B220">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履行项目采购文件、投标文件、合同条款中涉及的其他承诺的情况，</w:t>
            </w:r>
            <w:r>
              <w:rPr>
                <w:rFonts w:asciiTheme="minorEastAsia" w:hAnsiTheme="minorEastAsia" w:eastAsiaTheme="minorEastAsia" w:cstheme="minorEastAsia"/>
                <w:color w:val="auto"/>
                <w:kern w:val="2"/>
                <w:sz w:val="24"/>
                <w:szCs w:val="24"/>
                <w:highlight w:val="none"/>
              </w:rPr>
              <w:t xml:space="preserve"> </w:t>
            </w:r>
          </w:p>
        </w:tc>
      </w:tr>
    </w:tbl>
    <w:p w14:paraId="2B5A7C06">
      <w:pPr>
        <w:tabs>
          <w:tab w:val="left" w:pos="904"/>
        </w:tabs>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p>
    <w:p w14:paraId="6DB3AC1E">
      <w:pPr>
        <w:tabs>
          <w:tab w:val="left" w:pos="904"/>
        </w:tabs>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验收资料要求</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验收资料要求包括（不限于）以下内容：</w:t>
      </w:r>
    </w:p>
    <w:p w14:paraId="61F4DBF8">
      <w:pPr>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①</w:t>
      </w:r>
      <w:r>
        <w:rPr>
          <w:rFonts w:hint="eastAsia" w:asciiTheme="minorEastAsia" w:hAnsiTheme="minorEastAsia" w:eastAsiaTheme="minorEastAsia" w:cstheme="minorEastAsia"/>
          <w:color w:val="auto"/>
          <w:sz w:val="24"/>
          <w:highlight w:val="none"/>
        </w:rPr>
        <w:t xml:space="preserve">招标文件 </w:t>
      </w:r>
    </w:p>
    <w:p w14:paraId="7B62DD94">
      <w:pPr>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②投标文件</w:t>
      </w:r>
    </w:p>
    <w:p w14:paraId="66B1D511">
      <w:pPr>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③中标通知书</w:t>
      </w:r>
    </w:p>
    <w:p w14:paraId="198A0800">
      <w:pPr>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④采购合同</w:t>
      </w:r>
    </w:p>
    <w:p w14:paraId="3BB349E4">
      <w:pPr>
        <w:tabs>
          <w:tab w:val="left" w:pos="432"/>
        </w:tabs>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w:t>
      </w:r>
      <w:r>
        <w:rPr>
          <w:rFonts w:hint="eastAsia" w:asciiTheme="minorEastAsia" w:hAnsiTheme="minorEastAsia" w:eastAsiaTheme="minorEastAsia" w:cstheme="minorEastAsia"/>
          <w:color w:val="auto"/>
          <w:sz w:val="24"/>
          <w:highlight w:val="none"/>
          <w:lang w:val="zh-CN"/>
        </w:rPr>
        <w:t>单位保密协议、个人保密承诺书、日常保密教育台帐</w:t>
      </w:r>
      <w:r>
        <w:rPr>
          <w:rFonts w:hint="eastAsia" w:asciiTheme="minorEastAsia" w:hAnsiTheme="minorEastAsia" w:eastAsiaTheme="minorEastAsia" w:cstheme="minorEastAsia"/>
          <w:color w:val="auto"/>
          <w:sz w:val="24"/>
          <w:highlight w:val="none"/>
        </w:rPr>
        <w:t>；</w:t>
      </w:r>
    </w:p>
    <w:p w14:paraId="74908F53">
      <w:pPr>
        <w:adjustRightInd/>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到货核验单（经采购经办人、审核人、投标人三方签字盖章）、产品拍照照片、产品说明书、产品合格证原件、质量保证书原件、CMA认证的第三方检测报告或国家认可的检测机构出具的检测报告复印件、原配附件（如有）、三包凭证、现场清点记录等）；</w:t>
      </w:r>
    </w:p>
    <w:p w14:paraId="44AE76BA">
      <w:pPr>
        <w:adjustRightInd/>
        <w:snapToGrid w:val="0"/>
        <w:spacing w:line="360" w:lineRule="auto"/>
        <w:ind w:left="42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⑦利旧设备的拆装调试方案、进度计划、应急预案、项目日志；</w:t>
      </w:r>
    </w:p>
    <w:p w14:paraId="7DF92894">
      <w:pPr>
        <w:adjustRightInd/>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⑧使用操作手册、系统连接图、设备配置表、培训文档、人员清单及社保证明、设备利旧清单及设备拆装调试前后对比照片、利旧设备的拆装方案、进度计划、应急预案、故障诊断及排除记录及其他文档资料等；</w:t>
      </w:r>
    </w:p>
    <w:p w14:paraId="0009C0C3">
      <w:pPr>
        <w:adjustRightInd/>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val="zh-CN"/>
        </w:rPr>
        <w:t>网络安全保障方案、网络安全事件应急预案、网络安全风险书面报告（如有）、网络安全重大事项书面报告（如有）、网络安全报告；</w:t>
      </w:r>
    </w:p>
    <w:p w14:paraId="0929845B">
      <w:pPr>
        <w:adjustRightInd/>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⑩分包协议；</w:t>
      </w:r>
    </w:p>
    <w:p w14:paraId="6B32E13D">
      <w:pPr>
        <w:adjustRightInd/>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⑪中小企业声明函；</w:t>
      </w:r>
    </w:p>
    <w:p w14:paraId="3D78051B">
      <w:pPr>
        <w:ind w:firstLine="480" w:firstLineChars="200"/>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highlight w:val="none"/>
        </w:rPr>
        <w:t>⑫其他需提供的相关材料</w:t>
      </w:r>
      <w:r>
        <w:rPr>
          <w:rFonts w:hint="eastAsia" w:asciiTheme="minorEastAsia" w:hAnsiTheme="minorEastAsia" w:eastAsiaTheme="minorEastAsia" w:cstheme="minorEastAsia"/>
          <w:color w:val="auto"/>
          <w:sz w:val="24"/>
          <w:highlight w:val="none"/>
          <w:lang w:eastAsia="zh-CN"/>
        </w:rPr>
        <w:t>。</w:t>
      </w:r>
    </w:p>
    <w:p w14:paraId="5DD318F4">
      <w:pPr>
        <w:widowControl/>
        <w:ind w:firstLine="720" w:firstLineChars="300"/>
        <w:jc w:val="left"/>
        <w:rPr>
          <w:rFonts w:ascii="宋体" w:hAnsi="宋体" w:cs="宋体"/>
          <w:bCs/>
          <w:color w:val="auto"/>
          <w:sz w:val="24"/>
          <w:highlight w:val="none"/>
        </w:rPr>
      </w:pPr>
    </w:p>
    <w:p w14:paraId="4ED18988">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六</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rPr>
        <w:t>其它：</w:t>
      </w:r>
      <w:r>
        <w:rPr>
          <w:rFonts w:hint="eastAsia" w:ascii="宋体" w:hAnsi="宋体" w:cs="宋体"/>
          <w:color w:val="auto"/>
          <w:kern w:val="0"/>
          <w:sz w:val="24"/>
          <w:highlight w:val="none"/>
        </w:rPr>
        <w:t>招标文件第四部分评分办法中评审因素相应的其它要求及第五部分采购合同中相应的其他要求。</w:t>
      </w:r>
    </w:p>
    <w:p w14:paraId="342AE880">
      <w:pPr>
        <w:tabs>
          <w:tab w:val="left" w:pos="0"/>
        </w:tabs>
        <w:spacing w:line="360" w:lineRule="auto"/>
        <w:ind w:firstLine="480"/>
        <w:rPr>
          <w:rFonts w:ascii="宋体" w:hAnsi="宋体" w:cs="宋体"/>
          <w:color w:val="auto"/>
          <w:kern w:val="0"/>
          <w:sz w:val="24"/>
          <w:highlight w:val="none"/>
        </w:rPr>
      </w:pPr>
    </w:p>
    <w:p w14:paraId="7978307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6" w:name="_Toc184313251"/>
      <w:bookmarkEnd w:id="36"/>
      <w:bookmarkStart w:id="37" w:name="_Toc184313292"/>
      <w:bookmarkEnd w:id="37"/>
      <w:bookmarkStart w:id="38" w:name="_Toc184312088"/>
      <w:bookmarkEnd w:id="38"/>
      <w:bookmarkStart w:id="39" w:name="_Toc184314412"/>
      <w:bookmarkEnd w:id="39"/>
      <w:bookmarkStart w:id="40" w:name="_Toc184313297"/>
      <w:bookmarkEnd w:id="40"/>
      <w:bookmarkStart w:id="41" w:name="_Toc184308098"/>
      <w:bookmarkEnd w:id="41"/>
      <w:bookmarkStart w:id="42" w:name="_Toc184313310"/>
      <w:bookmarkEnd w:id="42"/>
      <w:bookmarkStart w:id="43" w:name="_Toc184312136"/>
      <w:bookmarkEnd w:id="43"/>
      <w:bookmarkStart w:id="44" w:name="_Toc184312116"/>
      <w:bookmarkEnd w:id="44"/>
      <w:bookmarkStart w:id="45" w:name="_Toc184314430"/>
      <w:bookmarkEnd w:id="45"/>
      <w:bookmarkStart w:id="46" w:name="_Toc184313270"/>
      <w:bookmarkEnd w:id="46"/>
      <w:bookmarkStart w:id="47" w:name="_Toc184310290"/>
      <w:bookmarkEnd w:id="47"/>
      <w:bookmarkStart w:id="48" w:name="_Toc184313238"/>
      <w:bookmarkEnd w:id="48"/>
      <w:bookmarkStart w:id="49" w:name="_Toc184312110"/>
      <w:bookmarkEnd w:id="49"/>
      <w:bookmarkStart w:id="50" w:name="_Toc184314436"/>
      <w:bookmarkEnd w:id="50"/>
      <w:bookmarkStart w:id="51" w:name="_Toc184308080"/>
      <w:bookmarkEnd w:id="51"/>
      <w:bookmarkStart w:id="52" w:name="_Toc184308085"/>
      <w:bookmarkEnd w:id="52"/>
      <w:bookmarkStart w:id="53" w:name="_Toc184308089"/>
      <w:bookmarkEnd w:id="53"/>
      <w:bookmarkStart w:id="54" w:name="_Toc184310281"/>
      <w:bookmarkEnd w:id="54"/>
      <w:bookmarkStart w:id="55" w:name="_Toc184310314"/>
      <w:bookmarkEnd w:id="55"/>
      <w:bookmarkStart w:id="56" w:name="_Toc184312078"/>
      <w:bookmarkEnd w:id="56"/>
      <w:bookmarkStart w:id="57" w:name="_Toc184312086"/>
      <w:bookmarkEnd w:id="57"/>
      <w:bookmarkStart w:id="58" w:name="_Toc184308046"/>
      <w:bookmarkEnd w:id="58"/>
      <w:bookmarkStart w:id="59" w:name="_Toc184310278"/>
      <w:bookmarkEnd w:id="59"/>
      <w:bookmarkStart w:id="60" w:name="_Toc184310279"/>
      <w:bookmarkEnd w:id="60"/>
      <w:bookmarkStart w:id="61" w:name="_Toc184314413"/>
      <w:bookmarkEnd w:id="61"/>
      <w:bookmarkStart w:id="62" w:name="_Toc184312133"/>
      <w:bookmarkEnd w:id="62"/>
      <w:bookmarkStart w:id="63" w:name="_Toc184308076"/>
      <w:bookmarkEnd w:id="63"/>
      <w:bookmarkStart w:id="64" w:name="_Toc184310335"/>
      <w:bookmarkEnd w:id="64"/>
      <w:bookmarkStart w:id="65" w:name="_Toc184313246"/>
      <w:bookmarkEnd w:id="65"/>
      <w:bookmarkStart w:id="66" w:name="_Toc184313275"/>
      <w:bookmarkEnd w:id="66"/>
      <w:bookmarkStart w:id="67" w:name="_Toc184312090"/>
      <w:bookmarkEnd w:id="67"/>
      <w:bookmarkStart w:id="68" w:name="_Toc184310324"/>
      <w:bookmarkEnd w:id="68"/>
      <w:bookmarkStart w:id="69" w:name="_Toc184310319"/>
      <w:bookmarkEnd w:id="69"/>
      <w:bookmarkStart w:id="70" w:name="_Toc184313271"/>
      <w:bookmarkEnd w:id="70"/>
      <w:bookmarkStart w:id="71" w:name="_Toc184314478"/>
      <w:bookmarkEnd w:id="71"/>
      <w:bookmarkStart w:id="72" w:name="_Toc184310329"/>
      <w:bookmarkEnd w:id="72"/>
      <w:bookmarkStart w:id="73" w:name="_Toc184314422"/>
      <w:bookmarkEnd w:id="73"/>
      <w:bookmarkStart w:id="74" w:name="_Toc184310333"/>
      <w:bookmarkEnd w:id="74"/>
      <w:bookmarkStart w:id="75" w:name="_Toc184308106"/>
      <w:bookmarkEnd w:id="75"/>
      <w:bookmarkStart w:id="76" w:name="_Toc184314476"/>
      <w:bookmarkEnd w:id="76"/>
      <w:bookmarkStart w:id="77" w:name="_Toc184313264"/>
      <w:bookmarkEnd w:id="77"/>
      <w:bookmarkStart w:id="78" w:name="_Toc184308060"/>
      <w:bookmarkEnd w:id="78"/>
      <w:bookmarkStart w:id="79" w:name="_Toc184310326"/>
      <w:bookmarkEnd w:id="79"/>
      <w:bookmarkStart w:id="80" w:name="_Toc184312074"/>
      <w:bookmarkEnd w:id="80"/>
      <w:bookmarkStart w:id="81" w:name="_Toc184310272"/>
      <w:bookmarkEnd w:id="81"/>
      <w:bookmarkStart w:id="82" w:name="_Toc184310316"/>
      <w:bookmarkEnd w:id="82"/>
      <w:bookmarkStart w:id="83" w:name="_Toc184314440"/>
      <w:bookmarkEnd w:id="83"/>
      <w:bookmarkStart w:id="84" w:name="_Toc184308077"/>
      <w:bookmarkEnd w:id="84"/>
      <w:bookmarkStart w:id="85" w:name="_Toc184313294"/>
      <w:bookmarkEnd w:id="85"/>
      <w:bookmarkStart w:id="86" w:name="_Toc184310299"/>
      <w:bookmarkEnd w:id="86"/>
      <w:bookmarkStart w:id="87" w:name="_Toc184308036"/>
      <w:bookmarkEnd w:id="87"/>
      <w:bookmarkStart w:id="88" w:name="_Toc184313267"/>
      <w:bookmarkEnd w:id="88"/>
      <w:bookmarkStart w:id="89" w:name="_Toc184314411"/>
      <w:bookmarkEnd w:id="89"/>
      <w:bookmarkStart w:id="90" w:name="_Toc184310307"/>
      <w:bookmarkEnd w:id="90"/>
      <w:bookmarkStart w:id="91" w:name="_Toc184308107"/>
      <w:bookmarkEnd w:id="91"/>
      <w:bookmarkStart w:id="92" w:name="_Toc184310321"/>
      <w:bookmarkEnd w:id="92"/>
      <w:bookmarkStart w:id="93" w:name="_Toc184312085"/>
      <w:bookmarkEnd w:id="93"/>
      <w:bookmarkStart w:id="94" w:name="_Toc184308075"/>
      <w:bookmarkEnd w:id="94"/>
      <w:bookmarkStart w:id="95" w:name="_Toc184313249"/>
      <w:bookmarkEnd w:id="95"/>
      <w:bookmarkStart w:id="96" w:name="_Toc184310311"/>
      <w:bookmarkEnd w:id="96"/>
      <w:bookmarkStart w:id="97" w:name="_Toc184312087"/>
      <w:bookmarkEnd w:id="97"/>
      <w:bookmarkStart w:id="98" w:name="_Toc184310339"/>
      <w:bookmarkEnd w:id="98"/>
      <w:bookmarkStart w:id="99" w:name="_Toc184312097"/>
      <w:bookmarkEnd w:id="99"/>
      <w:bookmarkStart w:id="100" w:name="_Toc184313299"/>
      <w:bookmarkEnd w:id="100"/>
      <w:bookmarkStart w:id="101" w:name="_Toc184314414"/>
      <w:bookmarkEnd w:id="101"/>
      <w:bookmarkStart w:id="102" w:name="_Toc184313245"/>
      <w:bookmarkEnd w:id="102"/>
      <w:bookmarkStart w:id="103" w:name="_Toc184314475"/>
      <w:bookmarkEnd w:id="103"/>
      <w:bookmarkStart w:id="104" w:name="_Toc184313296"/>
      <w:bookmarkEnd w:id="104"/>
      <w:bookmarkStart w:id="105" w:name="_Toc184312127"/>
      <w:bookmarkEnd w:id="105"/>
      <w:bookmarkStart w:id="106" w:name="_Toc184314456"/>
      <w:bookmarkEnd w:id="106"/>
      <w:bookmarkStart w:id="107" w:name="_Toc184314464"/>
      <w:bookmarkEnd w:id="107"/>
      <w:bookmarkStart w:id="108" w:name="_Toc184312129"/>
      <w:bookmarkEnd w:id="108"/>
      <w:bookmarkStart w:id="109" w:name="_Toc184308051"/>
      <w:bookmarkEnd w:id="109"/>
      <w:bookmarkStart w:id="110" w:name="_Toc184308087"/>
      <w:bookmarkEnd w:id="110"/>
      <w:bookmarkStart w:id="111" w:name="_Toc184310282"/>
      <w:bookmarkEnd w:id="111"/>
      <w:bookmarkStart w:id="112" w:name="_Toc184314458"/>
      <w:bookmarkEnd w:id="112"/>
      <w:bookmarkStart w:id="113" w:name="_Toc184308063"/>
      <w:bookmarkEnd w:id="113"/>
      <w:bookmarkStart w:id="114" w:name="_Toc184313256"/>
      <w:bookmarkEnd w:id="114"/>
      <w:bookmarkStart w:id="115" w:name="_Toc184314446"/>
      <w:bookmarkEnd w:id="115"/>
      <w:bookmarkStart w:id="116" w:name="_Toc184312109"/>
      <w:bookmarkEnd w:id="116"/>
      <w:bookmarkStart w:id="117" w:name="_Toc184310297"/>
      <w:bookmarkEnd w:id="117"/>
      <w:bookmarkStart w:id="118" w:name="_Toc184314459"/>
      <w:bookmarkEnd w:id="118"/>
      <w:bookmarkStart w:id="119" w:name="_Toc184310312"/>
      <w:bookmarkEnd w:id="119"/>
      <w:bookmarkStart w:id="120" w:name="_Toc184310304"/>
      <w:bookmarkEnd w:id="120"/>
      <w:bookmarkStart w:id="121" w:name="_Toc184313258"/>
      <w:bookmarkEnd w:id="121"/>
      <w:bookmarkStart w:id="122" w:name="_Toc184308096"/>
      <w:bookmarkEnd w:id="122"/>
      <w:bookmarkStart w:id="123" w:name="_Toc184312139"/>
      <w:bookmarkEnd w:id="123"/>
      <w:bookmarkStart w:id="124" w:name="_Toc184308091"/>
      <w:bookmarkEnd w:id="124"/>
      <w:bookmarkStart w:id="125" w:name="_Toc184312108"/>
      <w:bookmarkEnd w:id="125"/>
      <w:bookmarkStart w:id="126" w:name="_Toc184308062"/>
      <w:bookmarkEnd w:id="126"/>
      <w:bookmarkStart w:id="127" w:name="_Toc184312138"/>
      <w:bookmarkEnd w:id="127"/>
      <w:bookmarkStart w:id="128" w:name="_Toc184310310"/>
      <w:bookmarkEnd w:id="128"/>
      <w:bookmarkStart w:id="129" w:name="_Toc184312092"/>
      <w:bookmarkEnd w:id="129"/>
      <w:bookmarkStart w:id="130" w:name="_Toc184308044"/>
      <w:bookmarkEnd w:id="130"/>
      <w:bookmarkStart w:id="131" w:name="_Toc184312131"/>
      <w:bookmarkEnd w:id="131"/>
      <w:bookmarkStart w:id="132" w:name="_Toc184314443"/>
      <w:bookmarkEnd w:id="132"/>
      <w:bookmarkStart w:id="133" w:name="_Toc184310292"/>
      <w:bookmarkEnd w:id="133"/>
      <w:bookmarkStart w:id="134" w:name="_Toc184314424"/>
      <w:bookmarkEnd w:id="134"/>
      <w:bookmarkStart w:id="135" w:name="_Toc184314465"/>
      <w:bookmarkEnd w:id="135"/>
      <w:bookmarkStart w:id="136" w:name="_Toc184310317"/>
      <w:bookmarkEnd w:id="136"/>
      <w:bookmarkStart w:id="137" w:name="_Toc184308102"/>
      <w:bookmarkEnd w:id="137"/>
      <w:bookmarkStart w:id="138" w:name="_Toc184314455"/>
      <w:bookmarkEnd w:id="138"/>
      <w:bookmarkStart w:id="139" w:name="_Toc184313276"/>
      <w:bookmarkEnd w:id="139"/>
      <w:bookmarkStart w:id="140" w:name="_Toc184310300"/>
      <w:bookmarkEnd w:id="140"/>
      <w:bookmarkStart w:id="141" w:name="_Toc184310277"/>
      <w:bookmarkEnd w:id="141"/>
      <w:bookmarkStart w:id="142" w:name="_Toc184314445"/>
      <w:bookmarkEnd w:id="142"/>
      <w:bookmarkStart w:id="143" w:name="_Toc184308061"/>
      <w:bookmarkEnd w:id="143"/>
      <w:bookmarkStart w:id="144" w:name="_Toc184308108"/>
      <w:bookmarkEnd w:id="144"/>
      <w:bookmarkStart w:id="145" w:name="_Toc184308097"/>
      <w:bookmarkEnd w:id="145"/>
      <w:bookmarkStart w:id="146" w:name="_Toc184313250"/>
      <w:bookmarkEnd w:id="146"/>
      <w:bookmarkStart w:id="147" w:name="_Toc184310327"/>
      <w:bookmarkEnd w:id="147"/>
      <w:bookmarkStart w:id="148" w:name="_Toc184310275"/>
      <w:bookmarkEnd w:id="148"/>
      <w:bookmarkStart w:id="149" w:name="_Toc184312115"/>
      <w:bookmarkEnd w:id="149"/>
      <w:bookmarkStart w:id="150" w:name="_Toc184308041"/>
      <w:bookmarkEnd w:id="150"/>
      <w:bookmarkStart w:id="151" w:name="_Toc184313290"/>
      <w:bookmarkEnd w:id="151"/>
      <w:bookmarkStart w:id="152" w:name="_Toc184308047"/>
      <w:bookmarkEnd w:id="152"/>
      <w:bookmarkStart w:id="153" w:name="_Toc184310293"/>
      <w:bookmarkEnd w:id="153"/>
      <w:bookmarkStart w:id="154" w:name="_Toc184314473"/>
      <w:bookmarkEnd w:id="154"/>
      <w:bookmarkStart w:id="155" w:name="_Toc184313283"/>
      <w:bookmarkEnd w:id="155"/>
      <w:bookmarkStart w:id="156" w:name="_Toc184314415"/>
      <w:bookmarkEnd w:id="156"/>
      <w:bookmarkStart w:id="157" w:name="_Toc184310342"/>
      <w:bookmarkEnd w:id="157"/>
      <w:bookmarkStart w:id="158" w:name="_Toc184312076"/>
      <w:bookmarkEnd w:id="158"/>
      <w:bookmarkStart w:id="159" w:name="_Toc184308092"/>
      <w:bookmarkEnd w:id="159"/>
      <w:bookmarkStart w:id="160" w:name="_Toc184314429"/>
      <w:bookmarkEnd w:id="160"/>
      <w:bookmarkStart w:id="161" w:name="_Toc184308059"/>
      <w:bookmarkEnd w:id="161"/>
      <w:bookmarkStart w:id="162" w:name="_Toc184308050"/>
      <w:bookmarkEnd w:id="162"/>
      <w:bookmarkStart w:id="163" w:name="_Toc184314468"/>
      <w:bookmarkEnd w:id="163"/>
      <w:bookmarkStart w:id="164" w:name="_Toc184314469"/>
      <w:bookmarkEnd w:id="164"/>
      <w:bookmarkStart w:id="165" w:name="_Toc184313252"/>
      <w:bookmarkEnd w:id="165"/>
      <w:bookmarkStart w:id="166" w:name="_Toc184314460"/>
      <w:bookmarkEnd w:id="166"/>
      <w:bookmarkStart w:id="167" w:name="_Toc184313261"/>
      <w:bookmarkEnd w:id="167"/>
      <w:bookmarkStart w:id="168" w:name="_Toc184310295"/>
      <w:bookmarkEnd w:id="168"/>
      <w:bookmarkStart w:id="169" w:name="_Toc184312093"/>
      <w:bookmarkEnd w:id="169"/>
      <w:bookmarkStart w:id="170" w:name="_Toc184313248"/>
      <w:bookmarkEnd w:id="170"/>
      <w:bookmarkStart w:id="171" w:name="_Toc184313281"/>
      <w:bookmarkEnd w:id="171"/>
      <w:bookmarkStart w:id="172" w:name="_Toc184314447"/>
      <w:bookmarkEnd w:id="172"/>
      <w:bookmarkStart w:id="173" w:name="_Toc184310334"/>
      <w:bookmarkEnd w:id="173"/>
      <w:bookmarkStart w:id="174" w:name="_Toc184310315"/>
      <w:bookmarkEnd w:id="174"/>
      <w:bookmarkStart w:id="175" w:name="_Toc184313273"/>
      <w:bookmarkEnd w:id="175"/>
      <w:bookmarkStart w:id="176" w:name="_Toc184312070"/>
      <w:bookmarkEnd w:id="176"/>
      <w:bookmarkStart w:id="177" w:name="_Toc184313265"/>
      <w:bookmarkEnd w:id="177"/>
      <w:bookmarkStart w:id="178" w:name="_Toc184312134"/>
      <w:bookmarkEnd w:id="178"/>
      <w:bookmarkStart w:id="179" w:name="_Toc184308055"/>
      <w:bookmarkEnd w:id="179"/>
      <w:bookmarkStart w:id="180" w:name="_Toc184313301"/>
      <w:bookmarkEnd w:id="180"/>
      <w:bookmarkStart w:id="181" w:name="_Toc184308094"/>
      <w:bookmarkEnd w:id="181"/>
      <w:bookmarkStart w:id="182" w:name="_Toc184313293"/>
      <w:bookmarkEnd w:id="182"/>
      <w:bookmarkStart w:id="183" w:name="_Toc184314462"/>
      <w:bookmarkEnd w:id="183"/>
      <w:bookmarkStart w:id="184" w:name="_Toc184308039"/>
      <w:bookmarkEnd w:id="184"/>
      <w:bookmarkStart w:id="185" w:name="_Toc184314420"/>
      <w:bookmarkEnd w:id="185"/>
      <w:bookmarkStart w:id="186" w:name="_Toc184312126"/>
      <w:bookmarkEnd w:id="186"/>
      <w:bookmarkStart w:id="187" w:name="_Toc184312069"/>
      <w:bookmarkEnd w:id="187"/>
      <w:bookmarkStart w:id="188" w:name="_Toc184313243"/>
      <w:bookmarkEnd w:id="188"/>
      <w:bookmarkStart w:id="189" w:name="_Toc184314461"/>
      <w:bookmarkEnd w:id="189"/>
      <w:bookmarkStart w:id="190" w:name="_Toc184310336"/>
      <w:bookmarkEnd w:id="190"/>
      <w:bookmarkStart w:id="191" w:name="_Toc184314418"/>
      <w:bookmarkEnd w:id="191"/>
      <w:bookmarkStart w:id="192" w:name="_Toc184313285"/>
      <w:bookmarkEnd w:id="192"/>
      <w:bookmarkStart w:id="193" w:name="_Toc184308093"/>
      <w:bookmarkEnd w:id="193"/>
      <w:bookmarkStart w:id="194" w:name="_Toc184310344"/>
      <w:bookmarkEnd w:id="194"/>
      <w:bookmarkStart w:id="195" w:name="_Toc184310298"/>
      <w:bookmarkEnd w:id="195"/>
      <w:bookmarkStart w:id="196" w:name="_Toc184310273"/>
      <w:bookmarkEnd w:id="196"/>
      <w:bookmarkStart w:id="197" w:name="_Toc184312073"/>
      <w:bookmarkEnd w:id="197"/>
      <w:bookmarkStart w:id="198" w:name="_Toc184314472"/>
      <w:bookmarkEnd w:id="198"/>
      <w:bookmarkStart w:id="199" w:name="_Toc184313266"/>
      <w:bookmarkEnd w:id="199"/>
      <w:bookmarkStart w:id="200" w:name="_Toc184310323"/>
      <w:bookmarkEnd w:id="200"/>
      <w:bookmarkStart w:id="201" w:name="_Toc184312102"/>
      <w:bookmarkEnd w:id="201"/>
      <w:bookmarkStart w:id="202" w:name="_Toc184314423"/>
      <w:bookmarkEnd w:id="202"/>
      <w:bookmarkStart w:id="203" w:name="_Toc184312080"/>
      <w:bookmarkEnd w:id="203"/>
      <w:bookmarkStart w:id="204" w:name="_Toc184308104"/>
      <w:bookmarkEnd w:id="204"/>
      <w:bookmarkStart w:id="205" w:name="_Toc184312096"/>
      <w:bookmarkEnd w:id="205"/>
      <w:bookmarkStart w:id="206" w:name="_Toc184314457"/>
      <w:bookmarkEnd w:id="206"/>
      <w:bookmarkStart w:id="207" w:name="_Toc184313272"/>
      <w:bookmarkEnd w:id="207"/>
      <w:bookmarkStart w:id="208" w:name="_Toc184312095"/>
      <w:bookmarkEnd w:id="208"/>
      <w:bookmarkStart w:id="209" w:name="_Toc184313302"/>
      <w:bookmarkEnd w:id="209"/>
      <w:bookmarkStart w:id="210" w:name="_Toc184314421"/>
      <w:bookmarkEnd w:id="210"/>
      <w:bookmarkStart w:id="211" w:name="_Toc184312082"/>
      <w:bookmarkEnd w:id="211"/>
      <w:bookmarkStart w:id="212" w:name="_Toc184308100"/>
      <w:bookmarkEnd w:id="212"/>
      <w:bookmarkStart w:id="213" w:name="_Toc184310328"/>
      <w:bookmarkEnd w:id="213"/>
      <w:bookmarkStart w:id="214" w:name="_Toc184314437"/>
      <w:bookmarkEnd w:id="214"/>
      <w:bookmarkStart w:id="215" w:name="_Toc184312130"/>
      <w:bookmarkEnd w:id="215"/>
      <w:bookmarkStart w:id="216" w:name="_Toc184308038"/>
      <w:bookmarkEnd w:id="216"/>
      <w:bookmarkStart w:id="217" w:name="_Toc184308074"/>
      <w:bookmarkEnd w:id="217"/>
      <w:bookmarkStart w:id="218" w:name="_Toc184308066"/>
      <w:bookmarkEnd w:id="218"/>
      <w:bookmarkStart w:id="219" w:name="_Toc184313278"/>
      <w:bookmarkEnd w:id="219"/>
      <w:bookmarkStart w:id="220" w:name="_Toc184312128"/>
      <w:bookmarkEnd w:id="220"/>
      <w:bookmarkStart w:id="221" w:name="_Toc184312124"/>
      <w:bookmarkEnd w:id="221"/>
      <w:bookmarkStart w:id="222" w:name="_Toc184308105"/>
      <w:bookmarkEnd w:id="222"/>
      <w:bookmarkStart w:id="223" w:name="_Toc184313288"/>
      <w:bookmarkEnd w:id="223"/>
      <w:bookmarkStart w:id="224" w:name="_Toc184312132"/>
      <w:bookmarkEnd w:id="224"/>
      <w:bookmarkStart w:id="225" w:name="_Toc184308090"/>
      <w:bookmarkEnd w:id="225"/>
      <w:bookmarkStart w:id="226" w:name="_Toc184310303"/>
      <w:bookmarkEnd w:id="226"/>
      <w:bookmarkStart w:id="227" w:name="_Toc184310308"/>
      <w:bookmarkEnd w:id="227"/>
      <w:bookmarkStart w:id="228" w:name="_Toc184310337"/>
      <w:bookmarkEnd w:id="228"/>
      <w:bookmarkStart w:id="229" w:name="_Toc184314442"/>
      <w:bookmarkEnd w:id="229"/>
      <w:bookmarkStart w:id="230" w:name="_Toc184314427"/>
      <w:bookmarkEnd w:id="230"/>
      <w:bookmarkStart w:id="231" w:name="_Toc184312123"/>
      <w:bookmarkEnd w:id="231"/>
      <w:bookmarkStart w:id="232" w:name="_Toc184313286"/>
      <w:bookmarkEnd w:id="232"/>
      <w:bookmarkStart w:id="233" w:name="_Toc184313279"/>
      <w:bookmarkEnd w:id="233"/>
      <w:bookmarkStart w:id="234" w:name="_Toc184313298"/>
      <w:bookmarkEnd w:id="234"/>
      <w:bookmarkStart w:id="235" w:name="_Toc184313244"/>
      <w:bookmarkEnd w:id="235"/>
      <w:bookmarkStart w:id="236" w:name="_Toc184313247"/>
      <w:bookmarkEnd w:id="236"/>
      <w:bookmarkStart w:id="237" w:name="_Toc184310305"/>
      <w:bookmarkEnd w:id="237"/>
      <w:bookmarkStart w:id="238" w:name="_Toc184313306"/>
      <w:bookmarkEnd w:id="238"/>
      <w:bookmarkStart w:id="239" w:name="_Toc184314416"/>
      <w:bookmarkEnd w:id="239"/>
      <w:bookmarkStart w:id="240" w:name="_Toc184313255"/>
      <w:bookmarkEnd w:id="240"/>
      <w:bookmarkStart w:id="241" w:name="_Toc184312120"/>
      <w:bookmarkEnd w:id="241"/>
      <w:bookmarkStart w:id="242" w:name="_Toc184314451"/>
      <w:bookmarkEnd w:id="242"/>
      <w:bookmarkStart w:id="243" w:name="_Toc184312122"/>
      <w:bookmarkEnd w:id="243"/>
      <w:bookmarkStart w:id="244" w:name="_Toc184313303"/>
      <w:bookmarkEnd w:id="244"/>
      <w:bookmarkStart w:id="245" w:name="_Toc184310313"/>
      <w:bookmarkEnd w:id="245"/>
      <w:bookmarkStart w:id="246" w:name="_Toc184312077"/>
      <w:bookmarkEnd w:id="246"/>
      <w:bookmarkStart w:id="247" w:name="_Toc184312135"/>
      <w:bookmarkEnd w:id="247"/>
      <w:bookmarkStart w:id="248" w:name="_Toc184308069"/>
      <w:bookmarkEnd w:id="248"/>
      <w:bookmarkStart w:id="249" w:name="_Toc184308058"/>
      <w:bookmarkEnd w:id="249"/>
      <w:bookmarkStart w:id="250" w:name="_Toc184312118"/>
      <w:bookmarkEnd w:id="250"/>
      <w:bookmarkStart w:id="251" w:name="_Toc184310286"/>
      <w:bookmarkEnd w:id="251"/>
      <w:bookmarkStart w:id="252" w:name="_Toc184308049"/>
      <w:bookmarkEnd w:id="252"/>
      <w:bookmarkStart w:id="253" w:name="_Toc184312119"/>
      <w:bookmarkEnd w:id="253"/>
      <w:bookmarkStart w:id="254" w:name="_Toc184308095"/>
      <w:bookmarkEnd w:id="254"/>
      <w:bookmarkStart w:id="255" w:name="_Toc184313242"/>
      <w:bookmarkEnd w:id="255"/>
      <w:bookmarkStart w:id="256" w:name="_Toc184312111"/>
      <w:bookmarkEnd w:id="256"/>
      <w:bookmarkStart w:id="257" w:name="_Toc184310276"/>
      <w:bookmarkEnd w:id="257"/>
      <w:bookmarkStart w:id="258" w:name="_Toc184312117"/>
      <w:bookmarkEnd w:id="258"/>
      <w:bookmarkStart w:id="259" w:name="_Toc184308056"/>
      <w:bookmarkEnd w:id="259"/>
      <w:bookmarkStart w:id="260" w:name="_Toc184308054"/>
      <w:bookmarkEnd w:id="260"/>
      <w:bookmarkStart w:id="261" w:name="_Toc184308048"/>
      <w:bookmarkEnd w:id="261"/>
      <w:bookmarkStart w:id="262" w:name="_Toc184312094"/>
      <w:bookmarkEnd w:id="262"/>
      <w:bookmarkStart w:id="263" w:name="_Toc184310331"/>
      <w:bookmarkEnd w:id="263"/>
      <w:bookmarkStart w:id="264" w:name="_Toc184310301"/>
      <w:bookmarkEnd w:id="264"/>
      <w:bookmarkStart w:id="265" w:name="_Toc184313289"/>
      <w:bookmarkEnd w:id="265"/>
      <w:bookmarkStart w:id="266" w:name="_Toc184308067"/>
      <w:bookmarkEnd w:id="266"/>
      <w:bookmarkStart w:id="267" w:name="_Toc184314466"/>
      <w:bookmarkEnd w:id="267"/>
      <w:bookmarkStart w:id="268" w:name="_Toc184312081"/>
      <w:bookmarkEnd w:id="268"/>
      <w:bookmarkStart w:id="269" w:name="_Toc184308037"/>
      <w:bookmarkEnd w:id="269"/>
      <w:bookmarkStart w:id="270" w:name="_Toc184310285"/>
      <w:bookmarkEnd w:id="270"/>
      <w:bookmarkStart w:id="271" w:name="_Toc184313239"/>
      <w:bookmarkEnd w:id="271"/>
      <w:bookmarkStart w:id="272" w:name="_Toc184314439"/>
      <w:bookmarkEnd w:id="272"/>
      <w:bookmarkStart w:id="273" w:name="_Toc184314450"/>
      <w:bookmarkEnd w:id="273"/>
      <w:bookmarkStart w:id="274" w:name="_Toc184310306"/>
      <w:bookmarkEnd w:id="274"/>
      <w:bookmarkStart w:id="275" w:name="_Toc184312125"/>
      <w:bookmarkEnd w:id="275"/>
      <w:bookmarkStart w:id="276" w:name="_Toc184313274"/>
      <w:bookmarkEnd w:id="276"/>
      <w:bookmarkStart w:id="277" w:name="_Toc184310320"/>
      <w:bookmarkEnd w:id="277"/>
      <w:bookmarkStart w:id="278" w:name="_Toc184314448"/>
      <w:bookmarkEnd w:id="278"/>
      <w:bookmarkStart w:id="279" w:name="_Toc184310325"/>
      <w:bookmarkEnd w:id="279"/>
      <w:bookmarkStart w:id="280" w:name="_Toc184314431"/>
      <w:bookmarkEnd w:id="280"/>
      <w:bookmarkStart w:id="281" w:name="_Toc184308053"/>
      <w:bookmarkEnd w:id="281"/>
      <w:bookmarkStart w:id="282" w:name="_Toc184313305"/>
      <w:bookmarkEnd w:id="282"/>
      <w:bookmarkStart w:id="283" w:name="_Toc184313259"/>
      <w:bookmarkEnd w:id="283"/>
      <w:bookmarkStart w:id="284" w:name="_Toc184308078"/>
      <w:bookmarkEnd w:id="284"/>
      <w:bookmarkStart w:id="285" w:name="_Toc184308099"/>
      <w:bookmarkEnd w:id="285"/>
      <w:bookmarkStart w:id="286" w:name="_Toc184308079"/>
      <w:bookmarkEnd w:id="286"/>
      <w:bookmarkStart w:id="287" w:name="_Toc184312099"/>
      <w:bookmarkEnd w:id="287"/>
      <w:bookmarkStart w:id="288" w:name="_Toc184308083"/>
      <w:bookmarkEnd w:id="288"/>
      <w:bookmarkStart w:id="289" w:name="_Toc184312103"/>
      <w:bookmarkEnd w:id="289"/>
      <w:bookmarkStart w:id="290" w:name="_Toc184314426"/>
      <w:bookmarkEnd w:id="290"/>
      <w:bookmarkStart w:id="291" w:name="_Toc184312121"/>
      <w:bookmarkEnd w:id="291"/>
      <w:bookmarkStart w:id="292" w:name="_Toc184314471"/>
      <w:bookmarkEnd w:id="292"/>
      <w:bookmarkStart w:id="293" w:name="_Toc184310287"/>
      <w:bookmarkEnd w:id="293"/>
      <w:bookmarkStart w:id="294" w:name="_Toc184314474"/>
      <w:bookmarkEnd w:id="294"/>
      <w:bookmarkStart w:id="295" w:name="_Toc184314463"/>
      <w:bookmarkEnd w:id="295"/>
      <w:bookmarkStart w:id="296" w:name="_Toc184313257"/>
      <w:bookmarkEnd w:id="296"/>
      <w:bookmarkStart w:id="297" w:name="_Toc184313304"/>
      <w:bookmarkEnd w:id="297"/>
      <w:bookmarkStart w:id="298" w:name="_Toc184308073"/>
      <w:bookmarkEnd w:id="298"/>
      <w:bookmarkStart w:id="299" w:name="_Toc184308064"/>
      <w:bookmarkEnd w:id="299"/>
      <w:bookmarkStart w:id="300" w:name="_Toc184310302"/>
      <w:bookmarkEnd w:id="300"/>
      <w:bookmarkStart w:id="301" w:name="_Toc184312083"/>
      <w:bookmarkEnd w:id="301"/>
      <w:bookmarkStart w:id="302" w:name="_Toc184308082"/>
      <w:bookmarkEnd w:id="302"/>
      <w:bookmarkStart w:id="303" w:name="_Toc184310294"/>
      <w:bookmarkEnd w:id="303"/>
      <w:bookmarkStart w:id="304" w:name="_Toc184314479"/>
      <w:bookmarkEnd w:id="304"/>
      <w:bookmarkStart w:id="305" w:name="_Toc184313282"/>
      <w:bookmarkEnd w:id="305"/>
      <w:bookmarkStart w:id="306" w:name="_Toc184313287"/>
      <w:bookmarkEnd w:id="306"/>
      <w:bookmarkStart w:id="307" w:name="_Toc184308101"/>
      <w:bookmarkEnd w:id="307"/>
      <w:bookmarkStart w:id="308" w:name="_Toc184314477"/>
      <w:bookmarkEnd w:id="308"/>
      <w:bookmarkStart w:id="309" w:name="_Toc184314453"/>
      <w:bookmarkEnd w:id="309"/>
      <w:bookmarkStart w:id="310" w:name="_Toc184310318"/>
      <w:bookmarkEnd w:id="310"/>
      <w:bookmarkStart w:id="311" w:name="_Toc184314435"/>
      <w:bookmarkEnd w:id="311"/>
      <w:bookmarkStart w:id="312" w:name="_Toc184310338"/>
      <w:bookmarkEnd w:id="312"/>
      <w:bookmarkStart w:id="313" w:name="_Toc184312075"/>
      <w:bookmarkEnd w:id="313"/>
      <w:bookmarkStart w:id="314" w:name="_Toc184308072"/>
      <w:bookmarkEnd w:id="314"/>
      <w:bookmarkStart w:id="315" w:name="_Toc184308068"/>
      <w:bookmarkEnd w:id="315"/>
      <w:bookmarkStart w:id="316" w:name="_Toc184308043"/>
      <w:bookmarkEnd w:id="316"/>
      <w:bookmarkStart w:id="317" w:name="_Toc184308045"/>
      <w:bookmarkEnd w:id="317"/>
      <w:bookmarkStart w:id="318" w:name="_Toc184313263"/>
      <w:bookmarkEnd w:id="318"/>
      <w:bookmarkStart w:id="319" w:name="_Toc184310322"/>
      <w:bookmarkEnd w:id="319"/>
      <w:bookmarkStart w:id="320" w:name="_Toc184314480"/>
      <w:bookmarkEnd w:id="320"/>
      <w:bookmarkStart w:id="321" w:name="_Toc184308084"/>
      <w:bookmarkEnd w:id="321"/>
      <w:bookmarkStart w:id="322" w:name="_Toc184308057"/>
      <w:bookmarkEnd w:id="322"/>
      <w:bookmarkStart w:id="323" w:name="_Toc184312106"/>
      <w:bookmarkEnd w:id="323"/>
      <w:bookmarkStart w:id="324" w:name="_Toc184310291"/>
      <w:bookmarkEnd w:id="324"/>
      <w:bookmarkStart w:id="325" w:name="_Toc184310283"/>
      <w:bookmarkEnd w:id="325"/>
      <w:bookmarkStart w:id="326" w:name="_Toc184314428"/>
      <w:bookmarkEnd w:id="326"/>
      <w:bookmarkStart w:id="327" w:name="_Toc184313291"/>
      <w:bookmarkEnd w:id="327"/>
      <w:bookmarkStart w:id="328" w:name="_Toc184314417"/>
      <w:bookmarkEnd w:id="328"/>
      <w:bookmarkStart w:id="329" w:name="_Toc184314419"/>
      <w:bookmarkEnd w:id="329"/>
      <w:bookmarkStart w:id="330" w:name="_Toc184312067"/>
      <w:bookmarkEnd w:id="330"/>
      <w:bookmarkStart w:id="331" w:name="_Toc184312079"/>
      <w:bookmarkEnd w:id="331"/>
      <w:bookmarkStart w:id="332" w:name="_Toc184314433"/>
      <w:bookmarkEnd w:id="332"/>
      <w:bookmarkStart w:id="333" w:name="_Toc184314481"/>
      <w:bookmarkEnd w:id="333"/>
      <w:bookmarkStart w:id="334" w:name="_Toc184312098"/>
      <w:bookmarkEnd w:id="334"/>
      <w:bookmarkStart w:id="335" w:name="_Toc184308042"/>
      <w:bookmarkEnd w:id="335"/>
      <w:bookmarkStart w:id="336" w:name="_Toc184312084"/>
      <w:bookmarkEnd w:id="336"/>
      <w:bookmarkStart w:id="337" w:name="_Toc184308052"/>
      <w:bookmarkEnd w:id="337"/>
      <w:bookmarkStart w:id="338" w:name="_Toc184310289"/>
      <w:bookmarkEnd w:id="338"/>
      <w:bookmarkStart w:id="339" w:name="_Toc184310296"/>
      <w:bookmarkEnd w:id="339"/>
      <w:bookmarkStart w:id="340" w:name="_Toc184314434"/>
      <w:bookmarkEnd w:id="340"/>
      <w:bookmarkStart w:id="341" w:name="_Toc184314454"/>
      <w:bookmarkEnd w:id="341"/>
      <w:bookmarkStart w:id="342" w:name="_Toc184314441"/>
      <w:bookmarkEnd w:id="342"/>
      <w:bookmarkStart w:id="343" w:name="_Toc184313253"/>
      <w:bookmarkEnd w:id="343"/>
      <w:bookmarkStart w:id="344" w:name="_Toc184312107"/>
      <w:bookmarkEnd w:id="344"/>
      <w:bookmarkStart w:id="345" w:name="_Toc184314482"/>
      <w:bookmarkEnd w:id="345"/>
      <w:bookmarkStart w:id="346" w:name="_Toc184310288"/>
      <w:bookmarkEnd w:id="346"/>
      <w:bookmarkStart w:id="347" w:name="_Toc184313262"/>
      <w:bookmarkEnd w:id="347"/>
      <w:bookmarkStart w:id="348" w:name="_Toc184313268"/>
      <w:bookmarkEnd w:id="348"/>
      <w:bookmarkStart w:id="349" w:name="_Toc184312137"/>
      <w:bookmarkEnd w:id="349"/>
      <w:bookmarkStart w:id="350" w:name="_Toc184312105"/>
      <w:bookmarkEnd w:id="350"/>
      <w:bookmarkStart w:id="351" w:name="_Toc184312089"/>
      <w:bookmarkEnd w:id="351"/>
      <w:bookmarkStart w:id="352" w:name="_Toc184308103"/>
      <w:bookmarkEnd w:id="352"/>
      <w:bookmarkStart w:id="353" w:name="_Toc184314410"/>
      <w:bookmarkEnd w:id="353"/>
      <w:bookmarkStart w:id="354" w:name="_Toc184308040"/>
      <w:bookmarkEnd w:id="354"/>
      <w:bookmarkStart w:id="355" w:name="_Toc184312072"/>
      <w:bookmarkEnd w:id="355"/>
      <w:bookmarkStart w:id="356" w:name="_Toc184312100"/>
      <w:bookmarkEnd w:id="356"/>
      <w:bookmarkStart w:id="357" w:name="_Toc184314470"/>
      <w:bookmarkEnd w:id="357"/>
      <w:bookmarkStart w:id="358" w:name="_Toc184308081"/>
      <w:bookmarkEnd w:id="358"/>
      <w:bookmarkStart w:id="359" w:name="_Toc184310340"/>
      <w:bookmarkEnd w:id="359"/>
      <w:bookmarkStart w:id="360" w:name="_Toc184308065"/>
      <w:bookmarkEnd w:id="360"/>
      <w:bookmarkStart w:id="361" w:name="_Toc184312104"/>
      <w:bookmarkEnd w:id="361"/>
      <w:bookmarkStart w:id="362" w:name="_Toc184314432"/>
      <w:bookmarkEnd w:id="362"/>
      <w:bookmarkStart w:id="363" w:name="_Toc184313309"/>
      <w:bookmarkEnd w:id="363"/>
      <w:bookmarkStart w:id="364" w:name="_Toc184313300"/>
      <w:bookmarkEnd w:id="364"/>
      <w:bookmarkStart w:id="365" w:name="_Toc184310332"/>
      <w:bookmarkEnd w:id="365"/>
      <w:bookmarkStart w:id="366" w:name="_Toc184312114"/>
      <w:bookmarkEnd w:id="366"/>
      <w:bookmarkStart w:id="367" w:name="_Toc184313240"/>
      <w:bookmarkEnd w:id="367"/>
      <w:bookmarkStart w:id="368" w:name="_Toc184310341"/>
      <w:bookmarkEnd w:id="368"/>
      <w:bookmarkStart w:id="369" w:name="_Toc184314467"/>
      <w:bookmarkEnd w:id="369"/>
      <w:bookmarkStart w:id="370" w:name="_Toc184310284"/>
      <w:bookmarkEnd w:id="370"/>
      <w:bookmarkStart w:id="371" w:name="_Toc184313241"/>
      <w:bookmarkEnd w:id="371"/>
      <w:bookmarkStart w:id="372" w:name="_Toc184313308"/>
      <w:bookmarkEnd w:id="372"/>
      <w:bookmarkStart w:id="373" w:name="_Toc184314449"/>
      <w:bookmarkEnd w:id="373"/>
      <w:bookmarkStart w:id="374" w:name="_Toc184312112"/>
      <w:bookmarkEnd w:id="374"/>
      <w:bookmarkStart w:id="375" w:name="_Toc184313260"/>
      <w:bookmarkEnd w:id="375"/>
      <w:bookmarkStart w:id="376" w:name="_Toc184313254"/>
      <w:bookmarkEnd w:id="376"/>
      <w:bookmarkStart w:id="377" w:name="_Toc184312068"/>
      <w:bookmarkEnd w:id="377"/>
      <w:bookmarkStart w:id="378" w:name="_Toc184312091"/>
      <w:bookmarkEnd w:id="378"/>
      <w:bookmarkStart w:id="379" w:name="_Toc184313277"/>
      <w:bookmarkEnd w:id="379"/>
      <w:bookmarkStart w:id="380" w:name="_Toc184314425"/>
      <w:bookmarkEnd w:id="380"/>
      <w:bookmarkStart w:id="381" w:name="_Toc184310343"/>
      <w:bookmarkEnd w:id="381"/>
      <w:bookmarkStart w:id="382" w:name="_Toc184310274"/>
      <w:bookmarkEnd w:id="382"/>
      <w:bookmarkStart w:id="383" w:name="_Toc184313307"/>
      <w:bookmarkEnd w:id="383"/>
      <w:bookmarkStart w:id="384" w:name="_Toc184313269"/>
      <w:bookmarkEnd w:id="384"/>
      <w:bookmarkStart w:id="385" w:name="_Toc184312101"/>
      <w:bookmarkEnd w:id="385"/>
      <w:bookmarkStart w:id="386" w:name="_Toc184310330"/>
      <w:bookmarkEnd w:id="386"/>
      <w:bookmarkStart w:id="387" w:name="_Toc184312071"/>
      <w:bookmarkEnd w:id="387"/>
      <w:bookmarkStart w:id="388" w:name="_Toc184308086"/>
      <w:bookmarkEnd w:id="388"/>
      <w:bookmarkStart w:id="389" w:name="_Toc184313295"/>
      <w:bookmarkEnd w:id="389"/>
      <w:bookmarkStart w:id="390" w:name="_Toc184310280"/>
      <w:bookmarkEnd w:id="390"/>
      <w:bookmarkStart w:id="391" w:name="_Toc184308070"/>
      <w:bookmarkEnd w:id="391"/>
      <w:bookmarkStart w:id="392" w:name="_Toc184314444"/>
      <w:bookmarkEnd w:id="392"/>
      <w:bookmarkStart w:id="393" w:name="_Toc184313280"/>
      <w:bookmarkEnd w:id="393"/>
      <w:bookmarkStart w:id="394" w:name="_Toc184312113"/>
      <w:bookmarkEnd w:id="394"/>
      <w:bookmarkStart w:id="395" w:name="_Toc184310309"/>
      <w:bookmarkEnd w:id="395"/>
      <w:bookmarkStart w:id="396" w:name="_Toc184308071"/>
      <w:bookmarkEnd w:id="396"/>
      <w:bookmarkStart w:id="397" w:name="_Toc184314452"/>
      <w:bookmarkEnd w:id="397"/>
      <w:bookmarkStart w:id="398" w:name="_Toc184313284"/>
      <w:bookmarkEnd w:id="398"/>
      <w:bookmarkStart w:id="399" w:name="_Toc184314438"/>
      <w:bookmarkEnd w:id="399"/>
      <w:bookmarkStart w:id="400" w:name="_Toc184308088"/>
      <w:bookmarkEnd w:id="400"/>
      <w:r>
        <w:rPr>
          <w:rFonts w:hint="eastAsia" w:ascii="宋体" w:hAnsi="宋体" w:cs="宋体"/>
          <w:b/>
          <w:color w:val="auto"/>
          <w:sz w:val="36"/>
          <w:szCs w:val="36"/>
          <w:highlight w:val="none"/>
        </w:rPr>
        <w:t>评标办法</w:t>
      </w:r>
    </w:p>
    <w:p w14:paraId="2771AC46">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5"/>
        <w:gridCol w:w="5211"/>
        <w:gridCol w:w="743"/>
        <w:gridCol w:w="967"/>
        <w:gridCol w:w="1365"/>
      </w:tblGrid>
      <w:tr w14:paraId="1E3F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699" w:type="dxa"/>
            <w:vAlign w:val="center"/>
          </w:tcPr>
          <w:p w14:paraId="719F79B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55" w:type="dxa"/>
            <w:vAlign w:val="center"/>
          </w:tcPr>
          <w:p w14:paraId="6EAC3D01">
            <w:pPr>
              <w:snapToGrid w:val="0"/>
              <w:spacing w:line="360" w:lineRule="auto"/>
              <w:jc w:val="center"/>
              <w:rPr>
                <w:rFonts w:hint="eastAsia" w:ascii="宋体" w:hAnsi="宋体" w:eastAsia="宋体" w:cs="宋体"/>
                <w:color w:val="auto"/>
                <w:sz w:val="24"/>
                <w:szCs w:val="24"/>
                <w:highlight w:val="none"/>
              </w:rPr>
            </w:pPr>
          </w:p>
        </w:tc>
        <w:tc>
          <w:tcPr>
            <w:tcW w:w="5211" w:type="dxa"/>
            <w:vAlign w:val="center"/>
          </w:tcPr>
          <w:p w14:paraId="4550C3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43" w:type="dxa"/>
            <w:vAlign w:val="center"/>
          </w:tcPr>
          <w:p w14:paraId="529EA6A8">
            <w:pPr>
              <w:snapToGrid w:val="0"/>
              <w:spacing w:line="360" w:lineRule="auto"/>
              <w:jc w:val="center"/>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最高分值</w:t>
            </w:r>
          </w:p>
        </w:tc>
        <w:tc>
          <w:tcPr>
            <w:tcW w:w="967" w:type="dxa"/>
            <w:vAlign w:val="center"/>
          </w:tcPr>
          <w:p w14:paraId="706F80E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65" w:type="dxa"/>
          </w:tcPr>
          <w:p w14:paraId="339CB47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947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699" w:type="dxa"/>
            <w:vAlign w:val="center"/>
          </w:tcPr>
          <w:p w14:paraId="125C9A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5" w:type="dxa"/>
            <w:vAlign w:val="center"/>
          </w:tcPr>
          <w:p w14:paraId="26A97CE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企业业绩</w:t>
            </w:r>
          </w:p>
        </w:tc>
        <w:tc>
          <w:tcPr>
            <w:tcW w:w="5211" w:type="dxa"/>
          </w:tcPr>
          <w:p w14:paraId="6C93F1C3">
            <w:pPr>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年1月以来投标人</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类似项目</w:t>
            </w:r>
            <w:r>
              <w:rPr>
                <w:rFonts w:hint="eastAsia" w:ascii="宋体" w:hAnsi="宋体" w:cs="宋体"/>
                <w:i w:val="0"/>
                <w:iCs w:val="0"/>
                <w:color w:val="auto"/>
                <w:kern w:val="0"/>
                <w:sz w:val="24"/>
                <w:szCs w:val="24"/>
                <w:highlight w:val="none"/>
                <w:u w:val="none"/>
                <w:lang w:val="en-US" w:eastAsia="zh-CN" w:bidi="ar"/>
              </w:rPr>
              <w:t>（物联网手环）成功</w:t>
            </w:r>
            <w:r>
              <w:rPr>
                <w:rFonts w:hint="eastAsia" w:ascii="宋体" w:hAnsi="宋体" w:eastAsia="宋体" w:cs="宋体"/>
                <w:i w:val="0"/>
                <w:iCs w:val="0"/>
                <w:color w:val="auto"/>
                <w:kern w:val="0"/>
                <w:sz w:val="24"/>
                <w:szCs w:val="24"/>
                <w:highlight w:val="none"/>
                <w:u w:val="none"/>
                <w:lang w:val="en-US" w:eastAsia="zh-CN" w:bidi="ar"/>
              </w:rPr>
              <w:t>业绩的，每个业绩得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分，最多得3分。证明材料需提供中标通知书（成交通知书）及合同扫描件（复印件）加盖公章</w:t>
            </w:r>
            <w:r>
              <w:rPr>
                <w:rFonts w:hint="eastAsia" w:ascii="宋体" w:hAnsi="宋体" w:cs="宋体"/>
                <w:i w:val="0"/>
                <w:iCs w:val="0"/>
                <w:color w:val="auto"/>
                <w:kern w:val="0"/>
                <w:sz w:val="24"/>
                <w:szCs w:val="24"/>
                <w:highlight w:val="none"/>
                <w:u w:val="none"/>
                <w:lang w:val="en-US" w:eastAsia="zh-CN" w:bidi="ar"/>
              </w:rPr>
              <w:t>、提供与合同对应的发票（附该发票在税务局网站查询结果截图，每个项目提供一张或以上发票即可）及发票所对应的对方付款凭证</w:t>
            </w:r>
            <w:r>
              <w:rPr>
                <w:rFonts w:hint="eastAsia" w:ascii="宋体" w:hAnsi="宋体" w:eastAsia="宋体" w:cs="宋体"/>
                <w:i w:val="0"/>
                <w:iCs w:val="0"/>
                <w:color w:val="auto"/>
                <w:kern w:val="0"/>
                <w:sz w:val="24"/>
                <w:szCs w:val="24"/>
                <w:highlight w:val="none"/>
                <w:u w:val="none"/>
                <w:lang w:val="en-US" w:eastAsia="zh-CN" w:bidi="ar"/>
              </w:rPr>
              <w:t>，时间以合同签订时间为准。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购人在项目评审直至合同签订、履约期间，有权要求投标人出具投标文件中的合同书原件，予以确认其的真实性和有效性，如出现与事实不符等情况，将根据有关规定以“提供虚假材料谋取中标（成交）”予以处理】</w:t>
            </w:r>
          </w:p>
          <w:p w14:paraId="39A0C80E">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highlight w:val="none"/>
                <w:u w:val="none"/>
                <w:lang w:bidi="ar"/>
              </w:rPr>
              <w:t>（备注：联合体投标的，联合体各方分别提供与联合体协议中规定的分工内容相应的业绩证明材料，业绩数量以提供材料较少的一方为准）。</w:t>
            </w:r>
          </w:p>
        </w:tc>
        <w:tc>
          <w:tcPr>
            <w:tcW w:w="743" w:type="dxa"/>
            <w:vAlign w:val="center"/>
          </w:tcPr>
          <w:p w14:paraId="30FFAB8C">
            <w:pPr>
              <w:pStyle w:val="24"/>
              <w:ind w:left="0" w:leftChars="0"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967" w:type="dxa"/>
            <w:vAlign w:val="center"/>
          </w:tcPr>
          <w:p w14:paraId="3068680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1365" w:type="dxa"/>
          </w:tcPr>
          <w:p w14:paraId="7478D21B">
            <w:pPr>
              <w:snapToGrid w:val="0"/>
              <w:spacing w:line="360" w:lineRule="auto"/>
              <w:jc w:val="center"/>
              <w:rPr>
                <w:rFonts w:hint="eastAsia" w:ascii="宋体" w:hAnsi="宋体" w:eastAsia="宋体" w:cs="宋体"/>
                <w:color w:val="auto"/>
                <w:sz w:val="24"/>
                <w:szCs w:val="24"/>
                <w:highlight w:val="none"/>
              </w:rPr>
            </w:pPr>
          </w:p>
        </w:tc>
      </w:tr>
      <w:tr w14:paraId="5111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6D9A16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5" w:type="dxa"/>
            <w:vAlign w:val="center"/>
          </w:tcPr>
          <w:p w14:paraId="7B93BE8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技术参数响应情况</w:t>
            </w:r>
          </w:p>
        </w:tc>
        <w:tc>
          <w:tcPr>
            <w:tcW w:w="5211" w:type="dxa"/>
          </w:tcPr>
          <w:p w14:paraId="3175E87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技术响应程度：投标产品针对“采购需求”内的所有设备技术参数的响应程度,结合《技术偏离表》、佐证材料等，全部符合本项得满分，带◆条款的参数负偏离，每项扣2分，常规参数负偏离，每项扣1分，扣完为止。</w:t>
            </w:r>
          </w:p>
          <w:p w14:paraId="1A9A984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zh-CN" w:eastAsia="zh-CN" w:bidi="ar"/>
              </w:rPr>
            </w:pPr>
            <w:r>
              <w:rPr>
                <w:rFonts w:hint="eastAsia" w:ascii="宋体" w:hAnsi="宋体" w:eastAsia="宋体" w:cs="宋体"/>
                <w:i w:val="0"/>
                <w:iCs w:val="0"/>
                <w:color w:val="auto"/>
                <w:kern w:val="0"/>
                <w:sz w:val="24"/>
                <w:szCs w:val="24"/>
                <w:highlight w:val="none"/>
                <w:u w:val="none"/>
                <w:lang w:val="zh-CN" w:eastAsia="zh-CN" w:bidi="ar"/>
              </w:rPr>
              <w:t>注：</w:t>
            </w:r>
            <w:bookmarkStart w:id="401" w:name="OLE_LINK1"/>
            <w:r>
              <w:rPr>
                <w:rFonts w:hint="eastAsia" w:ascii="宋体" w:hAnsi="宋体" w:eastAsia="宋体" w:cs="宋体"/>
                <w:i w:val="0"/>
                <w:iCs w:val="0"/>
                <w:color w:val="auto"/>
                <w:kern w:val="0"/>
                <w:sz w:val="24"/>
                <w:szCs w:val="24"/>
                <w:highlight w:val="none"/>
                <w:u w:val="none"/>
                <w:lang w:val="zh-CN" w:eastAsia="zh-CN" w:bidi="ar"/>
              </w:rPr>
              <w:t>【采购需求中要求提供截图证明/证书/检测报告等资料的，需在投标文件中提供相关证明材料复印件（或扫描件）并加盖公章，否则视为不满足此项要求；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bookmarkEnd w:id="401"/>
          </w:p>
          <w:p w14:paraId="1477E922">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说明：相同参数负偏离重复扣分。</w:t>
            </w:r>
          </w:p>
        </w:tc>
        <w:tc>
          <w:tcPr>
            <w:tcW w:w="743" w:type="dxa"/>
            <w:vAlign w:val="center"/>
          </w:tcPr>
          <w:p w14:paraId="4EA76D0C">
            <w:pPr>
              <w:pStyle w:val="23"/>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22</w:t>
            </w:r>
          </w:p>
        </w:tc>
        <w:tc>
          <w:tcPr>
            <w:tcW w:w="967" w:type="dxa"/>
            <w:vAlign w:val="center"/>
          </w:tcPr>
          <w:p w14:paraId="5B35901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365" w:type="dxa"/>
          </w:tcPr>
          <w:p w14:paraId="65887331">
            <w:pPr>
              <w:snapToGrid w:val="0"/>
              <w:spacing w:line="360" w:lineRule="auto"/>
              <w:jc w:val="center"/>
              <w:rPr>
                <w:rFonts w:hint="eastAsia" w:ascii="宋体" w:hAnsi="宋体" w:eastAsia="宋体" w:cs="宋体"/>
                <w:color w:val="auto"/>
                <w:sz w:val="24"/>
                <w:szCs w:val="24"/>
                <w:highlight w:val="none"/>
              </w:rPr>
            </w:pPr>
          </w:p>
        </w:tc>
      </w:tr>
      <w:tr w14:paraId="0C53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07A83B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5" w:type="dxa"/>
            <w:vAlign w:val="center"/>
          </w:tcPr>
          <w:p w14:paraId="0D09D6D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项目实施方案</w:t>
            </w:r>
          </w:p>
        </w:tc>
        <w:tc>
          <w:tcPr>
            <w:tcW w:w="5211" w:type="dxa"/>
          </w:tcPr>
          <w:p w14:paraId="4E07BBAF">
            <w:pPr>
              <w:snapToGrid w:val="0"/>
              <w:spacing w:line="360" w:lineRule="auto"/>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根据投标人提供的项目实施方案、技术方案的合理性、完整性、可行性进行综合评议，</w:t>
            </w:r>
            <w:r>
              <w:rPr>
                <w:rFonts w:hint="eastAsia" w:ascii="宋体" w:hAnsi="宋体" w:cs="宋体"/>
                <w:i w:val="0"/>
                <w:iCs w:val="0"/>
                <w:color w:val="auto"/>
                <w:kern w:val="0"/>
                <w:sz w:val="24"/>
                <w:szCs w:val="24"/>
                <w:highlight w:val="none"/>
                <w:u w:val="none"/>
                <w:lang w:val="en-US" w:eastAsia="zh-CN" w:bidi="ar"/>
              </w:rPr>
              <w:t>内容</w:t>
            </w:r>
            <w:r>
              <w:rPr>
                <w:rFonts w:hint="eastAsia" w:ascii="宋体" w:hAnsi="宋体" w:eastAsia="宋体" w:cs="宋体"/>
                <w:i w:val="0"/>
                <w:iCs w:val="0"/>
                <w:color w:val="auto"/>
                <w:kern w:val="0"/>
                <w:sz w:val="24"/>
                <w:szCs w:val="24"/>
                <w:highlight w:val="none"/>
                <w:u w:val="none"/>
                <w:lang w:val="en-US" w:eastAsia="zh-CN" w:bidi="ar"/>
              </w:rPr>
              <w:t>包括：①项目</w:t>
            </w:r>
            <w:r>
              <w:rPr>
                <w:rFonts w:hint="eastAsia" w:ascii="宋体" w:hAnsi="宋体" w:cs="宋体"/>
                <w:i w:val="0"/>
                <w:iCs w:val="0"/>
                <w:color w:val="auto"/>
                <w:kern w:val="0"/>
                <w:sz w:val="24"/>
                <w:szCs w:val="24"/>
                <w:highlight w:val="none"/>
                <w:u w:val="none"/>
                <w:lang w:val="en-US" w:eastAsia="zh-CN" w:bidi="ar"/>
              </w:rPr>
              <w:t>实施现场的熟悉程度、前期调研准备（包括但不限于勘察设计图纸、点位设置）工作</w:t>
            </w:r>
            <w:r>
              <w:rPr>
                <w:rFonts w:hint="eastAsia" w:ascii="宋体" w:hAnsi="宋体" w:eastAsia="宋体" w:cs="宋体"/>
                <w:i w:val="0"/>
                <w:iCs w:val="0"/>
                <w:color w:val="auto"/>
                <w:kern w:val="0"/>
                <w:sz w:val="24"/>
                <w:szCs w:val="24"/>
                <w:highlight w:val="none"/>
                <w:u w:val="none"/>
                <w:lang w:val="en-US" w:eastAsia="zh-CN" w:bidi="ar"/>
              </w:rPr>
              <w:t>；②</w:t>
            </w:r>
            <w:r>
              <w:rPr>
                <w:rFonts w:hint="eastAsia" w:ascii="宋体" w:hAnsi="宋体" w:cs="宋体"/>
                <w:i w:val="0"/>
                <w:iCs w:val="0"/>
                <w:color w:val="auto"/>
                <w:kern w:val="0"/>
                <w:sz w:val="24"/>
                <w:szCs w:val="24"/>
                <w:highlight w:val="none"/>
                <w:u w:val="none"/>
                <w:lang w:val="en-US" w:eastAsia="zh-CN" w:bidi="ar"/>
              </w:rPr>
              <w:t>项目建设背景、系统总体设计、合理化建议</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③投标产品方案、接入实现科学性、可行性等。</w:t>
            </w:r>
          </w:p>
          <w:p w14:paraId="7938DB39">
            <w:pPr>
              <w:snapToGrid w:val="0"/>
              <w:spacing w:line="360" w:lineRule="auto"/>
              <w:ind w:firstLine="0" w:firstLineChars="0"/>
              <w:jc w:val="left"/>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4"/>
                <w:szCs w:val="24"/>
                <w:highlight w:val="none"/>
                <w:u w:val="none"/>
                <w:lang w:val="en-US" w:eastAsia="zh-CN" w:bidi="ar"/>
              </w:rPr>
              <w:t>上述每一项</w:t>
            </w:r>
            <w:r>
              <w:rPr>
                <w:rFonts w:hint="eastAsia" w:ascii="宋体" w:hAnsi="宋体" w:eastAsia="宋体" w:cs="宋体"/>
                <w:i w:val="0"/>
                <w:iCs w:val="0"/>
                <w:color w:val="auto"/>
                <w:kern w:val="0"/>
                <w:sz w:val="24"/>
                <w:szCs w:val="24"/>
                <w:highlight w:val="none"/>
                <w:u w:val="none"/>
                <w:lang w:val="en-US" w:eastAsia="zh-CN" w:bidi="ar"/>
              </w:rPr>
              <w:t>符合用户实际情况且完善合理可实施性强的得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分，内容完整可实施</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1.5分，</w:t>
            </w:r>
            <w:r>
              <w:rPr>
                <w:rFonts w:hint="eastAsia" w:ascii="宋体" w:hAnsi="宋体" w:eastAsia="宋体" w:cs="宋体"/>
                <w:i w:val="0"/>
                <w:iCs w:val="0"/>
                <w:color w:val="auto"/>
                <w:kern w:val="0"/>
                <w:sz w:val="24"/>
                <w:szCs w:val="24"/>
                <w:highlight w:val="none"/>
                <w:u w:val="none"/>
                <w:lang w:val="en-US" w:eastAsia="zh-CN" w:bidi="ar"/>
              </w:rPr>
              <w:t>方案不合理或不符合用户实际情况的不得分。</w:t>
            </w:r>
            <w:r>
              <w:rPr>
                <w:rFonts w:hint="eastAsia" w:ascii="宋体" w:hAnsi="宋体" w:cs="宋体"/>
                <w:i w:val="0"/>
                <w:iCs w:val="0"/>
                <w:color w:val="auto"/>
                <w:kern w:val="0"/>
                <w:sz w:val="24"/>
                <w:szCs w:val="24"/>
                <w:highlight w:val="none"/>
                <w:u w:val="none"/>
                <w:lang w:val="en-US" w:eastAsia="zh-CN" w:bidi="ar"/>
              </w:rPr>
              <w:t>共9分。</w:t>
            </w:r>
          </w:p>
        </w:tc>
        <w:tc>
          <w:tcPr>
            <w:tcW w:w="743" w:type="dxa"/>
            <w:vAlign w:val="center"/>
          </w:tcPr>
          <w:p w14:paraId="2B601163">
            <w:pPr>
              <w:snapToGrid w:val="0"/>
              <w:spacing w:line="360" w:lineRule="auto"/>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967" w:type="dxa"/>
            <w:vAlign w:val="center"/>
          </w:tcPr>
          <w:p w14:paraId="32ED8C3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tcPr>
          <w:p w14:paraId="106B3298">
            <w:pPr>
              <w:snapToGrid w:val="0"/>
              <w:spacing w:line="360" w:lineRule="auto"/>
              <w:jc w:val="center"/>
              <w:rPr>
                <w:rFonts w:hint="eastAsia" w:ascii="宋体" w:hAnsi="宋体" w:eastAsia="宋体" w:cs="宋体"/>
                <w:color w:val="auto"/>
                <w:sz w:val="24"/>
                <w:szCs w:val="24"/>
                <w:highlight w:val="none"/>
              </w:rPr>
            </w:pPr>
          </w:p>
        </w:tc>
      </w:tr>
      <w:tr w14:paraId="4CCC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A95129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5" w:type="dxa"/>
            <w:vAlign w:val="center"/>
          </w:tcPr>
          <w:p w14:paraId="3F20BF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供应商</w:t>
            </w:r>
            <w:r>
              <w:rPr>
                <w:rFonts w:hint="eastAsia" w:ascii="宋体" w:hAnsi="宋体" w:cs="宋体"/>
                <w:i w:val="0"/>
                <w:iCs w:val="0"/>
                <w:color w:val="auto"/>
                <w:kern w:val="0"/>
                <w:sz w:val="24"/>
                <w:szCs w:val="24"/>
                <w:highlight w:val="none"/>
                <w:u w:val="none"/>
                <w:lang w:val="en-US" w:eastAsia="zh-CN" w:bidi="ar"/>
              </w:rPr>
              <w:t>资信</w:t>
            </w:r>
          </w:p>
        </w:tc>
        <w:tc>
          <w:tcPr>
            <w:tcW w:w="5211" w:type="dxa"/>
          </w:tcPr>
          <w:p w14:paraId="312EBB55">
            <w:pPr>
              <w:snapToGrid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投标人具有ISO20000信息技术服务管理体系认证证书、质量管理体系认证证书ISO9001（认证范围为安防相关领域）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ISO27001信息安全管理体系认证证书每有1项得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cs="宋体"/>
                <w:color w:val="auto"/>
                <w:kern w:val="0"/>
                <w:sz w:val="24"/>
                <w:highlight w:val="none"/>
                <w:u w:val="none"/>
                <w:lang w:bidi="ar"/>
              </w:rPr>
              <w:t>（注：联合体投标的，联合体各方均需具备上述认证证书，否则视为不符合要求）。</w:t>
            </w:r>
          </w:p>
          <w:p w14:paraId="25CAF0D9">
            <w:pPr>
              <w:snapToGrid w:val="0"/>
              <w:spacing w:line="360" w:lineRule="auto"/>
              <w:jc w:val="left"/>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（提供以上证书扫描件且证书应在有效期内，否则不得分）</w:t>
            </w:r>
          </w:p>
        </w:tc>
        <w:tc>
          <w:tcPr>
            <w:tcW w:w="743" w:type="dxa"/>
            <w:vAlign w:val="center"/>
          </w:tcPr>
          <w:p w14:paraId="4710DE4D">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7" w:type="dxa"/>
            <w:vAlign w:val="center"/>
          </w:tcPr>
          <w:p w14:paraId="58926AA2">
            <w:pPr>
              <w:pStyle w:val="24"/>
              <w:ind w:left="0" w:leftChars="0" w:firstLine="0" w:firstLineChars="0"/>
              <w:jc w:val="center"/>
              <w:rPr>
                <w:rFonts w:hint="eastAsia" w:eastAsia="宋体"/>
                <w:color w:val="auto"/>
                <w:highlight w:val="none"/>
                <w:lang w:val="en-US" w:eastAsia="zh-CN"/>
              </w:rPr>
            </w:pPr>
            <w:r>
              <w:rPr>
                <w:rFonts w:hint="eastAsia" w:hAnsi="宋体" w:cs="宋体"/>
                <w:color w:val="auto"/>
                <w:sz w:val="24"/>
                <w:szCs w:val="24"/>
                <w:highlight w:val="none"/>
                <w:lang w:val="en-US" w:eastAsia="zh-CN"/>
              </w:rPr>
              <w:t>客观</w:t>
            </w:r>
          </w:p>
        </w:tc>
        <w:tc>
          <w:tcPr>
            <w:tcW w:w="1365" w:type="dxa"/>
          </w:tcPr>
          <w:p w14:paraId="3C668B5E">
            <w:pPr>
              <w:snapToGrid w:val="0"/>
              <w:spacing w:line="360" w:lineRule="auto"/>
              <w:jc w:val="center"/>
              <w:rPr>
                <w:rFonts w:hint="eastAsia" w:ascii="宋体" w:hAnsi="宋体" w:eastAsia="宋体" w:cs="宋体"/>
                <w:color w:val="auto"/>
                <w:sz w:val="24"/>
                <w:szCs w:val="24"/>
                <w:highlight w:val="none"/>
              </w:rPr>
            </w:pPr>
          </w:p>
        </w:tc>
      </w:tr>
      <w:tr w14:paraId="6F56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42A406A">
            <w:pPr>
              <w:snapToGrid w:val="0"/>
              <w:spacing w:line="360" w:lineRule="auto"/>
              <w:jc w:val="center"/>
              <w:rPr>
                <w:rFonts w:hint="eastAsia" w:ascii="宋体" w:hAnsi="宋体" w:eastAsia="宋体" w:cs="宋体"/>
                <w:color w:val="auto"/>
                <w:sz w:val="24"/>
                <w:szCs w:val="24"/>
                <w:highlight w:val="none"/>
                <w:lang w:val="en-US" w:eastAsia="zh-CN"/>
              </w:rPr>
            </w:pPr>
          </w:p>
          <w:p w14:paraId="1A9850D1">
            <w:pPr>
              <w:snapToGrid w:val="0"/>
              <w:spacing w:line="360" w:lineRule="auto"/>
              <w:jc w:val="center"/>
              <w:rPr>
                <w:rFonts w:hint="eastAsia" w:ascii="宋体" w:hAnsi="宋体" w:eastAsia="宋体" w:cs="宋体"/>
                <w:color w:val="auto"/>
                <w:sz w:val="24"/>
                <w:szCs w:val="24"/>
                <w:highlight w:val="none"/>
                <w:lang w:val="en-US" w:eastAsia="zh-CN"/>
              </w:rPr>
            </w:pPr>
          </w:p>
          <w:p w14:paraId="4920012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5" w:type="dxa"/>
            <w:vAlign w:val="center"/>
          </w:tcPr>
          <w:p w14:paraId="64FA98F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项目团队情况</w:t>
            </w:r>
          </w:p>
        </w:tc>
        <w:tc>
          <w:tcPr>
            <w:tcW w:w="5211" w:type="dxa"/>
          </w:tcPr>
          <w:p w14:paraId="204EA46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项目团队情况（投标人满足以下要求）：</w:t>
            </w:r>
          </w:p>
          <w:p w14:paraId="2E06DA3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val="en-US" w:eastAsia="zh-CN"/>
              </w:rPr>
              <w:t>拟派遣</w:t>
            </w:r>
            <w:r>
              <w:rPr>
                <w:rFonts w:hint="eastAsia" w:ascii="宋体" w:hAnsi="宋体" w:eastAsia="宋体" w:cs="宋体"/>
                <w:color w:val="auto"/>
                <w:sz w:val="24"/>
                <w:szCs w:val="24"/>
                <w:highlight w:val="none"/>
              </w:rPr>
              <w:t>项目实施团队</w:t>
            </w:r>
            <w:r>
              <w:rPr>
                <w:rFonts w:hint="eastAsia" w:ascii="宋体" w:hAnsi="宋体" w:cs="宋体"/>
                <w:color w:val="auto"/>
                <w:sz w:val="24"/>
                <w:szCs w:val="24"/>
                <w:highlight w:val="none"/>
                <w:lang w:val="en-US" w:eastAsia="zh-CN"/>
              </w:rPr>
              <w:t>负责人（1人）：同时具有全日制本科以及上学历</w:t>
            </w:r>
            <w:r>
              <w:rPr>
                <w:rFonts w:hint="eastAsia"/>
                <w:color w:val="auto"/>
                <w:highlight w:val="none"/>
                <w:lang w:eastAsia="zh-CN"/>
              </w:rPr>
              <w:t>（</w:t>
            </w:r>
            <w:r>
              <w:rPr>
                <w:rFonts w:hint="eastAsia" w:ascii="宋体" w:hAnsi="宋体" w:cs="宋体"/>
                <w:color w:val="auto"/>
                <w:sz w:val="24"/>
                <w:highlight w:val="none"/>
                <w:lang w:val="en-US" w:eastAsia="zh-CN"/>
              </w:rPr>
              <w:t>提供学历证书复印件或学信网截图）及</w:t>
            </w:r>
            <w:r>
              <w:rPr>
                <w:rFonts w:hint="eastAsia" w:ascii="宋体" w:hAnsi="宋体" w:cs="宋体"/>
                <w:color w:val="auto"/>
                <w:sz w:val="24"/>
                <w:highlight w:val="none"/>
              </w:rPr>
              <w:t>人社部门和工信部门颁发</w:t>
            </w:r>
            <w:r>
              <w:rPr>
                <w:rFonts w:hint="eastAsia" w:ascii="宋体" w:hAnsi="宋体" w:cs="宋体"/>
                <w:color w:val="auto"/>
                <w:sz w:val="24"/>
                <w:highlight w:val="none"/>
                <w:lang w:val="en-US" w:eastAsia="zh-CN"/>
              </w:rPr>
              <w:t>的</w:t>
            </w:r>
            <w:r>
              <w:rPr>
                <w:rFonts w:hint="eastAsia" w:ascii="宋体" w:hAnsi="宋体" w:cs="宋体"/>
                <w:color w:val="auto"/>
                <w:sz w:val="24"/>
                <w:szCs w:val="24"/>
                <w:highlight w:val="none"/>
                <w:lang w:val="en-US" w:eastAsia="zh-CN"/>
              </w:rPr>
              <w:t>信息系统项目管理师（高级），全部符合的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缺少上述任意一项得不得分。</w:t>
            </w:r>
            <w:r>
              <w:rPr>
                <w:rFonts w:hint="eastAsia" w:ascii="宋体" w:hAnsi="宋体" w:eastAsia="宋体" w:cs="宋体"/>
                <w:color w:val="auto"/>
                <w:sz w:val="24"/>
                <w:szCs w:val="24"/>
                <w:highlight w:val="none"/>
              </w:rPr>
              <w:t>（提供投标单位为</w:t>
            </w:r>
            <w:r>
              <w:rPr>
                <w:rFonts w:hint="eastAsia" w:ascii="宋体" w:hAnsi="宋体" w:cs="宋体"/>
                <w:color w:val="auto"/>
                <w:sz w:val="24"/>
                <w:szCs w:val="24"/>
                <w:highlight w:val="none"/>
                <w:lang w:val="en-US" w:eastAsia="zh-CN"/>
              </w:rPr>
              <w:t>其</w:t>
            </w:r>
            <w:r>
              <w:rPr>
                <w:rFonts w:hint="eastAsia" w:ascii="宋体" w:hAnsi="宋体" w:eastAsia="宋体" w:cs="宋体"/>
                <w:color w:val="auto"/>
                <w:sz w:val="24"/>
                <w:szCs w:val="24"/>
                <w:highlight w:val="none"/>
              </w:rPr>
              <w:t>缴纳的近三个月中任意一个月的社保证明以及相关证书证明材料，不提供不得分）</w:t>
            </w:r>
          </w:p>
          <w:p w14:paraId="7D62245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②拟派遣项目实施团队</w:t>
            </w:r>
            <w:r>
              <w:rPr>
                <w:rFonts w:hint="eastAsia" w:ascii="宋体" w:hAnsi="宋体" w:cs="宋体"/>
                <w:color w:val="auto"/>
                <w:sz w:val="24"/>
                <w:szCs w:val="24"/>
                <w:highlight w:val="none"/>
                <w:lang w:val="en-US" w:eastAsia="zh-CN"/>
              </w:rPr>
              <w:t>其他成员</w:t>
            </w:r>
            <w:r>
              <w:rPr>
                <w:rFonts w:hint="eastAsia" w:ascii="宋体" w:hAnsi="宋体" w:eastAsia="宋体" w:cs="宋体"/>
                <w:color w:val="auto"/>
                <w:sz w:val="24"/>
                <w:szCs w:val="24"/>
                <w:highlight w:val="none"/>
              </w:rPr>
              <w:t>:项目实施团队</w:t>
            </w:r>
            <w:r>
              <w:rPr>
                <w:rFonts w:hint="eastAsia" w:ascii="宋体" w:hAnsi="宋体" w:cs="宋体"/>
                <w:color w:val="auto"/>
                <w:sz w:val="24"/>
                <w:szCs w:val="24"/>
                <w:highlight w:val="none"/>
                <w:lang w:val="en-US" w:eastAsia="zh-CN"/>
              </w:rPr>
              <w:t>其他成员</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研究生</w:t>
            </w:r>
            <w:r>
              <w:rPr>
                <w:rFonts w:hint="eastAsia" w:ascii="宋体" w:hAnsi="宋体" w:cs="宋体"/>
                <w:color w:val="auto"/>
                <w:sz w:val="24"/>
                <w:highlight w:val="none"/>
              </w:rPr>
              <w:t>及以上学历，提供学历证书复印件或学信网截图</w:t>
            </w:r>
            <w:r>
              <w:rPr>
                <w:rFonts w:hint="eastAsia" w:ascii="宋体" w:hAnsi="宋体" w:cs="宋体"/>
                <w:color w:val="auto"/>
                <w:sz w:val="24"/>
                <w:szCs w:val="24"/>
                <w:highlight w:val="none"/>
                <w:lang w:val="en-US" w:eastAsia="zh-CN"/>
              </w:rPr>
              <w:t>，每个得2分，最高得2分；</w:t>
            </w:r>
            <w:r>
              <w:rPr>
                <w:rFonts w:hint="eastAsia" w:ascii="宋体" w:hAnsi="宋体" w:eastAsia="宋体" w:cs="宋体"/>
                <w:color w:val="auto"/>
                <w:sz w:val="24"/>
                <w:szCs w:val="24"/>
                <w:highlight w:val="none"/>
              </w:rPr>
              <w:t>（提供投标单位为其缴纳的近三个月中任意一个月的社保证明以及相关证书证明材料，不提供不得分）。</w:t>
            </w:r>
          </w:p>
        </w:tc>
        <w:tc>
          <w:tcPr>
            <w:tcW w:w="743" w:type="dxa"/>
            <w:vAlign w:val="center"/>
          </w:tcPr>
          <w:p w14:paraId="514E9DA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7" w:type="dxa"/>
            <w:vAlign w:val="center"/>
          </w:tcPr>
          <w:p w14:paraId="4931CB63">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1365" w:type="dxa"/>
          </w:tcPr>
          <w:p w14:paraId="5B61F771">
            <w:pPr>
              <w:snapToGrid w:val="0"/>
              <w:spacing w:line="360" w:lineRule="auto"/>
              <w:jc w:val="center"/>
              <w:rPr>
                <w:rFonts w:hint="eastAsia" w:ascii="宋体" w:hAnsi="宋体" w:eastAsia="宋体" w:cs="宋体"/>
                <w:color w:val="auto"/>
                <w:sz w:val="24"/>
                <w:szCs w:val="24"/>
                <w:highlight w:val="none"/>
              </w:rPr>
            </w:pPr>
          </w:p>
        </w:tc>
      </w:tr>
      <w:tr w14:paraId="7B83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9" w:type="dxa"/>
            <w:vAlign w:val="center"/>
          </w:tcPr>
          <w:p w14:paraId="534BC6F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55" w:type="dxa"/>
            <w:vAlign w:val="center"/>
          </w:tcPr>
          <w:p w14:paraId="2AD5762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演示</w:t>
            </w:r>
          </w:p>
        </w:tc>
        <w:tc>
          <w:tcPr>
            <w:tcW w:w="5211" w:type="dxa"/>
          </w:tcPr>
          <w:p w14:paraId="58C7F4C3">
            <w:pPr>
              <w:keepNext w:val="0"/>
              <w:keepLines w:val="0"/>
              <w:widowControl/>
              <w:suppressLineNumbers w:val="0"/>
              <w:spacing w:line="360" w:lineRule="auto"/>
              <w:jc w:val="left"/>
              <w:textAlignment w:val="center"/>
              <w:rPr>
                <w:rFonts w:hint="eastAsia" w:ascii="宋体" w:hAnsi="宋体" w:eastAsia="宋体" w:cs="宋体"/>
                <w:color w:val="auto"/>
                <w:kern w:val="0"/>
                <w:sz w:val="24"/>
                <w:highlight w:val="none"/>
                <w:u w:val="none"/>
                <w:lang w:eastAsia="zh-CN" w:bidi="ar"/>
              </w:rPr>
            </w:pPr>
            <w:r>
              <w:rPr>
                <w:rFonts w:hint="eastAsia" w:ascii="宋体" w:hAnsi="宋体" w:cs="宋体"/>
                <w:color w:val="auto"/>
                <w:kern w:val="0"/>
                <w:sz w:val="24"/>
                <w:highlight w:val="none"/>
                <w:u w:val="none"/>
                <w:lang w:bidi="ar"/>
              </w:rPr>
              <w:t>现场演示：系统平台</w:t>
            </w:r>
            <w:r>
              <w:rPr>
                <w:rFonts w:hint="eastAsia" w:ascii="宋体" w:hAnsi="宋体" w:cs="宋体"/>
                <w:color w:val="auto"/>
                <w:kern w:val="0"/>
                <w:sz w:val="24"/>
                <w:highlight w:val="none"/>
                <w:u w:val="none"/>
                <w:lang w:eastAsia="zh-CN" w:bidi="ar"/>
              </w:rPr>
              <w:t>（</w:t>
            </w:r>
            <w:r>
              <w:rPr>
                <w:rFonts w:hint="eastAsia" w:ascii="宋体" w:hAnsi="宋体" w:cs="宋体"/>
                <w:color w:val="auto"/>
                <w:kern w:val="0"/>
                <w:sz w:val="24"/>
                <w:highlight w:val="none"/>
                <w:u w:val="none"/>
                <w:lang w:val="en-US" w:eastAsia="zh-CN" w:bidi="ar"/>
              </w:rPr>
              <w:t>演示时间控制需在20分钟内，展示产品的实际操作和配置过程等；不接受PPT及模拟动画等演示形式，功能演示需完整</w:t>
            </w:r>
            <w:r>
              <w:rPr>
                <w:rFonts w:hint="eastAsia" w:ascii="宋体" w:hAnsi="宋体" w:cs="宋体"/>
                <w:color w:val="auto"/>
                <w:kern w:val="0"/>
                <w:sz w:val="24"/>
                <w:highlight w:val="none"/>
                <w:u w:val="none"/>
                <w:lang w:eastAsia="zh-CN" w:bidi="ar"/>
              </w:rPr>
              <w:t>）</w:t>
            </w:r>
          </w:p>
          <w:p w14:paraId="6730614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（1）提供</w:t>
            </w:r>
            <w:r>
              <w:rPr>
                <w:rFonts w:hint="eastAsia" w:ascii="宋体" w:hAnsi="宋体" w:eastAsia="宋体" w:cs="宋体"/>
                <w:b w:val="0"/>
                <w:bCs w:val="0"/>
                <w:i w:val="0"/>
                <w:iCs w:val="0"/>
                <w:color w:val="auto"/>
                <w:kern w:val="0"/>
                <w:sz w:val="24"/>
                <w:szCs w:val="24"/>
                <w:highlight w:val="none"/>
                <w:u w:val="none"/>
                <w:lang w:val="en-US" w:eastAsia="zh-CN" w:bidi="ar"/>
              </w:rPr>
              <w:t>视频智能联动跟踪</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：根据标签位置信息，自动联动监控视频，无需手动切换。视频联动位置准确、切换流畅</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满足得</w:t>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21BF2E9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（2）提供</w:t>
            </w:r>
            <w:r>
              <w:rPr>
                <w:rFonts w:hint="eastAsia" w:ascii="宋体" w:hAnsi="宋体" w:eastAsia="宋体" w:cs="宋体"/>
                <w:b w:val="0"/>
                <w:bCs w:val="0"/>
                <w:i w:val="0"/>
                <w:iCs w:val="0"/>
                <w:color w:val="auto"/>
                <w:kern w:val="0"/>
                <w:sz w:val="24"/>
                <w:szCs w:val="24"/>
                <w:highlight w:val="none"/>
                <w:u w:val="none"/>
                <w:lang w:val="en-US" w:eastAsia="zh-CN" w:bidi="ar"/>
              </w:rPr>
              <w:t>历史轨迹查询</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：可实现指定时间内人员历史轨迹查询，自动联动视频录像并提供场景切换图像切片，位置轨迹与视频录像同屏关联播放</w:t>
            </w:r>
            <w:r>
              <w:rPr>
                <w:rFonts w:hint="eastAsia" w:ascii="宋体" w:hAnsi="宋体" w:cs="宋体"/>
                <w:b w:val="0"/>
                <w:bCs w:val="0"/>
                <w:i w:val="0"/>
                <w:iCs w:val="0"/>
                <w:color w:val="auto"/>
                <w:kern w:val="0"/>
                <w:sz w:val="24"/>
                <w:szCs w:val="24"/>
                <w:highlight w:val="none"/>
                <w:u w:val="none"/>
                <w:lang w:val="en-US" w:eastAsia="zh-CN" w:bidi="ar"/>
              </w:rPr>
              <w:t>，满足得0.5分，不满足不得分；</w:t>
            </w:r>
          </w:p>
          <w:p w14:paraId="740A442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（3）提供</w:t>
            </w:r>
            <w:r>
              <w:rPr>
                <w:rFonts w:hint="eastAsia" w:ascii="宋体" w:hAnsi="宋体" w:eastAsia="宋体" w:cs="宋体"/>
                <w:b w:val="0"/>
                <w:bCs w:val="0"/>
                <w:i w:val="0"/>
                <w:iCs w:val="0"/>
                <w:color w:val="auto"/>
                <w:kern w:val="0"/>
                <w:sz w:val="24"/>
                <w:szCs w:val="24"/>
                <w:highlight w:val="none"/>
                <w:u w:val="none"/>
                <w:lang w:val="en-US" w:eastAsia="zh-CN" w:bidi="ar"/>
              </w:rPr>
              <w:t>脱腕告警演示：手环在不解开情况下脱离手腕告警</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满足得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p>
          <w:p w14:paraId="7A368B78">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（4）提供</w:t>
            </w:r>
            <w:r>
              <w:rPr>
                <w:rFonts w:hint="eastAsia" w:ascii="宋体" w:hAnsi="宋体" w:eastAsia="宋体" w:cs="宋体"/>
                <w:b w:val="0"/>
                <w:bCs w:val="0"/>
                <w:i w:val="0"/>
                <w:iCs w:val="0"/>
                <w:color w:val="auto"/>
                <w:kern w:val="0"/>
                <w:sz w:val="24"/>
                <w:szCs w:val="24"/>
                <w:highlight w:val="none"/>
                <w:u w:val="none"/>
                <w:lang w:val="en-US" w:eastAsia="zh-CN" w:bidi="ar"/>
              </w:rPr>
              <w:t>实现人员快速准确点名并</w:t>
            </w:r>
            <w:r>
              <w:rPr>
                <w:rFonts w:hint="eastAsia" w:ascii="宋体" w:hAnsi="宋体" w:cs="宋体"/>
                <w:b w:val="0"/>
                <w:bCs w:val="0"/>
                <w:i w:val="0"/>
                <w:iCs w:val="0"/>
                <w:color w:val="auto"/>
                <w:kern w:val="0"/>
                <w:sz w:val="24"/>
                <w:szCs w:val="24"/>
                <w:highlight w:val="none"/>
                <w:u w:val="none"/>
                <w:lang w:val="en-US" w:eastAsia="zh-CN" w:bidi="ar"/>
              </w:rPr>
              <w:t>上报</w:t>
            </w:r>
            <w:r>
              <w:rPr>
                <w:rFonts w:hint="eastAsia" w:ascii="宋体" w:hAnsi="宋体" w:eastAsia="宋体" w:cs="宋体"/>
                <w:b w:val="0"/>
                <w:bCs w:val="0"/>
                <w:i w:val="0"/>
                <w:iCs w:val="0"/>
                <w:color w:val="auto"/>
                <w:kern w:val="0"/>
                <w:sz w:val="24"/>
                <w:szCs w:val="24"/>
                <w:highlight w:val="none"/>
                <w:u w:val="none"/>
                <w:lang w:val="en-US" w:eastAsia="zh-CN" w:bidi="ar"/>
              </w:rPr>
              <w:t>中心库</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实现快速</w:t>
            </w:r>
            <w:r>
              <w:rPr>
                <w:rFonts w:hint="eastAsia" w:ascii="宋体" w:hAnsi="宋体" w:cs="宋体"/>
                <w:b w:val="0"/>
                <w:bCs w:val="0"/>
                <w:i w:val="0"/>
                <w:iCs w:val="0"/>
                <w:color w:val="auto"/>
                <w:kern w:val="0"/>
                <w:sz w:val="24"/>
                <w:szCs w:val="24"/>
                <w:highlight w:val="none"/>
                <w:u w:val="none"/>
                <w:lang w:val="en-US" w:eastAsia="zh-CN" w:bidi="ar"/>
              </w:rPr>
              <w:t>（秒级内响应完成），</w:t>
            </w:r>
            <w:r>
              <w:rPr>
                <w:rFonts w:hint="eastAsia" w:ascii="宋体" w:hAnsi="宋体" w:eastAsia="宋体" w:cs="宋体"/>
                <w:b w:val="0"/>
                <w:bCs w:val="0"/>
                <w:i w:val="0"/>
                <w:iCs w:val="0"/>
                <w:color w:val="auto"/>
                <w:kern w:val="0"/>
                <w:sz w:val="24"/>
                <w:szCs w:val="24"/>
                <w:highlight w:val="none"/>
                <w:u w:val="none"/>
                <w:lang w:val="en-US" w:eastAsia="zh-CN" w:bidi="ar"/>
              </w:rPr>
              <w:t>满足得</w:t>
            </w:r>
            <w:r>
              <w:rPr>
                <w:rFonts w:hint="eastAsia" w:ascii="宋体" w:hAnsi="宋体" w:cs="宋体"/>
                <w:b w:val="0"/>
                <w:bCs w:val="0"/>
                <w:i w:val="0"/>
                <w:iCs w:val="0"/>
                <w:color w:val="auto"/>
                <w:kern w:val="0"/>
                <w:sz w:val="24"/>
                <w:szCs w:val="24"/>
                <w:highlight w:val="none"/>
                <w:u w:val="none"/>
                <w:lang w:val="en-US" w:eastAsia="zh-CN" w:bidi="ar"/>
              </w:rPr>
              <w:t>0.5</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实现</w:t>
            </w:r>
            <w:r>
              <w:rPr>
                <w:rFonts w:hint="eastAsia" w:ascii="宋体" w:hAnsi="宋体" w:eastAsia="宋体" w:cs="宋体"/>
                <w:b w:val="0"/>
                <w:bCs w:val="0"/>
                <w:i w:val="0"/>
                <w:iCs w:val="0"/>
                <w:color w:val="auto"/>
                <w:kern w:val="0"/>
                <w:sz w:val="24"/>
                <w:szCs w:val="24"/>
                <w:highlight w:val="none"/>
                <w:u w:val="none"/>
                <w:lang w:val="en-US" w:eastAsia="zh-CN" w:bidi="ar"/>
              </w:rPr>
              <w:t>准确（准确率100%）点名，满足得</w:t>
            </w:r>
            <w:r>
              <w:rPr>
                <w:rFonts w:hint="eastAsia" w:ascii="宋体" w:hAnsi="宋体" w:cs="宋体"/>
                <w:b w:val="0"/>
                <w:bCs w:val="0"/>
                <w:i w:val="0"/>
                <w:iCs w:val="0"/>
                <w:color w:val="auto"/>
                <w:kern w:val="0"/>
                <w:sz w:val="24"/>
                <w:szCs w:val="24"/>
                <w:highlight w:val="none"/>
                <w:u w:val="none"/>
                <w:lang w:val="en-US" w:eastAsia="zh-CN" w:bidi="ar"/>
              </w:rPr>
              <w:t>0.5</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；（1分）</w:t>
            </w:r>
          </w:p>
          <w:p w14:paraId="1B680C3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（5）提供实现人员点名</w:t>
            </w:r>
            <w:r>
              <w:rPr>
                <w:rFonts w:hint="eastAsia" w:ascii="宋体" w:hAnsi="宋体" w:eastAsia="宋体" w:cs="宋体"/>
                <w:b w:val="0"/>
                <w:bCs w:val="0"/>
                <w:i w:val="0"/>
                <w:iCs w:val="0"/>
                <w:color w:val="auto"/>
                <w:kern w:val="0"/>
                <w:sz w:val="24"/>
                <w:szCs w:val="24"/>
                <w:highlight w:val="none"/>
                <w:u w:val="none"/>
                <w:lang w:val="en-US" w:eastAsia="zh-CN" w:bidi="ar"/>
              </w:rPr>
              <w:t>结果</w:t>
            </w:r>
            <w:r>
              <w:rPr>
                <w:rFonts w:hint="eastAsia" w:ascii="宋体" w:hAnsi="宋体" w:cs="宋体"/>
                <w:b w:val="0"/>
                <w:bCs w:val="0"/>
                <w:i w:val="0"/>
                <w:iCs w:val="0"/>
                <w:color w:val="auto"/>
                <w:kern w:val="0"/>
                <w:sz w:val="24"/>
                <w:szCs w:val="24"/>
                <w:highlight w:val="none"/>
                <w:u w:val="none"/>
                <w:lang w:val="en-US" w:eastAsia="zh-CN" w:bidi="ar"/>
              </w:rPr>
              <w:t>数据</w:t>
            </w:r>
            <w:r>
              <w:rPr>
                <w:rFonts w:hint="eastAsia" w:ascii="宋体" w:hAnsi="宋体" w:eastAsia="宋体" w:cs="宋体"/>
                <w:b w:val="0"/>
                <w:bCs w:val="0"/>
                <w:i w:val="0"/>
                <w:iCs w:val="0"/>
                <w:color w:val="auto"/>
                <w:kern w:val="0"/>
                <w:sz w:val="24"/>
                <w:szCs w:val="24"/>
                <w:highlight w:val="none"/>
                <w:u w:val="none"/>
                <w:lang w:val="en-US" w:eastAsia="zh-CN" w:bidi="ar"/>
              </w:rPr>
              <w:t>上报</w:t>
            </w:r>
            <w:r>
              <w:rPr>
                <w:rFonts w:hint="eastAsia" w:ascii="宋体" w:hAnsi="宋体" w:cs="宋体"/>
                <w:b w:val="0"/>
                <w:bCs w:val="0"/>
                <w:i w:val="0"/>
                <w:iCs w:val="0"/>
                <w:color w:val="auto"/>
                <w:kern w:val="0"/>
                <w:sz w:val="24"/>
                <w:szCs w:val="24"/>
                <w:highlight w:val="none"/>
                <w:u w:val="none"/>
                <w:lang w:val="en-US" w:eastAsia="zh-CN" w:bidi="ar"/>
              </w:rPr>
              <w:t>第三方点名系统演示：实现</w:t>
            </w:r>
            <w:r>
              <w:rPr>
                <w:rFonts w:hint="eastAsia" w:ascii="宋体" w:hAnsi="宋体" w:eastAsia="宋体" w:cs="宋体"/>
                <w:b w:val="0"/>
                <w:bCs w:val="0"/>
                <w:i w:val="0"/>
                <w:iCs w:val="0"/>
                <w:color w:val="auto"/>
                <w:kern w:val="0"/>
                <w:sz w:val="24"/>
                <w:szCs w:val="24"/>
                <w:highlight w:val="none"/>
                <w:u w:val="none"/>
                <w:lang w:val="en-US" w:eastAsia="zh-CN" w:bidi="ar"/>
              </w:rPr>
              <w:t>可通过</w:t>
            </w:r>
            <w:r>
              <w:rPr>
                <w:rFonts w:hint="eastAsia" w:ascii="宋体" w:hAnsi="宋体" w:cs="宋体"/>
                <w:b w:val="0"/>
                <w:bCs w:val="0"/>
                <w:i w:val="0"/>
                <w:iCs w:val="0"/>
                <w:color w:val="auto"/>
                <w:kern w:val="0"/>
                <w:sz w:val="24"/>
                <w:szCs w:val="24"/>
                <w:highlight w:val="none"/>
                <w:u w:val="none"/>
                <w:lang w:val="en-US" w:eastAsia="zh-CN" w:bidi="ar"/>
              </w:rPr>
              <w:t>第三方</w:t>
            </w:r>
            <w:r>
              <w:rPr>
                <w:rFonts w:hint="eastAsia" w:ascii="宋体" w:hAnsi="宋体" w:eastAsia="宋体" w:cs="宋体"/>
                <w:b w:val="0"/>
                <w:bCs w:val="0"/>
                <w:i w:val="0"/>
                <w:iCs w:val="0"/>
                <w:color w:val="auto"/>
                <w:kern w:val="0"/>
                <w:sz w:val="24"/>
                <w:szCs w:val="24"/>
                <w:highlight w:val="none"/>
                <w:u w:val="none"/>
                <w:lang w:val="en-US" w:eastAsia="zh-CN" w:bidi="ar"/>
              </w:rPr>
              <w:t>点名系统实时复核</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满足得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2A99481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（6）提供</w:t>
            </w:r>
            <w:r>
              <w:rPr>
                <w:rFonts w:hint="eastAsia" w:ascii="宋体" w:hAnsi="宋体" w:eastAsia="宋体" w:cs="宋体"/>
                <w:b w:val="0"/>
                <w:bCs w:val="0"/>
                <w:i w:val="0"/>
                <w:iCs w:val="0"/>
                <w:color w:val="auto"/>
                <w:kern w:val="0"/>
                <w:sz w:val="24"/>
                <w:szCs w:val="24"/>
                <w:highlight w:val="none"/>
                <w:u w:val="none"/>
                <w:lang w:val="en-US" w:eastAsia="zh-CN" w:bidi="ar"/>
              </w:rPr>
              <w:t>手环过热检测告警</w:t>
            </w:r>
            <w:r>
              <w:rPr>
                <w:rFonts w:hint="eastAsia" w:ascii="宋体" w:hAnsi="宋体" w:cs="宋体"/>
                <w:b w:val="0"/>
                <w:bCs w:val="0"/>
                <w:i w:val="0"/>
                <w:iCs w:val="0"/>
                <w:color w:val="auto"/>
                <w:kern w:val="0"/>
                <w:sz w:val="24"/>
                <w:szCs w:val="24"/>
                <w:highlight w:val="none"/>
                <w:u w:val="none"/>
                <w:lang w:val="en-US" w:eastAsia="zh-CN" w:bidi="ar"/>
              </w:rPr>
              <w:t>演示：实现</w:t>
            </w:r>
            <w:r>
              <w:rPr>
                <w:rFonts w:hint="eastAsia" w:ascii="宋体" w:hAnsi="宋体" w:eastAsia="宋体" w:cs="宋体"/>
                <w:b w:val="0"/>
                <w:bCs w:val="0"/>
                <w:i w:val="0"/>
                <w:iCs w:val="0"/>
                <w:color w:val="auto"/>
                <w:kern w:val="0"/>
                <w:sz w:val="24"/>
                <w:szCs w:val="24"/>
                <w:highlight w:val="none"/>
                <w:u w:val="none"/>
                <w:lang w:val="en-US" w:eastAsia="zh-CN" w:bidi="ar"/>
              </w:rPr>
              <w:t>手环产生高温（可设定）时系统告警</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得1分，不满足不得分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48C42FB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（7）提供</w:t>
            </w:r>
            <w:r>
              <w:rPr>
                <w:rFonts w:hint="eastAsia" w:ascii="宋体" w:hAnsi="宋体" w:eastAsia="宋体" w:cs="宋体"/>
                <w:b w:val="0"/>
                <w:bCs w:val="0"/>
                <w:i w:val="0"/>
                <w:iCs w:val="0"/>
                <w:color w:val="auto"/>
                <w:kern w:val="0"/>
                <w:sz w:val="24"/>
                <w:szCs w:val="24"/>
                <w:highlight w:val="none"/>
                <w:u w:val="none"/>
                <w:lang w:val="en-US" w:eastAsia="zh-CN" w:bidi="ar"/>
              </w:rPr>
              <w:t>语音播放</w:t>
            </w:r>
            <w:r>
              <w:rPr>
                <w:rFonts w:hint="eastAsia" w:ascii="宋体" w:hAnsi="宋体" w:cs="宋体"/>
                <w:b w:val="0"/>
                <w:bCs w:val="0"/>
                <w:i w:val="0"/>
                <w:iCs w:val="0"/>
                <w:color w:val="auto"/>
                <w:kern w:val="0"/>
                <w:sz w:val="24"/>
                <w:szCs w:val="24"/>
                <w:highlight w:val="none"/>
                <w:u w:val="none"/>
                <w:lang w:val="en-US" w:eastAsia="zh-CN" w:bidi="ar"/>
              </w:rPr>
              <w:t>演示：实现</w:t>
            </w:r>
            <w:r>
              <w:rPr>
                <w:rFonts w:hint="eastAsia" w:ascii="宋体" w:hAnsi="宋体" w:eastAsia="宋体" w:cs="宋体"/>
                <w:b w:val="0"/>
                <w:bCs w:val="0"/>
                <w:i w:val="0"/>
                <w:iCs w:val="0"/>
                <w:color w:val="auto"/>
                <w:kern w:val="0"/>
                <w:sz w:val="24"/>
                <w:szCs w:val="24"/>
                <w:highlight w:val="none"/>
                <w:u w:val="none"/>
                <w:lang w:val="en-US" w:eastAsia="zh-CN" w:bidi="ar"/>
              </w:rPr>
              <w:t>电脑桌面端可将告警信息进行语音播放，播放内容包括触发告警人员姓名、时间、告警类型等动态信息。满足得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5FF21EF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（8）提供</w:t>
            </w:r>
            <w:r>
              <w:rPr>
                <w:rFonts w:hint="eastAsia" w:ascii="宋体" w:hAnsi="宋体" w:eastAsia="宋体" w:cs="宋体"/>
                <w:b w:val="0"/>
                <w:bCs w:val="0"/>
                <w:i w:val="0"/>
                <w:iCs w:val="0"/>
                <w:color w:val="auto"/>
                <w:kern w:val="0"/>
                <w:sz w:val="24"/>
                <w:szCs w:val="24"/>
                <w:highlight w:val="none"/>
                <w:u w:val="none"/>
                <w:lang w:val="en-US" w:eastAsia="zh-CN" w:bidi="ar"/>
              </w:rPr>
              <w:t>监舍单基站二维效果</w:t>
            </w:r>
            <w:r>
              <w:rPr>
                <w:rFonts w:hint="eastAsia" w:ascii="宋体" w:hAnsi="宋体" w:cs="宋体"/>
                <w:b w:val="0"/>
                <w:bCs w:val="0"/>
                <w:i w:val="0"/>
                <w:iCs w:val="0"/>
                <w:color w:val="auto"/>
                <w:kern w:val="0"/>
                <w:sz w:val="24"/>
                <w:szCs w:val="24"/>
                <w:highlight w:val="none"/>
                <w:u w:val="none"/>
                <w:lang w:val="en-US" w:eastAsia="zh-CN" w:bidi="ar"/>
              </w:rPr>
              <w:t>演示：实现</w:t>
            </w:r>
            <w:r>
              <w:rPr>
                <w:rFonts w:hint="eastAsia" w:ascii="宋体" w:hAnsi="宋体" w:eastAsia="宋体" w:cs="宋体"/>
                <w:b w:val="0"/>
                <w:bCs w:val="0"/>
                <w:i w:val="0"/>
                <w:iCs w:val="0"/>
                <w:color w:val="auto"/>
                <w:kern w:val="0"/>
                <w:sz w:val="24"/>
                <w:szCs w:val="24"/>
                <w:highlight w:val="none"/>
                <w:u w:val="none"/>
                <w:lang w:val="en-US" w:eastAsia="zh-CN" w:bidi="ar"/>
              </w:rPr>
              <w:t>监舍部署单基站情况下人员分布有二维效果，可通过监控视频复核。满足得1分，不满足不得分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35A5179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（9）提供第三方</w:t>
            </w:r>
            <w:r>
              <w:rPr>
                <w:rFonts w:hint="eastAsia" w:ascii="宋体" w:hAnsi="宋体" w:eastAsia="宋体" w:cs="宋体"/>
                <w:b w:val="0"/>
                <w:bCs w:val="0"/>
                <w:i w:val="0"/>
                <w:iCs w:val="0"/>
                <w:color w:val="auto"/>
                <w:kern w:val="0"/>
                <w:sz w:val="24"/>
                <w:szCs w:val="24"/>
                <w:highlight w:val="none"/>
                <w:u w:val="none"/>
                <w:lang w:val="en-US" w:eastAsia="zh-CN" w:bidi="ar"/>
              </w:rPr>
              <w:t>地图对接</w:t>
            </w:r>
            <w:r>
              <w:rPr>
                <w:rFonts w:hint="eastAsia" w:ascii="宋体" w:hAnsi="宋体" w:cs="宋体"/>
                <w:b w:val="0"/>
                <w:bCs w:val="0"/>
                <w:i w:val="0"/>
                <w:iCs w:val="0"/>
                <w:color w:val="auto"/>
                <w:kern w:val="0"/>
                <w:sz w:val="24"/>
                <w:szCs w:val="24"/>
                <w:highlight w:val="none"/>
                <w:u w:val="none"/>
                <w:lang w:val="en-US" w:eastAsia="zh-CN" w:bidi="ar"/>
              </w:rPr>
              <w:t>演示：实现</w:t>
            </w:r>
            <w:r>
              <w:rPr>
                <w:rFonts w:hint="eastAsia" w:ascii="宋体" w:hAnsi="宋体" w:eastAsia="宋体" w:cs="宋体"/>
                <w:b w:val="0"/>
                <w:bCs w:val="0"/>
                <w:i w:val="0"/>
                <w:iCs w:val="0"/>
                <w:color w:val="auto"/>
                <w:kern w:val="0"/>
                <w:sz w:val="24"/>
                <w:szCs w:val="24"/>
                <w:highlight w:val="none"/>
                <w:u w:val="none"/>
                <w:lang w:val="en-US" w:eastAsia="zh-CN" w:bidi="ar"/>
              </w:rPr>
              <w:t>平台通过对接</w:t>
            </w:r>
            <w:r>
              <w:rPr>
                <w:rFonts w:hint="eastAsia" w:ascii="宋体" w:hAnsi="宋体" w:cs="宋体"/>
                <w:b w:val="0"/>
                <w:bCs w:val="0"/>
                <w:i w:val="0"/>
                <w:iCs w:val="0"/>
                <w:color w:val="auto"/>
                <w:kern w:val="0"/>
                <w:sz w:val="24"/>
                <w:szCs w:val="24"/>
                <w:highlight w:val="none"/>
                <w:u w:val="none"/>
                <w:lang w:val="en-US" w:eastAsia="zh-CN" w:bidi="ar"/>
              </w:rPr>
              <w:t>第三方</w:t>
            </w:r>
            <w:r>
              <w:rPr>
                <w:rFonts w:hint="eastAsia" w:ascii="宋体" w:hAnsi="宋体" w:eastAsia="宋体" w:cs="宋体"/>
                <w:b w:val="0"/>
                <w:bCs w:val="0"/>
                <w:i w:val="0"/>
                <w:iCs w:val="0"/>
                <w:color w:val="auto"/>
                <w:kern w:val="0"/>
                <w:sz w:val="24"/>
                <w:szCs w:val="24"/>
                <w:highlight w:val="none"/>
                <w:u w:val="none"/>
                <w:lang w:val="en-US" w:eastAsia="zh-CN" w:bidi="ar"/>
              </w:rPr>
              <w:t>超级地图，能呈现楼幢、层具体信息，同时实现人员位置信息动态呈现。满足得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45BB0A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（10）提供</w:t>
            </w:r>
            <w:r>
              <w:rPr>
                <w:rFonts w:hint="eastAsia" w:ascii="宋体" w:hAnsi="宋体" w:eastAsia="宋体" w:cs="宋体"/>
                <w:b w:val="0"/>
                <w:bCs w:val="0"/>
                <w:i w:val="0"/>
                <w:iCs w:val="0"/>
                <w:color w:val="auto"/>
                <w:kern w:val="0"/>
                <w:sz w:val="24"/>
                <w:szCs w:val="24"/>
                <w:highlight w:val="none"/>
                <w:u w:val="none"/>
                <w:lang w:val="en-US" w:eastAsia="zh-CN" w:bidi="ar"/>
              </w:rPr>
              <w:t>夜间卫生间</w:t>
            </w:r>
            <w:r>
              <w:rPr>
                <w:rFonts w:hint="eastAsia" w:ascii="宋体" w:hAnsi="宋体" w:cs="宋体"/>
                <w:b w:val="0"/>
                <w:bCs w:val="0"/>
                <w:i w:val="0"/>
                <w:iCs w:val="0"/>
                <w:color w:val="auto"/>
                <w:kern w:val="0"/>
                <w:sz w:val="24"/>
                <w:szCs w:val="24"/>
                <w:highlight w:val="none"/>
                <w:u w:val="none"/>
                <w:lang w:val="en-US" w:eastAsia="zh-CN" w:bidi="ar"/>
              </w:rPr>
              <w:t>人员</w:t>
            </w:r>
            <w:r>
              <w:rPr>
                <w:rFonts w:hint="eastAsia" w:ascii="宋体" w:hAnsi="宋体" w:eastAsia="宋体" w:cs="宋体"/>
                <w:b w:val="0"/>
                <w:bCs w:val="0"/>
                <w:i w:val="0"/>
                <w:iCs w:val="0"/>
                <w:color w:val="auto"/>
                <w:kern w:val="0"/>
                <w:sz w:val="24"/>
                <w:szCs w:val="24"/>
                <w:highlight w:val="none"/>
                <w:u w:val="none"/>
                <w:lang w:val="en-US" w:eastAsia="zh-CN" w:bidi="ar"/>
              </w:rPr>
              <w:t>次数统计</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实现</w:t>
            </w:r>
            <w:r>
              <w:rPr>
                <w:rFonts w:hint="eastAsia" w:ascii="宋体" w:hAnsi="宋体" w:eastAsia="宋体" w:cs="宋体"/>
                <w:b w:val="0"/>
                <w:bCs w:val="0"/>
                <w:i w:val="0"/>
                <w:iCs w:val="0"/>
                <w:color w:val="auto"/>
                <w:kern w:val="0"/>
                <w:sz w:val="24"/>
                <w:szCs w:val="24"/>
                <w:highlight w:val="none"/>
                <w:u w:val="none"/>
                <w:lang w:val="en-US" w:eastAsia="zh-CN" w:bidi="ar"/>
              </w:rPr>
              <w:t>监舍内部部署单基站情况下，准确统计人员夜间上卫生间次数，可通过视频录像复核。满足得1分，不满足不得分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25FB4AF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（11）提供</w:t>
            </w:r>
            <w:r>
              <w:rPr>
                <w:rFonts w:hint="eastAsia" w:ascii="宋体" w:hAnsi="宋体" w:eastAsia="宋体" w:cs="宋体"/>
                <w:b w:val="0"/>
                <w:bCs w:val="0"/>
                <w:i w:val="0"/>
                <w:iCs w:val="0"/>
                <w:color w:val="auto"/>
                <w:kern w:val="0"/>
                <w:sz w:val="24"/>
                <w:szCs w:val="24"/>
                <w:highlight w:val="none"/>
                <w:u w:val="none"/>
                <w:lang w:val="en-US" w:eastAsia="zh-CN" w:bidi="ar"/>
              </w:rPr>
              <w:t>三连号告警</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：实现三连号编组、规则编辑，当编组违反规则时告警，告警详情要求展示告警发生时人员具体位置信息及告警发生时对应视频录像。满足得</w:t>
            </w:r>
            <w:r>
              <w:rPr>
                <w:rFonts w:hint="eastAsia" w:ascii="宋体" w:hAnsi="宋体" w:cs="宋体"/>
                <w:b w:val="0"/>
                <w:bCs w:val="0"/>
                <w:i w:val="0"/>
                <w:iCs w:val="0"/>
                <w:color w:val="auto"/>
                <w:kern w:val="0"/>
                <w:sz w:val="24"/>
                <w:szCs w:val="24"/>
                <w:highlight w:val="none"/>
                <w:u w:val="none"/>
                <w:lang w:val="en-US" w:eastAsia="zh-CN" w:bidi="ar"/>
              </w:rPr>
              <w:t>0.5</w:t>
            </w:r>
            <w:r>
              <w:rPr>
                <w:rFonts w:hint="eastAsia" w:ascii="宋体" w:hAnsi="宋体" w:eastAsia="宋体" w:cs="宋体"/>
                <w:b w:val="0"/>
                <w:bCs w:val="0"/>
                <w:i w:val="0"/>
                <w:iCs w:val="0"/>
                <w:color w:val="auto"/>
                <w:kern w:val="0"/>
                <w:sz w:val="24"/>
                <w:szCs w:val="24"/>
                <w:highlight w:val="none"/>
                <w:u w:val="none"/>
                <w:lang w:val="en-US" w:eastAsia="zh-CN" w:bidi="ar"/>
              </w:rPr>
              <w:t>分，不满足不得分</w:t>
            </w:r>
            <w:r>
              <w:rPr>
                <w:rFonts w:hint="eastAsia" w:ascii="宋体" w:hAnsi="宋体" w:cs="宋体"/>
                <w:b w:val="0"/>
                <w:bCs w:val="0"/>
                <w:i w:val="0"/>
                <w:iCs w:val="0"/>
                <w:color w:val="auto"/>
                <w:kern w:val="0"/>
                <w:sz w:val="24"/>
                <w:szCs w:val="24"/>
                <w:highlight w:val="none"/>
                <w:u w:val="none"/>
                <w:lang w:val="en-US" w:eastAsia="zh-CN" w:bidi="ar"/>
              </w:rPr>
              <w:t>；</w:t>
            </w:r>
          </w:p>
          <w:p w14:paraId="066A5B34">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（12）提供</w:t>
            </w:r>
            <w:r>
              <w:rPr>
                <w:rFonts w:hint="eastAsia" w:ascii="宋体" w:hAnsi="宋体" w:eastAsia="宋体" w:cs="宋体"/>
                <w:b w:val="0"/>
                <w:bCs w:val="0"/>
                <w:i w:val="0"/>
                <w:iCs w:val="0"/>
                <w:color w:val="auto"/>
                <w:kern w:val="0"/>
                <w:sz w:val="24"/>
                <w:szCs w:val="24"/>
                <w:highlight w:val="none"/>
                <w:u w:val="none"/>
                <w:lang w:val="en-US" w:eastAsia="zh-CN" w:bidi="ar"/>
              </w:rPr>
              <w:t>临时关注人员接近告警</w:t>
            </w:r>
            <w:r>
              <w:rPr>
                <w:rFonts w:hint="eastAsia" w:ascii="宋体" w:hAnsi="宋体" w:cs="宋体"/>
                <w:b w:val="0"/>
                <w:bCs w:val="0"/>
                <w:i w:val="0"/>
                <w:iCs w:val="0"/>
                <w:color w:val="auto"/>
                <w:kern w:val="0"/>
                <w:sz w:val="24"/>
                <w:szCs w:val="24"/>
                <w:highlight w:val="none"/>
                <w:u w:val="none"/>
                <w:lang w:val="en-US" w:eastAsia="zh-CN" w:bidi="ar"/>
              </w:rPr>
              <w:t>演示</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实现</w:t>
            </w:r>
            <w:r>
              <w:rPr>
                <w:rFonts w:hint="eastAsia" w:ascii="宋体" w:hAnsi="宋体" w:eastAsia="宋体" w:cs="宋体"/>
                <w:b w:val="0"/>
                <w:bCs w:val="0"/>
                <w:i w:val="0"/>
                <w:iCs w:val="0"/>
                <w:color w:val="auto"/>
                <w:kern w:val="0"/>
                <w:sz w:val="24"/>
                <w:szCs w:val="24"/>
                <w:highlight w:val="none"/>
                <w:u w:val="none"/>
                <w:lang w:val="en-US" w:eastAsia="zh-CN" w:bidi="ar"/>
              </w:rPr>
              <w:t>可设定临时关注人员，并编辑针对临时关注人员管理规则，如靠近设定距离阀值时告警。满足得1分，不满足不得分。</w:t>
            </w:r>
          </w:p>
        </w:tc>
        <w:tc>
          <w:tcPr>
            <w:tcW w:w="743" w:type="dxa"/>
            <w:vAlign w:val="center"/>
          </w:tcPr>
          <w:p w14:paraId="20D5AF39">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967" w:type="dxa"/>
            <w:vAlign w:val="center"/>
          </w:tcPr>
          <w:p w14:paraId="6F57F2E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tcPr>
          <w:p w14:paraId="6401B77F">
            <w:pPr>
              <w:snapToGrid w:val="0"/>
              <w:spacing w:line="360" w:lineRule="auto"/>
              <w:jc w:val="center"/>
              <w:rPr>
                <w:rFonts w:hint="eastAsia" w:ascii="宋体" w:hAnsi="宋体" w:eastAsia="宋体" w:cs="宋体"/>
                <w:color w:val="auto"/>
                <w:sz w:val="24"/>
                <w:szCs w:val="24"/>
                <w:highlight w:val="none"/>
              </w:rPr>
            </w:pPr>
          </w:p>
        </w:tc>
      </w:tr>
      <w:tr w14:paraId="5B1E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93F489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55" w:type="dxa"/>
            <w:vAlign w:val="center"/>
          </w:tcPr>
          <w:p w14:paraId="7E699600">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培训方案</w:t>
            </w:r>
          </w:p>
        </w:tc>
        <w:tc>
          <w:tcPr>
            <w:tcW w:w="5211" w:type="dxa"/>
          </w:tcPr>
          <w:p w14:paraId="7A58DC3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投标人针对本项目人员的培训计划，包括培训方式、地点、人数、时间等内容全面、合理、可行的，得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分；内容相对完整、具有一定操作性的，得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分；内容欠缺较多、层次模糊、操作性差的不得分。</w:t>
            </w:r>
          </w:p>
        </w:tc>
        <w:tc>
          <w:tcPr>
            <w:tcW w:w="743" w:type="dxa"/>
            <w:vAlign w:val="center"/>
          </w:tcPr>
          <w:p w14:paraId="3E45FA2C">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7" w:type="dxa"/>
            <w:vAlign w:val="center"/>
          </w:tcPr>
          <w:p w14:paraId="13DE442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tcPr>
          <w:p w14:paraId="665F6216">
            <w:pPr>
              <w:snapToGrid w:val="0"/>
              <w:spacing w:line="360" w:lineRule="auto"/>
              <w:jc w:val="center"/>
              <w:rPr>
                <w:rFonts w:hint="eastAsia" w:ascii="宋体" w:hAnsi="宋体" w:eastAsia="宋体" w:cs="宋体"/>
                <w:color w:val="auto"/>
                <w:sz w:val="24"/>
                <w:szCs w:val="24"/>
                <w:highlight w:val="none"/>
              </w:rPr>
            </w:pPr>
          </w:p>
        </w:tc>
      </w:tr>
      <w:tr w14:paraId="308B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99" w:type="dxa"/>
            <w:vMerge w:val="restart"/>
            <w:vAlign w:val="center"/>
          </w:tcPr>
          <w:p w14:paraId="6058144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55" w:type="dxa"/>
            <w:vMerge w:val="restart"/>
            <w:vAlign w:val="center"/>
          </w:tcPr>
          <w:p w14:paraId="36C9BB08">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售后服务</w:t>
            </w:r>
            <w:r>
              <w:rPr>
                <w:rFonts w:hint="eastAsia" w:ascii="宋体" w:hAnsi="宋体" w:eastAsia="宋体" w:cs="宋体"/>
                <w:i w:val="0"/>
                <w:iCs w:val="0"/>
                <w:color w:val="auto"/>
                <w:kern w:val="0"/>
                <w:sz w:val="24"/>
                <w:szCs w:val="24"/>
                <w:highlight w:val="none"/>
                <w:u w:val="none"/>
                <w:lang w:val="en-US" w:eastAsia="zh-CN" w:bidi="ar"/>
              </w:rPr>
              <w:t>方案</w:t>
            </w:r>
          </w:p>
        </w:tc>
        <w:tc>
          <w:tcPr>
            <w:tcW w:w="5211" w:type="dxa"/>
          </w:tcPr>
          <w:p w14:paraId="70DDF130">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提供完善的售后服务方案和维护方案情况，根据售后服务方案及内容是否合理可行、完整进行综合打分；方案合理可行、完整</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分；内容有所欠缺，思路不够清晰</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分；未提供或不合理不得分</w:t>
            </w:r>
            <w:r>
              <w:rPr>
                <w:rFonts w:hint="eastAsia" w:ascii="宋体" w:hAnsi="宋体" w:cs="宋体"/>
                <w:color w:val="auto"/>
                <w:sz w:val="24"/>
                <w:szCs w:val="24"/>
                <w:highlight w:val="none"/>
                <w:lang w:eastAsia="zh-CN"/>
              </w:rPr>
              <w:t>。</w:t>
            </w:r>
          </w:p>
        </w:tc>
        <w:tc>
          <w:tcPr>
            <w:tcW w:w="743" w:type="dxa"/>
            <w:vAlign w:val="center"/>
          </w:tcPr>
          <w:p w14:paraId="1B5DD30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7" w:type="dxa"/>
            <w:vAlign w:val="center"/>
          </w:tcPr>
          <w:p w14:paraId="5156245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vMerge w:val="restart"/>
          </w:tcPr>
          <w:p w14:paraId="5EBC9CFB">
            <w:pPr>
              <w:snapToGrid w:val="0"/>
              <w:spacing w:line="360" w:lineRule="auto"/>
              <w:jc w:val="center"/>
              <w:rPr>
                <w:rFonts w:hint="eastAsia" w:ascii="宋体" w:hAnsi="宋体" w:eastAsia="宋体" w:cs="宋体"/>
                <w:color w:val="auto"/>
                <w:sz w:val="24"/>
                <w:szCs w:val="24"/>
                <w:highlight w:val="none"/>
              </w:rPr>
            </w:pPr>
          </w:p>
        </w:tc>
      </w:tr>
      <w:tr w14:paraId="0B3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99" w:type="dxa"/>
            <w:vMerge w:val="continue"/>
            <w:vAlign w:val="center"/>
          </w:tcPr>
          <w:p w14:paraId="21C1B2C4">
            <w:pPr>
              <w:snapToGrid w:val="0"/>
              <w:spacing w:line="360" w:lineRule="auto"/>
              <w:jc w:val="center"/>
              <w:rPr>
                <w:color w:val="auto"/>
                <w:highlight w:val="none"/>
              </w:rPr>
            </w:pPr>
          </w:p>
        </w:tc>
        <w:tc>
          <w:tcPr>
            <w:tcW w:w="855" w:type="dxa"/>
            <w:vMerge w:val="continue"/>
            <w:vAlign w:val="center"/>
          </w:tcPr>
          <w:p w14:paraId="2287F27D">
            <w:pPr>
              <w:snapToGrid w:val="0"/>
              <w:spacing w:line="360" w:lineRule="auto"/>
              <w:jc w:val="center"/>
              <w:rPr>
                <w:color w:val="auto"/>
                <w:highlight w:val="none"/>
              </w:rPr>
            </w:pPr>
          </w:p>
        </w:tc>
        <w:tc>
          <w:tcPr>
            <w:tcW w:w="5211" w:type="dxa"/>
          </w:tcPr>
          <w:p w14:paraId="283CE77B">
            <w:pPr>
              <w:snapToGrid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②投标人故障响应速度：接到采购人通知（电话、电传等）后投标人承诺立即响应并承诺1小时内到达采购人现场（南郊监狱、东郊监狱），投标人提供承诺，</w:t>
            </w:r>
            <w:r>
              <w:rPr>
                <w:rFonts w:hint="eastAsia" w:ascii="宋体" w:hAnsi="宋体" w:eastAsia="宋体" w:cs="宋体"/>
                <w:color w:val="auto"/>
                <w:sz w:val="24"/>
                <w:szCs w:val="24"/>
                <w:highlight w:val="none"/>
              </w:rPr>
              <w:t>格式自拟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提供的得1分，不提供的不得分。</w:t>
            </w:r>
          </w:p>
        </w:tc>
        <w:tc>
          <w:tcPr>
            <w:tcW w:w="743" w:type="dxa"/>
            <w:vAlign w:val="center"/>
          </w:tcPr>
          <w:p w14:paraId="2D965AB8">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7" w:type="dxa"/>
            <w:vAlign w:val="center"/>
          </w:tcPr>
          <w:p w14:paraId="26C8D48E">
            <w:pPr>
              <w:snapToGrid w:val="0"/>
              <w:spacing w:line="36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1365" w:type="dxa"/>
            <w:vMerge w:val="continue"/>
          </w:tcPr>
          <w:p w14:paraId="17A45BB7">
            <w:pPr>
              <w:snapToGrid w:val="0"/>
              <w:spacing w:line="360" w:lineRule="auto"/>
              <w:jc w:val="left"/>
              <w:rPr>
                <w:rFonts w:hint="eastAsia" w:ascii="宋体" w:hAnsi="宋体" w:cs="宋体"/>
                <w:color w:val="auto"/>
                <w:sz w:val="24"/>
                <w:szCs w:val="24"/>
                <w:highlight w:val="none"/>
                <w:lang w:val="en-US" w:eastAsia="zh-CN"/>
              </w:rPr>
            </w:pPr>
          </w:p>
        </w:tc>
      </w:tr>
      <w:tr w14:paraId="68A6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99" w:type="dxa"/>
            <w:shd w:val="clear" w:color="auto" w:fill="auto"/>
            <w:vAlign w:val="center"/>
          </w:tcPr>
          <w:p w14:paraId="04600A22">
            <w:pPr>
              <w:snapToGrid w:val="0"/>
              <w:spacing w:line="360" w:lineRule="auto"/>
              <w:ind w:firstLine="240" w:firstLine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855" w:type="dxa"/>
            <w:vAlign w:val="center"/>
          </w:tcPr>
          <w:p w14:paraId="7EA32ED2">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质保期</w:t>
            </w:r>
          </w:p>
        </w:tc>
        <w:tc>
          <w:tcPr>
            <w:tcW w:w="5211" w:type="dxa"/>
          </w:tcPr>
          <w:p w14:paraId="3F041F5D">
            <w:pPr>
              <w:widowControl/>
              <w:shd w:val="clear" w:color="auto" w:fill="FFFFFF"/>
              <w:adjustRightInd/>
              <w:spacing w:after="225"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投标人承诺在</w:t>
            </w:r>
            <w:r>
              <w:rPr>
                <w:rFonts w:hint="eastAsia" w:ascii="宋体" w:hAnsi="宋体" w:eastAsia="宋体" w:cs="宋体"/>
                <w:color w:val="auto"/>
                <w:sz w:val="24"/>
                <w:szCs w:val="24"/>
                <w:highlight w:val="none"/>
              </w:rPr>
              <w:t>满足招标文件质保期要求</w:t>
            </w:r>
            <w:r>
              <w:rPr>
                <w:rFonts w:hint="eastAsia" w:ascii="宋体" w:hAnsi="宋体" w:cs="宋体"/>
                <w:color w:val="auto"/>
                <w:sz w:val="24"/>
                <w:szCs w:val="24"/>
                <w:highlight w:val="none"/>
                <w:lang w:val="en-US" w:eastAsia="zh-CN"/>
              </w:rPr>
              <w:t>（3年）的基础上</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rPr>
              <w:t>增加半年</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加</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分，需提供</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rPr>
              <w:t>承诺，格式自拟，</w:t>
            </w:r>
            <w:r>
              <w:rPr>
                <w:rFonts w:hint="eastAsia" w:ascii="宋体" w:hAnsi="宋体" w:cs="宋体"/>
                <w:color w:val="auto"/>
                <w:sz w:val="24"/>
                <w:szCs w:val="24"/>
                <w:highlight w:val="none"/>
                <w:lang w:val="en-US" w:eastAsia="zh-CN"/>
              </w:rPr>
              <w:t>不提供的</w:t>
            </w:r>
            <w:r>
              <w:rPr>
                <w:rFonts w:hint="eastAsia" w:ascii="宋体" w:hAnsi="宋体" w:eastAsia="宋体" w:cs="宋体"/>
                <w:color w:val="auto"/>
                <w:sz w:val="24"/>
                <w:szCs w:val="24"/>
                <w:highlight w:val="none"/>
              </w:rPr>
              <w:t>不得分。</w:t>
            </w:r>
          </w:p>
        </w:tc>
        <w:tc>
          <w:tcPr>
            <w:tcW w:w="743" w:type="dxa"/>
            <w:vAlign w:val="center"/>
          </w:tcPr>
          <w:p w14:paraId="0F77CFA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7" w:type="dxa"/>
            <w:vAlign w:val="center"/>
          </w:tcPr>
          <w:p w14:paraId="6C953340">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客观</w:t>
            </w:r>
          </w:p>
        </w:tc>
        <w:tc>
          <w:tcPr>
            <w:tcW w:w="1365" w:type="dxa"/>
            <w:vAlign w:val="center"/>
          </w:tcPr>
          <w:p w14:paraId="30E95DE6">
            <w:pPr>
              <w:spacing w:line="360" w:lineRule="auto"/>
              <w:jc w:val="center"/>
              <w:outlineLvl w:val="0"/>
              <w:rPr>
                <w:rFonts w:hint="eastAsia" w:ascii="宋体" w:hAnsi="宋体" w:eastAsia="宋体" w:cs="宋体"/>
                <w:color w:val="auto"/>
                <w:sz w:val="24"/>
                <w:szCs w:val="24"/>
                <w:highlight w:val="none"/>
              </w:rPr>
            </w:pPr>
          </w:p>
        </w:tc>
      </w:tr>
      <w:tr w14:paraId="5741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vAlign w:val="center"/>
          </w:tcPr>
          <w:p w14:paraId="35698354">
            <w:pPr>
              <w:snapToGrid w:val="0"/>
              <w:spacing w:line="360" w:lineRule="auto"/>
              <w:ind w:firstLine="240" w:firstLineChars="1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855" w:type="dxa"/>
            <w:vAlign w:val="center"/>
          </w:tcPr>
          <w:p w14:paraId="2FDD023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统一</w:t>
            </w:r>
            <w:r>
              <w:rPr>
                <w:rFonts w:hint="eastAsia" w:ascii="宋体" w:hAnsi="宋体" w:eastAsia="宋体" w:cs="宋体"/>
                <w:color w:val="auto"/>
                <w:sz w:val="24"/>
                <w:szCs w:val="24"/>
                <w:highlight w:val="none"/>
              </w:rPr>
              <w:t>调度指挥平台</w:t>
            </w:r>
            <w:r>
              <w:rPr>
                <w:rFonts w:hint="eastAsia" w:ascii="宋体" w:hAnsi="宋体" w:cs="宋体"/>
                <w:color w:val="auto"/>
                <w:sz w:val="24"/>
                <w:szCs w:val="24"/>
                <w:highlight w:val="none"/>
                <w:lang w:val="en-US" w:eastAsia="zh-CN"/>
              </w:rPr>
              <w:t>建设方案</w:t>
            </w:r>
          </w:p>
        </w:tc>
        <w:tc>
          <w:tcPr>
            <w:tcW w:w="5211" w:type="dxa"/>
          </w:tcPr>
          <w:p w14:paraId="336DA73B">
            <w:pPr>
              <w:widowControl/>
              <w:shd w:val="clear" w:color="auto" w:fill="FFFFFF"/>
              <w:adjustRightInd/>
              <w:spacing w:after="225" w:line="360" w:lineRule="auto"/>
              <w:jc w:val="left"/>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highlight w:val="none"/>
                <w:lang w:val="en-US" w:eastAsia="zh-CN"/>
              </w:rPr>
              <w:t>投标人需</w:t>
            </w:r>
            <w:r>
              <w:rPr>
                <w:rFonts w:hint="eastAsia" w:asciiTheme="majorEastAsia" w:hAnsiTheme="majorEastAsia" w:eastAsiaTheme="majorEastAsia" w:cstheme="majorEastAsia"/>
                <w:color w:val="auto"/>
                <w:sz w:val="24"/>
                <w:highlight w:val="none"/>
              </w:rPr>
              <w:t>对统一调度指挥平台的建设提出完备技术方案，要求对各监所建设相关物联网系统统一对接。对全域实时动态监控协同指挥、应急调度处置及数据智能分析等有相应解决方案</w:t>
            </w:r>
            <w:r>
              <w:rPr>
                <w:rFonts w:hint="eastAsia" w:asciiTheme="majorEastAsia" w:hAnsiTheme="majorEastAsia" w:eastAsiaTheme="majorEastAsia" w:cstheme="majorEastAsia"/>
                <w:color w:val="auto"/>
                <w:sz w:val="24"/>
                <w:highlight w:val="none"/>
                <w:lang w:eastAsia="zh-CN"/>
              </w:rPr>
              <w:t>：①方案中需</w:t>
            </w:r>
            <w:r>
              <w:rPr>
                <w:rFonts w:hint="eastAsia" w:asciiTheme="majorEastAsia" w:hAnsiTheme="majorEastAsia" w:eastAsiaTheme="majorEastAsia" w:cstheme="majorEastAsia"/>
                <w:color w:val="auto"/>
                <w:sz w:val="24"/>
                <w:highlight w:val="none"/>
              </w:rPr>
              <w:t>针对</w:t>
            </w:r>
            <w:r>
              <w:rPr>
                <w:rFonts w:hint="eastAsia" w:asciiTheme="majorEastAsia" w:hAnsiTheme="majorEastAsia" w:eastAsiaTheme="majorEastAsia" w:cstheme="majorEastAsia"/>
                <w:color w:val="auto"/>
                <w:sz w:val="24"/>
                <w:highlight w:val="none"/>
                <w:lang w:val="en-US" w:eastAsia="zh-CN"/>
              </w:rPr>
              <w:t>杭州市</w:t>
            </w:r>
            <w:r>
              <w:rPr>
                <w:rFonts w:hint="eastAsia" w:asciiTheme="majorEastAsia" w:hAnsiTheme="majorEastAsia" w:eastAsiaTheme="majorEastAsia" w:cstheme="majorEastAsia"/>
                <w:color w:val="auto"/>
                <w:sz w:val="24"/>
                <w:highlight w:val="none"/>
              </w:rPr>
              <w:t>西郊监狱、</w:t>
            </w:r>
            <w:r>
              <w:rPr>
                <w:rFonts w:hint="eastAsia" w:asciiTheme="majorEastAsia" w:hAnsiTheme="majorEastAsia" w:eastAsiaTheme="majorEastAsia" w:cstheme="majorEastAsia"/>
                <w:color w:val="auto"/>
                <w:sz w:val="24"/>
                <w:highlight w:val="none"/>
                <w:lang w:val="en-US" w:eastAsia="zh-CN"/>
              </w:rPr>
              <w:t>杭州市</w:t>
            </w:r>
            <w:r>
              <w:rPr>
                <w:rFonts w:hint="eastAsia" w:asciiTheme="majorEastAsia" w:hAnsiTheme="majorEastAsia" w:eastAsiaTheme="majorEastAsia" w:cstheme="majorEastAsia"/>
                <w:color w:val="auto"/>
                <w:sz w:val="24"/>
                <w:highlight w:val="none"/>
              </w:rPr>
              <w:t>南郊监狱（已部分建设）已建设物联网定位系统，结合</w:t>
            </w:r>
            <w:r>
              <w:rPr>
                <w:rFonts w:hint="eastAsia" w:asciiTheme="majorEastAsia" w:hAnsiTheme="majorEastAsia" w:eastAsiaTheme="majorEastAsia" w:cstheme="majorEastAsia"/>
                <w:color w:val="auto"/>
                <w:sz w:val="24"/>
                <w:highlight w:val="none"/>
                <w:lang w:val="en-US" w:eastAsia="zh-CN"/>
              </w:rPr>
              <w:t>杭州市</w:t>
            </w:r>
            <w:r>
              <w:rPr>
                <w:rFonts w:hint="eastAsia" w:asciiTheme="majorEastAsia" w:hAnsiTheme="majorEastAsia" w:eastAsiaTheme="majorEastAsia" w:cstheme="majorEastAsia"/>
                <w:color w:val="auto"/>
                <w:sz w:val="24"/>
                <w:highlight w:val="none"/>
              </w:rPr>
              <w:t>东郊监狱、</w:t>
            </w:r>
            <w:r>
              <w:rPr>
                <w:rFonts w:hint="eastAsia" w:asciiTheme="majorEastAsia" w:hAnsiTheme="majorEastAsia" w:eastAsiaTheme="majorEastAsia" w:cstheme="majorEastAsia"/>
                <w:color w:val="auto"/>
                <w:sz w:val="24"/>
                <w:highlight w:val="none"/>
                <w:lang w:val="en-US" w:eastAsia="zh-CN"/>
              </w:rPr>
              <w:t>杭州市</w:t>
            </w:r>
            <w:r>
              <w:rPr>
                <w:rFonts w:hint="eastAsia" w:asciiTheme="majorEastAsia" w:hAnsiTheme="majorEastAsia" w:eastAsiaTheme="majorEastAsia" w:cstheme="majorEastAsia"/>
                <w:color w:val="auto"/>
                <w:sz w:val="24"/>
                <w:highlight w:val="none"/>
              </w:rPr>
              <w:t>南郊监狱本次物联网定位系统建设要求统一调度指挥平台方案提出可行的全市各监所相关物联网定位系统进行数据流、视频流、业务流对接，对接方案</w:t>
            </w:r>
            <w:r>
              <w:rPr>
                <w:rFonts w:hint="eastAsia" w:asciiTheme="majorEastAsia" w:hAnsiTheme="majorEastAsia" w:eastAsiaTheme="majorEastAsia" w:cstheme="majorEastAsia"/>
                <w:color w:val="auto"/>
                <w:sz w:val="24"/>
                <w:highlight w:val="none"/>
                <w:lang w:val="en-US" w:eastAsia="zh-CN"/>
              </w:rPr>
              <w:t>内容</w:t>
            </w:r>
            <w:r>
              <w:rPr>
                <w:rFonts w:hint="eastAsia" w:asciiTheme="majorEastAsia" w:hAnsiTheme="majorEastAsia" w:eastAsiaTheme="majorEastAsia" w:cstheme="majorEastAsia"/>
                <w:color w:val="auto"/>
                <w:sz w:val="24"/>
                <w:highlight w:val="none"/>
              </w:rPr>
              <w:t>详细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全面、</w:t>
            </w:r>
            <w:r>
              <w:rPr>
                <w:rFonts w:hint="eastAsia" w:asciiTheme="majorEastAsia" w:hAnsiTheme="majorEastAsia" w:eastAsiaTheme="majorEastAsia" w:cstheme="majorEastAsia"/>
                <w:color w:val="auto"/>
                <w:sz w:val="24"/>
                <w:highlight w:val="none"/>
              </w:rPr>
              <w:t>可行</w:t>
            </w:r>
            <w:r>
              <w:rPr>
                <w:rFonts w:hint="eastAsia" w:asciiTheme="majorEastAsia" w:hAnsiTheme="majorEastAsia" w:eastAsiaTheme="majorEastAsia" w:cstheme="majorEastAsia"/>
                <w:color w:val="auto"/>
                <w:sz w:val="24"/>
                <w:highlight w:val="none"/>
                <w:lang w:val="en-US" w:eastAsia="zh-CN"/>
              </w:rPr>
              <w:t>性强，符合采购需求的视为符合。符合</w:t>
            </w:r>
            <w:r>
              <w:rPr>
                <w:rFonts w:hint="eastAsia" w:asciiTheme="majorEastAsia" w:hAnsiTheme="majorEastAsia" w:eastAsiaTheme="majorEastAsia" w:cstheme="majorEastAsia"/>
                <w:color w:val="auto"/>
                <w:sz w:val="24"/>
                <w:highlight w:val="none"/>
              </w:rPr>
              <w:t>得2分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部分符合</w:t>
            </w:r>
            <w:r>
              <w:rPr>
                <w:rFonts w:hint="eastAsia" w:asciiTheme="majorEastAsia" w:hAnsiTheme="majorEastAsia" w:eastAsiaTheme="majorEastAsia" w:cstheme="majorEastAsia"/>
                <w:color w:val="auto"/>
                <w:sz w:val="24"/>
                <w:highlight w:val="none"/>
                <w:lang w:eastAsia="zh-CN"/>
              </w:rPr>
              <w:t>得</w:t>
            </w:r>
            <w:r>
              <w:rPr>
                <w:rFonts w:hint="eastAsia" w:asciiTheme="majorEastAsia" w:hAnsiTheme="majorEastAsia" w:eastAsiaTheme="majorEastAsia" w:cstheme="majorEastAsia"/>
                <w:color w:val="auto"/>
                <w:sz w:val="24"/>
                <w:highlight w:val="none"/>
                <w:lang w:val="en-US" w:eastAsia="zh-CN"/>
              </w:rPr>
              <w:t>1分，不符合或未提供的不得分</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②方案中需提供</w:t>
            </w:r>
            <w:r>
              <w:rPr>
                <w:rFonts w:hint="eastAsia" w:asciiTheme="majorEastAsia" w:hAnsiTheme="majorEastAsia" w:eastAsiaTheme="majorEastAsia" w:cstheme="majorEastAsia"/>
                <w:color w:val="auto"/>
                <w:sz w:val="24"/>
                <w:highlight w:val="none"/>
              </w:rPr>
              <w:t>实现数据看板、业务统计、考核评价等功能，各模块设计合理、功能详实可行</w:t>
            </w:r>
            <w:r>
              <w:rPr>
                <w:rFonts w:hint="eastAsia" w:asciiTheme="majorEastAsia" w:hAnsiTheme="majorEastAsia" w:eastAsiaTheme="majorEastAsia" w:cstheme="majorEastAsia"/>
                <w:color w:val="auto"/>
                <w:sz w:val="24"/>
                <w:highlight w:val="none"/>
                <w:lang w:val="en-US" w:eastAsia="zh-CN"/>
              </w:rPr>
              <w:t>视为符合。符合</w:t>
            </w:r>
            <w:r>
              <w:rPr>
                <w:rFonts w:hint="eastAsia" w:asciiTheme="majorEastAsia" w:hAnsiTheme="majorEastAsia" w:eastAsiaTheme="majorEastAsia" w:cstheme="majorEastAsia"/>
                <w:color w:val="auto"/>
                <w:sz w:val="24"/>
                <w:highlight w:val="none"/>
              </w:rPr>
              <w:t>得1</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部分符合</w:t>
            </w:r>
            <w:r>
              <w:rPr>
                <w:rFonts w:hint="eastAsia" w:asciiTheme="majorEastAsia" w:hAnsiTheme="majorEastAsia" w:eastAsiaTheme="majorEastAsia" w:cstheme="majorEastAsia"/>
                <w:color w:val="auto"/>
                <w:sz w:val="24"/>
                <w:highlight w:val="none"/>
                <w:lang w:eastAsia="zh-CN"/>
              </w:rPr>
              <w:t>得</w:t>
            </w:r>
            <w:r>
              <w:rPr>
                <w:rFonts w:hint="eastAsia" w:asciiTheme="majorEastAsia" w:hAnsiTheme="majorEastAsia" w:eastAsiaTheme="majorEastAsia" w:cstheme="majorEastAsia"/>
                <w:color w:val="auto"/>
                <w:sz w:val="24"/>
                <w:highlight w:val="none"/>
                <w:lang w:val="en-US" w:eastAsia="zh-CN"/>
              </w:rPr>
              <w:t>0.5</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val="en-US" w:eastAsia="zh-CN"/>
              </w:rPr>
              <w:t>,不符合或未提供的</w:t>
            </w:r>
            <w:r>
              <w:rPr>
                <w:rFonts w:hint="eastAsia" w:asciiTheme="majorEastAsia" w:hAnsiTheme="majorEastAsia" w:eastAsiaTheme="majorEastAsia" w:cstheme="majorEastAsia"/>
                <w:color w:val="auto"/>
                <w:sz w:val="24"/>
                <w:highlight w:val="none"/>
                <w:lang w:eastAsia="zh-CN"/>
              </w:rPr>
              <w:t>不得分</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③方案中需提供</w:t>
            </w:r>
            <w:r>
              <w:rPr>
                <w:rFonts w:hint="eastAsia" w:asciiTheme="majorEastAsia" w:hAnsiTheme="majorEastAsia" w:eastAsiaTheme="majorEastAsia" w:cstheme="majorEastAsia"/>
                <w:color w:val="auto"/>
                <w:sz w:val="24"/>
                <w:highlight w:val="none"/>
              </w:rPr>
              <w:t>统一调度指挥平台实时获取</w:t>
            </w:r>
            <w:r>
              <w:rPr>
                <w:rFonts w:hint="eastAsia" w:asciiTheme="majorEastAsia" w:hAnsiTheme="majorEastAsia" w:eastAsiaTheme="majorEastAsia" w:cstheme="majorEastAsia"/>
                <w:color w:val="auto"/>
                <w:sz w:val="24"/>
                <w:highlight w:val="none"/>
                <w:lang w:val="en-US" w:eastAsia="zh-CN"/>
              </w:rPr>
              <w:t>各监所</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sz w:val="24"/>
                <w:highlight w:val="none"/>
                <w:lang w:val="en-US" w:eastAsia="zh-CN"/>
              </w:rPr>
              <w:t>物联网定位</w:t>
            </w:r>
            <w:r>
              <w:rPr>
                <w:rFonts w:hint="eastAsia" w:asciiTheme="majorEastAsia" w:hAnsiTheme="majorEastAsia" w:eastAsiaTheme="majorEastAsia" w:cstheme="majorEastAsia"/>
                <w:color w:val="auto"/>
                <w:sz w:val="24"/>
                <w:highlight w:val="none"/>
              </w:rPr>
              <w:t>系统运行状态</w:t>
            </w:r>
            <w:r>
              <w:rPr>
                <w:rFonts w:hint="eastAsia" w:asciiTheme="majorEastAsia" w:hAnsiTheme="majorEastAsia" w:eastAsiaTheme="majorEastAsia" w:cstheme="majorEastAsia"/>
                <w:color w:val="auto"/>
                <w:sz w:val="24"/>
                <w:highlight w:val="none"/>
                <w:lang w:eastAsia="zh-CN"/>
              </w:rPr>
              <w:t>功能</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该功能</w:t>
            </w:r>
            <w:r>
              <w:rPr>
                <w:rFonts w:hint="eastAsia" w:asciiTheme="majorEastAsia" w:hAnsiTheme="majorEastAsia" w:eastAsiaTheme="majorEastAsia" w:cstheme="majorEastAsia"/>
                <w:color w:val="auto"/>
                <w:sz w:val="24"/>
                <w:highlight w:val="none"/>
              </w:rPr>
              <w:t>能</w:t>
            </w:r>
            <w:r>
              <w:rPr>
                <w:rFonts w:hint="eastAsia" w:asciiTheme="majorEastAsia" w:hAnsiTheme="majorEastAsia" w:eastAsiaTheme="majorEastAsia" w:cstheme="majorEastAsia"/>
                <w:color w:val="auto"/>
                <w:sz w:val="24"/>
                <w:highlight w:val="none"/>
                <w:lang w:eastAsia="zh-CN"/>
              </w:rPr>
              <w:t>实现</w:t>
            </w:r>
            <w:r>
              <w:rPr>
                <w:rFonts w:hint="eastAsia" w:asciiTheme="majorEastAsia" w:hAnsiTheme="majorEastAsia" w:eastAsiaTheme="majorEastAsia" w:cstheme="majorEastAsia"/>
                <w:color w:val="auto"/>
                <w:sz w:val="24"/>
                <w:highlight w:val="none"/>
              </w:rPr>
              <w:t>实时进入各单位子系统，方案</w:t>
            </w:r>
            <w:r>
              <w:rPr>
                <w:rFonts w:hint="eastAsia" w:asciiTheme="majorEastAsia" w:hAnsiTheme="majorEastAsia" w:eastAsiaTheme="majorEastAsia" w:cstheme="majorEastAsia"/>
                <w:color w:val="auto"/>
                <w:sz w:val="24"/>
                <w:highlight w:val="none"/>
                <w:lang w:eastAsia="zh-CN"/>
              </w:rPr>
              <w:t>中对上述功能</w:t>
            </w:r>
            <w:r>
              <w:rPr>
                <w:rFonts w:hint="eastAsia" w:asciiTheme="majorEastAsia" w:hAnsiTheme="majorEastAsia" w:eastAsiaTheme="majorEastAsia" w:cstheme="majorEastAsia"/>
                <w:color w:val="auto"/>
                <w:sz w:val="24"/>
                <w:highlight w:val="none"/>
              </w:rPr>
              <w:t>描述清晰可行</w:t>
            </w:r>
            <w:r>
              <w:rPr>
                <w:rFonts w:hint="eastAsia" w:asciiTheme="majorEastAsia" w:hAnsiTheme="majorEastAsia" w:eastAsiaTheme="majorEastAsia" w:cstheme="majorEastAsia"/>
                <w:color w:val="auto"/>
                <w:sz w:val="24"/>
                <w:highlight w:val="none"/>
                <w:lang w:eastAsia="zh-CN"/>
              </w:rPr>
              <w:t>的</w:t>
            </w:r>
            <w:r>
              <w:rPr>
                <w:rFonts w:hint="eastAsia" w:asciiTheme="majorEastAsia" w:hAnsiTheme="majorEastAsia" w:eastAsiaTheme="majorEastAsia" w:cstheme="majorEastAsia"/>
                <w:color w:val="auto"/>
                <w:sz w:val="24"/>
                <w:highlight w:val="none"/>
                <w:lang w:val="en-US" w:eastAsia="zh-CN"/>
              </w:rPr>
              <w:t>视为符合。符合</w:t>
            </w:r>
            <w:r>
              <w:rPr>
                <w:rFonts w:hint="eastAsia" w:asciiTheme="majorEastAsia" w:hAnsiTheme="majorEastAsia" w:eastAsiaTheme="majorEastAsia" w:cstheme="majorEastAsia"/>
                <w:color w:val="auto"/>
                <w:sz w:val="24"/>
                <w:highlight w:val="none"/>
              </w:rPr>
              <w:t>得1</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部分符合</w:t>
            </w:r>
            <w:r>
              <w:rPr>
                <w:rFonts w:hint="eastAsia" w:asciiTheme="majorEastAsia" w:hAnsiTheme="majorEastAsia" w:eastAsiaTheme="majorEastAsia" w:cstheme="majorEastAsia"/>
                <w:color w:val="auto"/>
                <w:sz w:val="24"/>
                <w:highlight w:val="none"/>
                <w:lang w:eastAsia="zh-CN"/>
              </w:rPr>
              <w:t>得</w:t>
            </w:r>
            <w:r>
              <w:rPr>
                <w:rFonts w:hint="eastAsia" w:asciiTheme="majorEastAsia" w:hAnsiTheme="majorEastAsia" w:eastAsiaTheme="majorEastAsia" w:cstheme="majorEastAsia"/>
                <w:color w:val="auto"/>
                <w:sz w:val="24"/>
                <w:highlight w:val="none"/>
                <w:lang w:val="en-US" w:eastAsia="zh-CN"/>
              </w:rPr>
              <w:t>0.5分，不符合或未提供的不得分</w:t>
            </w:r>
            <w:r>
              <w:rPr>
                <w:rFonts w:hint="eastAsia" w:asciiTheme="majorEastAsia" w:hAnsiTheme="majorEastAsia" w:eastAsiaTheme="majorEastAsia" w:cstheme="majorEastAsia"/>
                <w:color w:val="auto"/>
                <w:sz w:val="24"/>
                <w:highlight w:val="none"/>
              </w:rPr>
              <w:t>。</w:t>
            </w:r>
          </w:p>
        </w:tc>
        <w:tc>
          <w:tcPr>
            <w:tcW w:w="743" w:type="dxa"/>
            <w:vAlign w:val="center"/>
          </w:tcPr>
          <w:p w14:paraId="20B20B9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7" w:type="dxa"/>
            <w:vAlign w:val="center"/>
          </w:tcPr>
          <w:p w14:paraId="1AA14362">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vAlign w:val="center"/>
          </w:tcPr>
          <w:p w14:paraId="44CC8188">
            <w:pPr>
              <w:spacing w:line="360" w:lineRule="auto"/>
              <w:jc w:val="center"/>
              <w:outlineLvl w:val="0"/>
              <w:rPr>
                <w:rFonts w:hint="eastAsia" w:ascii="宋体" w:hAnsi="宋体" w:eastAsia="宋体" w:cs="宋体"/>
                <w:color w:val="auto"/>
                <w:sz w:val="24"/>
                <w:szCs w:val="24"/>
                <w:highlight w:val="none"/>
              </w:rPr>
            </w:pPr>
          </w:p>
        </w:tc>
      </w:tr>
      <w:tr w14:paraId="4B75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699" w:type="dxa"/>
            <w:shd w:val="clear" w:color="auto" w:fill="auto"/>
            <w:vAlign w:val="center"/>
          </w:tcPr>
          <w:p w14:paraId="5876260C">
            <w:pPr>
              <w:snapToGrid w:val="0"/>
              <w:spacing w:line="360" w:lineRule="auto"/>
              <w:ind w:firstLine="240" w:firstLineChars="1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855" w:type="dxa"/>
            <w:vAlign w:val="center"/>
          </w:tcPr>
          <w:p w14:paraId="196669BC">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现有系统调试接入方案</w:t>
            </w:r>
          </w:p>
        </w:tc>
        <w:tc>
          <w:tcPr>
            <w:tcW w:w="5211" w:type="dxa"/>
          </w:tcPr>
          <w:p w14:paraId="23D3062E">
            <w:pPr>
              <w:widowControl/>
              <w:shd w:val="clear" w:color="auto" w:fill="FFFFFF"/>
              <w:adjustRightInd/>
              <w:spacing w:after="225" w:line="360" w:lineRule="auto"/>
              <w:jc w:val="left"/>
              <w:rPr>
                <w:rFonts w:hint="eastAsia" w:ascii="宋体" w:hAnsi="宋体" w:cs="宋体" w:eastAsiaTheme="majorEastAsia"/>
                <w:color w:val="auto"/>
                <w:sz w:val="24"/>
                <w:szCs w:val="24"/>
                <w:highlight w:val="none"/>
                <w:lang w:val="en-US"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针对现有</w:t>
            </w:r>
            <w:r>
              <w:rPr>
                <w:rFonts w:hint="eastAsia" w:ascii="宋体" w:hAnsi="宋体" w:cs="宋体"/>
                <w:color w:val="auto"/>
                <w:sz w:val="24"/>
                <w:szCs w:val="24"/>
                <w:highlight w:val="none"/>
                <w:lang w:val="en-US" w:eastAsia="zh-CN"/>
              </w:rPr>
              <w:t>建筑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杭州市南郊监狱26#楼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定位系统其硬件设备、数据等融入新建设系统，</w:t>
            </w:r>
            <w:r>
              <w:rPr>
                <w:rFonts w:hint="eastAsia" w:ascii="宋体" w:hAnsi="宋体" w:cs="宋体"/>
                <w:color w:val="auto"/>
                <w:sz w:val="24"/>
                <w:szCs w:val="24"/>
                <w:highlight w:val="none"/>
                <w:lang w:val="en-US" w:eastAsia="zh-CN"/>
              </w:rPr>
              <w:t>投标人提供</w:t>
            </w:r>
            <w:r>
              <w:rPr>
                <w:rFonts w:hint="eastAsia" w:ascii="宋体" w:hAnsi="宋体" w:eastAsia="宋体" w:cs="宋体"/>
                <w:color w:val="auto"/>
                <w:sz w:val="24"/>
                <w:szCs w:val="24"/>
                <w:highlight w:val="none"/>
              </w:rPr>
              <w:t>相关兼容性解决方案，按照解决方案合理性可行性打分，</w:t>
            </w:r>
            <w:r>
              <w:rPr>
                <w:rFonts w:hint="eastAsia" w:ascii="宋体" w:hAnsi="宋体" w:cs="宋体"/>
                <w:color w:val="auto"/>
                <w:sz w:val="24"/>
                <w:szCs w:val="24"/>
                <w:highlight w:val="none"/>
                <w:lang w:val="en-US" w:eastAsia="zh-CN"/>
              </w:rPr>
              <w:t>方案合理可实施性强的视为符合。符合得4分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部分符合得2分，不符合或未提供的</w:t>
            </w:r>
            <w:r>
              <w:rPr>
                <w:rFonts w:hint="eastAsia" w:asciiTheme="majorEastAsia" w:hAnsiTheme="majorEastAsia" w:eastAsiaTheme="majorEastAsia" w:cstheme="majorEastAsia"/>
                <w:color w:val="auto"/>
                <w:sz w:val="24"/>
                <w:szCs w:val="24"/>
                <w:highlight w:val="none"/>
              </w:rPr>
              <w:t>不得分</w:t>
            </w:r>
            <w:r>
              <w:rPr>
                <w:rFonts w:hint="eastAsia" w:asciiTheme="majorEastAsia" w:hAnsiTheme="majorEastAsia" w:eastAsiaTheme="majorEastAsia" w:cstheme="majorEastAsia"/>
                <w:color w:val="auto"/>
                <w:sz w:val="24"/>
                <w:szCs w:val="24"/>
                <w:highlight w:val="none"/>
                <w:lang w:eastAsia="zh-CN"/>
              </w:rPr>
              <w:t>。</w:t>
            </w:r>
          </w:p>
        </w:tc>
        <w:tc>
          <w:tcPr>
            <w:tcW w:w="743" w:type="dxa"/>
            <w:vAlign w:val="center"/>
          </w:tcPr>
          <w:p w14:paraId="0B102C8F">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7" w:type="dxa"/>
            <w:vAlign w:val="center"/>
          </w:tcPr>
          <w:p w14:paraId="351EECF3">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p>
        </w:tc>
        <w:tc>
          <w:tcPr>
            <w:tcW w:w="1365" w:type="dxa"/>
            <w:vAlign w:val="center"/>
          </w:tcPr>
          <w:p w14:paraId="72CCEFF8">
            <w:pPr>
              <w:spacing w:line="360" w:lineRule="auto"/>
              <w:jc w:val="center"/>
              <w:outlineLvl w:val="0"/>
              <w:rPr>
                <w:rFonts w:hint="eastAsia" w:ascii="宋体" w:hAnsi="宋体" w:eastAsia="宋体" w:cs="宋体"/>
                <w:color w:val="auto"/>
                <w:sz w:val="24"/>
                <w:szCs w:val="24"/>
                <w:highlight w:val="none"/>
              </w:rPr>
            </w:pPr>
          </w:p>
        </w:tc>
      </w:tr>
      <w:tr w14:paraId="422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24B508A4">
            <w:pPr>
              <w:snapToGrid w:val="0"/>
              <w:spacing w:line="360" w:lineRule="auto"/>
              <w:ind w:firstLine="240" w:firstLineChars="10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855" w:type="dxa"/>
            <w:vAlign w:val="center"/>
          </w:tcPr>
          <w:p w14:paraId="4117E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w:t>
            </w:r>
          </w:p>
        </w:tc>
        <w:tc>
          <w:tcPr>
            <w:tcW w:w="5211" w:type="dxa"/>
          </w:tcPr>
          <w:p w14:paraId="3193023F">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最高分值</w:t>
            </w:r>
            <w:r>
              <w:rPr>
                <w:rFonts w:hint="eastAsia" w:ascii="宋体" w:hAnsi="宋体" w:eastAsia="宋体" w:cs="宋体"/>
                <w:color w:val="auto"/>
                <w:sz w:val="24"/>
                <w:szCs w:val="24"/>
                <w:highlight w:val="none"/>
              </w:rPr>
              <w:t>］的计算公式计算。</w:t>
            </w:r>
          </w:p>
          <w:p w14:paraId="0E30C644">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10381F3">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bCs/>
                <w:color w:val="auto"/>
                <w:sz w:val="24"/>
                <w:szCs w:val="24"/>
                <w:highlight w:val="none"/>
                <w:u w:val="single"/>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4"/>
                <w:szCs w:val="24"/>
                <w:highlight w:val="none"/>
                <w:u w:val="single"/>
              </w:rPr>
              <w:t>6%</w:t>
            </w:r>
            <w:r>
              <w:rPr>
                <w:rFonts w:hint="eastAsia" w:ascii="宋体" w:hAnsi="宋体" w:eastAsia="宋体" w:cs="宋体"/>
                <w:color w:val="auto"/>
                <w:sz w:val="24"/>
                <w:szCs w:val="24"/>
                <w:highlight w:val="none"/>
              </w:rPr>
              <w:t>的扣除，用扣除后的价格参加评审。</w:t>
            </w:r>
          </w:p>
        </w:tc>
        <w:tc>
          <w:tcPr>
            <w:tcW w:w="743" w:type="dxa"/>
            <w:vAlign w:val="center"/>
          </w:tcPr>
          <w:p w14:paraId="5CD46254">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967" w:type="dxa"/>
            <w:vAlign w:val="center"/>
          </w:tcPr>
          <w:p w14:paraId="61A70018">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365" w:type="dxa"/>
            <w:vAlign w:val="center"/>
          </w:tcPr>
          <w:p w14:paraId="490CD95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B91D51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C02BA1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D5A13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E5717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7D02D8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4E5537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B6CE1C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3C2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C8F2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3C0423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4D6788">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F9FF64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6A946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900EB0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879322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C4F69D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E4736C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AAD6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CCDCC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C39DD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14414D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709AB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C7F1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7060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D892D02">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1E30FE">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3DBD7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51229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ADD24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BF4C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E007F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51400D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ED8B0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5E19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2824E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0B18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FDC925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2578BF7">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A4CE6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5F8864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3D6AAA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B6F4C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4AB08111">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79EF5BA">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5810E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3D9F040">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17A4AA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7DFDF22">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1F69829E">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27A5A5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026C469">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59030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F71361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D7AD58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FE570F">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229208C">
      <w:pPr>
        <w:pStyle w:val="25"/>
        <w:snapToGrid w:val="0"/>
        <w:spacing w:line="360" w:lineRule="auto"/>
        <w:ind w:firstLine="0" w:firstLineChars="0"/>
        <w:rPr>
          <w:rFonts w:cs="宋体"/>
          <w:color w:val="auto"/>
          <w:highlight w:val="none"/>
        </w:rPr>
      </w:pPr>
    </w:p>
    <w:bookmarkEnd w:id="30"/>
    <w:p w14:paraId="6622EF43">
      <w:pPr>
        <w:widowControl/>
        <w:adjustRightInd/>
        <w:jc w:val="left"/>
        <w:rPr>
          <w:rFonts w:ascii="宋体" w:hAnsi="宋体" w:cs="宋体"/>
          <w:b/>
          <w:color w:val="auto"/>
          <w:sz w:val="36"/>
          <w:szCs w:val="36"/>
          <w:highlight w:val="none"/>
        </w:rPr>
      </w:pPr>
      <w:bookmarkStart w:id="402" w:name="第五部分"/>
      <w:bookmarkStart w:id="403" w:name="_Toc86217003"/>
      <w:r>
        <w:rPr>
          <w:rFonts w:ascii="宋体" w:hAnsi="宋体" w:cs="宋体"/>
          <w:b/>
          <w:color w:val="auto"/>
          <w:sz w:val="36"/>
          <w:szCs w:val="36"/>
          <w:highlight w:val="none"/>
        </w:rPr>
        <w:br w:type="page"/>
      </w:r>
    </w:p>
    <w:p w14:paraId="3CC60F1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1D302B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DD284D9">
      <w:pPr>
        <w:spacing w:line="480" w:lineRule="auto"/>
        <w:jc w:val="center"/>
        <w:rPr>
          <w:rFonts w:ascii="宋体" w:hAnsi="宋体" w:cs="宋体"/>
          <w:b/>
          <w:color w:val="auto"/>
          <w:sz w:val="28"/>
          <w:szCs w:val="28"/>
          <w:highlight w:val="none"/>
        </w:rPr>
      </w:pPr>
    </w:p>
    <w:p w14:paraId="34763A12">
      <w:pPr>
        <w:spacing w:line="480" w:lineRule="auto"/>
        <w:jc w:val="center"/>
        <w:rPr>
          <w:rFonts w:ascii="宋体" w:hAnsi="宋体" w:cs="宋体"/>
          <w:b/>
          <w:color w:val="auto"/>
          <w:sz w:val="24"/>
          <w:highlight w:val="none"/>
        </w:rPr>
      </w:pPr>
    </w:p>
    <w:p w14:paraId="0A9B54F3">
      <w:pPr>
        <w:spacing w:line="480" w:lineRule="auto"/>
        <w:jc w:val="center"/>
        <w:rPr>
          <w:rFonts w:ascii="宋体" w:hAnsi="宋体" w:cs="宋体"/>
          <w:b/>
          <w:color w:val="auto"/>
          <w:sz w:val="24"/>
          <w:highlight w:val="none"/>
        </w:rPr>
      </w:pPr>
    </w:p>
    <w:p w14:paraId="3F29B2E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346FE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609FA395">
      <w:pPr>
        <w:pStyle w:val="701"/>
        <w:rPr>
          <w:rFonts w:ascii="宋体" w:hAnsi="宋体" w:cs="宋体"/>
          <w:color w:val="auto"/>
          <w:szCs w:val="24"/>
          <w:highlight w:val="none"/>
        </w:rPr>
      </w:pPr>
    </w:p>
    <w:p w14:paraId="671C9487">
      <w:pPr>
        <w:pStyle w:val="701"/>
        <w:rPr>
          <w:rFonts w:ascii="宋体" w:hAnsi="宋体" w:cs="宋体"/>
          <w:color w:val="auto"/>
          <w:szCs w:val="24"/>
          <w:highlight w:val="none"/>
        </w:rPr>
      </w:pPr>
    </w:p>
    <w:p w14:paraId="12A62D79">
      <w:pPr>
        <w:pStyle w:val="701"/>
        <w:jc w:val="center"/>
        <w:rPr>
          <w:rFonts w:ascii="宋体" w:hAnsi="宋体" w:cs="宋体"/>
          <w:color w:val="auto"/>
          <w:szCs w:val="24"/>
          <w:highlight w:val="none"/>
        </w:rPr>
      </w:pPr>
    </w:p>
    <w:p w14:paraId="0BCA7862">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E9328EF">
      <w:pPr>
        <w:pStyle w:val="701"/>
        <w:rPr>
          <w:rFonts w:ascii="宋体" w:hAnsi="宋体" w:cs="宋体"/>
          <w:color w:val="auto"/>
          <w:szCs w:val="24"/>
          <w:highlight w:val="none"/>
        </w:rPr>
      </w:pPr>
    </w:p>
    <w:p w14:paraId="2BA7EE5D">
      <w:pPr>
        <w:pStyle w:val="701"/>
        <w:rPr>
          <w:rFonts w:ascii="宋体" w:hAnsi="宋体" w:cs="宋体"/>
          <w:color w:val="auto"/>
          <w:szCs w:val="24"/>
          <w:highlight w:val="none"/>
        </w:rPr>
      </w:pPr>
    </w:p>
    <w:p w14:paraId="09B71177">
      <w:pPr>
        <w:spacing w:before="120" w:line="22" w:lineRule="atLeast"/>
        <w:rPr>
          <w:rFonts w:ascii="宋体" w:hAnsi="宋体" w:cs="宋体"/>
          <w:color w:val="auto"/>
          <w:sz w:val="24"/>
          <w:highlight w:val="none"/>
        </w:rPr>
      </w:pPr>
    </w:p>
    <w:p w14:paraId="4F00E46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D93BE03">
      <w:pPr>
        <w:pStyle w:val="598"/>
        <w:spacing w:before="120" w:line="22" w:lineRule="atLeast"/>
        <w:rPr>
          <w:rFonts w:ascii="宋体" w:hAnsi="宋体" w:eastAsia="宋体" w:cs="宋体"/>
          <w:color w:val="auto"/>
          <w:szCs w:val="24"/>
          <w:highlight w:val="none"/>
        </w:rPr>
      </w:pPr>
    </w:p>
    <w:p w14:paraId="573F7D0C">
      <w:pPr>
        <w:pStyle w:val="598"/>
        <w:spacing w:before="120" w:line="22" w:lineRule="atLeast"/>
        <w:rPr>
          <w:rFonts w:ascii="宋体" w:hAnsi="宋体" w:eastAsia="宋体" w:cs="宋体"/>
          <w:color w:val="auto"/>
          <w:szCs w:val="24"/>
          <w:highlight w:val="none"/>
        </w:rPr>
      </w:pPr>
    </w:p>
    <w:p w14:paraId="203FA3AD">
      <w:pPr>
        <w:rPr>
          <w:rFonts w:ascii="宋体" w:hAnsi="宋体" w:cs="宋体"/>
          <w:color w:val="auto"/>
          <w:sz w:val="24"/>
          <w:highlight w:val="none"/>
        </w:rPr>
      </w:pPr>
    </w:p>
    <w:p w14:paraId="4631D04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DAD823A">
      <w:pPr>
        <w:spacing w:before="120" w:line="22" w:lineRule="atLeast"/>
        <w:rPr>
          <w:rFonts w:ascii="宋体" w:hAnsi="宋体" w:cs="宋体"/>
          <w:color w:val="auto"/>
          <w:sz w:val="24"/>
          <w:highlight w:val="none"/>
        </w:rPr>
      </w:pPr>
    </w:p>
    <w:p w14:paraId="2AF147F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F44B040">
      <w:pPr>
        <w:spacing w:before="120" w:line="22" w:lineRule="atLeast"/>
        <w:rPr>
          <w:rFonts w:ascii="宋体" w:hAnsi="宋体" w:cs="宋体"/>
          <w:color w:val="auto"/>
          <w:sz w:val="24"/>
          <w:highlight w:val="none"/>
        </w:rPr>
      </w:pPr>
    </w:p>
    <w:p w14:paraId="4157EC2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6F30346">
      <w:pPr>
        <w:spacing w:before="120" w:line="22" w:lineRule="atLeast"/>
        <w:rPr>
          <w:rFonts w:ascii="宋体" w:hAnsi="宋体" w:cs="宋体"/>
          <w:color w:val="auto"/>
          <w:sz w:val="24"/>
          <w:highlight w:val="none"/>
        </w:rPr>
      </w:pPr>
    </w:p>
    <w:p w14:paraId="4C4FBC5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42537B">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8C126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杭州市南郊监狱</w:t>
      </w:r>
      <w:r>
        <w:rPr>
          <w:rFonts w:hint="eastAsia" w:ascii="宋体" w:hAnsi="宋体" w:cs="宋体"/>
          <w:color w:val="auto"/>
          <w:sz w:val="24"/>
          <w:highlight w:val="none"/>
          <w:u w:val="single"/>
          <w:lang w:val="en-US" w:eastAsia="zh-CN"/>
        </w:rPr>
        <w:t>作为牵头单位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物联网手环定位设施采购项目（HZZFCG-2025-134</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w:t>
      </w:r>
      <w:r>
        <w:rPr>
          <w:rFonts w:hint="eastAsia" w:ascii="宋体" w:hAnsi="宋体" w:cs="宋体"/>
          <w:color w:val="auto"/>
          <w:sz w:val="24"/>
          <w:highlight w:val="none"/>
          <w:u w:val="single"/>
          <w:lang w:val="en-US" w:eastAsia="zh-CN"/>
        </w:rPr>
        <w:t>带量集中</w:t>
      </w:r>
      <w:r>
        <w:rPr>
          <w:rFonts w:hint="eastAsia" w:ascii="宋体" w:hAnsi="宋体" w:cs="宋体"/>
          <w:color w:val="auto"/>
          <w:sz w:val="24"/>
          <w:highlight w:val="none"/>
          <w:u w:val="single"/>
        </w:rPr>
        <w:t>采购</w:t>
      </w:r>
      <w:r>
        <w:rPr>
          <w:rFonts w:hint="eastAsia" w:ascii="宋体" w:hAnsi="宋体" w:cs="宋体"/>
          <w:color w:val="auto"/>
          <w:sz w:val="24"/>
          <w:highlight w:val="none"/>
        </w:rPr>
        <w:t>。经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w:t>
      </w:r>
      <w:r>
        <w:rPr>
          <w:rFonts w:hint="eastAsia" w:ascii="宋体" w:hAnsi="宋体" w:cs="宋体"/>
          <w:color w:val="auto"/>
          <w:sz w:val="24"/>
          <w:highlight w:val="none"/>
          <w:u w:val="single"/>
          <w:lang w:val="en-US" w:eastAsia="zh-CN"/>
        </w:rPr>
        <w:t>以统采分签的模式</w:t>
      </w:r>
      <w:r>
        <w:rPr>
          <w:rFonts w:hint="eastAsia" w:ascii="宋体" w:hAnsi="宋体" w:cs="宋体"/>
          <w:color w:val="auto"/>
          <w:sz w:val="24"/>
          <w:highlight w:val="none"/>
          <w:lang w:val="en-US" w:eastAsia="zh-CN"/>
        </w:rPr>
        <w:t>，由各单位与中标人</w:t>
      </w:r>
      <w:r>
        <w:rPr>
          <w:rFonts w:hint="eastAsia" w:ascii="宋体" w:hAnsi="宋体" w:cs="宋体"/>
          <w:color w:val="auto"/>
          <w:sz w:val="24"/>
          <w:highlight w:val="none"/>
        </w:rPr>
        <w:t>签订本合同。</w:t>
      </w:r>
    </w:p>
    <w:p w14:paraId="0D19FB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5615EA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333AF9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3126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76299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5FD2F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D6915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A2135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2283AE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59FD084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BF38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07213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6EC6DF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1B06FF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1EDC2C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25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79572E">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8B17B8">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92D49E6">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1EE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982189">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8D1F72">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3F95EF">
            <w:pPr>
              <w:pStyle w:val="319"/>
              <w:spacing w:line="560" w:lineRule="exact"/>
              <w:ind w:firstLine="200"/>
              <w:jc w:val="center"/>
              <w:rPr>
                <w:rFonts w:hAnsi="宋体" w:cs="宋体"/>
                <w:color w:val="auto"/>
                <w:sz w:val="24"/>
                <w:szCs w:val="24"/>
                <w:highlight w:val="none"/>
              </w:rPr>
            </w:pPr>
          </w:p>
        </w:tc>
      </w:tr>
      <w:tr w14:paraId="11D6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4FD8A6">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108B450">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0B2508E">
            <w:pPr>
              <w:pStyle w:val="319"/>
              <w:spacing w:line="560" w:lineRule="exact"/>
              <w:ind w:firstLine="200"/>
              <w:jc w:val="center"/>
              <w:rPr>
                <w:rFonts w:hAnsi="宋体" w:cs="宋体"/>
                <w:color w:val="auto"/>
                <w:sz w:val="24"/>
                <w:szCs w:val="24"/>
                <w:highlight w:val="none"/>
              </w:rPr>
            </w:pPr>
          </w:p>
        </w:tc>
      </w:tr>
      <w:tr w14:paraId="4C85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047515">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86E31F">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AF3E81">
            <w:pPr>
              <w:pStyle w:val="319"/>
              <w:spacing w:line="560" w:lineRule="exact"/>
              <w:ind w:firstLine="200"/>
              <w:jc w:val="center"/>
              <w:rPr>
                <w:rFonts w:hAnsi="宋体" w:cs="宋体"/>
                <w:color w:val="auto"/>
                <w:sz w:val="24"/>
                <w:szCs w:val="24"/>
                <w:highlight w:val="none"/>
              </w:rPr>
            </w:pPr>
          </w:p>
        </w:tc>
      </w:tr>
      <w:tr w14:paraId="427F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05BD832">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ED45395">
            <w:pPr>
              <w:pStyle w:val="319"/>
              <w:spacing w:line="560" w:lineRule="exact"/>
              <w:ind w:firstLine="200"/>
              <w:jc w:val="center"/>
              <w:rPr>
                <w:rFonts w:hAnsi="宋体" w:cs="宋体"/>
                <w:color w:val="auto"/>
                <w:sz w:val="24"/>
                <w:szCs w:val="24"/>
                <w:highlight w:val="none"/>
              </w:rPr>
            </w:pPr>
          </w:p>
        </w:tc>
      </w:tr>
    </w:tbl>
    <w:p w14:paraId="5DC9A13F">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425020FA">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A1992A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61E6E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5DDA36A">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150A3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59BE5B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6B50BF07">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B89496B">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542375">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8EF7D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3B4128">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467B282">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C2C67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96854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283614F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528D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747F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1643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701B76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BE282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3C22B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6000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EE4C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1B5F6B9">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73A52E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B432AC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A5C624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573C83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6D2DB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2B39CE4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64540E4">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E3C34F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A98E75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12B89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19A3B0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E1CEB2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F1554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753A10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0335E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884E91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42430F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B471F5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A01484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B071A1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061FDBD">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661BAB13">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768B3C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1CFAB5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213C8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54F05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B6D40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8A4A4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425F7E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390B2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49C7756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593EB7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827E4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72695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680E1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E0187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5BE157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F51E5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347B2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21C5C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4057E1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4D04B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6E100AA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10E45A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01786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D6C54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CCD5B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201DD1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D96AF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7C2952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42A5476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6FE24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4FC9B0A8">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2C8AC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6994F1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0EACF2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6C75F8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1BE3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67D72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6AAB85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2B162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BA45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A121D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4E078F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38AFE1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73E63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08A792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3825B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441564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0D683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EA8A9B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634E662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2AE501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56AF31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2CEDDCA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3A29C8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507417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D95705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DDE4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C9CDB6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3A2F68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EE301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D3888F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572142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7606326">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3EF59AB">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D9CF741">
      <w:pPr>
        <w:pStyle w:val="79"/>
        <w:rPr>
          <w:color w:val="auto"/>
          <w:highlight w:val="none"/>
        </w:rPr>
      </w:pP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5"/>
        <w:gridCol w:w="8431"/>
      </w:tblGrid>
      <w:tr w14:paraId="6B06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95" w:type="dxa"/>
            <w:tcBorders>
              <w:left w:val="single" w:color="auto" w:sz="4" w:space="0"/>
            </w:tcBorders>
            <w:vAlign w:val="center"/>
          </w:tcPr>
          <w:p w14:paraId="238389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31" w:type="dxa"/>
            <w:vAlign w:val="center"/>
          </w:tcPr>
          <w:p w14:paraId="561987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ADB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0F6DDBEC">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8431" w:type="dxa"/>
            <w:vAlign w:val="center"/>
          </w:tcPr>
          <w:p w14:paraId="6D3622A6">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D42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39D0795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431" w:type="dxa"/>
            <w:vAlign w:val="center"/>
          </w:tcPr>
          <w:p w14:paraId="355A8114">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cs="Times New Roman"/>
                <w:color w:val="auto"/>
                <w:kern w:val="2"/>
                <w:sz w:val="24"/>
                <w:highlight w:val="none"/>
                <w:u w:val="single"/>
                <w:lang w:val="en-US" w:eastAsia="zh-CN"/>
              </w:rPr>
              <w:t>1</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54F6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695" w:type="dxa"/>
            <w:tcBorders>
              <w:left w:val="single" w:color="auto" w:sz="4" w:space="0"/>
            </w:tcBorders>
            <w:vAlign w:val="center"/>
          </w:tcPr>
          <w:p w14:paraId="12A8FDE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431" w:type="dxa"/>
            <w:vAlign w:val="center"/>
          </w:tcPr>
          <w:p w14:paraId="56BE3D88">
            <w:pPr>
              <w:spacing w:line="360" w:lineRule="auto"/>
              <w:rPr>
                <w:rFonts w:ascii="宋体" w:hAnsi="宋体" w:cs="宋体"/>
                <w:color w:val="auto"/>
                <w:sz w:val="24"/>
                <w:highlight w:val="none"/>
              </w:rPr>
            </w:pP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u w:val="none"/>
                <w:lang w:val="en-US" w:eastAsia="zh-CN"/>
              </w:rPr>
              <w:t>乙方应以</w:t>
            </w:r>
            <w:r>
              <w:rPr>
                <w:rFonts w:hint="eastAsia" w:ascii="宋体" w:hAnsi="宋体" w:cs="宋体"/>
                <w:color w:val="auto"/>
                <w:kern w:val="0"/>
                <w:sz w:val="24"/>
                <w:highlight w:val="none"/>
                <w:u w:val="none"/>
              </w:rPr>
              <w:t xml:space="preserve">支票、汇票、本票或者金融机构、担保机构出具的保函等非现金形式提交  </w:t>
            </w:r>
          </w:p>
        </w:tc>
      </w:tr>
      <w:tr w14:paraId="1209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95" w:type="dxa"/>
            <w:tcBorders>
              <w:left w:val="single" w:color="auto" w:sz="4" w:space="0"/>
            </w:tcBorders>
            <w:vAlign w:val="center"/>
          </w:tcPr>
          <w:p w14:paraId="658EA67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431" w:type="dxa"/>
            <w:vAlign w:val="center"/>
          </w:tcPr>
          <w:p w14:paraId="3847B752">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A78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20EECC29">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431" w:type="dxa"/>
            <w:vAlign w:val="center"/>
          </w:tcPr>
          <w:p w14:paraId="6970E700">
            <w:pPr>
              <w:spacing w:line="360" w:lineRule="auto"/>
              <w:rPr>
                <w:rFonts w:ascii="宋体" w:hAnsi="宋体" w:cs="宋体"/>
                <w:color w:val="auto"/>
                <w:sz w:val="24"/>
                <w:highlight w:val="none"/>
              </w:rPr>
            </w:pPr>
            <w:r>
              <w:rPr>
                <w:rFonts w:hint="eastAsia" w:ascii="宋体" w:hAnsi="宋体" w:cs="宋体"/>
                <w:color w:val="auto"/>
                <w:kern w:val="0"/>
                <w:sz w:val="24"/>
                <w:highlight w:val="none"/>
              </w:rPr>
              <w:t>预付款比例、支付方式、时间：</w:t>
            </w:r>
            <w:r>
              <w:rPr>
                <w:rFonts w:hint="eastAsia" w:ascii="宋体" w:hAnsi="宋体" w:cs="宋体"/>
                <w:color w:val="auto"/>
                <w:sz w:val="24"/>
                <w:highlight w:val="none"/>
                <w:lang w:eastAsia="zh-CN"/>
              </w:rPr>
              <w:t>合同签订生效且具备支付条件后5个工作日内</w:t>
            </w:r>
            <w:r>
              <w:rPr>
                <w:rFonts w:hint="eastAsia" w:ascii="宋体" w:hAnsi="宋体" w:cs="宋体"/>
                <w:color w:val="auto"/>
                <w:sz w:val="24"/>
                <w:highlight w:val="none"/>
              </w:rPr>
              <w:t>，采购人向中标供应商支付合同总价的40%预付款。</w:t>
            </w:r>
          </w:p>
        </w:tc>
      </w:tr>
      <w:tr w14:paraId="10EF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4A0BDF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431" w:type="dxa"/>
            <w:vAlign w:val="center"/>
          </w:tcPr>
          <w:p w14:paraId="2DE81A88">
            <w:pPr>
              <w:spacing w:line="360" w:lineRule="auto"/>
              <w:rPr>
                <w:rFonts w:ascii="宋体" w:hAnsi="宋体" w:cs="宋体"/>
                <w:color w:val="auto"/>
                <w:sz w:val="24"/>
                <w:highlight w:val="none"/>
              </w:rPr>
            </w:pPr>
            <w:r>
              <w:rPr>
                <w:rFonts w:hint="eastAsia" w:ascii="宋体" w:hAnsi="宋体" w:cs="宋体"/>
                <w:color w:val="auto"/>
                <w:sz w:val="24"/>
                <w:highlight w:val="none"/>
              </w:rPr>
              <w:t>预付款的扣回方式：</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3682E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46529683">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431" w:type="dxa"/>
            <w:vAlign w:val="center"/>
          </w:tcPr>
          <w:p w14:paraId="4FDC5203">
            <w:pPr>
              <w:spacing w:line="360" w:lineRule="auto"/>
              <w:rPr>
                <w:rFonts w:ascii="宋体" w:hAnsi="宋体" w:cs="宋体"/>
                <w:color w:val="auto"/>
                <w:sz w:val="24"/>
                <w:highlight w:val="none"/>
              </w:rPr>
            </w:pPr>
            <w:r>
              <w:rPr>
                <w:rFonts w:hint="eastAsia" w:ascii="宋体" w:hAnsi="宋体" w:cs="宋体"/>
                <w:color w:val="auto"/>
                <w:sz w:val="24"/>
                <w:highlight w:val="none"/>
              </w:rPr>
              <w:t>预付款的担保措施：</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w:t>
            </w:r>
            <w:r>
              <w:rPr>
                <w:rFonts w:hint="eastAsia" w:ascii="宋体" w:hAnsi="宋体" w:cs="宋体"/>
                <w:color w:val="auto"/>
                <w:sz w:val="24"/>
                <w:highlight w:val="none"/>
                <w:u w:val="single"/>
              </w:rPr>
              <w:t xml:space="preserve">   。</w:t>
            </w:r>
          </w:p>
        </w:tc>
      </w:tr>
      <w:tr w14:paraId="75E5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6862691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431" w:type="dxa"/>
            <w:vAlign w:val="center"/>
          </w:tcPr>
          <w:p w14:paraId="76CFA06C">
            <w:pPr>
              <w:spacing w:line="360" w:lineRule="auto"/>
              <w:rPr>
                <w:rFonts w:ascii="宋体" w:hAnsi="宋体" w:cs="宋体"/>
                <w:color w:val="auto"/>
                <w:sz w:val="24"/>
                <w:highlight w:val="none"/>
              </w:rPr>
            </w:pPr>
            <w:r>
              <w:rPr>
                <w:rFonts w:hint="eastAsia" w:ascii="宋体" w:hAnsi="宋体" w:cs="宋体"/>
                <w:b/>
                <w:bCs/>
                <w:color w:val="auto"/>
                <w:sz w:val="24"/>
                <w:highlight w:val="none"/>
              </w:rPr>
              <w:t>第一期付款：</w:t>
            </w:r>
            <w:r>
              <w:rPr>
                <w:rFonts w:hint="eastAsia" w:ascii="宋体" w:hAnsi="宋体" w:cs="宋体"/>
                <w:color w:val="auto"/>
                <w:sz w:val="24"/>
                <w:highlight w:val="none"/>
                <w:lang w:eastAsia="zh-CN"/>
              </w:rPr>
              <w:t>合同签订生效且具备支付条件后5个工作日内，</w:t>
            </w:r>
            <w:r>
              <w:rPr>
                <w:rFonts w:hint="eastAsia" w:ascii="宋体" w:hAnsi="宋体" w:cs="宋体"/>
                <w:color w:val="auto"/>
                <w:sz w:val="24"/>
                <w:highlight w:val="none"/>
              </w:rPr>
              <w:t>采购人向中标供应商支付合同总价的40%预付款。</w:t>
            </w:r>
          </w:p>
          <w:p w14:paraId="0372217C">
            <w:pPr>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第二期付款：</w:t>
            </w:r>
            <w:r>
              <w:rPr>
                <w:rFonts w:hint="eastAsia" w:ascii="宋体" w:hAnsi="宋体" w:cs="宋体"/>
                <w:color w:val="auto"/>
                <w:sz w:val="24"/>
                <w:highlight w:val="none"/>
                <w:lang w:eastAsia="zh-CN"/>
              </w:rPr>
              <w:t>完成项目清单内所有货物安装调试并通过项目初验收、试运行、最终验收后，凭三方签字盖章的验收意见及相关验收报告，项目具备支付条件，采购人向中标供应商支付剩余合同价款。</w:t>
            </w:r>
          </w:p>
        </w:tc>
      </w:tr>
      <w:tr w14:paraId="460C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3EE3F82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431" w:type="dxa"/>
            <w:vAlign w:val="center"/>
          </w:tcPr>
          <w:p w14:paraId="37F91FB7">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2025年9月30日前完成项目所需供货安装、调试、运行及预验收等相关工作</w:t>
            </w:r>
            <w:r>
              <w:rPr>
                <w:rFonts w:hint="eastAsia" w:ascii="宋体" w:hAnsi="宋体" w:cs="宋体"/>
                <w:color w:val="auto"/>
                <w:sz w:val="24"/>
                <w:highlight w:val="none"/>
              </w:rPr>
              <w:t>。</w:t>
            </w:r>
          </w:p>
        </w:tc>
      </w:tr>
      <w:tr w14:paraId="733B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3B1ECBA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431" w:type="dxa"/>
            <w:vAlign w:val="center"/>
          </w:tcPr>
          <w:p w14:paraId="052D67D1">
            <w:pPr>
              <w:spacing w:line="360" w:lineRule="auto"/>
              <w:rPr>
                <w:rFonts w:ascii="宋体" w:hAnsi="宋体" w:cs="宋体"/>
                <w:color w:val="auto"/>
                <w:sz w:val="24"/>
                <w:highlight w:val="none"/>
              </w:rPr>
            </w:pPr>
            <w:r>
              <w:rPr>
                <w:rFonts w:hint="eastAsia" w:ascii="宋体" w:hAnsi="宋体" w:cs="宋体"/>
                <w:color w:val="auto"/>
                <w:sz w:val="24"/>
                <w:highlight w:val="none"/>
              </w:rPr>
              <w:t>杭州市南郊监狱（萧山区新街街道杭新路8号）</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杭州市东郊监狱（萧山区红垦农场蒙正路22号）。</w:t>
            </w:r>
          </w:p>
        </w:tc>
      </w:tr>
      <w:tr w14:paraId="3FE3B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1101B51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431" w:type="dxa"/>
            <w:vAlign w:val="center"/>
          </w:tcPr>
          <w:p w14:paraId="2BFB118C">
            <w:pPr>
              <w:spacing w:line="360" w:lineRule="auto"/>
              <w:rPr>
                <w:rFonts w:ascii="宋体" w:hAnsi="宋体" w:cs="宋体"/>
                <w:color w:val="auto"/>
                <w:sz w:val="24"/>
                <w:highlight w:val="none"/>
              </w:rPr>
            </w:pPr>
            <w:r>
              <w:rPr>
                <w:rFonts w:hint="eastAsia" w:ascii="宋体" w:hAnsi="宋体" w:cs="宋体"/>
                <w:color w:val="auto"/>
                <w:kern w:val="0"/>
                <w:sz w:val="24"/>
                <w:highlight w:val="none"/>
              </w:rPr>
              <w:t>现场交付</w:t>
            </w:r>
          </w:p>
        </w:tc>
      </w:tr>
      <w:tr w14:paraId="6BE1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532660C7">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431" w:type="dxa"/>
            <w:vAlign w:val="center"/>
          </w:tcPr>
          <w:p w14:paraId="24086534">
            <w:pPr>
              <w:adjustRightInd/>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1、甲方应当履行合同约定的义务，如有违反，甲方须承担相应的违约责任。</w:t>
            </w:r>
          </w:p>
          <w:p w14:paraId="39B3D01C">
            <w:pPr>
              <w:adjustRightInd/>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2、除不可抗力外，甲方没有按照约定的付款方式付款，乙方可要求甲方支付违约金，每延迟一日支付款项，违约金按应付而未付款项的0.05%计算，最高限额为本合同总价的20%。违约金计算数额达到前述最高限额之日起，乙方有权要求甲方支付违约金的同时，书面通知甲方解除合同。</w:t>
            </w:r>
          </w:p>
          <w:p w14:paraId="1F40A84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3、乙方所供产品与合同要求不符，甲方有权拒绝，单方解除合同并收回预付款项，并按《中华人民共和国民法典》中的有关条款索赔，且赔偿额不受合同总价的限制。</w:t>
            </w:r>
          </w:p>
          <w:p w14:paraId="08BEB1A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4、乙方擅自将本合同的全部或部分事务转由第三人承担</w:t>
            </w:r>
            <w:r>
              <w:rPr>
                <w:rFonts w:hint="eastAsia" w:ascii="宋体" w:hAnsi="宋体" w:cs="宋体"/>
                <w:color w:val="auto"/>
                <w:sz w:val="24"/>
                <w:highlight w:val="none"/>
                <w:lang w:val="zh-CN"/>
              </w:rPr>
              <w:t>（除</w:t>
            </w:r>
            <w:r>
              <w:rPr>
                <w:rFonts w:hint="eastAsia" w:ascii="宋体" w:hAnsi="宋体" w:cs="宋体"/>
                <w:color w:val="auto"/>
                <w:sz w:val="24"/>
                <w:highlight w:val="none"/>
              </w:rPr>
              <w:t>甲方书面同意</w:t>
            </w:r>
            <w:r>
              <w:rPr>
                <w:rFonts w:hint="eastAsia" w:ascii="宋体" w:hAnsi="宋体" w:cs="宋体"/>
                <w:color w:val="auto"/>
                <w:sz w:val="24"/>
                <w:highlight w:val="none"/>
                <w:lang w:val="zh-CN"/>
              </w:rPr>
              <w:t>分包人以外）</w:t>
            </w:r>
            <w:r>
              <w:rPr>
                <w:rFonts w:hint="eastAsia" w:ascii="宋体" w:hAnsi="宋体" w:cs="宋体"/>
                <w:color w:val="auto"/>
                <w:sz w:val="24"/>
                <w:highlight w:val="none"/>
              </w:rPr>
              <w:t>，甲方可解除本合同，且乙方应按合同总价的30％向甲方支付违约金。如发生损失的，乙方还应赔偿甲方损失。</w:t>
            </w:r>
          </w:p>
          <w:p w14:paraId="52CDB00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不可抗力外，如果乙方没有按照本合同约定的期限、地点和方式交付产品，那么甲方可要求乙方支付违约金，违约金按每迟延交付产品一日的应交付而未交付产品价格的0.05%计算，最高限额为本合同总价的20%；迟延交付产品的违约金计算数额达到前述最高限额之日起，甲方有权在要求乙方支付违约金的同时，书面通知乙方解除本合同。</w:t>
            </w:r>
          </w:p>
          <w:p w14:paraId="1C0EB6F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6、乙方有违反合同约定</w:t>
            </w:r>
            <w:r>
              <w:rPr>
                <w:rFonts w:hint="eastAsia" w:asciiTheme="minorEastAsia" w:hAnsiTheme="minorEastAsia" w:eastAsiaTheme="minorEastAsia" w:cstheme="minorEastAsia"/>
                <w:color w:val="auto"/>
                <w:sz w:val="24"/>
                <w:highlight w:val="none"/>
              </w:rPr>
              <w:t>（含采购需求约定）中“人员变更”、进度计划”等要求</w:t>
            </w:r>
            <w:r>
              <w:rPr>
                <w:rFonts w:hint="eastAsia" w:ascii="宋体" w:hAnsi="宋体" w:cs="宋体"/>
                <w:color w:val="auto"/>
                <w:sz w:val="24"/>
                <w:highlight w:val="none"/>
              </w:rPr>
              <w:t>，每发生一次应向甲方支付5000元的违约金。</w:t>
            </w:r>
          </w:p>
          <w:p w14:paraId="6BE6768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7、乙方在本合同约定的质保期内未按承诺提供售后等服务的，每发生一次应向甲方支付5000元的违约金。</w:t>
            </w:r>
          </w:p>
          <w:p w14:paraId="63DBD53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8、未按照本合同约定的期限、地点和方式交付产品的违约金在结算合同尾款时一次性扣除，本合同约定的质保期内产生的违约金由乙方在收到支付通知7个工作日内向甲方另行支付。</w:t>
            </w:r>
          </w:p>
          <w:p w14:paraId="54073BF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14E4237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558AB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0F619FF5">
            <w:pPr>
              <w:adjustRightInd/>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12、乙方</w:t>
            </w:r>
            <w:r>
              <w:rPr>
                <w:rFonts w:hint="eastAsia" w:ascii="宋体" w:hAnsi="宋体" w:cs="宋体"/>
                <w:color w:val="auto"/>
                <w:sz w:val="24"/>
                <w:highlight w:val="none"/>
                <w:lang w:val="zh-CN"/>
              </w:rPr>
              <w:t>未按网络安全履行责任和义务的，每发生一次扣除违约金10000元。</w:t>
            </w:r>
          </w:p>
          <w:p w14:paraId="3EF9669B">
            <w:pPr>
              <w:adjustRightInd/>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iCs w:val="0"/>
                <w:color w:val="auto"/>
                <w:sz w:val="24"/>
                <w:highlight w:val="none"/>
                <w:u w:val="none"/>
                <w:lang w:val="en-US" w:eastAsia="zh-CN"/>
              </w:rPr>
              <w:t>13.</w:t>
            </w:r>
            <w:r>
              <w:rPr>
                <w:rFonts w:hint="eastAsia" w:asciiTheme="minorEastAsia" w:hAnsiTheme="minorEastAsia" w:eastAsiaTheme="minorEastAsia" w:cstheme="minorEastAsia"/>
                <w:iCs w:val="0"/>
                <w:color w:val="auto"/>
                <w:sz w:val="24"/>
                <w:highlight w:val="none"/>
                <w:u w:val="none"/>
              </w:rPr>
              <w:t>违约金在结算合同尾款时一次性扣除。</w:t>
            </w:r>
          </w:p>
        </w:tc>
      </w:tr>
      <w:tr w14:paraId="27CC2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477BF87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431" w:type="dxa"/>
            <w:vAlign w:val="center"/>
          </w:tcPr>
          <w:p w14:paraId="53948099">
            <w:pPr>
              <w:spacing w:line="360" w:lineRule="auto"/>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w:t>
            </w:r>
            <w:r>
              <w:rPr>
                <w:rFonts w:hint="eastAsia" w:ascii="宋体" w:hAnsi="宋体" w:cs="宋体"/>
                <w:color w:val="auto"/>
                <w:sz w:val="24"/>
                <w:highlight w:val="none"/>
                <w:lang w:val="zh-CN"/>
              </w:rPr>
              <w:t>第</w:t>
            </w:r>
            <w:r>
              <w:rPr>
                <w:rFonts w:hint="eastAsia" w:ascii="宋体" w:hAnsi="宋体" w:cs="宋体"/>
                <w:b w:val="0"/>
                <w:i w:val="0"/>
                <w:color w:val="auto"/>
                <w:sz w:val="24"/>
                <w:highlight w:val="none"/>
                <w:u w:val="none"/>
                <w:lang w:val="zh-CN" w:eastAsia="zh-CN"/>
              </w:rPr>
              <w:t>1</w:t>
            </w:r>
            <w:r>
              <w:rPr>
                <w:rFonts w:hint="eastAsia" w:ascii="宋体" w:hAnsi="宋体" w:cs="宋体"/>
                <w:color w:val="auto"/>
                <w:sz w:val="24"/>
                <w:highlight w:val="none"/>
                <w:lang w:val="zh-CN"/>
              </w:rPr>
              <w:t>条</w:t>
            </w:r>
            <w:r>
              <w:rPr>
                <w:rFonts w:hint="eastAsia" w:ascii="宋体" w:hAnsi="宋体" w:cs="宋体"/>
                <w:color w:val="auto"/>
                <w:sz w:val="24"/>
                <w:highlight w:val="none"/>
              </w:rPr>
              <w:t>款规定的方式解决：</w:t>
            </w:r>
          </w:p>
        </w:tc>
      </w:tr>
      <w:tr w14:paraId="3B49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03D890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8431" w:type="dxa"/>
            <w:vAlign w:val="center"/>
          </w:tcPr>
          <w:p w14:paraId="652441BC">
            <w:pPr>
              <w:spacing w:line="360" w:lineRule="auto"/>
              <w:rPr>
                <w:rFonts w:ascii="宋体" w:hAnsi="宋体" w:cs="宋体"/>
                <w:color w:val="auto"/>
                <w:sz w:val="24"/>
                <w:highlight w:val="none"/>
              </w:rPr>
            </w:pPr>
            <w:r>
              <w:rPr>
                <w:rFonts w:hint="eastAsia" w:ascii="宋体" w:hAnsi="宋体" w:cs="宋体"/>
                <w:color w:val="auto"/>
                <w:sz w:val="24"/>
                <w:highlight w:val="none"/>
              </w:rPr>
              <w:t>将争议提交</w:t>
            </w:r>
            <w:r>
              <w:rPr>
                <w:rFonts w:hint="eastAsia" w:ascii="宋体" w:hAnsi="宋体" w:eastAsia="宋体" w:cs="宋体"/>
                <w:color w:val="auto"/>
                <w:sz w:val="24"/>
                <w:highlight w:val="none"/>
                <w:lang w:val="en-US" w:eastAsia="zh-CN"/>
              </w:rPr>
              <w:t>杭州市</w:t>
            </w:r>
            <w:r>
              <w:rPr>
                <w:rFonts w:hint="eastAsia" w:ascii="宋体" w:hAnsi="宋体" w:eastAsia="宋体" w:cs="宋体"/>
                <w:color w:val="auto"/>
                <w:sz w:val="24"/>
                <w:highlight w:val="none"/>
              </w:rPr>
              <w:t>仲</w:t>
            </w:r>
            <w:r>
              <w:rPr>
                <w:rFonts w:hint="eastAsia" w:ascii="宋体" w:hAnsi="宋体" w:cs="宋体"/>
                <w:color w:val="auto"/>
                <w:sz w:val="24"/>
                <w:highlight w:val="none"/>
              </w:rPr>
              <w:t>裁委员会依申请仲裁时其现行有效的仲裁规则裁决；</w:t>
            </w:r>
          </w:p>
        </w:tc>
      </w:tr>
      <w:tr w14:paraId="497C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6A987F0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8431" w:type="dxa"/>
            <w:vAlign w:val="center"/>
          </w:tcPr>
          <w:p w14:paraId="1D5B5C7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1BD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7EC0C3E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431" w:type="dxa"/>
            <w:vAlign w:val="center"/>
          </w:tcPr>
          <w:p w14:paraId="0B5039E3">
            <w:pPr>
              <w:spacing w:line="360" w:lineRule="auto"/>
              <w:ind w:left="0" w:leftChars="0" w:right="0" w:rightChars="0" w:firstLine="0" w:firstLineChars="0"/>
              <w:rPr>
                <w:rFonts w:ascii="宋体" w:hAnsi="宋体" w:cs="宋体"/>
                <w:color w:val="auto"/>
                <w:sz w:val="24"/>
                <w:highlight w:val="none"/>
              </w:rPr>
            </w:pPr>
            <w:r>
              <w:rPr>
                <w:rFonts w:hint="eastAsia" w:ascii="宋体" w:hAnsi="宋体" w:eastAsia="宋体" w:cs="宋体"/>
                <w:color w:val="auto"/>
                <w:kern w:val="0"/>
                <w:sz w:val="24"/>
                <w:highlight w:val="none"/>
              </w:rPr>
              <w:t>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tc>
      </w:tr>
      <w:tr w14:paraId="02C0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7C279C6E">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431" w:type="dxa"/>
            <w:vAlign w:val="center"/>
          </w:tcPr>
          <w:p w14:paraId="7BFCB5F8">
            <w:pPr>
              <w:spacing w:line="360" w:lineRule="auto"/>
              <w:ind w:left="0" w:leftChars="0" w:right="0" w:rightChars="0" w:firstLine="0" w:firstLineChars="0"/>
              <w:rPr>
                <w:rFonts w:ascii="宋体" w:hAnsi="宋体" w:cs="宋体"/>
                <w:color w:val="auto"/>
                <w:sz w:val="24"/>
                <w:highlight w:val="none"/>
              </w:rPr>
            </w:pPr>
            <w:r>
              <w:rPr>
                <w:rFonts w:hint="eastAsia" w:ascii="宋体" w:hAnsi="宋体" w:eastAsia="宋体" w:cs="宋体"/>
                <w:color w:val="auto"/>
                <w:kern w:val="0"/>
                <w:sz w:val="24"/>
                <w:highlight w:val="none"/>
              </w:rPr>
              <w:t>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tc>
      </w:tr>
      <w:tr w14:paraId="0E758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6489FB87">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431" w:type="dxa"/>
            <w:vAlign w:val="center"/>
          </w:tcPr>
          <w:p w14:paraId="15CBD6C6">
            <w:pPr>
              <w:spacing w:line="360" w:lineRule="auto"/>
              <w:rPr>
                <w:rFonts w:ascii="宋体" w:hAnsi="宋体" w:cs="宋体"/>
                <w:color w:val="auto"/>
                <w:sz w:val="24"/>
                <w:highlight w:val="none"/>
              </w:rPr>
            </w:pPr>
            <w:r>
              <w:rPr>
                <w:rFonts w:hint="eastAsia" w:ascii="宋体" w:hAnsi="宋体" w:cs="宋体"/>
                <w:color w:val="auto"/>
                <w:kern w:val="0"/>
                <w:sz w:val="24"/>
                <w:highlight w:val="none"/>
              </w:rPr>
              <w:t>乙方装运货物后需在送货前三个工作日通知甲方。</w:t>
            </w:r>
          </w:p>
        </w:tc>
      </w:tr>
      <w:tr w14:paraId="0459E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tcPr>
          <w:p w14:paraId="7CA006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431" w:type="dxa"/>
            <w:vAlign w:val="top"/>
          </w:tcPr>
          <w:p w14:paraId="395221A3">
            <w:pPr>
              <w:spacing w:line="360" w:lineRule="auto"/>
              <w:rPr>
                <w:rFonts w:ascii="宋体" w:hAnsi="宋体" w:cs="宋体"/>
                <w:color w:val="auto"/>
                <w:sz w:val="24"/>
                <w:highlight w:val="none"/>
              </w:rPr>
            </w:pPr>
            <w:r>
              <w:rPr>
                <w:rFonts w:hint="eastAsia" w:ascii="宋体" w:hAnsi="宋体" w:cs="宋体"/>
                <w:color w:val="auto"/>
                <w:kern w:val="0"/>
                <w:sz w:val="24"/>
                <w:highlight w:val="none"/>
              </w:rPr>
              <w:t>交付的全部标的物运输由乙方负责。由于包装及运输不善所引起的标的物锈蚀、损坏和损失等一切风险均由乙方承担。</w:t>
            </w:r>
          </w:p>
        </w:tc>
      </w:tr>
      <w:tr w14:paraId="4BF79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14E91103">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431" w:type="dxa"/>
            <w:vAlign w:val="center"/>
          </w:tcPr>
          <w:p w14:paraId="6F81BF43">
            <w:pPr>
              <w:spacing w:line="360" w:lineRule="auto"/>
              <w:rPr>
                <w:rFonts w:ascii="宋体" w:hAnsi="宋体" w:cs="宋体"/>
                <w:color w:val="auto"/>
                <w:sz w:val="24"/>
                <w:highlight w:val="none"/>
              </w:rPr>
            </w:pPr>
            <w:r>
              <w:rPr>
                <w:rFonts w:hint="eastAsia" w:ascii="宋体" w:hAnsi="宋体" w:cs="宋体"/>
                <w:color w:val="auto"/>
                <w:kern w:val="0"/>
                <w:sz w:val="24"/>
                <w:highlight w:val="none"/>
              </w:rPr>
              <w:t>因不可抗力致使合同有变更必要的，双方当事人应在在15个工作日内以书面形式变更合同；</w:t>
            </w:r>
          </w:p>
        </w:tc>
      </w:tr>
      <w:tr w14:paraId="198D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2F309BEC">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431" w:type="dxa"/>
            <w:vAlign w:val="center"/>
          </w:tcPr>
          <w:p w14:paraId="2BA5034D">
            <w:pPr>
              <w:spacing w:line="360" w:lineRule="auto"/>
              <w:rPr>
                <w:rFonts w:ascii="宋体" w:hAnsi="宋体" w:cs="宋体"/>
                <w:color w:val="auto"/>
                <w:sz w:val="24"/>
                <w:highlight w:val="none"/>
              </w:rPr>
            </w:pPr>
            <w:r>
              <w:rPr>
                <w:rFonts w:hint="eastAsia" w:ascii="宋体" w:hAnsi="宋体" w:cs="宋体"/>
                <w:color w:val="auto"/>
                <w:kern w:val="0"/>
                <w:sz w:val="24"/>
                <w:highlight w:val="none"/>
              </w:rPr>
              <w:t>受不可抗力影响的一方在不可抗力发生后，应在7个工作日内以书面形式通知对方当事人，并在10个工作日内，将有关部门出具的证明文件送达对方当事人。</w:t>
            </w:r>
          </w:p>
        </w:tc>
      </w:tr>
      <w:tr w14:paraId="7977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5" w:type="dxa"/>
            <w:tcBorders>
              <w:left w:val="single" w:color="auto" w:sz="4" w:space="0"/>
            </w:tcBorders>
            <w:vAlign w:val="center"/>
          </w:tcPr>
          <w:p w14:paraId="44A16484">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431" w:type="dxa"/>
            <w:vAlign w:val="center"/>
          </w:tcPr>
          <w:p w14:paraId="50551D67">
            <w:pPr>
              <w:keepNext w:val="0"/>
              <w:keepLines w:val="0"/>
              <w:widowControl w:val="0"/>
              <w:suppressLineNumbers w:val="0"/>
              <w:adjustRightInd w:val="0"/>
              <w:spacing w:before="0" w:beforeAutospacing="0" w:after="0" w:afterAutospacing="0" w:line="360" w:lineRule="auto"/>
              <w:ind w:left="0" w:leftChars="0" w:right="0" w:rightChars="0"/>
              <w:jc w:val="both"/>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完成项目所需供货安装、调试、运行后，甲方开展预验收工作，预验收通过后需进行为期1个月的试运行，试运行期间甲方将对系统性能进行综合考核，试运行期满且各项指标符合要求后，项目进行最终验收。</w:t>
            </w:r>
          </w:p>
        </w:tc>
      </w:tr>
      <w:tr w14:paraId="2861C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95" w:type="dxa"/>
            <w:tcBorders>
              <w:left w:val="single" w:color="auto" w:sz="4" w:space="0"/>
            </w:tcBorders>
            <w:vAlign w:val="center"/>
          </w:tcPr>
          <w:p w14:paraId="741F8A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431" w:type="dxa"/>
            <w:vAlign w:val="center"/>
          </w:tcPr>
          <w:p w14:paraId="2B9C885D">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1、甲方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1EFEB5B8">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2、严格按照采购合同开展履约验收。甲方委托第三方机构组织验收，成立验收小组（验收小组由5人组成：其中甲方1名，验收专家4人，由</w:t>
            </w:r>
            <w:r>
              <w:rPr>
                <w:rFonts w:hint="eastAsia" w:ascii="宋体" w:hAnsi="宋体" w:cs="宋体"/>
                <w:color w:val="auto"/>
                <w:sz w:val="24"/>
                <w:highlight w:val="none"/>
                <w:lang w:val="en-US" w:eastAsia="zh-CN"/>
              </w:rPr>
              <w:t>政</w:t>
            </w:r>
            <w:r>
              <w:rPr>
                <w:rFonts w:hint="eastAsia" w:ascii="宋体" w:hAnsi="宋体" w:cs="宋体"/>
                <w:color w:val="auto"/>
                <w:sz w:val="24"/>
                <w:highlight w:val="none"/>
              </w:rPr>
              <w:t>采云平台随机抽取相关专业产生），按照采购合同的约定对乙方履约情况进行验收，验收时，按照采购合同的约定对每一项技术、服务、安全标准的履约情况进行确认，出具验收报告并经验收小组全体成员签字。甲方根据验收报告形成验收意见并经甲方与供应商签字盖章。验收结果与采购合同约定的资金支付条件挂钩。履约验收的各项资料应当存档备查。</w:t>
            </w:r>
          </w:p>
          <w:p w14:paraId="6F38DF67">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3、验收合格的项目，甲方将根据采购合同的约定及时向乙方支付采购资金。验收不合格的项目，甲方将依法及时处理。采购合同的履行、违约责任和解决争议的方式等适用《中华人民共和国民法典》。</w:t>
            </w:r>
          </w:p>
          <w:p w14:paraId="36C6FFBF">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4、验收产生的费用首次验收费用由甲方承担，如首次验收不合格，后续验收费用由乙方支付。</w:t>
            </w:r>
          </w:p>
          <w:p w14:paraId="08A87884">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5、验收内容及资料要求：</w:t>
            </w:r>
          </w:p>
          <w:p w14:paraId="00246F28">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根据采购需求确定的技术指标或者服务要求确定验收指标和标准。未进行相应约定的，应当符合国家强制性规定、政策要求、安全标准、行业</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企业有关标准等。</w:t>
            </w:r>
          </w:p>
          <w:p w14:paraId="6996A5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6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04"/>
              <w:gridCol w:w="6870"/>
            </w:tblGrid>
            <w:tr w14:paraId="413F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29D15FD">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04" w:type="dxa"/>
                  <w:tcBorders>
                    <w:top w:val="single" w:color="auto" w:sz="4" w:space="0"/>
                    <w:left w:val="single" w:color="auto" w:sz="4" w:space="0"/>
                    <w:bottom w:val="single" w:color="auto" w:sz="4" w:space="0"/>
                    <w:right w:val="single" w:color="auto" w:sz="4" w:space="0"/>
                  </w:tcBorders>
                  <w:vAlign w:val="center"/>
                </w:tcPr>
                <w:p w14:paraId="1B8AD115">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验收内容</w:t>
                  </w:r>
                </w:p>
              </w:tc>
              <w:tc>
                <w:tcPr>
                  <w:tcW w:w="6870" w:type="dxa"/>
                  <w:tcBorders>
                    <w:top w:val="single" w:color="auto" w:sz="4" w:space="0"/>
                    <w:left w:val="single" w:color="auto" w:sz="4" w:space="0"/>
                    <w:bottom w:val="single" w:color="auto" w:sz="4" w:space="0"/>
                    <w:right w:val="single" w:color="auto" w:sz="4" w:space="0"/>
                  </w:tcBorders>
                  <w:vAlign w:val="center"/>
                </w:tcPr>
                <w:p w14:paraId="7603F895">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 xml:space="preserve"> 验收标准</w:t>
                  </w:r>
                </w:p>
              </w:tc>
            </w:tr>
            <w:tr w14:paraId="7025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5DC1906">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1</w:t>
                  </w:r>
                </w:p>
              </w:tc>
              <w:tc>
                <w:tcPr>
                  <w:tcW w:w="1804" w:type="dxa"/>
                  <w:tcBorders>
                    <w:top w:val="single" w:color="auto" w:sz="4" w:space="0"/>
                    <w:left w:val="single" w:color="auto" w:sz="4" w:space="0"/>
                    <w:bottom w:val="single" w:color="auto" w:sz="4" w:space="0"/>
                    <w:right w:val="single" w:color="auto" w:sz="4" w:space="0"/>
                  </w:tcBorders>
                  <w:vAlign w:val="center"/>
                </w:tcPr>
                <w:p w14:paraId="22F7BF37">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质量</w:t>
                  </w:r>
                </w:p>
              </w:tc>
              <w:tc>
                <w:tcPr>
                  <w:tcW w:w="6870" w:type="dxa"/>
                  <w:tcBorders>
                    <w:top w:val="single" w:color="auto" w:sz="4" w:space="0"/>
                    <w:left w:val="single" w:color="auto" w:sz="4" w:space="0"/>
                    <w:bottom w:val="single" w:color="auto" w:sz="4" w:space="0"/>
                    <w:right w:val="single" w:color="auto" w:sz="4" w:space="0"/>
                  </w:tcBorders>
                  <w:vAlign w:val="center"/>
                </w:tcPr>
                <w:p w14:paraId="6DA2E86B">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提供的产品、品牌、型号、参数、数量等与合同相符，与产品图纸一致，质量符合国家标准，提供产品合格证原件、质量保证书原件、三包凭证、</w:t>
                  </w:r>
                  <w:r>
                    <w:rPr>
                      <w:rFonts w:asciiTheme="minorEastAsia" w:hAnsiTheme="minorEastAsia" w:eastAsiaTheme="minorEastAsia" w:cstheme="minorEastAsia"/>
                      <w:color w:val="auto"/>
                      <w:sz w:val="24"/>
                      <w:szCs w:val="24"/>
                      <w:highlight w:val="none"/>
                    </w:rPr>
                    <w:t>CMA认证的第三方检测报告或国家认可的检测机构出具的检测报告复印件</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highlight w:val="none"/>
                    </w:rPr>
                    <w:t>原配附件（如有）</w:t>
                  </w:r>
                  <w:r>
                    <w:rPr>
                      <w:rFonts w:hint="eastAsia" w:asciiTheme="minorEastAsia" w:hAnsiTheme="minorEastAsia" w:eastAsiaTheme="minorEastAsia" w:cstheme="minorEastAsia"/>
                      <w:color w:val="auto"/>
                      <w:kern w:val="2"/>
                      <w:sz w:val="24"/>
                      <w:szCs w:val="24"/>
                      <w:highlight w:val="none"/>
                    </w:rPr>
                    <w:t>等。</w:t>
                  </w:r>
                </w:p>
              </w:tc>
            </w:tr>
            <w:tr w14:paraId="731F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6898937">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2</w:t>
                  </w:r>
                </w:p>
              </w:tc>
              <w:tc>
                <w:tcPr>
                  <w:tcW w:w="1804" w:type="dxa"/>
                  <w:tcBorders>
                    <w:top w:val="single" w:color="auto" w:sz="4" w:space="0"/>
                    <w:left w:val="single" w:color="auto" w:sz="4" w:space="0"/>
                    <w:bottom w:val="single" w:color="auto" w:sz="4" w:space="0"/>
                    <w:right w:val="single" w:color="auto" w:sz="4" w:space="0"/>
                  </w:tcBorders>
                  <w:vAlign w:val="center"/>
                </w:tcPr>
                <w:p w14:paraId="4B04F9E0">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交货</w:t>
                  </w:r>
                </w:p>
              </w:tc>
              <w:tc>
                <w:tcPr>
                  <w:tcW w:w="6870" w:type="dxa"/>
                  <w:tcBorders>
                    <w:top w:val="single" w:color="auto" w:sz="4" w:space="0"/>
                    <w:left w:val="single" w:color="auto" w:sz="4" w:space="0"/>
                    <w:bottom w:val="single" w:color="auto" w:sz="4" w:space="0"/>
                    <w:right w:val="single" w:color="auto" w:sz="4" w:space="0"/>
                  </w:tcBorders>
                  <w:vAlign w:val="center"/>
                </w:tcPr>
                <w:p w14:paraId="2FBC13C6">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项目按送货要求在规定的时间内交货。</w:t>
                  </w:r>
                </w:p>
              </w:tc>
            </w:tr>
            <w:tr w14:paraId="4E87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3682EA7">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3</w:t>
                  </w:r>
                </w:p>
              </w:tc>
              <w:tc>
                <w:tcPr>
                  <w:tcW w:w="1804" w:type="dxa"/>
                  <w:tcBorders>
                    <w:top w:val="single" w:color="auto" w:sz="4" w:space="0"/>
                    <w:left w:val="single" w:color="auto" w:sz="4" w:space="0"/>
                    <w:bottom w:val="single" w:color="auto" w:sz="4" w:space="0"/>
                    <w:right w:val="single" w:color="auto" w:sz="4" w:space="0"/>
                  </w:tcBorders>
                  <w:vAlign w:val="center"/>
                </w:tcPr>
                <w:p w14:paraId="6CFD7F94">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安全和保密</w:t>
                  </w:r>
                </w:p>
              </w:tc>
              <w:tc>
                <w:tcPr>
                  <w:tcW w:w="6870" w:type="dxa"/>
                  <w:tcBorders>
                    <w:top w:val="single" w:color="auto" w:sz="4" w:space="0"/>
                    <w:left w:val="single" w:color="auto" w:sz="4" w:space="0"/>
                    <w:bottom w:val="single" w:color="auto" w:sz="4" w:space="0"/>
                    <w:right w:val="single" w:color="auto" w:sz="4" w:space="0"/>
                  </w:tcBorders>
                  <w:vAlign w:val="center"/>
                </w:tcPr>
                <w:p w14:paraId="335A2188">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与采购人签订安全保密协议。</w:t>
                  </w:r>
                </w:p>
              </w:tc>
            </w:tr>
            <w:tr w14:paraId="6ED2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86E1F10">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4</w:t>
                  </w:r>
                </w:p>
              </w:tc>
              <w:tc>
                <w:tcPr>
                  <w:tcW w:w="1804" w:type="dxa"/>
                  <w:tcBorders>
                    <w:top w:val="single" w:color="auto" w:sz="4" w:space="0"/>
                    <w:left w:val="single" w:color="auto" w:sz="4" w:space="0"/>
                    <w:bottom w:val="single" w:color="auto" w:sz="4" w:space="0"/>
                    <w:right w:val="single" w:color="auto" w:sz="4" w:space="0"/>
                  </w:tcBorders>
                  <w:vAlign w:val="center"/>
                </w:tcPr>
                <w:p w14:paraId="54F0C9AF">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质量</w:t>
                  </w:r>
                </w:p>
              </w:tc>
              <w:tc>
                <w:tcPr>
                  <w:tcW w:w="6870" w:type="dxa"/>
                  <w:tcBorders>
                    <w:top w:val="single" w:color="auto" w:sz="4" w:space="0"/>
                    <w:left w:val="single" w:color="auto" w:sz="4" w:space="0"/>
                    <w:bottom w:val="single" w:color="auto" w:sz="4" w:space="0"/>
                    <w:right w:val="single" w:color="auto" w:sz="4" w:space="0"/>
                  </w:tcBorders>
                  <w:vAlign w:val="center"/>
                </w:tcPr>
                <w:p w14:paraId="5FEE969B">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提供使用操作手册、系统连接图、设备配置表等。</w:t>
                  </w:r>
                </w:p>
              </w:tc>
            </w:tr>
            <w:tr w14:paraId="7B2F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711FFC1">
                  <w:pPr>
                    <w:snapToGrid w:val="0"/>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5</w:t>
                  </w:r>
                </w:p>
              </w:tc>
              <w:tc>
                <w:tcPr>
                  <w:tcW w:w="1804" w:type="dxa"/>
                  <w:tcBorders>
                    <w:top w:val="single" w:color="auto" w:sz="4" w:space="0"/>
                    <w:left w:val="single" w:color="auto" w:sz="4" w:space="0"/>
                    <w:bottom w:val="single" w:color="auto" w:sz="4" w:space="0"/>
                    <w:right w:val="single" w:color="auto" w:sz="4" w:space="0"/>
                  </w:tcBorders>
                  <w:vAlign w:val="center"/>
                </w:tcPr>
                <w:p w14:paraId="7341659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利旧设备</w:t>
                  </w:r>
                </w:p>
              </w:tc>
              <w:tc>
                <w:tcPr>
                  <w:tcW w:w="6870" w:type="dxa"/>
                  <w:tcBorders>
                    <w:top w:val="single" w:color="auto" w:sz="4" w:space="0"/>
                    <w:left w:val="single" w:color="auto" w:sz="4" w:space="0"/>
                    <w:bottom w:val="single" w:color="auto" w:sz="4" w:space="0"/>
                    <w:right w:val="single" w:color="auto" w:sz="4" w:space="0"/>
                  </w:tcBorders>
                  <w:vAlign w:val="center"/>
                </w:tcPr>
                <w:p w14:paraId="0ABF8D28">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完成利旧设备</w:t>
                  </w:r>
                  <w:r>
                    <w:rPr>
                      <w:rFonts w:hint="eastAsia" w:asciiTheme="minorEastAsia" w:hAnsiTheme="minorEastAsia" w:eastAsiaTheme="minorEastAsia" w:cstheme="minorEastAsia"/>
                      <w:bCs/>
                      <w:color w:val="auto"/>
                      <w:kern w:val="2"/>
                      <w:sz w:val="24"/>
                      <w:szCs w:val="24"/>
                      <w:highlight w:val="none"/>
                    </w:rPr>
                    <w:t>前期排查、搬迁准备、拆除、安装调试、业务恢复等，保证设备运行正常。</w:t>
                  </w:r>
                </w:p>
              </w:tc>
            </w:tr>
            <w:tr w14:paraId="7219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6F6543E">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6</w:t>
                  </w:r>
                </w:p>
              </w:tc>
              <w:tc>
                <w:tcPr>
                  <w:tcW w:w="1804" w:type="dxa"/>
                  <w:tcBorders>
                    <w:top w:val="single" w:color="auto" w:sz="4" w:space="0"/>
                    <w:left w:val="single" w:color="auto" w:sz="4" w:space="0"/>
                    <w:bottom w:val="single" w:color="auto" w:sz="4" w:space="0"/>
                    <w:right w:val="single" w:color="auto" w:sz="4" w:space="0"/>
                  </w:tcBorders>
                  <w:vAlign w:val="center"/>
                </w:tcPr>
                <w:p w14:paraId="698FB263">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安装集成调试</w:t>
                  </w:r>
                </w:p>
              </w:tc>
              <w:tc>
                <w:tcPr>
                  <w:tcW w:w="6870" w:type="dxa"/>
                  <w:tcBorders>
                    <w:top w:val="single" w:color="auto" w:sz="4" w:space="0"/>
                    <w:left w:val="single" w:color="auto" w:sz="4" w:space="0"/>
                    <w:bottom w:val="single" w:color="auto" w:sz="4" w:space="0"/>
                    <w:right w:val="single" w:color="auto" w:sz="4" w:space="0"/>
                  </w:tcBorders>
                  <w:vAlign w:val="center"/>
                </w:tcPr>
                <w:p w14:paraId="130DD4CA">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按项目要求在规定时间内完成安装集成调试。</w:t>
                  </w:r>
                </w:p>
              </w:tc>
            </w:tr>
            <w:tr w14:paraId="68E5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04A4800">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7</w:t>
                  </w:r>
                </w:p>
              </w:tc>
              <w:tc>
                <w:tcPr>
                  <w:tcW w:w="1804" w:type="dxa"/>
                  <w:tcBorders>
                    <w:top w:val="single" w:color="auto" w:sz="4" w:space="0"/>
                    <w:left w:val="single" w:color="auto" w:sz="4" w:space="0"/>
                    <w:bottom w:val="single" w:color="auto" w:sz="4" w:space="0"/>
                    <w:right w:val="single" w:color="auto" w:sz="4" w:space="0"/>
                  </w:tcBorders>
                  <w:vAlign w:val="center"/>
                </w:tcPr>
                <w:p w14:paraId="280FB5B4">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培训</w:t>
                  </w:r>
                </w:p>
              </w:tc>
              <w:tc>
                <w:tcPr>
                  <w:tcW w:w="6870" w:type="dxa"/>
                  <w:tcBorders>
                    <w:top w:val="single" w:color="auto" w:sz="4" w:space="0"/>
                    <w:left w:val="single" w:color="auto" w:sz="4" w:space="0"/>
                    <w:bottom w:val="single" w:color="auto" w:sz="4" w:space="0"/>
                    <w:right w:val="single" w:color="auto" w:sz="4" w:space="0"/>
                  </w:tcBorders>
                  <w:vAlign w:val="center"/>
                </w:tcPr>
                <w:p w14:paraId="466031B4">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按要求对采购人进行培训。</w:t>
                  </w:r>
                </w:p>
              </w:tc>
            </w:tr>
            <w:tr w14:paraId="7E30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A953354">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8</w:t>
                  </w:r>
                </w:p>
              </w:tc>
              <w:tc>
                <w:tcPr>
                  <w:tcW w:w="1804" w:type="dxa"/>
                  <w:tcBorders>
                    <w:top w:val="single" w:color="auto" w:sz="4" w:space="0"/>
                    <w:left w:val="single" w:color="auto" w:sz="4" w:space="0"/>
                    <w:bottom w:val="single" w:color="auto" w:sz="4" w:space="0"/>
                    <w:right w:val="single" w:color="auto" w:sz="4" w:space="0"/>
                  </w:tcBorders>
                  <w:vAlign w:val="center"/>
                </w:tcPr>
                <w:p w14:paraId="599F5A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终验资料</w:t>
                  </w:r>
                </w:p>
              </w:tc>
              <w:tc>
                <w:tcPr>
                  <w:tcW w:w="6870" w:type="dxa"/>
                  <w:tcBorders>
                    <w:top w:val="single" w:color="auto" w:sz="4" w:space="0"/>
                    <w:left w:val="single" w:color="auto" w:sz="4" w:space="0"/>
                    <w:bottom w:val="single" w:color="auto" w:sz="4" w:space="0"/>
                    <w:right w:val="single" w:color="auto" w:sz="4" w:space="0"/>
                  </w:tcBorders>
                  <w:vAlign w:val="center"/>
                </w:tcPr>
                <w:p w14:paraId="4627DE5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项目终验资料种类齐全，符合本项目资料规范要求。</w:t>
                  </w:r>
                </w:p>
              </w:tc>
            </w:tr>
            <w:tr w14:paraId="6FAF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F6C26DF">
                  <w:pPr>
                    <w:widowControl/>
                    <w:spacing w:line="360" w:lineRule="auto"/>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rPr>
                    <w:t>9</w:t>
                  </w:r>
                </w:p>
              </w:tc>
              <w:tc>
                <w:tcPr>
                  <w:tcW w:w="1804" w:type="dxa"/>
                  <w:tcBorders>
                    <w:top w:val="single" w:color="auto" w:sz="4" w:space="0"/>
                    <w:left w:val="single" w:color="auto" w:sz="4" w:space="0"/>
                    <w:bottom w:val="single" w:color="auto" w:sz="4" w:space="0"/>
                    <w:right w:val="single" w:color="auto" w:sz="4" w:space="0"/>
                  </w:tcBorders>
                  <w:vAlign w:val="center"/>
                </w:tcPr>
                <w:p w14:paraId="7037B36F">
                  <w:pPr>
                    <w:widowControl/>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其他工作</w:t>
                  </w:r>
                </w:p>
              </w:tc>
              <w:tc>
                <w:tcPr>
                  <w:tcW w:w="6870" w:type="dxa"/>
                  <w:tcBorders>
                    <w:top w:val="single" w:color="auto" w:sz="4" w:space="0"/>
                    <w:left w:val="single" w:color="auto" w:sz="4" w:space="0"/>
                    <w:bottom w:val="single" w:color="auto" w:sz="4" w:space="0"/>
                    <w:right w:val="single" w:color="auto" w:sz="4" w:space="0"/>
                  </w:tcBorders>
                  <w:vAlign w:val="center"/>
                </w:tcPr>
                <w:p w14:paraId="328AEF56">
                  <w:pPr>
                    <w:widowControl/>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履行项目采购文件、投标文件、合同条款中涉及的其他承诺的情况，</w:t>
                  </w:r>
                  <w:r>
                    <w:rPr>
                      <w:rFonts w:asciiTheme="minorEastAsia" w:hAnsiTheme="minorEastAsia" w:eastAsiaTheme="minorEastAsia" w:cstheme="minorEastAsia"/>
                      <w:color w:val="auto"/>
                      <w:kern w:val="2"/>
                      <w:sz w:val="24"/>
                      <w:szCs w:val="24"/>
                      <w:highlight w:val="none"/>
                    </w:rPr>
                    <w:t xml:space="preserve"> </w:t>
                  </w:r>
                </w:p>
              </w:tc>
            </w:tr>
          </w:tbl>
          <w:p w14:paraId="4BEDED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5.2验收资料要求</w:t>
            </w:r>
          </w:p>
          <w:p w14:paraId="4190FF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1263B8C">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1、招标文件 </w:t>
            </w:r>
          </w:p>
          <w:p w14:paraId="7BBD4D1F">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2、投标文件</w:t>
            </w:r>
          </w:p>
          <w:p w14:paraId="3A7DB9D9">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3、中标通知书</w:t>
            </w:r>
          </w:p>
          <w:p w14:paraId="76945E83">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4、采购合同</w:t>
            </w:r>
          </w:p>
          <w:p w14:paraId="0449D9F4">
            <w:pPr>
              <w:tabs>
                <w:tab w:val="left" w:pos="432"/>
              </w:tabs>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单位保密协议、个人保密承诺书、日常保密教育台帐</w:t>
            </w:r>
            <w:r>
              <w:rPr>
                <w:rFonts w:hint="eastAsia" w:ascii="宋体" w:hAnsi="宋体" w:cs="宋体"/>
                <w:color w:val="auto"/>
                <w:sz w:val="24"/>
                <w:highlight w:val="none"/>
              </w:rPr>
              <w:t>；</w:t>
            </w:r>
          </w:p>
          <w:p w14:paraId="5FFF48F1">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到货核验单（经采购经办人、审核人、乙方三方签字盖章）、产品拍照照片、产品说明书、产品合格证原件、质量保证书原件、CMA认证的第三方检测报告或国家认可的检测机构出具的检测报告复印件、原配附件（如有）、三包凭证、现场清点记录等）；</w:t>
            </w:r>
          </w:p>
          <w:p w14:paraId="48897E90">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8、利旧设备的拆装调试方案、进度计划、应急预案、项目日志；</w:t>
            </w:r>
          </w:p>
          <w:p w14:paraId="2B1F1BC6">
            <w:pPr>
              <w:adjustRightInd/>
              <w:snapToGri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9、使用操作手册、系统连接图、设备配置表、培训文档、人员清单及社保证明、设备利旧清单及设备拆装调试前后对比照片、利旧设备的拆装方案、进度计划、应急预案、故障诊断及排除记录及其他文档资料等；</w:t>
            </w:r>
          </w:p>
          <w:p w14:paraId="7C4BCB1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zh-CN"/>
              </w:rPr>
              <w:t>网络安全保障方案、网络安全事件应急预案；</w:t>
            </w:r>
          </w:p>
          <w:p w14:paraId="2D4A290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11、分包协议；</w:t>
            </w:r>
          </w:p>
          <w:p w14:paraId="2330C40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12、中小企业声明函；</w:t>
            </w:r>
          </w:p>
          <w:p w14:paraId="1C35DCC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其他需提供的相关材料。</w:t>
            </w:r>
          </w:p>
        </w:tc>
      </w:tr>
      <w:tr w14:paraId="41C1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5" w:type="dxa"/>
            <w:tcBorders>
              <w:left w:val="single" w:color="auto" w:sz="4" w:space="0"/>
            </w:tcBorders>
            <w:vAlign w:val="center"/>
          </w:tcPr>
          <w:p w14:paraId="729630F3">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431" w:type="dxa"/>
            <w:vAlign w:val="center"/>
          </w:tcPr>
          <w:p w14:paraId="6C4113F2">
            <w:pPr>
              <w:spacing w:line="360" w:lineRule="auto"/>
              <w:rPr>
                <w:rFonts w:ascii="宋体" w:hAnsi="宋体" w:cs="宋体"/>
                <w:color w:val="auto"/>
                <w:sz w:val="24"/>
                <w:highlight w:val="none"/>
              </w:rPr>
            </w:pPr>
            <w:r>
              <w:rPr>
                <w:rFonts w:hint="eastAsia" w:ascii="宋体" w:hAnsi="宋体" w:cs="宋体"/>
                <w:color w:val="auto"/>
                <w:sz w:val="24"/>
                <w:highlight w:val="none"/>
              </w:rPr>
              <w:t>本合同正本壹式陆份，具有同等法律效力，甲乙双方各执叁份。</w:t>
            </w:r>
          </w:p>
        </w:tc>
      </w:tr>
      <w:tr w14:paraId="4DFE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5" w:type="dxa"/>
            <w:tcBorders>
              <w:left w:val="single" w:color="auto" w:sz="4" w:space="0"/>
            </w:tcBorders>
            <w:vAlign w:val="center"/>
          </w:tcPr>
          <w:p w14:paraId="17E172CB">
            <w:pPr>
              <w:spacing w:line="360" w:lineRule="auto"/>
              <w:ind w:left="-420" w:leftChars="-200" w:right="-420" w:rightChars="-200" w:firstLine="480" w:firstLineChars="2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431" w:type="dxa"/>
            <w:vAlign w:val="center"/>
          </w:tcPr>
          <w:p w14:paraId="380F32D9">
            <w:pPr>
              <w:spacing w:line="360" w:lineRule="auto"/>
              <w:ind w:right="-420" w:rightChars="-200"/>
              <w:rPr>
                <w:rFonts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商务</w:t>
            </w:r>
            <w:r>
              <w:rPr>
                <w:rFonts w:hint="eastAsia" w:ascii="宋体" w:hAnsi="宋体" w:cs="宋体"/>
                <w:b/>
                <w:bCs/>
                <w:color w:val="auto"/>
                <w:sz w:val="24"/>
                <w:highlight w:val="none"/>
              </w:rPr>
              <w:t>要求</w:t>
            </w:r>
          </w:p>
          <w:p w14:paraId="7A319F13">
            <w:pPr>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货物采购质保期：</w:t>
            </w:r>
            <w:r>
              <w:rPr>
                <w:rFonts w:hint="eastAsia" w:ascii="宋体" w:hAnsi="宋体" w:cs="宋体"/>
                <w:color w:val="auto"/>
                <w:sz w:val="24"/>
                <w:highlight w:val="none"/>
                <w:lang w:val="zh-CN"/>
              </w:rPr>
              <w:t>本项目所有产品的质量保修期自验收合格之日起开始计算,应提供</w:t>
            </w:r>
            <w:r>
              <w:rPr>
                <w:rFonts w:hint="eastAsia" w:ascii="宋体" w:hAnsi="宋体" w:cs="宋体"/>
                <w:color w:val="auto"/>
                <w:sz w:val="24"/>
                <w:highlight w:val="none"/>
              </w:rPr>
              <w:t>三年</w:t>
            </w:r>
            <w:r>
              <w:rPr>
                <w:rFonts w:hint="eastAsia" w:ascii="宋体" w:hAnsi="宋体" w:cs="宋体"/>
                <w:color w:val="auto"/>
                <w:sz w:val="24"/>
                <w:highlight w:val="none"/>
                <w:lang w:val="zh-CN"/>
              </w:rPr>
              <w:t>的质保。</w:t>
            </w:r>
          </w:p>
          <w:p w14:paraId="76BD3E9E">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货物采购质量要求：乙方所提供的产品必须是正品、是全新的、未使用过的，符合采购文件要求以及国家、行业有关技术规范和标准。 (投标文件中须提供质量保证承诺书、有明确的质量目标、质量保证措施)。在质保期内如发现质量问题，实行包修、包换、包退，直至产品符合质量要求，由此所产生的一切费用和直接经济损失由乙方承担。</w:t>
            </w:r>
          </w:p>
          <w:p w14:paraId="22BA6DEE">
            <w:pPr>
              <w:widowControl/>
              <w:tabs>
                <w:tab w:val="left" w:pos="420"/>
              </w:tabs>
              <w:snapToGrid/>
              <w:spacing w:after="0" w:line="360" w:lineRule="auto"/>
              <w:ind w:firstLine="0" w:firstLineChars="0"/>
              <w:jc w:val="left"/>
              <w:outlineLvl w:val="1"/>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货物采购质保响应要求：提供7×24小时的电话响应服务，接到甲方产品质量申告电话后乙方2 小时以内响应，4小时内到达现场进行故障处理，如因货物本身问题在24小时之内仍不能排除的故障，乙方应提供换货服务并承担由于故障所造成的全部损失。5、管理人员要求：乙方配备1名项目负责人负责与甲方对接，管理项目实施、人员管理、进度及质量管理、保养及其他售后问题，以保证甲方的正常使用。</w:t>
            </w:r>
          </w:p>
          <w:p w14:paraId="5451073E">
            <w:pPr>
              <w:widowControl/>
              <w:tabs>
                <w:tab w:val="left" w:pos="420"/>
              </w:tabs>
              <w:spacing w:line="360" w:lineRule="auto"/>
              <w:ind w:firstLine="0" w:firstLineChars="0"/>
              <w:jc w:val="left"/>
              <w:outlineLvl w:val="1"/>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其他团队人员要求：其他团队人员由乙方自行确定，保证项目完成即可，技术力量和人力资源安排充足、合理有利于项目实施。</w:t>
            </w:r>
          </w:p>
          <w:p w14:paraId="1DD41620">
            <w:pPr>
              <w:widowControl/>
              <w:tabs>
                <w:tab w:val="left" w:pos="420"/>
              </w:tabs>
              <w:spacing w:line="360" w:lineRule="auto"/>
              <w:ind w:firstLine="0" w:firstLineChars="0"/>
              <w:jc w:val="left"/>
              <w:outlineLvl w:val="1"/>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乙方拟派本项目人员</w:t>
            </w:r>
            <w:r>
              <w:rPr>
                <w:rFonts w:hint="eastAsia" w:ascii="宋体" w:hAnsi="宋体" w:cs="宋体"/>
                <w:bCs/>
                <w:color w:val="auto"/>
                <w:sz w:val="24"/>
                <w:highlight w:val="none"/>
              </w:rPr>
              <w:t>需提供单位社保缴纳证明。</w:t>
            </w:r>
          </w:p>
          <w:p w14:paraId="2EDFEC2E">
            <w:pPr>
              <w:widowControl/>
              <w:tabs>
                <w:tab w:val="left" w:pos="420"/>
              </w:tabs>
              <w:spacing w:line="360" w:lineRule="auto"/>
              <w:ind w:firstLine="0" w:firstLineChars="0"/>
              <w:jc w:val="left"/>
              <w:outlineLvl w:val="1"/>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乙方拟派本项目的服务人员合同期内不得随意变动，如人员进行变更时，乙方应提前7日向甲方书面报备，需甲方经办人、审核人对服务人员变更进行审批，签发人员变更审批单。乙方应在其人员变动后24小时内保证更换人员到位，且更换人员资历</w:t>
            </w:r>
            <w:r>
              <w:rPr>
                <w:rFonts w:hint="eastAsia" w:ascii="宋体" w:hAnsi="宋体" w:eastAsia="宋体" w:cs="宋体"/>
                <w:color w:val="auto"/>
                <w:sz w:val="24"/>
                <w:highlight w:val="none"/>
              </w:rPr>
              <w:t>不低于</w:t>
            </w:r>
            <w:r>
              <w:rPr>
                <w:rFonts w:hint="eastAsia" w:ascii="宋体" w:hAnsi="宋体" w:cs="宋体"/>
                <w:color w:val="auto"/>
                <w:sz w:val="24"/>
                <w:highlight w:val="none"/>
              </w:rPr>
              <w:t>投标时人员资历，且确保任何时候无人员缺位现象发生。</w:t>
            </w:r>
          </w:p>
          <w:p w14:paraId="6EA2D214">
            <w:pPr>
              <w:snapToGrid w:val="0"/>
              <w:spacing w:after="120"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所供产品交付使用时，乙方必须向甲方提供到货核验单、设备相关技术资料（操作手册、系统连接图、设备配置表）、产品拍照图片、产品说明书、产品合格证原件、质量保证书原件、CMA</w:t>
            </w:r>
            <w:r>
              <w:rPr>
                <w:rFonts w:hint="eastAsia" w:ascii="宋体" w:hAnsi="宋体" w:cs="宋体"/>
                <w:color w:val="auto"/>
                <w:sz w:val="24"/>
                <w:highlight w:val="none"/>
                <w:lang w:val="en-US" w:eastAsia="zh-CN"/>
              </w:rPr>
              <w:t>或CNAS</w:t>
            </w:r>
            <w:r>
              <w:rPr>
                <w:rFonts w:hint="eastAsia" w:ascii="宋体" w:hAnsi="宋体" w:cs="宋体"/>
                <w:color w:val="auto"/>
                <w:sz w:val="24"/>
                <w:highlight w:val="none"/>
              </w:rPr>
              <w:t>认证的第三方检测报告或国家认可的检测机构出具的检测报告复印件、培训教材、三包凭证、现场清点记录、原配的附件（如有）等。</w:t>
            </w:r>
          </w:p>
          <w:p w14:paraId="0ED7D4FE">
            <w:pPr>
              <w:spacing w:before="44" w:line="360" w:lineRule="auto"/>
              <w:ind w:right="119" w:firstLine="0" w:firstLine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培训要求：</w:t>
            </w:r>
          </w:p>
          <w:p w14:paraId="25BD89C0">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向甲方的使用人员提供必要的培训课程，使产品能正常应用。包括产品的功能、操作使用、注意事项、日常维护保养事项等方面，使甲方的使用人员达到能独立、熟练使用产品，确保产品能够正常、安全的运行。</w:t>
            </w:r>
          </w:p>
          <w:p w14:paraId="24F15958">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培训时间及次数：货物安装调试后甲方通知的时间为准备，集中培训不少于2次。</w:t>
            </w:r>
          </w:p>
          <w:p w14:paraId="47F96AC8">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培训地点：甲方指定地点。</w:t>
            </w:r>
          </w:p>
          <w:p w14:paraId="646B6115">
            <w:pPr>
              <w:spacing w:before="44" w:line="360" w:lineRule="auto"/>
              <w:ind w:right="119"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rPr>
              <w:t>培训人数：</w:t>
            </w:r>
            <w:r>
              <w:rPr>
                <w:rFonts w:hint="eastAsia" w:ascii="宋体" w:hAnsi="宋体" w:cs="宋体"/>
                <w:color w:val="auto"/>
                <w:sz w:val="24"/>
                <w:highlight w:val="none"/>
                <w:lang w:val="en-US" w:eastAsia="zh-CN"/>
              </w:rPr>
              <w:t>杭州市南郊监狱、杭州市东郊监狱各</w:t>
            </w:r>
            <w:r>
              <w:rPr>
                <w:rFonts w:hint="eastAsia" w:ascii="宋体" w:hAnsi="宋体" w:cs="宋体"/>
                <w:color w:val="auto"/>
                <w:sz w:val="24"/>
                <w:highlight w:val="none"/>
              </w:rPr>
              <w:t>不少于6人。</w:t>
            </w:r>
          </w:p>
          <w:p w14:paraId="1E503E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⑤</w:t>
            </w:r>
            <w:r>
              <w:rPr>
                <w:rFonts w:hint="eastAsia" w:ascii="宋体" w:hAnsi="宋体" w:cs="宋体"/>
                <w:color w:val="auto"/>
                <w:sz w:val="24"/>
                <w:highlight w:val="none"/>
              </w:rPr>
              <w:t>师资力量：技术人员或工程师。</w:t>
            </w:r>
          </w:p>
          <w:p w14:paraId="0F742DFB">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其他商务要求（包装和运输、保险等）</w:t>
            </w:r>
          </w:p>
          <w:p w14:paraId="4BBFC1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14:paraId="14410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产品到达现场后，甲方有权对产品进行检测。检测费用由乙方承担。乙方必须派专员到现场与甲方一起开箱检验,核对供货清单,若有缺少或损坏，乙方应立即补足或更换全新同规格产品，并承担相关费用，给甲方造成损失的，甲方保留向其索赔的权利。</w:t>
            </w:r>
          </w:p>
          <w:p w14:paraId="69680F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合同价为综合单价，包括产品供货、运输、安装、调试、培训、售后服务、质保、利旧设备拆装调试、人员（包含人员工资、加班工资、《劳动合同法》规定的各种社会保险费、人员食宿与交通、工具、办公费、车辆使用）及税金等一切费用均计入报价，如有安装调试所需材料在招标清单中未体现，由乙方补足，相关费用包含在乙方的合同价款中。</w:t>
            </w:r>
          </w:p>
          <w:p w14:paraId="086934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保密要求</w:t>
            </w:r>
          </w:p>
          <w:p w14:paraId="5AC375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甲方对乙方及工作人员开展常态化安全保密教育，组织签订安全保密承诺书，明确具体安全管理内容、安全保密义务和责任；乙方及工作人员违反保密安全管理要求，构成违法犯罪的，甲方将及时报送本级政府采购和市场监督管理部门，提请列入政府采购严重违法失信行为记录名单、市场监督管理严重失信名单，并追究相关责任。</w:t>
            </w:r>
          </w:p>
          <w:p w14:paraId="6020C4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4.2严格按照甲方规定使用、存储、处理文档资料和数据。合同终止时，应当交还全部资料和数据。</w:t>
            </w:r>
          </w:p>
          <w:p w14:paraId="28D2A2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乙方需与甲方签署保密协议，乙方对在项目实施期间所获得的甲方的情报和资料有保密义务（包括但不限于合同履约期内），泄漏秘密应承担的责任。如有违反，按合同的违约条款向甲方支付违约金，造成甲方损失的应予赔偿，涉嫌犯罪的依法追究刑事责任。</w:t>
            </w:r>
          </w:p>
          <w:p w14:paraId="5E3C9B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4.4若项目涉及分包的，乙方须按照以上保密要求，与分包供应商签订单位保密协议、个人保密承诺书、开展日常保密教育等措施，确保分包供应商严格落实各项保密规定。</w:t>
            </w:r>
          </w:p>
          <w:p w14:paraId="3A9988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乙方网络安全责任和义务</w:t>
            </w:r>
          </w:p>
          <w:p w14:paraId="5EEBAE8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5.1</w:t>
            </w:r>
            <w:r>
              <w:rPr>
                <w:rFonts w:hint="eastAsia" w:ascii="宋体" w:hAnsi="宋体" w:cs="宋体"/>
                <w:color w:val="auto"/>
                <w:sz w:val="24"/>
                <w:highlight w:val="none"/>
                <w:lang w:val="zh-CN"/>
              </w:rPr>
              <w:t>明确乙方法定代表人为合作事项网络安全第一责任人，具体承担合作事项的部门主要负责人为直接责任人。</w:t>
            </w:r>
          </w:p>
          <w:p w14:paraId="1A1D0D9D">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5.2</w:t>
            </w:r>
            <w:r>
              <w:rPr>
                <w:rFonts w:hint="eastAsia" w:ascii="宋体" w:hAnsi="宋体" w:cs="宋体"/>
                <w:color w:val="auto"/>
                <w:sz w:val="24"/>
                <w:highlight w:val="none"/>
                <w:lang w:val="zh-CN"/>
              </w:rPr>
              <w:t>处理合作事项的信息平台应当优先采用安全可信的硬件和软件产品。</w:t>
            </w:r>
          </w:p>
          <w:p w14:paraId="585B143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5.3</w:t>
            </w:r>
            <w:r>
              <w:rPr>
                <w:rFonts w:hint="eastAsia" w:ascii="宋体" w:hAnsi="宋体" w:cs="宋体"/>
                <w:color w:val="auto"/>
                <w:sz w:val="24"/>
                <w:highlight w:val="none"/>
                <w:lang w:val="zh-CN"/>
              </w:rPr>
              <w:t>其他应当落实的网络安全责任和义务。</w:t>
            </w:r>
          </w:p>
          <w:p w14:paraId="67AFFA22">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（6）</w:t>
            </w:r>
            <w:r>
              <w:rPr>
                <w:rFonts w:hint="eastAsia" w:ascii="宋体" w:hAnsi="宋体" w:cs="宋体"/>
                <w:color w:val="auto"/>
                <w:sz w:val="24"/>
                <w:highlight w:val="none"/>
              </w:rPr>
              <w:t>安全责任规定：乙方所有人员的事故和因乙方或乙方人员工作过错造成的安全管理事故，乙方自行负全部责任及相关费用。</w:t>
            </w:r>
          </w:p>
          <w:p w14:paraId="420442F1">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（7）</w:t>
            </w:r>
            <w:r>
              <w:rPr>
                <w:rFonts w:hint="eastAsia" w:ascii="宋体" w:hAnsi="宋体" w:eastAsia="宋体" w:cs="宋体"/>
                <w:color w:val="auto"/>
                <w:sz w:val="24"/>
                <w:highlight w:val="none"/>
                <w:lang w:val="en-US" w:eastAsia="zh-CN"/>
              </w:rPr>
              <w:t>乙方标的产品如涉及信息类产品均可适配通过信创测评的关键部件。</w:t>
            </w:r>
          </w:p>
        </w:tc>
      </w:tr>
    </w:tbl>
    <w:p w14:paraId="798591B5">
      <w:pPr>
        <w:spacing w:line="360" w:lineRule="auto"/>
        <w:ind w:left="-420" w:leftChars="-200" w:right="-420" w:rightChars="-200" w:firstLine="480" w:firstLineChars="200"/>
        <w:rPr>
          <w:rFonts w:ascii="宋体" w:hAnsi="宋体" w:cs="宋体"/>
          <w:color w:val="auto"/>
          <w:sz w:val="24"/>
          <w:highlight w:val="none"/>
        </w:rPr>
      </w:pPr>
    </w:p>
    <w:p w14:paraId="7C477643">
      <w:pPr>
        <w:spacing w:line="360" w:lineRule="auto"/>
        <w:ind w:left="-420" w:leftChars="-200" w:right="-420" w:rightChars="-200"/>
        <w:rPr>
          <w:rFonts w:ascii="宋体" w:hAnsi="宋体" w:cs="宋体"/>
          <w:color w:val="auto"/>
          <w:sz w:val="24"/>
          <w:highlight w:val="none"/>
        </w:rPr>
      </w:pPr>
    </w:p>
    <w:p w14:paraId="60C6291E">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6527AAC">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62395FE3">
      <w:pPr>
        <w:spacing w:line="360" w:lineRule="auto"/>
        <w:jc w:val="center"/>
        <w:outlineLvl w:val="0"/>
        <w:rPr>
          <w:rFonts w:ascii="宋体" w:hAnsi="宋体" w:cs="宋体"/>
          <w:b/>
          <w:color w:val="auto"/>
          <w:kern w:val="0"/>
          <w:sz w:val="36"/>
          <w:szCs w:val="36"/>
          <w:highlight w:val="none"/>
        </w:rPr>
      </w:pPr>
    </w:p>
    <w:p w14:paraId="3D4D6F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3B585D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F25832">
      <w:pPr>
        <w:spacing w:line="360" w:lineRule="auto"/>
        <w:jc w:val="center"/>
        <w:outlineLvl w:val="0"/>
        <w:rPr>
          <w:rFonts w:ascii="宋体" w:hAnsi="宋体" w:cs="宋体"/>
          <w:b/>
          <w:color w:val="auto"/>
          <w:kern w:val="0"/>
          <w:sz w:val="36"/>
          <w:szCs w:val="36"/>
          <w:highlight w:val="none"/>
        </w:rPr>
      </w:pPr>
    </w:p>
    <w:p w14:paraId="31C419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58B72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C6E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1C4A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C3BA94">
      <w:pPr>
        <w:snapToGrid w:val="0"/>
        <w:spacing w:line="360" w:lineRule="auto"/>
        <w:ind w:firstLine="480" w:firstLineChars="200"/>
        <w:rPr>
          <w:rFonts w:ascii="宋体" w:hAnsi="宋体" w:cs="宋体"/>
          <w:color w:val="auto"/>
          <w:sz w:val="24"/>
          <w:highlight w:val="none"/>
        </w:rPr>
      </w:pPr>
    </w:p>
    <w:p w14:paraId="0BD97120">
      <w:pPr>
        <w:spacing w:line="360" w:lineRule="auto"/>
        <w:ind w:firstLine="480" w:firstLineChars="200"/>
        <w:rPr>
          <w:rFonts w:ascii="宋体" w:hAnsi="宋体" w:cs="宋体"/>
          <w:color w:val="auto"/>
          <w:sz w:val="24"/>
          <w:highlight w:val="none"/>
        </w:rPr>
      </w:pPr>
    </w:p>
    <w:p w14:paraId="401A6D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070E4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p>
    <w:p w14:paraId="7DA77B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】政府采购活动，郑重承诺：</w:t>
      </w:r>
    </w:p>
    <w:p w14:paraId="04CC93E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C4418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EAF4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B289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9E626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A146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F773A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5FD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32D6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FC26F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D9C1C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1F91AD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9656CC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1C4E06">
      <w:pPr>
        <w:pStyle w:val="3"/>
        <w:rPr>
          <w:color w:val="auto"/>
          <w:highlight w:val="none"/>
        </w:rPr>
      </w:pPr>
    </w:p>
    <w:p w14:paraId="17293792">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DDD8F59">
      <w:pPr>
        <w:rPr>
          <w:rFonts w:ascii="宋体" w:hAnsi="宋体" w:cs="宋体"/>
          <w:color w:val="auto"/>
          <w:highlight w:val="none"/>
        </w:rPr>
      </w:pPr>
    </w:p>
    <w:p w14:paraId="0B8C40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869853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B5B490A">
      <w:pPr>
        <w:snapToGrid w:val="0"/>
        <w:spacing w:line="360" w:lineRule="auto"/>
        <w:ind w:right="480"/>
        <w:jc w:val="center"/>
        <w:rPr>
          <w:rFonts w:ascii="宋体" w:hAnsi="宋体" w:cs="宋体"/>
          <w:b/>
          <w:color w:val="auto"/>
          <w:kern w:val="0"/>
          <w:sz w:val="32"/>
          <w:szCs w:val="32"/>
          <w:highlight w:val="none"/>
        </w:rPr>
      </w:pPr>
    </w:p>
    <w:p w14:paraId="3131D669">
      <w:pPr>
        <w:snapToGrid w:val="0"/>
        <w:spacing w:line="360" w:lineRule="auto"/>
        <w:ind w:right="480"/>
        <w:jc w:val="center"/>
        <w:rPr>
          <w:rFonts w:ascii="宋体" w:hAnsi="宋体" w:cs="宋体"/>
          <w:b/>
          <w:color w:val="auto"/>
          <w:kern w:val="0"/>
          <w:sz w:val="32"/>
          <w:szCs w:val="32"/>
          <w:highlight w:val="none"/>
        </w:rPr>
      </w:pPr>
    </w:p>
    <w:p w14:paraId="24E9656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B7A539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483EE4">
      <w:pPr>
        <w:widowControl/>
        <w:spacing w:line="360" w:lineRule="auto"/>
        <w:ind w:left="150"/>
        <w:jc w:val="center"/>
        <w:rPr>
          <w:rFonts w:ascii="宋体" w:hAnsi="宋体" w:cs="宋体"/>
          <w:b/>
          <w:color w:val="auto"/>
          <w:kern w:val="0"/>
          <w:sz w:val="32"/>
          <w:szCs w:val="32"/>
          <w:highlight w:val="none"/>
        </w:rPr>
      </w:pPr>
    </w:p>
    <w:p w14:paraId="7D7EEC1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F06F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AD72D94">
      <w:pPr>
        <w:rPr>
          <w:rFonts w:ascii="宋体" w:hAnsi="宋体" w:cs="宋体"/>
          <w:color w:val="auto"/>
          <w:highlight w:val="none"/>
        </w:rPr>
      </w:pPr>
    </w:p>
    <w:p w14:paraId="549B882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51420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702087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45EFB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7DE0C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C03B11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25972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6133F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DCC3BE1">
      <w:pPr>
        <w:snapToGrid w:val="0"/>
        <w:spacing w:line="360" w:lineRule="auto"/>
        <w:jc w:val="center"/>
        <w:rPr>
          <w:rFonts w:ascii="宋体" w:hAnsi="宋体" w:cs="宋体"/>
          <w:b/>
          <w:color w:val="auto"/>
          <w:kern w:val="0"/>
          <w:sz w:val="32"/>
          <w:szCs w:val="32"/>
          <w:highlight w:val="none"/>
          <w:lang w:val="zh-CN"/>
        </w:rPr>
      </w:pPr>
    </w:p>
    <w:p w14:paraId="1618CF0A">
      <w:pPr>
        <w:snapToGrid w:val="0"/>
        <w:spacing w:line="360" w:lineRule="auto"/>
        <w:jc w:val="center"/>
        <w:rPr>
          <w:rFonts w:ascii="宋体" w:hAnsi="宋体" w:cs="宋体"/>
          <w:b/>
          <w:color w:val="auto"/>
          <w:kern w:val="0"/>
          <w:sz w:val="32"/>
          <w:szCs w:val="32"/>
          <w:highlight w:val="none"/>
          <w:lang w:val="zh-CN"/>
        </w:rPr>
      </w:pPr>
    </w:p>
    <w:p w14:paraId="5A729D0F">
      <w:pPr>
        <w:snapToGrid w:val="0"/>
        <w:spacing w:line="360" w:lineRule="auto"/>
        <w:jc w:val="center"/>
        <w:rPr>
          <w:rFonts w:ascii="宋体" w:hAnsi="宋体" w:cs="宋体"/>
          <w:b/>
          <w:color w:val="auto"/>
          <w:kern w:val="0"/>
          <w:sz w:val="32"/>
          <w:szCs w:val="32"/>
          <w:highlight w:val="none"/>
          <w:lang w:val="zh-CN"/>
        </w:rPr>
      </w:pPr>
    </w:p>
    <w:p w14:paraId="7F2B1197">
      <w:pPr>
        <w:snapToGrid w:val="0"/>
        <w:spacing w:line="360" w:lineRule="auto"/>
        <w:jc w:val="center"/>
        <w:rPr>
          <w:rFonts w:ascii="宋体" w:hAnsi="宋体" w:cs="宋体"/>
          <w:b/>
          <w:color w:val="auto"/>
          <w:kern w:val="0"/>
          <w:sz w:val="32"/>
          <w:szCs w:val="32"/>
          <w:highlight w:val="none"/>
          <w:lang w:val="zh-CN"/>
        </w:rPr>
      </w:pPr>
    </w:p>
    <w:p w14:paraId="510B4213">
      <w:pPr>
        <w:snapToGrid w:val="0"/>
        <w:spacing w:line="360" w:lineRule="auto"/>
        <w:jc w:val="center"/>
        <w:rPr>
          <w:rFonts w:ascii="宋体" w:hAnsi="宋体" w:cs="宋体"/>
          <w:b/>
          <w:color w:val="auto"/>
          <w:kern w:val="0"/>
          <w:sz w:val="32"/>
          <w:szCs w:val="32"/>
          <w:highlight w:val="none"/>
          <w:lang w:val="zh-CN"/>
        </w:rPr>
      </w:pPr>
    </w:p>
    <w:p w14:paraId="0C1221D1">
      <w:pPr>
        <w:snapToGrid w:val="0"/>
        <w:spacing w:line="360" w:lineRule="auto"/>
        <w:jc w:val="center"/>
        <w:outlineLvl w:val="0"/>
        <w:rPr>
          <w:rFonts w:ascii="宋体" w:hAnsi="宋体" w:cs="宋体"/>
          <w:b/>
          <w:color w:val="auto"/>
          <w:kern w:val="0"/>
          <w:sz w:val="32"/>
          <w:szCs w:val="32"/>
          <w:highlight w:val="none"/>
        </w:rPr>
      </w:pPr>
    </w:p>
    <w:p w14:paraId="6D113378">
      <w:pPr>
        <w:snapToGrid w:val="0"/>
        <w:spacing w:line="360" w:lineRule="auto"/>
        <w:jc w:val="center"/>
        <w:outlineLvl w:val="0"/>
        <w:rPr>
          <w:rFonts w:ascii="宋体" w:hAnsi="宋体" w:cs="宋体"/>
          <w:b/>
          <w:color w:val="auto"/>
          <w:kern w:val="0"/>
          <w:sz w:val="32"/>
          <w:szCs w:val="32"/>
          <w:highlight w:val="none"/>
        </w:rPr>
      </w:pPr>
    </w:p>
    <w:p w14:paraId="47EE4DD7">
      <w:pPr>
        <w:rPr>
          <w:rFonts w:ascii="宋体" w:hAnsi="宋体" w:cs="宋体"/>
          <w:color w:val="auto"/>
          <w:highlight w:val="none"/>
        </w:rPr>
      </w:pPr>
    </w:p>
    <w:p w14:paraId="5E4AC797">
      <w:pPr>
        <w:snapToGrid w:val="0"/>
        <w:spacing w:line="360" w:lineRule="auto"/>
        <w:jc w:val="center"/>
        <w:outlineLvl w:val="0"/>
        <w:rPr>
          <w:rFonts w:ascii="宋体" w:hAnsi="宋体" w:cs="宋体"/>
          <w:b/>
          <w:color w:val="auto"/>
          <w:kern w:val="0"/>
          <w:sz w:val="32"/>
          <w:szCs w:val="32"/>
          <w:highlight w:val="none"/>
        </w:rPr>
      </w:pPr>
    </w:p>
    <w:p w14:paraId="2110BEC8">
      <w:pPr>
        <w:snapToGrid w:val="0"/>
        <w:spacing w:line="360" w:lineRule="auto"/>
        <w:jc w:val="center"/>
        <w:outlineLvl w:val="0"/>
        <w:rPr>
          <w:rFonts w:ascii="宋体" w:hAnsi="宋体" w:cs="宋体"/>
          <w:b/>
          <w:color w:val="auto"/>
          <w:kern w:val="0"/>
          <w:sz w:val="32"/>
          <w:szCs w:val="32"/>
          <w:highlight w:val="none"/>
        </w:rPr>
      </w:pPr>
    </w:p>
    <w:p w14:paraId="7C94C928">
      <w:pPr>
        <w:pStyle w:val="3"/>
        <w:rPr>
          <w:color w:val="auto"/>
          <w:highlight w:val="none"/>
          <w:lang w:val="en-US"/>
        </w:rPr>
      </w:pPr>
    </w:p>
    <w:p w14:paraId="09948421">
      <w:pPr>
        <w:rPr>
          <w:color w:val="auto"/>
          <w:highlight w:val="none"/>
        </w:rPr>
      </w:pPr>
    </w:p>
    <w:p w14:paraId="190B0767">
      <w:pPr>
        <w:snapToGrid w:val="0"/>
        <w:spacing w:line="360" w:lineRule="auto"/>
        <w:ind w:firstLine="3855" w:firstLineChars="1200"/>
        <w:outlineLvl w:val="0"/>
        <w:rPr>
          <w:rFonts w:ascii="宋体" w:hAnsi="宋体" w:cs="宋体"/>
          <w:b/>
          <w:color w:val="auto"/>
          <w:kern w:val="0"/>
          <w:sz w:val="32"/>
          <w:szCs w:val="32"/>
          <w:highlight w:val="none"/>
        </w:rPr>
      </w:pPr>
    </w:p>
    <w:p w14:paraId="65FEF9A6">
      <w:pPr>
        <w:snapToGrid w:val="0"/>
        <w:spacing w:line="360" w:lineRule="auto"/>
        <w:ind w:firstLine="3855" w:firstLineChars="1200"/>
        <w:outlineLvl w:val="0"/>
        <w:rPr>
          <w:rFonts w:ascii="宋体" w:hAnsi="宋体" w:cs="宋体"/>
          <w:b/>
          <w:color w:val="auto"/>
          <w:kern w:val="0"/>
          <w:sz w:val="32"/>
          <w:szCs w:val="32"/>
          <w:highlight w:val="none"/>
        </w:rPr>
      </w:pPr>
    </w:p>
    <w:p w14:paraId="0341244B">
      <w:pPr>
        <w:snapToGrid w:val="0"/>
        <w:spacing w:line="360" w:lineRule="auto"/>
        <w:ind w:firstLine="3855" w:firstLineChars="1200"/>
        <w:outlineLvl w:val="0"/>
        <w:rPr>
          <w:rFonts w:ascii="宋体" w:hAnsi="宋体" w:cs="宋体"/>
          <w:b/>
          <w:color w:val="auto"/>
          <w:kern w:val="0"/>
          <w:sz w:val="32"/>
          <w:szCs w:val="32"/>
          <w:highlight w:val="none"/>
        </w:rPr>
      </w:pPr>
    </w:p>
    <w:p w14:paraId="32D3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E0EC75">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0EB91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p>
    <w:p w14:paraId="765B4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】招标的有关活动，并对此项目进行投标。为此：</w:t>
      </w:r>
    </w:p>
    <w:p w14:paraId="5B5E7D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7D433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A7AB6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A69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2965B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3207E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8E0A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BF373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9A843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173B4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1432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B990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p>
    <w:p w14:paraId="275C33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14:paraId="6D8389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14:paraId="62D4EA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7F9D65B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7CC221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AC02F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559030B">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5D70EE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6A7FA47">
      <w:p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624F5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27662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1E032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5F7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50296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E17291D">
      <w:pPr>
        <w:numPr>
          <w:ilvl w:val="0"/>
          <w:numId w:val="6"/>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CB30E34">
      <w:p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4D64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BB635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2407F1">
      <w:pPr>
        <w:snapToGrid w:val="0"/>
        <w:spacing w:line="360" w:lineRule="auto"/>
        <w:ind w:left="420" w:leftChars="200" w:firstLine="4200" w:firstLineChars="1750"/>
        <w:rPr>
          <w:rFonts w:ascii="宋体" w:hAnsi="宋体" w:cs="宋体"/>
          <w:color w:val="auto"/>
          <w:kern w:val="0"/>
          <w:sz w:val="24"/>
          <w:highlight w:val="none"/>
          <w:u w:val="single"/>
        </w:rPr>
      </w:pPr>
    </w:p>
    <w:p w14:paraId="73599FC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F9C491">
      <w:pPr>
        <w:jc w:val="center"/>
        <w:rPr>
          <w:rFonts w:ascii="宋体" w:hAnsi="宋体" w:cs="宋体"/>
          <w:b/>
          <w:color w:val="auto"/>
          <w:kern w:val="0"/>
          <w:sz w:val="32"/>
          <w:szCs w:val="32"/>
          <w:highlight w:val="none"/>
        </w:rPr>
      </w:pPr>
    </w:p>
    <w:p w14:paraId="259B1D63">
      <w:pPr>
        <w:jc w:val="center"/>
        <w:rPr>
          <w:rFonts w:ascii="宋体" w:hAnsi="宋体" w:cs="宋体"/>
          <w:b/>
          <w:color w:val="auto"/>
          <w:kern w:val="0"/>
          <w:sz w:val="32"/>
          <w:szCs w:val="32"/>
          <w:highlight w:val="none"/>
        </w:rPr>
      </w:pPr>
    </w:p>
    <w:p w14:paraId="1CAB83A9">
      <w:pPr>
        <w:jc w:val="center"/>
        <w:rPr>
          <w:rFonts w:ascii="宋体" w:hAnsi="宋体" w:cs="宋体"/>
          <w:b/>
          <w:color w:val="auto"/>
          <w:kern w:val="0"/>
          <w:sz w:val="32"/>
          <w:szCs w:val="32"/>
          <w:highlight w:val="none"/>
        </w:rPr>
      </w:pPr>
    </w:p>
    <w:p w14:paraId="402B1E9E">
      <w:pPr>
        <w:jc w:val="center"/>
        <w:rPr>
          <w:rFonts w:ascii="宋体" w:hAnsi="宋体" w:cs="宋体"/>
          <w:b/>
          <w:color w:val="auto"/>
          <w:kern w:val="0"/>
          <w:sz w:val="32"/>
          <w:szCs w:val="32"/>
          <w:highlight w:val="none"/>
        </w:rPr>
      </w:pPr>
    </w:p>
    <w:p w14:paraId="7A7AF64C">
      <w:pPr>
        <w:jc w:val="center"/>
        <w:rPr>
          <w:rFonts w:ascii="宋体" w:hAnsi="宋体" w:cs="宋体"/>
          <w:b/>
          <w:color w:val="auto"/>
          <w:kern w:val="0"/>
          <w:sz w:val="32"/>
          <w:szCs w:val="32"/>
          <w:highlight w:val="none"/>
        </w:rPr>
      </w:pPr>
    </w:p>
    <w:p w14:paraId="3587819C">
      <w:pPr>
        <w:jc w:val="center"/>
        <w:rPr>
          <w:rFonts w:ascii="宋体" w:hAnsi="宋体" w:cs="宋体"/>
          <w:b/>
          <w:color w:val="auto"/>
          <w:kern w:val="0"/>
          <w:sz w:val="32"/>
          <w:szCs w:val="32"/>
          <w:highlight w:val="none"/>
        </w:rPr>
      </w:pPr>
    </w:p>
    <w:p w14:paraId="5BB93425">
      <w:pPr>
        <w:jc w:val="center"/>
        <w:rPr>
          <w:rFonts w:ascii="宋体" w:hAnsi="宋体" w:cs="宋体"/>
          <w:b/>
          <w:color w:val="auto"/>
          <w:kern w:val="0"/>
          <w:sz w:val="32"/>
          <w:szCs w:val="32"/>
          <w:highlight w:val="none"/>
        </w:rPr>
      </w:pPr>
    </w:p>
    <w:p w14:paraId="519C263A">
      <w:pPr>
        <w:jc w:val="center"/>
        <w:rPr>
          <w:rFonts w:ascii="宋体" w:hAnsi="宋体" w:cs="宋体"/>
          <w:b/>
          <w:color w:val="auto"/>
          <w:kern w:val="0"/>
          <w:sz w:val="32"/>
          <w:szCs w:val="32"/>
          <w:highlight w:val="none"/>
        </w:rPr>
      </w:pPr>
    </w:p>
    <w:p w14:paraId="6C4A889D">
      <w:pPr>
        <w:jc w:val="center"/>
        <w:rPr>
          <w:rFonts w:ascii="宋体" w:hAnsi="宋体" w:cs="宋体"/>
          <w:b/>
          <w:color w:val="auto"/>
          <w:kern w:val="0"/>
          <w:sz w:val="32"/>
          <w:szCs w:val="32"/>
          <w:highlight w:val="none"/>
        </w:rPr>
      </w:pPr>
    </w:p>
    <w:p w14:paraId="5D6A8373">
      <w:pPr>
        <w:jc w:val="center"/>
        <w:rPr>
          <w:rFonts w:ascii="宋体" w:hAnsi="宋体" w:cs="宋体"/>
          <w:b/>
          <w:color w:val="auto"/>
          <w:kern w:val="0"/>
          <w:sz w:val="32"/>
          <w:szCs w:val="32"/>
          <w:highlight w:val="none"/>
        </w:rPr>
      </w:pPr>
    </w:p>
    <w:p w14:paraId="2349C7C3">
      <w:pPr>
        <w:jc w:val="center"/>
        <w:rPr>
          <w:rFonts w:ascii="宋体" w:hAnsi="宋体" w:cs="宋体"/>
          <w:b/>
          <w:color w:val="auto"/>
          <w:kern w:val="0"/>
          <w:sz w:val="32"/>
          <w:szCs w:val="32"/>
          <w:highlight w:val="none"/>
        </w:rPr>
      </w:pPr>
    </w:p>
    <w:p w14:paraId="7AAB4A38">
      <w:pPr>
        <w:jc w:val="center"/>
        <w:rPr>
          <w:rFonts w:ascii="宋体" w:hAnsi="宋体" w:cs="宋体"/>
          <w:b/>
          <w:color w:val="auto"/>
          <w:kern w:val="0"/>
          <w:sz w:val="32"/>
          <w:szCs w:val="32"/>
          <w:highlight w:val="none"/>
        </w:rPr>
      </w:pPr>
    </w:p>
    <w:p w14:paraId="2E412AC8">
      <w:pPr>
        <w:jc w:val="center"/>
        <w:rPr>
          <w:rFonts w:ascii="宋体" w:hAnsi="宋体" w:cs="宋体"/>
          <w:b/>
          <w:color w:val="auto"/>
          <w:kern w:val="0"/>
          <w:sz w:val="32"/>
          <w:szCs w:val="32"/>
          <w:highlight w:val="none"/>
        </w:rPr>
      </w:pPr>
    </w:p>
    <w:p w14:paraId="3678BFF0">
      <w:pPr>
        <w:jc w:val="center"/>
        <w:rPr>
          <w:rFonts w:ascii="宋体" w:hAnsi="宋体" w:cs="宋体"/>
          <w:b/>
          <w:color w:val="auto"/>
          <w:kern w:val="0"/>
          <w:sz w:val="32"/>
          <w:szCs w:val="32"/>
          <w:highlight w:val="none"/>
        </w:rPr>
      </w:pPr>
    </w:p>
    <w:p w14:paraId="0D740861">
      <w:pPr>
        <w:jc w:val="center"/>
        <w:rPr>
          <w:rFonts w:ascii="宋体" w:hAnsi="宋体" w:cs="宋体"/>
          <w:b/>
          <w:color w:val="auto"/>
          <w:kern w:val="0"/>
          <w:sz w:val="32"/>
          <w:szCs w:val="32"/>
          <w:highlight w:val="none"/>
        </w:rPr>
      </w:pPr>
    </w:p>
    <w:p w14:paraId="265AD15B">
      <w:pPr>
        <w:jc w:val="center"/>
        <w:rPr>
          <w:rFonts w:ascii="宋体" w:hAnsi="宋体" w:cs="宋体"/>
          <w:b/>
          <w:color w:val="auto"/>
          <w:kern w:val="0"/>
          <w:sz w:val="32"/>
          <w:szCs w:val="32"/>
          <w:highlight w:val="none"/>
        </w:rPr>
      </w:pPr>
    </w:p>
    <w:p w14:paraId="7AD66CEB">
      <w:pPr>
        <w:jc w:val="center"/>
        <w:rPr>
          <w:rFonts w:ascii="宋体" w:hAnsi="宋体" w:cs="宋体"/>
          <w:b/>
          <w:color w:val="auto"/>
          <w:kern w:val="0"/>
          <w:sz w:val="32"/>
          <w:szCs w:val="32"/>
          <w:highlight w:val="none"/>
        </w:rPr>
      </w:pPr>
    </w:p>
    <w:p w14:paraId="414E2673">
      <w:pPr>
        <w:jc w:val="center"/>
        <w:rPr>
          <w:rFonts w:ascii="宋体" w:hAnsi="宋体" w:cs="宋体"/>
          <w:b/>
          <w:color w:val="auto"/>
          <w:kern w:val="0"/>
          <w:sz w:val="32"/>
          <w:szCs w:val="32"/>
          <w:highlight w:val="none"/>
        </w:rPr>
      </w:pPr>
    </w:p>
    <w:p w14:paraId="4AD0574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C827E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696172B">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21146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363AAAA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4F548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E108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8D58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8830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3957B49">
      <w:pPr>
        <w:snapToGrid w:val="0"/>
        <w:spacing w:line="360" w:lineRule="auto"/>
        <w:rPr>
          <w:rFonts w:ascii="宋体" w:hAnsi="宋体" w:cs="宋体"/>
          <w:color w:val="auto"/>
          <w:sz w:val="24"/>
          <w:highlight w:val="none"/>
        </w:rPr>
      </w:pPr>
    </w:p>
    <w:p w14:paraId="22FD222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FA669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B93962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9373F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AB96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90BEDF8">
      <w:pPr>
        <w:jc w:val="center"/>
        <w:rPr>
          <w:rFonts w:ascii="宋体" w:hAnsi="宋体" w:cs="宋体"/>
          <w:b/>
          <w:color w:val="auto"/>
          <w:kern w:val="0"/>
          <w:sz w:val="32"/>
          <w:szCs w:val="32"/>
          <w:highlight w:val="none"/>
        </w:rPr>
      </w:pPr>
    </w:p>
    <w:p w14:paraId="0F7DD783">
      <w:pPr>
        <w:rPr>
          <w:rFonts w:ascii="宋体" w:hAnsi="宋体" w:cs="宋体"/>
          <w:color w:val="auto"/>
          <w:highlight w:val="none"/>
        </w:rPr>
      </w:pPr>
    </w:p>
    <w:p w14:paraId="4DF381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2049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304E1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C6F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F812FD">
      <w:pPr>
        <w:snapToGrid w:val="0"/>
        <w:spacing w:line="360" w:lineRule="auto"/>
        <w:ind w:firstLine="480" w:firstLineChars="200"/>
        <w:rPr>
          <w:rFonts w:ascii="宋体" w:hAnsi="宋体" w:cs="宋体"/>
          <w:color w:val="auto"/>
          <w:kern w:val="0"/>
          <w:sz w:val="24"/>
          <w:highlight w:val="none"/>
          <w:lang w:val="zh-CN"/>
        </w:rPr>
      </w:pPr>
    </w:p>
    <w:p w14:paraId="0D0D908E">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72D6B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07BBD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D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36C3D7">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70F6783">
            <w:pPr>
              <w:pStyle w:val="148"/>
              <w:adjustRightInd w:val="0"/>
              <w:spacing w:line="360" w:lineRule="auto"/>
              <w:rPr>
                <w:rFonts w:hAnsi="宋体" w:cs="宋体"/>
                <w:bCs/>
                <w:color w:val="auto"/>
                <w:sz w:val="24"/>
                <w:highlight w:val="none"/>
              </w:rPr>
            </w:pPr>
          </w:p>
        </w:tc>
      </w:tr>
    </w:tbl>
    <w:p w14:paraId="59D7541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A1C0C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E10E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87906B">
      <w:pPr>
        <w:jc w:val="center"/>
        <w:rPr>
          <w:rFonts w:ascii="宋体" w:hAnsi="宋体" w:cs="宋体"/>
          <w:b/>
          <w:color w:val="auto"/>
          <w:kern w:val="0"/>
          <w:sz w:val="32"/>
          <w:szCs w:val="32"/>
          <w:highlight w:val="none"/>
        </w:rPr>
      </w:pPr>
    </w:p>
    <w:p w14:paraId="1EF419A7">
      <w:pPr>
        <w:jc w:val="center"/>
        <w:rPr>
          <w:rFonts w:ascii="宋体" w:hAnsi="宋体" w:cs="宋体"/>
          <w:b/>
          <w:color w:val="auto"/>
          <w:kern w:val="0"/>
          <w:sz w:val="32"/>
          <w:szCs w:val="32"/>
          <w:highlight w:val="none"/>
        </w:rPr>
      </w:pPr>
    </w:p>
    <w:p w14:paraId="5E600595">
      <w:pPr>
        <w:jc w:val="center"/>
        <w:rPr>
          <w:rFonts w:ascii="宋体" w:hAnsi="宋体" w:cs="宋体"/>
          <w:b/>
          <w:color w:val="auto"/>
          <w:kern w:val="0"/>
          <w:sz w:val="32"/>
          <w:szCs w:val="32"/>
          <w:highlight w:val="none"/>
        </w:rPr>
      </w:pPr>
    </w:p>
    <w:p w14:paraId="03CDA5B4">
      <w:pPr>
        <w:jc w:val="center"/>
        <w:rPr>
          <w:rFonts w:ascii="宋体" w:hAnsi="宋体" w:cs="宋体"/>
          <w:b/>
          <w:color w:val="auto"/>
          <w:kern w:val="0"/>
          <w:sz w:val="32"/>
          <w:szCs w:val="32"/>
          <w:highlight w:val="none"/>
        </w:rPr>
      </w:pPr>
    </w:p>
    <w:p w14:paraId="0908E344">
      <w:pPr>
        <w:jc w:val="center"/>
        <w:rPr>
          <w:rFonts w:ascii="宋体" w:hAnsi="宋体" w:cs="宋体"/>
          <w:b/>
          <w:color w:val="auto"/>
          <w:kern w:val="0"/>
          <w:sz w:val="32"/>
          <w:szCs w:val="32"/>
          <w:highlight w:val="none"/>
        </w:rPr>
      </w:pPr>
    </w:p>
    <w:p w14:paraId="1432CF58">
      <w:pPr>
        <w:jc w:val="center"/>
        <w:rPr>
          <w:rFonts w:ascii="宋体" w:hAnsi="宋体" w:cs="宋体"/>
          <w:b/>
          <w:color w:val="auto"/>
          <w:kern w:val="0"/>
          <w:sz w:val="32"/>
          <w:szCs w:val="32"/>
          <w:highlight w:val="none"/>
        </w:rPr>
      </w:pPr>
    </w:p>
    <w:p w14:paraId="1D6C7033">
      <w:pPr>
        <w:jc w:val="center"/>
        <w:rPr>
          <w:rFonts w:ascii="宋体" w:hAnsi="宋体" w:cs="宋体"/>
          <w:b/>
          <w:color w:val="auto"/>
          <w:kern w:val="0"/>
          <w:sz w:val="32"/>
          <w:szCs w:val="32"/>
          <w:highlight w:val="none"/>
        </w:rPr>
      </w:pPr>
    </w:p>
    <w:p w14:paraId="7EFB201C">
      <w:pPr>
        <w:jc w:val="center"/>
        <w:rPr>
          <w:rFonts w:ascii="宋体" w:hAnsi="宋体" w:cs="宋体"/>
          <w:b/>
          <w:color w:val="auto"/>
          <w:kern w:val="0"/>
          <w:sz w:val="32"/>
          <w:szCs w:val="32"/>
          <w:highlight w:val="none"/>
        </w:rPr>
      </w:pPr>
    </w:p>
    <w:p w14:paraId="4D19B3D1">
      <w:pPr>
        <w:jc w:val="center"/>
        <w:rPr>
          <w:rFonts w:ascii="宋体" w:hAnsi="宋体" w:cs="宋体"/>
          <w:b/>
          <w:color w:val="auto"/>
          <w:kern w:val="0"/>
          <w:sz w:val="32"/>
          <w:szCs w:val="32"/>
          <w:highlight w:val="none"/>
        </w:rPr>
      </w:pPr>
    </w:p>
    <w:p w14:paraId="11220310">
      <w:pPr>
        <w:jc w:val="center"/>
        <w:rPr>
          <w:rFonts w:ascii="宋体" w:hAnsi="宋体" w:cs="宋体"/>
          <w:b/>
          <w:color w:val="auto"/>
          <w:kern w:val="0"/>
          <w:sz w:val="32"/>
          <w:szCs w:val="32"/>
          <w:highlight w:val="none"/>
        </w:rPr>
      </w:pPr>
    </w:p>
    <w:p w14:paraId="21BC4CD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4FE13E3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11D9EE4">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529197BE">
      <w:pPr>
        <w:jc w:val="center"/>
        <w:rPr>
          <w:rFonts w:hint="eastAsia" w:ascii="宋体" w:hAnsi="宋体" w:cs="宋体"/>
          <w:b/>
          <w:color w:val="auto"/>
          <w:kern w:val="0"/>
          <w:sz w:val="32"/>
          <w:szCs w:val="32"/>
          <w:highlight w:val="none"/>
        </w:rPr>
      </w:pPr>
    </w:p>
    <w:p w14:paraId="7CC74E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、符合性审查资料</w:t>
      </w:r>
    </w:p>
    <w:p w14:paraId="795B1A5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DC8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75B13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3F85D1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EF3C7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42187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3D681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E5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A8C47F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24DA389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BD55D9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09ABD83">
            <w:pPr>
              <w:rPr>
                <w:rFonts w:ascii="宋体" w:hAnsi="宋体" w:cs="宋体"/>
                <w:color w:val="auto"/>
                <w:sz w:val="24"/>
                <w:highlight w:val="none"/>
              </w:rPr>
            </w:pPr>
          </w:p>
          <w:p w14:paraId="149EDEA0">
            <w:pPr>
              <w:rPr>
                <w:rFonts w:ascii="宋体" w:hAnsi="宋体" w:cs="宋体"/>
                <w:color w:val="auto"/>
                <w:sz w:val="24"/>
                <w:highlight w:val="none"/>
              </w:rPr>
            </w:pPr>
            <w:r>
              <w:rPr>
                <w:rFonts w:hint="eastAsia" w:ascii="宋体" w:hAnsi="宋体" w:cs="宋体"/>
                <w:color w:val="auto"/>
                <w:sz w:val="24"/>
                <w:highlight w:val="none"/>
              </w:rPr>
              <w:t>见投标文件</w:t>
            </w:r>
          </w:p>
          <w:p w14:paraId="0E49840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AC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3009F8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355C857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ECA337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A49EC8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B5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ABA25E1">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38AA4C67">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DFE6D4A">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1576304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95151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7C0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0D02BA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4CCF012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D89923F">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13E2FE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CAC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C029CB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6923231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1F22EB5">
            <w:pPr>
              <w:rPr>
                <w:rFonts w:hint="eastAsia" w:ascii="宋体" w:hAnsi="宋体" w:cs="宋体"/>
                <w:b w:val="0"/>
                <w:bCs w:val="0"/>
                <w:color w:val="auto"/>
                <w:kern w:val="0"/>
                <w:sz w:val="24"/>
                <w:highlight w:val="none"/>
              </w:rPr>
            </w:pPr>
          </w:p>
        </w:tc>
        <w:tc>
          <w:tcPr>
            <w:tcW w:w="1418" w:type="dxa"/>
          </w:tcPr>
          <w:p w14:paraId="10BBECB3">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1F4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602744A">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2714588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318C658">
            <w:pPr>
              <w:rPr>
                <w:rFonts w:hint="eastAsia" w:ascii="宋体" w:hAnsi="宋体" w:cs="宋体"/>
                <w:b w:val="0"/>
                <w:bCs w:val="0"/>
                <w:color w:val="auto"/>
                <w:kern w:val="0"/>
                <w:sz w:val="24"/>
                <w:highlight w:val="none"/>
              </w:rPr>
            </w:pPr>
          </w:p>
        </w:tc>
        <w:tc>
          <w:tcPr>
            <w:tcW w:w="1418" w:type="dxa"/>
          </w:tcPr>
          <w:p w14:paraId="7E4B2063">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A3BBD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B6E190">
      <w:pPr>
        <w:spacing w:line="360" w:lineRule="auto"/>
        <w:ind w:right="420"/>
        <w:jc w:val="left"/>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013FE648">
      <w:pPr>
        <w:jc w:val="center"/>
        <w:rPr>
          <w:rFonts w:ascii="宋体" w:hAnsi="宋体" w:cs="宋体"/>
          <w:b/>
          <w:color w:val="auto"/>
          <w:kern w:val="0"/>
          <w:sz w:val="32"/>
          <w:szCs w:val="32"/>
          <w:highlight w:val="none"/>
        </w:rPr>
      </w:pPr>
    </w:p>
    <w:p w14:paraId="21B8A53C">
      <w:pPr>
        <w:jc w:val="center"/>
        <w:rPr>
          <w:rFonts w:ascii="宋体" w:hAnsi="宋体" w:cs="宋体"/>
          <w:b/>
          <w:color w:val="auto"/>
          <w:kern w:val="0"/>
          <w:sz w:val="32"/>
          <w:szCs w:val="32"/>
          <w:highlight w:val="none"/>
        </w:rPr>
      </w:pPr>
    </w:p>
    <w:p w14:paraId="3D2FE8F8">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2FBC7127">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、评标标准相应的商务技术资料</w:t>
      </w:r>
    </w:p>
    <w:p w14:paraId="65362D7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258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5FB19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51204E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92F4B4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86C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74620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013BDE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7F2DC4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FF6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21381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4A5CDD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49F17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C6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534063">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8A6547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2C72B5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3193554">
      <w:pPr>
        <w:ind w:firstLine="2891" w:firstLineChars="900"/>
        <w:rPr>
          <w:rFonts w:hint="eastAsia" w:ascii="宋体" w:hAnsi="宋体" w:cs="宋体"/>
          <w:b/>
          <w:color w:val="auto"/>
          <w:kern w:val="0"/>
          <w:sz w:val="32"/>
          <w:szCs w:val="32"/>
          <w:highlight w:val="none"/>
          <w:lang w:val="en-US" w:eastAsia="zh-CN"/>
        </w:rPr>
      </w:pPr>
    </w:p>
    <w:p w14:paraId="072E659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0B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6F3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2396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F9F073">
            <w:pPr>
              <w:spacing w:line="360" w:lineRule="auto"/>
              <w:jc w:val="center"/>
              <w:rPr>
                <w:rFonts w:ascii="宋体" w:hAnsi="宋体" w:cs="宋体"/>
                <w:b/>
                <w:color w:val="auto"/>
                <w:sz w:val="24"/>
                <w:highlight w:val="none"/>
              </w:rPr>
            </w:pPr>
          </w:p>
          <w:p w14:paraId="1A37FE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6D4E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E569E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DF2C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0F9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517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809F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50BA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34EF3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FA95F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5B4849">
            <w:pPr>
              <w:spacing w:line="360" w:lineRule="auto"/>
              <w:jc w:val="center"/>
              <w:rPr>
                <w:rFonts w:ascii="宋体" w:hAnsi="宋体" w:cs="宋体"/>
                <w:color w:val="auto"/>
                <w:sz w:val="24"/>
                <w:highlight w:val="none"/>
              </w:rPr>
            </w:pPr>
          </w:p>
        </w:tc>
      </w:tr>
      <w:tr w14:paraId="36B5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D9E4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FC45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A935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6F747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C32D3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B2872C">
            <w:pPr>
              <w:spacing w:line="360" w:lineRule="auto"/>
              <w:jc w:val="center"/>
              <w:rPr>
                <w:rFonts w:ascii="宋体" w:hAnsi="宋体" w:cs="宋体"/>
                <w:color w:val="auto"/>
                <w:sz w:val="24"/>
                <w:highlight w:val="none"/>
              </w:rPr>
            </w:pPr>
          </w:p>
        </w:tc>
      </w:tr>
      <w:tr w14:paraId="57E6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332F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610A0D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287E9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9AA76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367CC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9221F">
            <w:pPr>
              <w:spacing w:line="360" w:lineRule="auto"/>
              <w:jc w:val="center"/>
              <w:rPr>
                <w:rFonts w:ascii="宋体" w:hAnsi="宋体" w:cs="宋体"/>
                <w:color w:val="auto"/>
                <w:sz w:val="24"/>
                <w:highlight w:val="none"/>
              </w:rPr>
            </w:pPr>
          </w:p>
        </w:tc>
      </w:tr>
    </w:tbl>
    <w:p w14:paraId="3A791B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E3192C">
      <w:pPr>
        <w:jc w:val="center"/>
        <w:rPr>
          <w:rFonts w:ascii="宋体" w:hAnsi="宋体" w:cs="宋体"/>
          <w:b/>
          <w:color w:val="auto"/>
          <w:kern w:val="0"/>
          <w:sz w:val="32"/>
          <w:szCs w:val="32"/>
          <w:highlight w:val="none"/>
        </w:rPr>
      </w:pPr>
    </w:p>
    <w:p w14:paraId="60587E96">
      <w:pPr>
        <w:jc w:val="center"/>
        <w:rPr>
          <w:rFonts w:ascii="宋体" w:hAnsi="宋体" w:cs="宋体"/>
          <w:b/>
          <w:color w:val="auto"/>
          <w:kern w:val="0"/>
          <w:sz w:val="32"/>
          <w:szCs w:val="32"/>
          <w:highlight w:val="none"/>
        </w:rPr>
      </w:pPr>
    </w:p>
    <w:p w14:paraId="398656F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82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6BC65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41F8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DD94C6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E04416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22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6FCE9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DE4E626">
            <w:pPr>
              <w:jc w:val="center"/>
              <w:rPr>
                <w:rFonts w:ascii="宋体" w:hAnsi="宋体" w:cs="宋体"/>
                <w:b/>
                <w:color w:val="auto"/>
                <w:kern w:val="0"/>
                <w:sz w:val="32"/>
                <w:szCs w:val="32"/>
                <w:highlight w:val="none"/>
              </w:rPr>
            </w:pPr>
          </w:p>
        </w:tc>
        <w:tc>
          <w:tcPr>
            <w:tcW w:w="3546" w:type="dxa"/>
          </w:tcPr>
          <w:p w14:paraId="2CC5016E">
            <w:pPr>
              <w:jc w:val="center"/>
              <w:rPr>
                <w:rFonts w:ascii="宋体" w:hAnsi="宋体" w:cs="宋体"/>
                <w:b/>
                <w:color w:val="auto"/>
                <w:kern w:val="0"/>
                <w:sz w:val="32"/>
                <w:szCs w:val="32"/>
                <w:highlight w:val="none"/>
              </w:rPr>
            </w:pPr>
          </w:p>
        </w:tc>
        <w:tc>
          <w:tcPr>
            <w:tcW w:w="1276" w:type="dxa"/>
          </w:tcPr>
          <w:p w14:paraId="28CE094D">
            <w:pPr>
              <w:jc w:val="center"/>
              <w:rPr>
                <w:rFonts w:ascii="宋体" w:hAnsi="宋体" w:cs="宋体"/>
                <w:b/>
                <w:color w:val="auto"/>
                <w:kern w:val="0"/>
                <w:sz w:val="32"/>
                <w:szCs w:val="32"/>
                <w:highlight w:val="none"/>
              </w:rPr>
            </w:pPr>
          </w:p>
        </w:tc>
      </w:tr>
      <w:tr w14:paraId="46A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680A1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78A7420">
            <w:pPr>
              <w:jc w:val="center"/>
              <w:rPr>
                <w:rFonts w:ascii="宋体" w:hAnsi="宋体" w:cs="宋体"/>
                <w:b/>
                <w:color w:val="auto"/>
                <w:kern w:val="0"/>
                <w:sz w:val="32"/>
                <w:szCs w:val="32"/>
                <w:highlight w:val="none"/>
              </w:rPr>
            </w:pPr>
          </w:p>
        </w:tc>
        <w:tc>
          <w:tcPr>
            <w:tcW w:w="3546" w:type="dxa"/>
          </w:tcPr>
          <w:p w14:paraId="115F9CF9">
            <w:pPr>
              <w:jc w:val="center"/>
              <w:rPr>
                <w:rFonts w:ascii="宋体" w:hAnsi="宋体" w:cs="宋体"/>
                <w:b/>
                <w:color w:val="auto"/>
                <w:kern w:val="0"/>
                <w:sz w:val="32"/>
                <w:szCs w:val="32"/>
                <w:highlight w:val="none"/>
              </w:rPr>
            </w:pPr>
          </w:p>
        </w:tc>
        <w:tc>
          <w:tcPr>
            <w:tcW w:w="1276" w:type="dxa"/>
          </w:tcPr>
          <w:p w14:paraId="5CBA3288">
            <w:pPr>
              <w:jc w:val="center"/>
              <w:rPr>
                <w:rFonts w:ascii="宋体" w:hAnsi="宋体" w:cs="宋体"/>
                <w:b/>
                <w:color w:val="auto"/>
                <w:kern w:val="0"/>
                <w:sz w:val="32"/>
                <w:szCs w:val="32"/>
                <w:highlight w:val="none"/>
              </w:rPr>
            </w:pPr>
          </w:p>
        </w:tc>
      </w:tr>
      <w:tr w14:paraId="5BCD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1E67C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8CBB32">
            <w:pPr>
              <w:jc w:val="center"/>
              <w:rPr>
                <w:rFonts w:ascii="宋体" w:hAnsi="宋体" w:cs="宋体"/>
                <w:b/>
                <w:color w:val="auto"/>
                <w:kern w:val="0"/>
                <w:sz w:val="32"/>
                <w:szCs w:val="32"/>
                <w:highlight w:val="none"/>
              </w:rPr>
            </w:pPr>
          </w:p>
        </w:tc>
        <w:tc>
          <w:tcPr>
            <w:tcW w:w="3546" w:type="dxa"/>
          </w:tcPr>
          <w:p w14:paraId="77535E1C">
            <w:pPr>
              <w:jc w:val="center"/>
              <w:rPr>
                <w:rFonts w:ascii="宋体" w:hAnsi="宋体" w:cs="宋体"/>
                <w:b/>
                <w:color w:val="auto"/>
                <w:kern w:val="0"/>
                <w:sz w:val="32"/>
                <w:szCs w:val="32"/>
                <w:highlight w:val="none"/>
              </w:rPr>
            </w:pPr>
          </w:p>
        </w:tc>
        <w:tc>
          <w:tcPr>
            <w:tcW w:w="1276" w:type="dxa"/>
          </w:tcPr>
          <w:p w14:paraId="0FEC2F46">
            <w:pPr>
              <w:jc w:val="center"/>
              <w:rPr>
                <w:rFonts w:ascii="宋体" w:hAnsi="宋体" w:cs="宋体"/>
                <w:b/>
                <w:color w:val="auto"/>
                <w:kern w:val="0"/>
                <w:sz w:val="32"/>
                <w:szCs w:val="32"/>
                <w:highlight w:val="none"/>
              </w:rPr>
            </w:pPr>
          </w:p>
        </w:tc>
      </w:tr>
    </w:tbl>
    <w:p w14:paraId="3A4D79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D646BA4">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F8BB64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B830D42">
      <w:pPr>
        <w:spacing w:line="360" w:lineRule="auto"/>
        <w:ind w:right="420"/>
        <w:rPr>
          <w:rFonts w:ascii="宋体" w:hAnsi="宋体" w:cs="宋体"/>
          <w:color w:val="auto"/>
          <w:sz w:val="24"/>
          <w:highlight w:val="none"/>
        </w:rPr>
      </w:pPr>
    </w:p>
    <w:p w14:paraId="257888DB">
      <w:pPr>
        <w:ind w:firstLine="1911" w:firstLineChars="595"/>
        <w:rPr>
          <w:rFonts w:ascii="宋体" w:hAnsi="宋体" w:cs="宋体"/>
          <w:b/>
          <w:bCs/>
          <w:color w:val="auto"/>
          <w:sz w:val="32"/>
          <w:szCs w:val="32"/>
          <w:highlight w:val="none"/>
        </w:rPr>
      </w:pPr>
    </w:p>
    <w:p w14:paraId="750C57B0">
      <w:pPr>
        <w:ind w:firstLine="0" w:firstLineChars="0"/>
        <w:rPr>
          <w:rFonts w:hint="default" w:ascii="宋体" w:hAnsi="宋体" w:cs="宋体"/>
          <w:b/>
          <w:bCs/>
          <w:color w:val="auto"/>
          <w:sz w:val="32"/>
          <w:szCs w:val="32"/>
          <w:highlight w:val="none"/>
          <w:lang w:val="en-US"/>
        </w:rPr>
      </w:pPr>
      <w:r>
        <w:rPr>
          <w:rFonts w:hint="default" w:ascii="宋体" w:hAnsi="宋体" w:cs="宋体"/>
          <w:b/>
          <w:bCs/>
          <w:color w:val="auto"/>
          <w:sz w:val="32"/>
          <w:szCs w:val="32"/>
          <w:highlight w:val="none"/>
          <w:lang w:val="en-US"/>
        </w:rPr>
        <w:br w:type="page"/>
      </w:r>
    </w:p>
    <w:p w14:paraId="3592F2D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1B68BE">
      <w:pPr>
        <w:snapToGrid w:val="0"/>
        <w:spacing w:line="360" w:lineRule="auto"/>
        <w:rPr>
          <w:rFonts w:ascii="宋体" w:hAnsi="宋体" w:cs="宋体"/>
          <w:color w:val="auto"/>
          <w:sz w:val="24"/>
          <w:highlight w:val="none"/>
        </w:rPr>
      </w:pPr>
    </w:p>
    <w:p w14:paraId="5EFAFC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C8707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939E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D7A3B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D254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0070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33DF7D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4176E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C638B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E2C66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CEED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0811A07">
      <w:pPr>
        <w:autoSpaceDE w:val="0"/>
        <w:autoSpaceDN w:val="0"/>
        <w:spacing w:line="360" w:lineRule="auto"/>
        <w:ind w:left="2"/>
        <w:jc w:val="left"/>
        <w:rPr>
          <w:rFonts w:ascii="宋体" w:hAnsi="宋体" w:cs="宋体"/>
          <w:color w:val="auto"/>
          <w:kern w:val="0"/>
          <w:sz w:val="24"/>
          <w:highlight w:val="none"/>
          <w:lang w:val="zh-CN"/>
        </w:rPr>
      </w:pPr>
    </w:p>
    <w:p w14:paraId="5202D694">
      <w:pPr>
        <w:autoSpaceDE w:val="0"/>
        <w:autoSpaceDN w:val="0"/>
        <w:spacing w:line="360" w:lineRule="auto"/>
        <w:ind w:left="2"/>
        <w:jc w:val="left"/>
        <w:rPr>
          <w:rFonts w:ascii="宋体" w:hAnsi="宋体" w:cs="宋体"/>
          <w:color w:val="auto"/>
          <w:kern w:val="0"/>
          <w:sz w:val="24"/>
          <w:highlight w:val="none"/>
          <w:lang w:val="zh-CN"/>
        </w:rPr>
      </w:pPr>
    </w:p>
    <w:p w14:paraId="435BE534">
      <w:pPr>
        <w:autoSpaceDE w:val="0"/>
        <w:autoSpaceDN w:val="0"/>
        <w:spacing w:line="360" w:lineRule="auto"/>
        <w:ind w:left="2"/>
        <w:jc w:val="left"/>
        <w:rPr>
          <w:rFonts w:ascii="宋体" w:hAnsi="宋体" w:cs="宋体"/>
          <w:color w:val="auto"/>
          <w:kern w:val="0"/>
          <w:sz w:val="24"/>
          <w:highlight w:val="none"/>
          <w:lang w:val="zh-CN"/>
        </w:rPr>
      </w:pPr>
    </w:p>
    <w:p w14:paraId="3A6B843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8E2A1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CE547E">
      <w:pPr>
        <w:spacing w:line="360" w:lineRule="auto"/>
        <w:jc w:val="center"/>
        <w:rPr>
          <w:rFonts w:ascii="宋体" w:hAnsi="宋体" w:cs="宋体"/>
          <w:b/>
          <w:bCs/>
          <w:color w:val="auto"/>
          <w:sz w:val="24"/>
          <w:highlight w:val="none"/>
        </w:rPr>
      </w:pPr>
    </w:p>
    <w:p w14:paraId="36B8E7E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8174E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6910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2F385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4EBFB0">
      <w:pPr>
        <w:spacing w:line="360" w:lineRule="auto"/>
        <w:jc w:val="center"/>
        <w:outlineLvl w:val="0"/>
        <w:rPr>
          <w:rFonts w:ascii="宋体" w:hAnsi="宋体" w:cs="宋体"/>
          <w:b/>
          <w:color w:val="auto"/>
          <w:kern w:val="0"/>
          <w:sz w:val="36"/>
          <w:szCs w:val="36"/>
          <w:highlight w:val="none"/>
        </w:rPr>
      </w:pPr>
    </w:p>
    <w:p w14:paraId="6A684D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2E51EF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69FAD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2FFAE14">
      <w:pPr>
        <w:snapToGrid w:val="0"/>
        <w:spacing w:line="360" w:lineRule="auto"/>
        <w:ind w:right="480"/>
        <w:jc w:val="center"/>
        <w:rPr>
          <w:rFonts w:ascii="宋体" w:hAnsi="宋体" w:cs="宋体"/>
          <w:b/>
          <w:color w:val="auto"/>
          <w:kern w:val="0"/>
          <w:sz w:val="32"/>
          <w:szCs w:val="32"/>
          <w:highlight w:val="none"/>
        </w:rPr>
      </w:pPr>
    </w:p>
    <w:p w14:paraId="6119AEDF">
      <w:pPr>
        <w:snapToGrid w:val="0"/>
        <w:spacing w:line="360" w:lineRule="auto"/>
        <w:ind w:right="480"/>
        <w:jc w:val="center"/>
        <w:rPr>
          <w:rFonts w:ascii="宋体" w:hAnsi="宋体" w:cs="宋体"/>
          <w:b/>
          <w:color w:val="auto"/>
          <w:kern w:val="0"/>
          <w:sz w:val="32"/>
          <w:szCs w:val="32"/>
          <w:highlight w:val="none"/>
        </w:rPr>
      </w:pPr>
    </w:p>
    <w:p w14:paraId="7931A554">
      <w:pPr>
        <w:snapToGrid w:val="0"/>
        <w:spacing w:line="360" w:lineRule="auto"/>
        <w:ind w:right="480"/>
        <w:jc w:val="center"/>
        <w:rPr>
          <w:rFonts w:ascii="宋体" w:hAnsi="宋体" w:cs="宋体"/>
          <w:b/>
          <w:color w:val="auto"/>
          <w:kern w:val="0"/>
          <w:sz w:val="32"/>
          <w:szCs w:val="32"/>
          <w:highlight w:val="none"/>
        </w:rPr>
      </w:pPr>
    </w:p>
    <w:p w14:paraId="7B106F8B">
      <w:pPr>
        <w:snapToGrid w:val="0"/>
        <w:spacing w:line="360" w:lineRule="auto"/>
        <w:ind w:right="480"/>
        <w:jc w:val="center"/>
        <w:rPr>
          <w:rFonts w:ascii="宋体" w:hAnsi="宋体" w:cs="宋体"/>
          <w:b/>
          <w:color w:val="auto"/>
          <w:kern w:val="0"/>
          <w:sz w:val="32"/>
          <w:szCs w:val="32"/>
          <w:highlight w:val="none"/>
        </w:rPr>
      </w:pPr>
    </w:p>
    <w:p w14:paraId="565AFEEE">
      <w:pPr>
        <w:snapToGrid w:val="0"/>
        <w:spacing w:line="360" w:lineRule="auto"/>
        <w:ind w:right="480"/>
        <w:jc w:val="center"/>
        <w:rPr>
          <w:rFonts w:ascii="宋体" w:hAnsi="宋体" w:cs="宋体"/>
          <w:b/>
          <w:color w:val="auto"/>
          <w:kern w:val="0"/>
          <w:sz w:val="32"/>
          <w:szCs w:val="32"/>
          <w:highlight w:val="none"/>
        </w:rPr>
      </w:pPr>
    </w:p>
    <w:p w14:paraId="5A20B7F3">
      <w:pPr>
        <w:snapToGrid w:val="0"/>
        <w:spacing w:line="360" w:lineRule="auto"/>
        <w:ind w:right="480"/>
        <w:jc w:val="center"/>
        <w:rPr>
          <w:rFonts w:ascii="宋体" w:hAnsi="宋体" w:cs="宋体"/>
          <w:b/>
          <w:color w:val="auto"/>
          <w:kern w:val="0"/>
          <w:sz w:val="32"/>
          <w:szCs w:val="32"/>
          <w:highlight w:val="none"/>
        </w:rPr>
      </w:pPr>
    </w:p>
    <w:p w14:paraId="6CA88ED3">
      <w:pPr>
        <w:snapToGrid w:val="0"/>
        <w:spacing w:line="360" w:lineRule="auto"/>
        <w:ind w:right="480"/>
        <w:jc w:val="center"/>
        <w:rPr>
          <w:rFonts w:ascii="宋体" w:hAnsi="宋体" w:cs="宋体"/>
          <w:b/>
          <w:color w:val="auto"/>
          <w:kern w:val="0"/>
          <w:sz w:val="32"/>
          <w:szCs w:val="32"/>
          <w:highlight w:val="none"/>
        </w:rPr>
      </w:pPr>
    </w:p>
    <w:p w14:paraId="2404124C">
      <w:pPr>
        <w:snapToGrid w:val="0"/>
        <w:spacing w:line="360" w:lineRule="auto"/>
        <w:ind w:right="480"/>
        <w:jc w:val="center"/>
        <w:rPr>
          <w:rFonts w:ascii="宋体" w:hAnsi="宋体" w:cs="宋体"/>
          <w:b/>
          <w:color w:val="auto"/>
          <w:kern w:val="0"/>
          <w:sz w:val="32"/>
          <w:szCs w:val="32"/>
          <w:highlight w:val="none"/>
        </w:rPr>
      </w:pPr>
    </w:p>
    <w:p w14:paraId="4CD1C8C4">
      <w:pPr>
        <w:snapToGrid w:val="0"/>
        <w:spacing w:line="360" w:lineRule="auto"/>
        <w:ind w:right="480"/>
        <w:jc w:val="center"/>
        <w:rPr>
          <w:rFonts w:ascii="宋体" w:hAnsi="宋体" w:cs="宋体"/>
          <w:b/>
          <w:color w:val="auto"/>
          <w:kern w:val="0"/>
          <w:sz w:val="32"/>
          <w:szCs w:val="32"/>
          <w:highlight w:val="none"/>
        </w:rPr>
      </w:pPr>
    </w:p>
    <w:p w14:paraId="5FD286BF">
      <w:pPr>
        <w:snapToGrid w:val="0"/>
        <w:spacing w:line="360" w:lineRule="auto"/>
        <w:ind w:right="480"/>
        <w:jc w:val="center"/>
        <w:rPr>
          <w:rFonts w:ascii="宋体" w:hAnsi="宋体" w:cs="宋体"/>
          <w:b/>
          <w:color w:val="auto"/>
          <w:kern w:val="0"/>
          <w:sz w:val="32"/>
          <w:szCs w:val="32"/>
          <w:highlight w:val="none"/>
        </w:rPr>
      </w:pPr>
    </w:p>
    <w:p w14:paraId="30CE8F77">
      <w:pPr>
        <w:snapToGrid w:val="0"/>
        <w:spacing w:line="360" w:lineRule="auto"/>
        <w:ind w:right="480"/>
        <w:jc w:val="center"/>
        <w:rPr>
          <w:rFonts w:ascii="宋体" w:hAnsi="宋体" w:cs="宋体"/>
          <w:b/>
          <w:color w:val="auto"/>
          <w:kern w:val="0"/>
          <w:sz w:val="32"/>
          <w:szCs w:val="32"/>
          <w:highlight w:val="none"/>
        </w:rPr>
      </w:pPr>
    </w:p>
    <w:p w14:paraId="6406DCC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EEF8B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72B36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杭州市南郊监狱</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C6E4DA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物联网手环定位设施采购项目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2800F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6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507"/>
        <w:gridCol w:w="1658"/>
        <w:gridCol w:w="2545"/>
        <w:gridCol w:w="1396"/>
        <w:gridCol w:w="889"/>
        <w:gridCol w:w="1396"/>
        <w:gridCol w:w="1329"/>
        <w:gridCol w:w="1669"/>
        <w:gridCol w:w="3346"/>
      </w:tblGrid>
      <w:tr w14:paraId="0233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78" w:type="dxa"/>
            <w:vAlign w:val="center"/>
          </w:tcPr>
          <w:p w14:paraId="369163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07" w:type="dxa"/>
            <w:vAlign w:val="center"/>
          </w:tcPr>
          <w:p w14:paraId="533C4C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8" w:type="dxa"/>
          </w:tcPr>
          <w:p w14:paraId="3110C24F">
            <w:pPr>
              <w:spacing w:line="360" w:lineRule="auto"/>
              <w:jc w:val="center"/>
              <w:rPr>
                <w:rFonts w:ascii="宋体" w:hAnsi="宋体" w:cs="宋体"/>
                <w:b/>
                <w:color w:val="auto"/>
                <w:sz w:val="24"/>
                <w:highlight w:val="none"/>
              </w:rPr>
            </w:pPr>
          </w:p>
          <w:p w14:paraId="14B804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545" w:type="dxa"/>
            <w:vAlign w:val="center"/>
          </w:tcPr>
          <w:p w14:paraId="6E14D0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96" w:type="dxa"/>
            <w:vAlign w:val="center"/>
          </w:tcPr>
          <w:p w14:paraId="39D5EE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总计</w:t>
            </w:r>
            <w:r>
              <w:rPr>
                <w:rFonts w:hint="eastAsia" w:ascii="宋体" w:hAnsi="宋体" w:cs="宋体"/>
                <w:b/>
                <w:color w:val="auto"/>
                <w:sz w:val="24"/>
                <w:highlight w:val="none"/>
              </w:rPr>
              <w:t>数量</w:t>
            </w:r>
          </w:p>
        </w:tc>
        <w:tc>
          <w:tcPr>
            <w:tcW w:w="889" w:type="dxa"/>
            <w:vAlign w:val="center"/>
          </w:tcPr>
          <w:p w14:paraId="1FF4093B">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1396" w:type="dxa"/>
            <w:vAlign w:val="center"/>
          </w:tcPr>
          <w:p w14:paraId="709625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329" w:type="dxa"/>
            <w:vAlign w:val="center"/>
          </w:tcPr>
          <w:p w14:paraId="1E32A9C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小计数量</w:t>
            </w:r>
          </w:p>
        </w:tc>
        <w:tc>
          <w:tcPr>
            <w:tcW w:w="1669" w:type="dxa"/>
            <w:vAlign w:val="center"/>
          </w:tcPr>
          <w:p w14:paraId="7BC178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价格</w:t>
            </w:r>
            <w:r>
              <w:rPr>
                <w:rFonts w:hint="eastAsia" w:ascii="宋体" w:hAnsi="宋体" w:cs="宋体"/>
                <w:b/>
                <w:color w:val="auto"/>
                <w:sz w:val="24"/>
                <w:highlight w:val="none"/>
              </w:rPr>
              <w:t>合计</w:t>
            </w:r>
          </w:p>
        </w:tc>
        <w:tc>
          <w:tcPr>
            <w:tcW w:w="3346" w:type="dxa"/>
            <w:vAlign w:val="center"/>
          </w:tcPr>
          <w:p w14:paraId="1658AA90">
            <w:pPr>
              <w:spacing w:line="360" w:lineRule="auto"/>
              <w:jc w:val="center"/>
              <w:rPr>
                <w:rFonts w:ascii="宋体" w:hAnsi="宋体" w:cs="宋体"/>
                <w:b/>
                <w:color w:val="auto"/>
                <w:sz w:val="24"/>
                <w:highlight w:val="none"/>
              </w:rPr>
            </w:pPr>
          </w:p>
          <w:p w14:paraId="4B0F23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BC616C4">
            <w:pPr>
              <w:spacing w:line="360" w:lineRule="auto"/>
              <w:jc w:val="center"/>
              <w:rPr>
                <w:rFonts w:ascii="宋体" w:hAnsi="宋体" w:cs="宋体"/>
                <w:b/>
                <w:color w:val="auto"/>
                <w:sz w:val="24"/>
                <w:highlight w:val="none"/>
              </w:rPr>
            </w:pPr>
          </w:p>
        </w:tc>
      </w:tr>
      <w:tr w14:paraId="74CA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8" w:type="dxa"/>
            <w:vMerge w:val="restart"/>
            <w:vAlign w:val="center"/>
          </w:tcPr>
          <w:p w14:paraId="40234F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07" w:type="dxa"/>
            <w:vMerge w:val="restart"/>
            <w:vAlign w:val="center"/>
          </w:tcPr>
          <w:p w14:paraId="733D3B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室内定位基站</w:t>
            </w:r>
          </w:p>
        </w:tc>
        <w:tc>
          <w:tcPr>
            <w:tcW w:w="1658" w:type="dxa"/>
            <w:vMerge w:val="restart"/>
            <w:vAlign w:val="center"/>
          </w:tcPr>
          <w:p w14:paraId="2447D40E">
            <w:pPr>
              <w:snapToGrid w:val="0"/>
              <w:spacing w:line="360" w:lineRule="auto"/>
              <w:jc w:val="center"/>
              <w:rPr>
                <w:rFonts w:ascii="宋体" w:hAnsi="宋体" w:cs="宋体"/>
                <w:color w:val="auto"/>
                <w:sz w:val="24"/>
                <w:highlight w:val="none"/>
              </w:rPr>
            </w:pPr>
          </w:p>
        </w:tc>
        <w:tc>
          <w:tcPr>
            <w:tcW w:w="2545" w:type="dxa"/>
            <w:vMerge w:val="restart"/>
            <w:vAlign w:val="center"/>
          </w:tcPr>
          <w:p w14:paraId="6047463D">
            <w:pPr>
              <w:snapToGrid w:val="0"/>
              <w:spacing w:line="360" w:lineRule="auto"/>
              <w:jc w:val="center"/>
              <w:rPr>
                <w:rFonts w:ascii="宋体" w:hAnsi="宋体" w:cs="宋体"/>
                <w:color w:val="auto"/>
                <w:sz w:val="24"/>
                <w:highlight w:val="none"/>
              </w:rPr>
            </w:pPr>
          </w:p>
        </w:tc>
        <w:tc>
          <w:tcPr>
            <w:tcW w:w="1396" w:type="dxa"/>
            <w:vMerge w:val="restart"/>
            <w:vAlign w:val="center"/>
          </w:tcPr>
          <w:p w14:paraId="6E8488B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2454</w:t>
            </w:r>
          </w:p>
        </w:tc>
        <w:tc>
          <w:tcPr>
            <w:tcW w:w="889" w:type="dxa"/>
            <w:vMerge w:val="restart"/>
            <w:vAlign w:val="center"/>
          </w:tcPr>
          <w:p w14:paraId="7F5E27D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1B60C4A0">
            <w:pPr>
              <w:spacing w:line="360" w:lineRule="auto"/>
              <w:jc w:val="center"/>
              <w:rPr>
                <w:rFonts w:ascii="宋体" w:hAnsi="宋体" w:cs="宋体"/>
                <w:color w:val="auto"/>
                <w:sz w:val="24"/>
                <w:highlight w:val="none"/>
              </w:rPr>
            </w:pPr>
          </w:p>
        </w:tc>
        <w:tc>
          <w:tcPr>
            <w:tcW w:w="1329" w:type="dxa"/>
            <w:vAlign w:val="center"/>
          </w:tcPr>
          <w:p w14:paraId="289B4EC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1327</w:t>
            </w:r>
          </w:p>
        </w:tc>
        <w:tc>
          <w:tcPr>
            <w:tcW w:w="1669" w:type="dxa"/>
            <w:vAlign w:val="center"/>
          </w:tcPr>
          <w:p w14:paraId="0AABDE21">
            <w:pPr>
              <w:spacing w:line="360" w:lineRule="auto"/>
              <w:jc w:val="center"/>
              <w:rPr>
                <w:rFonts w:ascii="宋体" w:hAnsi="宋体" w:cs="宋体"/>
                <w:color w:val="auto"/>
                <w:sz w:val="24"/>
                <w:highlight w:val="none"/>
              </w:rPr>
            </w:pPr>
          </w:p>
        </w:tc>
        <w:tc>
          <w:tcPr>
            <w:tcW w:w="3346" w:type="dxa"/>
            <w:vMerge w:val="restart"/>
            <w:vAlign w:val="center"/>
          </w:tcPr>
          <w:p w14:paraId="4262BBF8">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杭州市南郊监狱1327台</w:t>
            </w:r>
          </w:p>
          <w:p w14:paraId="299ADB2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杭州市东郊监狱1127台</w:t>
            </w:r>
          </w:p>
        </w:tc>
      </w:tr>
      <w:tr w14:paraId="339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dxa"/>
            <w:vMerge w:val="continue"/>
            <w:vAlign w:val="center"/>
          </w:tcPr>
          <w:p w14:paraId="0961F6D6">
            <w:pPr>
              <w:spacing w:line="360" w:lineRule="auto"/>
              <w:jc w:val="center"/>
              <w:rPr>
                <w:rFonts w:hint="eastAsia" w:ascii="宋体" w:hAnsi="宋体" w:cs="宋体"/>
                <w:color w:val="auto"/>
                <w:sz w:val="24"/>
                <w:highlight w:val="none"/>
              </w:rPr>
            </w:pPr>
          </w:p>
        </w:tc>
        <w:tc>
          <w:tcPr>
            <w:tcW w:w="1507" w:type="dxa"/>
            <w:vMerge w:val="continue"/>
            <w:vAlign w:val="center"/>
          </w:tcPr>
          <w:p w14:paraId="5177D5F1">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1FC789CE">
            <w:pPr>
              <w:snapToGrid w:val="0"/>
              <w:spacing w:line="360" w:lineRule="auto"/>
              <w:jc w:val="center"/>
              <w:rPr>
                <w:rFonts w:ascii="宋体" w:hAnsi="宋体" w:cs="宋体"/>
                <w:color w:val="auto"/>
                <w:sz w:val="24"/>
                <w:highlight w:val="none"/>
              </w:rPr>
            </w:pPr>
          </w:p>
        </w:tc>
        <w:tc>
          <w:tcPr>
            <w:tcW w:w="2545" w:type="dxa"/>
            <w:vMerge w:val="continue"/>
            <w:vAlign w:val="center"/>
          </w:tcPr>
          <w:p w14:paraId="1EB9F414">
            <w:pPr>
              <w:snapToGrid w:val="0"/>
              <w:spacing w:line="360" w:lineRule="auto"/>
              <w:jc w:val="center"/>
              <w:rPr>
                <w:rFonts w:ascii="宋体" w:hAnsi="宋体" w:cs="宋体"/>
                <w:color w:val="auto"/>
                <w:sz w:val="24"/>
                <w:highlight w:val="none"/>
              </w:rPr>
            </w:pPr>
          </w:p>
        </w:tc>
        <w:tc>
          <w:tcPr>
            <w:tcW w:w="1396" w:type="dxa"/>
            <w:vMerge w:val="continue"/>
            <w:vAlign w:val="center"/>
          </w:tcPr>
          <w:p w14:paraId="16612226">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524788F3">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3F84CD1C">
            <w:pPr>
              <w:spacing w:line="360" w:lineRule="auto"/>
              <w:jc w:val="center"/>
              <w:rPr>
                <w:rFonts w:ascii="宋体" w:hAnsi="宋体" w:cs="宋体"/>
                <w:color w:val="auto"/>
                <w:sz w:val="24"/>
                <w:highlight w:val="none"/>
              </w:rPr>
            </w:pPr>
          </w:p>
        </w:tc>
        <w:tc>
          <w:tcPr>
            <w:tcW w:w="1329" w:type="dxa"/>
            <w:vAlign w:val="center"/>
          </w:tcPr>
          <w:p w14:paraId="1C9BD40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1127</w:t>
            </w:r>
          </w:p>
        </w:tc>
        <w:tc>
          <w:tcPr>
            <w:tcW w:w="1669" w:type="dxa"/>
            <w:vAlign w:val="center"/>
          </w:tcPr>
          <w:p w14:paraId="0C6E6EF0">
            <w:pPr>
              <w:spacing w:line="360" w:lineRule="auto"/>
              <w:jc w:val="center"/>
              <w:rPr>
                <w:rFonts w:ascii="宋体" w:hAnsi="宋体" w:cs="宋体"/>
                <w:color w:val="auto"/>
                <w:sz w:val="24"/>
                <w:highlight w:val="none"/>
              </w:rPr>
            </w:pPr>
          </w:p>
        </w:tc>
        <w:tc>
          <w:tcPr>
            <w:tcW w:w="3346" w:type="dxa"/>
            <w:vMerge w:val="continue"/>
            <w:vAlign w:val="center"/>
          </w:tcPr>
          <w:p w14:paraId="27920A15">
            <w:pPr>
              <w:spacing w:line="360" w:lineRule="auto"/>
              <w:jc w:val="center"/>
              <w:rPr>
                <w:rFonts w:hint="eastAsia" w:ascii="宋体" w:hAnsi="宋体" w:cs="宋体"/>
                <w:color w:val="auto"/>
                <w:sz w:val="24"/>
                <w:highlight w:val="none"/>
                <w:lang w:val="en-US" w:eastAsia="zh-CN"/>
              </w:rPr>
            </w:pPr>
          </w:p>
        </w:tc>
      </w:tr>
      <w:tr w14:paraId="423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8" w:type="dxa"/>
            <w:vMerge w:val="restart"/>
            <w:vAlign w:val="center"/>
          </w:tcPr>
          <w:p w14:paraId="5100CF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07" w:type="dxa"/>
            <w:vMerge w:val="restart"/>
            <w:vAlign w:val="center"/>
          </w:tcPr>
          <w:p w14:paraId="4FCA3E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室外定位基站</w:t>
            </w:r>
          </w:p>
        </w:tc>
        <w:tc>
          <w:tcPr>
            <w:tcW w:w="1658" w:type="dxa"/>
            <w:vMerge w:val="restart"/>
            <w:vAlign w:val="center"/>
          </w:tcPr>
          <w:p w14:paraId="486D2B62">
            <w:pPr>
              <w:snapToGrid w:val="0"/>
              <w:spacing w:line="360" w:lineRule="auto"/>
              <w:jc w:val="center"/>
              <w:rPr>
                <w:rFonts w:ascii="宋体" w:hAnsi="宋体" w:cs="宋体"/>
                <w:color w:val="auto"/>
                <w:sz w:val="24"/>
                <w:highlight w:val="none"/>
              </w:rPr>
            </w:pPr>
          </w:p>
        </w:tc>
        <w:tc>
          <w:tcPr>
            <w:tcW w:w="2545" w:type="dxa"/>
            <w:vMerge w:val="restart"/>
            <w:vAlign w:val="center"/>
          </w:tcPr>
          <w:p w14:paraId="2E6901CD">
            <w:pPr>
              <w:snapToGrid w:val="0"/>
              <w:spacing w:line="360" w:lineRule="auto"/>
              <w:jc w:val="center"/>
              <w:rPr>
                <w:rFonts w:ascii="宋体" w:hAnsi="宋体" w:cs="宋体"/>
                <w:color w:val="auto"/>
                <w:sz w:val="24"/>
                <w:highlight w:val="none"/>
              </w:rPr>
            </w:pPr>
          </w:p>
        </w:tc>
        <w:tc>
          <w:tcPr>
            <w:tcW w:w="1396" w:type="dxa"/>
            <w:vMerge w:val="restart"/>
            <w:vAlign w:val="center"/>
          </w:tcPr>
          <w:p w14:paraId="72E693D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694</w:t>
            </w:r>
          </w:p>
        </w:tc>
        <w:tc>
          <w:tcPr>
            <w:tcW w:w="889" w:type="dxa"/>
            <w:vMerge w:val="restart"/>
            <w:vAlign w:val="center"/>
          </w:tcPr>
          <w:p w14:paraId="7806260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27C13E98">
            <w:pPr>
              <w:spacing w:line="360" w:lineRule="auto"/>
              <w:jc w:val="center"/>
              <w:rPr>
                <w:rFonts w:ascii="宋体" w:hAnsi="宋体" w:cs="宋体"/>
                <w:color w:val="auto"/>
                <w:sz w:val="24"/>
                <w:highlight w:val="none"/>
              </w:rPr>
            </w:pPr>
          </w:p>
        </w:tc>
        <w:tc>
          <w:tcPr>
            <w:tcW w:w="1329" w:type="dxa"/>
            <w:vAlign w:val="center"/>
          </w:tcPr>
          <w:p w14:paraId="227454C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287</w:t>
            </w:r>
          </w:p>
        </w:tc>
        <w:tc>
          <w:tcPr>
            <w:tcW w:w="1669" w:type="dxa"/>
            <w:vAlign w:val="center"/>
          </w:tcPr>
          <w:p w14:paraId="38419C45">
            <w:pPr>
              <w:spacing w:line="360" w:lineRule="auto"/>
              <w:jc w:val="center"/>
              <w:rPr>
                <w:rFonts w:ascii="宋体" w:hAnsi="宋体" w:cs="宋体"/>
                <w:color w:val="auto"/>
                <w:sz w:val="24"/>
                <w:highlight w:val="none"/>
              </w:rPr>
            </w:pPr>
          </w:p>
        </w:tc>
        <w:tc>
          <w:tcPr>
            <w:tcW w:w="3346" w:type="dxa"/>
            <w:vMerge w:val="restart"/>
            <w:vAlign w:val="center"/>
          </w:tcPr>
          <w:p w14:paraId="603E0E65">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杭州市南郊监狱287台</w:t>
            </w:r>
          </w:p>
          <w:p w14:paraId="455795FE">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杭州市东郊监狱407台</w:t>
            </w:r>
          </w:p>
        </w:tc>
      </w:tr>
      <w:tr w14:paraId="07ED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dxa"/>
            <w:vMerge w:val="continue"/>
            <w:vAlign w:val="center"/>
          </w:tcPr>
          <w:p w14:paraId="14C43DA4">
            <w:pPr>
              <w:spacing w:line="360" w:lineRule="auto"/>
              <w:jc w:val="center"/>
              <w:rPr>
                <w:rFonts w:hint="eastAsia" w:ascii="宋体" w:hAnsi="宋体" w:cs="宋体"/>
                <w:color w:val="auto"/>
                <w:sz w:val="24"/>
                <w:highlight w:val="none"/>
              </w:rPr>
            </w:pPr>
          </w:p>
        </w:tc>
        <w:tc>
          <w:tcPr>
            <w:tcW w:w="1507" w:type="dxa"/>
            <w:vMerge w:val="continue"/>
            <w:vAlign w:val="center"/>
          </w:tcPr>
          <w:p w14:paraId="2220A645">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6C42CA19">
            <w:pPr>
              <w:snapToGrid w:val="0"/>
              <w:spacing w:line="360" w:lineRule="auto"/>
              <w:jc w:val="center"/>
              <w:rPr>
                <w:rFonts w:ascii="宋体" w:hAnsi="宋体" w:cs="宋体"/>
                <w:color w:val="auto"/>
                <w:sz w:val="24"/>
                <w:highlight w:val="none"/>
              </w:rPr>
            </w:pPr>
          </w:p>
        </w:tc>
        <w:tc>
          <w:tcPr>
            <w:tcW w:w="2545" w:type="dxa"/>
            <w:vMerge w:val="continue"/>
            <w:vAlign w:val="center"/>
          </w:tcPr>
          <w:p w14:paraId="729D3111">
            <w:pPr>
              <w:snapToGrid w:val="0"/>
              <w:spacing w:line="360" w:lineRule="auto"/>
              <w:jc w:val="center"/>
              <w:rPr>
                <w:rFonts w:ascii="宋体" w:hAnsi="宋体" w:cs="宋体"/>
                <w:color w:val="auto"/>
                <w:sz w:val="24"/>
                <w:highlight w:val="none"/>
              </w:rPr>
            </w:pPr>
          </w:p>
        </w:tc>
        <w:tc>
          <w:tcPr>
            <w:tcW w:w="1396" w:type="dxa"/>
            <w:vMerge w:val="continue"/>
            <w:vAlign w:val="center"/>
          </w:tcPr>
          <w:p w14:paraId="0EDF8841">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12849DF4">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459DCC46">
            <w:pPr>
              <w:spacing w:line="360" w:lineRule="auto"/>
              <w:jc w:val="center"/>
              <w:rPr>
                <w:rFonts w:ascii="宋体" w:hAnsi="宋体" w:cs="宋体"/>
                <w:color w:val="auto"/>
                <w:sz w:val="24"/>
                <w:highlight w:val="none"/>
              </w:rPr>
            </w:pPr>
          </w:p>
        </w:tc>
        <w:tc>
          <w:tcPr>
            <w:tcW w:w="1329" w:type="dxa"/>
            <w:vAlign w:val="center"/>
          </w:tcPr>
          <w:p w14:paraId="1D1E0A5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407</w:t>
            </w:r>
          </w:p>
        </w:tc>
        <w:tc>
          <w:tcPr>
            <w:tcW w:w="1669" w:type="dxa"/>
            <w:vAlign w:val="center"/>
          </w:tcPr>
          <w:p w14:paraId="2C4E3237">
            <w:pPr>
              <w:spacing w:line="360" w:lineRule="auto"/>
              <w:jc w:val="center"/>
              <w:rPr>
                <w:rFonts w:ascii="宋体" w:hAnsi="宋体" w:cs="宋体"/>
                <w:color w:val="auto"/>
                <w:sz w:val="24"/>
                <w:highlight w:val="none"/>
              </w:rPr>
            </w:pPr>
          </w:p>
        </w:tc>
        <w:tc>
          <w:tcPr>
            <w:tcW w:w="3346" w:type="dxa"/>
            <w:vMerge w:val="continue"/>
            <w:vAlign w:val="center"/>
          </w:tcPr>
          <w:p w14:paraId="63892214">
            <w:pPr>
              <w:spacing w:line="360" w:lineRule="auto"/>
              <w:jc w:val="center"/>
              <w:rPr>
                <w:rFonts w:hint="eastAsia" w:ascii="宋体" w:hAnsi="宋体" w:cs="宋体"/>
                <w:color w:val="auto"/>
                <w:sz w:val="24"/>
                <w:highlight w:val="none"/>
                <w:lang w:val="en-US" w:eastAsia="zh-CN"/>
              </w:rPr>
            </w:pPr>
          </w:p>
        </w:tc>
      </w:tr>
      <w:tr w14:paraId="0530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78" w:type="dxa"/>
            <w:vMerge w:val="restart"/>
            <w:vAlign w:val="center"/>
          </w:tcPr>
          <w:p w14:paraId="7A2E0E9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507" w:type="dxa"/>
            <w:vMerge w:val="restart"/>
            <w:vAlign w:val="center"/>
          </w:tcPr>
          <w:p w14:paraId="43E80F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防拆心率手环</w:t>
            </w:r>
          </w:p>
        </w:tc>
        <w:tc>
          <w:tcPr>
            <w:tcW w:w="1658" w:type="dxa"/>
            <w:vMerge w:val="restart"/>
            <w:vAlign w:val="center"/>
          </w:tcPr>
          <w:p w14:paraId="0DD9C98D">
            <w:pPr>
              <w:snapToGrid w:val="0"/>
              <w:spacing w:line="360" w:lineRule="auto"/>
              <w:jc w:val="center"/>
              <w:rPr>
                <w:rFonts w:ascii="宋体" w:hAnsi="宋体" w:cs="宋体"/>
                <w:color w:val="auto"/>
                <w:sz w:val="24"/>
                <w:highlight w:val="none"/>
              </w:rPr>
            </w:pPr>
          </w:p>
        </w:tc>
        <w:tc>
          <w:tcPr>
            <w:tcW w:w="2545" w:type="dxa"/>
            <w:vMerge w:val="restart"/>
            <w:vAlign w:val="center"/>
          </w:tcPr>
          <w:p w14:paraId="74167D9E">
            <w:pPr>
              <w:snapToGrid w:val="0"/>
              <w:spacing w:line="360" w:lineRule="auto"/>
              <w:jc w:val="center"/>
              <w:rPr>
                <w:rFonts w:ascii="宋体" w:hAnsi="宋体" w:cs="宋体"/>
                <w:color w:val="auto"/>
                <w:sz w:val="24"/>
                <w:highlight w:val="none"/>
              </w:rPr>
            </w:pPr>
          </w:p>
        </w:tc>
        <w:tc>
          <w:tcPr>
            <w:tcW w:w="1396" w:type="dxa"/>
            <w:vMerge w:val="restart"/>
            <w:vAlign w:val="center"/>
          </w:tcPr>
          <w:p w14:paraId="4970198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4300</w:t>
            </w:r>
          </w:p>
        </w:tc>
        <w:tc>
          <w:tcPr>
            <w:tcW w:w="889" w:type="dxa"/>
            <w:vMerge w:val="restart"/>
            <w:vAlign w:val="center"/>
          </w:tcPr>
          <w:p w14:paraId="3078CF3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Merge w:val="restart"/>
            <w:vAlign w:val="center"/>
          </w:tcPr>
          <w:p w14:paraId="12328316">
            <w:pPr>
              <w:spacing w:line="360" w:lineRule="auto"/>
              <w:jc w:val="center"/>
              <w:rPr>
                <w:rFonts w:ascii="宋体" w:hAnsi="宋体" w:cs="宋体"/>
                <w:color w:val="auto"/>
                <w:sz w:val="24"/>
                <w:highlight w:val="none"/>
              </w:rPr>
            </w:pPr>
          </w:p>
        </w:tc>
        <w:tc>
          <w:tcPr>
            <w:tcW w:w="1329" w:type="dxa"/>
            <w:vAlign w:val="center"/>
          </w:tcPr>
          <w:p w14:paraId="192B3A9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2300</w:t>
            </w:r>
          </w:p>
        </w:tc>
        <w:tc>
          <w:tcPr>
            <w:tcW w:w="1669" w:type="dxa"/>
            <w:vAlign w:val="center"/>
          </w:tcPr>
          <w:p w14:paraId="16D7AAB6">
            <w:pPr>
              <w:spacing w:line="360" w:lineRule="auto"/>
              <w:jc w:val="center"/>
              <w:rPr>
                <w:rFonts w:ascii="宋体" w:hAnsi="宋体" w:cs="宋体"/>
                <w:color w:val="auto"/>
                <w:sz w:val="24"/>
                <w:highlight w:val="none"/>
              </w:rPr>
            </w:pPr>
          </w:p>
        </w:tc>
        <w:tc>
          <w:tcPr>
            <w:tcW w:w="3346" w:type="dxa"/>
            <w:vMerge w:val="restart"/>
            <w:vAlign w:val="center"/>
          </w:tcPr>
          <w:p w14:paraId="4305FBB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杭州市南郊监狱2300个</w:t>
            </w:r>
          </w:p>
          <w:p w14:paraId="2CB28D1D">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杭州市东郊监狱2000个</w:t>
            </w:r>
          </w:p>
        </w:tc>
      </w:tr>
      <w:tr w14:paraId="5DE7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8" w:type="dxa"/>
            <w:vMerge w:val="continue"/>
            <w:vAlign w:val="center"/>
          </w:tcPr>
          <w:p w14:paraId="18BA5ED0">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4EA6C67C">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2F664D7F">
            <w:pPr>
              <w:snapToGrid w:val="0"/>
              <w:spacing w:line="360" w:lineRule="auto"/>
              <w:jc w:val="center"/>
              <w:rPr>
                <w:rFonts w:ascii="宋体" w:hAnsi="宋体" w:cs="宋体"/>
                <w:color w:val="auto"/>
                <w:sz w:val="24"/>
                <w:highlight w:val="none"/>
              </w:rPr>
            </w:pPr>
          </w:p>
        </w:tc>
        <w:tc>
          <w:tcPr>
            <w:tcW w:w="2545" w:type="dxa"/>
            <w:vMerge w:val="continue"/>
            <w:vAlign w:val="center"/>
          </w:tcPr>
          <w:p w14:paraId="40CC6259">
            <w:pPr>
              <w:snapToGrid w:val="0"/>
              <w:spacing w:line="360" w:lineRule="auto"/>
              <w:jc w:val="center"/>
              <w:rPr>
                <w:rFonts w:ascii="宋体" w:hAnsi="宋体" w:cs="宋体"/>
                <w:color w:val="auto"/>
                <w:sz w:val="24"/>
                <w:highlight w:val="none"/>
              </w:rPr>
            </w:pPr>
          </w:p>
        </w:tc>
        <w:tc>
          <w:tcPr>
            <w:tcW w:w="1396" w:type="dxa"/>
            <w:vMerge w:val="continue"/>
            <w:vAlign w:val="center"/>
          </w:tcPr>
          <w:p w14:paraId="3FDE743D">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012BAA8E">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286A0954">
            <w:pPr>
              <w:spacing w:line="360" w:lineRule="auto"/>
              <w:jc w:val="center"/>
              <w:rPr>
                <w:rFonts w:ascii="宋体" w:hAnsi="宋体" w:cs="宋体"/>
                <w:color w:val="auto"/>
                <w:sz w:val="24"/>
                <w:highlight w:val="none"/>
              </w:rPr>
            </w:pPr>
          </w:p>
        </w:tc>
        <w:tc>
          <w:tcPr>
            <w:tcW w:w="1329" w:type="dxa"/>
            <w:vAlign w:val="center"/>
          </w:tcPr>
          <w:p w14:paraId="7228376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2000</w:t>
            </w:r>
          </w:p>
        </w:tc>
        <w:tc>
          <w:tcPr>
            <w:tcW w:w="1669" w:type="dxa"/>
            <w:vAlign w:val="center"/>
          </w:tcPr>
          <w:p w14:paraId="6438B067">
            <w:pPr>
              <w:spacing w:line="360" w:lineRule="auto"/>
              <w:jc w:val="center"/>
              <w:rPr>
                <w:rFonts w:ascii="宋体" w:hAnsi="宋体" w:cs="宋体"/>
                <w:color w:val="auto"/>
                <w:sz w:val="24"/>
                <w:highlight w:val="none"/>
              </w:rPr>
            </w:pPr>
          </w:p>
        </w:tc>
        <w:tc>
          <w:tcPr>
            <w:tcW w:w="3346" w:type="dxa"/>
            <w:vMerge w:val="continue"/>
            <w:vAlign w:val="center"/>
          </w:tcPr>
          <w:p w14:paraId="42D3DD09">
            <w:pPr>
              <w:spacing w:line="360" w:lineRule="auto"/>
              <w:jc w:val="center"/>
              <w:rPr>
                <w:rFonts w:hint="eastAsia" w:ascii="宋体" w:hAnsi="宋体" w:cs="宋体"/>
                <w:color w:val="auto"/>
                <w:sz w:val="24"/>
                <w:highlight w:val="none"/>
                <w:lang w:val="en-US" w:eastAsia="zh-CN"/>
              </w:rPr>
            </w:pPr>
          </w:p>
        </w:tc>
      </w:tr>
      <w:tr w14:paraId="0DC1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8" w:type="dxa"/>
            <w:vMerge w:val="restart"/>
            <w:vAlign w:val="center"/>
          </w:tcPr>
          <w:p w14:paraId="1A04EEE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507" w:type="dxa"/>
            <w:vMerge w:val="restart"/>
            <w:vAlign w:val="center"/>
          </w:tcPr>
          <w:p w14:paraId="150133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物联网工牌</w:t>
            </w:r>
          </w:p>
        </w:tc>
        <w:tc>
          <w:tcPr>
            <w:tcW w:w="1658" w:type="dxa"/>
            <w:vMerge w:val="restart"/>
            <w:vAlign w:val="center"/>
          </w:tcPr>
          <w:p w14:paraId="01583CB7">
            <w:pPr>
              <w:snapToGrid w:val="0"/>
              <w:spacing w:line="360" w:lineRule="auto"/>
              <w:jc w:val="center"/>
              <w:rPr>
                <w:rFonts w:ascii="宋体" w:hAnsi="宋体" w:cs="宋体"/>
                <w:color w:val="auto"/>
                <w:sz w:val="24"/>
                <w:highlight w:val="none"/>
              </w:rPr>
            </w:pPr>
          </w:p>
        </w:tc>
        <w:tc>
          <w:tcPr>
            <w:tcW w:w="2545" w:type="dxa"/>
            <w:vMerge w:val="restart"/>
            <w:vAlign w:val="center"/>
          </w:tcPr>
          <w:p w14:paraId="5768AE00">
            <w:pPr>
              <w:snapToGrid w:val="0"/>
              <w:spacing w:line="360" w:lineRule="auto"/>
              <w:jc w:val="center"/>
              <w:rPr>
                <w:rFonts w:ascii="宋体" w:hAnsi="宋体" w:cs="宋体"/>
                <w:color w:val="auto"/>
                <w:sz w:val="24"/>
                <w:highlight w:val="none"/>
              </w:rPr>
            </w:pPr>
          </w:p>
        </w:tc>
        <w:tc>
          <w:tcPr>
            <w:tcW w:w="1396" w:type="dxa"/>
            <w:vMerge w:val="restart"/>
            <w:vAlign w:val="center"/>
          </w:tcPr>
          <w:p w14:paraId="59A3F58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760</w:t>
            </w:r>
          </w:p>
        </w:tc>
        <w:tc>
          <w:tcPr>
            <w:tcW w:w="889" w:type="dxa"/>
            <w:vMerge w:val="restart"/>
            <w:vAlign w:val="center"/>
          </w:tcPr>
          <w:p w14:paraId="2C98DF7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Merge w:val="restart"/>
            <w:vAlign w:val="center"/>
          </w:tcPr>
          <w:p w14:paraId="5D1D8CB4">
            <w:pPr>
              <w:spacing w:line="360" w:lineRule="auto"/>
              <w:jc w:val="center"/>
              <w:rPr>
                <w:rFonts w:ascii="宋体" w:hAnsi="宋体" w:cs="宋体"/>
                <w:color w:val="auto"/>
                <w:sz w:val="24"/>
                <w:highlight w:val="none"/>
              </w:rPr>
            </w:pPr>
          </w:p>
        </w:tc>
        <w:tc>
          <w:tcPr>
            <w:tcW w:w="1329" w:type="dxa"/>
            <w:vAlign w:val="center"/>
          </w:tcPr>
          <w:p w14:paraId="6B32B7D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360</w:t>
            </w:r>
          </w:p>
        </w:tc>
        <w:tc>
          <w:tcPr>
            <w:tcW w:w="1669" w:type="dxa"/>
            <w:vAlign w:val="center"/>
          </w:tcPr>
          <w:p w14:paraId="3D237498">
            <w:pPr>
              <w:spacing w:line="360" w:lineRule="auto"/>
              <w:jc w:val="center"/>
              <w:rPr>
                <w:rFonts w:ascii="宋体" w:hAnsi="宋体" w:cs="宋体"/>
                <w:color w:val="auto"/>
                <w:sz w:val="24"/>
                <w:highlight w:val="none"/>
              </w:rPr>
            </w:pPr>
          </w:p>
        </w:tc>
        <w:tc>
          <w:tcPr>
            <w:tcW w:w="3346" w:type="dxa"/>
            <w:vMerge w:val="restart"/>
            <w:vAlign w:val="center"/>
          </w:tcPr>
          <w:p w14:paraId="43CB2D8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杭州市南郊监狱360个</w:t>
            </w:r>
          </w:p>
          <w:p w14:paraId="0409EFC5">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杭州市东郊监狱400个</w:t>
            </w:r>
          </w:p>
        </w:tc>
      </w:tr>
      <w:tr w14:paraId="5C75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78" w:type="dxa"/>
            <w:vMerge w:val="continue"/>
            <w:vAlign w:val="center"/>
          </w:tcPr>
          <w:p w14:paraId="439EEBFB">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513F876B">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289EE9B7">
            <w:pPr>
              <w:snapToGrid w:val="0"/>
              <w:spacing w:line="360" w:lineRule="auto"/>
              <w:jc w:val="center"/>
              <w:rPr>
                <w:rFonts w:ascii="宋体" w:hAnsi="宋体" w:cs="宋体"/>
                <w:color w:val="auto"/>
                <w:sz w:val="24"/>
                <w:highlight w:val="none"/>
              </w:rPr>
            </w:pPr>
          </w:p>
        </w:tc>
        <w:tc>
          <w:tcPr>
            <w:tcW w:w="2545" w:type="dxa"/>
            <w:vMerge w:val="continue"/>
            <w:vAlign w:val="center"/>
          </w:tcPr>
          <w:p w14:paraId="6331CE9B">
            <w:pPr>
              <w:snapToGrid w:val="0"/>
              <w:spacing w:line="360" w:lineRule="auto"/>
              <w:jc w:val="center"/>
              <w:rPr>
                <w:rFonts w:ascii="宋体" w:hAnsi="宋体" w:cs="宋体"/>
                <w:color w:val="auto"/>
                <w:sz w:val="24"/>
                <w:highlight w:val="none"/>
              </w:rPr>
            </w:pPr>
          </w:p>
        </w:tc>
        <w:tc>
          <w:tcPr>
            <w:tcW w:w="1396" w:type="dxa"/>
            <w:vMerge w:val="continue"/>
            <w:vAlign w:val="center"/>
          </w:tcPr>
          <w:p w14:paraId="3590558B">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19ACD23E">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4BAE2F85">
            <w:pPr>
              <w:spacing w:line="360" w:lineRule="auto"/>
              <w:jc w:val="center"/>
              <w:rPr>
                <w:rFonts w:ascii="宋体" w:hAnsi="宋体" w:cs="宋体"/>
                <w:color w:val="auto"/>
                <w:sz w:val="24"/>
                <w:highlight w:val="none"/>
              </w:rPr>
            </w:pPr>
          </w:p>
        </w:tc>
        <w:tc>
          <w:tcPr>
            <w:tcW w:w="1329" w:type="dxa"/>
            <w:vAlign w:val="center"/>
          </w:tcPr>
          <w:p w14:paraId="04C5414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w:t>
            </w:r>
          </w:p>
        </w:tc>
        <w:tc>
          <w:tcPr>
            <w:tcW w:w="1669" w:type="dxa"/>
            <w:vAlign w:val="center"/>
          </w:tcPr>
          <w:p w14:paraId="314AF238">
            <w:pPr>
              <w:spacing w:line="360" w:lineRule="auto"/>
              <w:jc w:val="center"/>
              <w:rPr>
                <w:rFonts w:ascii="宋体" w:hAnsi="宋体" w:cs="宋体"/>
                <w:color w:val="auto"/>
                <w:sz w:val="24"/>
                <w:highlight w:val="none"/>
              </w:rPr>
            </w:pPr>
          </w:p>
        </w:tc>
        <w:tc>
          <w:tcPr>
            <w:tcW w:w="3346" w:type="dxa"/>
            <w:vMerge w:val="continue"/>
            <w:vAlign w:val="center"/>
          </w:tcPr>
          <w:p w14:paraId="56F653B1">
            <w:pPr>
              <w:spacing w:line="360" w:lineRule="auto"/>
              <w:jc w:val="center"/>
              <w:rPr>
                <w:rFonts w:hint="eastAsia" w:ascii="宋体" w:hAnsi="宋体" w:cs="宋体"/>
                <w:color w:val="auto"/>
                <w:sz w:val="24"/>
                <w:highlight w:val="none"/>
                <w:lang w:val="en-US" w:eastAsia="zh-CN"/>
              </w:rPr>
            </w:pPr>
          </w:p>
        </w:tc>
      </w:tr>
      <w:tr w14:paraId="70E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8" w:type="dxa"/>
            <w:vMerge w:val="restart"/>
            <w:vAlign w:val="center"/>
          </w:tcPr>
          <w:p w14:paraId="4BDBFAB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507" w:type="dxa"/>
            <w:vMerge w:val="restart"/>
            <w:vAlign w:val="center"/>
          </w:tcPr>
          <w:p w14:paraId="0968F2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物联网工牌充电器</w:t>
            </w:r>
          </w:p>
        </w:tc>
        <w:tc>
          <w:tcPr>
            <w:tcW w:w="1658" w:type="dxa"/>
            <w:vMerge w:val="restart"/>
            <w:vAlign w:val="center"/>
          </w:tcPr>
          <w:p w14:paraId="242F2B4F">
            <w:pPr>
              <w:snapToGrid w:val="0"/>
              <w:spacing w:line="360" w:lineRule="auto"/>
              <w:jc w:val="center"/>
              <w:rPr>
                <w:rFonts w:ascii="宋体" w:hAnsi="宋体" w:cs="宋体"/>
                <w:color w:val="auto"/>
                <w:sz w:val="24"/>
                <w:highlight w:val="none"/>
              </w:rPr>
            </w:pPr>
          </w:p>
        </w:tc>
        <w:tc>
          <w:tcPr>
            <w:tcW w:w="2545" w:type="dxa"/>
            <w:vMerge w:val="restart"/>
            <w:vAlign w:val="center"/>
          </w:tcPr>
          <w:p w14:paraId="4D0E37E4">
            <w:pPr>
              <w:snapToGrid w:val="0"/>
              <w:spacing w:line="360" w:lineRule="auto"/>
              <w:jc w:val="center"/>
              <w:rPr>
                <w:rFonts w:ascii="宋体" w:hAnsi="宋体" w:cs="宋体"/>
                <w:color w:val="auto"/>
                <w:sz w:val="24"/>
                <w:highlight w:val="none"/>
              </w:rPr>
            </w:pPr>
          </w:p>
        </w:tc>
        <w:tc>
          <w:tcPr>
            <w:tcW w:w="1396" w:type="dxa"/>
            <w:vMerge w:val="restart"/>
            <w:vAlign w:val="center"/>
          </w:tcPr>
          <w:p w14:paraId="092D696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889" w:type="dxa"/>
            <w:vMerge w:val="restart"/>
            <w:vAlign w:val="center"/>
          </w:tcPr>
          <w:p w14:paraId="603D6FE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6D8FCD51">
            <w:pPr>
              <w:spacing w:line="360" w:lineRule="auto"/>
              <w:jc w:val="center"/>
              <w:rPr>
                <w:rFonts w:ascii="宋体" w:hAnsi="宋体" w:cs="宋体"/>
                <w:color w:val="auto"/>
                <w:sz w:val="24"/>
                <w:highlight w:val="none"/>
              </w:rPr>
            </w:pPr>
          </w:p>
        </w:tc>
        <w:tc>
          <w:tcPr>
            <w:tcW w:w="1329" w:type="dxa"/>
            <w:vAlign w:val="center"/>
          </w:tcPr>
          <w:p w14:paraId="18301DA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6F6C54B4">
            <w:pPr>
              <w:spacing w:line="360" w:lineRule="auto"/>
              <w:jc w:val="center"/>
              <w:rPr>
                <w:rFonts w:ascii="宋体" w:hAnsi="宋体" w:cs="宋体"/>
                <w:color w:val="auto"/>
                <w:sz w:val="24"/>
                <w:highlight w:val="none"/>
              </w:rPr>
            </w:pPr>
          </w:p>
        </w:tc>
        <w:tc>
          <w:tcPr>
            <w:tcW w:w="3346" w:type="dxa"/>
            <w:vMerge w:val="restart"/>
            <w:vAlign w:val="center"/>
          </w:tcPr>
          <w:p w14:paraId="424D4362">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杭州市南郊监狱12台</w:t>
            </w:r>
          </w:p>
          <w:p w14:paraId="43866D7F">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杭州市东郊监狱12台</w:t>
            </w:r>
          </w:p>
        </w:tc>
      </w:tr>
      <w:tr w14:paraId="34D0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78" w:type="dxa"/>
            <w:vMerge w:val="continue"/>
            <w:vAlign w:val="center"/>
          </w:tcPr>
          <w:p w14:paraId="7D873767">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795C473F">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20DEDC7B">
            <w:pPr>
              <w:snapToGrid w:val="0"/>
              <w:spacing w:line="360" w:lineRule="auto"/>
              <w:jc w:val="center"/>
              <w:rPr>
                <w:rFonts w:ascii="宋体" w:hAnsi="宋体" w:cs="宋体"/>
                <w:color w:val="auto"/>
                <w:sz w:val="24"/>
                <w:highlight w:val="none"/>
              </w:rPr>
            </w:pPr>
          </w:p>
        </w:tc>
        <w:tc>
          <w:tcPr>
            <w:tcW w:w="2545" w:type="dxa"/>
            <w:vMerge w:val="continue"/>
            <w:vAlign w:val="center"/>
          </w:tcPr>
          <w:p w14:paraId="6C2BA2FC">
            <w:pPr>
              <w:snapToGrid w:val="0"/>
              <w:spacing w:line="360" w:lineRule="auto"/>
              <w:jc w:val="center"/>
              <w:rPr>
                <w:rFonts w:ascii="宋体" w:hAnsi="宋体" w:cs="宋体"/>
                <w:color w:val="auto"/>
                <w:sz w:val="24"/>
                <w:highlight w:val="none"/>
              </w:rPr>
            </w:pPr>
          </w:p>
        </w:tc>
        <w:tc>
          <w:tcPr>
            <w:tcW w:w="1396" w:type="dxa"/>
            <w:vMerge w:val="continue"/>
            <w:vAlign w:val="center"/>
          </w:tcPr>
          <w:p w14:paraId="11230A93">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7B50D292">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6219A74F">
            <w:pPr>
              <w:spacing w:line="360" w:lineRule="auto"/>
              <w:jc w:val="center"/>
              <w:rPr>
                <w:rFonts w:ascii="宋体" w:hAnsi="宋体" w:cs="宋体"/>
                <w:color w:val="auto"/>
                <w:sz w:val="24"/>
                <w:highlight w:val="none"/>
              </w:rPr>
            </w:pPr>
          </w:p>
        </w:tc>
        <w:tc>
          <w:tcPr>
            <w:tcW w:w="1329" w:type="dxa"/>
            <w:vAlign w:val="center"/>
          </w:tcPr>
          <w:p w14:paraId="089DD43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7DBD9AB7">
            <w:pPr>
              <w:spacing w:line="360" w:lineRule="auto"/>
              <w:jc w:val="center"/>
              <w:rPr>
                <w:rFonts w:ascii="宋体" w:hAnsi="宋体" w:cs="宋体"/>
                <w:color w:val="auto"/>
                <w:sz w:val="24"/>
                <w:highlight w:val="none"/>
              </w:rPr>
            </w:pPr>
          </w:p>
        </w:tc>
        <w:tc>
          <w:tcPr>
            <w:tcW w:w="3346" w:type="dxa"/>
            <w:vMerge w:val="continue"/>
            <w:vAlign w:val="center"/>
          </w:tcPr>
          <w:p w14:paraId="71C4C3CE">
            <w:pPr>
              <w:spacing w:line="360" w:lineRule="auto"/>
              <w:jc w:val="center"/>
              <w:rPr>
                <w:rFonts w:hint="eastAsia" w:ascii="宋体" w:hAnsi="宋体" w:cs="宋体"/>
                <w:color w:val="auto"/>
                <w:sz w:val="24"/>
                <w:highlight w:val="none"/>
                <w:lang w:val="en-US" w:eastAsia="zh-CN"/>
              </w:rPr>
            </w:pPr>
          </w:p>
        </w:tc>
      </w:tr>
      <w:tr w14:paraId="29C7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78" w:type="dxa"/>
            <w:vMerge w:val="restart"/>
            <w:vAlign w:val="center"/>
          </w:tcPr>
          <w:p w14:paraId="4F79604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507" w:type="dxa"/>
            <w:vMerge w:val="restart"/>
            <w:vAlign w:val="center"/>
          </w:tcPr>
          <w:p w14:paraId="585892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充电柜</w:t>
            </w:r>
          </w:p>
        </w:tc>
        <w:tc>
          <w:tcPr>
            <w:tcW w:w="1658" w:type="dxa"/>
            <w:vMerge w:val="restart"/>
            <w:vAlign w:val="center"/>
          </w:tcPr>
          <w:p w14:paraId="0F703F0C">
            <w:pPr>
              <w:snapToGrid w:val="0"/>
              <w:spacing w:line="360" w:lineRule="auto"/>
              <w:jc w:val="center"/>
              <w:rPr>
                <w:rFonts w:ascii="宋体" w:hAnsi="宋体" w:cs="宋体"/>
                <w:color w:val="auto"/>
                <w:sz w:val="24"/>
                <w:highlight w:val="none"/>
              </w:rPr>
            </w:pPr>
          </w:p>
        </w:tc>
        <w:tc>
          <w:tcPr>
            <w:tcW w:w="2545" w:type="dxa"/>
            <w:vMerge w:val="restart"/>
            <w:vAlign w:val="center"/>
          </w:tcPr>
          <w:p w14:paraId="7948CA4D">
            <w:pPr>
              <w:snapToGrid w:val="0"/>
              <w:spacing w:line="360" w:lineRule="auto"/>
              <w:jc w:val="center"/>
              <w:rPr>
                <w:rFonts w:ascii="宋体" w:hAnsi="宋体" w:cs="宋体"/>
                <w:color w:val="auto"/>
                <w:sz w:val="24"/>
                <w:highlight w:val="none"/>
              </w:rPr>
            </w:pPr>
          </w:p>
        </w:tc>
        <w:tc>
          <w:tcPr>
            <w:tcW w:w="1396" w:type="dxa"/>
            <w:vMerge w:val="restart"/>
            <w:vAlign w:val="center"/>
          </w:tcPr>
          <w:p w14:paraId="25E7678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889" w:type="dxa"/>
            <w:vMerge w:val="restart"/>
            <w:vAlign w:val="center"/>
          </w:tcPr>
          <w:p w14:paraId="1132DF9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71CD23E0">
            <w:pPr>
              <w:spacing w:line="360" w:lineRule="auto"/>
              <w:jc w:val="center"/>
              <w:rPr>
                <w:rFonts w:ascii="宋体" w:hAnsi="宋体" w:cs="宋体"/>
                <w:color w:val="auto"/>
                <w:sz w:val="24"/>
                <w:highlight w:val="none"/>
              </w:rPr>
            </w:pPr>
          </w:p>
        </w:tc>
        <w:tc>
          <w:tcPr>
            <w:tcW w:w="1329" w:type="dxa"/>
            <w:vAlign w:val="center"/>
          </w:tcPr>
          <w:p w14:paraId="5761104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3880748F">
            <w:pPr>
              <w:spacing w:line="360" w:lineRule="auto"/>
              <w:jc w:val="center"/>
              <w:rPr>
                <w:rFonts w:ascii="宋体" w:hAnsi="宋体" w:cs="宋体"/>
                <w:color w:val="auto"/>
                <w:sz w:val="24"/>
                <w:highlight w:val="none"/>
              </w:rPr>
            </w:pPr>
          </w:p>
        </w:tc>
        <w:tc>
          <w:tcPr>
            <w:tcW w:w="3346" w:type="dxa"/>
            <w:vMerge w:val="restart"/>
            <w:vAlign w:val="center"/>
          </w:tcPr>
          <w:p w14:paraId="24594DA6">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杭州市南郊监狱12台</w:t>
            </w:r>
          </w:p>
          <w:p w14:paraId="5AD1E5C7">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杭州市东郊监狱12台</w:t>
            </w:r>
          </w:p>
        </w:tc>
      </w:tr>
      <w:tr w14:paraId="12DA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78" w:type="dxa"/>
            <w:vMerge w:val="continue"/>
            <w:vAlign w:val="center"/>
          </w:tcPr>
          <w:p w14:paraId="2B568D50">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21A710BD">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2A804362">
            <w:pPr>
              <w:snapToGrid w:val="0"/>
              <w:spacing w:line="360" w:lineRule="auto"/>
              <w:jc w:val="center"/>
              <w:rPr>
                <w:rFonts w:ascii="宋体" w:hAnsi="宋体" w:cs="宋体"/>
                <w:color w:val="auto"/>
                <w:sz w:val="24"/>
                <w:highlight w:val="none"/>
              </w:rPr>
            </w:pPr>
          </w:p>
        </w:tc>
        <w:tc>
          <w:tcPr>
            <w:tcW w:w="2545" w:type="dxa"/>
            <w:vMerge w:val="continue"/>
            <w:vAlign w:val="center"/>
          </w:tcPr>
          <w:p w14:paraId="33019892">
            <w:pPr>
              <w:snapToGrid w:val="0"/>
              <w:spacing w:line="360" w:lineRule="auto"/>
              <w:jc w:val="center"/>
              <w:rPr>
                <w:rFonts w:ascii="宋体" w:hAnsi="宋体" w:cs="宋体"/>
                <w:color w:val="auto"/>
                <w:sz w:val="24"/>
                <w:highlight w:val="none"/>
              </w:rPr>
            </w:pPr>
          </w:p>
        </w:tc>
        <w:tc>
          <w:tcPr>
            <w:tcW w:w="1396" w:type="dxa"/>
            <w:vMerge w:val="continue"/>
            <w:vAlign w:val="center"/>
          </w:tcPr>
          <w:p w14:paraId="00979E14">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3768D26B">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51F90D48">
            <w:pPr>
              <w:spacing w:line="360" w:lineRule="auto"/>
              <w:jc w:val="center"/>
              <w:rPr>
                <w:rFonts w:ascii="宋体" w:hAnsi="宋体" w:cs="宋体"/>
                <w:color w:val="auto"/>
                <w:sz w:val="24"/>
                <w:highlight w:val="none"/>
              </w:rPr>
            </w:pPr>
          </w:p>
        </w:tc>
        <w:tc>
          <w:tcPr>
            <w:tcW w:w="1329" w:type="dxa"/>
            <w:vAlign w:val="center"/>
          </w:tcPr>
          <w:p w14:paraId="7B20DE1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1884F1FC">
            <w:pPr>
              <w:spacing w:line="360" w:lineRule="auto"/>
              <w:jc w:val="center"/>
              <w:rPr>
                <w:rFonts w:ascii="宋体" w:hAnsi="宋体" w:cs="宋体"/>
                <w:color w:val="auto"/>
                <w:sz w:val="24"/>
                <w:highlight w:val="none"/>
              </w:rPr>
            </w:pPr>
          </w:p>
        </w:tc>
        <w:tc>
          <w:tcPr>
            <w:tcW w:w="3346" w:type="dxa"/>
            <w:vMerge w:val="continue"/>
            <w:vAlign w:val="center"/>
          </w:tcPr>
          <w:p w14:paraId="56D77C69">
            <w:pPr>
              <w:spacing w:line="360" w:lineRule="auto"/>
              <w:jc w:val="center"/>
              <w:rPr>
                <w:rFonts w:hint="eastAsia" w:ascii="宋体" w:hAnsi="宋体" w:cs="宋体"/>
                <w:color w:val="auto"/>
                <w:sz w:val="24"/>
                <w:highlight w:val="none"/>
                <w:lang w:val="en-US" w:eastAsia="zh-CN"/>
              </w:rPr>
            </w:pPr>
          </w:p>
        </w:tc>
      </w:tr>
      <w:tr w14:paraId="6F87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8" w:type="dxa"/>
            <w:vMerge w:val="restart"/>
            <w:vAlign w:val="center"/>
          </w:tcPr>
          <w:p w14:paraId="51FA0A8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507" w:type="dxa"/>
            <w:vMerge w:val="restart"/>
            <w:vAlign w:val="center"/>
          </w:tcPr>
          <w:p w14:paraId="7E88AF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物联网车载标签</w:t>
            </w:r>
          </w:p>
        </w:tc>
        <w:tc>
          <w:tcPr>
            <w:tcW w:w="1658" w:type="dxa"/>
            <w:vMerge w:val="restart"/>
            <w:vAlign w:val="center"/>
          </w:tcPr>
          <w:p w14:paraId="027D37B2">
            <w:pPr>
              <w:snapToGrid w:val="0"/>
              <w:spacing w:line="360" w:lineRule="auto"/>
              <w:jc w:val="center"/>
              <w:rPr>
                <w:rFonts w:ascii="宋体" w:hAnsi="宋体" w:cs="宋体"/>
                <w:color w:val="auto"/>
                <w:sz w:val="24"/>
                <w:highlight w:val="none"/>
              </w:rPr>
            </w:pPr>
          </w:p>
        </w:tc>
        <w:tc>
          <w:tcPr>
            <w:tcW w:w="2545" w:type="dxa"/>
            <w:vMerge w:val="restart"/>
            <w:vAlign w:val="center"/>
          </w:tcPr>
          <w:p w14:paraId="452F1149">
            <w:pPr>
              <w:snapToGrid w:val="0"/>
              <w:spacing w:line="360" w:lineRule="auto"/>
              <w:jc w:val="center"/>
              <w:rPr>
                <w:rFonts w:ascii="宋体" w:hAnsi="宋体" w:cs="宋体"/>
                <w:color w:val="auto"/>
                <w:sz w:val="24"/>
                <w:highlight w:val="none"/>
              </w:rPr>
            </w:pPr>
          </w:p>
        </w:tc>
        <w:tc>
          <w:tcPr>
            <w:tcW w:w="1396" w:type="dxa"/>
            <w:vMerge w:val="restart"/>
            <w:vAlign w:val="center"/>
          </w:tcPr>
          <w:p w14:paraId="3D6A600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w:t>
            </w:r>
          </w:p>
        </w:tc>
        <w:tc>
          <w:tcPr>
            <w:tcW w:w="889" w:type="dxa"/>
            <w:vMerge w:val="restart"/>
            <w:vAlign w:val="center"/>
          </w:tcPr>
          <w:p w14:paraId="6542D42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Merge w:val="restart"/>
            <w:vAlign w:val="center"/>
          </w:tcPr>
          <w:p w14:paraId="61EBAB51">
            <w:pPr>
              <w:spacing w:line="360" w:lineRule="auto"/>
              <w:jc w:val="center"/>
              <w:rPr>
                <w:rFonts w:ascii="宋体" w:hAnsi="宋体" w:cs="宋体"/>
                <w:color w:val="auto"/>
                <w:sz w:val="24"/>
                <w:highlight w:val="none"/>
              </w:rPr>
            </w:pPr>
          </w:p>
        </w:tc>
        <w:tc>
          <w:tcPr>
            <w:tcW w:w="1329" w:type="dxa"/>
            <w:vAlign w:val="center"/>
          </w:tcPr>
          <w:p w14:paraId="6C42EAA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669" w:type="dxa"/>
            <w:vAlign w:val="center"/>
          </w:tcPr>
          <w:p w14:paraId="6DDAD4B8">
            <w:pPr>
              <w:spacing w:line="360" w:lineRule="auto"/>
              <w:jc w:val="center"/>
              <w:rPr>
                <w:rFonts w:ascii="宋体" w:hAnsi="宋体" w:cs="宋体"/>
                <w:color w:val="auto"/>
                <w:sz w:val="24"/>
                <w:highlight w:val="none"/>
              </w:rPr>
            </w:pPr>
          </w:p>
        </w:tc>
        <w:tc>
          <w:tcPr>
            <w:tcW w:w="3346" w:type="dxa"/>
            <w:vMerge w:val="restart"/>
            <w:vAlign w:val="center"/>
          </w:tcPr>
          <w:p w14:paraId="6602A305">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杭州市南郊监狱20个</w:t>
            </w:r>
          </w:p>
          <w:p w14:paraId="7CA34517">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杭州市东郊监狱20个</w:t>
            </w:r>
          </w:p>
        </w:tc>
      </w:tr>
      <w:tr w14:paraId="0259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78" w:type="dxa"/>
            <w:vMerge w:val="continue"/>
            <w:vAlign w:val="center"/>
          </w:tcPr>
          <w:p w14:paraId="546AF258">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1F7D09B6">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5756A18F">
            <w:pPr>
              <w:snapToGrid w:val="0"/>
              <w:spacing w:line="360" w:lineRule="auto"/>
              <w:jc w:val="center"/>
              <w:rPr>
                <w:rFonts w:ascii="宋体" w:hAnsi="宋体" w:cs="宋体"/>
                <w:color w:val="auto"/>
                <w:sz w:val="24"/>
                <w:highlight w:val="none"/>
              </w:rPr>
            </w:pPr>
          </w:p>
        </w:tc>
        <w:tc>
          <w:tcPr>
            <w:tcW w:w="2545" w:type="dxa"/>
            <w:vMerge w:val="continue"/>
            <w:vAlign w:val="center"/>
          </w:tcPr>
          <w:p w14:paraId="38B9EAF7">
            <w:pPr>
              <w:snapToGrid w:val="0"/>
              <w:spacing w:line="360" w:lineRule="auto"/>
              <w:jc w:val="center"/>
              <w:rPr>
                <w:rFonts w:ascii="宋体" w:hAnsi="宋体" w:cs="宋体"/>
                <w:color w:val="auto"/>
                <w:sz w:val="24"/>
                <w:highlight w:val="none"/>
              </w:rPr>
            </w:pPr>
          </w:p>
        </w:tc>
        <w:tc>
          <w:tcPr>
            <w:tcW w:w="1396" w:type="dxa"/>
            <w:vMerge w:val="continue"/>
            <w:vAlign w:val="center"/>
          </w:tcPr>
          <w:p w14:paraId="79ACD44D">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199B1450">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4B04A615">
            <w:pPr>
              <w:spacing w:line="360" w:lineRule="auto"/>
              <w:jc w:val="center"/>
              <w:rPr>
                <w:rFonts w:ascii="宋体" w:hAnsi="宋体" w:cs="宋体"/>
                <w:color w:val="auto"/>
                <w:sz w:val="24"/>
                <w:highlight w:val="none"/>
              </w:rPr>
            </w:pPr>
          </w:p>
        </w:tc>
        <w:tc>
          <w:tcPr>
            <w:tcW w:w="1329" w:type="dxa"/>
            <w:vAlign w:val="center"/>
          </w:tcPr>
          <w:p w14:paraId="3523426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669" w:type="dxa"/>
            <w:vAlign w:val="center"/>
          </w:tcPr>
          <w:p w14:paraId="4E2457DC">
            <w:pPr>
              <w:spacing w:line="360" w:lineRule="auto"/>
              <w:jc w:val="center"/>
              <w:rPr>
                <w:rFonts w:ascii="宋体" w:hAnsi="宋体" w:cs="宋体"/>
                <w:color w:val="auto"/>
                <w:sz w:val="24"/>
                <w:highlight w:val="none"/>
              </w:rPr>
            </w:pPr>
          </w:p>
        </w:tc>
        <w:tc>
          <w:tcPr>
            <w:tcW w:w="3346" w:type="dxa"/>
            <w:vMerge w:val="continue"/>
            <w:vAlign w:val="center"/>
          </w:tcPr>
          <w:p w14:paraId="7D9FDBE9">
            <w:pPr>
              <w:spacing w:line="360" w:lineRule="auto"/>
              <w:jc w:val="center"/>
              <w:rPr>
                <w:rFonts w:hint="eastAsia" w:ascii="宋体" w:hAnsi="宋体" w:cs="宋体"/>
                <w:color w:val="auto"/>
                <w:sz w:val="24"/>
                <w:highlight w:val="none"/>
                <w:lang w:val="en-US" w:eastAsia="zh-CN"/>
              </w:rPr>
            </w:pPr>
          </w:p>
        </w:tc>
      </w:tr>
      <w:tr w14:paraId="4D81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78" w:type="dxa"/>
            <w:vMerge w:val="restart"/>
            <w:vAlign w:val="center"/>
          </w:tcPr>
          <w:p w14:paraId="554678E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507" w:type="dxa"/>
            <w:vMerge w:val="restart"/>
            <w:vAlign w:val="center"/>
          </w:tcPr>
          <w:p w14:paraId="774998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系统平台</w:t>
            </w:r>
          </w:p>
        </w:tc>
        <w:tc>
          <w:tcPr>
            <w:tcW w:w="1658" w:type="dxa"/>
            <w:vMerge w:val="restart"/>
            <w:vAlign w:val="center"/>
          </w:tcPr>
          <w:p w14:paraId="45AFC29D">
            <w:pPr>
              <w:snapToGrid w:val="0"/>
              <w:spacing w:line="360" w:lineRule="auto"/>
              <w:jc w:val="center"/>
              <w:rPr>
                <w:rFonts w:ascii="宋体" w:hAnsi="宋体" w:cs="宋体"/>
                <w:color w:val="auto"/>
                <w:sz w:val="24"/>
                <w:highlight w:val="none"/>
              </w:rPr>
            </w:pPr>
          </w:p>
        </w:tc>
        <w:tc>
          <w:tcPr>
            <w:tcW w:w="2545" w:type="dxa"/>
            <w:vMerge w:val="restart"/>
            <w:vAlign w:val="center"/>
          </w:tcPr>
          <w:p w14:paraId="229E4034">
            <w:pPr>
              <w:snapToGrid w:val="0"/>
              <w:spacing w:line="360" w:lineRule="auto"/>
              <w:jc w:val="center"/>
              <w:rPr>
                <w:rFonts w:ascii="宋体" w:hAnsi="宋体" w:cs="宋体"/>
                <w:color w:val="auto"/>
                <w:sz w:val="24"/>
                <w:highlight w:val="none"/>
              </w:rPr>
            </w:pPr>
          </w:p>
        </w:tc>
        <w:tc>
          <w:tcPr>
            <w:tcW w:w="1396" w:type="dxa"/>
            <w:vMerge w:val="restart"/>
            <w:vAlign w:val="center"/>
          </w:tcPr>
          <w:p w14:paraId="3F070F2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89" w:type="dxa"/>
            <w:vMerge w:val="restart"/>
            <w:vAlign w:val="center"/>
          </w:tcPr>
          <w:p w14:paraId="48B8A37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396" w:type="dxa"/>
            <w:vMerge w:val="restart"/>
            <w:vAlign w:val="center"/>
          </w:tcPr>
          <w:p w14:paraId="125E999C">
            <w:pPr>
              <w:spacing w:line="360" w:lineRule="auto"/>
              <w:jc w:val="center"/>
              <w:rPr>
                <w:rFonts w:ascii="宋体" w:hAnsi="宋体" w:cs="宋体"/>
                <w:color w:val="auto"/>
                <w:sz w:val="24"/>
                <w:highlight w:val="none"/>
              </w:rPr>
            </w:pPr>
          </w:p>
        </w:tc>
        <w:tc>
          <w:tcPr>
            <w:tcW w:w="1329" w:type="dxa"/>
            <w:vAlign w:val="center"/>
          </w:tcPr>
          <w:p w14:paraId="4F73EFE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060F2C51">
            <w:pPr>
              <w:spacing w:line="360" w:lineRule="auto"/>
              <w:jc w:val="center"/>
              <w:rPr>
                <w:rFonts w:ascii="宋体" w:hAnsi="宋体" w:cs="宋体"/>
                <w:color w:val="auto"/>
                <w:sz w:val="24"/>
                <w:highlight w:val="none"/>
              </w:rPr>
            </w:pPr>
          </w:p>
        </w:tc>
        <w:tc>
          <w:tcPr>
            <w:tcW w:w="3346" w:type="dxa"/>
            <w:vMerge w:val="restart"/>
            <w:vAlign w:val="center"/>
          </w:tcPr>
          <w:p w14:paraId="35AC230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杭州市南郊监狱1套</w:t>
            </w:r>
          </w:p>
          <w:p w14:paraId="136008E7">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杭州市东郊监狱1套</w:t>
            </w:r>
          </w:p>
        </w:tc>
      </w:tr>
      <w:tr w14:paraId="4AF5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8" w:type="dxa"/>
            <w:vMerge w:val="continue"/>
            <w:vAlign w:val="center"/>
          </w:tcPr>
          <w:p w14:paraId="31939113">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74AE61CF">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7B8BE1C6">
            <w:pPr>
              <w:snapToGrid w:val="0"/>
              <w:spacing w:line="360" w:lineRule="auto"/>
              <w:jc w:val="center"/>
              <w:rPr>
                <w:rFonts w:ascii="宋体" w:hAnsi="宋体" w:cs="宋体"/>
                <w:color w:val="auto"/>
                <w:sz w:val="24"/>
                <w:highlight w:val="none"/>
              </w:rPr>
            </w:pPr>
          </w:p>
        </w:tc>
        <w:tc>
          <w:tcPr>
            <w:tcW w:w="2545" w:type="dxa"/>
            <w:vMerge w:val="continue"/>
            <w:vAlign w:val="center"/>
          </w:tcPr>
          <w:p w14:paraId="7DFBA8DC">
            <w:pPr>
              <w:snapToGrid w:val="0"/>
              <w:spacing w:line="360" w:lineRule="auto"/>
              <w:jc w:val="center"/>
              <w:rPr>
                <w:rFonts w:ascii="宋体" w:hAnsi="宋体" w:cs="宋体"/>
                <w:color w:val="auto"/>
                <w:sz w:val="24"/>
                <w:highlight w:val="none"/>
              </w:rPr>
            </w:pPr>
          </w:p>
        </w:tc>
        <w:tc>
          <w:tcPr>
            <w:tcW w:w="1396" w:type="dxa"/>
            <w:vMerge w:val="continue"/>
            <w:vAlign w:val="center"/>
          </w:tcPr>
          <w:p w14:paraId="66644F36">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48690155">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386BA393">
            <w:pPr>
              <w:spacing w:line="360" w:lineRule="auto"/>
              <w:jc w:val="center"/>
              <w:rPr>
                <w:rFonts w:ascii="宋体" w:hAnsi="宋体" w:cs="宋体"/>
                <w:color w:val="auto"/>
                <w:sz w:val="24"/>
                <w:highlight w:val="none"/>
              </w:rPr>
            </w:pPr>
          </w:p>
        </w:tc>
        <w:tc>
          <w:tcPr>
            <w:tcW w:w="1329" w:type="dxa"/>
            <w:vAlign w:val="center"/>
          </w:tcPr>
          <w:p w14:paraId="034D327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520139EF">
            <w:pPr>
              <w:spacing w:line="360" w:lineRule="auto"/>
              <w:jc w:val="center"/>
              <w:rPr>
                <w:rFonts w:ascii="宋体" w:hAnsi="宋体" w:cs="宋体"/>
                <w:color w:val="auto"/>
                <w:sz w:val="24"/>
                <w:highlight w:val="none"/>
              </w:rPr>
            </w:pPr>
          </w:p>
        </w:tc>
        <w:tc>
          <w:tcPr>
            <w:tcW w:w="3346" w:type="dxa"/>
            <w:vMerge w:val="continue"/>
            <w:vAlign w:val="center"/>
          </w:tcPr>
          <w:p w14:paraId="414BE42C">
            <w:pPr>
              <w:spacing w:line="360" w:lineRule="auto"/>
              <w:jc w:val="center"/>
              <w:rPr>
                <w:rFonts w:hint="eastAsia" w:ascii="宋体" w:hAnsi="宋体" w:cs="宋体"/>
                <w:color w:val="auto"/>
                <w:sz w:val="24"/>
                <w:highlight w:val="none"/>
                <w:lang w:val="en-US" w:eastAsia="zh-CN"/>
              </w:rPr>
            </w:pPr>
          </w:p>
        </w:tc>
      </w:tr>
      <w:tr w14:paraId="72D9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0CA1D30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507" w:type="dxa"/>
            <w:vAlign w:val="center"/>
          </w:tcPr>
          <w:p w14:paraId="0A6F88C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统一调度指挥平台</w:t>
            </w:r>
          </w:p>
        </w:tc>
        <w:tc>
          <w:tcPr>
            <w:tcW w:w="1658" w:type="dxa"/>
            <w:vAlign w:val="center"/>
          </w:tcPr>
          <w:p w14:paraId="3286471B">
            <w:pPr>
              <w:snapToGrid w:val="0"/>
              <w:spacing w:line="360" w:lineRule="auto"/>
              <w:jc w:val="center"/>
              <w:rPr>
                <w:rFonts w:ascii="宋体" w:hAnsi="宋体" w:cs="宋体"/>
                <w:color w:val="auto"/>
                <w:sz w:val="24"/>
                <w:highlight w:val="none"/>
              </w:rPr>
            </w:pPr>
          </w:p>
        </w:tc>
        <w:tc>
          <w:tcPr>
            <w:tcW w:w="2545" w:type="dxa"/>
            <w:vAlign w:val="center"/>
          </w:tcPr>
          <w:p w14:paraId="4AED0B81">
            <w:pPr>
              <w:snapToGrid w:val="0"/>
              <w:spacing w:line="360" w:lineRule="auto"/>
              <w:jc w:val="center"/>
              <w:rPr>
                <w:rFonts w:ascii="宋体" w:hAnsi="宋体" w:cs="宋体"/>
                <w:color w:val="auto"/>
                <w:sz w:val="24"/>
                <w:highlight w:val="none"/>
              </w:rPr>
            </w:pPr>
          </w:p>
        </w:tc>
        <w:tc>
          <w:tcPr>
            <w:tcW w:w="1396" w:type="dxa"/>
            <w:vAlign w:val="center"/>
          </w:tcPr>
          <w:p w14:paraId="11FC2F2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89" w:type="dxa"/>
            <w:vAlign w:val="center"/>
          </w:tcPr>
          <w:p w14:paraId="67F9B4F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396" w:type="dxa"/>
            <w:vAlign w:val="center"/>
          </w:tcPr>
          <w:p w14:paraId="481D277B">
            <w:pPr>
              <w:spacing w:line="360" w:lineRule="auto"/>
              <w:jc w:val="center"/>
              <w:rPr>
                <w:rFonts w:ascii="宋体" w:hAnsi="宋体" w:cs="宋体"/>
                <w:color w:val="auto"/>
                <w:sz w:val="24"/>
                <w:highlight w:val="none"/>
              </w:rPr>
            </w:pPr>
          </w:p>
        </w:tc>
        <w:tc>
          <w:tcPr>
            <w:tcW w:w="1329" w:type="dxa"/>
            <w:vAlign w:val="center"/>
          </w:tcPr>
          <w:p w14:paraId="67AE1AF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00A3AED3">
            <w:pPr>
              <w:spacing w:line="360" w:lineRule="auto"/>
              <w:jc w:val="center"/>
              <w:rPr>
                <w:rFonts w:ascii="宋体" w:hAnsi="宋体" w:cs="宋体"/>
                <w:color w:val="auto"/>
                <w:sz w:val="24"/>
                <w:highlight w:val="none"/>
              </w:rPr>
            </w:pPr>
          </w:p>
        </w:tc>
        <w:tc>
          <w:tcPr>
            <w:tcW w:w="3346" w:type="dxa"/>
            <w:vAlign w:val="center"/>
          </w:tcPr>
          <w:p w14:paraId="5204DB8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杭州市南郊监狱1套</w:t>
            </w:r>
          </w:p>
        </w:tc>
      </w:tr>
      <w:tr w14:paraId="2765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78" w:type="dxa"/>
            <w:vMerge w:val="restart"/>
            <w:vAlign w:val="center"/>
          </w:tcPr>
          <w:p w14:paraId="4ECE2F3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507" w:type="dxa"/>
            <w:vMerge w:val="restart"/>
            <w:vAlign w:val="center"/>
          </w:tcPr>
          <w:p w14:paraId="3787B3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管理APP</w:t>
            </w:r>
          </w:p>
        </w:tc>
        <w:tc>
          <w:tcPr>
            <w:tcW w:w="1658" w:type="dxa"/>
            <w:vMerge w:val="restart"/>
            <w:vAlign w:val="center"/>
          </w:tcPr>
          <w:p w14:paraId="5F971075">
            <w:pPr>
              <w:snapToGrid w:val="0"/>
              <w:spacing w:line="360" w:lineRule="auto"/>
              <w:jc w:val="center"/>
              <w:rPr>
                <w:rFonts w:ascii="宋体" w:hAnsi="宋体" w:cs="宋体"/>
                <w:color w:val="auto"/>
                <w:sz w:val="24"/>
                <w:highlight w:val="none"/>
              </w:rPr>
            </w:pPr>
          </w:p>
        </w:tc>
        <w:tc>
          <w:tcPr>
            <w:tcW w:w="2545" w:type="dxa"/>
            <w:vMerge w:val="restart"/>
            <w:vAlign w:val="center"/>
          </w:tcPr>
          <w:p w14:paraId="10F7DB86">
            <w:pPr>
              <w:snapToGrid w:val="0"/>
              <w:spacing w:line="360" w:lineRule="auto"/>
              <w:jc w:val="center"/>
              <w:rPr>
                <w:rFonts w:ascii="宋体" w:hAnsi="宋体" w:cs="宋体"/>
                <w:color w:val="auto"/>
                <w:sz w:val="24"/>
                <w:highlight w:val="none"/>
              </w:rPr>
            </w:pPr>
          </w:p>
        </w:tc>
        <w:tc>
          <w:tcPr>
            <w:tcW w:w="1396" w:type="dxa"/>
            <w:vMerge w:val="restart"/>
            <w:vAlign w:val="center"/>
          </w:tcPr>
          <w:p w14:paraId="6F17ADF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89" w:type="dxa"/>
            <w:vMerge w:val="restart"/>
            <w:vAlign w:val="center"/>
          </w:tcPr>
          <w:p w14:paraId="2BFF290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396" w:type="dxa"/>
            <w:vMerge w:val="restart"/>
            <w:vAlign w:val="center"/>
          </w:tcPr>
          <w:p w14:paraId="2839D2F6">
            <w:pPr>
              <w:spacing w:line="360" w:lineRule="auto"/>
              <w:jc w:val="center"/>
              <w:rPr>
                <w:rFonts w:ascii="宋体" w:hAnsi="宋体" w:cs="宋体"/>
                <w:color w:val="auto"/>
                <w:sz w:val="24"/>
                <w:highlight w:val="none"/>
              </w:rPr>
            </w:pPr>
          </w:p>
        </w:tc>
        <w:tc>
          <w:tcPr>
            <w:tcW w:w="1329" w:type="dxa"/>
            <w:vAlign w:val="center"/>
          </w:tcPr>
          <w:p w14:paraId="558E1C4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6E8AC911">
            <w:pPr>
              <w:spacing w:line="360" w:lineRule="auto"/>
              <w:jc w:val="center"/>
              <w:rPr>
                <w:rFonts w:ascii="宋体" w:hAnsi="宋体" w:cs="宋体"/>
                <w:color w:val="auto"/>
                <w:sz w:val="24"/>
                <w:highlight w:val="none"/>
              </w:rPr>
            </w:pPr>
          </w:p>
        </w:tc>
        <w:tc>
          <w:tcPr>
            <w:tcW w:w="3346" w:type="dxa"/>
            <w:vMerge w:val="restart"/>
            <w:vAlign w:val="center"/>
          </w:tcPr>
          <w:p w14:paraId="53916F06">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杭州市南郊监狱1套</w:t>
            </w:r>
          </w:p>
          <w:p w14:paraId="13A80290">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杭州市东郊监狱1套</w:t>
            </w:r>
          </w:p>
        </w:tc>
      </w:tr>
      <w:tr w14:paraId="575B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8" w:type="dxa"/>
            <w:vMerge w:val="continue"/>
            <w:vAlign w:val="center"/>
          </w:tcPr>
          <w:p w14:paraId="6BC7457D">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19D68982">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6552E393">
            <w:pPr>
              <w:snapToGrid w:val="0"/>
              <w:spacing w:line="360" w:lineRule="auto"/>
              <w:jc w:val="center"/>
              <w:rPr>
                <w:rFonts w:ascii="宋体" w:hAnsi="宋体" w:cs="宋体"/>
                <w:color w:val="auto"/>
                <w:sz w:val="24"/>
                <w:highlight w:val="none"/>
              </w:rPr>
            </w:pPr>
          </w:p>
        </w:tc>
        <w:tc>
          <w:tcPr>
            <w:tcW w:w="2545" w:type="dxa"/>
            <w:vMerge w:val="continue"/>
            <w:vAlign w:val="center"/>
          </w:tcPr>
          <w:p w14:paraId="3C93FEA5">
            <w:pPr>
              <w:snapToGrid w:val="0"/>
              <w:spacing w:line="360" w:lineRule="auto"/>
              <w:jc w:val="center"/>
              <w:rPr>
                <w:rFonts w:ascii="宋体" w:hAnsi="宋体" w:cs="宋体"/>
                <w:color w:val="auto"/>
                <w:sz w:val="24"/>
                <w:highlight w:val="none"/>
              </w:rPr>
            </w:pPr>
          </w:p>
        </w:tc>
        <w:tc>
          <w:tcPr>
            <w:tcW w:w="1396" w:type="dxa"/>
            <w:vMerge w:val="continue"/>
            <w:vAlign w:val="center"/>
          </w:tcPr>
          <w:p w14:paraId="4B018F75">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776BA56C">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55D0CF43">
            <w:pPr>
              <w:spacing w:line="360" w:lineRule="auto"/>
              <w:jc w:val="center"/>
              <w:rPr>
                <w:rFonts w:ascii="宋体" w:hAnsi="宋体" w:cs="宋体"/>
                <w:color w:val="auto"/>
                <w:sz w:val="24"/>
                <w:highlight w:val="none"/>
              </w:rPr>
            </w:pPr>
          </w:p>
        </w:tc>
        <w:tc>
          <w:tcPr>
            <w:tcW w:w="1329" w:type="dxa"/>
            <w:vAlign w:val="center"/>
          </w:tcPr>
          <w:p w14:paraId="183C8FE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573E79A1">
            <w:pPr>
              <w:spacing w:line="360" w:lineRule="auto"/>
              <w:jc w:val="center"/>
              <w:rPr>
                <w:rFonts w:ascii="宋体" w:hAnsi="宋体" w:cs="宋体"/>
                <w:color w:val="auto"/>
                <w:sz w:val="24"/>
                <w:highlight w:val="none"/>
              </w:rPr>
            </w:pPr>
          </w:p>
        </w:tc>
        <w:tc>
          <w:tcPr>
            <w:tcW w:w="3346" w:type="dxa"/>
            <w:vMerge w:val="continue"/>
            <w:vAlign w:val="center"/>
          </w:tcPr>
          <w:p w14:paraId="2A434B7A">
            <w:pPr>
              <w:spacing w:line="360" w:lineRule="auto"/>
              <w:jc w:val="center"/>
              <w:rPr>
                <w:rFonts w:hint="eastAsia" w:ascii="宋体" w:hAnsi="宋体" w:cs="宋体"/>
                <w:color w:val="auto"/>
                <w:sz w:val="24"/>
                <w:highlight w:val="none"/>
                <w:lang w:val="en-US" w:eastAsia="zh-CN"/>
              </w:rPr>
            </w:pPr>
          </w:p>
        </w:tc>
      </w:tr>
      <w:tr w14:paraId="4F28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78" w:type="dxa"/>
            <w:vMerge w:val="restart"/>
            <w:vAlign w:val="center"/>
          </w:tcPr>
          <w:p w14:paraId="1CA761D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507" w:type="dxa"/>
            <w:vMerge w:val="restart"/>
            <w:vAlign w:val="center"/>
          </w:tcPr>
          <w:p w14:paraId="221B8C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8口POE交换机</w:t>
            </w:r>
          </w:p>
        </w:tc>
        <w:tc>
          <w:tcPr>
            <w:tcW w:w="1658" w:type="dxa"/>
            <w:vMerge w:val="restart"/>
            <w:vAlign w:val="center"/>
          </w:tcPr>
          <w:p w14:paraId="6AB73C22">
            <w:pPr>
              <w:snapToGrid w:val="0"/>
              <w:spacing w:line="360" w:lineRule="auto"/>
              <w:jc w:val="center"/>
              <w:rPr>
                <w:rFonts w:ascii="宋体" w:hAnsi="宋体" w:cs="宋体"/>
                <w:color w:val="auto"/>
                <w:sz w:val="24"/>
                <w:highlight w:val="none"/>
              </w:rPr>
            </w:pPr>
          </w:p>
        </w:tc>
        <w:tc>
          <w:tcPr>
            <w:tcW w:w="2545" w:type="dxa"/>
            <w:vMerge w:val="restart"/>
            <w:vAlign w:val="center"/>
          </w:tcPr>
          <w:p w14:paraId="43588EB7">
            <w:pPr>
              <w:snapToGrid w:val="0"/>
              <w:spacing w:line="360" w:lineRule="auto"/>
              <w:jc w:val="center"/>
              <w:rPr>
                <w:rFonts w:ascii="宋体" w:hAnsi="宋体" w:cs="宋体"/>
                <w:color w:val="auto"/>
                <w:sz w:val="24"/>
                <w:highlight w:val="none"/>
              </w:rPr>
            </w:pPr>
          </w:p>
        </w:tc>
        <w:tc>
          <w:tcPr>
            <w:tcW w:w="1396" w:type="dxa"/>
            <w:vMerge w:val="restart"/>
            <w:vAlign w:val="center"/>
          </w:tcPr>
          <w:p w14:paraId="50CA7ED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65</w:t>
            </w:r>
          </w:p>
        </w:tc>
        <w:tc>
          <w:tcPr>
            <w:tcW w:w="889" w:type="dxa"/>
            <w:vMerge w:val="restart"/>
            <w:vAlign w:val="center"/>
          </w:tcPr>
          <w:p w14:paraId="1BABCD5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71CEB1F5">
            <w:pPr>
              <w:spacing w:line="360" w:lineRule="auto"/>
              <w:jc w:val="center"/>
              <w:rPr>
                <w:rFonts w:ascii="宋体" w:hAnsi="宋体" w:cs="宋体"/>
                <w:color w:val="auto"/>
                <w:sz w:val="24"/>
                <w:highlight w:val="none"/>
              </w:rPr>
            </w:pPr>
          </w:p>
        </w:tc>
        <w:tc>
          <w:tcPr>
            <w:tcW w:w="1329" w:type="dxa"/>
            <w:vAlign w:val="center"/>
          </w:tcPr>
          <w:p w14:paraId="296870D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669" w:type="dxa"/>
            <w:vAlign w:val="center"/>
          </w:tcPr>
          <w:p w14:paraId="48748B99">
            <w:pPr>
              <w:spacing w:line="360" w:lineRule="auto"/>
              <w:jc w:val="center"/>
              <w:rPr>
                <w:rFonts w:ascii="宋体" w:hAnsi="宋体" w:cs="宋体"/>
                <w:color w:val="auto"/>
                <w:sz w:val="24"/>
                <w:highlight w:val="none"/>
              </w:rPr>
            </w:pPr>
          </w:p>
        </w:tc>
        <w:tc>
          <w:tcPr>
            <w:tcW w:w="3346" w:type="dxa"/>
            <w:vMerge w:val="restart"/>
            <w:vAlign w:val="center"/>
          </w:tcPr>
          <w:p w14:paraId="17AE2FB3">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杭州市南郊监狱25台</w:t>
            </w:r>
          </w:p>
          <w:p w14:paraId="7E364222">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杭州市东郊监狱40台</w:t>
            </w:r>
          </w:p>
        </w:tc>
      </w:tr>
      <w:tr w14:paraId="098C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78" w:type="dxa"/>
            <w:vMerge w:val="continue"/>
            <w:vAlign w:val="center"/>
          </w:tcPr>
          <w:p w14:paraId="10EBDBAC">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3F27BB0F">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601578E3">
            <w:pPr>
              <w:snapToGrid w:val="0"/>
              <w:spacing w:line="360" w:lineRule="auto"/>
              <w:jc w:val="center"/>
              <w:rPr>
                <w:rFonts w:ascii="宋体" w:hAnsi="宋体" w:cs="宋体"/>
                <w:color w:val="auto"/>
                <w:sz w:val="24"/>
                <w:highlight w:val="none"/>
              </w:rPr>
            </w:pPr>
          </w:p>
        </w:tc>
        <w:tc>
          <w:tcPr>
            <w:tcW w:w="2545" w:type="dxa"/>
            <w:vMerge w:val="continue"/>
            <w:vAlign w:val="center"/>
          </w:tcPr>
          <w:p w14:paraId="782A46C9">
            <w:pPr>
              <w:snapToGrid w:val="0"/>
              <w:spacing w:line="360" w:lineRule="auto"/>
              <w:jc w:val="center"/>
              <w:rPr>
                <w:rFonts w:ascii="宋体" w:hAnsi="宋体" w:cs="宋体"/>
                <w:color w:val="auto"/>
                <w:sz w:val="24"/>
                <w:highlight w:val="none"/>
              </w:rPr>
            </w:pPr>
          </w:p>
        </w:tc>
        <w:tc>
          <w:tcPr>
            <w:tcW w:w="1396" w:type="dxa"/>
            <w:vMerge w:val="continue"/>
            <w:vAlign w:val="center"/>
          </w:tcPr>
          <w:p w14:paraId="63A25AB0">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09AB39B4">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289D3E7E">
            <w:pPr>
              <w:spacing w:line="360" w:lineRule="auto"/>
              <w:jc w:val="center"/>
              <w:rPr>
                <w:rFonts w:ascii="宋体" w:hAnsi="宋体" w:cs="宋体"/>
                <w:color w:val="auto"/>
                <w:sz w:val="24"/>
                <w:highlight w:val="none"/>
              </w:rPr>
            </w:pPr>
          </w:p>
        </w:tc>
        <w:tc>
          <w:tcPr>
            <w:tcW w:w="1329" w:type="dxa"/>
            <w:vAlign w:val="center"/>
          </w:tcPr>
          <w:p w14:paraId="2191A21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w:t>
            </w:r>
          </w:p>
        </w:tc>
        <w:tc>
          <w:tcPr>
            <w:tcW w:w="1669" w:type="dxa"/>
            <w:vAlign w:val="center"/>
          </w:tcPr>
          <w:p w14:paraId="2CB1FE09">
            <w:pPr>
              <w:spacing w:line="360" w:lineRule="auto"/>
              <w:jc w:val="center"/>
              <w:rPr>
                <w:rFonts w:ascii="宋体" w:hAnsi="宋体" w:cs="宋体"/>
                <w:color w:val="auto"/>
                <w:sz w:val="24"/>
                <w:highlight w:val="none"/>
              </w:rPr>
            </w:pPr>
          </w:p>
        </w:tc>
        <w:tc>
          <w:tcPr>
            <w:tcW w:w="3346" w:type="dxa"/>
            <w:vMerge w:val="continue"/>
            <w:vAlign w:val="center"/>
          </w:tcPr>
          <w:p w14:paraId="0953EBDE">
            <w:pPr>
              <w:spacing w:line="360" w:lineRule="auto"/>
              <w:jc w:val="center"/>
              <w:rPr>
                <w:rFonts w:hint="eastAsia" w:ascii="宋体" w:hAnsi="宋体" w:cs="宋体"/>
                <w:color w:val="auto"/>
                <w:sz w:val="24"/>
                <w:highlight w:val="none"/>
                <w:lang w:val="en-US" w:eastAsia="zh-CN"/>
              </w:rPr>
            </w:pPr>
          </w:p>
        </w:tc>
      </w:tr>
      <w:tr w14:paraId="33E8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8" w:type="dxa"/>
            <w:vMerge w:val="restart"/>
            <w:vAlign w:val="center"/>
          </w:tcPr>
          <w:p w14:paraId="67E7063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507" w:type="dxa"/>
            <w:vMerge w:val="restart"/>
            <w:vAlign w:val="center"/>
          </w:tcPr>
          <w:p w14:paraId="6F10FD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24口POE交换机</w:t>
            </w:r>
          </w:p>
        </w:tc>
        <w:tc>
          <w:tcPr>
            <w:tcW w:w="1658" w:type="dxa"/>
            <w:vMerge w:val="restart"/>
            <w:vAlign w:val="center"/>
          </w:tcPr>
          <w:p w14:paraId="17F0D511">
            <w:pPr>
              <w:snapToGrid w:val="0"/>
              <w:spacing w:line="360" w:lineRule="auto"/>
              <w:jc w:val="center"/>
              <w:rPr>
                <w:rFonts w:ascii="宋体" w:hAnsi="宋体" w:cs="宋体"/>
                <w:color w:val="auto"/>
                <w:sz w:val="24"/>
                <w:highlight w:val="none"/>
              </w:rPr>
            </w:pPr>
          </w:p>
        </w:tc>
        <w:tc>
          <w:tcPr>
            <w:tcW w:w="2545" w:type="dxa"/>
            <w:vMerge w:val="restart"/>
            <w:vAlign w:val="center"/>
          </w:tcPr>
          <w:p w14:paraId="369C843A">
            <w:pPr>
              <w:snapToGrid w:val="0"/>
              <w:spacing w:line="360" w:lineRule="auto"/>
              <w:jc w:val="center"/>
              <w:rPr>
                <w:rFonts w:ascii="宋体" w:hAnsi="宋体" w:cs="宋体"/>
                <w:color w:val="auto"/>
                <w:sz w:val="24"/>
                <w:highlight w:val="none"/>
              </w:rPr>
            </w:pPr>
          </w:p>
        </w:tc>
        <w:tc>
          <w:tcPr>
            <w:tcW w:w="1396" w:type="dxa"/>
            <w:vMerge w:val="restart"/>
            <w:vAlign w:val="center"/>
          </w:tcPr>
          <w:p w14:paraId="1CB6B50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157</w:t>
            </w:r>
          </w:p>
        </w:tc>
        <w:tc>
          <w:tcPr>
            <w:tcW w:w="889" w:type="dxa"/>
            <w:vMerge w:val="restart"/>
            <w:vAlign w:val="center"/>
          </w:tcPr>
          <w:p w14:paraId="2F062AD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Merge w:val="restart"/>
            <w:vAlign w:val="center"/>
          </w:tcPr>
          <w:p w14:paraId="5751FDE9">
            <w:pPr>
              <w:spacing w:line="360" w:lineRule="auto"/>
              <w:jc w:val="center"/>
              <w:rPr>
                <w:rFonts w:ascii="宋体" w:hAnsi="宋体" w:cs="宋体"/>
                <w:color w:val="auto"/>
                <w:sz w:val="24"/>
                <w:highlight w:val="none"/>
              </w:rPr>
            </w:pPr>
          </w:p>
        </w:tc>
        <w:tc>
          <w:tcPr>
            <w:tcW w:w="1329" w:type="dxa"/>
            <w:vAlign w:val="center"/>
          </w:tcPr>
          <w:p w14:paraId="0526712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87</w:t>
            </w:r>
          </w:p>
        </w:tc>
        <w:tc>
          <w:tcPr>
            <w:tcW w:w="1669" w:type="dxa"/>
            <w:vAlign w:val="center"/>
          </w:tcPr>
          <w:p w14:paraId="6B9D3011">
            <w:pPr>
              <w:spacing w:line="360" w:lineRule="auto"/>
              <w:jc w:val="center"/>
              <w:rPr>
                <w:rFonts w:ascii="宋体" w:hAnsi="宋体" w:cs="宋体"/>
                <w:color w:val="auto"/>
                <w:sz w:val="24"/>
                <w:highlight w:val="none"/>
              </w:rPr>
            </w:pPr>
          </w:p>
        </w:tc>
        <w:tc>
          <w:tcPr>
            <w:tcW w:w="3346" w:type="dxa"/>
            <w:vMerge w:val="restart"/>
            <w:vAlign w:val="center"/>
          </w:tcPr>
          <w:p w14:paraId="41AAACED">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杭州市南郊监狱87台</w:t>
            </w:r>
          </w:p>
          <w:p w14:paraId="6B2314AD">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杭州市东郊监狱70台</w:t>
            </w:r>
          </w:p>
        </w:tc>
      </w:tr>
      <w:tr w14:paraId="3E43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8" w:type="dxa"/>
            <w:vMerge w:val="continue"/>
            <w:vAlign w:val="center"/>
          </w:tcPr>
          <w:p w14:paraId="66BBEBB3">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196EBDF2">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3C1E8D78">
            <w:pPr>
              <w:snapToGrid w:val="0"/>
              <w:spacing w:line="360" w:lineRule="auto"/>
              <w:jc w:val="center"/>
              <w:rPr>
                <w:rFonts w:ascii="宋体" w:hAnsi="宋体" w:cs="宋体"/>
                <w:color w:val="auto"/>
                <w:sz w:val="24"/>
                <w:highlight w:val="none"/>
              </w:rPr>
            </w:pPr>
          </w:p>
        </w:tc>
        <w:tc>
          <w:tcPr>
            <w:tcW w:w="2545" w:type="dxa"/>
            <w:vMerge w:val="continue"/>
            <w:vAlign w:val="center"/>
          </w:tcPr>
          <w:p w14:paraId="4E195E37">
            <w:pPr>
              <w:snapToGrid w:val="0"/>
              <w:spacing w:line="360" w:lineRule="auto"/>
              <w:jc w:val="center"/>
              <w:rPr>
                <w:rFonts w:ascii="宋体" w:hAnsi="宋体" w:cs="宋体"/>
                <w:color w:val="auto"/>
                <w:sz w:val="24"/>
                <w:highlight w:val="none"/>
              </w:rPr>
            </w:pPr>
          </w:p>
        </w:tc>
        <w:tc>
          <w:tcPr>
            <w:tcW w:w="1396" w:type="dxa"/>
            <w:vMerge w:val="continue"/>
            <w:vAlign w:val="center"/>
          </w:tcPr>
          <w:p w14:paraId="2058CD80">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7F18C7D4">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57B3398D">
            <w:pPr>
              <w:spacing w:line="360" w:lineRule="auto"/>
              <w:jc w:val="center"/>
              <w:rPr>
                <w:rFonts w:ascii="宋体" w:hAnsi="宋体" w:cs="宋体"/>
                <w:color w:val="auto"/>
                <w:sz w:val="24"/>
                <w:highlight w:val="none"/>
              </w:rPr>
            </w:pPr>
          </w:p>
        </w:tc>
        <w:tc>
          <w:tcPr>
            <w:tcW w:w="1329" w:type="dxa"/>
            <w:vAlign w:val="center"/>
          </w:tcPr>
          <w:p w14:paraId="67E0931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w:t>
            </w:r>
          </w:p>
        </w:tc>
        <w:tc>
          <w:tcPr>
            <w:tcW w:w="1669" w:type="dxa"/>
            <w:vAlign w:val="center"/>
          </w:tcPr>
          <w:p w14:paraId="1691F53D">
            <w:pPr>
              <w:spacing w:line="360" w:lineRule="auto"/>
              <w:jc w:val="center"/>
              <w:rPr>
                <w:rFonts w:ascii="宋体" w:hAnsi="宋体" w:cs="宋体"/>
                <w:color w:val="auto"/>
                <w:sz w:val="24"/>
                <w:highlight w:val="none"/>
              </w:rPr>
            </w:pPr>
          </w:p>
        </w:tc>
        <w:tc>
          <w:tcPr>
            <w:tcW w:w="3346" w:type="dxa"/>
            <w:vMerge w:val="continue"/>
            <w:vAlign w:val="center"/>
          </w:tcPr>
          <w:p w14:paraId="677C6B91">
            <w:pPr>
              <w:spacing w:line="360" w:lineRule="auto"/>
              <w:jc w:val="center"/>
              <w:rPr>
                <w:rFonts w:hint="eastAsia" w:ascii="宋体" w:hAnsi="宋体" w:cs="宋体"/>
                <w:color w:val="auto"/>
                <w:sz w:val="24"/>
                <w:highlight w:val="none"/>
                <w:lang w:val="en-US" w:eastAsia="zh-CN"/>
              </w:rPr>
            </w:pPr>
          </w:p>
        </w:tc>
      </w:tr>
      <w:tr w14:paraId="080A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4C36081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507" w:type="dxa"/>
            <w:vAlign w:val="center"/>
          </w:tcPr>
          <w:p w14:paraId="33B367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48口光汇聚交换机</w:t>
            </w:r>
          </w:p>
        </w:tc>
        <w:tc>
          <w:tcPr>
            <w:tcW w:w="1658" w:type="dxa"/>
            <w:vAlign w:val="center"/>
          </w:tcPr>
          <w:p w14:paraId="0ABE455F">
            <w:pPr>
              <w:snapToGrid w:val="0"/>
              <w:spacing w:line="360" w:lineRule="auto"/>
              <w:jc w:val="center"/>
              <w:rPr>
                <w:rFonts w:ascii="宋体" w:hAnsi="宋体" w:cs="宋体"/>
                <w:color w:val="auto"/>
                <w:sz w:val="24"/>
                <w:highlight w:val="none"/>
              </w:rPr>
            </w:pPr>
          </w:p>
        </w:tc>
        <w:tc>
          <w:tcPr>
            <w:tcW w:w="2545" w:type="dxa"/>
            <w:vAlign w:val="center"/>
          </w:tcPr>
          <w:p w14:paraId="71CE8173">
            <w:pPr>
              <w:snapToGrid w:val="0"/>
              <w:spacing w:line="360" w:lineRule="auto"/>
              <w:jc w:val="center"/>
              <w:rPr>
                <w:rFonts w:ascii="宋体" w:hAnsi="宋体" w:cs="宋体"/>
                <w:color w:val="auto"/>
                <w:sz w:val="24"/>
                <w:highlight w:val="none"/>
              </w:rPr>
            </w:pPr>
          </w:p>
        </w:tc>
        <w:tc>
          <w:tcPr>
            <w:tcW w:w="1396" w:type="dxa"/>
            <w:vAlign w:val="center"/>
          </w:tcPr>
          <w:p w14:paraId="0CA3113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89" w:type="dxa"/>
            <w:vAlign w:val="center"/>
          </w:tcPr>
          <w:p w14:paraId="54533FF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w:t>
            </w:r>
          </w:p>
        </w:tc>
        <w:tc>
          <w:tcPr>
            <w:tcW w:w="1396" w:type="dxa"/>
            <w:vAlign w:val="center"/>
          </w:tcPr>
          <w:p w14:paraId="3759FB4F">
            <w:pPr>
              <w:spacing w:line="360" w:lineRule="auto"/>
              <w:jc w:val="center"/>
              <w:rPr>
                <w:rFonts w:ascii="宋体" w:hAnsi="宋体" w:cs="宋体"/>
                <w:color w:val="auto"/>
                <w:sz w:val="24"/>
                <w:highlight w:val="none"/>
              </w:rPr>
            </w:pPr>
          </w:p>
        </w:tc>
        <w:tc>
          <w:tcPr>
            <w:tcW w:w="1329" w:type="dxa"/>
            <w:vAlign w:val="center"/>
          </w:tcPr>
          <w:p w14:paraId="767A501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2E11274A">
            <w:pPr>
              <w:spacing w:line="360" w:lineRule="auto"/>
              <w:jc w:val="center"/>
              <w:rPr>
                <w:rFonts w:ascii="宋体" w:hAnsi="宋体" w:cs="宋体"/>
                <w:color w:val="auto"/>
                <w:sz w:val="24"/>
                <w:highlight w:val="none"/>
              </w:rPr>
            </w:pPr>
          </w:p>
        </w:tc>
        <w:tc>
          <w:tcPr>
            <w:tcW w:w="3346" w:type="dxa"/>
            <w:vAlign w:val="center"/>
          </w:tcPr>
          <w:p w14:paraId="0537E8ED">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杭州市东郊监狱1台</w:t>
            </w:r>
          </w:p>
        </w:tc>
      </w:tr>
      <w:tr w14:paraId="0AE9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1A1E367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507" w:type="dxa"/>
            <w:vAlign w:val="center"/>
          </w:tcPr>
          <w:p w14:paraId="104847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6U墙柜</w:t>
            </w:r>
          </w:p>
        </w:tc>
        <w:tc>
          <w:tcPr>
            <w:tcW w:w="1658" w:type="dxa"/>
            <w:vAlign w:val="center"/>
          </w:tcPr>
          <w:p w14:paraId="3FEF76D7">
            <w:pPr>
              <w:snapToGrid w:val="0"/>
              <w:spacing w:line="360" w:lineRule="auto"/>
              <w:jc w:val="center"/>
              <w:rPr>
                <w:rFonts w:ascii="宋体" w:hAnsi="宋体" w:cs="宋体"/>
                <w:color w:val="auto"/>
                <w:sz w:val="24"/>
                <w:highlight w:val="none"/>
              </w:rPr>
            </w:pPr>
          </w:p>
        </w:tc>
        <w:tc>
          <w:tcPr>
            <w:tcW w:w="2545" w:type="dxa"/>
            <w:vAlign w:val="center"/>
          </w:tcPr>
          <w:p w14:paraId="44C5235D">
            <w:pPr>
              <w:snapToGrid w:val="0"/>
              <w:spacing w:line="360" w:lineRule="auto"/>
              <w:jc w:val="center"/>
              <w:rPr>
                <w:rFonts w:ascii="宋体" w:hAnsi="宋体" w:cs="宋体"/>
                <w:color w:val="auto"/>
                <w:sz w:val="24"/>
                <w:highlight w:val="none"/>
              </w:rPr>
            </w:pPr>
          </w:p>
        </w:tc>
        <w:tc>
          <w:tcPr>
            <w:tcW w:w="1396" w:type="dxa"/>
            <w:vAlign w:val="center"/>
          </w:tcPr>
          <w:p w14:paraId="70889DB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89" w:type="dxa"/>
            <w:vAlign w:val="center"/>
          </w:tcPr>
          <w:p w14:paraId="28D21AB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Align w:val="center"/>
          </w:tcPr>
          <w:p w14:paraId="7F69077F">
            <w:pPr>
              <w:spacing w:line="360" w:lineRule="auto"/>
              <w:jc w:val="center"/>
              <w:rPr>
                <w:rFonts w:ascii="宋体" w:hAnsi="宋体" w:cs="宋体"/>
                <w:color w:val="auto"/>
                <w:sz w:val="24"/>
                <w:highlight w:val="none"/>
              </w:rPr>
            </w:pPr>
          </w:p>
        </w:tc>
        <w:tc>
          <w:tcPr>
            <w:tcW w:w="1329" w:type="dxa"/>
            <w:vAlign w:val="center"/>
          </w:tcPr>
          <w:p w14:paraId="14AF54E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593A3383">
            <w:pPr>
              <w:spacing w:line="360" w:lineRule="auto"/>
              <w:jc w:val="center"/>
              <w:rPr>
                <w:rFonts w:ascii="宋体" w:hAnsi="宋体" w:cs="宋体"/>
                <w:color w:val="auto"/>
                <w:sz w:val="24"/>
                <w:highlight w:val="none"/>
              </w:rPr>
            </w:pPr>
          </w:p>
        </w:tc>
        <w:tc>
          <w:tcPr>
            <w:tcW w:w="3346" w:type="dxa"/>
            <w:vAlign w:val="center"/>
          </w:tcPr>
          <w:p w14:paraId="1469C21C">
            <w:pPr>
              <w:spacing w:line="360" w:lineRule="auto"/>
              <w:ind w:firstLine="0" w:firstLineChars="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杭州市东郊监狱12个</w:t>
            </w:r>
          </w:p>
        </w:tc>
      </w:tr>
      <w:tr w14:paraId="612F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6D01591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507" w:type="dxa"/>
            <w:vAlign w:val="center"/>
          </w:tcPr>
          <w:p w14:paraId="593092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室外箱（</w:t>
            </w:r>
            <w:r>
              <w:rPr>
                <w:rFonts w:hint="eastAsia" w:ascii="宋体" w:hAnsi="宋体" w:cs="宋体"/>
                <w:color w:val="auto"/>
                <w:sz w:val="24"/>
                <w:highlight w:val="none"/>
                <w:lang w:eastAsia="zh-CN"/>
              </w:rPr>
              <w:t>500mm*600mm*450mm</w:t>
            </w:r>
            <w:r>
              <w:rPr>
                <w:rFonts w:hint="eastAsia" w:ascii="宋体" w:hAnsi="宋体" w:cs="宋体"/>
                <w:color w:val="auto"/>
                <w:sz w:val="24"/>
                <w:highlight w:val="none"/>
              </w:rPr>
              <w:t>，含基础）</w:t>
            </w:r>
          </w:p>
        </w:tc>
        <w:tc>
          <w:tcPr>
            <w:tcW w:w="1658" w:type="dxa"/>
            <w:vAlign w:val="center"/>
          </w:tcPr>
          <w:p w14:paraId="73BD15DD">
            <w:pPr>
              <w:snapToGrid w:val="0"/>
              <w:spacing w:line="360" w:lineRule="auto"/>
              <w:jc w:val="center"/>
              <w:rPr>
                <w:rFonts w:ascii="宋体" w:hAnsi="宋体" w:cs="宋体"/>
                <w:color w:val="auto"/>
                <w:sz w:val="24"/>
                <w:highlight w:val="none"/>
              </w:rPr>
            </w:pPr>
          </w:p>
        </w:tc>
        <w:tc>
          <w:tcPr>
            <w:tcW w:w="2545" w:type="dxa"/>
            <w:vAlign w:val="center"/>
          </w:tcPr>
          <w:p w14:paraId="419CB6B6">
            <w:pPr>
              <w:snapToGrid w:val="0"/>
              <w:spacing w:line="360" w:lineRule="auto"/>
              <w:jc w:val="center"/>
              <w:rPr>
                <w:rFonts w:ascii="宋体" w:hAnsi="宋体" w:cs="宋体"/>
                <w:color w:val="auto"/>
                <w:sz w:val="24"/>
                <w:highlight w:val="none"/>
              </w:rPr>
            </w:pPr>
          </w:p>
        </w:tc>
        <w:tc>
          <w:tcPr>
            <w:tcW w:w="1396" w:type="dxa"/>
            <w:vAlign w:val="center"/>
          </w:tcPr>
          <w:p w14:paraId="5AF47A8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89" w:type="dxa"/>
            <w:vAlign w:val="center"/>
          </w:tcPr>
          <w:p w14:paraId="6F3D56E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Align w:val="center"/>
          </w:tcPr>
          <w:p w14:paraId="734933FC">
            <w:pPr>
              <w:spacing w:line="360" w:lineRule="auto"/>
              <w:jc w:val="center"/>
              <w:rPr>
                <w:rFonts w:ascii="宋体" w:hAnsi="宋体" w:cs="宋体"/>
                <w:color w:val="auto"/>
                <w:sz w:val="24"/>
                <w:highlight w:val="none"/>
              </w:rPr>
            </w:pPr>
          </w:p>
        </w:tc>
        <w:tc>
          <w:tcPr>
            <w:tcW w:w="1329" w:type="dxa"/>
            <w:vAlign w:val="center"/>
          </w:tcPr>
          <w:p w14:paraId="3C64645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669" w:type="dxa"/>
            <w:vAlign w:val="center"/>
          </w:tcPr>
          <w:p w14:paraId="32C47B84">
            <w:pPr>
              <w:spacing w:line="360" w:lineRule="auto"/>
              <w:jc w:val="center"/>
              <w:rPr>
                <w:rFonts w:ascii="宋体" w:hAnsi="宋体" w:cs="宋体"/>
                <w:color w:val="auto"/>
                <w:sz w:val="24"/>
                <w:highlight w:val="none"/>
              </w:rPr>
            </w:pPr>
          </w:p>
        </w:tc>
        <w:tc>
          <w:tcPr>
            <w:tcW w:w="3346" w:type="dxa"/>
            <w:vAlign w:val="center"/>
          </w:tcPr>
          <w:p w14:paraId="13B4B69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杭州市南郊监狱3个</w:t>
            </w:r>
          </w:p>
        </w:tc>
      </w:tr>
      <w:tr w14:paraId="2A1B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78" w:type="dxa"/>
            <w:vAlign w:val="center"/>
          </w:tcPr>
          <w:p w14:paraId="4A31345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507" w:type="dxa"/>
            <w:vAlign w:val="center"/>
          </w:tcPr>
          <w:p w14:paraId="7FE9FF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弱电箱（</w:t>
            </w:r>
            <w:r>
              <w:rPr>
                <w:rFonts w:hint="eastAsia" w:ascii="宋体" w:hAnsi="宋体" w:cs="宋体"/>
                <w:color w:val="auto"/>
                <w:sz w:val="24"/>
                <w:highlight w:val="none"/>
                <w:lang w:eastAsia="zh-CN"/>
              </w:rPr>
              <w:t>300mm*400mm*170mm</w:t>
            </w:r>
            <w:r>
              <w:rPr>
                <w:rFonts w:hint="eastAsia" w:ascii="宋体" w:hAnsi="宋体" w:cs="宋体"/>
                <w:color w:val="auto"/>
                <w:sz w:val="24"/>
                <w:highlight w:val="none"/>
              </w:rPr>
              <w:t>）</w:t>
            </w:r>
          </w:p>
        </w:tc>
        <w:tc>
          <w:tcPr>
            <w:tcW w:w="1658" w:type="dxa"/>
            <w:vAlign w:val="center"/>
          </w:tcPr>
          <w:p w14:paraId="249CA0CF">
            <w:pPr>
              <w:snapToGrid w:val="0"/>
              <w:spacing w:line="360" w:lineRule="auto"/>
              <w:jc w:val="center"/>
              <w:rPr>
                <w:rFonts w:ascii="宋体" w:hAnsi="宋体" w:cs="宋体"/>
                <w:color w:val="auto"/>
                <w:sz w:val="24"/>
                <w:highlight w:val="none"/>
              </w:rPr>
            </w:pPr>
          </w:p>
        </w:tc>
        <w:tc>
          <w:tcPr>
            <w:tcW w:w="2545" w:type="dxa"/>
            <w:vAlign w:val="center"/>
          </w:tcPr>
          <w:p w14:paraId="0175F4CA">
            <w:pPr>
              <w:snapToGrid w:val="0"/>
              <w:spacing w:line="360" w:lineRule="auto"/>
              <w:jc w:val="center"/>
              <w:rPr>
                <w:rFonts w:ascii="宋体" w:hAnsi="宋体" w:cs="宋体"/>
                <w:color w:val="auto"/>
                <w:sz w:val="24"/>
                <w:highlight w:val="none"/>
              </w:rPr>
            </w:pPr>
          </w:p>
        </w:tc>
        <w:tc>
          <w:tcPr>
            <w:tcW w:w="1396" w:type="dxa"/>
            <w:vAlign w:val="center"/>
          </w:tcPr>
          <w:p w14:paraId="6588692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89" w:type="dxa"/>
            <w:vAlign w:val="center"/>
          </w:tcPr>
          <w:p w14:paraId="0CDECB7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Align w:val="center"/>
          </w:tcPr>
          <w:p w14:paraId="44AFC39D">
            <w:pPr>
              <w:spacing w:line="360" w:lineRule="auto"/>
              <w:jc w:val="center"/>
              <w:rPr>
                <w:rFonts w:ascii="宋体" w:hAnsi="宋体" w:cs="宋体"/>
                <w:color w:val="auto"/>
                <w:sz w:val="24"/>
                <w:highlight w:val="none"/>
              </w:rPr>
            </w:pPr>
          </w:p>
        </w:tc>
        <w:tc>
          <w:tcPr>
            <w:tcW w:w="1329" w:type="dxa"/>
            <w:vAlign w:val="center"/>
          </w:tcPr>
          <w:p w14:paraId="6E8F08A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9" w:type="dxa"/>
            <w:vAlign w:val="center"/>
          </w:tcPr>
          <w:p w14:paraId="64F0F2A8">
            <w:pPr>
              <w:spacing w:line="360" w:lineRule="auto"/>
              <w:jc w:val="center"/>
              <w:rPr>
                <w:rFonts w:ascii="宋体" w:hAnsi="宋体" w:cs="宋体"/>
                <w:color w:val="auto"/>
                <w:sz w:val="24"/>
                <w:highlight w:val="none"/>
              </w:rPr>
            </w:pPr>
          </w:p>
        </w:tc>
        <w:tc>
          <w:tcPr>
            <w:tcW w:w="3346" w:type="dxa"/>
            <w:vAlign w:val="center"/>
          </w:tcPr>
          <w:p w14:paraId="34C1E05A">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杭州市东郊监狱15个</w:t>
            </w:r>
          </w:p>
        </w:tc>
      </w:tr>
      <w:tr w14:paraId="5EC6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18D8C79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507" w:type="dxa"/>
            <w:vAlign w:val="center"/>
          </w:tcPr>
          <w:p w14:paraId="79176B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光模块</w:t>
            </w:r>
          </w:p>
        </w:tc>
        <w:tc>
          <w:tcPr>
            <w:tcW w:w="1658" w:type="dxa"/>
            <w:vAlign w:val="center"/>
          </w:tcPr>
          <w:p w14:paraId="2C8C99C2">
            <w:pPr>
              <w:snapToGrid w:val="0"/>
              <w:spacing w:line="360" w:lineRule="auto"/>
              <w:jc w:val="center"/>
              <w:rPr>
                <w:rFonts w:ascii="宋体" w:hAnsi="宋体" w:cs="宋体"/>
                <w:color w:val="auto"/>
                <w:sz w:val="24"/>
                <w:highlight w:val="none"/>
              </w:rPr>
            </w:pPr>
          </w:p>
        </w:tc>
        <w:tc>
          <w:tcPr>
            <w:tcW w:w="2545" w:type="dxa"/>
            <w:vAlign w:val="center"/>
          </w:tcPr>
          <w:p w14:paraId="5513DCA1">
            <w:pPr>
              <w:snapToGrid w:val="0"/>
              <w:spacing w:line="360" w:lineRule="auto"/>
              <w:jc w:val="center"/>
              <w:rPr>
                <w:rFonts w:ascii="宋体" w:hAnsi="宋体" w:cs="宋体"/>
                <w:color w:val="auto"/>
                <w:sz w:val="24"/>
                <w:highlight w:val="none"/>
              </w:rPr>
            </w:pPr>
          </w:p>
        </w:tc>
        <w:tc>
          <w:tcPr>
            <w:tcW w:w="1396" w:type="dxa"/>
            <w:vAlign w:val="center"/>
          </w:tcPr>
          <w:p w14:paraId="313437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234</w:t>
            </w:r>
          </w:p>
        </w:tc>
        <w:tc>
          <w:tcPr>
            <w:tcW w:w="889" w:type="dxa"/>
            <w:vAlign w:val="center"/>
          </w:tcPr>
          <w:p w14:paraId="0112A1F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Align w:val="center"/>
          </w:tcPr>
          <w:p w14:paraId="26C2B88E">
            <w:pPr>
              <w:spacing w:line="360" w:lineRule="auto"/>
              <w:jc w:val="center"/>
              <w:rPr>
                <w:rFonts w:ascii="宋体" w:hAnsi="宋体" w:cs="宋体"/>
                <w:color w:val="auto"/>
                <w:sz w:val="24"/>
                <w:highlight w:val="none"/>
              </w:rPr>
            </w:pPr>
          </w:p>
        </w:tc>
        <w:tc>
          <w:tcPr>
            <w:tcW w:w="1329" w:type="dxa"/>
            <w:vAlign w:val="center"/>
          </w:tcPr>
          <w:p w14:paraId="73ADED4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234</w:t>
            </w:r>
          </w:p>
        </w:tc>
        <w:tc>
          <w:tcPr>
            <w:tcW w:w="1669" w:type="dxa"/>
            <w:vAlign w:val="center"/>
          </w:tcPr>
          <w:p w14:paraId="0C5D8FE8">
            <w:pPr>
              <w:spacing w:line="360" w:lineRule="auto"/>
              <w:jc w:val="center"/>
              <w:rPr>
                <w:rFonts w:ascii="宋体" w:hAnsi="宋体" w:cs="宋体"/>
                <w:color w:val="auto"/>
                <w:sz w:val="24"/>
                <w:highlight w:val="none"/>
              </w:rPr>
            </w:pPr>
          </w:p>
        </w:tc>
        <w:tc>
          <w:tcPr>
            <w:tcW w:w="3346" w:type="dxa"/>
            <w:vAlign w:val="center"/>
          </w:tcPr>
          <w:p w14:paraId="6F6B5A3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杭州市南郊监狱234个</w:t>
            </w:r>
          </w:p>
        </w:tc>
      </w:tr>
      <w:tr w14:paraId="0706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4513038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507" w:type="dxa"/>
            <w:vAlign w:val="center"/>
          </w:tcPr>
          <w:p w14:paraId="612C11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数据跳线</w:t>
            </w:r>
          </w:p>
        </w:tc>
        <w:tc>
          <w:tcPr>
            <w:tcW w:w="1658" w:type="dxa"/>
            <w:vAlign w:val="center"/>
          </w:tcPr>
          <w:p w14:paraId="1AFDF8B2">
            <w:pPr>
              <w:snapToGrid w:val="0"/>
              <w:spacing w:line="360" w:lineRule="auto"/>
              <w:jc w:val="center"/>
              <w:rPr>
                <w:rFonts w:ascii="宋体" w:hAnsi="宋体" w:cs="宋体"/>
                <w:color w:val="auto"/>
                <w:sz w:val="24"/>
                <w:highlight w:val="none"/>
              </w:rPr>
            </w:pPr>
          </w:p>
        </w:tc>
        <w:tc>
          <w:tcPr>
            <w:tcW w:w="2545" w:type="dxa"/>
            <w:vAlign w:val="center"/>
          </w:tcPr>
          <w:p w14:paraId="09E37198">
            <w:pPr>
              <w:snapToGrid w:val="0"/>
              <w:spacing w:line="360" w:lineRule="auto"/>
              <w:jc w:val="center"/>
              <w:rPr>
                <w:rFonts w:ascii="宋体" w:hAnsi="宋体" w:cs="宋体"/>
                <w:color w:val="auto"/>
                <w:sz w:val="24"/>
                <w:highlight w:val="none"/>
              </w:rPr>
            </w:pPr>
          </w:p>
        </w:tc>
        <w:tc>
          <w:tcPr>
            <w:tcW w:w="1396" w:type="dxa"/>
            <w:vAlign w:val="center"/>
          </w:tcPr>
          <w:p w14:paraId="15C4502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1708</w:t>
            </w:r>
          </w:p>
        </w:tc>
        <w:tc>
          <w:tcPr>
            <w:tcW w:w="889" w:type="dxa"/>
            <w:vAlign w:val="center"/>
          </w:tcPr>
          <w:p w14:paraId="3F0AC24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w:t>
            </w:r>
          </w:p>
        </w:tc>
        <w:tc>
          <w:tcPr>
            <w:tcW w:w="1396" w:type="dxa"/>
            <w:vAlign w:val="center"/>
          </w:tcPr>
          <w:p w14:paraId="620B9766">
            <w:pPr>
              <w:spacing w:line="360" w:lineRule="auto"/>
              <w:jc w:val="center"/>
              <w:rPr>
                <w:rFonts w:ascii="宋体" w:hAnsi="宋体" w:cs="宋体"/>
                <w:color w:val="auto"/>
                <w:sz w:val="24"/>
                <w:highlight w:val="none"/>
              </w:rPr>
            </w:pPr>
          </w:p>
        </w:tc>
        <w:tc>
          <w:tcPr>
            <w:tcW w:w="1329" w:type="dxa"/>
            <w:vAlign w:val="center"/>
          </w:tcPr>
          <w:p w14:paraId="0E58692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1708</w:t>
            </w:r>
          </w:p>
        </w:tc>
        <w:tc>
          <w:tcPr>
            <w:tcW w:w="1669" w:type="dxa"/>
            <w:vAlign w:val="center"/>
          </w:tcPr>
          <w:p w14:paraId="4A1DCE39">
            <w:pPr>
              <w:spacing w:line="360" w:lineRule="auto"/>
              <w:jc w:val="center"/>
              <w:rPr>
                <w:rFonts w:ascii="宋体" w:hAnsi="宋体" w:cs="宋体"/>
                <w:color w:val="auto"/>
                <w:sz w:val="24"/>
                <w:highlight w:val="none"/>
              </w:rPr>
            </w:pPr>
          </w:p>
        </w:tc>
        <w:tc>
          <w:tcPr>
            <w:tcW w:w="3346" w:type="dxa"/>
            <w:vAlign w:val="center"/>
          </w:tcPr>
          <w:p w14:paraId="4F6B14B2">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杭州市南郊监狱1708根</w:t>
            </w:r>
          </w:p>
        </w:tc>
      </w:tr>
      <w:tr w14:paraId="788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797E8E3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507" w:type="dxa"/>
            <w:vAlign w:val="center"/>
          </w:tcPr>
          <w:p w14:paraId="480E6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光纤跳线</w:t>
            </w:r>
          </w:p>
        </w:tc>
        <w:tc>
          <w:tcPr>
            <w:tcW w:w="1658" w:type="dxa"/>
            <w:vAlign w:val="center"/>
          </w:tcPr>
          <w:p w14:paraId="2E71B3A3">
            <w:pPr>
              <w:snapToGrid w:val="0"/>
              <w:spacing w:line="360" w:lineRule="auto"/>
              <w:jc w:val="center"/>
              <w:rPr>
                <w:rFonts w:ascii="宋体" w:hAnsi="宋体" w:cs="宋体"/>
                <w:color w:val="auto"/>
                <w:sz w:val="24"/>
                <w:highlight w:val="none"/>
              </w:rPr>
            </w:pPr>
          </w:p>
        </w:tc>
        <w:tc>
          <w:tcPr>
            <w:tcW w:w="2545" w:type="dxa"/>
            <w:vAlign w:val="center"/>
          </w:tcPr>
          <w:p w14:paraId="7A7C72F1">
            <w:pPr>
              <w:snapToGrid w:val="0"/>
              <w:spacing w:line="360" w:lineRule="auto"/>
              <w:jc w:val="center"/>
              <w:rPr>
                <w:rFonts w:ascii="宋体" w:hAnsi="宋体" w:cs="宋体"/>
                <w:color w:val="auto"/>
                <w:sz w:val="24"/>
                <w:highlight w:val="none"/>
              </w:rPr>
            </w:pPr>
          </w:p>
        </w:tc>
        <w:tc>
          <w:tcPr>
            <w:tcW w:w="1396" w:type="dxa"/>
            <w:vAlign w:val="center"/>
          </w:tcPr>
          <w:p w14:paraId="6F89FBE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214</w:t>
            </w:r>
          </w:p>
        </w:tc>
        <w:tc>
          <w:tcPr>
            <w:tcW w:w="889" w:type="dxa"/>
            <w:vAlign w:val="center"/>
          </w:tcPr>
          <w:p w14:paraId="73BD18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w:t>
            </w:r>
          </w:p>
        </w:tc>
        <w:tc>
          <w:tcPr>
            <w:tcW w:w="1396" w:type="dxa"/>
            <w:vAlign w:val="center"/>
          </w:tcPr>
          <w:p w14:paraId="5ABE15D5">
            <w:pPr>
              <w:spacing w:line="360" w:lineRule="auto"/>
              <w:jc w:val="center"/>
              <w:rPr>
                <w:rFonts w:ascii="宋体" w:hAnsi="宋体" w:cs="宋体"/>
                <w:color w:val="auto"/>
                <w:sz w:val="24"/>
                <w:highlight w:val="none"/>
              </w:rPr>
            </w:pPr>
          </w:p>
        </w:tc>
        <w:tc>
          <w:tcPr>
            <w:tcW w:w="1329" w:type="dxa"/>
            <w:vAlign w:val="center"/>
          </w:tcPr>
          <w:p w14:paraId="1E8D543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214</w:t>
            </w:r>
          </w:p>
        </w:tc>
        <w:tc>
          <w:tcPr>
            <w:tcW w:w="1669" w:type="dxa"/>
            <w:vAlign w:val="center"/>
          </w:tcPr>
          <w:p w14:paraId="1AAC8E36">
            <w:pPr>
              <w:spacing w:line="360" w:lineRule="auto"/>
              <w:jc w:val="center"/>
              <w:rPr>
                <w:rFonts w:ascii="宋体" w:hAnsi="宋体" w:cs="宋体"/>
                <w:color w:val="auto"/>
                <w:sz w:val="24"/>
                <w:highlight w:val="none"/>
              </w:rPr>
            </w:pPr>
          </w:p>
        </w:tc>
        <w:tc>
          <w:tcPr>
            <w:tcW w:w="3346" w:type="dxa"/>
            <w:vAlign w:val="center"/>
          </w:tcPr>
          <w:p w14:paraId="4924E11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杭州市南郊监狱214根</w:t>
            </w:r>
          </w:p>
        </w:tc>
      </w:tr>
      <w:tr w14:paraId="718F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78" w:type="dxa"/>
            <w:vMerge w:val="restart"/>
            <w:vAlign w:val="center"/>
          </w:tcPr>
          <w:p w14:paraId="7E6D133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507" w:type="dxa"/>
            <w:vMerge w:val="restart"/>
            <w:vAlign w:val="center"/>
          </w:tcPr>
          <w:p w14:paraId="336546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PUD</w:t>
            </w:r>
          </w:p>
        </w:tc>
        <w:tc>
          <w:tcPr>
            <w:tcW w:w="1658" w:type="dxa"/>
            <w:vMerge w:val="restart"/>
            <w:vAlign w:val="center"/>
          </w:tcPr>
          <w:p w14:paraId="1A82B8EA">
            <w:pPr>
              <w:snapToGrid w:val="0"/>
              <w:spacing w:line="360" w:lineRule="auto"/>
              <w:jc w:val="center"/>
              <w:rPr>
                <w:rFonts w:ascii="宋体" w:hAnsi="宋体" w:cs="宋体"/>
                <w:color w:val="auto"/>
                <w:sz w:val="24"/>
                <w:highlight w:val="none"/>
              </w:rPr>
            </w:pPr>
          </w:p>
        </w:tc>
        <w:tc>
          <w:tcPr>
            <w:tcW w:w="2545" w:type="dxa"/>
            <w:vMerge w:val="restart"/>
            <w:vAlign w:val="center"/>
          </w:tcPr>
          <w:p w14:paraId="1956CB31">
            <w:pPr>
              <w:snapToGrid w:val="0"/>
              <w:spacing w:line="360" w:lineRule="auto"/>
              <w:jc w:val="center"/>
              <w:rPr>
                <w:rFonts w:ascii="宋体" w:hAnsi="宋体" w:cs="宋体"/>
                <w:color w:val="auto"/>
                <w:sz w:val="24"/>
                <w:highlight w:val="none"/>
              </w:rPr>
            </w:pPr>
          </w:p>
        </w:tc>
        <w:tc>
          <w:tcPr>
            <w:tcW w:w="1396" w:type="dxa"/>
            <w:vMerge w:val="restart"/>
            <w:vAlign w:val="center"/>
          </w:tcPr>
          <w:p w14:paraId="4617AFD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89" w:type="dxa"/>
            <w:vMerge w:val="restart"/>
            <w:vAlign w:val="center"/>
          </w:tcPr>
          <w:p w14:paraId="28B137D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个</w:t>
            </w:r>
          </w:p>
        </w:tc>
        <w:tc>
          <w:tcPr>
            <w:tcW w:w="1396" w:type="dxa"/>
            <w:vMerge w:val="restart"/>
            <w:vAlign w:val="center"/>
          </w:tcPr>
          <w:p w14:paraId="41983302">
            <w:pPr>
              <w:spacing w:line="360" w:lineRule="auto"/>
              <w:jc w:val="center"/>
              <w:rPr>
                <w:rFonts w:ascii="宋体" w:hAnsi="宋体" w:cs="宋体"/>
                <w:color w:val="auto"/>
                <w:sz w:val="24"/>
                <w:highlight w:val="none"/>
              </w:rPr>
            </w:pPr>
          </w:p>
        </w:tc>
        <w:tc>
          <w:tcPr>
            <w:tcW w:w="1329" w:type="dxa"/>
            <w:vAlign w:val="center"/>
          </w:tcPr>
          <w:p w14:paraId="6C01400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669" w:type="dxa"/>
            <w:vAlign w:val="center"/>
          </w:tcPr>
          <w:p w14:paraId="57A89FA7">
            <w:pPr>
              <w:spacing w:line="360" w:lineRule="auto"/>
              <w:jc w:val="center"/>
              <w:rPr>
                <w:rFonts w:ascii="宋体" w:hAnsi="宋体" w:cs="宋体"/>
                <w:color w:val="auto"/>
                <w:sz w:val="24"/>
                <w:highlight w:val="none"/>
              </w:rPr>
            </w:pPr>
          </w:p>
        </w:tc>
        <w:tc>
          <w:tcPr>
            <w:tcW w:w="3346" w:type="dxa"/>
            <w:vMerge w:val="restart"/>
            <w:vAlign w:val="center"/>
          </w:tcPr>
          <w:p w14:paraId="477C466E">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杭州市南郊监狱3个</w:t>
            </w:r>
          </w:p>
          <w:p w14:paraId="132BA0C8">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杭州市东郊监狱12个</w:t>
            </w:r>
          </w:p>
        </w:tc>
      </w:tr>
      <w:tr w14:paraId="57EF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8" w:type="dxa"/>
            <w:vMerge w:val="continue"/>
            <w:vAlign w:val="center"/>
          </w:tcPr>
          <w:p w14:paraId="5C64FA6F">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18FA236B">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43725708">
            <w:pPr>
              <w:snapToGrid w:val="0"/>
              <w:spacing w:line="360" w:lineRule="auto"/>
              <w:jc w:val="center"/>
              <w:rPr>
                <w:rFonts w:ascii="宋体" w:hAnsi="宋体" w:cs="宋体"/>
                <w:color w:val="auto"/>
                <w:sz w:val="24"/>
                <w:highlight w:val="none"/>
              </w:rPr>
            </w:pPr>
          </w:p>
        </w:tc>
        <w:tc>
          <w:tcPr>
            <w:tcW w:w="2545" w:type="dxa"/>
            <w:vMerge w:val="continue"/>
            <w:vAlign w:val="center"/>
          </w:tcPr>
          <w:p w14:paraId="45AF3DDB">
            <w:pPr>
              <w:snapToGrid w:val="0"/>
              <w:spacing w:line="360" w:lineRule="auto"/>
              <w:jc w:val="center"/>
              <w:rPr>
                <w:rFonts w:ascii="宋体" w:hAnsi="宋体" w:cs="宋体"/>
                <w:color w:val="auto"/>
                <w:sz w:val="24"/>
                <w:highlight w:val="none"/>
              </w:rPr>
            </w:pPr>
          </w:p>
        </w:tc>
        <w:tc>
          <w:tcPr>
            <w:tcW w:w="1396" w:type="dxa"/>
            <w:vMerge w:val="continue"/>
            <w:vAlign w:val="center"/>
          </w:tcPr>
          <w:p w14:paraId="314CFF2F">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4E8F5B27">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1CED1A37">
            <w:pPr>
              <w:spacing w:line="360" w:lineRule="auto"/>
              <w:jc w:val="center"/>
              <w:rPr>
                <w:rFonts w:ascii="宋体" w:hAnsi="宋体" w:cs="宋体"/>
                <w:color w:val="auto"/>
                <w:sz w:val="24"/>
                <w:highlight w:val="none"/>
              </w:rPr>
            </w:pPr>
          </w:p>
        </w:tc>
        <w:tc>
          <w:tcPr>
            <w:tcW w:w="1329" w:type="dxa"/>
            <w:vAlign w:val="center"/>
          </w:tcPr>
          <w:p w14:paraId="03BBACE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9" w:type="dxa"/>
            <w:vAlign w:val="center"/>
          </w:tcPr>
          <w:p w14:paraId="06A1A8BF">
            <w:pPr>
              <w:spacing w:line="360" w:lineRule="auto"/>
              <w:jc w:val="center"/>
              <w:rPr>
                <w:rFonts w:ascii="宋体" w:hAnsi="宋体" w:cs="宋体"/>
                <w:color w:val="auto"/>
                <w:sz w:val="24"/>
                <w:highlight w:val="none"/>
              </w:rPr>
            </w:pPr>
          </w:p>
        </w:tc>
        <w:tc>
          <w:tcPr>
            <w:tcW w:w="3346" w:type="dxa"/>
            <w:vMerge w:val="continue"/>
            <w:vAlign w:val="center"/>
          </w:tcPr>
          <w:p w14:paraId="7D672985">
            <w:pPr>
              <w:spacing w:line="360" w:lineRule="auto"/>
              <w:jc w:val="center"/>
              <w:rPr>
                <w:rFonts w:hint="eastAsia" w:ascii="宋体" w:hAnsi="宋体" w:cs="宋体"/>
                <w:color w:val="auto"/>
                <w:sz w:val="24"/>
                <w:highlight w:val="none"/>
                <w:lang w:val="en-US" w:eastAsia="zh-CN"/>
              </w:rPr>
            </w:pPr>
          </w:p>
        </w:tc>
      </w:tr>
      <w:tr w14:paraId="2536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8" w:type="dxa"/>
            <w:vMerge w:val="restart"/>
            <w:vAlign w:val="center"/>
          </w:tcPr>
          <w:p w14:paraId="6087CB0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507" w:type="dxa"/>
            <w:vMerge w:val="restart"/>
            <w:vAlign w:val="center"/>
          </w:tcPr>
          <w:p w14:paraId="41EC64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6类网线</w:t>
            </w:r>
          </w:p>
        </w:tc>
        <w:tc>
          <w:tcPr>
            <w:tcW w:w="1658" w:type="dxa"/>
            <w:vMerge w:val="restart"/>
            <w:vAlign w:val="center"/>
          </w:tcPr>
          <w:p w14:paraId="3AC5A5B3">
            <w:pPr>
              <w:snapToGrid w:val="0"/>
              <w:spacing w:line="360" w:lineRule="auto"/>
              <w:jc w:val="center"/>
              <w:rPr>
                <w:rFonts w:ascii="宋体" w:hAnsi="宋体" w:cs="宋体"/>
                <w:color w:val="auto"/>
                <w:sz w:val="24"/>
                <w:highlight w:val="none"/>
              </w:rPr>
            </w:pPr>
          </w:p>
        </w:tc>
        <w:tc>
          <w:tcPr>
            <w:tcW w:w="2545" w:type="dxa"/>
            <w:vMerge w:val="restart"/>
            <w:vAlign w:val="center"/>
          </w:tcPr>
          <w:p w14:paraId="7A70677C">
            <w:pPr>
              <w:snapToGrid w:val="0"/>
              <w:spacing w:line="360" w:lineRule="auto"/>
              <w:jc w:val="center"/>
              <w:rPr>
                <w:rFonts w:ascii="宋体" w:hAnsi="宋体" w:cs="宋体"/>
                <w:color w:val="auto"/>
                <w:sz w:val="24"/>
                <w:highlight w:val="none"/>
              </w:rPr>
            </w:pPr>
          </w:p>
        </w:tc>
        <w:tc>
          <w:tcPr>
            <w:tcW w:w="1396" w:type="dxa"/>
            <w:vMerge w:val="restart"/>
            <w:vAlign w:val="center"/>
          </w:tcPr>
          <w:p w14:paraId="59DC77E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86675</w:t>
            </w:r>
          </w:p>
        </w:tc>
        <w:tc>
          <w:tcPr>
            <w:tcW w:w="889" w:type="dxa"/>
            <w:vMerge w:val="restart"/>
            <w:vAlign w:val="center"/>
          </w:tcPr>
          <w:p w14:paraId="78168E1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Merge w:val="restart"/>
            <w:vAlign w:val="center"/>
          </w:tcPr>
          <w:p w14:paraId="72B713B1">
            <w:pPr>
              <w:spacing w:line="360" w:lineRule="auto"/>
              <w:jc w:val="center"/>
              <w:rPr>
                <w:rFonts w:ascii="宋体" w:hAnsi="宋体" w:cs="宋体"/>
                <w:color w:val="auto"/>
                <w:sz w:val="24"/>
                <w:highlight w:val="none"/>
              </w:rPr>
            </w:pPr>
          </w:p>
        </w:tc>
        <w:tc>
          <w:tcPr>
            <w:tcW w:w="1329" w:type="dxa"/>
            <w:vAlign w:val="center"/>
          </w:tcPr>
          <w:p w14:paraId="04FB66D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6675</w:t>
            </w:r>
          </w:p>
        </w:tc>
        <w:tc>
          <w:tcPr>
            <w:tcW w:w="1669" w:type="dxa"/>
            <w:vAlign w:val="center"/>
          </w:tcPr>
          <w:p w14:paraId="2A8FB4E0">
            <w:pPr>
              <w:spacing w:line="360" w:lineRule="auto"/>
              <w:jc w:val="center"/>
              <w:rPr>
                <w:rFonts w:ascii="宋体" w:hAnsi="宋体" w:cs="宋体"/>
                <w:color w:val="auto"/>
                <w:sz w:val="24"/>
                <w:highlight w:val="none"/>
              </w:rPr>
            </w:pPr>
          </w:p>
        </w:tc>
        <w:tc>
          <w:tcPr>
            <w:tcW w:w="3346" w:type="dxa"/>
            <w:vMerge w:val="restart"/>
            <w:vAlign w:val="center"/>
          </w:tcPr>
          <w:p w14:paraId="00A9375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杭州市南郊监狱6675米</w:t>
            </w:r>
          </w:p>
          <w:p w14:paraId="2EC922BA">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杭州市东郊监狱80000米</w:t>
            </w:r>
          </w:p>
        </w:tc>
      </w:tr>
      <w:tr w14:paraId="2C7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78" w:type="dxa"/>
            <w:vMerge w:val="continue"/>
            <w:vAlign w:val="center"/>
          </w:tcPr>
          <w:p w14:paraId="1AA8F4B4">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5F82E4E6">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69325DDA">
            <w:pPr>
              <w:snapToGrid w:val="0"/>
              <w:spacing w:line="360" w:lineRule="auto"/>
              <w:jc w:val="center"/>
              <w:rPr>
                <w:rFonts w:ascii="宋体" w:hAnsi="宋体" w:cs="宋体"/>
                <w:color w:val="auto"/>
                <w:sz w:val="24"/>
                <w:highlight w:val="none"/>
              </w:rPr>
            </w:pPr>
          </w:p>
        </w:tc>
        <w:tc>
          <w:tcPr>
            <w:tcW w:w="2545" w:type="dxa"/>
            <w:vMerge w:val="continue"/>
            <w:vAlign w:val="center"/>
          </w:tcPr>
          <w:p w14:paraId="41450FDA">
            <w:pPr>
              <w:snapToGrid w:val="0"/>
              <w:spacing w:line="360" w:lineRule="auto"/>
              <w:jc w:val="center"/>
              <w:rPr>
                <w:rFonts w:ascii="宋体" w:hAnsi="宋体" w:cs="宋体"/>
                <w:color w:val="auto"/>
                <w:sz w:val="24"/>
                <w:highlight w:val="none"/>
              </w:rPr>
            </w:pPr>
          </w:p>
        </w:tc>
        <w:tc>
          <w:tcPr>
            <w:tcW w:w="1396" w:type="dxa"/>
            <w:vMerge w:val="continue"/>
            <w:vAlign w:val="center"/>
          </w:tcPr>
          <w:p w14:paraId="491E8BA4">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53182E01">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1ECED899">
            <w:pPr>
              <w:spacing w:line="360" w:lineRule="auto"/>
              <w:jc w:val="center"/>
              <w:rPr>
                <w:rFonts w:ascii="宋体" w:hAnsi="宋体" w:cs="宋体"/>
                <w:color w:val="auto"/>
                <w:sz w:val="24"/>
                <w:highlight w:val="none"/>
              </w:rPr>
            </w:pPr>
          </w:p>
        </w:tc>
        <w:tc>
          <w:tcPr>
            <w:tcW w:w="1329" w:type="dxa"/>
            <w:vAlign w:val="center"/>
          </w:tcPr>
          <w:p w14:paraId="31E7D95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80000</w:t>
            </w:r>
          </w:p>
        </w:tc>
        <w:tc>
          <w:tcPr>
            <w:tcW w:w="1669" w:type="dxa"/>
            <w:vAlign w:val="center"/>
          </w:tcPr>
          <w:p w14:paraId="17DA03C0">
            <w:pPr>
              <w:spacing w:line="360" w:lineRule="auto"/>
              <w:jc w:val="center"/>
              <w:rPr>
                <w:rFonts w:ascii="宋体" w:hAnsi="宋体" w:cs="宋体"/>
                <w:color w:val="auto"/>
                <w:sz w:val="24"/>
                <w:highlight w:val="none"/>
              </w:rPr>
            </w:pPr>
          </w:p>
        </w:tc>
        <w:tc>
          <w:tcPr>
            <w:tcW w:w="3346" w:type="dxa"/>
            <w:vMerge w:val="continue"/>
            <w:vAlign w:val="center"/>
          </w:tcPr>
          <w:p w14:paraId="2DE7C5C7">
            <w:pPr>
              <w:spacing w:line="360" w:lineRule="auto"/>
              <w:jc w:val="center"/>
              <w:rPr>
                <w:rFonts w:hint="eastAsia" w:ascii="宋体" w:hAnsi="宋体" w:cs="宋体"/>
                <w:color w:val="auto"/>
                <w:sz w:val="24"/>
                <w:highlight w:val="none"/>
                <w:lang w:val="en-US" w:eastAsia="zh-CN"/>
              </w:rPr>
            </w:pPr>
          </w:p>
        </w:tc>
      </w:tr>
      <w:tr w14:paraId="0C51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65804F5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507" w:type="dxa"/>
            <w:vAlign w:val="center"/>
          </w:tcPr>
          <w:p w14:paraId="6B7A7F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6类室外网线</w:t>
            </w:r>
          </w:p>
        </w:tc>
        <w:tc>
          <w:tcPr>
            <w:tcW w:w="1658" w:type="dxa"/>
            <w:vAlign w:val="center"/>
          </w:tcPr>
          <w:p w14:paraId="095E674F">
            <w:pPr>
              <w:snapToGrid w:val="0"/>
              <w:spacing w:line="360" w:lineRule="auto"/>
              <w:jc w:val="center"/>
              <w:rPr>
                <w:rFonts w:ascii="宋体" w:hAnsi="宋体" w:cs="宋体"/>
                <w:color w:val="auto"/>
                <w:sz w:val="24"/>
                <w:highlight w:val="none"/>
              </w:rPr>
            </w:pPr>
          </w:p>
        </w:tc>
        <w:tc>
          <w:tcPr>
            <w:tcW w:w="2545" w:type="dxa"/>
            <w:vAlign w:val="center"/>
          </w:tcPr>
          <w:p w14:paraId="6DB055C2">
            <w:pPr>
              <w:snapToGrid w:val="0"/>
              <w:spacing w:line="360" w:lineRule="auto"/>
              <w:jc w:val="center"/>
              <w:rPr>
                <w:rFonts w:ascii="宋体" w:hAnsi="宋体" w:cs="宋体"/>
                <w:color w:val="auto"/>
                <w:sz w:val="24"/>
                <w:highlight w:val="none"/>
              </w:rPr>
            </w:pPr>
          </w:p>
        </w:tc>
        <w:tc>
          <w:tcPr>
            <w:tcW w:w="1396" w:type="dxa"/>
            <w:vAlign w:val="center"/>
          </w:tcPr>
          <w:p w14:paraId="758B3E2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4500</w:t>
            </w:r>
          </w:p>
        </w:tc>
        <w:tc>
          <w:tcPr>
            <w:tcW w:w="889" w:type="dxa"/>
            <w:vAlign w:val="center"/>
          </w:tcPr>
          <w:p w14:paraId="6BAA3D4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33D72887">
            <w:pPr>
              <w:spacing w:line="360" w:lineRule="auto"/>
              <w:jc w:val="center"/>
              <w:rPr>
                <w:rFonts w:ascii="宋体" w:hAnsi="宋体" w:cs="宋体"/>
                <w:color w:val="auto"/>
                <w:sz w:val="24"/>
                <w:highlight w:val="none"/>
              </w:rPr>
            </w:pPr>
          </w:p>
        </w:tc>
        <w:tc>
          <w:tcPr>
            <w:tcW w:w="1329" w:type="dxa"/>
            <w:vAlign w:val="center"/>
          </w:tcPr>
          <w:p w14:paraId="2968957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4500</w:t>
            </w:r>
          </w:p>
        </w:tc>
        <w:tc>
          <w:tcPr>
            <w:tcW w:w="1669" w:type="dxa"/>
            <w:vAlign w:val="center"/>
          </w:tcPr>
          <w:p w14:paraId="42A67D29">
            <w:pPr>
              <w:spacing w:line="360" w:lineRule="auto"/>
              <w:jc w:val="center"/>
              <w:rPr>
                <w:rFonts w:ascii="宋体" w:hAnsi="宋体" w:cs="宋体"/>
                <w:color w:val="auto"/>
                <w:sz w:val="24"/>
                <w:highlight w:val="none"/>
              </w:rPr>
            </w:pPr>
          </w:p>
        </w:tc>
        <w:tc>
          <w:tcPr>
            <w:tcW w:w="3346" w:type="dxa"/>
            <w:vAlign w:val="center"/>
          </w:tcPr>
          <w:p w14:paraId="40FB104A">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杭州市东郊监狱4500米</w:t>
            </w:r>
          </w:p>
        </w:tc>
      </w:tr>
      <w:tr w14:paraId="5283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58670C7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507" w:type="dxa"/>
            <w:vAlign w:val="center"/>
          </w:tcPr>
          <w:p w14:paraId="6B19D8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电源线YJV3*4</w:t>
            </w:r>
          </w:p>
        </w:tc>
        <w:tc>
          <w:tcPr>
            <w:tcW w:w="1658" w:type="dxa"/>
            <w:vAlign w:val="center"/>
          </w:tcPr>
          <w:p w14:paraId="58419233">
            <w:pPr>
              <w:snapToGrid w:val="0"/>
              <w:spacing w:line="360" w:lineRule="auto"/>
              <w:jc w:val="center"/>
              <w:rPr>
                <w:rFonts w:ascii="宋体" w:hAnsi="宋体" w:cs="宋体"/>
                <w:color w:val="auto"/>
                <w:sz w:val="24"/>
                <w:highlight w:val="none"/>
              </w:rPr>
            </w:pPr>
          </w:p>
        </w:tc>
        <w:tc>
          <w:tcPr>
            <w:tcW w:w="2545" w:type="dxa"/>
            <w:vAlign w:val="center"/>
          </w:tcPr>
          <w:p w14:paraId="58EE545C">
            <w:pPr>
              <w:snapToGrid w:val="0"/>
              <w:spacing w:line="360" w:lineRule="auto"/>
              <w:jc w:val="center"/>
              <w:rPr>
                <w:rFonts w:ascii="宋体" w:hAnsi="宋体" w:cs="宋体"/>
                <w:color w:val="auto"/>
                <w:sz w:val="24"/>
                <w:highlight w:val="none"/>
              </w:rPr>
            </w:pPr>
          </w:p>
        </w:tc>
        <w:tc>
          <w:tcPr>
            <w:tcW w:w="1396" w:type="dxa"/>
            <w:vAlign w:val="center"/>
          </w:tcPr>
          <w:p w14:paraId="4825CD1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220</w:t>
            </w:r>
          </w:p>
        </w:tc>
        <w:tc>
          <w:tcPr>
            <w:tcW w:w="889" w:type="dxa"/>
            <w:vAlign w:val="center"/>
          </w:tcPr>
          <w:p w14:paraId="283208E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7B3EB89F">
            <w:pPr>
              <w:spacing w:line="360" w:lineRule="auto"/>
              <w:jc w:val="center"/>
              <w:rPr>
                <w:rFonts w:ascii="宋体" w:hAnsi="宋体" w:cs="宋体"/>
                <w:color w:val="auto"/>
                <w:sz w:val="24"/>
                <w:highlight w:val="none"/>
              </w:rPr>
            </w:pPr>
          </w:p>
        </w:tc>
        <w:tc>
          <w:tcPr>
            <w:tcW w:w="1329" w:type="dxa"/>
            <w:vAlign w:val="center"/>
          </w:tcPr>
          <w:p w14:paraId="656C6C1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220</w:t>
            </w:r>
          </w:p>
        </w:tc>
        <w:tc>
          <w:tcPr>
            <w:tcW w:w="1669" w:type="dxa"/>
            <w:vAlign w:val="center"/>
          </w:tcPr>
          <w:p w14:paraId="43EF1EC0">
            <w:pPr>
              <w:spacing w:line="360" w:lineRule="auto"/>
              <w:jc w:val="center"/>
              <w:rPr>
                <w:rFonts w:ascii="宋体" w:hAnsi="宋体" w:cs="宋体"/>
                <w:color w:val="auto"/>
                <w:sz w:val="24"/>
                <w:highlight w:val="none"/>
              </w:rPr>
            </w:pPr>
          </w:p>
        </w:tc>
        <w:tc>
          <w:tcPr>
            <w:tcW w:w="3346" w:type="dxa"/>
            <w:vAlign w:val="center"/>
          </w:tcPr>
          <w:p w14:paraId="6EB1B6A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杭州市南郊监狱220米</w:t>
            </w:r>
          </w:p>
        </w:tc>
      </w:tr>
      <w:tr w14:paraId="0BF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5E5ADA4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507" w:type="dxa"/>
            <w:vAlign w:val="center"/>
          </w:tcPr>
          <w:p w14:paraId="2545AF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电源线YJV3*1.5</w:t>
            </w:r>
          </w:p>
        </w:tc>
        <w:tc>
          <w:tcPr>
            <w:tcW w:w="1658" w:type="dxa"/>
            <w:vAlign w:val="center"/>
          </w:tcPr>
          <w:p w14:paraId="74E53D8E">
            <w:pPr>
              <w:snapToGrid w:val="0"/>
              <w:spacing w:line="360" w:lineRule="auto"/>
              <w:jc w:val="center"/>
              <w:rPr>
                <w:rFonts w:ascii="宋体" w:hAnsi="宋体" w:cs="宋体"/>
                <w:color w:val="auto"/>
                <w:sz w:val="24"/>
                <w:highlight w:val="none"/>
              </w:rPr>
            </w:pPr>
          </w:p>
        </w:tc>
        <w:tc>
          <w:tcPr>
            <w:tcW w:w="2545" w:type="dxa"/>
            <w:vAlign w:val="center"/>
          </w:tcPr>
          <w:p w14:paraId="6D0BB6E9">
            <w:pPr>
              <w:snapToGrid w:val="0"/>
              <w:spacing w:line="360" w:lineRule="auto"/>
              <w:jc w:val="center"/>
              <w:rPr>
                <w:rFonts w:ascii="宋体" w:hAnsi="宋体" w:cs="宋体"/>
                <w:color w:val="auto"/>
                <w:sz w:val="24"/>
                <w:highlight w:val="none"/>
              </w:rPr>
            </w:pPr>
          </w:p>
        </w:tc>
        <w:tc>
          <w:tcPr>
            <w:tcW w:w="1396" w:type="dxa"/>
            <w:vAlign w:val="center"/>
          </w:tcPr>
          <w:p w14:paraId="442D30C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4000</w:t>
            </w:r>
          </w:p>
        </w:tc>
        <w:tc>
          <w:tcPr>
            <w:tcW w:w="889" w:type="dxa"/>
            <w:vAlign w:val="center"/>
          </w:tcPr>
          <w:p w14:paraId="0D5BC47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35C94896">
            <w:pPr>
              <w:spacing w:line="360" w:lineRule="auto"/>
              <w:jc w:val="center"/>
              <w:rPr>
                <w:rFonts w:ascii="宋体" w:hAnsi="宋体" w:cs="宋体"/>
                <w:color w:val="auto"/>
                <w:sz w:val="24"/>
                <w:highlight w:val="none"/>
              </w:rPr>
            </w:pPr>
          </w:p>
        </w:tc>
        <w:tc>
          <w:tcPr>
            <w:tcW w:w="1329" w:type="dxa"/>
            <w:vAlign w:val="center"/>
          </w:tcPr>
          <w:p w14:paraId="03C3488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4000</w:t>
            </w:r>
          </w:p>
        </w:tc>
        <w:tc>
          <w:tcPr>
            <w:tcW w:w="1669" w:type="dxa"/>
            <w:vAlign w:val="center"/>
          </w:tcPr>
          <w:p w14:paraId="75625474">
            <w:pPr>
              <w:spacing w:line="360" w:lineRule="auto"/>
              <w:jc w:val="center"/>
              <w:rPr>
                <w:rFonts w:ascii="宋体" w:hAnsi="宋体" w:cs="宋体"/>
                <w:color w:val="auto"/>
                <w:sz w:val="24"/>
                <w:highlight w:val="none"/>
              </w:rPr>
            </w:pPr>
          </w:p>
        </w:tc>
        <w:tc>
          <w:tcPr>
            <w:tcW w:w="3346" w:type="dxa"/>
            <w:vAlign w:val="center"/>
          </w:tcPr>
          <w:p w14:paraId="1B2C0D5A">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杭州市东郊监狱4000米</w:t>
            </w:r>
          </w:p>
        </w:tc>
      </w:tr>
      <w:tr w14:paraId="26F6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78" w:type="dxa"/>
            <w:vMerge w:val="restart"/>
            <w:vAlign w:val="center"/>
          </w:tcPr>
          <w:p w14:paraId="6CB48A4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507" w:type="dxa"/>
            <w:vMerge w:val="restart"/>
            <w:vAlign w:val="center"/>
          </w:tcPr>
          <w:p w14:paraId="5AB44A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电源线YJV3*2.5</w:t>
            </w:r>
          </w:p>
        </w:tc>
        <w:tc>
          <w:tcPr>
            <w:tcW w:w="1658" w:type="dxa"/>
            <w:vMerge w:val="restart"/>
            <w:vAlign w:val="center"/>
          </w:tcPr>
          <w:p w14:paraId="7B98E20A">
            <w:pPr>
              <w:snapToGrid w:val="0"/>
              <w:spacing w:line="360" w:lineRule="auto"/>
              <w:jc w:val="center"/>
              <w:rPr>
                <w:rFonts w:ascii="宋体" w:hAnsi="宋体" w:cs="宋体"/>
                <w:color w:val="auto"/>
                <w:sz w:val="24"/>
                <w:highlight w:val="none"/>
              </w:rPr>
            </w:pPr>
          </w:p>
        </w:tc>
        <w:tc>
          <w:tcPr>
            <w:tcW w:w="2545" w:type="dxa"/>
            <w:vMerge w:val="restart"/>
            <w:vAlign w:val="center"/>
          </w:tcPr>
          <w:p w14:paraId="7A5FD482">
            <w:pPr>
              <w:snapToGrid w:val="0"/>
              <w:spacing w:line="360" w:lineRule="auto"/>
              <w:jc w:val="center"/>
              <w:rPr>
                <w:rFonts w:ascii="宋体" w:hAnsi="宋体" w:cs="宋体"/>
                <w:color w:val="auto"/>
                <w:sz w:val="24"/>
                <w:highlight w:val="none"/>
              </w:rPr>
            </w:pPr>
          </w:p>
        </w:tc>
        <w:tc>
          <w:tcPr>
            <w:tcW w:w="1396" w:type="dxa"/>
            <w:vMerge w:val="restart"/>
            <w:vAlign w:val="center"/>
          </w:tcPr>
          <w:p w14:paraId="35AFCE7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700</w:t>
            </w:r>
          </w:p>
        </w:tc>
        <w:tc>
          <w:tcPr>
            <w:tcW w:w="889" w:type="dxa"/>
            <w:vMerge w:val="restart"/>
            <w:vAlign w:val="center"/>
          </w:tcPr>
          <w:p w14:paraId="6D137DD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Merge w:val="restart"/>
            <w:vAlign w:val="center"/>
          </w:tcPr>
          <w:p w14:paraId="4FD46EF6">
            <w:pPr>
              <w:spacing w:line="360" w:lineRule="auto"/>
              <w:jc w:val="center"/>
              <w:rPr>
                <w:rFonts w:ascii="宋体" w:hAnsi="宋体" w:cs="宋体"/>
                <w:color w:val="auto"/>
                <w:sz w:val="24"/>
                <w:highlight w:val="none"/>
              </w:rPr>
            </w:pPr>
          </w:p>
        </w:tc>
        <w:tc>
          <w:tcPr>
            <w:tcW w:w="1329" w:type="dxa"/>
            <w:vAlign w:val="center"/>
          </w:tcPr>
          <w:p w14:paraId="2B3BB49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200</w:t>
            </w:r>
          </w:p>
        </w:tc>
        <w:tc>
          <w:tcPr>
            <w:tcW w:w="1669" w:type="dxa"/>
            <w:vAlign w:val="center"/>
          </w:tcPr>
          <w:p w14:paraId="1B91B763">
            <w:pPr>
              <w:spacing w:line="360" w:lineRule="auto"/>
              <w:jc w:val="center"/>
              <w:rPr>
                <w:rFonts w:ascii="宋体" w:hAnsi="宋体" w:cs="宋体"/>
                <w:color w:val="auto"/>
                <w:sz w:val="24"/>
                <w:highlight w:val="none"/>
              </w:rPr>
            </w:pPr>
          </w:p>
        </w:tc>
        <w:tc>
          <w:tcPr>
            <w:tcW w:w="3346" w:type="dxa"/>
            <w:vMerge w:val="restart"/>
            <w:vAlign w:val="center"/>
          </w:tcPr>
          <w:p w14:paraId="76E5D057">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杭州市南郊监狱200米</w:t>
            </w:r>
          </w:p>
          <w:p w14:paraId="4B36E837">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杭州市东郊监狱500米</w:t>
            </w:r>
          </w:p>
        </w:tc>
      </w:tr>
      <w:tr w14:paraId="40CC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78" w:type="dxa"/>
            <w:vMerge w:val="continue"/>
            <w:vAlign w:val="center"/>
          </w:tcPr>
          <w:p w14:paraId="6B0D2F33">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1E7AD0AA">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42017A28">
            <w:pPr>
              <w:snapToGrid w:val="0"/>
              <w:spacing w:line="360" w:lineRule="auto"/>
              <w:jc w:val="center"/>
              <w:rPr>
                <w:rFonts w:ascii="宋体" w:hAnsi="宋体" w:cs="宋体"/>
                <w:color w:val="auto"/>
                <w:sz w:val="24"/>
                <w:highlight w:val="none"/>
              </w:rPr>
            </w:pPr>
          </w:p>
        </w:tc>
        <w:tc>
          <w:tcPr>
            <w:tcW w:w="2545" w:type="dxa"/>
            <w:vMerge w:val="continue"/>
            <w:vAlign w:val="center"/>
          </w:tcPr>
          <w:p w14:paraId="226AC0F5">
            <w:pPr>
              <w:snapToGrid w:val="0"/>
              <w:spacing w:line="360" w:lineRule="auto"/>
              <w:jc w:val="center"/>
              <w:rPr>
                <w:rFonts w:ascii="宋体" w:hAnsi="宋体" w:cs="宋体"/>
                <w:color w:val="auto"/>
                <w:sz w:val="24"/>
                <w:highlight w:val="none"/>
              </w:rPr>
            </w:pPr>
          </w:p>
        </w:tc>
        <w:tc>
          <w:tcPr>
            <w:tcW w:w="1396" w:type="dxa"/>
            <w:vMerge w:val="continue"/>
            <w:vAlign w:val="center"/>
          </w:tcPr>
          <w:p w14:paraId="5708CE7B">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5AA462C3">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73196967">
            <w:pPr>
              <w:spacing w:line="360" w:lineRule="auto"/>
              <w:jc w:val="center"/>
              <w:rPr>
                <w:rFonts w:ascii="宋体" w:hAnsi="宋体" w:cs="宋体"/>
                <w:color w:val="auto"/>
                <w:sz w:val="24"/>
                <w:highlight w:val="none"/>
              </w:rPr>
            </w:pPr>
          </w:p>
        </w:tc>
        <w:tc>
          <w:tcPr>
            <w:tcW w:w="1329" w:type="dxa"/>
            <w:vAlign w:val="center"/>
          </w:tcPr>
          <w:p w14:paraId="74BB432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1669" w:type="dxa"/>
            <w:vAlign w:val="center"/>
          </w:tcPr>
          <w:p w14:paraId="1CC48039">
            <w:pPr>
              <w:spacing w:line="360" w:lineRule="auto"/>
              <w:jc w:val="center"/>
              <w:rPr>
                <w:rFonts w:ascii="宋体" w:hAnsi="宋体" w:cs="宋体"/>
                <w:color w:val="auto"/>
                <w:sz w:val="24"/>
                <w:highlight w:val="none"/>
              </w:rPr>
            </w:pPr>
          </w:p>
        </w:tc>
        <w:tc>
          <w:tcPr>
            <w:tcW w:w="3346" w:type="dxa"/>
            <w:vMerge w:val="continue"/>
            <w:vAlign w:val="center"/>
          </w:tcPr>
          <w:p w14:paraId="3B4AEA78">
            <w:pPr>
              <w:spacing w:line="360" w:lineRule="auto"/>
              <w:jc w:val="center"/>
              <w:rPr>
                <w:rFonts w:hint="eastAsia" w:ascii="宋体" w:hAnsi="宋体" w:cs="宋体"/>
                <w:color w:val="auto"/>
                <w:sz w:val="24"/>
                <w:highlight w:val="none"/>
                <w:lang w:val="en-US" w:eastAsia="zh-CN"/>
              </w:rPr>
            </w:pPr>
          </w:p>
        </w:tc>
      </w:tr>
      <w:tr w14:paraId="4417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8" w:type="dxa"/>
            <w:vMerge w:val="restart"/>
            <w:vAlign w:val="center"/>
          </w:tcPr>
          <w:p w14:paraId="6398EF0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507" w:type="dxa"/>
            <w:vMerge w:val="restart"/>
            <w:vAlign w:val="center"/>
          </w:tcPr>
          <w:p w14:paraId="4434C0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立杆</w:t>
            </w:r>
          </w:p>
        </w:tc>
        <w:tc>
          <w:tcPr>
            <w:tcW w:w="1658" w:type="dxa"/>
            <w:vMerge w:val="restart"/>
            <w:vAlign w:val="center"/>
          </w:tcPr>
          <w:p w14:paraId="00BC8071">
            <w:pPr>
              <w:snapToGrid w:val="0"/>
              <w:spacing w:line="360" w:lineRule="auto"/>
              <w:jc w:val="center"/>
              <w:rPr>
                <w:rFonts w:ascii="宋体" w:hAnsi="宋体" w:cs="宋体"/>
                <w:color w:val="auto"/>
                <w:sz w:val="24"/>
                <w:highlight w:val="none"/>
              </w:rPr>
            </w:pPr>
          </w:p>
        </w:tc>
        <w:tc>
          <w:tcPr>
            <w:tcW w:w="2545" w:type="dxa"/>
            <w:vMerge w:val="restart"/>
            <w:vAlign w:val="center"/>
          </w:tcPr>
          <w:p w14:paraId="3D1FFE6B">
            <w:pPr>
              <w:snapToGrid w:val="0"/>
              <w:spacing w:line="360" w:lineRule="auto"/>
              <w:jc w:val="center"/>
              <w:rPr>
                <w:rFonts w:ascii="宋体" w:hAnsi="宋体" w:cs="宋体"/>
                <w:color w:val="auto"/>
                <w:sz w:val="24"/>
                <w:highlight w:val="none"/>
              </w:rPr>
            </w:pPr>
          </w:p>
        </w:tc>
        <w:tc>
          <w:tcPr>
            <w:tcW w:w="1396" w:type="dxa"/>
            <w:vMerge w:val="restart"/>
            <w:vAlign w:val="center"/>
          </w:tcPr>
          <w:p w14:paraId="5D73B75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889" w:type="dxa"/>
            <w:vMerge w:val="restart"/>
            <w:vAlign w:val="center"/>
          </w:tcPr>
          <w:p w14:paraId="512D2B8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w:t>
            </w:r>
          </w:p>
        </w:tc>
        <w:tc>
          <w:tcPr>
            <w:tcW w:w="1396" w:type="dxa"/>
            <w:vMerge w:val="restart"/>
            <w:vAlign w:val="center"/>
          </w:tcPr>
          <w:p w14:paraId="0C511244">
            <w:pPr>
              <w:spacing w:line="360" w:lineRule="auto"/>
              <w:jc w:val="center"/>
              <w:rPr>
                <w:rFonts w:ascii="宋体" w:hAnsi="宋体" w:cs="宋体"/>
                <w:color w:val="auto"/>
                <w:sz w:val="24"/>
                <w:highlight w:val="none"/>
              </w:rPr>
            </w:pPr>
          </w:p>
        </w:tc>
        <w:tc>
          <w:tcPr>
            <w:tcW w:w="1329" w:type="dxa"/>
            <w:vAlign w:val="center"/>
          </w:tcPr>
          <w:p w14:paraId="1CB144C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69" w:type="dxa"/>
            <w:vAlign w:val="center"/>
          </w:tcPr>
          <w:p w14:paraId="02EC4F29">
            <w:pPr>
              <w:spacing w:line="360" w:lineRule="auto"/>
              <w:jc w:val="center"/>
              <w:rPr>
                <w:rFonts w:ascii="宋体" w:hAnsi="宋体" w:cs="宋体"/>
                <w:color w:val="auto"/>
                <w:sz w:val="24"/>
                <w:highlight w:val="none"/>
              </w:rPr>
            </w:pPr>
          </w:p>
        </w:tc>
        <w:tc>
          <w:tcPr>
            <w:tcW w:w="3346" w:type="dxa"/>
            <w:vMerge w:val="restart"/>
            <w:vAlign w:val="center"/>
          </w:tcPr>
          <w:p w14:paraId="45D9605A">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杭州市南郊监狱2根</w:t>
            </w:r>
          </w:p>
          <w:p w14:paraId="7E07F044">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杭州市东郊监狱11根</w:t>
            </w:r>
          </w:p>
        </w:tc>
      </w:tr>
      <w:tr w14:paraId="6AC5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8" w:type="dxa"/>
            <w:vMerge w:val="continue"/>
            <w:vAlign w:val="center"/>
          </w:tcPr>
          <w:p w14:paraId="0DB1421F">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6AFF917C">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504D3BB7">
            <w:pPr>
              <w:snapToGrid w:val="0"/>
              <w:spacing w:line="360" w:lineRule="auto"/>
              <w:jc w:val="center"/>
              <w:rPr>
                <w:rFonts w:ascii="宋体" w:hAnsi="宋体" w:cs="宋体"/>
                <w:color w:val="auto"/>
                <w:sz w:val="24"/>
                <w:highlight w:val="none"/>
              </w:rPr>
            </w:pPr>
          </w:p>
        </w:tc>
        <w:tc>
          <w:tcPr>
            <w:tcW w:w="2545" w:type="dxa"/>
            <w:vMerge w:val="continue"/>
            <w:vAlign w:val="center"/>
          </w:tcPr>
          <w:p w14:paraId="5724FE85">
            <w:pPr>
              <w:snapToGrid w:val="0"/>
              <w:spacing w:line="360" w:lineRule="auto"/>
              <w:jc w:val="center"/>
              <w:rPr>
                <w:rFonts w:ascii="宋体" w:hAnsi="宋体" w:cs="宋体"/>
                <w:color w:val="auto"/>
                <w:sz w:val="24"/>
                <w:highlight w:val="none"/>
              </w:rPr>
            </w:pPr>
          </w:p>
        </w:tc>
        <w:tc>
          <w:tcPr>
            <w:tcW w:w="1396" w:type="dxa"/>
            <w:vMerge w:val="continue"/>
            <w:vAlign w:val="center"/>
          </w:tcPr>
          <w:p w14:paraId="5B3E96D6">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08F03936">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7B83363B">
            <w:pPr>
              <w:spacing w:line="360" w:lineRule="auto"/>
              <w:jc w:val="center"/>
              <w:rPr>
                <w:rFonts w:ascii="宋体" w:hAnsi="宋体" w:cs="宋体"/>
                <w:color w:val="auto"/>
                <w:sz w:val="24"/>
                <w:highlight w:val="none"/>
              </w:rPr>
            </w:pPr>
          </w:p>
        </w:tc>
        <w:tc>
          <w:tcPr>
            <w:tcW w:w="1329" w:type="dxa"/>
            <w:vAlign w:val="center"/>
          </w:tcPr>
          <w:p w14:paraId="3C8B3F3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669" w:type="dxa"/>
            <w:vAlign w:val="center"/>
          </w:tcPr>
          <w:p w14:paraId="13941063">
            <w:pPr>
              <w:spacing w:line="360" w:lineRule="auto"/>
              <w:jc w:val="center"/>
              <w:rPr>
                <w:rFonts w:ascii="宋体" w:hAnsi="宋体" w:cs="宋体"/>
                <w:color w:val="auto"/>
                <w:sz w:val="24"/>
                <w:highlight w:val="none"/>
              </w:rPr>
            </w:pPr>
          </w:p>
        </w:tc>
        <w:tc>
          <w:tcPr>
            <w:tcW w:w="3346" w:type="dxa"/>
            <w:vMerge w:val="continue"/>
            <w:vAlign w:val="center"/>
          </w:tcPr>
          <w:p w14:paraId="68897C9E">
            <w:pPr>
              <w:spacing w:line="360" w:lineRule="auto"/>
              <w:jc w:val="center"/>
              <w:rPr>
                <w:rFonts w:hint="eastAsia" w:ascii="宋体" w:hAnsi="宋体" w:cs="宋体"/>
                <w:color w:val="auto"/>
                <w:sz w:val="24"/>
                <w:highlight w:val="none"/>
                <w:lang w:val="en-US" w:eastAsia="zh-CN"/>
              </w:rPr>
            </w:pPr>
          </w:p>
        </w:tc>
      </w:tr>
      <w:tr w14:paraId="50BF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3D30C7E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1507" w:type="dxa"/>
            <w:vAlign w:val="center"/>
          </w:tcPr>
          <w:p w14:paraId="73C258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PVC20</w:t>
            </w:r>
          </w:p>
        </w:tc>
        <w:tc>
          <w:tcPr>
            <w:tcW w:w="1658" w:type="dxa"/>
            <w:vAlign w:val="center"/>
          </w:tcPr>
          <w:p w14:paraId="46468E93">
            <w:pPr>
              <w:snapToGrid w:val="0"/>
              <w:spacing w:line="360" w:lineRule="auto"/>
              <w:jc w:val="center"/>
              <w:rPr>
                <w:rFonts w:ascii="宋体" w:hAnsi="宋体" w:cs="宋体"/>
                <w:color w:val="auto"/>
                <w:sz w:val="24"/>
                <w:highlight w:val="none"/>
              </w:rPr>
            </w:pPr>
          </w:p>
        </w:tc>
        <w:tc>
          <w:tcPr>
            <w:tcW w:w="2545" w:type="dxa"/>
            <w:vAlign w:val="center"/>
          </w:tcPr>
          <w:p w14:paraId="1221DD15">
            <w:pPr>
              <w:snapToGrid w:val="0"/>
              <w:spacing w:line="360" w:lineRule="auto"/>
              <w:jc w:val="center"/>
              <w:rPr>
                <w:rFonts w:ascii="宋体" w:hAnsi="宋体" w:cs="宋体"/>
                <w:color w:val="auto"/>
                <w:sz w:val="24"/>
                <w:highlight w:val="none"/>
              </w:rPr>
            </w:pPr>
          </w:p>
        </w:tc>
        <w:tc>
          <w:tcPr>
            <w:tcW w:w="1396" w:type="dxa"/>
            <w:vAlign w:val="center"/>
          </w:tcPr>
          <w:p w14:paraId="48F5EDE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8000</w:t>
            </w:r>
          </w:p>
        </w:tc>
        <w:tc>
          <w:tcPr>
            <w:tcW w:w="889" w:type="dxa"/>
            <w:vAlign w:val="center"/>
          </w:tcPr>
          <w:p w14:paraId="562F4DD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6AED5628">
            <w:pPr>
              <w:spacing w:line="360" w:lineRule="auto"/>
              <w:jc w:val="center"/>
              <w:rPr>
                <w:rFonts w:ascii="宋体" w:hAnsi="宋体" w:cs="宋体"/>
                <w:color w:val="auto"/>
                <w:sz w:val="24"/>
                <w:highlight w:val="none"/>
              </w:rPr>
            </w:pPr>
          </w:p>
        </w:tc>
        <w:tc>
          <w:tcPr>
            <w:tcW w:w="1329" w:type="dxa"/>
            <w:vAlign w:val="center"/>
          </w:tcPr>
          <w:p w14:paraId="658C8BF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8000</w:t>
            </w:r>
          </w:p>
        </w:tc>
        <w:tc>
          <w:tcPr>
            <w:tcW w:w="1669" w:type="dxa"/>
            <w:vAlign w:val="center"/>
          </w:tcPr>
          <w:p w14:paraId="76C1992D">
            <w:pPr>
              <w:spacing w:line="360" w:lineRule="auto"/>
              <w:jc w:val="center"/>
              <w:rPr>
                <w:rFonts w:ascii="宋体" w:hAnsi="宋体" w:cs="宋体"/>
                <w:color w:val="auto"/>
                <w:sz w:val="24"/>
                <w:highlight w:val="none"/>
              </w:rPr>
            </w:pPr>
          </w:p>
        </w:tc>
        <w:tc>
          <w:tcPr>
            <w:tcW w:w="3346" w:type="dxa"/>
            <w:vAlign w:val="center"/>
          </w:tcPr>
          <w:p w14:paraId="123092D7">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杭州市东郊监狱8000米</w:t>
            </w:r>
          </w:p>
        </w:tc>
      </w:tr>
      <w:tr w14:paraId="5E8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6A4FC90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507" w:type="dxa"/>
            <w:vAlign w:val="center"/>
          </w:tcPr>
          <w:p w14:paraId="580376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PE25</w:t>
            </w:r>
          </w:p>
        </w:tc>
        <w:tc>
          <w:tcPr>
            <w:tcW w:w="1658" w:type="dxa"/>
            <w:vAlign w:val="center"/>
          </w:tcPr>
          <w:p w14:paraId="2B65FF71">
            <w:pPr>
              <w:snapToGrid w:val="0"/>
              <w:spacing w:line="360" w:lineRule="auto"/>
              <w:jc w:val="center"/>
              <w:rPr>
                <w:rFonts w:ascii="宋体" w:hAnsi="宋体" w:cs="宋体"/>
                <w:color w:val="auto"/>
                <w:sz w:val="24"/>
                <w:highlight w:val="none"/>
              </w:rPr>
            </w:pPr>
          </w:p>
        </w:tc>
        <w:tc>
          <w:tcPr>
            <w:tcW w:w="2545" w:type="dxa"/>
            <w:vAlign w:val="center"/>
          </w:tcPr>
          <w:p w14:paraId="74D0D045">
            <w:pPr>
              <w:snapToGrid w:val="0"/>
              <w:spacing w:line="360" w:lineRule="auto"/>
              <w:jc w:val="center"/>
              <w:rPr>
                <w:rFonts w:ascii="宋体" w:hAnsi="宋体" w:cs="宋体"/>
                <w:color w:val="auto"/>
                <w:sz w:val="24"/>
                <w:highlight w:val="none"/>
              </w:rPr>
            </w:pPr>
          </w:p>
        </w:tc>
        <w:tc>
          <w:tcPr>
            <w:tcW w:w="1396" w:type="dxa"/>
            <w:vAlign w:val="center"/>
          </w:tcPr>
          <w:p w14:paraId="6ABE31E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350</w:t>
            </w:r>
          </w:p>
        </w:tc>
        <w:tc>
          <w:tcPr>
            <w:tcW w:w="889" w:type="dxa"/>
            <w:vAlign w:val="center"/>
          </w:tcPr>
          <w:p w14:paraId="352B65E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445C90C7">
            <w:pPr>
              <w:spacing w:line="360" w:lineRule="auto"/>
              <w:jc w:val="center"/>
              <w:rPr>
                <w:rFonts w:ascii="宋体" w:hAnsi="宋体" w:cs="宋体"/>
                <w:color w:val="auto"/>
                <w:sz w:val="24"/>
                <w:highlight w:val="none"/>
              </w:rPr>
            </w:pPr>
          </w:p>
        </w:tc>
        <w:tc>
          <w:tcPr>
            <w:tcW w:w="1329" w:type="dxa"/>
            <w:vAlign w:val="center"/>
          </w:tcPr>
          <w:p w14:paraId="5CE989C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350</w:t>
            </w:r>
          </w:p>
        </w:tc>
        <w:tc>
          <w:tcPr>
            <w:tcW w:w="1669" w:type="dxa"/>
            <w:vAlign w:val="center"/>
          </w:tcPr>
          <w:p w14:paraId="6ED0DCE2">
            <w:pPr>
              <w:spacing w:line="360" w:lineRule="auto"/>
              <w:jc w:val="center"/>
              <w:rPr>
                <w:rFonts w:ascii="宋体" w:hAnsi="宋体" w:cs="宋体"/>
                <w:color w:val="auto"/>
                <w:sz w:val="24"/>
                <w:highlight w:val="none"/>
              </w:rPr>
            </w:pPr>
          </w:p>
        </w:tc>
        <w:tc>
          <w:tcPr>
            <w:tcW w:w="3346" w:type="dxa"/>
            <w:vAlign w:val="center"/>
          </w:tcPr>
          <w:p w14:paraId="454E0EE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杭州市南郊监狱350米</w:t>
            </w:r>
          </w:p>
        </w:tc>
      </w:tr>
      <w:tr w14:paraId="559E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2E11E3A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1507" w:type="dxa"/>
            <w:vAlign w:val="center"/>
          </w:tcPr>
          <w:p w14:paraId="20C505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SC25</w:t>
            </w:r>
          </w:p>
        </w:tc>
        <w:tc>
          <w:tcPr>
            <w:tcW w:w="1658" w:type="dxa"/>
            <w:vAlign w:val="center"/>
          </w:tcPr>
          <w:p w14:paraId="30FCAB84">
            <w:pPr>
              <w:snapToGrid w:val="0"/>
              <w:spacing w:line="360" w:lineRule="auto"/>
              <w:jc w:val="center"/>
              <w:rPr>
                <w:rFonts w:ascii="宋体" w:hAnsi="宋体" w:cs="宋体"/>
                <w:color w:val="auto"/>
                <w:sz w:val="24"/>
                <w:highlight w:val="none"/>
              </w:rPr>
            </w:pPr>
          </w:p>
        </w:tc>
        <w:tc>
          <w:tcPr>
            <w:tcW w:w="2545" w:type="dxa"/>
            <w:vAlign w:val="center"/>
          </w:tcPr>
          <w:p w14:paraId="7B66AB9A">
            <w:pPr>
              <w:snapToGrid w:val="0"/>
              <w:spacing w:line="360" w:lineRule="auto"/>
              <w:jc w:val="center"/>
              <w:rPr>
                <w:rFonts w:ascii="宋体" w:hAnsi="宋体" w:cs="宋体"/>
                <w:color w:val="auto"/>
                <w:sz w:val="24"/>
                <w:highlight w:val="none"/>
              </w:rPr>
            </w:pPr>
          </w:p>
        </w:tc>
        <w:tc>
          <w:tcPr>
            <w:tcW w:w="1396" w:type="dxa"/>
            <w:vAlign w:val="center"/>
          </w:tcPr>
          <w:p w14:paraId="59631CC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w:t>
            </w:r>
          </w:p>
        </w:tc>
        <w:tc>
          <w:tcPr>
            <w:tcW w:w="889" w:type="dxa"/>
            <w:vAlign w:val="center"/>
          </w:tcPr>
          <w:p w14:paraId="1B7ECFF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73A4E18A">
            <w:pPr>
              <w:spacing w:line="360" w:lineRule="auto"/>
              <w:jc w:val="center"/>
              <w:rPr>
                <w:rFonts w:ascii="宋体" w:hAnsi="宋体" w:cs="宋体"/>
                <w:color w:val="auto"/>
                <w:sz w:val="24"/>
                <w:highlight w:val="none"/>
              </w:rPr>
            </w:pPr>
          </w:p>
        </w:tc>
        <w:tc>
          <w:tcPr>
            <w:tcW w:w="1329" w:type="dxa"/>
            <w:vAlign w:val="center"/>
          </w:tcPr>
          <w:p w14:paraId="3EB7590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w:t>
            </w:r>
          </w:p>
        </w:tc>
        <w:tc>
          <w:tcPr>
            <w:tcW w:w="1669" w:type="dxa"/>
            <w:vAlign w:val="center"/>
          </w:tcPr>
          <w:p w14:paraId="5C108FCE">
            <w:pPr>
              <w:spacing w:line="360" w:lineRule="auto"/>
              <w:jc w:val="center"/>
              <w:rPr>
                <w:rFonts w:ascii="宋体" w:hAnsi="宋体" w:cs="宋体"/>
                <w:color w:val="auto"/>
                <w:sz w:val="24"/>
                <w:highlight w:val="none"/>
              </w:rPr>
            </w:pPr>
          </w:p>
        </w:tc>
        <w:tc>
          <w:tcPr>
            <w:tcW w:w="3346" w:type="dxa"/>
            <w:vAlign w:val="center"/>
          </w:tcPr>
          <w:p w14:paraId="21E78D2B">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杭州市南郊监狱400米</w:t>
            </w:r>
          </w:p>
        </w:tc>
      </w:tr>
      <w:tr w14:paraId="05E3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2A28242F">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507" w:type="dxa"/>
            <w:vAlign w:val="center"/>
          </w:tcPr>
          <w:p w14:paraId="415931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PVC25</w:t>
            </w:r>
          </w:p>
        </w:tc>
        <w:tc>
          <w:tcPr>
            <w:tcW w:w="1658" w:type="dxa"/>
            <w:vAlign w:val="center"/>
          </w:tcPr>
          <w:p w14:paraId="66695926">
            <w:pPr>
              <w:snapToGrid w:val="0"/>
              <w:spacing w:line="360" w:lineRule="auto"/>
              <w:jc w:val="center"/>
              <w:rPr>
                <w:rFonts w:ascii="宋体" w:hAnsi="宋体" w:cs="宋体"/>
                <w:color w:val="auto"/>
                <w:sz w:val="24"/>
                <w:highlight w:val="none"/>
              </w:rPr>
            </w:pPr>
          </w:p>
        </w:tc>
        <w:tc>
          <w:tcPr>
            <w:tcW w:w="2545" w:type="dxa"/>
            <w:vAlign w:val="center"/>
          </w:tcPr>
          <w:p w14:paraId="5132D0D3">
            <w:pPr>
              <w:snapToGrid w:val="0"/>
              <w:spacing w:line="360" w:lineRule="auto"/>
              <w:jc w:val="center"/>
              <w:rPr>
                <w:rFonts w:ascii="宋体" w:hAnsi="宋体" w:cs="宋体"/>
                <w:color w:val="auto"/>
                <w:sz w:val="24"/>
                <w:highlight w:val="none"/>
              </w:rPr>
            </w:pPr>
          </w:p>
        </w:tc>
        <w:tc>
          <w:tcPr>
            <w:tcW w:w="1396" w:type="dxa"/>
            <w:vAlign w:val="center"/>
          </w:tcPr>
          <w:p w14:paraId="579BFE6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4000</w:t>
            </w:r>
          </w:p>
        </w:tc>
        <w:tc>
          <w:tcPr>
            <w:tcW w:w="889" w:type="dxa"/>
            <w:vAlign w:val="center"/>
          </w:tcPr>
          <w:p w14:paraId="142BC09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7FB4ABBD">
            <w:pPr>
              <w:spacing w:line="360" w:lineRule="auto"/>
              <w:jc w:val="center"/>
              <w:rPr>
                <w:rFonts w:ascii="宋体" w:hAnsi="宋体" w:cs="宋体"/>
                <w:color w:val="auto"/>
                <w:sz w:val="24"/>
                <w:highlight w:val="none"/>
              </w:rPr>
            </w:pPr>
          </w:p>
        </w:tc>
        <w:tc>
          <w:tcPr>
            <w:tcW w:w="1329" w:type="dxa"/>
            <w:vAlign w:val="center"/>
          </w:tcPr>
          <w:p w14:paraId="43BB08D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4000</w:t>
            </w:r>
          </w:p>
        </w:tc>
        <w:tc>
          <w:tcPr>
            <w:tcW w:w="1669" w:type="dxa"/>
            <w:vAlign w:val="center"/>
          </w:tcPr>
          <w:p w14:paraId="4A22CDAA">
            <w:pPr>
              <w:spacing w:line="360" w:lineRule="auto"/>
              <w:jc w:val="center"/>
              <w:rPr>
                <w:rFonts w:ascii="宋体" w:hAnsi="宋体" w:cs="宋体"/>
                <w:color w:val="auto"/>
                <w:sz w:val="24"/>
                <w:highlight w:val="none"/>
              </w:rPr>
            </w:pPr>
          </w:p>
        </w:tc>
        <w:tc>
          <w:tcPr>
            <w:tcW w:w="3346" w:type="dxa"/>
            <w:vAlign w:val="center"/>
          </w:tcPr>
          <w:p w14:paraId="76D1ECB9">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杭州市东郊监狱4000米</w:t>
            </w:r>
          </w:p>
        </w:tc>
      </w:tr>
      <w:tr w14:paraId="2156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78" w:type="dxa"/>
            <w:vMerge w:val="restart"/>
            <w:vAlign w:val="center"/>
          </w:tcPr>
          <w:p w14:paraId="0B111AE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507" w:type="dxa"/>
            <w:vMerge w:val="restart"/>
            <w:vAlign w:val="center"/>
          </w:tcPr>
          <w:p w14:paraId="08C93DD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JDG20</w:t>
            </w:r>
          </w:p>
        </w:tc>
        <w:tc>
          <w:tcPr>
            <w:tcW w:w="1658" w:type="dxa"/>
            <w:vMerge w:val="restart"/>
            <w:vAlign w:val="center"/>
          </w:tcPr>
          <w:p w14:paraId="0C38B4DB">
            <w:pPr>
              <w:snapToGrid w:val="0"/>
              <w:spacing w:line="360" w:lineRule="auto"/>
              <w:jc w:val="center"/>
              <w:rPr>
                <w:rFonts w:ascii="宋体" w:hAnsi="宋体" w:cs="宋体"/>
                <w:color w:val="auto"/>
                <w:sz w:val="24"/>
                <w:highlight w:val="none"/>
              </w:rPr>
            </w:pPr>
          </w:p>
        </w:tc>
        <w:tc>
          <w:tcPr>
            <w:tcW w:w="2545" w:type="dxa"/>
            <w:vMerge w:val="restart"/>
            <w:vAlign w:val="center"/>
          </w:tcPr>
          <w:p w14:paraId="02D18C98">
            <w:pPr>
              <w:snapToGrid w:val="0"/>
              <w:spacing w:line="360" w:lineRule="auto"/>
              <w:jc w:val="center"/>
              <w:rPr>
                <w:rFonts w:ascii="宋体" w:hAnsi="宋体" w:cs="宋体"/>
                <w:color w:val="auto"/>
                <w:sz w:val="24"/>
                <w:highlight w:val="none"/>
              </w:rPr>
            </w:pPr>
          </w:p>
        </w:tc>
        <w:tc>
          <w:tcPr>
            <w:tcW w:w="1396" w:type="dxa"/>
            <w:vMerge w:val="restart"/>
            <w:vAlign w:val="center"/>
          </w:tcPr>
          <w:p w14:paraId="440DEE7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6600</w:t>
            </w:r>
          </w:p>
        </w:tc>
        <w:tc>
          <w:tcPr>
            <w:tcW w:w="889" w:type="dxa"/>
            <w:vMerge w:val="restart"/>
            <w:vAlign w:val="center"/>
          </w:tcPr>
          <w:p w14:paraId="5AA924C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Merge w:val="restart"/>
            <w:vAlign w:val="center"/>
          </w:tcPr>
          <w:p w14:paraId="2DDB557A">
            <w:pPr>
              <w:spacing w:line="360" w:lineRule="auto"/>
              <w:jc w:val="center"/>
              <w:rPr>
                <w:rFonts w:ascii="宋体" w:hAnsi="宋体" w:cs="宋体"/>
                <w:color w:val="auto"/>
                <w:sz w:val="24"/>
                <w:highlight w:val="none"/>
              </w:rPr>
            </w:pPr>
          </w:p>
        </w:tc>
        <w:tc>
          <w:tcPr>
            <w:tcW w:w="1329" w:type="dxa"/>
            <w:vAlign w:val="center"/>
          </w:tcPr>
          <w:p w14:paraId="5633D43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2500</w:t>
            </w:r>
          </w:p>
        </w:tc>
        <w:tc>
          <w:tcPr>
            <w:tcW w:w="1669" w:type="dxa"/>
            <w:vAlign w:val="center"/>
          </w:tcPr>
          <w:p w14:paraId="37E51780">
            <w:pPr>
              <w:spacing w:line="360" w:lineRule="auto"/>
              <w:jc w:val="center"/>
              <w:rPr>
                <w:rFonts w:ascii="宋体" w:hAnsi="宋体" w:cs="宋体"/>
                <w:color w:val="auto"/>
                <w:sz w:val="24"/>
                <w:highlight w:val="none"/>
              </w:rPr>
            </w:pPr>
          </w:p>
        </w:tc>
        <w:tc>
          <w:tcPr>
            <w:tcW w:w="3346" w:type="dxa"/>
            <w:vMerge w:val="restart"/>
            <w:vAlign w:val="center"/>
          </w:tcPr>
          <w:p w14:paraId="5DD2C5B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杭州市南郊监狱2500米</w:t>
            </w:r>
          </w:p>
          <w:p w14:paraId="5756974D">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杭州市东郊监狱4100米</w:t>
            </w:r>
          </w:p>
        </w:tc>
      </w:tr>
      <w:tr w14:paraId="36D1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 w:type="dxa"/>
            <w:vMerge w:val="continue"/>
            <w:vAlign w:val="center"/>
          </w:tcPr>
          <w:p w14:paraId="00F9E743">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468ED63D">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58468A5A">
            <w:pPr>
              <w:snapToGrid w:val="0"/>
              <w:spacing w:line="360" w:lineRule="auto"/>
              <w:jc w:val="center"/>
              <w:rPr>
                <w:rFonts w:ascii="宋体" w:hAnsi="宋体" w:cs="宋体"/>
                <w:color w:val="auto"/>
                <w:sz w:val="24"/>
                <w:highlight w:val="none"/>
              </w:rPr>
            </w:pPr>
          </w:p>
        </w:tc>
        <w:tc>
          <w:tcPr>
            <w:tcW w:w="2545" w:type="dxa"/>
            <w:vMerge w:val="continue"/>
            <w:vAlign w:val="center"/>
          </w:tcPr>
          <w:p w14:paraId="7934BCA3">
            <w:pPr>
              <w:snapToGrid w:val="0"/>
              <w:spacing w:line="360" w:lineRule="auto"/>
              <w:jc w:val="center"/>
              <w:rPr>
                <w:rFonts w:ascii="宋体" w:hAnsi="宋体" w:cs="宋体"/>
                <w:color w:val="auto"/>
                <w:sz w:val="24"/>
                <w:highlight w:val="none"/>
              </w:rPr>
            </w:pPr>
          </w:p>
        </w:tc>
        <w:tc>
          <w:tcPr>
            <w:tcW w:w="1396" w:type="dxa"/>
            <w:vMerge w:val="continue"/>
            <w:vAlign w:val="center"/>
          </w:tcPr>
          <w:p w14:paraId="3B3BD8DE">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3BABF961">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564712BA">
            <w:pPr>
              <w:spacing w:line="360" w:lineRule="auto"/>
              <w:jc w:val="center"/>
              <w:rPr>
                <w:rFonts w:ascii="宋体" w:hAnsi="宋体" w:cs="宋体"/>
                <w:color w:val="auto"/>
                <w:sz w:val="24"/>
                <w:highlight w:val="none"/>
              </w:rPr>
            </w:pPr>
          </w:p>
        </w:tc>
        <w:tc>
          <w:tcPr>
            <w:tcW w:w="1329" w:type="dxa"/>
            <w:vAlign w:val="center"/>
          </w:tcPr>
          <w:p w14:paraId="2034B07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4100</w:t>
            </w:r>
          </w:p>
        </w:tc>
        <w:tc>
          <w:tcPr>
            <w:tcW w:w="1669" w:type="dxa"/>
            <w:vAlign w:val="center"/>
          </w:tcPr>
          <w:p w14:paraId="5CBDEB73">
            <w:pPr>
              <w:spacing w:line="360" w:lineRule="auto"/>
              <w:jc w:val="center"/>
              <w:rPr>
                <w:rFonts w:ascii="宋体" w:hAnsi="宋体" w:cs="宋体"/>
                <w:color w:val="auto"/>
                <w:sz w:val="24"/>
                <w:highlight w:val="none"/>
              </w:rPr>
            </w:pPr>
          </w:p>
        </w:tc>
        <w:tc>
          <w:tcPr>
            <w:tcW w:w="3346" w:type="dxa"/>
            <w:vMerge w:val="continue"/>
            <w:vAlign w:val="center"/>
          </w:tcPr>
          <w:p w14:paraId="539502B9">
            <w:pPr>
              <w:spacing w:line="360" w:lineRule="auto"/>
              <w:jc w:val="center"/>
              <w:rPr>
                <w:rFonts w:hint="eastAsia" w:ascii="宋体" w:hAnsi="宋体" w:cs="宋体"/>
                <w:color w:val="auto"/>
                <w:sz w:val="24"/>
                <w:highlight w:val="none"/>
                <w:lang w:val="en-US" w:eastAsia="zh-CN"/>
              </w:rPr>
            </w:pPr>
          </w:p>
        </w:tc>
      </w:tr>
      <w:tr w14:paraId="2F86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435B8AD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507" w:type="dxa"/>
            <w:vAlign w:val="center"/>
          </w:tcPr>
          <w:p w14:paraId="11C597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JDG25</w:t>
            </w:r>
          </w:p>
        </w:tc>
        <w:tc>
          <w:tcPr>
            <w:tcW w:w="1658" w:type="dxa"/>
            <w:vAlign w:val="center"/>
          </w:tcPr>
          <w:p w14:paraId="0559C973">
            <w:pPr>
              <w:snapToGrid w:val="0"/>
              <w:spacing w:line="360" w:lineRule="auto"/>
              <w:jc w:val="center"/>
              <w:rPr>
                <w:rFonts w:ascii="宋体" w:hAnsi="宋体" w:cs="宋体"/>
                <w:color w:val="auto"/>
                <w:sz w:val="24"/>
                <w:highlight w:val="none"/>
              </w:rPr>
            </w:pPr>
          </w:p>
        </w:tc>
        <w:tc>
          <w:tcPr>
            <w:tcW w:w="2545" w:type="dxa"/>
            <w:vAlign w:val="center"/>
          </w:tcPr>
          <w:p w14:paraId="095ACB08">
            <w:pPr>
              <w:snapToGrid w:val="0"/>
              <w:spacing w:line="360" w:lineRule="auto"/>
              <w:jc w:val="center"/>
              <w:rPr>
                <w:rFonts w:ascii="宋体" w:hAnsi="宋体" w:cs="宋体"/>
                <w:color w:val="auto"/>
                <w:sz w:val="24"/>
                <w:highlight w:val="none"/>
              </w:rPr>
            </w:pPr>
          </w:p>
        </w:tc>
        <w:tc>
          <w:tcPr>
            <w:tcW w:w="1396" w:type="dxa"/>
            <w:vAlign w:val="center"/>
          </w:tcPr>
          <w:p w14:paraId="59CD823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1100</w:t>
            </w:r>
          </w:p>
        </w:tc>
        <w:tc>
          <w:tcPr>
            <w:tcW w:w="889" w:type="dxa"/>
            <w:vAlign w:val="center"/>
          </w:tcPr>
          <w:p w14:paraId="429D590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米</w:t>
            </w:r>
          </w:p>
        </w:tc>
        <w:tc>
          <w:tcPr>
            <w:tcW w:w="1396" w:type="dxa"/>
            <w:vAlign w:val="center"/>
          </w:tcPr>
          <w:p w14:paraId="7865CD3F">
            <w:pPr>
              <w:spacing w:line="360" w:lineRule="auto"/>
              <w:jc w:val="center"/>
              <w:rPr>
                <w:rFonts w:ascii="宋体" w:hAnsi="宋体" w:cs="宋体"/>
                <w:color w:val="auto"/>
                <w:sz w:val="24"/>
                <w:highlight w:val="none"/>
              </w:rPr>
            </w:pPr>
          </w:p>
        </w:tc>
        <w:tc>
          <w:tcPr>
            <w:tcW w:w="1329" w:type="dxa"/>
            <w:vAlign w:val="center"/>
          </w:tcPr>
          <w:p w14:paraId="78C3221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1100</w:t>
            </w:r>
          </w:p>
        </w:tc>
        <w:tc>
          <w:tcPr>
            <w:tcW w:w="1669" w:type="dxa"/>
            <w:vAlign w:val="center"/>
          </w:tcPr>
          <w:p w14:paraId="7A58459B">
            <w:pPr>
              <w:spacing w:line="360" w:lineRule="auto"/>
              <w:jc w:val="center"/>
              <w:rPr>
                <w:rFonts w:ascii="宋体" w:hAnsi="宋体" w:cs="宋体"/>
                <w:color w:val="auto"/>
                <w:sz w:val="24"/>
                <w:highlight w:val="none"/>
              </w:rPr>
            </w:pPr>
          </w:p>
        </w:tc>
        <w:tc>
          <w:tcPr>
            <w:tcW w:w="3346" w:type="dxa"/>
            <w:vAlign w:val="center"/>
          </w:tcPr>
          <w:p w14:paraId="2BB00E25">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杭州市东郊监狱1100米</w:t>
            </w:r>
          </w:p>
        </w:tc>
      </w:tr>
      <w:tr w14:paraId="3344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8" w:type="dxa"/>
            <w:vAlign w:val="center"/>
          </w:tcPr>
          <w:p w14:paraId="2E3B52E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1507" w:type="dxa"/>
            <w:vAlign w:val="center"/>
          </w:tcPr>
          <w:p w14:paraId="066240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项目等保服务</w:t>
            </w:r>
          </w:p>
        </w:tc>
        <w:tc>
          <w:tcPr>
            <w:tcW w:w="1658" w:type="dxa"/>
            <w:vAlign w:val="center"/>
          </w:tcPr>
          <w:p w14:paraId="0DC68E32">
            <w:pPr>
              <w:snapToGrid w:val="0"/>
              <w:spacing w:line="360" w:lineRule="auto"/>
              <w:jc w:val="center"/>
              <w:rPr>
                <w:rFonts w:ascii="宋体" w:hAnsi="宋体" w:cs="宋体"/>
                <w:color w:val="auto"/>
                <w:sz w:val="24"/>
                <w:highlight w:val="none"/>
              </w:rPr>
            </w:pPr>
          </w:p>
        </w:tc>
        <w:tc>
          <w:tcPr>
            <w:tcW w:w="2545" w:type="dxa"/>
            <w:vAlign w:val="center"/>
          </w:tcPr>
          <w:p w14:paraId="17BBD9BC">
            <w:pPr>
              <w:snapToGrid w:val="0"/>
              <w:spacing w:line="360" w:lineRule="auto"/>
              <w:jc w:val="center"/>
              <w:rPr>
                <w:rFonts w:ascii="宋体" w:hAnsi="宋体" w:cs="宋体"/>
                <w:color w:val="auto"/>
                <w:sz w:val="24"/>
                <w:highlight w:val="none"/>
              </w:rPr>
            </w:pPr>
          </w:p>
        </w:tc>
        <w:tc>
          <w:tcPr>
            <w:tcW w:w="1396" w:type="dxa"/>
            <w:vAlign w:val="center"/>
          </w:tcPr>
          <w:p w14:paraId="4705488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89" w:type="dxa"/>
            <w:vAlign w:val="center"/>
          </w:tcPr>
          <w:p w14:paraId="667E17C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396" w:type="dxa"/>
            <w:vAlign w:val="center"/>
          </w:tcPr>
          <w:p w14:paraId="75AEBD6D">
            <w:pPr>
              <w:spacing w:line="360" w:lineRule="auto"/>
              <w:jc w:val="center"/>
              <w:rPr>
                <w:rFonts w:ascii="宋体" w:hAnsi="宋体" w:cs="宋体"/>
                <w:color w:val="auto"/>
                <w:sz w:val="24"/>
                <w:highlight w:val="none"/>
              </w:rPr>
            </w:pPr>
          </w:p>
        </w:tc>
        <w:tc>
          <w:tcPr>
            <w:tcW w:w="1329" w:type="dxa"/>
            <w:vAlign w:val="center"/>
          </w:tcPr>
          <w:p w14:paraId="48F9F8D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69" w:type="dxa"/>
            <w:vAlign w:val="center"/>
          </w:tcPr>
          <w:p w14:paraId="7B23557C">
            <w:pPr>
              <w:spacing w:line="360" w:lineRule="auto"/>
              <w:jc w:val="center"/>
              <w:rPr>
                <w:rFonts w:ascii="宋体" w:hAnsi="宋体" w:cs="宋体"/>
                <w:color w:val="auto"/>
                <w:sz w:val="24"/>
                <w:highlight w:val="none"/>
              </w:rPr>
            </w:pPr>
          </w:p>
        </w:tc>
        <w:tc>
          <w:tcPr>
            <w:tcW w:w="3346" w:type="dxa"/>
            <w:vAlign w:val="center"/>
          </w:tcPr>
          <w:p w14:paraId="2EBFC0D5">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杭州市东郊监狱2套</w:t>
            </w:r>
          </w:p>
        </w:tc>
      </w:tr>
      <w:tr w14:paraId="6916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78" w:type="dxa"/>
            <w:vMerge w:val="restart"/>
            <w:vAlign w:val="center"/>
          </w:tcPr>
          <w:p w14:paraId="218E001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1507" w:type="dxa"/>
            <w:vMerge w:val="restart"/>
            <w:vAlign w:val="center"/>
          </w:tcPr>
          <w:p w14:paraId="7FA178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辅材</w:t>
            </w:r>
          </w:p>
        </w:tc>
        <w:tc>
          <w:tcPr>
            <w:tcW w:w="1658" w:type="dxa"/>
            <w:vMerge w:val="restart"/>
            <w:vAlign w:val="center"/>
          </w:tcPr>
          <w:p w14:paraId="055EE720">
            <w:pPr>
              <w:snapToGrid w:val="0"/>
              <w:spacing w:line="360" w:lineRule="auto"/>
              <w:jc w:val="center"/>
              <w:rPr>
                <w:rFonts w:ascii="宋体" w:hAnsi="宋体" w:cs="宋体"/>
                <w:color w:val="auto"/>
                <w:sz w:val="24"/>
                <w:highlight w:val="none"/>
              </w:rPr>
            </w:pPr>
          </w:p>
        </w:tc>
        <w:tc>
          <w:tcPr>
            <w:tcW w:w="2545" w:type="dxa"/>
            <w:vMerge w:val="restart"/>
            <w:vAlign w:val="center"/>
          </w:tcPr>
          <w:p w14:paraId="65430AD3">
            <w:pPr>
              <w:snapToGrid w:val="0"/>
              <w:spacing w:line="360" w:lineRule="auto"/>
              <w:jc w:val="center"/>
              <w:rPr>
                <w:rFonts w:ascii="宋体" w:hAnsi="宋体" w:cs="宋体"/>
                <w:color w:val="auto"/>
                <w:sz w:val="24"/>
                <w:highlight w:val="none"/>
              </w:rPr>
            </w:pPr>
          </w:p>
        </w:tc>
        <w:tc>
          <w:tcPr>
            <w:tcW w:w="1396" w:type="dxa"/>
            <w:vMerge w:val="restart"/>
            <w:vAlign w:val="center"/>
          </w:tcPr>
          <w:p w14:paraId="0B221B1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89" w:type="dxa"/>
            <w:vMerge w:val="restart"/>
            <w:vAlign w:val="center"/>
          </w:tcPr>
          <w:p w14:paraId="3860C6D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396" w:type="dxa"/>
            <w:vMerge w:val="restart"/>
            <w:vAlign w:val="center"/>
          </w:tcPr>
          <w:p w14:paraId="5E4794F3">
            <w:pPr>
              <w:spacing w:line="360" w:lineRule="auto"/>
              <w:jc w:val="center"/>
              <w:rPr>
                <w:rFonts w:ascii="宋体" w:hAnsi="宋体" w:cs="宋体"/>
                <w:color w:val="auto"/>
                <w:sz w:val="24"/>
                <w:highlight w:val="none"/>
              </w:rPr>
            </w:pPr>
          </w:p>
        </w:tc>
        <w:tc>
          <w:tcPr>
            <w:tcW w:w="1329" w:type="dxa"/>
            <w:vAlign w:val="center"/>
          </w:tcPr>
          <w:p w14:paraId="15248D4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3F365892">
            <w:pPr>
              <w:spacing w:line="360" w:lineRule="auto"/>
              <w:jc w:val="center"/>
              <w:rPr>
                <w:rFonts w:ascii="宋体" w:hAnsi="宋体" w:cs="宋体"/>
                <w:color w:val="auto"/>
                <w:sz w:val="24"/>
                <w:highlight w:val="none"/>
              </w:rPr>
            </w:pPr>
          </w:p>
        </w:tc>
        <w:tc>
          <w:tcPr>
            <w:tcW w:w="3346" w:type="dxa"/>
            <w:vMerge w:val="restart"/>
            <w:vAlign w:val="center"/>
          </w:tcPr>
          <w:p w14:paraId="1E951DA3">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杭州市南郊监狱1项</w:t>
            </w:r>
          </w:p>
          <w:p w14:paraId="7A91FE31">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杭州市东郊监狱1项</w:t>
            </w:r>
          </w:p>
        </w:tc>
      </w:tr>
      <w:tr w14:paraId="7162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8" w:type="dxa"/>
            <w:vMerge w:val="continue"/>
            <w:vAlign w:val="center"/>
          </w:tcPr>
          <w:p w14:paraId="73762E82">
            <w:pPr>
              <w:spacing w:line="360" w:lineRule="auto"/>
              <w:jc w:val="center"/>
              <w:rPr>
                <w:rFonts w:hint="eastAsia" w:ascii="宋体" w:hAnsi="宋体" w:cs="宋体"/>
                <w:color w:val="auto"/>
                <w:sz w:val="24"/>
                <w:highlight w:val="none"/>
                <w:lang w:val="en-US" w:eastAsia="zh-CN"/>
              </w:rPr>
            </w:pPr>
          </w:p>
        </w:tc>
        <w:tc>
          <w:tcPr>
            <w:tcW w:w="1507" w:type="dxa"/>
            <w:vMerge w:val="continue"/>
            <w:vAlign w:val="center"/>
          </w:tcPr>
          <w:p w14:paraId="74652083">
            <w:pPr>
              <w:snapToGrid w:val="0"/>
              <w:spacing w:line="360" w:lineRule="auto"/>
              <w:jc w:val="center"/>
              <w:rPr>
                <w:rFonts w:hint="eastAsia" w:ascii="宋体" w:hAnsi="宋体" w:cs="宋体"/>
                <w:color w:val="auto"/>
                <w:sz w:val="24"/>
                <w:highlight w:val="none"/>
              </w:rPr>
            </w:pPr>
          </w:p>
        </w:tc>
        <w:tc>
          <w:tcPr>
            <w:tcW w:w="1658" w:type="dxa"/>
            <w:vMerge w:val="continue"/>
            <w:vAlign w:val="center"/>
          </w:tcPr>
          <w:p w14:paraId="7583C5A7">
            <w:pPr>
              <w:snapToGrid w:val="0"/>
              <w:spacing w:line="360" w:lineRule="auto"/>
              <w:jc w:val="center"/>
              <w:rPr>
                <w:rFonts w:ascii="宋体" w:hAnsi="宋体" w:cs="宋体"/>
                <w:color w:val="auto"/>
                <w:sz w:val="24"/>
                <w:highlight w:val="none"/>
              </w:rPr>
            </w:pPr>
          </w:p>
        </w:tc>
        <w:tc>
          <w:tcPr>
            <w:tcW w:w="2545" w:type="dxa"/>
            <w:vMerge w:val="continue"/>
            <w:vAlign w:val="center"/>
          </w:tcPr>
          <w:p w14:paraId="0398D365">
            <w:pPr>
              <w:snapToGrid w:val="0"/>
              <w:spacing w:line="360" w:lineRule="auto"/>
              <w:jc w:val="center"/>
              <w:rPr>
                <w:rFonts w:ascii="宋体" w:hAnsi="宋体" w:cs="宋体"/>
                <w:color w:val="auto"/>
                <w:sz w:val="24"/>
                <w:highlight w:val="none"/>
              </w:rPr>
            </w:pPr>
          </w:p>
        </w:tc>
        <w:tc>
          <w:tcPr>
            <w:tcW w:w="1396" w:type="dxa"/>
            <w:vMerge w:val="continue"/>
            <w:vAlign w:val="center"/>
          </w:tcPr>
          <w:p w14:paraId="6357E71A">
            <w:pPr>
              <w:snapToGrid w:val="0"/>
              <w:spacing w:line="360" w:lineRule="auto"/>
              <w:jc w:val="center"/>
              <w:rPr>
                <w:rFonts w:hint="eastAsia" w:ascii="宋体" w:hAnsi="宋体" w:cs="宋体"/>
                <w:color w:val="auto"/>
                <w:sz w:val="24"/>
                <w:highlight w:val="none"/>
                <w:lang w:val="en-US" w:eastAsia="zh-CN"/>
              </w:rPr>
            </w:pPr>
          </w:p>
        </w:tc>
        <w:tc>
          <w:tcPr>
            <w:tcW w:w="889" w:type="dxa"/>
            <w:vMerge w:val="continue"/>
            <w:vAlign w:val="center"/>
          </w:tcPr>
          <w:p w14:paraId="579732B0">
            <w:pPr>
              <w:spacing w:line="360" w:lineRule="auto"/>
              <w:jc w:val="center"/>
              <w:rPr>
                <w:rFonts w:hint="eastAsia" w:ascii="宋体" w:hAnsi="宋体" w:cs="宋体"/>
                <w:color w:val="auto"/>
                <w:sz w:val="24"/>
                <w:highlight w:val="none"/>
                <w:lang w:val="en-US" w:eastAsia="zh-CN"/>
              </w:rPr>
            </w:pPr>
          </w:p>
        </w:tc>
        <w:tc>
          <w:tcPr>
            <w:tcW w:w="1396" w:type="dxa"/>
            <w:vMerge w:val="continue"/>
            <w:vAlign w:val="center"/>
          </w:tcPr>
          <w:p w14:paraId="10E1BCD6">
            <w:pPr>
              <w:spacing w:line="360" w:lineRule="auto"/>
              <w:jc w:val="center"/>
              <w:rPr>
                <w:rFonts w:ascii="宋体" w:hAnsi="宋体" w:cs="宋体"/>
                <w:color w:val="auto"/>
                <w:sz w:val="24"/>
                <w:highlight w:val="none"/>
              </w:rPr>
            </w:pPr>
          </w:p>
        </w:tc>
        <w:tc>
          <w:tcPr>
            <w:tcW w:w="1329" w:type="dxa"/>
            <w:vAlign w:val="center"/>
          </w:tcPr>
          <w:p w14:paraId="70D0EBD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60C639DC">
            <w:pPr>
              <w:spacing w:line="360" w:lineRule="auto"/>
              <w:jc w:val="center"/>
              <w:rPr>
                <w:rFonts w:ascii="宋体" w:hAnsi="宋体" w:cs="宋体"/>
                <w:color w:val="auto"/>
                <w:sz w:val="24"/>
                <w:highlight w:val="none"/>
              </w:rPr>
            </w:pPr>
          </w:p>
        </w:tc>
        <w:tc>
          <w:tcPr>
            <w:tcW w:w="3346" w:type="dxa"/>
            <w:vMerge w:val="continue"/>
            <w:vAlign w:val="center"/>
          </w:tcPr>
          <w:p w14:paraId="46AC8E32">
            <w:pPr>
              <w:spacing w:line="360" w:lineRule="auto"/>
              <w:jc w:val="center"/>
              <w:rPr>
                <w:rFonts w:hint="eastAsia" w:ascii="宋体" w:hAnsi="宋体" w:cs="宋体"/>
                <w:color w:val="auto"/>
                <w:sz w:val="24"/>
                <w:highlight w:val="none"/>
                <w:lang w:val="en-US" w:eastAsia="zh-CN"/>
              </w:rPr>
            </w:pPr>
          </w:p>
        </w:tc>
      </w:tr>
      <w:tr w14:paraId="43E7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3D8E537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507" w:type="dxa"/>
            <w:vAlign w:val="center"/>
          </w:tcPr>
          <w:p w14:paraId="58E7B204">
            <w:pPr>
              <w:snapToGrid w:val="0"/>
              <w:spacing w:line="360" w:lineRule="auto"/>
              <w:jc w:val="center"/>
              <w:rPr>
                <w:rFonts w:hint="default" w:ascii="宋体" w:hAnsi="宋体" w:cs="宋体"/>
                <w:color w:val="auto"/>
                <w:sz w:val="24"/>
                <w:highlight w:val="none"/>
              </w:rPr>
            </w:pPr>
            <w:r>
              <w:rPr>
                <w:rFonts w:hint="eastAsia" w:ascii="宋体" w:hAnsi="宋体" w:cs="宋体"/>
                <w:color w:val="auto"/>
                <w:sz w:val="24"/>
                <w:highlight w:val="none"/>
              </w:rPr>
              <w:t>安装调试综合布线等</w:t>
            </w:r>
            <w:r>
              <w:rPr>
                <w:rFonts w:hint="default" w:ascii="宋体" w:hAnsi="宋体" w:cs="宋体"/>
                <w:color w:val="auto"/>
                <w:sz w:val="24"/>
                <w:highlight w:val="none"/>
              </w:rPr>
              <w:t>（南郊）</w:t>
            </w:r>
          </w:p>
        </w:tc>
        <w:tc>
          <w:tcPr>
            <w:tcW w:w="1658" w:type="dxa"/>
            <w:vAlign w:val="center"/>
          </w:tcPr>
          <w:p w14:paraId="2841D9C9">
            <w:pPr>
              <w:snapToGrid w:val="0"/>
              <w:spacing w:line="360" w:lineRule="auto"/>
              <w:jc w:val="center"/>
              <w:rPr>
                <w:rFonts w:ascii="宋体" w:hAnsi="宋体" w:cs="宋体"/>
                <w:color w:val="auto"/>
                <w:sz w:val="24"/>
                <w:highlight w:val="none"/>
              </w:rPr>
            </w:pPr>
          </w:p>
        </w:tc>
        <w:tc>
          <w:tcPr>
            <w:tcW w:w="2545" w:type="dxa"/>
            <w:vAlign w:val="center"/>
          </w:tcPr>
          <w:p w14:paraId="275E6179">
            <w:pPr>
              <w:snapToGrid w:val="0"/>
              <w:spacing w:line="360" w:lineRule="auto"/>
              <w:jc w:val="center"/>
              <w:rPr>
                <w:rFonts w:ascii="宋体" w:hAnsi="宋体" w:cs="宋体"/>
                <w:color w:val="auto"/>
                <w:sz w:val="24"/>
                <w:highlight w:val="none"/>
              </w:rPr>
            </w:pPr>
          </w:p>
        </w:tc>
        <w:tc>
          <w:tcPr>
            <w:tcW w:w="1396" w:type="dxa"/>
            <w:vAlign w:val="center"/>
          </w:tcPr>
          <w:p w14:paraId="3B62A98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89" w:type="dxa"/>
            <w:vAlign w:val="center"/>
          </w:tcPr>
          <w:p w14:paraId="5274004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396" w:type="dxa"/>
            <w:vAlign w:val="center"/>
          </w:tcPr>
          <w:p w14:paraId="492C9688">
            <w:pPr>
              <w:spacing w:line="360" w:lineRule="auto"/>
              <w:jc w:val="center"/>
              <w:rPr>
                <w:rFonts w:ascii="宋体" w:hAnsi="宋体" w:cs="宋体"/>
                <w:color w:val="auto"/>
                <w:sz w:val="24"/>
                <w:highlight w:val="none"/>
              </w:rPr>
            </w:pPr>
          </w:p>
        </w:tc>
        <w:tc>
          <w:tcPr>
            <w:tcW w:w="1329" w:type="dxa"/>
            <w:vAlign w:val="center"/>
          </w:tcPr>
          <w:p w14:paraId="1A61AD8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7057D52B">
            <w:pPr>
              <w:spacing w:line="360" w:lineRule="auto"/>
              <w:jc w:val="center"/>
              <w:rPr>
                <w:rFonts w:ascii="宋体" w:hAnsi="宋体" w:cs="宋体"/>
                <w:color w:val="auto"/>
                <w:sz w:val="24"/>
                <w:highlight w:val="none"/>
              </w:rPr>
            </w:pPr>
          </w:p>
        </w:tc>
        <w:tc>
          <w:tcPr>
            <w:tcW w:w="3346" w:type="dxa"/>
            <w:vAlign w:val="center"/>
          </w:tcPr>
          <w:p w14:paraId="02D492BD">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杭州市南郊监狱1项</w:t>
            </w:r>
          </w:p>
        </w:tc>
      </w:tr>
      <w:tr w14:paraId="53C1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78" w:type="dxa"/>
            <w:vAlign w:val="center"/>
          </w:tcPr>
          <w:p w14:paraId="044D4C2A">
            <w:pPr>
              <w:spacing w:line="360" w:lineRule="auto"/>
              <w:jc w:val="center"/>
              <w:rPr>
                <w:rFonts w:hint="default" w:ascii="宋体" w:hAnsi="宋体" w:cs="宋体"/>
                <w:color w:val="auto"/>
                <w:sz w:val="24"/>
                <w:highlight w:val="none"/>
                <w:lang w:eastAsia="zh-CN"/>
              </w:rPr>
            </w:pPr>
            <w:r>
              <w:rPr>
                <w:rFonts w:hint="default" w:ascii="宋体" w:hAnsi="宋体" w:cs="宋体"/>
                <w:color w:val="auto"/>
                <w:sz w:val="24"/>
                <w:highlight w:val="none"/>
                <w:lang w:eastAsia="zh-CN"/>
              </w:rPr>
              <w:t>36</w:t>
            </w:r>
          </w:p>
        </w:tc>
        <w:tc>
          <w:tcPr>
            <w:tcW w:w="1507" w:type="dxa"/>
            <w:vAlign w:val="center"/>
          </w:tcPr>
          <w:p w14:paraId="482300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安装调试综合布线等</w:t>
            </w:r>
            <w:r>
              <w:rPr>
                <w:rFonts w:hint="default" w:ascii="宋体" w:hAnsi="宋体" w:cs="宋体"/>
                <w:color w:val="auto"/>
                <w:sz w:val="24"/>
                <w:highlight w:val="none"/>
              </w:rPr>
              <w:t>（东郊）</w:t>
            </w:r>
          </w:p>
        </w:tc>
        <w:tc>
          <w:tcPr>
            <w:tcW w:w="1658" w:type="dxa"/>
            <w:vAlign w:val="center"/>
          </w:tcPr>
          <w:p w14:paraId="059BCE8B">
            <w:pPr>
              <w:snapToGrid w:val="0"/>
              <w:spacing w:line="360" w:lineRule="auto"/>
              <w:jc w:val="center"/>
              <w:rPr>
                <w:rFonts w:ascii="宋体" w:hAnsi="宋体" w:cs="宋体"/>
                <w:color w:val="auto"/>
                <w:sz w:val="24"/>
                <w:highlight w:val="none"/>
              </w:rPr>
            </w:pPr>
          </w:p>
        </w:tc>
        <w:tc>
          <w:tcPr>
            <w:tcW w:w="2545" w:type="dxa"/>
            <w:vAlign w:val="center"/>
          </w:tcPr>
          <w:p w14:paraId="0CA1639F">
            <w:pPr>
              <w:snapToGrid w:val="0"/>
              <w:spacing w:line="360" w:lineRule="auto"/>
              <w:jc w:val="center"/>
              <w:rPr>
                <w:rFonts w:ascii="宋体" w:hAnsi="宋体" w:cs="宋体"/>
                <w:color w:val="auto"/>
                <w:sz w:val="24"/>
                <w:highlight w:val="none"/>
              </w:rPr>
            </w:pPr>
          </w:p>
        </w:tc>
        <w:tc>
          <w:tcPr>
            <w:tcW w:w="1396" w:type="dxa"/>
            <w:vAlign w:val="center"/>
          </w:tcPr>
          <w:p w14:paraId="6074796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89" w:type="dxa"/>
            <w:vAlign w:val="center"/>
          </w:tcPr>
          <w:p w14:paraId="7B6FAE0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396" w:type="dxa"/>
            <w:vAlign w:val="center"/>
          </w:tcPr>
          <w:p w14:paraId="0BFB5EEA">
            <w:pPr>
              <w:spacing w:line="360" w:lineRule="auto"/>
              <w:jc w:val="center"/>
              <w:rPr>
                <w:rFonts w:ascii="宋体" w:hAnsi="宋体" w:cs="宋体"/>
                <w:color w:val="auto"/>
                <w:sz w:val="24"/>
                <w:highlight w:val="none"/>
              </w:rPr>
            </w:pPr>
          </w:p>
        </w:tc>
        <w:tc>
          <w:tcPr>
            <w:tcW w:w="1329" w:type="dxa"/>
            <w:vAlign w:val="center"/>
          </w:tcPr>
          <w:p w14:paraId="490F3F0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669" w:type="dxa"/>
            <w:vAlign w:val="center"/>
          </w:tcPr>
          <w:p w14:paraId="248D9E89">
            <w:pPr>
              <w:spacing w:line="360" w:lineRule="auto"/>
              <w:jc w:val="center"/>
              <w:rPr>
                <w:rFonts w:ascii="宋体" w:hAnsi="宋体" w:cs="宋体"/>
                <w:color w:val="auto"/>
                <w:sz w:val="24"/>
                <w:highlight w:val="none"/>
              </w:rPr>
            </w:pPr>
          </w:p>
        </w:tc>
        <w:tc>
          <w:tcPr>
            <w:tcW w:w="3346" w:type="dxa"/>
            <w:vAlign w:val="center"/>
          </w:tcPr>
          <w:p w14:paraId="1FBD0AB4">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杭州市东郊监狱1项</w:t>
            </w:r>
          </w:p>
        </w:tc>
      </w:tr>
      <w:tr w14:paraId="40E3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188" w:type="dxa"/>
            <w:gridSpan w:val="4"/>
            <w:vAlign w:val="center"/>
          </w:tcPr>
          <w:p w14:paraId="1F6C0155">
            <w:pPr>
              <w:spacing w:line="360" w:lineRule="auto"/>
              <w:jc w:val="center"/>
              <w:rPr>
                <w:rFonts w:ascii="宋体" w:hAnsi="宋体" w:cs="宋体"/>
                <w:b/>
                <w:color w:val="auto"/>
                <w:sz w:val="24"/>
                <w:highlight w:val="none"/>
              </w:rPr>
            </w:pPr>
            <w:r>
              <w:rPr>
                <w:rFonts w:hint="eastAsia" w:ascii="宋体" w:hAnsi="宋体" w:cs="宋体"/>
                <w:b/>
                <w:color w:val="auto"/>
                <w:kern w:val="0"/>
                <w:sz w:val="24"/>
                <w:highlight w:val="none"/>
                <w:u w:val="single"/>
                <w:lang w:val="en-US" w:eastAsia="zh-CN"/>
              </w:rPr>
              <w:t>杭州市南郊监狱“价格合计”汇总金额</w:t>
            </w:r>
          </w:p>
        </w:tc>
        <w:tc>
          <w:tcPr>
            <w:tcW w:w="10025" w:type="dxa"/>
            <w:gridSpan w:val="6"/>
            <w:vAlign w:val="center"/>
          </w:tcPr>
          <w:p w14:paraId="1A282B04">
            <w:pPr>
              <w:spacing w:line="360" w:lineRule="auto"/>
              <w:jc w:val="center"/>
              <w:rPr>
                <w:rFonts w:ascii="宋体" w:hAnsi="宋体" w:cs="宋体"/>
                <w:color w:val="auto"/>
                <w:sz w:val="24"/>
                <w:highlight w:val="none"/>
              </w:rPr>
            </w:pPr>
          </w:p>
        </w:tc>
      </w:tr>
      <w:tr w14:paraId="69C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188" w:type="dxa"/>
            <w:gridSpan w:val="4"/>
            <w:vAlign w:val="center"/>
          </w:tcPr>
          <w:p w14:paraId="66233CA0">
            <w:pPr>
              <w:spacing w:line="360" w:lineRule="auto"/>
              <w:jc w:val="center"/>
              <w:rPr>
                <w:rFonts w:hint="default" w:ascii="宋体" w:hAnsi="宋体" w:cs="宋体"/>
                <w:b/>
                <w:color w:val="auto"/>
                <w:sz w:val="24"/>
                <w:highlight w:val="none"/>
                <w:lang w:val="en-US"/>
              </w:rPr>
            </w:pPr>
            <w:r>
              <w:rPr>
                <w:rFonts w:hint="eastAsia" w:ascii="宋体" w:hAnsi="宋体" w:cs="宋体"/>
                <w:b/>
                <w:color w:val="auto"/>
                <w:kern w:val="0"/>
                <w:sz w:val="24"/>
                <w:highlight w:val="none"/>
                <w:u w:val="single"/>
                <w:lang w:val="en-US" w:eastAsia="zh-CN"/>
              </w:rPr>
              <w:t>杭州市</w:t>
            </w:r>
            <w:r>
              <w:rPr>
                <w:rFonts w:hint="eastAsia" w:ascii="宋体" w:hAnsi="宋体" w:eastAsia="宋体" w:cs="宋体"/>
                <w:b/>
                <w:color w:val="auto"/>
                <w:kern w:val="0"/>
                <w:sz w:val="24"/>
                <w:highlight w:val="none"/>
                <w:u w:val="single"/>
                <w:lang w:val="en-US" w:eastAsia="zh-CN"/>
              </w:rPr>
              <w:t>东郊监狱</w:t>
            </w:r>
            <w:r>
              <w:rPr>
                <w:rFonts w:hint="eastAsia" w:ascii="宋体" w:hAnsi="宋体" w:cs="宋体"/>
                <w:b/>
                <w:color w:val="auto"/>
                <w:kern w:val="0"/>
                <w:sz w:val="24"/>
                <w:highlight w:val="none"/>
                <w:u w:val="single"/>
                <w:lang w:val="en-US" w:eastAsia="zh-CN"/>
              </w:rPr>
              <w:t>“价格合计”汇总金额</w:t>
            </w:r>
          </w:p>
        </w:tc>
        <w:tc>
          <w:tcPr>
            <w:tcW w:w="10025" w:type="dxa"/>
            <w:gridSpan w:val="6"/>
            <w:vAlign w:val="center"/>
          </w:tcPr>
          <w:p w14:paraId="2CE3ED43">
            <w:pPr>
              <w:spacing w:line="360" w:lineRule="auto"/>
              <w:jc w:val="center"/>
              <w:rPr>
                <w:rFonts w:ascii="宋体" w:hAnsi="宋体" w:cs="宋体"/>
                <w:color w:val="auto"/>
                <w:sz w:val="24"/>
                <w:highlight w:val="none"/>
              </w:rPr>
            </w:pPr>
          </w:p>
        </w:tc>
      </w:tr>
      <w:tr w14:paraId="5D7A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188" w:type="dxa"/>
            <w:gridSpan w:val="4"/>
            <w:vAlign w:val="center"/>
          </w:tcPr>
          <w:p w14:paraId="6537B08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10025" w:type="dxa"/>
            <w:gridSpan w:val="6"/>
            <w:vAlign w:val="center"/>
          </w:tcPr>
          <w:p w14:paraId="13CDA280">
            <w:pPr>
              <w:spacing w:line="360" w:lineRule="auto"/>
              <w:jc w:val="center"/>
              <w:rPr>
                <w:rFonts w:ascii="宋体" w:hAnsi="宋体" w:cs="宋体"/>
                <w:color w:val="auto"/>
                <w:sz w:val="24"/>
                <w:highlight w:val="none"/>
              </w:rPr>
            </w:pPr>
          </w:p>
        </w:tc>
      </w:tr>
      <w:tr w14:paraId="1B37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8" w:type="dxa"/>
            <w:gridSpan w:val="4"/>
            <w:vAlign w:val="center"/>
          </w:tcPr>
          <w:p w14:paraId="555415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10025" w:type="dxa"/>
            <w:gridSpan w:val="6"/>
            <w:vAlign w:val="center"/>
          </w:tcPr>
          <w:p w14:paraId="5AD0012B">
            <w:pPr>
              <w:spacing w:line="360" w:lineRule="auto"/>
              <w:jc w:val="center"/>
              <w:rPr>
                <w:rFonts w:ascii="宋体" w:hAnsi="宋体" w:cs="宋体"/>
                <w:color w:val="auto"/>
                <w:sz w:val="24"/>
                <w:highlight w:val="none"/>
              </w:rPr>
            </w:pPr>
          </w:p>
        </w:tc>
      </w:tr>
    </w:tbl>
    <w:p w14:paraId="11709B41">
      <w:pPr>
        <w:spacing w:line="360" w:lineRule="auto"/>
        <w:jc w:val="center"/>
        <w:rPr>
          <w:rFonts w:hint="eastAsia" w:ascii="宋体" w:hAnsi="宋体" w:cs="宋体"/>
          <w:b/>
          <w:color w:val="auto"/>
          <w:kern w:val="0"/>
          <w:sz w:val="24"/>
          <w:highlight w:val="none"/>
          <w:lang w:val="zh-CN"/>
        </w:rPr>
      </w:pPr>
    </w:p>
    <w:p w14:paraId="47086CD0">
      <w:pPr>
        <w:snapToGrid w:val="0"/>
        <w:spacing w:line="360" w:lineRule="auto"/>
        <w:ind w:left="480"/>
        <w:rPr>
          <w:rFonts w:hint="eastAsia" w:ascii="宋体" w:hAnsi="宋体" w:eastAsia="宋体" w:cs="宋体"/>
          <w:b/>
          <w:color w:val="auto"/>
          <w:kern w:val="0"/>
          <w:sz w:val="24"/>
          <w:highlight w:val="none"/>
          <w:u w:val="single"/>
          <w:lang w:val="en-US" w:eastAsia="zh-CN"/>
        </w:rPr>
      </w:pPr>
      <w:r>
        <w:rPr>
          <w:rFonts w:hint="eastAsia" w:ascii="宋体" w:hAnsi="宋体" w:cs="宋体"/>
          <w:b/>
          <w:color w:val="auto"/>
          <w:kern w:val="0"/>
          <w:sz w:val="24"/>
          <w:highlight w:val="none"/>
          <w:lang w:val="zh-CN"/>
        </w:rPr>
        <w:t>注：</w:t>
      </w:r>
      <w:r>
        <w:rPr>
          <w:rFonts w:hint="eastAsia" w:ascii="宋体" w:hAnsi="宋体" w:cs="宋体"/>
          <w:b/>
          <w:color w:val="auto"/>
          <w:kern w:val="0"/>
          <w:sz w:val="24"/>
          <w:highlight w:val="none"/>
          <w:u w:val="single"/>
          <w:lang w:val="en-US" w:eastAsia="zh-CN"/>
        </w:rPr>
        <w:t>1、</w:t>
      </w:r>
      <w:r>
        <w:rPr>
          <w:rFonts w:hint="eastAsia" w:ascii="宋体" w:hAnsi="宋体" w:cs="宋体"/>
          <w:color w:val="auto"/>
          <w:sz w:val="24"/>
          <w:highlight w:val="none"/>
        </w:rPr>
        <w:t>▲</w:t>
      </w:r>
      <w:r>
        <w:rPr>
          <w:rFonts w:hint="eastAsia" w:ascii="宋体" w:hAnsi="宋体" w:cs="宋体"/>
          <w:b/>
          <w:color w:val="auto"/>
          <w:kern w:val="0"/>
          <w:sz w:val="24"/>
          <w:highlight w:val="none"/>
          <w:u w:val="single"/>
          <w:lang w:val="en-US" w:eastAsia="zh-CN"/>
        </w:rPr>
        <w:t>杭州市南郊监狱“价格合计”汇总金额不超过</w:t>
      </w:r>
      <w:r>
        <w:rPr>
          <w:rFonts w:hint="eastAsia" w:ascii="宋体" w:hAnsi="宋体" w:eastAsia="宋体" w:cs="宋体"/>
          <w:b/>
          <w:color w:val="auto"/>
          <w:kern w:val="0"/>
          <w:sz w:val="24"/>
          <w:highlight w:val="none"/>
          <w:u w:val="single"/>
          <w:lang w:val="en-US" w:eastAsia="zh-CN"/>
        </w:rPr>
        <w:t>5650000元，</w:t>
      </w:r>
      <w:r>
        <w:rPr>
          <w:rFonts w:hint="eastAsia" w:ascii="宋体" w:hAnsi="宋体" w:cs="宋体"/>
          <w:b/>
          <w:color w:val="auto"/>
          <w:kern w:val="0"/>
          <w:sz w:val="24"/>
          <w:highlight w:val="none"/>
          <w:u w:val="single"/>
          <w:lang w:val="en-US" w:eastAsia="zh-CN"/>
        </w:rPr>
        <w:t>杭州市</w:t>
      </w:r>
      <w:r>
        <w:rPr>
          <w:rFonts w:hint="eastAsia" w:ascii="宋体" w:hAnsi="宋体" w:eastAsia="宋体" w:cs="宋体"/>
          <w:b/>
          <w:color w:val="auto"/>
          <w:kern w:val="0"/>
          <w:sz w:val="24"/>
          <w:highlight w:val="none"/>
          <w:u w:val="single"/>
          <w:lang w:val="en-US" w:eastAsia="zh-CN"/>
        </w:rPr>
        <w:t>东郊监狱</w:t>
      </w:r>
      <w:r>
        <w:rPr>
          <w:rFonts w:hint="eastAsia" w:ascii="宋体" w:hAnsi="宋体" w:cs="宋体"/>
          <w:b/>
          <w:color w:val="auto"/>
          <w:kern w:val="0"/>
          <w:sz w:val="24"/>
          <w:highlight w:val="none"/>
          <w:u w:val="single"/>
          <w:lang w:val="en-US" w:eastAsia="zh-CN"/>
        </w:rPr>
        <w:t>“价格合计”汇总金额不超过</w:t>
      </w:r>
      <w:r>
        <w:rPr>
          <w:rFonts w:hint="eastAsia" w:ascii="宋体" w:hAnsi="宋体" w:eastAsia="宋体" w:cs="宋体"/>
          <w:b/>
          <w:color w:val="auto"/>
          <w:kern w:val="0"/>
          <w:sz w:val="24"/>
          <w:highlight w:val="none"/>
          <w:u w:val="single"/>
          <w:lang w:val="en-US" w:eastAsia="zh-CN"/>
        </w:rPr>
        <w:t>6030000元</w:t>
      </w:r>
      <w:r>
        <w:rPr>
          <w:rFonts w:hint="eastAsia" w:ascii="宋体" w:hAnsi="宋体" w:cs="宋体"/>
          <w:b/>
          <w:color w:val="auto"/>
          <w:kern w:val="0"/>
          <w:sz w:val="24"/>
          <w:highlight w:val="none"/>
          <w:u w:val="single"/>
          <w:lang w:val="en-US" w:eastAsia="zh-CN"/>
        </w:rPr>
        <w:t>，否则投标无效。</w:t>
      </w:r>
    </w:p>
    <w:p w14:paraId="6278BA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98534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FAC878E">
      <w:pPr>
        <w:snapToGrid w:val="0"/>
        <w:spacing w:line="360" w:lineRule="auto"/>
        <w:ind w:firstLine="480" w:firstLineChars="200"/>
        <w:jc w:val="left"/>
        <w:rPr>
          <w:rFonts w:hint="eastAsia" w:ascii="宋体" w:hAnsi="宋体" w:cs="宋体"/>
          <w:color w:val="auto"/>
          <w:kern w:val="0"/>
          <w:sz w:val="24"/>
          <w:highlight w:val="none"/>
          <w:lang w:val="zh-CN"/>
        </w:rPr>
        <w:sectPr>
          <w:pgSz w:w="16838" w:h="11905"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33D2DBAC">
      <w:pPr>
        <w:snapToGrid w:val="0"/>
        <w:spacing w:line="360" w:lineRule="auto"/>
        <w:ind w:firstLine="480" w:firstLineChars="200"/>
        <w:jc w:val="left"/>
        <w:rPr>
          <w:rFonts w:hint="eastAsia" w:ascii="宋体" w:hAnsi="宋体" w:cs="宋体"/>
          <w:color w:val="auto"/>
          <w:kern w:val="0"/>
          <w:sz w:val="24"/>
          <w:highlight w:val="none"/>
          <w:lang w:val="zh-CN"/>
        </w:rPr>
      </w:pPr>
    </w:p>
    <w:p w14:paraId="5DCEF809">
      <w:pPr>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br w:type="page"/>
      </w:r>
    </w:p>
    <w:p w14:paraId="32E78273">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053CF77">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9ACF248">
      <w:pPr>
        <w:spacing w:line="360" w:lineRule="auto"/>
        <w:ind w:firstLine="482" w:firstLineChars="200"/>
        <w:rPr>
          <w:rFonts w:ascii="宋体" w:hAnsi="宋体" w:cs="宋体"/>
          <w:b/>
          <w:color w:val="auto"/>
          <w:sz w:val="24"/>
          <w:highlight w:val="none"/>
        </w:rPr>
      </w:pPr>
    </w:p>
    <w:p w14:paraId="121C48CC">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1017817F">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13CA95E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762043D">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BAE4F63">
      <w:pPr>
        <w:spacing w:line="360" w:lineRule="auto"/>
        <w:ind w:right="420" w:firstLine="3614" w:firstLineChars="1000"/>
        <w:rPr>
          <w:rFonts w:ascii="宋体" w:hAnsi="宋体" w:cs="宋体"/>
          <w:b/>
          <w:color w:val="auto"/>
          <w:kern w:val="0"/>
          <w:sz w:val="36"/>
          <w:szCs w:val="36"/>
          <w:highlight w:val="none"/>
        </w:rPr>
      </w:pPr>
    </w:p>
    <w:p w14:paraId="7D9C10A5">
      <w:pPr>
        <w:spacing w:line="360" w:lineRule="auto"/>
        <w:ind w:right="420" w:firstLine="3614" w:firstLineChars="1000"/>
        <w:rPr>
          <w:rFonts w:ascii="宋体" w:hAnsi="宋体" w:cs="宋体"/>
          <w:b/>
          <w:color w:val="auto"/>
          <w:kern w:val="0"/>
          <w:sz w:val="36"/>
          <w:szCs w:val="36"/>
          <w:highlight w:val="none"/>
        </w:rPr>
      </w:pPr>
    </w:p>
    <w:p w14:paraId="5E0DB712">
      <w:pPr>
        <w:spacing w:line="360" w:lineRule="auto"/>
        <w:ind w:right="420" w:firstLine="3614" w:firstLineChars="1000"/>
        <w:rPr>
          <w:rFonts w:ascii="宋体" w:hAnsi="宋体" w:cs="宋体"/>
          <w:b/>
          <w:color w:val="auto"/>
          <w:kern w:val="0"/>
          <w:sz w:val="36"/>
          <w:szCs w:val="36"/>
          <w:highlight w:val="none"/>
        </w:rPr>
      </w:pPr>
    </w:p>
    <w:p w14:paraId="764DAF06">
      <w:pPr>
        <w:spacing w:line="360" w:lineRule="auto"/>
        <w:ind w:right="420" w:firstLine="3614" w:firstLineChars="1000"/>
        <w:rPr>
          <w:rFonts w:ascii="宋体" w:hAnsi="宋体" w:cs="宋体"/>
          <w:b/>
          <w:color w:val="auto"/>
          <w:kern w:val="0"/>
          <w:sz w:val="36"/>
          <w:szCs w:val="36"/>
          <w:highlight w:val="none"/>
        </w:rPr>
      </w:pPr>
    </w:p>
    <w:p w14:paraId="7D31C4D6">
      <w:pPr>
        <w:spacing w:line="360" w:lineRule="auto"/>
        <w:ind w:right="420" w:firstLine="3614" w:firstLineChars="1000"/>
        <w:rPr>
          <w:rFonts w:ascii="宋体" w:hAnsi="宋体" w:cs="宋体"/>
          <w:b/>
          <w:color w:val="auto"/>
          <w:kern w:val="0"/>
          <w:sz w:val="36"/>
          <w:szCs w:val="36"/>
          <w:highlight w:val="none"/>
        </w:rPr>
      </w:pPr>
    </w:p>
    <w:p w14:paraId="1628E21C">
      <w:pPr>
        <w:spacing w:line="360" w:lineRule="auto"/>
        <w:ind w:right="420" w:firstLine="3614" w:firstLineChars="1000"/>
        <w:rPr>
          <w:rFonts w:ascii="宋体" w:hAnsi="宋体" w:cs="宋体"/>
          <w:b/>
          <w:color w:val="auto"/>
          <w:kern w:val="0"/>
          <w:sz w:val="36"/>
          <w:szCs w:val="36"/>
          <w:highlight w:val="none"/>
        </w:rPr>
      </w:pPr>
    </w:p>
    <w:p w14:paraId="1BBE5B34">
      <w:pPr>
        <w:spacing w:line="360" w:lineRule="auto"/>
        <w:ind w:right="420" w:firstLine="3614" w:firstLineChars="1000"/>
        <w:rPr>
          <w:rFonts w:ascii="宋体" w:hAnsi="宋体" w:cs="宋体"/>
          <w:b/>
          <w:color w:val="auto"/>
          <w:kern w:val="0"/>
          <w:sz w:val="36"/>
          <w:szCs w:val="36"/>
          <w:highlight w:val="none"/>
        </w:rPr>
      </w:pPr>
    </w:p>
    <w:p w14:paraId="686BD34C">
      <w:pPr>
        <w:spacing w:line="360" w:lineRule="auto"/>
        <w:ind w:right="420" w:firstLine="3614" w:firstLineChars="1000"/>
        <w:rPr>
          <w:rFonts w:ascii="宋体" w:hAnsi="宋体" w:cs="宋体"/>
          <w:b/>
          <w:color w:val="auto"/>
          <w:kern w:val="0"/>
          <w:sz w:val="36"/>
          <w:szCs w:val="36"/>
          <w:highlight w:val="none"/>
        </w:rPr>
      </w:pPr>
    </w:p>
    <w:p w14:paraId="02CD0761">
      <w:pPr>
        <w:spacing w:line="360" w:lineRule="auto"/>
        <w:ind w:right="420" w:firstLine="3614" w:firstLineChars="1000"/>
        <w:rPr>
          <w:rFonts w:ascii="宋体" w:hAnsi="宋体" w:cs="宋体"/>
          <w:b/>
          <w:color w:val="auto"/>
          <w:kern w:val="0"/>
          <w:sz w:val="36"/>
          <w:szCs w:val="36"/>
          <w:highlight w:val="none"/>
        </w:rPr>
      </w:pPr>
    </w:p>
    <w:p w14:paraId="3B571055">
      <w:pPr>
        <w:spacing w:line="360" w:lineRule="auto"/>
        <w:ind w:right="420" w:firstLine="3614" w:firstLineChars="1000"/>
        <w:rPr>
          <w:rFonts w:ascii="宋体" w:hAnsi="宋体" w:cs="宋体"/>
          <w:b/>
          <w:color w:val="auto"/>
          <w:kern w:val="0"/>
          <w:sz w:val="36"/>
          <w:szCs w:val="36"/>
          <w:highlight w:val="none"/>
        </w:rPr>
      </w:pPr>
    </w:p>
    <w:p w14:paraId="5F36649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498CFE6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5AE5DC">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4226D6A7">
      <w:pPr>
        <w:spacing w:line="360" w:lineRule="auto"/>
        <w:rPr>
          <w:rFonts w:ascii="宋体" w:hAnsi="宋体" w:cs="宋体"/>
          <w:b/>
          <w:color w:val="auto"/>
          <w:spacing w:val="6"/>
          <w:sz w:val="30"/>
          <w:szCs w:val="30"/>
          <w:highlight w:val="none"/>
        </w:rPr>
      </w:pPr>
    </w:p>
    <w:p w14:paraId="0BACC8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杭州市南郊监狱</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物联网手环定位设施采购项目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0AE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A1F175">
      <w:pPr>
        <w:spacing w:line="360" w:lineRule="auto"/>
        <w:ind w:firstLine="480" w:firstLineChars="200"/>
        <w:rPr>
          <w:rFonts w:ascii="宋体" w:hAnsi="宋体" w:cs="宋体"/>
          <w:color w:val="auto"/>
          <w:sz w:val="24"/>
          <w:highlight w:val="none"/>
        </w:rPr>
      </w:pPr>
    </w:p>
    <w:p w14:paraId="52A3011E">
      <w:pPr>
        <w:spacing w:line="360" w:lineRule="auto"/>
        <w:ind w:firstLine="480" w:firstLineChars="200"/>
        <w:rPr>
          <w:rFonts w:ascii="宋体" w:hAnsi="宋体" w:cs="宋体"/>
          <w:color w:val="auto"/>
          <w:sz w:val="24"/>
          <w:highlight w:val="none"/>
        </w:rPr>
      </w:pPr>
    </w:p>
    <w:p w14:paraId="496E796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5C9FE9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F5348F">
      <w:pPr>
        <w:spacing w:line="360" w:lineRule="auto"/>
        <w:ind w:firstLine="480" w:firstLineChars="200"/>
        <w:rPr>
          <w:rFonts w:ascii="宋体" w:hAnsi="宋体" w:cs="宋体"/>
          <w:color w:val="auto"/>
          <w:sz w:val="24"/>
          <w:highlight w:val="none"/>
        </w:rPr>
      </w:pPr>
    </w:p>
    <w:p w14:paraId="14BEB8DE">
      <w:pPr>
        <w:spacing w:line="360" w:lineRule="auto"/>
        <w:ind w:firstLine="420" w:firstLineChars="200"/>
        <w:rPr>
          <w:rFonts w:ascii="宋体" w:hAnsi="宋体" w:cs="宋体"/>
          <w:color w:val="auto"/>
          <w:highlight w:val="none"/>
        </w:rPr>
      </w:pPr>
    </w:p>
    <w:p w14:paraId="03DD9BEF">
      <w:pPr>
        <w:spacing w:line="360" w:lineRule="auto"/>
        <w:ind w:firstLine="420" w:firstLineChars="200"/>
        <w:rPr>
          <w:rFonts w:ascii="宋体" w:hAnsi="宋体" w:cs="宋体"/>
          <w:color w:val="auto"/>
          <w:highlight w:val="none"/>
        </w:rPr>
      </w:pPr>
    </w:p>
    <w:p w14:paraId="55C42583">
      <w:pPr>
        <w:spacing w:line="360" w:lineRule="auto"/>
        <w:ind w:firstLine="420" w:firstLineChars="200"/>
        <w:rPr>
          <w:rFonts w:ascii="宋体" w:hAnsi="宋体" w:cs="宋体"/>
          <w:color w:val="auto"/>
          <w:highlight w:val="none"/>
        </w:rPr>
      </w:pPr>
    </w:p>
    <w:p w14:paraId="3C59D771">
      <w:pPr>
        <w:spacing w:line="360" w:lineRule="auto"/>
        <w:ind w:firstLine="420" w:firstLineChars="200"/>
        <w:rPr>
          <w:rFonts w:ascii="宋体" w:hAnsi="宋体" w:cs="宋体"/>
          <w:color w:val="auto"/>
          <w:highlight w:val="none"/>
        </w:rPr>
      </w:pPr>
    </w:p>
    <w:p w14:paraId="1C539040">
      <w:pPr>
        <w:spacing w:line="360" w:lineRule="auto"/>
        <w:rPr>
          <w:rFonts w:ascii="宋体" w:hAnsi="宋体" w:cs="宋体"/>
          <w:b/>
          <w:color w:val="auto"/>
          <w:sz w:val="24"/>
          <w:highlight w:val="none"/>
        </w:rPr>
      </w:pPr>
    </w:p>
    <w:p w14:paraId="146ACB2F">
      <w:pPr>
        <w:spacing w:line="360" w:lineRule="auto"/>
        <w:rPr>
          <w:rFonts w:ascii="宋体" w:hAnsi="宋体" w:cs="宋体"/>
          <w:b/>
          <w:color w:val="auto"/>
          <w:sz w:val="24"/>
          <w:highlight w:val="none"/>
        </w:rPr>
      </w:pPr>
    </w:p>
    <w:p w14:paraId="08AC9C0C">
      <w:pPr>
        <w:spacing w:line="360" w:lineRule="auto"/>
        <w:rPr>
          <w:rFonts w:ascii="宋体" w:hAnsi="宋体" w:cs="宋体"/>
          <w:b/>
          <w:color w:val="auto"/>
          <w:sz w:val="24"/>
          <w:highlight w:val="none"/>
        </w:rPr>
      </w:pPr>
    </w:p>
    <w:p w14:paraId="3AE3E983">
      <w:pPr>
        <w:spacing w:line="360" w:lineRule="auto"/>
        <w:rPr>
          <w:rFonts w:ascii="宋体" w:hAnsi="宋体" w:cs="宋体"/>
          <w:b/>
          <w:color w:val="auto"/>
          <w:sz w:val="24"/>
          <w:highlight w:val="none"/>
        </w:rPr>
      </w:pPr>
    </w:p>
    <w:p w14:paraId="25EA5575">
      <w:pPr>
        <w:spacing w:line="360" w:lineRule="auto"/>
        <w:rPr>
          <w:rFonts w:ascii="宋体" w:hAnsi="宋体" w:cs="宋体"/>
          <w:b/>
          <w:color w:val="auto"/>
          <w:sz w:val="24"/>
          <w:highlight w:val="none"/>
        </w:rPr>
      </w:pPr>
    </w:p>
    <w:p w14:paraId="47DFA91D">
      <w:pPr>
        <w:spacing w:line="360" w:lineRule="auto"/>
        <w:rPr>
          <w:rFonts w:ascii="宋体" w:hAnsi="宋体" w:cs="宋体"/>
          <w:b/>
          <w:color w:val="auto"/>
          <w:sz w:val="24"/>
          <w:highlight w:val="none"/>
        </w:rPr>
      </w:pPr>
    </w:p>
    <w:p w14:paraId="7A54947A">
      <w:pPr>
        <w:spacing w:line="360" w:lineRule="auto"/>
        <w:rPr>
          <w:rFonts w:ascii="宋体" w:hAnsi="宋体" w:cs="宋体"/>
          <w:b/>
          <w:color w:val="auto"/>
          <w:sz w:val="24"/>
          <w:highlight w:val="none"/>
        </w:rPr>
      </w:pPr>
    </w:p>
    <w:p w14:paraId="38318988">
      <w:pPr>
        <w:spacing w:line="360" w:lineRule="auto"/>
        <w:rPr>
          <w:rFonts w:ascii="宋体" w:hAnsi="宋体" w:cs="宋体"/>
          <w:b/>
          <w:color w:val="auto"/>
          <w:sz w:val="24"/>
          <w:highlight w:val="none"/>
        </w:rPr>
      </w:pPr>
    </w:p>
    <w:p w14:paraId="7AB4A124">
      <w:pPr>
        <w:spacing w:line="360" w:lineRule="auto"/>
        <w:rPr>
          <w:rFonts w:ascii="宋体" w:hAnsi="宋体" w:cs="宋体"/>
          <w:b/>
          <w:color w:val="auto"/>
          <w:sz w:val="24"/>
          <w:highlight w:val="none"/>
        </w:rPr>
      </w:pPr>
    </w:p>
    <w:p w14:paraId="1B73CB9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A87D47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4169D1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DDA71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212C7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DA19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A420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1DE4D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CB81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CA47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4ECDC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5DC79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FCFF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6CFC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35A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57EC0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1A90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01A4C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5F90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1B5F0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195C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19E33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7AD22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C87A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4BA52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E11A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971A4D">
      <w:pPr>
        <w:spacing w:line="360" w:lineRule="auto"/>
        <w:jc w:val="center"/>
        <w:rPr>
          <w:rFonts w:ascii="宋体" w:hAnsi="宋体" w:cs="宋体"/>
          <w:b/>
          <w:bCs/>
          <w:color w:val="auto"/>
          <w:sz w:val="24"/>
          <w:highlight w:val="none"/>
        </w:rPr>
      </w:pPr>
    </w:p>
    <w:p w14:paraId="29C3500F">
      <w:pPr>
        <w:spacing w:line="360" w:lineRule="auto"/>
        <w:rPr>
          <w:rFonts w:ascii="宋体" w:hAnsi="宋体" w:cs="宋体"/>
          <w:b/>
          <w:color w:val="auto"/>
          <w:sz w:val="24"/>
          <w:highlight w:val="none"/>
        </w:rPr>
      </w:pPr>
    </w:p>
    <w:p w14:paraId="40DC8847">
      <w:pPr>
        <w:spacing w:line="360" w:lineRule="auto"/>
        <w:rPr>
          <w:rFonts w:ascii="宋体" w:hAnsi="宋体" w:cs="宋体"/>
          <w:b/>
          <w:color w:val="auto"/>
          <w:sz w:val="24"/>
          <w:highlight w:val="none"/>
        </w:rPr>
      </w:pPr>
    </w:p>
    <w:p w14:paraId="08C020C9">
      <w:pPr>
        <w:spacing w:line="360" w:lineRule="auto"/>
        <w:rPr>
          <w:rFonts w:ascii="宋体" w:hAnsi="宋体" w:cs="宋体"/>
          <w:b/>
          <w:color w:val="auto"/>
          <w:sz w:val="24"/>
          <w:highlight w:val="none"/>
        </w:rPr>
      </w:pPr>
    </w:p>
    <w:p w14:paraId="3C8F89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9BA5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CF41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62ECA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8FC0A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0F5D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D58C3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AE73787">
      <w:pPr>
        <w:widowControl/>
        <w:spacing w:line="360" w:lineRule="auto"/>
        <w:ind w:firstLine="600" w:firstLineChars="200"/>
        <w:jc w:val="left"/>
        <w:rPr>
          <w:rFonts w:ascii="宋体" w:hAnsi="宋体" w:cs="宋体"/>
          <w:color w:val="auto"/>
          <w:sz w:val="30"/>
          <w:szCs w:val="30"/>
          <w:highlight w:val="none"/>
        </w:rPr>
      </w:pPr>
    </w:p>
    <w:p w14:paraId="2CC604B9">
      <w:pPr>
        <w:spacing w:line="360" w:lineRule="auto"/>
        <w:jc w:val="center"/>
        <w:rPr>
          <w:rFonts w:ascii="宋体" w:hAnsi="宋体" w:cs="宋体"/>
          <w:b/>
          <w:color w:val="auto"/>
          <w:spacing w:val="6"/>
          <w:sz w:val="32"/>
          <w:szCs w:val="32"/>
          <w:highlight w:val="none"/>
        </w:rPr>
      </w:pPr>
    </w:p>
    <w:p w14:paraId="40279770">
      <w:pPr>
        <w:spacing w:line="360" w:lineRule="auto"/>
        <w:jc w:val="center"/>
        <w:rPr>
          <w:rFonts w:ascii="宋体" w:hAnsi="宋体" w:cs="宋体"/>
          <w:b/>
          <w:color w:val="auto"/>
          <w:spacing w:val="6"/>
          <w:sz w:val="32"/>
          <w:szCs w:val="32"/>
          <w:highlight w:val="none"/>
        </w:rPr>
      </w:pPr>
    </w:p>
    <w:p w14:paraId="1C3C67ED">
      <w:pPr>
        <w:spacing w:line="360" w:lineRule="auto"/>
        <w:jc w:val="center"/>
        <w:rPr>
          <w:rFonts w:ascii="宋体" w:hAnsi="宋体" w:cs="宋体"/>
          <w:b/>
          <w:color w:val="auto"/>
          <w:spacing w:val="6"/>
          <w:sz w:val="32"/>
          <w:szCs w:val="32"/>
          <w:highlight w:val="none"/>
        </w:rPr>
      </w:pPr>
    </w:p>
    <w:p w14:paraId="4AE134F8">
      <w:pPr>
        <w:spacing w:line="360" w:lineRule="auto"/>
        <w:jc w:val="center"/>
        <w:rPr>
          <w:rFonts w:ascii="宋体" w:hAnsi="宋体" w:cs="宋体"/>
          <w:b/>
          <w:color w:val="auto"/>
          <w:spacing w:val="6"/>
          <w:sz w:val="32"/>
          <w:szCs w:val="32"/>
          <w:highlight w:val="none"/>
        </w:rPr>
      </w:pPr>
    </w:p>
    <w:p w14:paraId="01CD197E">
      <w:pPr>
        <w:spacing w:line="360" w:lineRule="auto"/>
        <w:jc w:val="center"/>
        <w:rPr>
          <w:rFonts w:ascii="宋体" w:hAnsi="宋体" w:cs="宋体"/>
          <w:b/>
          <w:color w:val="auto"/>
          <w:spacing w:val="6"/>
          <w:sz w:val="32"/>
          <w:szCs w:val="32"/>
          <w:highlight w:val="none"/>
        </w:rPr>
      </w:pPr>
    </w:p>
    <w:p w14:paraId="13916FA7">
      <w:pPr>
        <w:spacing w:line="360" w:lineRule="auto"/>
        <w:jc w:val="center"/>
        <w:rPr>
          <w:rFonts w:ascii="宋体" w:hAnsi="宋体" w:cs="宋体"/>
          <w:b/>
          <w:color w:val="auto"/>
          <w:spacing w:val="6"/>
          <w:sz w:val="32"/>
          <w:szCs w:val="32"/>
          <w:highlight w:val="none"/>
        </w:rPr>
      </w:pPr>
    </w:p>
    <w:p w14:paraId="59F2AC95">
      <w:pPr>
        <w:spacing w:line="360" w:lineRule="auto"/>
        <w:jc w:val="center"/>
        <w:rPr>
          <w:rFonts w:ascii="宋体" w:hAnsi="宋体" w:cs="宋体"/>
          <w:b/>
          <w:color w:val="auto"/>
          <w:spacing w:val="6"/>
          <w:sz w:val="32"/>
          <w:szCs w:val="32"/>
          <w:highlight w:val="none"/>
        </w:rPr>
      </w:pPr>
    </w:p>
    <w:p w14:paraId="5A25A7CB">
      <w:pPr>
        <w:spacing w:line="360" w:lineRule="auto"/>
        <w:jc w:val="center"/>
        <w:rPr>
          <w:rFonts w:ascii="宋体" w:hAnsi="宋体" w:cs="宋体"/>
          <w:b/>
          <w:color w:val="auto"/>
          <w:spacing w:val="6"/>
          <w:sz w:val="32"/>
          <w:szCs w:val="32"/>
          <w:highlight w:val="none"/>
        </w:rPr>
      </w:pPr>
    </w:p>
    <w:p w14:paraId="076CF794">
      <w:pPr>
        <w:spacing w:line="360" w:lineRule="auto"/>
        <w:jc w:val="center"/>
        <w:rPr>
          <w:rFonts w:ascii="宋体" w:hAnsi="宋体" w:cs="宋体"/>
          <w:b/>
          <w:color w:val="auto"/>
          <w:spacing w:val="6"/>
          <w:sz w:val="32"/>
          <w:szCs w:val="32"/>
          <w:highlight w:val="none"/>
        </w:rPr>
      </w:pPr>
    </w:p>
    <w:p w14:paraId="6C1A86AE">
      <w:pPr>
        <w:spacing w:line="360" w:lineRule="auto"/>
        <w:jc w:val="center"/>
        <w:rPr>
          <w:rFonts w:ascii="宋体" w:hAnsi="宋体" w:cs="宋体"/>
          <w:b/>
          <w:color w:val="auto"/>
          <w:spacing w:val="6"/>
          <w:sz w:val="32"/>
          <w:szCs w:val="32"/>
          <w:highlight w:val="none"/>
        </w:rPr>
      </w:pPr>
    </w:p>
    <w:p w14:paraId="79C94A4E">
      <w:pPr>
        <w:spacing w:line="360" w:lineRule="auto"/>
        <w:jc w:val="center"/>
        <w:rPr>
          <w:rFonts w:ascii="宋体" w:hAnsi="宋体" w:cs="宋体"/>
          <w:b/>
          <w:color w:val="auto"/>
          <w:spacing w:val="6"/>
          <w:sz w:val="32"/>
          <w:szCs w:val="32"/>
          <w:highlight w:val="none"/>
        </w:rPr>
      </w:pPr>
    </w:p>
    <w:p w14:paraId="5449CA65">
      <w:pPr>
        <w:spacing w:line="360" w:lineRule="auto"/>
        <w:jc w:val="center"/>
        <w:rPr>
          <w:rFonts w:ascii="宋体" w:hAnsi="宋体" w:cs="宋体"/>
          <w:b/>
          <w:color w:val="auto"/>
          <w:spacing w:val="6"/>
          <w:sz w:val="32"/>
          <w:szCs w:val="32"/>
          <w:highlight w:val="none"/>
        </w:rPr>
      </w:pPr>
    </w:p>
    <w:p w14:paraId="7C85BD0C">
      <w:pPr>
        <w:spacing w:line="360" w:lineRule="auto"/>
        <w:jc w:val="left"/>
        <w:rPr>
          <w:rFonts w:ascii="宋体" w:hAnsi="宋体" w:cs="宋体"/>
          <w:b/>
          <w:color w:val="auto"/>
          <w:spacing w:val="6"/>
          <w:sz w:val="32"/>
          <w:szCs w:val="32"/>
          <w:highlight w:val="none"/>
        </w:rPr>
      </w:pPr>
    </w:p>
    <w:p w14:paraId="5B742DB5">
      <w:pPr>
        <w:spacing w:line="360" w:lineRule="auto"/>
        <w:jc w:val="left"/>
        <w:rPr>
          <w:rFonts w:ascii="宋体" w:hAnsi="宋体" w:cs="宋体"/>
          <w:b/>
          <w:color w:val="auto"/>
          <w:spacing w:val="6"/>
          <w:sz w:val="32"/>
          <w:szCs w:val="32"/>
          <w:highlight w:val="none"/>
        </w:rPr>
      </w:pPr>
    </w:p>
    <w:p w14:paraId="212AAC1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20EBF30">
      <w:pPr>
        <w:spacing w:line="360" w:lineRule="auto"/>
        <w:jc w:val="center"/>
        <w:rPr>
          <w:rFonts w:ascii="宋体" w:hAnsi="宋体" w:cs="宋体"/>
          <w:b/>
          <w:color w:val="auto"/>
          <w:sz w:val="24"/>
          <w:highlight w:val="none"/>
        </w:rPr>
      </w:pPr>
    </w:p>
    <w:p w14:paraId="6FE6F2E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E01D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6B41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DF84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91646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C1920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8639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A9921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7326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CB6B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A2BC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9B16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6CB7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CB81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E819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CFE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3C29B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6B775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23B45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1197B8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3F99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FC544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1638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306E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BD1A7A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15524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4046B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945BCB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640E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350B9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B7A3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3B23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0245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8C158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D8A31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AD027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FB3E94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105E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53E6E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BE288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7C7635">
      <w:pPr>
        <w:spacing w:line="360" w:lineRule="auto"/>
        <w:rPr>
          <w:rFonts w:ascii="宋体" w:hAnsi="宋体" w:cs="宋体"/>
          <w:b/>
          <w:color w:val="auto"/>
          <w:sz w:val="24"/>
          <w:highlight w:val="none"/>
        </w:rPr>
      </w:pPr>
    </w:p>
    <w:p w14:paraId="1D192094">
      <w:pPr>
        <w:spacing w:line="360" w:lineRule="auto"/>
        <w:rPr>
          <w:rFonts w:ascii="宋体" w:hAnsi="宋体" w:cs="宋体"/>
          <w:b/>
          <w:color w:val="auto"/>
          <w:sz w:val="24"/>
          <w:highlight w:val="none"/>
        </w:rPr>
      </w:pPr>
    </w:p>
    <w:p w14:paraId="5EF83B5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BF55C9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A1D19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21AD3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EC92F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5BD0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3B65D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0E5FD0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51FD03F">
      <w:pPr>
        <w:spacing w:line="360" w:lineRule="auto"/>
        <w:rPr>
          <w:rFonts w:ascii="宋体" w:hAnsi="宋体" w:cs="宋体"/>
          <w:b/>
          <w:color w:val="auto"/>
          <w:sz w:val="24"/>
          <w:highlight w:val="none"/>
        </w:rPr>
      </w:pPr>
    </w:p>
    <w:p w14:paraId="46CC5C8D">
      <w:pPr>
        <w:autoSpaceDE w:val="0"/>
        <w:autoSpaceDN w:val="0"/>
        <w:jc w:val="center"/>
        <w:rPr>
          <w:rFonts w:ascii="宋体" w:hAnsi="宋体" w:cs="宋体"/>
          <w:b/>
          <w:color w:val="auto"/>
          <w:spacing w:val="6"/>
          <w:sz w:val="32"/>
          <w:szCs w:val="32"/>
          <w:highlight w:val="none"/>
        </w:rPr>
      </w:pPr>
    </w:p>
    <w:p w14:paraId="21420AB7">
      <w:pPr>
        <w:autoSpaceDE w:val="0"/>
        <w:autoSpaceDN w:val="0"/>
        <w:jc w:val="center"/>
        <w:rPr>
          <w:rFonts w:ascii="宋体" w:hAnsi="宋体" w:cs="宋体"/>
          <w:b/>
          <w:color w:val="auto"/>
          <w:spacing w:val="6"/>
          <w:sz w:val="32"/>
          <w:szCs w:val="32"/>
          <w:highlight w:val="none"/>
        </w:rPr>
      </w:pPr>
    </w:p>
    <w:p w14:paraId="132A262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FAB85D6">
      <w:pPr>
        <w:spacing w:line="360" w:lineRule="auto"/>
        <w:rPr>
          <w:rFonts w:ascii="宋体" w:hAnsi="宋体" w:cs="宋体"/>
          <w:color w:val="auto"/>
          <w:sz w:val="24"/>
          <w:highlight w:val="none"/>
          <w:u w:val="single"/>
        </w:rPr>
      </w:pPr>
    </w:p>
    <w:p w14:paraId="5B9DE61C">
      <w:pPr>
        <w:spacing w:line="360" w:lineRule="auto"/>
        <w:rPr>
          <w:rFonts w:ascii="宋体" w:hAnsi="宋体" w:cs="宋体"/>
          <w:color w:val="auto"/>
          <w:sz w:val="24"/>
          <w:highlight w:val="none"/>
        </w:rPr>
      </w:pPr>
      <w:r>
        <w:rPr>
          <w:rFonts w:hint="eastAsia" w:ascii="宋体" w:hAnsi="宋体" w:cs="宋体"/>
          <w:color w:val="auto"/>
          <w:sz w:val="24"/>
          <w:highlight w:val="none"/>
          <w:u w:val="none"/>
          <w:lang w:eastAsia="zh-CN"/>
        </w:rPr>
        <w:t>杭州市南郊监狱</w:t>
      </w:r>
      <w:r>
        <w:rPr>
          <w:rFonts w:hint="eastAsia" w:ascii="宋体" w:hAnsi="宋体" w:cs="宋体"/>
          <w:color w:val="auto"/>
          <w:sz w:val="24"/>
          <w:highlight w:val="none"/>
          <w:u w:val="none"/>
        </w:rPr>
        <w:t>、杭州市公共资源交易中心：</w:t>
      </w:r>
    </w:p>
    <w:p w14:paraId="340C404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758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7F1626B">
      <w:pPr>
        <w:spacing w:line="360" w:lineRule="auto"/>
        <w:ind w:firstLine="494"/>
        <w:rPr>
          <w:rFonts w:ascii="宋体" w:hAnsi="宋体" w:cs="宋体"/>
          <w:color w:val="auto"/>
          <w:sz w:val="24"/>
          <w:highlight w:val="none"/>
        </w:rPr>
      </w:pPr>
    </w:p>
    <w:p w14:paraId="196ACE1A">
      <w:pPr>
        <w:spacing w:line="360" w:lineRule="auto"/>
        <w:ind w:firstLine="494"/>
        <w:rPr>
          <w:rFonts w:ascii="宋体" w:hAnsi="宋体" w:cs="宋体"/>
          <w:color w:val="auto"/>
          <w:sz w:val="24"/>
          <w:highlight w:val="none"/>
        </w:rPr>
      </w:pPr>
    </w:p>
    <w:p w14:paraId="62466723">
      <w:pPr>
        <w:spacing w:line="360" w:lineRule="auto"/>
        <w:ind w:firstLine="494"/>
        <w:rPr>
          <w:rFonts w:ascii="宋体" w:hAnsi="宋体" w:cs="宋体"/>
          <w:color w:val="auto"/>
          <w:sz w:val="24"/>
          <w:highlight w:val="none"/>
        </w:rPr>
      </w:pPr>
    </w:p>
    <w:p w14:paraId="6CAD3BA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EA124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EC9329">
      <w:pPr>
        <w:rPr>
          <w:rFonts w:ascii="宋体" w:hAnsi="宋体" w:cs="宋体"/>
          <w:color w:val="auto"/>
          <w:sz w:val="24"/>
          <w:highlight w:val="none"/>
        </w:rPr>
      </w:pPr>
      <w:r>
        <w:rPr>
          <w:rFonts w:hint="eastAsia" w:ascii="宋体" w:hAnsi="宋体" w:cs="宋体"/>
          <w:b/>
          <w:bCs/>
          <w:color w:val="auto"/>
          <w:sz w:val="24"/>
          <w:highlight w:val="none"/>
        </w:rPr>
        <w:t>附：</w:t>
      </w:r>
    </w:p>
    <w:p w14:paraId="5EB28FE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6F1AB9D">
      <w:pPr>
        <w:autoSpaceDE w:val="0"/>
        <w:autoSpaceDN w:val="0"/>
        <w:jc w:val="center"/>
        <w:rPr>
          <w:rFonts w:ascii="宋体" w:hAnsi="宋体" w:cs="宋体"/>
          <w:b/>
          <w:color w:val="auto"/>
          <w:spacing w:val="6"/>
          <w:sz w:val="32"/>
          <w:szCs w:val="32"/>
          <w:highlight w:val="none"/>
        </w:rPr>
      </w:pPr>
    </w:p>
    <w:p w14:paraId="51F23C1E">
      <w:pPr>
        <w:autoSpaceDE w:val="0"/>
        <w:autoSpaceDN w:val="0"/>
        <w:jc w:val="center"/>
        <w:rPr>
          <w:rFonts w:ascii="宋体" w:hAnsi="宋体" w:cs="宋体"/>
          <w:b/>
          <w:color w:val="auto"/>
          <w:spacing w:val="6"/>
          <w:sz w:val="32"/>
          <w:szCs w:val="32"/>
          <w:highlight w:val="none"/>
        </w:rPr>
      </w:pPr>
    </w:p>
    <w:p w14:paraId="0444DF1B">
      <w:pPr>
        <w:autoSpaceDE w:val="0"/>
        <w:autoSpaceDN w:val="0"/>
        <w:jc w:val="center"/>
        <w:rPr>
          <w:rFonts w:ascii="宋体" w:hAnsi="宋体" w:cs="宋体"/>
          <w:b/>
          <w:color w:val="auto"/>
          <w:spacing w:val="6"/>
          <w:sz w:val="32"/>
          <w:szCs w:val="32"/>
          <w:highlight w:val="none"/>
        </w:rPr>
      </w:pPr>
    </w:p>
    <w:p w14:paraId="70A0D368">
      <w:pPr>
        <w:autoSpaceDE w:val="0"/>
        <w:autoSpaceDN w:val="0"/>
        <w:jc w:val="center"/>
        <w:rPr>
          <w:rFonts w:ascii="宋体" w:hAnsi="宋体" w:cs="宋体"/>
          <w:b/>
          <w:color w:val="auto"/>
          <w:spacing w:val="6"/>
          <w:sz w:val="32"/>
          <w:szCs w:val="32"/>
          <w:highlight w:val="none"/>
        </w:rPr>
      </w:pPr>
    </w:p>
    <w:p w14:paraId="38AC91BC">
      <w:pPr>
        <w:autoSpaceDE w:val="0"/>
        <w:autoSpaceDN w:val="0"/>
        <w:jc w:val="center"/>
        <w:rPr>
          <w:rFonts w:ascii="宋体" w:hAnsi="宋体" w:cs="宋体"/>
          <w:b/>
          <w:color w:val="auto"/>
          <w:spacing w:val="6"/>
          <w:sz w:val="32"/>
          <w:szCs w:val="32"/>
          <w:highlight w:val="none"/>
        </w:rPr>
      </w:pPr>
    </w:p>
    <w:p w14:paraId="77CD6342">
      <w:pPr>
        <w:autoSpaceDE w:val="0"/>
        <w:autoSpaceDN w:val="0"/>
        <w:jc w:val="center"/>
        <w:rPr>
          <w:rFonts w:ascii="宋体" w:hAnsi="宋体" w:cs="宋体"/>
          <w:b/>
          <w:color w:val="auto"/>
          <w:spacing w:val="6"/>
          <w:sz w:val="32"/>
          <w:szCs w:val="32"/>
          <w:highlight w:val="none"/>
        </w:rPr>
      </w:pPr>
    </w:p>
    <w:p w14:paraId="7AAA078C">
      <w:pPr>
        <w:autoSpaceDE w:val="0"/>
        <w:autoSpaceDN w:val="0"/>
        <w:jc w:val="center"/>
        <w:rPr>
          <w:rFonts w:ascii="宋体" w:hAnsi="宋体" w:cs="宋体"/>
          <w:b/>
          <w:color w:val="auto"/>
          <w:spacing w:val="6"/>
          <w:sz w:val="32"/>
          <w:szCs w:val="32"/>
          <w:highlight w:val="none"/>
        </w:rPr>
      </w:pPr>
    </w:p>
    <w:p w14:paraId="2E658457">
      <w:pPr>
        <w:autoSpaceDE w:val="0"/>
        <w:autoSpaceDN w:val="0"/>
        <w:jc w:val="center"/>
        <w:rPr>
          <w:rFonts w:ascii="宋体" w:hAnsi="宋体" w:cs="宋体"/>
          <w:b/>
          <w:color w:val="auto"/>
          <w:spacing w:val="6"/>
          <w:sz w:val="32"/>
          <w:szCs w:val="32"/>
          <w:highlight w:val="none"/>
        </w:rPr>
      </w:pPr>
    </w:p>
    <w:p w14:paraId="10B5FDC0">
      <w:pPr>
        <w:autoSpaceDE w:val="0"/>
        <w:autoSpaceDN w:val="0"/>
        <w:jc w:val="center"/>
        <w:rPr>
          <w:rFonts w:ascii="宋体" w:hAnsi="宋体" w:cs="宋体"/>
          <w:b/>
          <w:color w:val="auto"/>
          <w:spacing w:val="6"/>
          <w:sz w:val="32"/>
          <w:szCs w:val="32"/>
          <w:highlight w:val="none"/>
        </w:rPr>
      </w:pPr>
    </w:p>
    <w:p w14:paraId="51071F9F">
      <w:pPr>
        <w:autoSpaceDE w:val="0"/>
        <w:autoSpaceDN w:val="0"/>
        <w:jc w:val="center"/>
        <w:rPr>
          <w:rFonts w:ascii="宋体" w:hAnsi="宋体" w:cs="宋体"/>
          <w:b/>
          <w:color w:val="auto"/>
          <w:spacing w:val="6"/>
          <w:sz w:val="32"/>
          <w:szCs w:val="32"/>
          <w:highlight w:val="none"/>
        </w:rPr>
      </w:pPr>
    </w:p>
    <w:p w14:paraId="2D0D3CEE">
      <w:pPr>
        <w:autoSpaceDE w:val="0"/>
        <w:autoSpaceDN w:val="0"/>
        <w:jc w:val="center"/>
        <w:rPr>
          <w:rFonts w:ascii="宋体" w:hAnsi="宋体" w:cs="宋体"/>
          <w:b/>
          <w:color w:val="auto"/>
          <w:spacing w:val="6"/>
          <w:sz w:val="32"/>
          <w:szCs w:val="32"/>
          <w:highlight w:val="none"/>
        </w:rPr>
      </w:pPr>
    </w:p>
    <w:p w14:paraId="3C082176">
      <w:pPr>
        <w:autoSpaceDE w:val="0"/>
        <w:autoSpaceDN w:val="0"/>
        <w:jc w:val="center"/>
        <w:rPr>
          <w:rFonts w:ascii="宋体" w:hAnsi="宋体" w:cs="宋体"/>
          <w:b/>
          <w:color w:val="auto"/>
          <w:spacing w:val="6"/>
          <w:sz w:val="32"/>
          <w:szCs w:val="32"/>
          <w:highlight w:val="none"/>
        </w:rPr>
      </w:pPr>
    </w:p>
    <w:p w14:paraId="7973B67F">
      <w:pPr>
        <w:autoSpaceDE w:val="0"/>
        <w:autoSpaceDN w:val="0"/>
        <w:jc w:val="center"/>
        <w:rPr>
          <w:rFonts w:ascii="宋体" w:hAnsi="宋体" w:cs="宋体"/>
          <w:b/>
          <w:color w:val="auto"/>
          <w:spacing w:val="6"/>
          <w:sz w:val="32"/>
          <w:szCs w:val="32"/>
          <w:highlight w:val="none"/>
        </w:rPr>
      </w:pPr>
    </w:p>
    <w:p w14:paraId="7B57DB0E">
      <w:pPr>
        <w:autoSpaceDE w:val="0"/>
        <w:autoSpaceDN w:val="0"/>
        <w:jc w:val="center"/>
        <w:rPr>
          <w:rFonts w:ascii="宋体" w:hAnsi="宋体" w:cs="宋体"/>
          <w:b/>
          <w:color w:val="auto"/>
          <w:spacing w:val="6"/>
          <w:sz w:val="32"/>
          <w:szCs w:val="32"/>
          <w:highlight w:val="none"/>
        </w:rPr>
      </w:pPr>
    </w:p>
    <w:p w14:paraId="1977AB3B">
      <w:pPr>
        <w:autoSpaceDE w:val="0"/>
        <w:autoSpaceDN w:val="0"/>
        <w:jc w:val="center"/>
        <w:rPr>
          <w:rFonts w:ascii="宋体" w:hAnsi="宋体" w:cs="宋体"/>
          <w:b/>
          <w:color w:val="auto"/>
          <w:spacing w:val="6"/>
          <w:sz w:val="32"/>
          <w:szCs w:val="32"/>
          <w:highlight w:val="none"/>
        </w:rPr>
      </w:pPr>
    </w:p>
    <w:p w14:paraId="091121C5">
      <w:pPr>
        <w:autoSpaceDE w:val="0"/>
        <w:autoSpaceDN w:val="0"/>
        <w:jc w:val="center"/>
        <w:rPr>
          <w:rFonts w:ascii="宋体" w:hAnsi="宋体" w:cs="宋体"/>
          <w:b/>
          <w:color w:val="auto"/>
          <w:spacing w:val="6"/>
          <w:sz w:val="32"/>
          <w:szCs w:val="32"/>
          <w:highlight w:val="none"/>
        </w:rPr>
      </w:pPr>
    </w:p>
    <w:p w14:paraId="1A2095B6">
      <w:pPr>
        <w:autoSpaceDE w:val="0"/>
        <w:autoSpaceDN w:val="0"/>
        <w:jc w:val="center"/>
        <w:rPr>
          <w:rFonts w:ascii="宋体" w:hAnsi="宋体" w:cs="宋体"/>
          <w:b/>
          <w:color w:val="auto"/>
          <w:spacing w:val="6"/>
          <w:sz w:val="32"/>
          <w:szCs w:val="32"/>
          <w:highlight w:val="none"/>
        </w:rPr>
      </w:pPr>
    </w:p>
    <w:p w14:paraId="6A40DB66">
      <w:pPr>
        <w:autoSpaceDE w:val="0"/>
        <w:autoSpaceDN w:val="0"/>
        <w:jc w:val="center"/>
        <w:rPr>
          <w:rFonts w:ascii="宋体" w:hAnsi="宋体" w:cs="宋体"/>
          <w:b/>
          <w:color w:val="auto"/>
          <w:spacing w:val="6"/>
          <w:sz w:val="32"/>
          <w:szCs w:val="32"/>
          <w:highlight w:val="none"/>
        </w:rPr>
      </w:pPr>
    </w:p>
    <w:p w14:paraId="454BFCA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DC7168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6ADE1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E5FAE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2B29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2DA7C5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4337DCAE">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64BF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79D2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106C12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709CDBA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C597361">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627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470C6A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9233A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622AD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9BB8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A8D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0CE1E6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B6B3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5F530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42E4C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5466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F1E2AB">
      <w:pPr>
        <w:autoSpaceDE w:val="0"/>
        <w:autoSpaceDN w:val="0"/>
        <w:jc w:val="center"/>
        <w:rPr>
          <w:rFonts w:ascii="宋体" w:hAnsi="宋体" w:cs="宋体"/>
          <w:b/>
          <w:color w:val="auto"/>
          <w:spacing w:val="6"/>
          <w:sz w:val="32"/>
          <w:szCs w:val="32"/>
          <w:highlight w:val="none"/>
        </w:rPr>
      </w:pPr>
    </w:p>
    <w:p w14:paraId="246E2F97">
      <w:pPr>
        <w:autoSpaceDE w:val="0"/>
        <w:autoSpaceDN w:val="0"/>
        <w:jc w:val="center"/>
        <w:rPr>
          <w:rFonts w:ascii="宋体" w:hAnsi="宋体" w:cs="宋体"/>
          <w:b/>
          <w:color w:val="auto"/>
          <w:spacing w:val="6"/>
          <w:sz w:val="32"/>
          <w:szCs w:val="32"/>
          <w:highlight w:val="none"/>
        </w:rPr>
      </w:pPr>
    </w:p>
    <w:p w14:paraId="5DA1119A">
      <w:pPr>
        <w:autoSpaceDE w:val="0"/>
        <w:autoSpaceDN w:val="0"/>
        <w:jc w:val="center"/>
        <w:rPr>
          <w:rFonts w:ascii="宋体" w:hAnsi="宋体" w:cs="宋体"/>
          <w:b/>
          <w:color w:val="auto"/>
          <w:spacing w:val="6"/>
          <w:sz w:val="32"/>
          <w:szCs w:val="32"/>
          <w:highlight w:val="none"/>
        </w:rPr>
      </w:pPr>
    </w:p>
    <w:p w14:paraId="3CF3F3E8">
      <w:pPr>
        <w:autoSpaceDE w:val="0"/>
        <w:autoSpaceDN w:val="0"/>
        <w:jc w:val="center"/>
        <w:rPr>
          <w:rFonts w:ascii="宋体" w:hAnsi="宋体" w:cs="宋体"/>
          <w:b/>
          <w:color w:val="auto"/>
          <w:spacing w:val="6"/>
          <w:sz w:val="32"/>
          <w:szCs w:val="32"/>
          <w:highlight w:val="none"/>
        </w:rPr>
      </w:pPr>
    </w:p>
    <w:p w14:paraId="312429BE">
      <w:pPr>
        <w:autoSpaceDE w:val="0"/>
        <w:autoSpaceDN w:val="0"/>
        <w:jc w:val="center"/>
        <w:rPr>
          <w:rFonts w:ascii="宋体" w:hAnsi="宋体" w:cs="宋体"/>
          <w:b/>
          <w:color w:val="auto"/>
          <w:spacing w:val="6"/>
          <w:sz w:val="32"/>
          <w:szCs w:val="32"/>
          <w:highlight w:val="none"/>
        </w:rPr>
      </w:pPr>
    </w:p>
    <w:p w14:paraId="4FD501A3">
      <w:pPr>
        <w:autoSpaceDE w:val="0"/>
        <w:autoSpaceDN w:val="0"/>
        <w:jc w:val="center"/>
        <w:rPr>
          <w:rFonts w:ascii="宋体" w:hAnsi="宋体" w:cs="宋体"/>
          <w:b/>
          <w:color w:val="auto"/>
          <w:spacing w:val="6"/>
          <w:sz w:val="32"/>
          <w:szCs w:val="32"/>
          <w:highlight w:val="none"/>
        </w:rPr>
      </w:pPr>
    </w:p>
    <w:p w14:paraId="2FBB25DA">
      <w:pPr>
        <w:autoSpaceDE w:val="0"/>
        <w:autoSpaceDN w:val="0"/>
        <w:jc w:val="center"/>
        <w:rPr>
          <w:rFonts w:ascii="宋体" w:hAnsi="宋体" w:cs="宋体"/>
          <w:b/>
          <w:color w:val="auto"/>
          <w:spacing w:val="6"/>
          <w:sz w:val="32"/>
          <w:szCs w:val="32"/>
          <w:highlight w:val="none"/>
        </w:rPr>
      </w:pPr>
    </w:p>
    <w:p w14:paraId="56A35FBC">
      <w:pPr>
        <w:autoSpaceDE w:val="0"/>
        <w:autoSpaceDN w:val="0"/>
        <w:jc w:val="center"/>
        <w:rPr>
          <w:rFonts w:ascii="宋体" w:hAnsi="宋体" w:cs="宋体"/>
          <w:b/>
          <w:color w:val="auto"/>
          <w:spacing w:val="6"/>
          <w:sz w:val="32"/>
          <w:szCs w:val="32"/>
          <w:highlight w:val="none"/>
        </w:rPr>
      </w:pPr>
    </w:p>
    <w:p w14:paraId="25BAF15A">
      <w:pPr>
        <w:autoSpaceDE w:val="0"/>
        <w:autoSpaceDN w:val="0"/>
        <w:jc w:val="center"/>
        <w:rPr>
          <w:rFonts w:ascii="宋体" w:hAnsi="宋体" w:cs="宋体"/>
          <w:b/>
          <w:color w:val="auto"/>
          <w:spacing w:val="6"/>
          <w:sz w:val="32"/>
          <w:szCs w:val="32"/>
          <w:highlight w:val="none"/>
        </w:rPr>
      </w:pPr>
    </w:p>
    <w:p w14:paraId="060EAF0B">
      <w:pPr>
        <w:autoSpaceDE w:val="0"/>
        <w:autoSpaceDN w:val="0"/>
        <w:jc w:val="center"/>
        <w:rPr>
          <w:rFonts w:ascii="宋体" w:hAnsi="宋体" w:cs="宋体"/>
          <w:b/>
          <w:color w:val="auto"/>
          <w:spacing w:val="6"/>
          <w:sz w:val="32"/>
          <w:szCs w:val="32"/>
          <w:highlight w:val="none"/>
        </w:rPr>
      </w:pPr>
    </w:p>
    <w:p w14:paraId="2355593F">
      <w:pPr>
        <w:autoSpaceDE w:val="0"/>
        <w:autoSpaceDN w:val="0"/>
        <w:jc w:val="center"/>
        <w:rPr>
          <w:rFonts w:ascii="宋体" w:hAnsi="宋体" w:cs="宋体"/>
          <w:b/>
          <w:color w:val="auto"/>
          <w:spacing w:val="6"/>
          <w:sz w:val="32"/>
          <w:szCs w:val="32"/>
          <w:highlight w:val="none"/>
        </w:rPr>
      </w:pPr>
    </w:p>
    <w:p w14:paraId="2CB636CF">
      <w:pPr>
        <w:autoSpaceDE w:val="0"/>
        <w:autoSpaceDN w:val="0"/>
        <w:jc w:val="center"/>
        <w:rPr>
          <w:rFonts w:ascii="宋体" w:hAnsi="宋体" w:cs="宋体"/>
          <w:b/>
          <w:color w:val="auto"/>
          <w:spacing w:val="6"/>
          <w:sz w:val="32"/>
          <w:szCs w:val="32"/>
          <w:highlight w:val="none"/>
        </w:rPr>
      </w:pPr>
    </w:p>
    <w:p w14:paraId="4C5A6FCD">
      <w:pPr>
        <w:autoSpaceDE w:val="0"/>
        <w:autoSpaceDN w:val="0"/>
        <w:jc w:val="center"/>
        <w:rPr>
          <w:rFonts w:ascii="宋体" w:hAnsi="宋体" w:cs="宋体"/>
          <w:b/>
          <w:color w:val="auto"/>
          <w:spacing w:val="6"/>
          <w:sz w:val="32"/>
          <w:szCs w:val="32"/>
          <w:highlight w:val="none"/>
        </w:rPr>
      </w:pPr>
    </w:p>
    <w:p w14:paraId="60AC2BA2">
      <w:pPr>
        <w:autoSpaceDE w:val="0"/>
        <w:autoSpaceDN w:val="0"/>
        <w:jc w:val="center"/>
        <w:rPr>
          <w:rFonts w:ascii="宋体" w:hAnsi="宋体" w:cs="宋体"/>
          <w:b/>
          <w:color w:val="auto"/>
          <w:spacing w:val="6"/>
          <w:sz w:val="32"/>
          <w:szCs w:val="32"/>
          <w:highlight w:val="none"/>
        </w:rPr>
      </w:pPr>
    </w:p>
    <w:p w14:paraId="7120D550">
      <w:pPr>
        <w:autoSpaceDE w:val="0"/>
        <w:autoSpaceDN w:val="0"/>
        <w:jc w:val="center"/>
        <w:rPr>
          <w:rFonts w:ascii="宋体" w:hAnsi="宋体" w:cs="宋体"/>
          <w:b/>
          <w:color w:val="auto"/>
          <w:spacing w:val="6"/>
          <w:sz w:val="32"/>
          <w:szCs w:val="32"/>
          <w:highlight w:val="none"/>
        </w:rPr>
      </w:pPr>
    </w:p>
    <w:p w14:paraId="2B5FDBF1">
      <w:pPr>
        <w:autoSpaceDE w:val="0"/>
        <w:autoSpaceDN w:val="0"/>
        <w:jc w:val="center"/>
        <w:rPr>
          <w:rFonts w:ascii="宋体" w:hAnsi="宋体" w:cs="宋体"/>
          <w:b/>
          <w:color w:val="auto"/>
          <w:spacing w:val="6"/>
          <w:sz w:val="32"/>
          <w:szCs w:val="32"/>
          <w:highlight w:val="none"/>
        </w:rPr>
      </w:pPr>
    </w:p>
    <w:p w14:paraId="63A9D4A1">
      <w:pPr>
        <w:autoSpaceDE w:val="0"/>
        <w:autoSpaceDN w:val="0"/>
        <w:jc w:val="center"/>
        <w:rPr>
          <w:rFonts w:ascii="宋体" w:hAnsi="宋体" w:cs="宋体"/>
          <w:b/>
          <w:color w:val="auto"/>
          <w:spacing w:val="6"/>
          <w:sz w:val="32"/>
          <w:szCs w:val="32"/>
          <w:highlight w:val="none"/>
        </w:rPr>
      </w:pPr>
    </w:p>
    <w:p w14:paraId="4C200627">
      <w:pPr>
        <w:autoSpaceDE w:val="0"/>
        <w:autoSpaceDN w:val="0"/>
        <w:jc w:val="center"/>
        <w:rPr>
          <w:rFonts w:ascii="宋体" w:hAnsi="宋体" w:cs="宋体"/>
          <w:b/>
          <w:color w:val="auto"/>
          <w:spacing w:val="6"/>
          <w:sz w:val="32"/>
          <w:szCs w:val="32"/>
          <w:highlight w:val="none"/>
        </w:rPr>
      </w:pPr>
    </w:p>
    <w:p w14:paraId="67CB301D">
      <w:pPr>
        <w:autoSpaceDE w:val="0"/>
        <w:autoSpaceDN w:val="0"/>
        <w:jc w:val="center"/>
        <w:rPr>
          <w:rFonts w:ascii="宋体" w:hAnsi="宋体" w:cs="宋体"/>
          <w:b/>
          <w:color w:val="auto"/>
          <w:spacing w:val="6"/>
          <w:sz w:val="32"/>
          <w:szCs w:val="32"/>
          <w:highlight w:val="none"/>
        </w:rPr>
      </w:pPr>
    </w:p>
    <w:p w14:paraId="4A9A6B3C">
      <w:pPr>
        <w:autoSpaceDE w:val="0"/>
        <w:autoSpaceDN w:val="0"/>
        <w:jc w:val="center"/>
        <w:rPr>
          <w:rFonts w:ascii="宋体" w:hAnsi="宋体" w:cs="宋体"/>
          <w:b/>
          <w:color w:val="auto"/>
          <w:spacing w:val="6"/>
          <w:sz w:val="32"/>
          <w:szCs w:val="32"/>
          <w:highlight w:val="none"/>
        </w:rPr>
      </w:pPr>
    </w:p>
    <w:p w14:paraId="22CCD48D">
      <w:pPr>
        <w:autoSpaceDE w:val="0"/>
        <w:autoSpaceDN w:val="0"/>
        <w:jc w:val="center"/>
        <w:rPr>
          <w:rFonts w:ascii="宋体" w:hAnsi="宋体" w:cs="宋体"/>
          <w:b/>
          <w:color w:val="auto"/>
          <w:spacing w:val="6"/>
          <w:sz w:val="32"/>
          <w:szCs w:val="32"/>
          <w:highlight w:val="none"/>
        </w:rPr>
      </w:pPr>
    </w:p>
    <w:p w14:paraId="032F7A38">
      <w:pPr>
        <w:autoSpaceDE w:val="0"/>
        <w:autoSpaceDN w:val="0"/>
        <w:jc w:val="center"/>
        <w:rPr>
          <w:rFonts w:ascii="宋体" w:hAnsi="宋体" w:cs="宋体"/>
          <w:b/>
          <w:color w:val="auto"/>
          <w:spacing w:val="6"/>
          <w:sz w:val="32"/>
          <w:szCs w:val="32"/>
          <w:highlight w:val="none"/>
        </w:rPr>
      </w:pPr>
    </w:p>
    <w:p w14:paraId="0DE20718">
      <w:pPr>
        <w:autoSpaceDE w:val="0"/>
        <w:autoSpaceDN w:val="0"/>
        <w:jc w:val="center"/>
        <w:rPr>
          <w:rFonts w:ascii="宋体" w:hAnsi="宋体" w:cs="宋体"/>
          <w:b/>
          <w:color w:val="auto"/>
          <w:spacing w:val="6"/>
          <w:sz w:val="32"/>
          <w:szCs w:val="32"/>
          <w:highlight w:val="none"/>
        </w:rPr>
      </w:pPr>
    </w:p>
    <w:p w14:paraId="24E1247E">
      <w:pPr>
        <w:autoSpaceDE w:val="0"/>
        <w:autoSpaceDN w:val="0"/>
        <w:jc w:val="center"/>
        <w:rPr>
          <w:rFonts w:ascii="宋体" w:hAnsi="宋体" w:cs="宋体"/>
          <w:b/>
          <w:color w:val="auto"/>
          <w:spacing w:val="6"/>
          <w:sz w:val="32"/>
          <w:szCs w:val="32"/>
          <w:highlight w:val="none"/>
        </w:rPr>
      </w:pPr>
    </w:p>
    <w:p w14:paraId="69D00D43">
      <w:pPr>
        <w:autoSpaceDE w:val="0"/>
        <w:autoSpaceDN w:val="0"/>
        <w:jc w:val="center"/>
        <w:rPr>
          <w:rFonts w:ascii="宋体" w:hAnsi="宋体" w:cs="宋体"/>
          <w:b/>
          <w:color w:val="auto"/>
          <w:spacing w:val="6"/>
          <w:sz w:val="32"/>
          <w:szCs w:val="32"/>
          <w:highlight w:val="none"/>
        </w:rPr>
      </w:pPr>
    </w:p>
    <w:p w14:paraId="0588C95C">
      <w:pPr>
        <w:autoSpaceDE w:val="0"/>
        <w:autoSpaceDN w:val="0"/>
        <w:jc w:val="center"/>
        <w:rPr>
          <w:rFonts w:ascii="宋体" w:hAnsi="宋体" w:cs="宋体"/>
          <w:b/>
          <w:color w:val="auto"/>
          <w:spacing w:val="6"/>
          <w:sz w:val="32"/>
          <w:szCs w:val="32"/>
          <w:highlight w:val="none"/>
        </w:rPr>
      </w:pPr>
    </w:p>
    <w:p w14:paraId="517E12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B2B125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459D8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物联网手环定位设施采购项目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5FBB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738EAEAE">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2B10A2F">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1340AEE3">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EF06AE8">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66870F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w:t>
      </w:r>
    </w:p>
    <w:p w14:paraId="46520D84">
      <w:pPr>
        <w:snapToGrid w:val="0"/>
        <w:spacing w:line="360" w:lineRule="auto"/>
        <w:ind w:firstLine="576"/>
        <w:rPr>
          <w:rFonts w:ascii="宋体" w:hAnsi="宋体" w:cs="宋体"/>
          <w:b/>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FA7288">
      <w:pPr>
        <w:snapToGrid w:val="0"/>
        <w:spacing w:line="360" w:lineRule="auto"/>
        <w:ind w:firstLine="576" w:firstLineChars="0"/>
        <w:rPr>
          <w:rFonts w:ascii="宋体" w:hAnsi="宋体" w:cs="宋体"/>
          <w:b/>
          <w:bCs/>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10"/>
    </w:p>
    <w:p w14:paraId="370C1D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61205F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EA50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D6475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5E68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4C79E4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242BC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7DC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D543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633E428">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D2A8A83">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F0392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6AAE03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B5D47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07DA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9BD549">
      <w:pPr>
        <w:autoSpaceDE w:val="0"/>
        <w:autoSpaceDN w:val="0"/>
        <w:jc w:val="center"/>
        <w:rPr>
          <w:rFonts w:ascii="宋体" w:hAnsi="宋体" w:cs="宋体"/>
          <w:b/>
          <w:color w:val="auto"/>
          <w:spacing w:val="6"/>
          <w:sz w:val="32"/>
          <w:szCs w:val="32"/>
          <w:highlight w:val="none"/>
        </w:rPr>
      </w:pPr>
    </w:p>
    <w:p w14:paraId="71281673">
      <w:pPr>
        <w:autoSpaceDE w:val="0"/>
        <w:autoSpaceDN w:val="0"/>
        <w:jc w:val="center"/>
        <w:rPr>
          <w:rFonts w:ascii="宋体" w:hAnsi="宋体" w:cs="宋体"/>
          <w:b/>
          <w:color w:val="auto"/>
          <w:spacing w:val="6"/>
          <w:sz w:val="32"/>
          <w:szCs w:val="32"/>
          <w:highlight w:val="none"/>
        </w:rPr>
      </w:pPr>
    </w:p>
    <w:p w14:paraId="64DD402E">
      <w:pPr>
        <w:autoSpaceDE w:val="0"/>
        <w:autoSpaceDN w:val="0"/>
        <w:jc w:val="center"/>
        <w:rPr>
          <w:rFonts w:ascii="宋体" w:hAnsi="宋体" w:cs="宋体"/>
          <w:b/>
          <w:color w:val="auto"/>
          <w:spacing w:val="6"/>
          <w:sz w:val="32"/>
          <w:szCs w:val="32"/>
          <w:highlight w:val="none"/>
        </w:rPr>
      </w:pPr>
    </w:p>
    <w:p w14:paraId="63F54068">
      <w:pPr>
        <w:autoSpaceDE w:val="0"/>
        <w:autoSpaceDN w:val="0"/>
        <w:jc w:val="center"/>
        <w:rPr>
          <w:rFonts w:ascii="宋体" w:hAnsi="宋体" w:cs="宋体"/>
          <w:b/>
          <w:color w:val="auto"/>
          <w:spacing w:val="6"/>
          <w:sz w:val="32"/>
          <w:szCs w:val="32"/>
          <w:highlight w:val="none"/>
        </w:rPr>
      </w:pPr>
    </w:p>
    <w:p w14:paraId="690EB1FC">
      <w:pPr>
        <w:autoSpaceDE w:val="0"/>
        <w:autoSpaceDN w:val="0"/>
        <w:jc w:val="center"/>
        <w:rPr>
          <w:rFonts w:ascii="宋体" w:hAnsi="宋体" w:cs="宋体"/>
          <w:b/>
          <w:color w:val="auto"/>
          <w:spacing w:val="6"/>
          <w:sz w:val="32"/>
          <w:szCs w:val="32"/>
          <w:highlight w:val="none"/>
        </w:rPr>
      </w:pPr>
    </w:p>
    <w:p w14:paraId="75DF16EE">
      <w:pPr>
        <w:autoSpaceDE w:val="0"/>
        <w:autoSpaceDN w:val="0"/>
        <w:jc w:val="center"/>
        <w:rPr>
          <w:rFonts w:ascii="宋体" w:hAnsi="宋体" w:cs="宋体"/>
          <w:b/>
          <w:color w:val="auto"/>
          <w:spacing w:val="6"/>
          <w:sz w:val="32"/>
          <w:szCs w:val="32"/>
          <w:highlight w:val="none"/>
        </w:rPr>
      </w:pPr>
    </w:p>
    <w:p w14:paraId="4E075A5C">
      <w:pPr>
        <w:autoSpaceDE w:val="0"/>
        <w:autoSpaceDN w:val="0"/>
        <w:jc w:val="center"/>
        <w:rPr>
          <w:rFonts w:ascii="宋体" w:hAnsi="宋体" w:cs="宋体"/>
          <w:b/>
          <w:color w:val="auto"/>
          <w:spacing w:val="6"/>
          <w:sz w:val="32"/>
          <w:szCs w:val="32"/>
          <w:highlight w:val="none"/>
        </w:rPr>
      </w:pPr>
    </w:p>
    <w:p w14:paraId="0B1000AE">
      <w:pPr>
        <w:autoSpaceDE w:val="0"/>
        <w:autoSpaceDN w:val="0"/>
        <w:jc w:val="center"/>
        <w:rPr>
          <w:rFonts w:ascii="宋体" w:hAnsi="宋体" w:cs="宋体"/>
          <w:b/>
          <w:color w:val="auto"/>
          <w:spacing w:val="6"/>
          <w:sz w:val="32"/>
          <w:szCs w:val="32"/>
          <w:highlight w:val="none"/>
        </w:rPr>
      </w:pPr>
    </w:p>
    <w:p w14:paraId="6F2E7BA8">
      <w:pPr>
        <w:autoSpaceDE w:val="0"/>
        <w:autoSpaceDN w:val="0"/>
        <w:jc w:val="center"/>
        <w:rPr>
          <w:rFonts w:ascii="宋体" w:hAnsi="宋体" w:cs="宋体"/>
          <w:b/>
          <w:color w:val="auto"/>
          <w:spacing w:val="6"/>
          <w:sz w:val="32"/>
          <w:szCs w:val="32"/>
          <w:highlight w:val="none"/>
        </w:rPr>
      </w:pPr>
    </w:p>
    <w:p w14:paraId="2A3609E1">
      <w:pPr>
        <w:autoSpaceDE w:val="0"/>
        <w:autoSpaceDN w:val="0"/>
        <w:jc w:val="center"/>
        <w:rPr>
          <w:rFonts w:ascii="宋体" w:hAnsi="宋体" w:cs="宋体"/>
          <w:b/>
          <w:color w:val="auto"/>
          <w:spacing w:val="6"/>
          <w:sz w:val="32"/>
          <w:szCs w:val="32"/>
          <w:highlight w:val="none"/>
        </w:rPr>
      </w:pPr>
    </w:p>
    <w:p w14:paraId="25AA4416">
      <w:pPr>
        <w:autoSpaceDE w:val="0"/>
        <w:autoSpaceDN w:val="0"/>
        <w:jc w:val="center"/>
        <w:rPr>
          <w:rFonts w:ascii="宋体" w:hAnsi="宋体" w:cs="宋体"/>
          <w:b/>
          <w:color w:val="auto"/>
          <w:spacing w:val="6"/>
          <w:sz w:val="32"/>
          <w:szCs w:val="32"/>
          <w:highlight w:val="none"/>
        </w:rPr>
      </w:pPr>
    </w:p>
    <w:p w14:paraId="0562B202">
      <w:pPr>
        <w:autoSpaceDE w:val="0"/>
        <w:autoSpaceDN w:val="0"/>
        <w:jc w:val="center"/>
        <w:rPr>
          <w:rFonts w:ascii="宋体" w:hAnsi="宋体" w:cs="宋体"/>
          <w:b/>
          <w:color w:val="auto"/>
          <w:spacing w:val="6"/>
          <w:sz w:val="32"/>
          <w:szCs w:val="32"/>
          <w:highlight w:val="none"/>
        </w:rPr>
      </w:pPr>
    </w:p>
    <w:p w14:paraId="74455E85">
      <w:pPr>
        <w:autoSpaceDE w:val="0"/>
        <w:autoSpaceDN w:val="0"/>
        <w:jc w:val="center"/>
        <w:rPr>
          <w:rFonts w:ascii="宋体" w:hAnsi="宋体" w:cs="宋体"/>
          <w:b/>
          <w:color w:val="auto"/>
          <w:spacing w:val="6"/>
          <w:sz w:val="32"/>
          <w:szCs w:val="32"/>
          <w:highlight w:val="none"/>
        </w:rPr>
      </w:pPr>
    </w:p>
    <w:p w14:paraId="4F7065CD">
      <w:pPr>
        <w:autoSpaceDE w:val="0"/>
        <w:autoSpaceDN w:val="0"/>
        <w:jc w:val="center"/>
        <w:rPr>
          <w:rFonts w:ascii="宋体" w:hAnsi="宋体" w:cs="宋体"/>
          <w:b/>
          <w:color w:val="auto"/>
          <w:spacing w:val="6"/>
          <w:sz w:val="32"/>
          <w:szCs w:val="32"/>
          <w:highlight w:val="none"/>
        </w:rPr>
      </w:pPr>
    </w:p>
    <w:p w14:paraId="2B7B92B2">
      <w:pPr>
        <w:autoSpaceDE w:val="0"/>
        <w:autoSpaceDN w:val="0"/>
        <w:jc w:val="center"/>
        <w:rPr>
          <w:rFonts w:ascii="宋体" w:hAnsi="宋体" w:cs="宋体"/>
          <w:b/>
          <w:color w:val="auto"/>
          <w:spacing w:val="6"/>
          <w:sz w:val="32"/>
          <w:szCs w:val="32"/>
          <w:highlight w:val="none"/>
        </w:rPr>
      </w:pPr>
    </w:p>
    <w:p w14:paraId="52DC6F3D">
      <w:pPr>
        <w:autoSpaceDE w:val="0"/>
        <w:autoSpaceDN w:val="0"/>
        <w:jc w:val="center"/>
        <w:rPr>
          <w:rFonts w:ascii="宋体" w:hAnsi="宋体" w:cs="宋体"/>
          <w:b/>
          <w:color w:val="auto"/>
          <w:spacing w:val="6"/>
          <w:sz w:val="32"/>
          <w:szCs w:val="32"/>
          <w:highlight w:val="none"/>
        </w:rPr>
      </w:pPr>
    </w:p>
    <w:p w14:paraId="301A865F">
      <w:pPr>
        <w:autoSpaceDE w:val="0"/>
        <w:autoSpaceDN w:val="0"/>
        <w:jc w:val="center"/>
        <w:rPr>
          <w:rFonts w:ascii="宋体" w:hAnsi="宋体" w:cs="宋体"/>
          <w:b/>
          <w:color w:val="auto"/>
          <w:spacing w:val="6"/>
          <w:sz w:val="32"/>
          <w:szCs w:val="32"/>
          <w:highlight w:val="none"/>
        </w:rPr>
      </w:pPr>
    </w:p>
    <w:p w14:paraId="77C60FC8">
      <w:pPr>
        <w:autoSpaceDE w:val="0"/>
        <w:autoSpaceDN w:val="0"/>
        <w:jc w:val="center"/>
        <w:rPr>
          <w:rFonts w:ascii="宋体" w:hAnsi="宋体" w:cs="宋体"/>
          <w:b/>
          <w:color w:val="auto"/>
          <w:spacing w:val="6"/>
          <w:sz w:val="32"/>
          <w:szCs w:val="32"/>
          <w:highlight w:val="none"/>
        </w:rPr>
      </w:pPr>
    </w:p>
    <w:p w14:paraId="5D065753">
      <w:pPr>
        <w:autoSpaceDE w:val="0"/>
        <w:autoSpaceDN w:val="0"/>
        <w:jc w:val="center"/>
        <w:rPr>
          <w:rFonts w:ascii="宋体" w:hAnsi="宋体" w:cs="宋体"/>
          <w:b/>
          <w:color w:val="auto"/>
          <w:spacing w:val="6"/>
          <w:sz w:val="32"/>
          <w:szCs w:val="32"/>
          <w:highlight w:val="none"/>
        </w:rPr>
      </w:pPr>
    </w:p>
    <w:p w14:paraId="1601E1E7">
      <w:pPr>
        <w:autoSpaceDE w:val="0"/>
        <w:autoSpaceDN w:val="0"/>
        <w:jc w:val="center"/>
        <w:rPr>
          <w:rFonts w:ascii="宋体" w:hAnsi="宋体" w:cs="宋体"/>
          <w:b/>
          <w:color w:val="auto"/>
          <w:spacing w:val="6"/>
          <w:sz w:val="32"/>
          <w:szCs w:val="32"/>
          <w:highlight w:val="none"/>
        </w:rPr>
      </w:pPr>
    </w:p>
    <w:p w14:paraId="6886F90E">
      <w:pPr>
        <w:autoSpaceDE w:val="0"/>
        <w:autoSpaceDN w:val="0"/>
        <w:jc w:val="center"/>
        <w:rPr>
          <w:rFonts w:ascii="宋体" w:hAnsi="宋体" w:cs="宋体"/>
          <w:b/>
          <w:color w:val="auto"/>
          <w:spacing w:val="6"/>
          <w:sz w:val="32"/>
          <w:szCs w:val="32"/>
          <w:highlight w:val="none"/>
        </w:rPr>
      </w:pPr>
    </w:p>
    <w:p w14:paraId="573090DC">
      <w:pPr>
        <w:autoSpaceDE w:val="0"/>
        <w:autoSpaceDN w:val="0"/>
        <w:jc w:val="center"/>
        <w:rPr>
          <w:rFonts w:ascii="宋体" w:hAnsi="宋体" w:cs="宋体"/>
          <w:b/>
          <w:color w:val="auto"/>
          <w:spacing w:val="6"/>
          <w:sz w:val="32"/>
          <w:szCs w:val="32"/>
          <w:highlight w:val="none"/>
        </w:rPr>
      </w:pPr>
    </w:p>
    <w:p w14:paraId="6EBC2365">
      <w:pPr>
        <w:autoSpaceDE w:val="0"/>
        <w:autoSpaceDN w:val="0"/>
        <w:jc w:val="center"/>
        <w:rPr>
          <w:rFonts w:ascii="宋体" w:hAnsi="宋体" w:cs="宋体"/>
          <w:b/>
          <w:color w:val="auto"/>
          <w:spacing w:val="6"/>
          <w:sz w:val="32"/>
          <w:szCs w:val="32"/>
          <w:highlight w:val="none"/>
        </w:rPr>
      </w:pPr>
    </w:p>
    <w:p w14:paraId="02EE4D4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DF8B02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280AD99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2C405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杭州市南郊监狱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物联网手环定位设施采购项目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5C24C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室内定位基站</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3C5A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室外定位基站</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48DD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u w:val="single"/>
        </w:rPr>
        <w:t>防拆心率手环</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AE467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物联网工牌</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2EE6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物联网工牌充电器</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8474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充电柜</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1201C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物联网车载标签</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21D7B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系统平台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 xml:space="preserve">软件和信息技术服务业 </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B5E1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统一调度指挥平台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软件和信息技术服务业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F967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管理APP</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 xml:space="preserve">软件和信息技术服务业 </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5545F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8口POE交换机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BF4C0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24口POE交换机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DA61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48口光汇聚交换机</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1146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6U墙柜</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546B2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室外箱（</w:t>
      </w:r>
      <w:r>
        <w:rPr>
          <w:rFonts w:hint="eastAsia" w:ascii="宋体" w:hAnsi="宋体" w:cs="宋体"/>
          <w:color w:val="auto"/>
          <w:kern w:val="0"/>
          <w:sz w:val="24"/>
          <w:highlight w:val="none"/>
          <w:u w:val="single"/>
          <w:lang w:eastAsia="zh-CN"/>
        </w:rPr>
        <w:t>500mm*600mm*450mm</w:t>
      </w:r>
      <w:r>
        <w:rPr>
          <w:rFonts w:hint="eastAsia" w:ascii="宋体" w:hAnsi="宋体" w:cs="宋体"/>
          <w:color w:val="auto"/>
          <w:kern w:val="0"/>
          <w:sz w:val="24"/>
          <w:highlight w:val="none"/>
          <w:u w:val="single"/>
        </w:rPr>
        <w:t>，含基础）</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F1894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弱电箱（</w:t>
      </w:r>
      <w:r>
        <w:rPr>
          <w:rFonts w:hint="eastAsia" w:ascii="宋体" w:hAnsi="宋体" w:cs="宋体"/>
          <w:color w:val="auto"/>
          <w:kern w:val="0"/>
          <w:sz w:val="24"/>
          <w:highlight w:val="none"/>
          <w:u w:val="single"/>
          <w:lang w:eastAsia="zh-CN"/>
        </w:rPr>
        <w:t>300mm*400mm*170mm</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EA11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光模块</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0FB9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数据跳线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C59F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光纤跳线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37DFC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P</w:t>
      </w:r>
      <w:r>
        <w:rPr>
          <w:rFonts w:hint="eastAsia" w:ascii="宋体" w:hAnsi="宋体" w:cs="宋体"/>
          <w:color w:val="auto"/>
          <w:kern w:val="0"/>
          <w:sz w:val="24"/>
          <w:highlight w:val="none"/>
          <w:u w:val="single"/>
          <w:lang w:val="en-US" w:eastAsia="zh-CN"/>
        </w:rPr>
        <w:t>DU</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512A7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6类网线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A1C1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6类室外网线</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5E87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电源线YJV3*4</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4AF3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电源线YJV3*1.5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E738D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电源线YJV3*2.5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1C1E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立杆</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D985B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PVC20</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84D9B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PE25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5275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SC25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1B5D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PVC25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56B77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JDG20</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F0D87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JDG25</w:t>
      </w:r>
      <w:r>
        <w:rPr>
          <w:rFonts w:hint="eastAsia" w:ascii="宋体" w:hAnsi="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ACCD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13F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23FC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8C84B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FBA97">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2623502">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B7A611">
      <w:pPr>
        <w:pStyle w:val="3"/>
        <w:rPr>
          <w:rFonts w:hint="eastAsia" w:ascii="宋体" w:hAnsi="宋体" w:eastAsia="宋体" w:cs="宋体"/>
          <w:b/>
          <w:bCs w:val="0"/>
          <w:color w:val="auto"/>
          <w:sz w:val="36"/>
          <w:szCs w:val="20"/>
          <w:highlight w:val="none"/>
          <w:lang w:val="en-US"/>
        </w:rPr>
      </w:pPr>
    </w:p>
    <w:p w14:paraId="7B916B8B">
      <w:pPr>
        <w:rPr>
          <w:rFonts w:hint="eastAsia" w:ascii="宋体" w:hAnsi="宋体" w:eastAsia="宋体" w:cs="宋体"/>
          <w:b/>
          <w:bCs w:val="0"/>
          <w:color w:val="auto"/>
          <w:sz w:val="36"/>
          <w:szCs w:val="20"/>
          <w:highlight w:val="none"/>
          <w:lang w:val="en-US"/>
        </w:rPr>
      </w:pPr>
      <w:r>
        <w:rPr>
          <w:rFonts w:hint="eastAsia" w:ascii="宋体" w:hAnsi="宋体" w:eastAsia="宋体" w:cs="宋体"/>
          <w:b/>
          <w:bCs w:val="0"/>
          <w:color w:val="auto"/>
          <w:sz w:val="36"/>
          <w:szCs w:val="20"/>
          <w:highlight w:val="none"/>
          <w:lang w:val="en-US"/>
        </w:rPr>
        <w:br w:type="page"/>
      </w:r>
    </w:p>
    <w:p w14:paraId="6E2EB046">
      <w:pPr>
        <w:pStyle w:val="3"/>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B310E89">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F49269A">
      <w:pPr>
        <w:pStyle w:val="3"/>
        <w:rPr>
          <w:rFonts w:ascii="宋体" w:hAnsi="宋体" w:eastAsia="宋体" w:cs="宋体"/>
          <w:color w:val="auto"/>
          <w:highlight w:val="none"/>
          <w:lang w:val="en-US"/>
        </w:rPr>
      </w:pPr>
    </w:p>
    <w:p w14:paraId="22BC52B3">
      <w:pPr>
        <w:spacing w:line="360" w:lineRule="auto"/>
        <w:ind w:right="420"/>
        <w:rPr>
          <w:rFonts w:ascii="宋体" w:hAnsi="宋体" w:cs="宋体"/>
          <w:color w:val="auto"/>
          <w:highlight w:val="none"/>
        </w:rPr>
      </w:pPr>
    </w:p>
    <w:p w14:paraId="608FB259">
      <w:pPr>
        <w:spacing w:line="360" w:lineRule="auto"/>
        <w:rPr>
          <w:rFonts w:ascii="宋体" w:hAnsi="宋体" w:cs="宋体"/>
          <w:bCs/>
          <w:color w:val="auto"/>
          <w:sz w:val="24"/>
          <w:highlight w:val="none"/>
        </w:rPr>
      </w:pPr>
    </w:p>
    <w:p w14:paraId="6AF52DF5">
      <w:pPr>
        <w:spacing w:line="360" w:lineRule="auto"/>
        <w:ind w:right="420" w:firstLine="643" w:firstLineChars="200"/>
        <w:rPr>
          <w:rFonts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00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1EE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EFA2E">
    <w:pPr>
      <w:pStyle w:val="40"/>
      <w:framePr w:wrap="around" w:vAnchor="text" w:hAnchor="margin" w:xAlign="right" w:y="1"/>
      <w:rPr>
        <w:rStyle w:val="72"/>
      </w:rPr>
    </w:pPr>
    <w:r>
      <w:fldChar w:fldCharType="begin"/>
    </w:r>
    <w:r>
      <w:rPr>
        <w:rStyle w:val="72"/>
      </w:rPr>
      <w:instrText xml:space="preserve">PAGE  </w:instrText>
    </w:r>
    <w:r>
      <w:fldChar w:fldCharType="end"/>
    </w:r>
  </w:p>
  <w:p w14:paraId="43FFC28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5EE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11" w:name="_Toc164085800"/>
    <w:bookmarkStart w:id="412" w:name="_Toc91899912"/>
    <w:bookmarkStart w:id="413" w:name="_Toc131845147"/>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4D4A">
    <w:pPr>
      <w:pStyle w:val="40"/>
      <w:framePr w:wrap="around" w:vAnchor="text" w:hAnchor="margin" w:xAlign="right" w:y="1"/>
      <w:rPr>
        <w:rStyle w:val="72"/>
      </w:rPr>
    </w:pPr>
    <w:r>
      <w:fldChar w:fldCharType="begin"/>
    </w:r>
    <w:r>
      <w:rPr>
        <w:rStyle w:val="72"/>
      </w:rPr>
      <w:instrText xml:space="preserve">PAGE  </w:instrText>
    </w:r>
    <w:r>
      <w:fldChar w:fldCharType="end"/>
    </w:r>
  </w:p>
  <w:p w14:paraId="085B44C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B5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8C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FD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6A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1B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68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BD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0A74">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5AC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FEA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ED0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2CF4">
    <w:pPr>
      <w:pStyle w:val="41"/>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2FB0">
    <w:pPr>
      <w:pStyle w:val="41"/>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8F7A">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3B3">
    <w:pPr>
      <w:pStyle w:val="41"/>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1C8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3AD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C44BF"/>
    <w:multiLevelType w:val="singleLevel"/>
    <w:tmpl w:val="974C44BF"/>
    <w:lvl w:ilvl="0" w:tentative="0">
      <w:start w:val="2"/>
      <w:numFmt w:val="decimal"/>
      <w:suff w:val="nothing"/>
      <w:lvlText w:val="（%1）"/>
      <w:lvlJc w:val="left"/>
    </w:lvl>
  </w:abstractNum>
  <w:abstractNum w:abstractNumId="1">
    <w:nsid w:val="9CB76DD6"/>
    <w:multiLevelType w:val="singleLevel"/>
    <w:tmpl w:val="9CB76DD6"/>
    <w:lvl w:ilvl="0" w:tentative="0">
      <w:start w:val="1"/>
      <w:numFmt w:val="decimal"/>
      <w:suff w:val="nothing"/>
      <w:lvlText w:val="（%1）"/>
      <w:lvlJc w:val="left"/>
    </w:lvl>
  </w:abstractNum>
  <w:abstractNum w:abstractNumId="2">
    <w:nsid w:val="AEAF163A"/>
    <w:multiLevelType w:val="singleLevel"/>
    <w:tmpl w:val="AEAF163A"/>
    <w:lvl w:ilvl="0" w:tentative="0">
      <w:start w:val="5"/>
      <w:numFmt w:val="decimal"/>
      <w:suff w:val="nothing"/>
      <w:lvlText w:val="%1、"/>
      <w:lvlJc w:val="left"/>
    </w:lvl>
  </w:abstractNum>
  <w:abstractNum w:abstractNumId="3">
    <w:nsid w:val="B5BFB0B5"/>
    <w:multiLevelType w:val="singleLevel"/>
    <w:tmpl w:val="B5BFB0B5"/>
    <w:lvl w:ilvl="0" w:tentative="0">
      <w:start w:val="1"/>
      <w:numFmt w:val="decimal"/>
      <w:lvlText w:val="%1."/>
      <w:lvlJc w:val="left"/>
      <w:pPr>
        <w:tabs>
          <w:tab w:val="left" w:pos="312"/>
        </w:tabs>
      </w:pPr>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5B58D31C"/>
    <w:multiLevelType w:val="singleLevel"/>
    <w:tmpl w:val="5B58D31C"/>
    <w:lvl w:ilvl="0" w:tentative="0">
      <w:start w:val="1"/>
      <w:numFmt w:val="decimal"/>
      <w:lvlText w:val="%1."/>
      <w:lvlJc w:val="left"/>
      <w:pPr>
        <w:tabs>
          <w:tab w:val="left" w:pos="312"/>
        </w:tabs>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EF6"/>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1401C2"/>
    <w:rsid w:val="0317095F"/>
    <w:rsid w:val="0326446A"/>
    <w:rsid w:val="032D5555"/>
    <w:rsid w:val="036634D2"/>
    <w:rsid w:val="03BE6034"/>
    <w:rsid w:val="03DD35E4"/>
    <w:rsid w:val="03F458C3"/>
    <w:rsid w:val="04076900"/>
    <w:rsid w:val="041A5A3B"/>
    <w:rsid w:val="042311BA"/>
    <w:rsid w:val="042B157A"/>
    <w:rsid w:val="044D2C6F"/>
    <w:rsid w:val="0484020F"/>
    <w:rsid w:val="04884340"/>
    <w:rsid w:val="048F763B"/>
    <w:rsid w:val="049A2168"/>
    <w:rsid w:val="049F330E"/>
    <w:rsid w:val="04AA775C"/>
    <w:rsid w:val="04AF1889"/>
    <w:rsid w:val="04BA44CE"/>
    <w:rsid w:val="04F66F48"/>
    <w:rsid w:val="05251E14"/>
    <w:rsid w:val="053022E6"/>
    <w:rsid w:val="059565ED"/>
    <w:rsid w:val="05A16594"/>
    <w:rsid w:val="05A7762D"/>
    <w:rsid w:val="060E5941"/>
    <w:rsid w:val="06110FAF"/>
    <w:rsid w:val="06493CA7"/>
    <w:rsid w:val="065A6178"/>
    <w:rsid w:val="066F1CF3"/>
    <w:rsid w:val="06930BB8"/>
    <w:rsid w:val="06AA643F"/>
    <w:rsid w:val="07245D42"/>
    <w:rsid w:val="07264C62"/>
    <w:rsid w:val="07351E35"/>
    <w:rsid w:val="0779354C"/>
    <w:rsid w:val="079D0F5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D13E9"/>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40375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4271"/>
    <w:rsid w:val="0D827401"/>
    <w:rsid w:val="0D84094E"/>
    <w:rsid w:val="0D8A00E9"/>
    <w:rsid w:val="0D8D589E"/>
    <w:rsid w:val="0DA01C73"/>
    <w:rsid w:val="0DD63300"/>
    <w:rsid w:val="0DF50604"/>
    <w:rsid w:val="0DF702FE"/>
    <w:rsid w:val="0E060E51"/>
    <w:rsid w:val="0E5604B2"/>
    <w:rsid w:val="0E6D5D79"/>
    <w:rsid w:val="0E9D0089"/>
    <w:rsid w:val="0EB803EE"/>
    <w:rsid w:val="0EBD6C3D"/>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805BA"/>
    <w:rsid w:val="110F1D40"/>
    <w:rsid w:val="11266F33"/>
    <w:rsid w:val="118963A1"/>
    <w:rsid w:val="11C6522A"/>
    <w:rsid w:val="11CB5870"/>
    <w:rsid w:val="11E104CC"/>
    <w:rsid w:val="11E20309"/>
    <w:rsid w:val="12255233"/>
    <w:rsid w:val="12530213"/>
    <w:rsid w:val="127723A9"/>
    <w:rsid w:val="127F7879"/>
    <w:rsid w:val="12862074"/>
    <w:rsid w:val="12883966"/>
    <w:rsid w:val="129E45B4"/>
    <w:rsid w:val="12D81596"/>
    <w:rsid w:val="13072A44"/>
    <w:rsid w:val="135F4BE2"/>
    <w:rsid w:val="136D41EE"/>
    <w:rsid w:val="139B1A0A"/>
    <w:rsid w:val="139D25C7"/>
    <w:rsid w:val="13BF3CE4"/>
    <w:rsid w:val="141008D8"/>
    <w:rsid w:val="14125FE6"/>
    <w:rsid w:val="146D271E"/>
    <w:rsid w:val="14982588"/>
    <w:rsid w:val="149A5AD9"/>
    <w:rsid w:val="14A7619D"/>
    <w:rsid w:val="14C81A92"/>
    <w:rsid w:val="150536C3"/>
    <w:rsid w:val="150C1963"/>
    <w:rsid w:val="151447A0"/>
    <w:rsid w:val="154A6454"/>
    <w:rsid w:val="15762120"/>
    <w:rsid w:val="169C1932"/>
    <w:rsid w:val="16A8729C"/>
    <w:rsid w:val="16B33777"/>
    <w:rsid w:val="16B43FA2"/>
    <w:rsid w:val="16BC70A7"/>
    <w:rsid w:val="16C6339E"/>
    <w:rsid w:val="16EA17B8"/>
    <w:rsid w:val="172F2D79"/>
    <w:rsid w:val="17557BEF"/>
    <w:rsid w:val="17D349C1"/>
    <w:rsid w:val="1830729E"/>
    <w:rsid w:val="1870062C"/>
    <w:rsid w:val="18817102"/>
    <w:rsid w:val="18830A15"/>
    <w:rsid w:val="18852B28"/>
    <w:rsid w:val="188B5321"/>
    <w:rsid w:val="18A63700"/>
    <w:rsid w:val="196071E6"/>
    <w:rsid w:val="19932372"/>
    <w:rsid w:val="19A20DD5"/>
    <w:rsid w:val="19AE03F1"/>
    <w:rsid w:val="19F4749D"/>
    <w:rsid w:val="1A065602"/>
    <w:rsid w:val="1A071A03"/>
    <w:rsid w:val="1A1F16AE"/>
    <w:rsid w:val="1A370E5D"/>
    <w:rsid w:val="1A3B5C77"/>
    <w:rsid w:val="1A984BAD"/>
    <w:rsid w:val="1AB21997"/>
    <w:rsid w:val="1AB74606"/>
    <w:rsid w:val="1AB8220E"/>
    <w:rsid w:val="1AE4166C"/>
    <w:rsid w:val="1AF06CFB"/>
    <w:rsid w:val="1AF11B8D"/>
    <w:rsid w:val="1B11359C"/>
    <w:rsid w:val="1B2A271F"/>
    <w:rsid w:val="1B530544"/>
    <w:rsid w:val="1B713184"/>
    <w:rsid w:val="1B83082F"/>
    <w:rsid w:val="1BA209CF"/>
    <w:rsid w:val="1BB4777D"/>
    <w:rsid w:val="1BD75AB8"/>
    <w:rsid w:val="1C0459C2"/>
    <w:rsid w:val="1C1B3B4A"/>
    <w:rsid w:val="1C88086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4931"/>
    <w:rsid w:val="1EDC615E"/>
    <w:rsid w:val="1EE73F05"/>
    <w:rsid w:val="1F0A0FF3"/>
    <w:rsid w:val="1F5771FF"/>
    <w:rsid w:val="1FE868A9"/>
    <w:rsid w:val="20034907"/>
    <w:rsid w:val="20173E4B"/>
    <w:rsid w:val="204E48BC"/>
    <w:rsid w:val="20761D66"/>
    <w:rsid w:val="208921B3"/>
    <w:rsid w:val="20973DEB"/>
    <w:rsid w:val="20B26522"/>
    <w:rsid w:val="20B44310"/>
    <w:rsid w:val="20DC2310"/>
    <w:rsid w:val="211116EB"/>
    <w:rsid w:val="216133FC"/>
    <w:rsid w:val="21C1200C"/>
    <w:rsid w:val="21D56769"/>
    <w:rsid w:val="21DC2CED"/>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22C3A"/>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871DC8"/>
    <w:rsid w:val="26A53EF9"/>
    <w:rsid w:val="26A94201"/>
    <w:rsid w:val="26AC274F"/>
    <w:rsid w:val="27044A29"/>
    <w:rsid w:val="271D34C8"/>
    <w:rsid w:val="27310257"/>
    <w:rsid w:val="276142BF"/>
    <w:rsid w:val="27783712"/>
    <w:rsid w:val="27907362"/>
    <w:rsid w:val="27D62D5D"/>
    <w:rsid w:val="28333E1D"/>
    <w:rsid w:val="28454BD6"/>
    <w:rsid w:val="28455253"/>
    <w:rsid w:val="28551971"/>
    <w:rsid w:val="285B1C53"/>
    <w:rsid w:val="289F7086"/>
    <w:rsid w:val="28C32028"/>
    <w:rsid w:val="28CC490F"/>
    <w:rsid w:val="28DE40AA"/>
    <w:rsid w:val="29345E77"/>
    <w:rsid w:val="29363ABF"/>
    <w:rsid w:val="294C65AD"/>
    <w:rsid w:val="29806583"/>
    <w:rsid w:val="298B3C4C"/>
    <w:rsid w:val="29D90840"/>
    <w:rsid w:val="29F26D24"/>
    <w:rsid w:val="2A15033F"/>
    <w:rsid w:val="2A1662C1"/>
    <w:rsid w:val="2A1C7367"/>
    <w:rsid w:val="2A2815FA"/>
    <w:rsid w:val="2A6D6092"/>
    <w:rsid w:val="2A7A1FF0"/>
    <w:rsid w:val="2A7D76B4"/>
    <w:rsid w:val="2B2D5F15"/>
    <w:rsid w:val="2B406152"/>
    <w:rsid w:val="2B437463"/>
    <w:rsid w:val="2B7807EE"/>
    <w:rsid w:val="2B966A97"/>
    <w:rsid w:val="2BA50BF7"/>
    <w:rsid w:val="2BBF00EC"/>
    <w:rsid w:val="2BC37CFD"/>
    <w:rsid w:val="2BD5237F"/>
    <w:rsid w:val="2BE536CE"/>
    <w:rsid w:val="2BE758D9"/>
    <w:rsid w:val="2C09049E"/>
    <w:rsid w:val="2C0A653C"/>
    <w:rsid w:val="2C0F56AF"/>
    <w:rsid w:val="2C191F85"/>
    <w:rsid w:val="2CE82D6F"/>
    <w:rsid w:val="2D343236"/>
    <w:rsid w:val="2DD15014"/>
    <w:rsid w:val="2DF72DE4"/>
    <w:rsid w:val="2E0220AF"/>
    <w:rsid w:val="2E4B082A"/>
    <w:rsid w:val="2E5D4E86"/>
    <w:rsid w:val="2E5D790B"/>
    <w:rsid w:val="2E9A3C18"/>
    <w:rsid w:val="2EBB0FEE"/>
    <w:rsid w:val="2EC63002"/>
    <w:rsid w:val="2EE01C17"/>
    <w:rsid w:val="2F0A6B38"/>
    <w:rsid w:val="2F0E3BA3"/>
    <w:rsid w:val="2F946CCB"/>
    <w:rsid w:val="2FD25781"/>
    <w:rsid w:val="2FDC745C"/>
    <w:rsid w:val="2FFD7934"/>
    <w:rsid w:val="30733ACD"/>
    <w:rsid w:val="308C3862"/>
    <w:rsid w:val="309379D8"/>
    <w:rsid w:val="30A270F7"/>
    <w:rsid w:val="30DF1478"/>
    <w:rsid w:val="30EC586F"/>
    <w:rsid w:val="31933ADE"/>
    <w:rsid w:val="319C6071"/>
    <w:rsid w:val="31AC537E"/>
    <w:rsid w:val="31E3679B"/>
    <w:rsid w:val="31E732FD"/>
    <w:rsid w:val="324B0876"/>
    <w:rsid w:val="32517576"/>
    <w:rsid w:val="32BE5C2C"/>
    <w:rsid w:val="32FB6478"/>
    <w:rsid w:val="331837F1"/>
    <w:rsid w:val="33263B3F"/>
    <w:rsid w:val="336963EB"/>
    <w:rsid w:val="33816EEB"/>
    <w:rsid w:val="33EB55CD"/>
    <w:rsid w:val="33EC4C02"/>
    <w:rsid w:val="340D2360"/>
    <w:rsid w:val="3410665D"/>
    <w:rsid w:val="34211214"/>
    <w:rsid w:val="342E63AB"/>
    <w:rsid w:val="34950E68"/>
    <w:rsid w:val="34986E94"/>
    <w:rsid w:val="34AF62C9"/>
    <w:rsid w:val="34CB4388"/>
    <w:rsid w:val="34CE591D"/>
    <w:rsid w:val="34FA6E12"/>
    <w:rsid w:val="354D7158"/>
    <w:rsid w:val="358D5588"/>
    <w:rsid w:val="359336F3"/>
    <w:rsid w:val="363A3B40"/>
    <w:rsid w:val="365302AE"/>
    <w:rsid w:val="36607A0A"/>
    <w:rsid w:val="366E227C"/>
    <w:rsid w:val="366F2E0D"/>
    <w:rsid w:val="367B6A5C"/>
    <w:rsid w:val="3684759A"/>
    <w:rsid w:val="369E361B"/>
    <w:rsid w:val="36A74ADA"/>
    <w:rsid w:val="36AD60D5"/>
    <w:rsid w:val="36B224F9"/>
    <w:rsid w:val="36EC0CC9"/>
    <w:rsid w:val="37377380"/>
    <w:rsid w:val="373F410B"/>
    <w:rsid w:val="37B02C8E"/>
    <w:rsid w:val="37EE7094"/>
    <w:rsid w:val="37FB5921"/>
    <w:rsid w:val="38296C89"/>
    <w:rsid w:val="383002EB"/>
    <w:rsid w:val="38471845"/>
    <w:rsid w:val="38586797"/>
    <w:rsid w:val="38BC0149"/>
    <w:rsid w:val="38D87D1C"/>
    <w:rsid w:val="3925145A"/>
    <w:rsid w:val="39636459"/>
    <w:rsid w:val="396B7F6C"/>
    <w:rsid w:val="39B417A9"/>
    <w:rsid w:val="39FC5695"/>
    <w:rsid w:val="3A006D8E"/>
    <w:rsid w:val="3A3651E5"/>
    <w:rsid w:val="3A374A88"/>
    <w:rsid w:val="3A744481"/>
    <w:rsid w:val="3A772A1D"/>
    <w:rsid w:val="3A8C7BEF"/>
    <w:rsid w:val="3A906246"/>
    <w:rsid w:val="3B2349B7"/>
    <w:rsid w:val="3B365622"/>
    <w:rsid w:val="3B616CFF"/>
    <w:rsid w:val="3B6259F6"/>
    <w:rsid w:val="3B976654"/>
    <w:rsid w:val="3BA8687C"/>
    <w:rsid w:val="3BC01EFC"/>
    <w:rsid w:val="3BCA786A"/>
    <w:rsid w:val="3BD31E2F"/>
    <w:rsid w:val="3BF15831"/>
    <w:rsid w:val="3C105946"/>
    <w:rsid w:val="3C471448"/>
    <w:rsid w:val="3C5F759A"/>
    <w:rsid w:val="3C6436E5"/>
    <w:rsid w:val="3C6C525A"/>
    <w:rsid w:val="3CCE23CB"/>
    <w:rsid w:val="3CD029CE"/>
    <w:rsid w:val="3CD17D17"/>
    <w:rsid w:val="3D3C7F39"/>
    <w:rsid w:val="3D440F09"/>
    <w:rsid w:val="3D4504A0"/>
    <w:rsid w:val="3D8734BB"/>
    <w:rsid w:val="3D9A11D4"/>
    <w:rsid w:val="3DA16D89"/>
    <w:rsid w:val="3DA364BE"/>
    <w:rsid w:val="3DB8289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24AD2"/>
    <w:rsid w:val="406E1CAE"/>
    <w:rsid w:val="40A0133A"/>
    <w:rsid w:val="40C31A53"/>
    <w:rsid w:val="40F35F58"/>
    <w:rsid w:val="40FF545D"/>
    <w:rsid w:val="410067C8"/>
    <w:rsid w:val="418F0D2A"/>
    <w:rsid w:val="41D01505"/>
    <w:rsid w:val="41D03D8E"/>
    <w:rsid w:val="42310E70"/>
    <w:rsid w:val="42474939"/>
    <w:rsid w:val="424C3C57"/>
    <w:rsid w:val="42613FF3"/>
    <w:rsid w:val="42660D96"/>
    <w:rsid w:val="428667D2"/>
    <w:rsid w:val="42AA09F0"/>
    <w:rsid w:val="42CD1CE0"/>
    <w:rsid w:val="42E1381E"/>
    <w:rsid w:val="42ED6459"/>
    <w:rsid w:val="42FE58DD"/>
    <w:rsid w:val="43174B3D"/>
    <w:rsid w:val="434B790E"/>
    <w:rsid w:val="4360274F"/>
    <w:rsid w:val="43977AB6"/>
    <w:rsid w:val="439A302D"/>
    <w:rsid w:val="43A3342B"/>
    <w:rsid w:val="43C77C27"/>
    <w:rsid w:val="43DE09EE"/>
    <w:rsid w:val="43F565F9"/>
    <w:rsid w:val="44002FAD"/>
    <w:rsid w:val="446141AE"/>
    <w:rsid w:val="449101DD"/>
    <w:rsid w:val="44AC6D14"/>
    <w:rsid w:val="44DE1391"/>
    <w:rsid w:val="451B225C"/>
    <w:rsid w:val="452410C9"/>
    <w:rsid w:val="45317DFB"/>
    <w:rsid w:val="45425A4E"/>
    <w:rsid w:val="45450AE9"/>
    <w:rsid w:val="456D3CE4"/>
    <w:rsid w:val="4579042C"/>
    <w:rsid w:val="457F0571"/>
    <w:rsid w:val="45851176"/>
    <w:rsid w:val="45C63B94"/>
    <w:rsid w:val="45FA7DEF"/>
    <w:rsid w:val="460E7DA5"/>
    <w:rsid w:val="46422483"/>
    <w:rsid w:val="464B29BE"/>
    <w:rsid w:val="464C4FEF"/>
    <w:rsid w:val="4659254A"/>
    <w:rsid w:val="465B0637"/>
    <w:rsid w:val="465E3F0D"/>
    <w:rsid w:val="466A16E6"/>
    <w:rsid w:val="46893F2B"/>
    <w:rsid w:val="46994CE7"/>
    <w:rsid w:val="46BA7686"/>
    <w:rsid w:val="46C4686E"/>
    <w:rsid w:val="472C0120"/>
    <w:rsid w:val="475C24EB"/>
    <w:rsid w:val="477B778F"/>
    <w:rsid w:val="478203EC"/>
    <w:rsid w:val="47B025FA"/>
    <w:rsid w:val="4809698F"/>
    <w:rsid w:val="4811697D"/>
    <w:rsid w:val="487A3E25"/>
    <w:rsid w:val="488B5503"/>
    <w:rsid w:val="48920E0C"/>
    <w:rsid w:val="48937E21"/>
    <w:rsid w:val="489A0361"/>
    <w:rsid w:val="48AD5BBF"/>
    <w:rsid w:val="48B94FF3"/>
    <w:rsid w:val="48E37AAB"/>
    <w:rsid w:val="48FD4B4C"/>
    <w:rsid w:val="490A68E0"/>
    <w:rsid w:val="491055FE"/>
    <w:rsid w:val="495F5B3E"/>
    <w:rsid w:val="496F77D7"/>
    <w:rsid w:val="497654FD"/>
    <w:rsid w:val="49B64211"/>
    <w:rsid w:val="49F6167F"/>
    <w:rsid w:val="4A064FA0"/>
    <w:rsid w:val="4A16615C"/>
    <w:rsid w:val="4A4424D7"/>
    <w:rsid w:val="4A592677"/>
    <w:rsid w:val="4A7867B7"/>
    <w:rsid w:val="4A8822F7"/>
    <w:rsid w:val="4AA70C99"/>
    <w:rsid w:val="4AB82D0F"/>
    <w:rsid w:val="4AEB7664"/>
    <w:rsid w:val="4AFD7C19"/>
    <w:rsid w:val="4B0567D1"/>
    <w:rsid w:val="4B236AAE"/>
    <w:rsid w:val="4B707271"/>
    <w:rsid w:val="4B9739F7"/>
    <w:rsid w:val="4BBF4DFD"/>
    <w:rsid w:val="4BEE2503"/>
    <w:rsid w:val="4C245A30"/>
    <w:rsid w:val="4CB6685F"/>
    <w:rsid w:val="4CC367FE"/>
    <w:rsid w:val="4D077F3C"/>
    <w:rsid w:val="4D123355"/>
    <w:rsid w:val="4D2A3B31"/>
    <w:rsid w:val="4D312C52"/>
    <w:rsid w:val="4D3B1641"/>
    <w:rsid w:val="4D422183"/>
    <w:rsid w:val="4D8D46D3"/>
    <w:rsid w:val="4D905305"/>
    <w:rsid w:val="4D964A72"/>
    <w:rsid w:val="4D9C1254"/>
    <w:rsid w:val="4D9C6E2F"/>
    <w:rsid w:val="4E693057"/>
    <w:rsid w:val="4E793892"/>
    <w:rsid w:val="4E800872"/>
    <w:rsid w:val="4E915170"/>
    <w:rsid w:val="4EC5306C"/>
    <w:rsid w:val="4EC569ED"/>
    <w:rsid w:val="4ED4505D"/>
    <w:rsid w:val="4ED50EA1"/>
    <w:rsid w:val="4ED7026C"/>
    <w:rsid w:val="4EEC050C"/>
    <w:rsid w:val="4F104EC3"/>
    <w:rsid w:val="4F47354A"/>
    <w:rsid w:val="4F911C54"/>
    <w:rsid w:val="4FE625E0"/>
    <w:rsid w:val="50045C0C"/>
    <w:rsid w:val="5021480F"/>
    <w:rsid w:val="50962ECB"/>
    <w:rsid w:val="50A42E38"/>
    <w:rsid w:val="50A4577F"/>
    <w:rsid w:val="50B73D1F"/>
    <w:rsid w:val="50BD5BC9"/>
    <w:rsid w:val="50C11EEE"/>
    <w:rsid w:val="50E97CFC"/>
    <w:rsid w:val="50FA4028"/>
    <w:rsid w:val="510D65B7"/>
    <w:rsid w:val="511157AB"/>
    <w:rsid w:val="5142540C"/>
    <w:rsid w:val="51725DF7"/>
    <w:rsid w:val="518832C8"/>
    <w:rsid w:val="519D3C50"/>
    <w:rsid w:val="51A0432A"/>
    <w:rsid w:val="51A86090"/>
    <w:rsid w:val="51B7396D"/>
    <w:rsid w:val="521F424C"/>
    <w:rsid w:val="522E4CC3"/>
    <w:rsid w:val="5244713B"/>
    <w:rsid w:val="52615633"/>
    <w:rsid w:val="526F4DE4"/>
    <w:rsid w:val="52977FD4"/>
    <w:rsid w:val="52A25790"/>
    <w:rsid w:val="52A96B6F"/>
    <w:rsid w:val="52B45975"/>
    <w:rsid w:val="52D94AA4"/>
    <w:rsid w:val="52EA3A62"/>
    <w:rsid w:val="52F50BB8"/>
    <w:rsid w:val="53097272"/>
    <w:rsid w:val="534051F7"/>
    <w:rsid w:val="53544462"/>
    <w:rsid w:val="53671FB1"/>
    <w:rsid w:val="5397158E"/>
    <w:rsid w:val="539774E2"/>
    <w:rsid w:val="53AF7E46"/>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B6D1E"/>
    <w:rsid w:val="56A7044E"/>
    <w:rsid w:val="57032A2C"/>
    <w:rsid w:val="570452C9"/>
    <w:rsid w:val="570F5219"/>
    <w:rsid w:val="5733704C"/>
    <w:rsid w:val="575D12B5"/>
    <w:rsid w:val="57610A87"/>
    <w:rsid w:val="577B1140"/>
    <w:rsid w:val="577B7F21"/>
    <w:rsid w:val="577F181B"/>
    <w:rsid w:val="57921984"/>
    <w:rsid w:val="579737F0"/>
    <w:rsid w:val="57AB7B30"/>
    <w:rsid w:val="57AF5251"/>
    <w:rsid w:val="57B26373"/>
    <w:rsid w:val="57B35D3A"/>
    <w:rsid w:val="57B63F04"/>
    <w:rsid w:val="57CD20C2"/>
    <w:rsid w:val="57D675AB"/>
    <w:rsid w:val="57D95FDD"/>
    <w:rsid w:val="582708F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93318"/>
    <w:rsid w:val="5B2E1A1D"/>
    <w:rsid w:val="5B835357"/>
    <w:rsid w:val="5B843A1C"/>
    <w:rsid w:val="5B873E3F"/>
    <w:rsid w:val="5BA60D4E"/>
    <w:rsid w:val="5C02690E"/>
    <w:rsid w:val="5C196DA7"/>
    <w:rsid w:val="5C2A048C"/>
    <w:rsid w:val="5C80234E"/>
    <w:rsid w:val="5C8A680C"/>
    <w:rsid w:val="5C98591B"/>
    <w:rsid w:val="5D0C4701"/>
    <w:rsid w:val="5D0F0395"/>
    <w:rsid w:val="5D221076"/>
    <w:rsid w:val="5D235B2D"/>
    <w:rsid w:val="5D397964"/>
    <w:rsid w:val="5D5A391C"/>
    <w:rsid w:val="5D5F10C0"/>
    <w:rsid w:val="5D891B7B"/>
    <w:rsid w:val="5DAD38EE"/>
    <w:rsid w:val="5DCA7D57"/>
    <w:rsid w:val="5DE16345"/>
    <w:rsid w:val="5E006862"/>
    <w:rsid w:val="5E0207B9"/>
    <w:rsid w:val="5E1834A1"/>
    <w:rsid w:val="5E261785"/>
    <w:rsid w:val="5E4A7017"/>
    <w:rsid w:val="5E552BBA"/>
    <w:rsid w:val="5E611C10"/>
    <w:rsid w:val="5E6F2E7E"/>
    <w:rsid w:val="5E7A0F3F"/>
    <w:rsid w:val="5EC702D1"/>
    <w:rsid w:val="5EFC7377"/>
    <w:rsid w:val="5F06174D"/>
    <w:rsid w:val="5F3A3602"/>
    <w:rsid w:val="5F45733B"/>
    <w:rsid w:val="5F467864"/>
    <w:rsid w:val="5F6277C6"/>
    <w:rsid w:val="5F6D0B1D"/>
    <w:rsid w:val="5F8D0B82"/>
    <w:rsid w:val="5FCC5339"/>
    <w:rsid w:val="5FE34A5B"/>
    <w:rsid w:val="5FFE1E36"/>
    <w:rsid w:val="6019665E"/>
    <w:rsid w:val="60232584"/>
    <w:rsid w:val="607330CE"/>
    <w:rsid w:val="60825176"/>
    <w:rsid w:val="609F2AC4"/>
    <w:rsid w:val="60FA2EE8"/>
    <w:rsid w:val="61054A27"/>
    <w:rsid w:val="610A52BC"/>
    <w:rsid w:val="611D2366"/>
    <w:rsid w:val="61421856"/>
    <w:rsid w:val="615227C4"/>
    <w:rsid w:val="61524EF4"/>
    <w:rsid w:val="61654E3F"/>
    <w:rsid w:val="6182292A"/>
    <w:rsid w:val="619F7F92"/>
    <w:rsid w:val="61E760F3"/>
    <w:rsid w:val="61F94C26"/>
    <w:rsid w:val="61FE454F"/>
    <w:rsid w:val="62000E56"/>
    <w:rsid w:val="624F3E49"/>
    <w:rsid w:val="62632286"/>
    <w:rsid w:val="62885958"/>
    <w:rsid w:val="62F40B65"/>
    <w:rsid w:val="62FC2CFE"/>
    <w:rsid w:val="63024505"/>
    <w:rsid w:val="63315216"/>
    <w:rsid w:val="63507DF2"/>
    <w:rsid w:val="635600A5"/>
    <w:rsid w:val="635B1DB5"/>
    <w:rsid w:val="63711FED"/>
    <w:rsid w:val="63880DDC"/>
    <w:rsid w:val="638D750D"/>
    <w:rsid w:val="63AC6CC0"/>
    <w:rsid w:val="64055776"/>
    <w:rsid w:val="64240056"/>
    <w:rsid w:val="643E143A"/>
    <w:rsid w:val="64491666"/>
    <w:rsid w:val="646613DA"/>
    <w:rsid w:val="647924D6"/>
    <w:rsid w:val="648B6EEF"/>
    <w:rsid w:val="64C158BF"/>
    <w:rsid w:val="64CE2EAA"/>
    <w:rsid w:val="64E50F33"/>
    <w:rsid w:val="653C3090"/>
    <w:rsid w:val="65854376"/>
    <w:rsid w:val="6586246E"/>
    <w:rsid w:val="658767BE"/>
    <w:rsid w:val="65892531"/>
    <w:rsid w:val="66195831"/>
    <w:rsid w:val="662E75B1"/>
    <w:rsid w:val="66342C2E"/>
    <w:rsid w:val="663E784C"/>
    <w:rsid w:val="668B6A45"/>
    <w:rsid w:val="671C50CB"/>
    <w:rsid w:val="672F3F24"/>
    <w:rsid w:val="673E055F"/>
    <w:rsid w:val="67551CE3"/>
    <w:rsid w:val="67A22552"/>
    <w:rsid w:val="67A401A8"/>
    <w:rsid w:val="67B22DCC"/>
    <w:rsid w:val="67B87403"/>
    <w:rsid w:val="67BE71AA"/>
    <w:rsid w:val="67C2339D"/>
    <w:rsid w:val="67D90273"/>
    <w:rsid w:val="67DE5875"/>
    <w:rsid w:val="67E55852"/>
    <w:rsid w:val="67EB1AB4"/>
    <w:rsid w:val="67FA1285"/>
    <w:rsid w:val="68551F4F"/>
    <w:rsid w:val="687C10C9"/>
    <w:rsid w:val="68840C16"/>
    <w:rsid w:val="68876EFB"/>
    <w:rsid w:val="68884654"/>
    <w:rsid w:val="68982ED4"/>
    <w:rsid w:val="689F444F"/>
    <w:rsid w:val="68B96DBB"/>
    <w:rsid w:val="68CA2805"/>
    <w:rsid w:val="68E937A3"/>
    <w:rsid w:val="693E15D3"/>
    <w:rsid w:val="69627681"/>
    <w:rsid w:val="6977531D"/>
    <w:rsid w:val="69B26D56"/>
    <w:rsid w:val="69CC2BFF"/>
    <w:rsid w:val="69FD55B8"/>
    <w:rsid w:val="6A054BC5"/>
    <w:rsid w:val="6A0B1C62"/>
    <w:rsid w:val="6A2406C8"/>
    <w:rsid w:val="6A6C124E"/>
    <w:rsid w:val="6ADE0BD1"/>
    <w:rsid w:val="6AE96859"/>
    <w:rsid w:val="6B147746"/>
    <w:rsid w:val="6B24787C"/>
    <w:rsid w:val="6B573233"/>
    <w:rsid w:val="6B5B6274"/>
    <w:rsid w:val="6B935D53"/>
    <w:rsid w:val="6C196F71"/>
    <w:rsid w:val="6C226FCB"/>
    <w:rsid w:val="6C31226F"/>
    <w:rsid w:val="6C552F0B"/>
    <w:rsid w:val="6C8C67B7"/>
    <w:rsid w:val="6C9D744C"/>
    <w:rsid w:val="6CBB00EF"/>
    <w:rsid w:val="6CF917A4"/>
    <w:rsid w:val="6D167928"/>
    <w:rsid w:val="6D26299B"/>
    <w:rsid w:val="6D4772EC"/>
    <w:rsid w:val="6D9078AF"/>
    <w:rsid w:val="6DAA3FEF"/>
    <w:rsid w:val="6DBE0F5A"/>
    <w:rsid w:val="6DC0172B"/>
    <w:rsid w:val="6DCB690C"/>
    <w:rsid w:val="6DD41A5B"/>
    <w:rsid w:val="6DF43C2E"/>
    <w:rsid w:val="6DF51CA3"/>
    <w:rsid w:val="6E8335BD"/>
    <w:rsid w:val="6E8E12EF"/>
    <w:rsid w:val="6E972936"/>
    <w:rsid w:val="6EC5611F"/>
    <w:rsid w:val="6ED446C5"/>
    <w:rsid w:val="6F2A7D94"/>
    <w:rsid w:val="6F4436E1"/>
    <w:rsid w:val="6F632E9C"/>
    <w:rsid w:val="6F8331F1"/>
    <w:rsid w:val="6FAA5C3A"/>
    <w:rsid w:val="6FAE1A09"/>
    <w:rsid w:val="6FD75BF8"/>
    <w:rsid w:val="6FFF1196"/>
    <w:rsid w:val="70644E8B"/>
    <w:rsid w:val="70686334"/>
    <w:rsid w:val="707723D0"/>
    <w:rsid w:val="70F5661B"/>
    <w:rsid w:val="71360107"/>
    <w:rsid w:val="713B688E"/>
    <w:rsid w:val="713E488C"/>
    <w:rsid w:val="715C2A54"/>
    <w:rsid w:val="717351F5"/>
    <w:rsid w:val="71D43752"/>
    <w:rsid w:val="71F1796A"/>
    <w:rsid w:val="72154626"/>
    <w:rsid w:val="72262B5D"/>
    <w:rsid w:val="72283FF7"/>
    <w:rsid w:val="722E7212"/>
    <w:rsid w:val="723A0474"/>
    <w:rsid w:val="725923E4"/>
    <w:rsid w:val="727E0840"/>
    <w:rsid w:val="72864BF7"/>
    <w:rsid w:val="729023FC"/>
    <w:rsid w:val="72C45265"/>
    <w:rsid w:val="73A0182E"/>
    <w:rsid w:val="73C0646E"/>
    <w:rsid w:val="742222F5"/>
    <w:rsid w:val="74476126"/>
    <w:rsid w:val="74706664"/>
    <w:rsid w:val="747F3682"/>
    <w:rsid w:val="749C4185"/>
    <w:rsid w:val="75067759"/>
    <w:rsid w:val="752E6DCD"/>
    <w:rsid w:val="7551380D"/>
    <w:rsid w:val="75600BE5"/>
    <w:rsid w:val="7564475C"/>
    <w:rsid w:val="75822AD7"/>
    <w:rsid w:val="7583797F"/>
    <w:rsid w:val="758B5587"/>
    <w:rsid w:val="75D20F1D"/>
    <w:rsid w:val="75DA2C18"/>
    <w:rsid w:val="75F54412"/>
    <w:rsid w:val="761D08E0"/>
    <w:rsid w:val="763E33C0"/>
    <w:rsid w:val="76545797"/>
    <w:rsid w:val="765D347C"/>
    <w:rsid w:val="76826699"/>
    <w:rsid w:val="76C87133"/>
    <w:rsid w:val="76CD08D5"/>
    <w:rsid w:val="76D86CF7"/>
    <w:rsid w:val="76DB4B92"/>
    <w:rsid w:val="77052AA4"/>
    <w:rsid w:val="77136511"/>
    <w:rsid w:val="77340A39"/>
    <w:rsid w:val="77351FD0"/>
    <w:rsid w:val="77472422"/>
    <w:rsid w:val="777F31F2"/>
    <w:rsid w:val="77B533CE"/>
    <w:rsid w:val="77D1700D"/>
    <w:rsid w:val="77EC04CC"/>
    <w:rsid w:val="7844057B"/>
    <w:rsid w:val="78775729"/>
    <w:rsid w:val="78A42DB0"/>
    <w:rsid w:val="78A656AB"/>
    <w:rsid w:val="78B2245C"/>
    <w:rsid w:val="78E172CC"/>
    <w:rsid w:val="78EA1D1F"/>
    <w:rsid w:val="78FE3685"/>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852E5D"/>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9A4E1F"/>
    <w:rsid w:val="7EA7723A"/>
    <w:rsid w:val="7EC34318"/>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13813</Words>
  <Characters>15028</Characters>
  <Lines>287</Lines>
  <Paragraphs>80</Paragraphs>
  <TotalTime>11</TotalTime>
  <ScaleCrop>false</ScaleCrop>
  <LinksUpToDate>false</LinksUpToDate>
  <CharactersWithSpaces>15522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2025-07-02T01:01:00Z</cp:lastPrinted>
  <dcterms:modified xsi:type="dcterms:W3CDTF">2025-07-04T08:33:55Z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8831CEE552FC41AFB77CE3868A4573BE_13</vt:lpwstr>
  </property>
  <property fmtid="{D5CDD505-2E9C-101B-9397-08002B2CF9AE}" pid="5" name="KSOTemplateDocerSaveRecord">
    <vt:lpwstr>eyJoZGlkIjoiYmMxZDI1ODlhNWRlYjkxN2VjODFmOWI0MTRiZWU2ZjUiLCJ1c2VySWQiOiIzMTExNjMyNDAifQ==</vt:lpwstr>
  </property>
</Properties>
</file>