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237FF7">
      <w:pPr>
        <w:spacing w:line="360" w:lineRule="auto"/>
        <w:jc w:val="center"/>
        <w:rPr>
          <w:rFonts w:ascii="宋体" w:hAnsi="宋体" w:cs="宋体"/>
          <w:b/>
          <w:color w:val="auto"/>
          <w:sz w:val="24"/>
          <w:highlight w:val="none"/>
        </w:rPr>
      </w:pPr>
    </w:p>
    <w:p w14:paraId="5C38398E">
      <w:pPr>
        <w:spacing w:line="360" w:lineRule="auto"/>
        <w:jc w:val="center"/>
        <w:rPr>
          <w:rFonts w:ascii="宋体" w:hAnsi="宋体" w:cs="宋体"/>
          <w:b/>
          <w:color w:val="auto"/>
          <w:sz w:val="24"/>
          <w:highlight w:val="none"/>
        </w:rPr>
      </w:pPr>
    </w:p>
    <w:p w14:paraId="4AD048F9">
      <w:pPr>
        <w:adjustRightInd/>
        <w:spacing w:line="360" w:lineRule="auto"/>
        <w:jc w:val="center"/>
        <w:rPr>
          <w:rFonts w:ascii="宋体" w:hAnsi="宋体" w:cs="宋体"/>
          <w:b/>
          <w:color w:val="auto"/>
          <w:sz w:val="44"/>
          <w:szCs w:val="44"/>
          <w:highlight w:val="none"/>
        </w:rPr>
      </w:pPr>
    </w:p>
    <w:p w14:paraId="33179A5B">
      <w:pPr>
        <w:spacing w:line="360" w:lineRule="auto"/>
        <w:jc w:val="center"/>
        <w:rPr>
          <w:rFonts w:ascii="宋体" w:hAnsi="宋体" w:cs="宋体"/>
          <w:b/>
          <w:color w:val="auto"/>
          <w:sz w:val="44"/>
          <w:szCs w:val="44"/>
          <w:highlight w:val="none"/>
        </w:rPr>
      </w:pPr>
    </w:p>
    <w:p w14:paraId="1DB66C1E">
      <w:pPr>
        <w:adjustRightInd/>
        <w:spacing w:line="360" w:lineRule="auto"/>
        <w:jc w:val="center"/>
        <w:rPr>
          <w:rFonts w:ascii="宋体" w:hAnsi="宋体" w:cs="宋体"/>
          <w:b/>
          <w:color w:val="auto"/>
          <w:sz w:val="48"/>
          <w:szCs w:val="48"/>
          <w:highlight w:val="none"/>
        </w:rPr>
      </w:pPr>
    </w:p>
    <w:p w14:paraId="67658722">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杭州市党政智治2025年项目</w:t>
      </w:r>
    </w:p>
    <w:p w14:paraId="74C18904">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（“减负在线”平台迭代升级项目）</w:t>
      </w:r>
    </w:p>
    <w:p w14:paraId="5678BF16">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DEEF2B9">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705D2226">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HZZFCG-2025-140</w:t>
      </w:r>
    </w:p>
    <w:p w14:paraId="2983C93A">
      <w:pPr>
        <w:adjustRightInd/>
        <w:spacing w:line="360" w:lineRule="auto"/>
        <w:rPr>
          <w:rFonts w:ascii="宋体" w:hAnsi="宋体" w:cs="宋体"/>
          <w:color w:val="auto"/>
          <w:sz w:val="28"/>
          <w:szCs w:val="20"/>
          <w:highlight w:val="none"/>
        </w:rPr>
      </w:pPr>
    </w:p>
    <w:p w14:paraId="1CA55781">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7BA42DE5">
      <w:pPr>
        <w:spacing w:line="360" w:lineRule="auto"/>
        <w:jc w:val="center"/>
        <w:rPr>
          <w:rFonts w:ascii="宋体" w:hAnsi="宋体" w:cs="宋体"/>
          <w:b/>
          <w:color w:val="auto"/>
          <w:sz w:val="44"/>
          <w:szCs w:val="44"/>
          <w:highlight w:val="none"/>
        </w:rPr>
      </w:pPr>
    </w:p>
    <w:p w14:paraId="4ED296A4">
      <w:pPr>
        <w:spacing w:line="360" w:lineRule="auto"/>
        <w:jc w:val="center"/>
        <w:rPr>
          <w:rFonts w:ascii="宋体" w:hAnsi="宋体" w:cs="宋体"/>
          <w:color w:val="auto"/>
          <w:sz w:val="24"/>
          <w:highlight w:val="none"/>
        </w:rPr>
      </w:pPr>
    </w:p>
    <w:p w14:paraId="4BA41017">
      <w:pPr>
        <w:spacing w:line="360" w:lineRule="auto"/>
        <w:jc w:val="center"/>
        <w:rPr>
          <w:rFonts w:ascii="宋体" w:hAnsi="宋体" w:cs="宋体"/>
          <w:color w:val="auto"/>
          <w:sz w:val="24"/>
          <w:highlight w:val="none"/>
        </w:rPr>
      </w:pPr>
    </w:p>
    <w:p w14:paraId="781C73C6">
      <w:pPr>
        <w:spacing w:line="360" w:lineRule="auto"/>
        <w:rPr>
          <w:rFonts w:ascii="宋体" w:hAnsi="宋体" w:cs="宋体"/>
          <w:color w:val="auto"/>
          <w:sz w:val="32"/>
          <w:szCs w:val="32"/>
          <w:highlight w:val="none"/>
        </w:rPr>
      </w:pPr>
    </w:p>
    <w:p w14:paraId="62FFD622">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中共杭州市委办公厅</w:t>
      </w:r>
    </w:p>
    <w:p w14:paraId="6B33BE62">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w:t>
      </w:r>
    </w:p>
    <w:p w14:paraId="5C25A45C">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eastAsia="zh-CN"/>
        </w:rPr>
        <w:t>八</w:t>
      </w:r>
      <w:r>
        <w:rPr>
          <w:rFonts w:hint="eastAsia" w:ascii="宋体" w:hAnsi="宋体" w:cs="宋体"/>
          <w:bCs/>
          <w:color w:val="auto"/>
          <w:sz w:val="32"/>
          <w:szCs w:val="32"/>
          <w:highlight w:val="none"/>
        </w:rPr>
        <w:t>日</w:t>
      </w:r>
    </w:p>
    <w:p w14:paraId="6C59A084">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26FDD4D1">
      <w:pPr>
        <w:pStyle w:val="637"/>
        <w:rPr>
          <w:color w:val="auto"/>
          <w:highlight w:val="none"/>
        </w:rPr>
      </w:pPr>
    </w:p>
    <w:p w14:paraId="770AA361">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D16D694">
      <w:pPr>
        <w:spacing w:line="360" w:lineRule="auto"/>
        <w:rPr>
          <w:rFonts w:ascii="宋体" w:hAnsi="宋体" w:cs="宋体"/>
          <w:color w:val="auto"/>
          <w:sz w:val="32"/>
          <w:szCs w:val="32"/>
          <w:highlight w:val="none"/>
        </w:rPr>
      </w:pPr>
    </w:p>
    <w:p w14:paraId="383C4C47">
      <w:pPr>
        <w:spacing w:line="360" w:lineRule="auto"/>
        <w:rPr>
          <w:rFonts w:ascii="宋体" w:hAnsi="宋体" w:cs="宋体"/>
          <w:color w:val="auto"/>
          <w:sz w:val="32"/>
          <w:szCs w:val="32"/>
          <w:highlight w:val="none"/>
        </w:rPr>
      </w:pPr>
    </w:p>
    <w:p w14:paraId="26E1523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7CD1BA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051B9A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395B9B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26A3C00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6EC525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6B0600E2">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4BB037CB">
      <w:pPr>
        <w:spacing w:line="360" w:lineRule="auto"/>
        <w:ind w:firstLine="549" w:firstLineChars="229"/>
        <w:rPr>
          <w:rFonts w:ascii="宋体" w:hAnsi="宋体" w:cs="宋体"/>
          <w:color w:val="auto"/>
          <w:sz w:val="24"/>
          <w:highlight w:val="none"/>
        </w:rPr>
      </w:pPr>
    </w:p>
    <w:p w14:paraId="4B7DA20B">
      <w:pPr>
        <w:spacing w:line="360" w:lineRule="auto"/>
        <w:ind w:firstLine="549" w:firstLineChars="229"/>
        <w:rPr>
          <w:rFonts w:ascii="宋体" w:hAnsi="宋体" w:cs="宋体"/>
          <w:color w:val="auto"/>
          <w:sz w:val="24"/>
          <w:highlight w:val="none"/>
        </w:rPr>
      </w:pPr>
    </w:p>
    <w:p w14:paraId="0DD0157E">
      <w:pPr>
        <w:spacing w:line="360" w:lineRule="auto"/>
        <w:ind w:firstLine="549" w:firstLineChars="229"/>
        <w:rPr>
          <w:rFonts w:ascii="宋体" w:hAnsi="宋体" w:cs="宋体"/>
          <w:color w:val="auto"/>
          <w:sz w:val="24"/>
          <w:highlight w:val="none"/>
        </w:rPr>
      </w:pPr>
    </w:p>
    <w:p w14:paraId="68A94EBB">
      <w:pPr>
        <w:spacing w:line="360" w:lineRule="auto"/>
        <w:ind w:firstLine="549" w:firstLineChars="229"/>
        <w:rPr>
          <w:rFonts w:ascii="宋体" w:hAnsi="宋体" w:cs="宋体"/>
          <w:color w:val="auto"/>
          <w:sz w:val="24"/>
          <w:highlight w:val="none"/>
        </w:rPr>
      </w:pPr>
    </w:p>
    <w:p w14:paraId="59144898">
      <w:pPr>
        <w:spacing w:line="360" w:lineRule="auto"/>
        <w:ind w:firstLine="549" w:firstLineChars="229"/>
        <w:rPr>
          <w:rFonts w:ascii="宋体" w:hAnsi="宋体" w:cs="宋体"/>
          <w:color w:val="auto"/>
          <w:sz w:val="24"/>
          <w:highlight w:val="none"/>
        </w:rPr>
      </w:pPr>
    </w:p>
    <w:p w14:paraId="1F6A617C">
      <w:pPr>
        <w:spacing w:line="360" w:lineRule="auto"/>
        <w:ind w:firstLine="549" w:firstLineChars="229"/>
        <w:rPr>
          <w:rFonts w:ascii="宋体" w:hAnsi="宋体" w:cs="宋体"/>
          <w:color w:val="auto"/>
          <w:sz w:val="24"/>
          <w:highlight w:val="none"/>
        </w:rPr>
      </w:pPr>
    </w:p>
    <w:p w14:paraId="07EA90D6">
      <w:pPr>
        <w:spacing w:line="360" w:lineRule="auto"/>
        <w:ind w:firstLine="549" w:firstLineChars="229"/>
        <w:rPr>
          <w:rFonts w:ascii="宋体" w:hAnsi="宋体" w:cs="宋体"/>
          <w:color w:val="auto"/>
          <w:sz w:val="24"/>
          <w:highlight w:val="none"/>
        </w:rPr>
      </w:pPr>
    </w:p>
    <w:p w14:paraId="1D5350BE">
      <w:pPr>
        <w:spacing w:line="360" w:lineRule="auto"/>
        <w:ind w:firstLine="549" w:firstLineChars="229"/>
        <w:rPr>
          <w:rFonts w:ascii="宋体" w:hAnsi="宋体" w:cs="宋体"/>
          <w:color w:val="auto"/>
          <w:sz w:val="24"/>
          <w:highlight w:val="none"/>
        </w:rPr>
      </w:pPr>
    </w:p>
    <w:p w14:paraId="788C68EC">
      <w:pPr>
        <w:spacing w:line="360" w:lineRule="auto"/>
        <w:ind w:firstLine="549" w:firstLineChars="229"/>
        <w:rPr>
          <w:rFonts w:ascii="宋体" w:hAnsi="宋体" w:cs="宋体"/>
          <w:color w:val="auto"/>
          <w:sz w:val="24"/>
          <w:highlight w:val="none"/>
        </w:rPr>
      </w:pPr>
    </w:p>
    <w:p w14:paraId="4CE9853B">
      <w:pPr>
        <w:spacing w:line="360" w:lineRule="auto"/>
        <w:ind w:firstLine="549" w:firstLineChars="229"/>
        <w:rPr>
          <w:rFonts w:ascii="宋体" w:hAnsi="宋体" w:cs="宋体"/>
          <w:color w:val="auto"/>
          <w:sz w:val="24"/>
          <w:highlight w:val="none"/>
        </w:rPr>
      </w:pPr>
    </w:p>
    <w:p w14:paraId="0A444906">
      <w:pPr>
        <w:spacing w:line="360" w:lineRule="auto"/>
        <w:ind w:firstLine="549" w:firstLineChars="229"/>
        <w:rPr>
          <w:rFonts w:ascii="宋体" w:hAnsi="宋体" w:cs="宋体"/>
          <w:color w:val="auto"/>
          <w:sz w:val="24"/>
          <w:highlight w:val="none"/>
        </w:rPr>
      </w:pPr>
    </w:p>
    <w:p w14:paraId="44EF1775">
      <w:pPr>
        <w:spacing w:line="360" w:lineRule="auto"/>
        <w:ind w:firstLine="549" w:firstLineChars="229"/>
        <w:rPr>
          <w:rFonts w:ascii="宋体" w:hAnsi="宋体" w:cs="宋体"/>
          <w:color w:val="auto"/>
          <w:sz w:val="24"/>
          <w:highlight w:val="none"/>
        </w:rPr>
      </w:pPr>
    </w:p>
    <w:p w14:paraId="2327380A">
      <w:pPr>
        <w:spacing w:line="360" w:lineRule="auto"/>
        <w:rPr>
          <w:rFonts w:ascii="宋体" w:hAnsi="宋体" w:cs="宋体"/>
          <w:color w:val="auto"/>
          <w:sz w:val="24"/>
          <w:highlight w:val="none"/>
        </w:rPr>
      </w:pPr>
    </w:p>
    <w:p w14:paraId="5310A385">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6A7753F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0D9E0A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杭州市党政智治2025年项目（“减负在线”平台迭代升级项目）</w:t>
      </w:r>
      <w:r>
        <w:rPr>
          <w:rFonts w:hint="eastAsia" w:ascii="宋体" w:hAnsi="宋体" w:cs="宋体"/>
          <w:color w:val="auto"/>
          <w:sz w:val="24"/>
          <w:highlight w:val="none"/>
        </w:rPr>
        <w:t>招标项目的潜在投标人应在政采云平台（https://www.zcygov.cn/）获取（下载）招标文件，并于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069803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5669054">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HZZFCG-2025-140</w:t>
      </w:r>
    </w:p>
    <w:p w14:paraId="76BB8FB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杭州市党政智治2025年项目（“减负在线”平台迭代升级项目）</w:t>
      </w:r>
    </w:p>
    <w:p w14:paraId="62B63B2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1460000</w:t>
      </w:r>
      <w:r>
        <w:rPr>
          <w:rFonts w:ascii="宋体" w:hAnsi="宋体" w:cs="宋体"/>
          <w:color w:val="auto"/>
          <w:sz w:val="24"/>
          <w:highlight w:val="none"/>
        </w:rPr>
        <w:t xml:space="preserve"> </w:t>
      </w:r>
    </w:p>
    <w:p w14:paraId="3504036A">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1460000</w:t>
      </w:r>
      <w:r>
        <w:rPr>
          <w:rFonts w:ascii="宋体" w:hAnsi="宋体" w:cs="宋体"/>
          <w:color w:val="auto"/>
          <w:sz w:val="24"/>
          <w:highlight w:val="none"/>
        </w:rPr>
        <w:t xml:space="preserve"> </w:t>
      </w:r>
    </w:p>
    <w:p w14:paraId="46A08B94">
      <w:pPr>
        <w:pStyle w:val="10"/>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杭州市党政智治2025年项目（“减负在线”平台迭代升级项目）</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val="en-US" w:eastAsia="zh-CN"/>
        </w:rPr>
        <w:t>1、</w:t>
      </w:r>
      <w:r>
        <w:rPr>
          <w:rFonts w:hint="eastAsia" w:hAnsi="宋体" w:cs="宋体"/>
          <w:bCs/>
          <w:snapToGrid/>
          <w:color w:val="auto"/>
          <w:kern w:val="2"/>
          <w:sz w:val="24"/>
          <w:szCs w:val="24"/>
          <w:highlight w:val="none"/>
        </w:rPr>
        <w:t>通过迭代发文管理模块、监测预警等模块，构建减负数据要素体系，进一步深化基层减负工作，夯实基层减负“防火墙”机制。</w:t>
      </w:r>
      <w:r>
        <w:rPr>
          <w:rFonts w:hint="eastAsia" w:hAnsi="宋体" w:cs="宋体"/>
          <w:bCs/>
          <w:snapToGrid/>
          <w:color w:val="auto"/>
          <w:kern w:val="2"/>
          <w:sz w:val="24"/>
          <w:szCs w:val="24"/>
          <w:highlight w:val="none"/>
          <w:lang w:val="en-US" w:eastAsia="zh-CN"/>
        </w:rPr>
        <w:t>2、</w:t>
      </w:r>
      <w:r>
        <w:rPr>
          <w:rFonts w:hint="eastAsia" w:hAnsi="宋体" w:cs="宋体"/>
          <w:bCs/>
          <w:snapToGrid/>
          <w:color w:val="auto"/>
          <w:kern w:val="2"/>
          <w:sz w:val="24"/>
          <w:szCs w:val="24"/>
          <w:highlight w:val="none"/>
        </w:rPr>
        <w:t>基层减负一致性评估（发文管理）模块评估各项减负措施的实施效果，确保各项措施能够真正减轻基层的工作负担</w:t>
      </w:r>
      <w:r>
        <w:rPr>
          <w:rFonts w:hint="eastAsia" w:hAnsi="宋体" w:cs="宋体"/>
          <w:bCs/>
          <w:snapToGrid/>
          <w:color w:val="auto"/>
          <w:kern w:val="2"/>
          <w:sz w:val="24"/>
          <w:szCs w:val="24"/>
          <w:highlight w:val="none"/>
          <w:lang w:eastAsia="zh-CN"/>
        </w:rPr>
        <w:t>。</w:t>
      </w:r>
      <w:r>
        <w:rPr>
          <w:rFonts w:hint="eastAsia" w:hAnsi="宋体" w:cs="宋体"/>
          <w:bCs/>
          <w:snapToGrid/>
          <w:color w:val="auto"/>
          <w:kern w:val="2"/>
          <w:sz w:val="24"/>
          <w:szCs w:val="24"/>
          <w:highlight w:val="none"/>
          <w:lang w:val="en-US" w:eastAsia="zh-CN"/>
        </w:rPr>
        <w:t>3、</w:t>
      </w:r>
      <w:r>
        <w:rPr>
          <w:rFonts w:hint="eastAsia" w:hAnsi="宋体" w:cs="宋体"/>
          <w:bCs/>
          <w:snapToGrid/>
          <w:color w:val="auto"/>
          <w:kern w:val="2"/>
          <w:sz w:val="24"/>
          <w:szCs w:val="24"/>
          <w:highlight w:val="none"/>
        </w:rPr>
        <w:t>监测预警模块可以实时监测基层工作情况，及时发现并解决存在的问题，进一步完善构建“正负清单、准入事项、监测预警、督办整改、评价反馈”的全流程管控闭环。</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627E79FA">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Theme="minorEastAsia" w:hAnsiTheme="minorEastAsia" w:eastAsiaTheme="minorEastAsia" w:cstheme="minorEastAsia"/>
          <w:color w:val="auto"/>
          <w:kern w:val="0"/>
          <w:sz w:val="24"/>
          <w:highlight w:val="none"/>
        </w:rPr>
        <w:t>自合同签订之日起至</w:t>
      </w:r>
      <w:r>
        <w:rPr>
          <w:rFonts w:hint="eastAsia" w:asciiTheme="minorEastAsia" w:hAnsiTheme="minorEastAsia" w:eastAsiaTheme="minorEastAsia" w:cstheme="minorEastAsia"/>
          <w:color w:val="auto"/>
          <w:kern w:val="0"/>
          <w:sz w:val="24"/>
          <w:highlight w:val="none"/>
          <w:lang w:eastAsia="zh-CN"/>
        </w:rPr>
        <w:t>项目质保期结束</w:t>
      </w:r>
      <w:r>
        <w:rPr>
          <w:rFonts w:hint="eastAsia" w:hAnsi="宋体" w:cs="宋体"/>
          <w:bCs/>
          <w:color w:val="auto"/>
          <w:szCs w:val="24"/>
          <w:highlight w:val="none"/>
        </w:rPr>
        <w:t>。</w:t>
      </w:r>
      <w:r>
        <w:rPr>
          <w:rFonts w:ascii="宋体" w:hAnsi="宋体" w:cs="宋体"/>
          <w:color w:val="auto"/>
          <w:highlight w:val="none"/>
        </w:rPr>
        <w:t xml:space="preserve"> </w:t>
      </w:r>
    </w:p>
    <w:p w14:paraId="3C4D9F0B">
      <w:pPr>
        <w:pStyle w:val="10"/>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70B84C0">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6D253B7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BCE269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41F244F2">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214EA23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57399BD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C16D1B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服务全部由符合政策要求的中小</w:t>
      </w:r>
      <w:r>
        <w:rPr>
          <w:rFonts w:hint="eastAsia" w:ascii="宋体" w:hAnsi="宋体" w:cs="宋体"/>
          <w:color w:val="auto"/>
          <w:sz w:val="24"/>
          <w:highlight w:val="none"/>
          <w:lang w:val="en-US" w:eastAsia="zh-CN"/>
        </w:rPr>
        <w:t>微</w:t>
      </w:r>
      <w:r>
        <w:rPr>
          <w:rFonts w:hint="eastAsia" w:ascii="宋体" w:hAnsi="宋体" w:cs="宋体"/>
          <w:color w:val="auto"/>
          <w:sz w:val="24"/>
          <w:highlight w:val="none"/>
        </w:rPr>
        <w:t>企业承接，</w:t>
      </w:r>
      <w:r>
        <w:rPr>
          <w:rFonts w:hint="eastAsia" w:ascii="宋体" w:hAnsi="宋体" w:cs="宋体"/>
          <w:color w:val="auto"/>
          <w:sz w:val="24"/>
          <w:highlight w:val="none"/>
          <w:lang w:val="en-US" w:eastAsia="zh-CN"/>
        </w:rPr>
        <w:t>按要求</w:t>
      </w:r>
      <w:r>
        <w:rPr>
          <w:rFonts w:hint="eastAsia" w:ascii="宋体" w:hAnsi="宋体" w:cs="宋体"/>
          <w:color w:val="auto"/>
          <w:sz w:val="24"/>
          <w:highlight w:val="none"/>
        </w:rPr>
        <w:t>提供中小企业声明函；</w:t>
      </w:r>
    </w:p>
    <w:p w14:paraId="2F45B13E">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w:t>
      </w:r>
      <w:r>
        <w:rPr>
          <w:rFonts w:hint="eastAsia" w:ascii="宋体" w:hAnsi="宋体" w:cs="宋体"/>
          <w:color w:val="auto"/>
          <w:sz w:val="24"/>
          <w:highlight w:val="none"/>
          <w:lang w:val="en-US" w:eastAsia="zh-CN"/>
        </w:rPr>
        <w:t>按要求</w:t>
      </w:r>
      <w:r>
        <w:rPr>
          <w:rFonts w:hint="eastAsia" w:ascii="宋体" w:hAnsi="宋体" w:cs="宋体"/>
          <w:color w:val="auto"/>
          <w:sz w:val="24"/>
          <w:highlight w:val="none"/>
        </w:rPr>
        <w:t>提供中小企业声明函；</w:t>
      </w:r>
    </w:p>
    <w:p w14:paraId="2EED7A85">
      <w:pPr>
        <w:rPr>
          <w:rFonts w:ascii="宋体" w:hAnsi="宋体" w:cs="宋体"/>
          <w:color w:val="auto"/>
          <w:highlight w:val="none"/>
        </w:rPr>
      </w:pPr>
    </w:p>
    <w:p w14:paraId="1981463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2"/>
          <w:sz w:val="24"/>
          <w:highlight w:val="none"/>
        </w:rPr>
        <w:t>供应商应</w:t>
      </w:r>
      <w:r>
        <w:rPr>
          <w:rFonts w:hint="eastAsia" w:ascii="宋体" w:hAnsi="宋体" w:cs="宋体"/>
          <w:color w:val="auto"/>
          <w:sz w:val="24"/>
          <w:highlight w:val="none"/>
        </w:rPr>
        <w:t>以联合体形式参加，并按要求提供联合协议和中小企业声明函，联合协议中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如果供应商提供</w:t>
      </w:r>
      <w:r>
        <w:rPr>
          <w:rFonts w:hint="eastAsia" w:ascii="宋体" w:hAnsi="宋体" w:cs="宋体"/>
          <w:color w:val="auto"/>
          <w:spacing w:val="8"/>
          <w:kern w:val="0"/>
          <w:sz w:val="24"/>
          <w:highlight w:val="none"/>
          <w:lang w:val="en-US" w:eastAsia="zh-CN"/>
        </w:rPr>
        <w:t>的</w:t>
      </w:r>
      <w:r>
        <w:rPr>
          <w:rFonts w:hint="eastAsia" w:ascii="宋体" w:hAnsi="宋体" w:cs="宋体"/>
          <w:color w:val="auto"/>
          <w:spacing w:val="8"/>
          <w:kern w:val="0"/>
          <w:sz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highlight w:val="none"/>
        </w:rPr>
        <w:t>按要求提供</w:t>
      </w:r>
      <w:r>
        <w:rPr>
          <w:rFonts w:hint="eastAsia" w:ascii="宋体" w:hAnsi="宋体" w:cs="宋体"/>
          <w:color w:val="auto"/>
          <w:sz w:val="24"/>
          <w:highlight w:val="none"/>
        </w:rPr>
        <w:t>中小企业声明函；</w:t>
      </w:r>
    </w:p>
    <w:p w14:paraId="57B5753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2"/>
          <w:sz w:val="24"/>
          <w:highlight w:val="none"/>
        </w:rPr>
        <w:t>供应商应</w:t>
      </w:r>
      <w:r>
        <w:rPr>
          <w:rFonts w:hint="eastAsia" w:ascii="宋体" w:hAnsi="宋体" w:cs="宋体"/>
          <w:color w:val="auto"/>
          <w:sz w:val="24"/>
          <w:highlight w:val="none"/>
        </w:rPr>
        <w:t>合同分包形式参加，并按要求提供分包意向协议和中小企业声明函，分包意向协议中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如果供应商提供</w:t>
      </w:r>
      <w:r>
        <w:rPr>
          <w:rFonts w:hint="eastAsia" w:ascii="宋体" w:hAnsi="宋体" w:cs="宋体"/>
          <w:color w:val="auto"/>
          <w:spacing w:val="8"/>
          <w:kern w:val="0"/>
          <w:sz w:val="24"/>
          <w:highlight w:val="none"/>
          <w:lang w:val="en-US" w:eastAsia="zh-CN"/>
        </w:rPr>
        <w:t>的</w:t>
      </w:r>
      <w:r>
        <w:rPr>
          <w:rFonts w:hint="eastAsia" w:ascii="宋体" w:hAnsi="宋体" w:cs="宋体"/>
          <w:color w:val="auto"/>
          <w:spacing w:val="8"/>
          <w:kern w:val="0"/>
          <w:sz w:val="24"/>
          <w:highlight w:val="none"/>
        </w:rPr>
        <w:t>所有标的均由中小企业制造、承建或承接，并相应达到了前述比例要求，无需再向中小企业分包，</w:t>
      </w:r>
      <w:r>
        <w:rPr>
          <w:rFonts w:hint="eastAsia" w:ascii="宋体" w:hAnsi="宋体" w:cs="宋体"/>
          <w:color w:val="auto"/>
          <w:spacing w:val="0"/>
          <w:kern w:val="2"/>
          <w:sz w:val="24"/>
          <w:highlight w:val="none"/>
        </w:rPr>
        <w:t>按要求提供</w:t>
      </w:r>
      <w:r>
        <w:rPr>
          <w:rFonts w:hint="eastAsia" w:ascii="宋体" w:hAnsi="宋体" w:cs="宋体"/>
          <w:color w:val="auto"/>
          <w:sz w:val="24"/>
          <w:highlight w:val="none"/>
        </w:rPr>
        <w:t>中小企业声明函；</w:t>
      </w:r>
    </w:p>
    <w:p w14:paraId="563CC98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74C77637">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无。</w:t>
      </w:r>
    </w:p>
    <w:p w14:paraId="71615BF1">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49344BB">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03BDDD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903DAE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5CF111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CB317B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2EE169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11D90EF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F65982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52A4103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7A0CFC70">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bookmarkStart w:id="417" w:name="_GoBack"/>
      <w:bookmarkEnd w:id="417"/>
    </w:p>
    <w:p w14:paraId="6C8CD4C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02845F3">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2493FD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0E2F3BF">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459933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36FF3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color w:val="auto"/>
          <w:sz w:val="24"/>
          <w:highlight w:val="none"/>
          <w:lang w:val="en-US" w:eastAsia="zh-CN"/>
        </w:rPr>
        <w:t>政务</w:t>
      </w:r>
      <w:r>
        <w:rPr>
          <w:rFonts w:hint="eastAsia" w:ascii="宋体" w:hAnsi="宋体" w:cs="宋体"/>
          <w:color w:val="auto"/>
          <w:sz w:val="24"/>
          <w:highlight w:val="none"/>
        </w:rPr>
        <w:t>服务网-政府采购投诉处理-在线办理。</w:t>
      </w:r>
    </w:p>
    <w:p w14:paraId="52DA69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21A2B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0FD3E29">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284363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2132DA8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中共杭州市委办公厅</w:t>
      </w:r>
      <w:r>
        <w:rPr>
          <w:rFonts w:hint="eastAsia" w:ascii="宋体" w:hAnsi="宋体" w:cs="宋体"/>
          <w:color w:val="auto"/>
          <w:sz w:val="24"/>
          <w:highlight w:val="none"/>
        </w:rPr>
        <w:t xml:space="preserve"> </w:t>
      </w:r>
    </w:p>
    <w:p w14:paraId="3FBD61F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 </w:t>
      </w:r>
      <w:r>
        <w:rPr>
          <w:rFonts w:hint="eastAsia" w:ascii="宋体" w:hAnsi="宋体" w:cs="宋体"/>
          <w:color w:val="auto"/>
          <w:sz w:val="24"/>
          <w:highlight w:val="none"/>
          <w:lang w:eastAsia="zh-CN"/>
        </w:rPr>
        <w:t>杭州市上城区新业路市民中心</w:t>
      </w:r>
      <w:r>
        <w:rPr>
          <w:rFonts w:hint="eastAsia" w:ascii="宋体" w:hAnsi="宋体" w:cs="宋体"/>
          <w:color w:val="auto"/>
          <w:sz w:val="24"/>
          <w:highlight w:val="none"/>
          <w:lang w:val="en-US" w:eastAsia="zh-CN"/>
        </w:rPr>
        <w:t>F座</w:t>
      </w:r>
    </w:p>
    <w:p w14:paraId="44D6027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0C13909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袁工</w:t>
      </w:r>
      <w:r>
        <w:rPr>
          <w:rFonts w:hint="eastAsia" w:ascii="宋体" w:hAnsi="宋体" w:cs="宋体"/>
          <w:color w:val="auto"/>
          <w:sz w:val="24"/>
          <w:highlight w:val="none"/>
        </w:rPr>
        <w:t xml:space="preserve"> </w:t>
      </w:r>
    </w:p>
    <w:p w14:paraId="04FC2C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0571-85250523</w:t>
      </w:r>
    </w:p>
    <w:p w14:paraId="09BFF36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质疑联系人： </w:t>
      </w:r>
      <w:r>
        <w:rPr>
          <w:rFonts w:hint="eastAsia" w:ascii="宋体" w:hAnsi="宋体" w:cs="宋体"/>
          <w:color w:val="auto"/>
          <w:sz w:val="24"/>
          <w:highlight w:val="none"/>
          <w:lang w:eastAsia="zh-CN"/>
        </w:rPr>
        <w:t>陈工</w:t>
      </w:r>
    </w:p>
    <w:p w14:paraId="28687EB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0571-85250573 （请通过以下路径在线提起质疑：政采云-项目采购-询问质疑投诉-质疑列表）</w:t>
      </w:r>
    </w:p>
    <w:p w14:paraId="44CB7ED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706040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称：杭州市公共资源交易中心</w:t>
      </w:r>
    </w:p>
    <w:p w14:paraId="6A5B932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址：杭州市上城区之江路925号</w:t>
      </w:r>
    </w:p>
    <w:p w14:paraId="18B1EBE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4A4DAA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 </w:t>
      </w:r>
      <w:r>
        <w:rPr>
          <w:rFonts w:hint="eastAsia" w:ascii="宋体" w:hAnsi="宋体" w:cs="宋体"/>
          <w:color w:val="auto"/>
          <w:sz w:val="24"/>
          <w:highlight w:val="none"/>
          <w:lang w:val="en-US" w:eastAsia="zh-CN"/>
        </w:rPr>
        <w:t>潘</w:t>
      </w:r>
      <w:r>
        <w:rPr>
          <w:rFonts w:hint="eastAsia" w:ascii="宋体" w:hAnsi="宋体" w:cs="宋体"/>
          <w:color w:val="auto"/>
          <w:sz w:val="24"/>
          <w:highlight w:val="none"/>
        </w:rPr>
        <w:t>工、张工</w:t>
      </w:r>
    </w:p>
    <w:p w14:paraId="26E5C87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val="en-US" w:eastAsia="zh-CN"/>
        </w:rPr>
        <w:t>89587861、89587802</w:t>
      </w:r>
    </w:p>
    <w:p w14:paraId="49E14F24">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 谢</w:t>
      </w:r>
      <w:r>
        <w:rPr>
          <w:rFonts w:hint="eastAsia" w:ascii="宋体" w:hAnsi="宋体" w:cs="宋体"/>
          <w:color w:val="auto"/>
          <w:sz w:val="24"/>
          <w:highlight w:val="none"/>
          <w:lang w:val="en-US" w:eastAsia="zh-CN"/>
        </w:rPr>
        <w:t>栋华</w:t>
      </w:r>
    </w:p>
    <w:p w14:paraId="11DE0089">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质疑联系方式：0571-</w:t>
      </w:r>
      <w:r>
        <w:rPr>
          <w:rFonts w:hint="default" w:ascii="宋体" w:hAnsi="宋体" w:cs="宋体"/>
          <w:color w:val="auto"/>
          <w:sz w:val="24"/>
          <w:highlight w:val="none"/>
          <w:lang w:val="en-US" w:eastAsia="zh-CN"/>
        </w:rPr>
        <w:t>89587838</w:t>
      </w:r>
      <w:r>
        <w:rPr>
          <w:rFonts w:hint="eastAsia" w:ascii="宋体" w:hAnsi="宋体" w:cs="宋体"/>
          <w:color w:val="auto"/>
          <w:sz w:val="24"/>
          <w:highlight w:val="none"/>
          <w:lang w:val="en-US" w:eastAsia="zh-CN"/>
        </w:rPr>
        <w:t>（请通过以下路径在线提起质疑：政采云-项目采购-询问质疑投诉-质疑列表）</w:t>
      </w:r>
    </w:p>
    <w:p w14:paraId="5A9FD73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2604B88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64D5073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w:t>
      </w:r>
    </w:p>
    <w:p w14:paraId="6D1925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3405C6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082F299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监督投诉电话： </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rPr>
        <w:t xml:space="preserve">   </w:t>
      </w:r>
    </w:p>
    <w:p w14:paraId="0C55438E">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政策咨询：沈先生、陈先生，0571-</w:t>
      </w:r>
      <w:r>
        <w:rPr>
          <w:rFonts w:hint="eastAsia" w:ascii="宋体" w:hAnsi="宋体" w:eastAsia="宋体" w:cs="宋体"/>
          <w:color w:val="auto"/>
          <w:sz w:val="24"/>
          <w:szCs w:val="24"/>
          <w:highlight w:val="none"/>
          <w:lang w:val="en-US" w:eastAsia="zh-CN"/>
        </w:rPr>
        <w:t>89580457、</w:t>
      </w:r>
      <w:r>
        <w:rPr>
          <w:rFonts w:hint="eastAsia" w:ascii="宋体" w:hAnsi="宋体" w:cs="宋体"/>
          <w:color w:val="auto"/>
          <w:sz w:val="24"/>
          <w:highlight w:val="none"/>
          <w:lang w:val="en-US" w:eastAsia="zh-CN"/>
        </w:rPr>
        <w:t>89580460</w:t>
      </w:r>
    </w:p>
    <w:p w14:paraId="611F5BF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14:paraId="080356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E3BA360">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7AA5DF5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200F9052">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AE7FB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EB8F3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5C92B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A9692B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6EA788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76B064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A769C7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F5AA85A">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264FCC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699F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03DA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191476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杭州市党政智治2025年项目（“减负在线”平台迭代升级项目）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软件和信息技术服务</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7A564D88">
            <w:pPr>
              <w:rPr>
                <w:rFonts w:hint="eastAsia" w:ascii="宋体" w:hAnsi="宋体" w:cs="宋体"/>
                <w:b w:val="0"/>
                <w:color w:val="auto"/>
                <w:sz w:val="24"/>
                <w:szCs w:val="24"/>
                <w:highlight w:val="none"/>
                <w:lang w:val="en-US" w:eastAsia="zh-CN"/>
              </w:rPr>
            </w:pPr>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8。</w:t>
            </w:r>
          </w:p>
          <w:p w14:paraId="21FE7E41">
            <w:pPr>
              <w:rPr>
                <w:rFonts w:hint="default" w:eastAsia="宋体"/>
                <w:color w:val="auto"/>
                <w:highlight w:val="none"/>
                <w:lang w:val="en-US" w:eastAsia="zh-CN"/>
              </w:rPr>
            </w:pPr>
          </w:p>
        </w:tc>
      </w:tr>
      <w:tr w14:paraId="7DEEA2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BBA7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D82385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98F960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70DC2A9">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463E5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81534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0CD792E">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84384F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Theme="minorEastAsia" w:hAnsiTheme="minorEastAsia" w:eastAsiaTheme="minorEastAsia" w:cstheme="minorEastAsia"/>
                <w:snapToGrid/>
                <w:color w:val="auto"/>
                <w:kern w:val="2"/>
                <w:sz w:val="24"/>
                <w:szCs w:val="24"/>
                <w:highlight w:val="none"/>
                <w:u w:val="single"/>
                <w:lang w:val="en-US" w:eastAsia="zh-CN"/>
              </w:rPr>
              <w:t>安全防护系统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73E757B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6E0202">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3F20AA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41069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6E1335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315AD8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C846E6A">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19B97325">
            <w:pPr>
              <w:spacing w:line="360" w:lineRule="auto"/>
              <w:rPr>
                <w:color w:val="auto"/>
                <w:highlight w:val="none"/>
              </w:rPr>
            </w:pPr>
            <w:sdt>
              <w:sdtPr>
                <w:rPr>
                  <w:rFonts w:hint="eastAsia" w:ascii="宋体" w:hAnsi="宋体" w:cs="宋体"/>
                  <w:color w:val="auto"/>
                  <w:kern w:val="0"/>
                  <w:sz w:val="24"/>
                  <w:highlight w:val="none"/>
                </w:rPr>
                <w:id w:val="1474604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eastAsia="宋体" w:cs="宋体"/>
                <w:color w:val="auto"/>
                <w:kern w:val="2"/>
                <w:sz w:val="24"/>
                <w:szCs w:val="24"/>
                <w:highlight w:val="none"/>
                <w:lang w:val="en-US" w:eastAsia="zh-CN" w:bidi="ar-SA"/>
              </w:rPr>
              <w:t>C不统一组织，供应商在获取采购文件后，自行至项目现场考察。</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eastAsia="宋体" w:cs="宋体"/>
                <w:color w:val="auto"/>
                <w:kern w:val="2"/>
                <w:sz w:val="24"/>
                <w:szCs w:val="24"/>
                <w:highlight w:val="none"/>
                <w:lang w:val="en-US" w:eastAsia="zh-CN" w:bidi="ar-SA"/>
              </w:rPr>
              <w:t>。</w:t>
            </w:r>
          </w:p>
        </w:tc>
      </w:tr>
      <w:tr w14:paraId="5CD5A0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C9836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B73F78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EAF48E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D77D4F0">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B要求提供（未提供样品或提供样品不满足采购需求实质性条件的供应商，投标无效）：</w:t>
            </w:r>
          </w:p>
          <w:p w14:paraId="5EA1CC8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9A06DC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958B5C2">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31A9D44C">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14:paraId="1D71386C">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167D699">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 xml:space="preserve">。 </w:t>
            </w:r>
          </w:p>
          <w:p w14:paraId="19A238A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8E47918">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工作时间内）</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7F3161A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25EEBD0D">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789CD7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E454F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A170C4C">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0F899A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FFF3B99">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B组织。</w:t>
            </w:r>
          </w:p>
          <w:p w14:paraId="24DDFD6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lang w:val="en-US" w:eastAsia="zh-CN"/>
              </w:rPr>
              <w:t>15</w:t>
            </w:r>
            <w:r>
              <w:rPr>
                <w:rFonts w:hint="eastAsia" w:ascii="宋体" w:hAnsi="宋体" w:cs="宋体"/>
                <w:color w:val="auto"/>
                <w:kern w:val="0"/>
                <w:sz w:val="24"/>
                <w:highlight w:val="none"/>
              </w:rPr>
              <w:t>分钟，讲解次序以投标文件解密时间先后次序为准，讲解演示人员不超过3人。讲解演示结束后按要求解答评标委员会提问。</w:t>
            </w:r>
          </w:p>
          <w:p w14:paraId="520DB55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57254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23D52F9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杭州市公共资源交易中心4楼答疑室（讲标室）</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7932DF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E6CA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65D83B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AD5827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D1B752F">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13DE38E">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D148F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0F18B0E8">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0F42F5E">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410E87C">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r>
              <w:rPr>
                <w:rFonts w:hint="eastAsia" w:ascii="宋体" w:hAnsi="宋体" w:cs="宋体"/>
                <w:color w:val="auto"/>
                <w:sz w:val="24"/>
                <w:highlight w:val="none"/>
                <w:lang w:val="en-US" w:eastAsia="zh-CN"/>
              </w:rPr>
              <w:t>有效的</w:t>
            </w:r>
            <w:r>
              <w:rPr>
                <w:rFonts w:hint="eastAsia" w:ascii="宋体" w:hAnsi="宋体" w:cs="宋体"/>
                <w:color w:val="auto"/>
                <w:sz w:val="24"/>
                <w:highlight w:val="none"/>
              </w:rPr>
              <w:t>资信证明文件。</w:t>
            </w:r>
          </w:p>
        </w:tc>
      </w:tr>
      <w:tr w14:paraId="1130A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tcBorders>
              <w:left w:val="single" w:color="auto" w:sz="4" w:space="0"/>
              <w:bottom w:val="single" w:color="auto" w:sz="4" w:space="0"/>
              <w:right w:val="single" w:color="auto" w:sz="4" w:space="0"/>
            </w:tcBorders>
            <w:vAlign w:val="center"/>
          </w:tcPr>
          <w:p w14:paraId="353A9DF1">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1843" w:type="dxa"/>
            <w:tcBorders>
              <w:left w:val="single" w:color="auto" w:sz="4" w:space="0"/>
              <w:bottom w:val="single" w:color="000000" w:sz="8" w:space="0"/>
              <w:right w:val="single" w:color="000000" w:sz="8" w:space="0"/>
            </w:tcBorders>
            <w:vAlign w:val="center"/>
          </w:tcPr>
          <w:p w14:paraId="19916A7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节能产品、环境标志产品政府优先采购或强制采购</w:t>
            </w:r>
          </w:p>
        </w:tc>
        <w:tc>
          <w:tcPr>
            <w:tcW w:w="6095" w:type="dxa"/>
            <w:tcBorders>
              <w:top w:val="single" w:color="auto" w:sz="4" w:space="0"/>
              <w:left w:val="single" w:color="000000" w:sz="2" w:space="0"/>
              <w:bottom w:val="single" w:color="000000" w:sz="8" w:space="0"/>
              <w:right w:val="single" w:color="000000" w:sz="8" w:space="0"/>
            </w:tcBorders>
            <w:vAlign w:val="center"/>
          </w:tcPr>
          <w:p w14:paraId="07BD517E">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675F9BAF">
            <w:pPr>
              <w:pStyle w:val="79"/>
              <w:spacing w:line="360" w:lineRule="auto"/>
              <w:jc w:val="both"/>
              <w:rPr>
                <w:rFonts w:hint="eastAsia" w:ascii="宋体" w:hAnsi="宋体" w:eastAsia="宋体" w:cs="宋体"/>
                <w:color w:val="auto"/>
                <w:kern w:val="0"/>
                <w:sz w:val="24"/>
                <w:highlight w:val="none"/>
                <w:shd w:val="clear" w:color="auto" w:fill="auto"/>
                <w:lang w:val="zh-CN"/>
              </w:rPr>
            </w:pPr>
            <w:sdt>
              <w:sdtPr>
                <w:rPr>
                  <w:rFonts w:hint="eastAsia" w:ascii="宋体" w:hAnsi="宋体" w:eastAsia="宋体" w:cs="宋体"/>
                  <w:color w:val="auto"/>
                  <w:kern w:val="2"/>
                  <w:sz w:val="24"/>
                  <w:szCs w:val="24"/>
                  <w:highlight w:val="none"/>
                  <w:lang w:val="en-US" w:eastAsia="zh-CN" w:bidi="ar-SA"/>
                </w:rPr>
                <w:id w:val="147478306"/>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w:t>
            </w:r>
            <w:r>
              <w:rPr>
                <w:rFonts w:hint="eastAsia" w:ascii="宋体" w:hAnsi="宋体" w:eastAsia="宋体" w:cs="宋体"/>
                <w:color w:val="auto"/>
                <w:kern w:val="2"/>
                <w:sz w:val="24"/>
                <w:szCs w:val="24"/>
                <w:highlight w:val="none"/>
                <w:shd w:val="clear" w:color="auto" w:fill="auto"/>
                <w:lang w:val="en-US" w:eastAsia="zh-CN" w:bidi="ar-SA"/>
              </w:rPr>
              <w:t>采购。产品：</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kern w:val="0"/>
                <w:sz w:val="24"/>
                <w:highlight w:val="none"/>
                <w:shd w:val="clear" w:color="auto" w:fill="auto"/>
                <w:lang w:val="zh-CN"/>
              </w:rPr>
              <w:t>对实施政府强制采购，</w:t>
            </w:r>
            <w:r>
              <w:rPr>
                <w:rFonts w:hint="eastAsia" w:ascii="宋体" w:hAnsi="宋体" w:eastAsia="宋体" w:cs="宋体"/>
                <w:b/>
                <w:bCs/>
                <w:color w:val="auto"/>
                <w:kern w:val="0"/>
                <w:sz w:val="24"/>
                <w:highlight w:val="none"/>
                <w:shd w:val="clear" w:color="auto" w:fill="auto"/>
                <w:lang w:val="zh-CN"/>
              </w:rPr>
              <w:t>投标人</w:t>
            </w:r>
            <w:r>
              <w:rPr>
                <w:rFonts w:hint="eastAsia" w:ascii="宋体" w:hAnsi="宋体" w:eastAsia="宋体" w:cs="宋体"/>
                <w:b/>
                <w:bCs/>
                <w:color w:val="auto"/>
                <w:kern w:val="0"/>
                <w:sz w:val="24"/>
                <w:highlight w:val="none"/>
                <w:shd w:val="clear" w:color="auto" w:fill="auto"/>
              </w:rPr>
              <w:t>就</w:t>
            </w:r>
            <w:r>
              <w:rPr>
                <w:rFonts w:hint="eastAsia" w:ascii="宋体" w:hAnsi="宋体" w:eastAsia="宋体" w:cs="宋体"/>
                <w:b/>
                <w:bCs/>
                <w:color w:val="auto"/>
                <w:kern w:val="0"/>
                <w:sz w:val="24"/>
                <w:highlight w:val="none"/>
                <w:shd w:val="clear" w:color="auto" w:fill="auto"/>
                <w:lang w:val="zh-CN"/>
              </w:rPr>
              <w:t>相应的投标产品未</w:t>
            </w:r>
            <w:r>
              <w:rPr>
                <w:rFonts w:hint="eastAsia" w:ascii="宋体" w:hAnsi="宋体" w:eastAsia="宋体" w:cs="宋体"/>
                <w:b/>
                <w:bCs/>
                <w:color w:val="auto"/>
                <w:kern w:val="0"/>
                <w:sz w:val="24"/>
                <w:highlight w:val="none"/>
                <w:shd w:val="clear" w:color="auto" w:fill="auto"/>
              </w:rPr>
              <w:t>提供</w:t>
            </w:r>
            <w:r>
              <w:rPr>
                <w:rFonts w:hint="eastAsia" w:ascii="宋体" w:hAnsi="宋体" w:eastAsia="宋体" w:cs="宋体"/>
                <w:b/>
                <w:bCs/>
                <w:color w:val="auto"/>
                <w:kern w:val="0"/>
                <w:sz w:val="24"/>
                <w:highlight w:val="none"/>
                <w:shd w:val="clear" w:color="auto" w:fill="auto"/>
                <w:lang w:val="zh-CN"/>
              </w:rPr>
              <w:t>国家确定的认证机构出具的、处于有效期之内的节能产品认证证书的，投标无效</w:t>
            </w:r>
            <w:r>
              <w:rPr>
                <w:rFonts w:hint="eastAsia" w:ascii="宋体" w:hAnsi="宋体" w:eastAsia="宋体" w:cs="宋体"/>
                <w:color w:val="auto"/>
                <w:kern w:val="0"/>
                <w:sz w:val="24"/>
                <w:highlight w:val="none"/>
                <w:shd w:val="clear" w:color="auto" w:fill="auto"/>
                <w:lang w:val="zh-CN"/>
              </w:rPr>
              <w:t>。</w:t>
            </w:r>
          </w:p>
          <w:p w14:paraId="3294BC07">
            <w:pPr>
              <w:pStyle w:val="79"/>
              <w:spacing w:line="360" w:lineRule="auto"/>
              <w:jc w:val="both"/>
              <w:rPr>
                <w:rFonts w:hint="eastAsia" w:ascii="宋体" w:hAnsi="宋体" w:eastAsia="宋体" w:cs="宋体"/>
                <w:color w:val="auto"/>
                <w:kern w:val="2"/>
                <w:sz w:val="24"/>
                <w:szCs w:val="24"/>
                <w:highlight w:val="none"/>
                <w:u w:val="singl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□优先采购节能产品。产品：</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p>
          <w:p w14:paraId="23A557B7">
            <w:pPr>
              <w:pStyle w:val="79"/>
              <w:spacing w:line="360" w:lineRule="auto"/>
              <w:jc w:val="both"/>
              <w:rPr>
                <w:rFonts w:hint="eastAsia" w:ascii="宋体" w:hAnsi="宋体" w:eastAsia="宋体" w:cs="宋体"/>
                <w:color w:val="auto"/>
                <w:kern w:val="2"/>
                <w:sz w:val="24"/>
                <w:szCs w:val="24"/>
                <w:highlight w:val="none"/>
                <w:u w:val="singl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□优先采购环保产品。产品：</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p>
          <w:p w14:paraId="056AAD98">
            <w:pPr>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无。</w:t>
            </w:r>
          </w:p>
        </w:tc>
      </w:tr>
      <w:tr w14:paraId="73CB7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4B1181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0C7BB1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E5B0F1A">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A4CDA2F">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2E864B6">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0726DEC">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7DEDB051">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B6921AA">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67A8B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21" w:hRule="atLeast"/>
          <w:tblHeader/>
        </w:trPr>
        <w:tc>
          <w:tcPr>
            <w:tcW w:w="629" w:type="dxa"/>
            <w:tcBorders>
              <w:top w:val="single" w:color="auto" w:sz="4" w:space="0"/>
              <w:left w:val="single" w:color="000000" w:sz="8" w:space="0"/>
              <w:right w:val="single" w:color="000000" w:sz="2" w:space="0"/>
            </w:tcBorders>
            <w:vAlign w:val="center"/>
          </w:tcPr>
          <w:p w14:paraId="7C42DF5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F11E48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A94C599">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F479A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1A5DF9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04C506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F42CC8C">
            <w:pPr>
              <w:pStyle w:val="6"/>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杭州市之江路925号临江金座2号楼1010室（杭州市公共资源交易中心政府采购处）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w:t>
            </w:r>
            <w:r>
              <w:rPr>
                <w:rFonts w:hint="eastAsia" w:hAnsi="宋体" w:cs="宋体"/>
                <w:color w:val="auto"/>
                <w:sz w:val="24"/>
                <w:highlight w:val="none"/>
                <w:u w:val="single"/>
                <w:lang w:val="en-US" w:eastAsia="zh-CN"/>
              </w:rPr>
              <w:t>89587880</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0F8845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D817D68">
            <w:pPr>
              <w:snapToGrid w:val="0"/>
              <w:spacing w:line="360" w:lineRule="auto"/>
              <w:jc w:val="center"/>
              <w:rPr>
                <w:rFonts w:hint="default" w:ascii="宋体" w:hAnsi="宋体" w:eastAsia="宋体" w:cs="宋体"/>
                <w:color w:val="auto"/>
                <w:sz w:val="24"/>
                <w:highlight w:val="none"/>
                <w:lang w:val="en" w:eastAsia="zh-CN"/>
              </w:rPr>
            </w:pPr>
            <w:r>
              <w:rPr>
                <w:rFonts w:hint="eastAsia" w:ascii="宋体" w:hAnsi="宋体" w:cs="宋体"/>
                <w:color w:val="auto"/>
                <w:sz w:val="24"/>
                <w:highlight w:val="none"/>
              </w:rPr>
              <w:t>1</w:t>
            </w:r>
            <w:r>
              <w:rPr>
                <w:rFonts w:hint="default" w:ascii="宋体" w:hAnsi="宋体" w:cs="宋体"/>
                <w:color w:val="auto"/>
                <w:sz w:val="24"/>
                <w:highlight w:val="none"/>
                <w:lang w:val="en" w:eastAsia="zh-CN"/>
              </w:rPr>
              <w:t>3</w:t>
            </w:r>
          </w:p>
        </w:tc>
        <w:tc>
          <w:tcPr>
            <w:tcW w:w="1843" w:type="dxa"/>
            <w:vMerge w:val="restart"/>
            <w:tcBorders>
              <w:top w:val="single" w:color="000000" w:sz="8" w:space="0"/>
              <w:left w:val="single" w:color="000000" w:sz="2" w:space="0"/>
              <w:right w:val="single" w:color="000000" w:sz="8" w:space="0"/>
            </w:tcBorders>
            <w:vAlign w:val="center"/>
          </w:tcPr>
          <w:p w14:paraId="5C4C6689">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5F6648C">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4301F9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7D3D7FC0">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E4E5295">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DF0D8F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7D636591">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539E45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5" w:hRule="atLeast"/>
          <w:tblHeader/>
        </w:trPr>
        <w:tc>
          <w:tcPr>
            <w:tcW w:w="629" w:type="dxa"/>
            <w:vMerge w:val="continue"/>
            <w:tcBorders>
              <w:left w:val="single" w:color="000000" w:sz="8" w:space="0"/>
              <w:right w:val="single" w:color="000000" w:sz="2" w:space="0"/>
            </w:tcBorders>
            <w:vAlign w:val="center"/>
          </w:tcPr>
          <w:p w14:paraId="1A88000C">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272E8A12">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0AC3FEC">
            <w:pPr>
              <w:spacing w:line="360" w:lineRule="auto"/>
              <w:rPr>
                <w:rFonts w:cs="Arial" w:asciiTheme="minorEastAsia" w:hAnsiTheme="minorEastAsia" w:eastAsiaTheme="minorEastAsia"/>
                <w:color w:val="auto"/>
                <w:kern w:val="0"/>
                <w:sz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508F17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D1114B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F9F10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000000" w:sz="8" w:space="0"/>
              <w:left w:val="single" w:color="000000" w:sz="2" w:space="0"/>
              <w:bottom w:val="single" w:color="000000" w:sz="8" w:space="0"/>
              <w:right w:val="single" w:color="000000" w:sz="8" w:space="0"/>
            </w:tcBorders>
            <w:vAlign w:val="center"/>
          </w:tcPr>
          <w:p w14:paraId="4150C4B3">
            <w:pPr>
              <w:spacing w:line="360" w:lineRule="auto"/>
              <w:jc w:val="left"/>
              <w:rPr>
                <w:rFonts w:hint="eastAsia" w:ascii="宋体" w:hAnsi="宋体" w:cs="Arial"/>
                <w:color w:val="auto"/>
                <w:kern w:val="0"/>
                <w:sz w:val="24"/>
                <w:highlight w:val="none"/>
                <w:lang w:val="en" w:eastAsia="zh-CN"/>
              </w:rPr>
            </w:pPr>
            <w:r>
              <w:rPr>
                <w:rFonts w:hint="eastAsia" w:ascii="宋体" w:hAnsi="宋体" w:cs="Arial"/>
                <w:color w:val="auto"/>
                <w:kern w:val="0"/>
                <w:sz w:val="24"/>
                <w:highlight w:val="none"/>
                <w:lang w:val="en" w:eastAsia="zh-CN"/>
              </w:rPr>
              <w:t>本项目推荐的中标候选人数：</w:t>
            </w:r>
            <w:r>
              <w:rPr>
                <w:rFonts w:hint="eastAsia" w:ascii="宋体" w:hAnsi="宋体" w:cs="Arial"/>
                <w:color w:val="auto"/>
                <w:kern w:val="0"/>
                <w:sz w:val="24"/>
                <w:highlight w:val="none"/>
                <w:u w:val="single"/>
                <w:lang w:val="en-US" w:eastAsia="zh-CN"/>
              </w:rPr>
              <w:t xml:space="preserve">  1  </w:t>
            </w:r>
            <w:r>
              <w:rPr>
                <w:rFonts w:hint="eastAsia" w:ascii="宋体" w:hAnsi="宋体" w:cs="Arial"/>
                <w:color w:val="auto"/>
                <w:kern w:val="0"/>
                <w:sz w:val="24"/>
                <w:highlight w:val="none"/>
                <w:lang w:val="en" w:eastAsia="zh-CN"/>
              </w:rPr>
              <w:t>。</w:t>
            </w:r>
          </w:p>
        </w:tc>
      </w:tr>
      <w:tr w14:paraId="30EAA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6CFF36A">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000000" w:sz="8" w:space="0"/>
              <w:right w:val="single" w:color="000000" w:sz="8" w:space="0"/>
            </w:tcBorders>
            <w:vAlign w:val="center"/>
          </w:tcPr>
          <w:p w14:paraId="35B7B915">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000000" w:sz="2" w:space="0"/>
              <w:bottom w:val="single" w:color="000000" w:sz="8" w:space="0"/>
              <w:right w:val="single" w:color="000000" w:sz="8" w:space="0"/>
            </w:tcBorders>
            <w:vAlign w:val="center"/>
          </w:tcPr>
          <w:p w14:paraId="19769FB1">
            <w:pPr>
              <w:spacing w:line="360" w:lineRule="auto"/>
              <w:jc w:val="left"/>
              <w:rPr>
                <w:rFonts w:hint="default"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本项目不收取代理费。</w:t>
            </w:r>
          </w:p>
        </w:tc>
      </w:tr>
    </w:tbl>
    <w:p w14:paraId="1C0C6FAF">
      <w:pPr>
        <w:snapToGrid w:val="0"/>
        <w:spacing w:line="360" w:lineRule="auto"/>
        <w:jc w:val="center"/>
        <w:rPr>
          <w:rFonts w:ascii="宋体" w:hAnsi="宋体" w:cs="宋体"/>
          <w:b/>
          <w:color w:val="auto"/>
          <w:sz w:val="32"/>
          <w:szCs w:val="20"/>
          <w:highlight w:val="none"/>
        </w:rPr>
      </w:pPr>
    </w:p>
    <w:bookmarkEnd w:id="10"/>
    <w:p w14:paraId="447980F4">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0A0198C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7D33D4E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6A8C097">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694B6F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4E78F8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0FB8E5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31241A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101EB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66654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040BF4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9148FEF">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1D0769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C7373C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5C88D8B">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A5439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151113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0BAB17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B60691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51BDC8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6D358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7871B566">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114CB6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2A78F0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w:t>
      </w:r>
      <w:r>
        <w:rPr>
          <w:rFonts w:ascii="宋体" w:hAnsi="宋体" w:cs="宋体"/>
          <w:color w:val="auto"/>
          <w:sz w:val="24"/>
          <w:highlight w:val="none"/>
        </w:rPr>
        <w:t>20</w:t>
      </w:r>
      <w:r>
        <w:rPr>
          <w:rFonts w:hint="eastAsia" w:ascii="宋体" w:hAnsi="宋体" w:cs="宋体"/>
          <w:color w:val="auto"/>
          <w:sz w:val="24"/>
          <w:highlight w:val="none"/>
        </w:rPr>
        <w:t>%的扣除）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5F0A35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F4F7B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28A61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44E303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3334DD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62C929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189DAA8A">
      <w:pPr>
        <w:spacing w:line="360" w:lineRule="auto"/>
        <w:ind w:left="239" w:leftChars="114" w:firstLine="240" w:firstLineChars="100"/>
        <w:rPr>
          <w:rFonts w:ascii="宋体" w:hAnsi="宋体" w:cs="宋体"/>
          <w:color w:val="auto"/>
          <w:sz w:val="24"/>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r>
        <w:rPr>
          <w:rFonts w:hint="eastAsia" w:ascii="宋体" w:hAnsi="宋体" w:cs="宋体"/>
          <w:color w:val="auto"/>
          <w:sz w:val="24"/>
          <w:highlight w:val="none"/>
        </w:rPr>
        <w:t>3.5平等对待内外资企业和符合条件的破产重整企业</w:t>
      </w:r>
    </w:p>
    <w:p w14:paraId="52FA943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b/>
          <w:bCs/>
          <w:color w:val="auto"/>
          <w:sz w:val="24"/>
          <w:highlight w:val="none"/>
        </w:rPr>
        <w:t>、补偿救济</w:t>
      </w:r>
    </w:p>
    <w:p w14:paraId="1A958BC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color w:val="auto"/>
          <w:kern w:val="0"/>
          <w:sz w:val="24"/>
          <w:highlight w:val="none"/>
          <w:lang w:val="en-US" w:eastAsia="zh-CN"/>
        </w:rPr>
        <w:t>政务</w:t>
      </w:r>
      <w:r>
        <w:rPr>
          <w:rFonts w:hint="eastAsia" w:ascii="宋体" w:hAnsi="宋体" w:cs="宋体"/>
          <w:color w:val="auto"/>
          <w:kern w:val="0"/>
          <w:sz w:val="24"/>
          <w:highlight w:val="none"/>
          <w:lang w:val="zh-CN"/>
        </w:rPr>
        <w:t>服务网-政府采购投诉处理-在线办理。</w:t>
      </w:r>
    </w:p>
    <w:p w14:paraId="6A09DCF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2416555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8FE1E0B">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3782D2C2">
      <w:pPr>
        <w:pStyle w:val="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391B3D84">
      <w:pPr>
        <w:pStyle w:val="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7860ECEE">
      <w:pPr>
        <w:pStyle w:val="10"/>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4C2F3BDC">
      <w:pPr>
        <w:pStyle w:val="6"/>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95C251F">
      <w:pPr>
        <w:pStyle w:val="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15C033B">
      <w:pPr>
        <w:pStyle w:val="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0B685352">
      <w:pPr>
        <w:pStyle w:val="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0B2C378E">
      <w:pPr>
        <w:pStyle w:val="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09ED8C55">
      <w:pPr>
        <w:pStyle w:val="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2C32344A">
      <w:pPr>
        <w:pStyle w:val="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5948E90">
      <w:pPr>
        <w:pStyle w:val="6"/>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0E1523E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EA36E6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D72526C">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84EA211">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.5采购人或者采购机构应当</w:t>
      </w:r>
      <w:r>
        <w:rPr>
          <w:rFonts w:hint="eastAsia"/>
          <w:color w:val="auto"/>
          <w:highlight w:val="none"/>
          <w:lang w:val="en-US" w:eastAsia="zh-CN"/>
        </w:rPr>
        <w:t>根据</w:t>
      </w:r>
      <w:r>
        <w:rPr>
          <w:rFonts w:hint="eastAsia" w:asciiTheme="minorEastAsia" w:hAnsiTheme="minorEastAsia" w:eastAsiaTheme="minorEastAsia"/>
          <w:color w:val="auto"/>
          <w:sz w:val="24"/>
          <w:highlight w:val="none"/>
        </w:rPr>
        <w:t>《杭州市集中采购委托协议》的</w:t>
      </w:r>
      <w:r>
        <w:rPr>
          <w:rFonts w:hint="eastAsia" w:asciiTheme="minorEastAsia" w:hAnsiTheme="minorEastAsia" w:eastAsiaTheme="minorEastAsia"/>
          <w:color w:val="auto"/>
          <w:sz w:val="24"/>
          <w:highlight w:val="none"/>
          <w:lang w:val="en-US" w:eastAsia="zh-CN"/>
        </w:rPr>
        <w:t>约定，</w:t>
      </w:r>
      <w:r>
        <w:rPr>
          <w:rFonts w:hint="eastAsia"/>
          <w:color w:val="auto"/>
          <w:highlight w:val="none"/>
        </w:rPr>
        <w:t>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52BE7CA7">
      <w:pPr>
        <w:pStyle w:val="889"/>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根据采购人与采购机构签订的《杭州市集中采购委托协议》的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14:paraId="095E1534">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3A259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170C4850">
            <w:pPr>
              <w:pStyle w:val="6"/>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14:paraId="13E8013A">
            <w:pPr>
              <w:pStyle w:val="6"/>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14:paraId="528C9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8F3B0B0">
            <w:pPr>
              <w:pStyle w:val="6"/>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626E7306">
            <w:pPr>
              <w:pStyle w:val="6"/>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w:t>
            </w:r>
            <w:r>
              <w:rPr>
                <w:rFonts w:hint="eastAsia" w:asciiTheme="minorEastAsia" w:hAnsiTheme="minorEastAsia" w:eastAsiaTheme="minorEastAsia"/>
                <w:color w:val="auto"/>
                <w:sz w:val="24"/>
                <w:szCs w:val="21"/>
                <w:highlight w:val="none"/>
              </w:rPr>
              <w:t>“申请人的资格要求”、“采购需求”、“评审办法”、“采购合同的主要条款”、“采购文件前附表内容”、“报价内容”</w:t>
            </w:r>
            <w:r>
              <w:rPr>
                <w:rFonts w:hint="eastAsia" w:asciiTheme="minorEastAsia" w:hAnsiTheme="minorEastAsia" w:eastAsiaTheme="minorEastAsia"/>
                <w:color w:val="auto"/>
                <w:sz w:val="24"/>
                <w:highlight w:val="none"/>
              </w:rPr>
              <w:t>的质疑</w:t>
            </w:r>
          </w:p>
        </w:tc>
        <w:tc>
          <w:tcPr>
            <w:tcW w:w="2232" w:type="dxa"/>
            <w:vAlign w:val="center"/>
          </w:tcPr>
          <w:p w14:paraId="77506D14">
            <w:pPr>
              <w:pStyle w:val="6"/>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0C65A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5D468A0E">
            <w:pPr>
              <w:pStyle w:val="6"/>
              <w:spacing w:line="360" w:lineRule="auto"/>
              <w:jc w:val="center"/>
              <w:rPr>
                <w:rFonts w:asciiTheme="minorEastAsia" w:hAnsiTheme="minorEastAsia" w:eastAsiaTheme="minorEastAsia"/>
                <w:color w:val="auto"/>
                <w:sz w:val="24"/>
                <w:highlight w:val="none"/>
              </w:rPr>
            </w:pPr>
          </w:p>
        </w:tc>
        <w:tc>
          <w:tcPr>
            <w:tcW w:w="4536" w:type="dxa"/>
            <w:vAlign w:val="center"/>
          </w:tcPr>
          <w:p w14:paraId="7A01E8FB">
            <w:pPr>
              <w:pStyle w:val="6"/>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7384C270">
            <w:pPr>
              <w:pStyle w:val="6"/>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51ED3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F84C3FF">
            <w:pPr>
              <w:pStyle w:val="6"/>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w:t>
            </w:r>
            <w:r>
              <w:rPr>
                <w:rFonts w:hint="eastAsia" w:asciiTheme="minorEastAsia" w:hAnsiTheme="minorEastAsia" w:eastAsiaTheme="minorEastAsia"/>
                <w:color w:val="auto"/>
                <w:sz w:val="24"/>
                <w:highlight w:val="none"/>
              </w:rPr>
              <w:t>提出质疑</w:t>
            </w:r>
          </w:p>
        </w:tc>
        <w:tc>
          <w:tcPr>
            <w:tcW w:w="4536" w:type="dxa"/>
            <w:vAlign w:val="center"/>
          </w:tcPr>
          <w:p w14:paraId="0B927032">
            <w:pPr>
              <w:pStyle w:val="6"/>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对“现场考察、答疑会”、 “甲方负责接收和保存的样品” 、“资格审查”</w:t>
            </w:r>
            <w:r>
              <w:rPr>
                <w:rFonts w:hint="eastAsia" w:asciiTheme="minorEastAsia" w:hAnsiTheme="minorEastAsia" w:eastAsiaTheme="minorEastAsia"/>
                <w:color w:val="auto"/>
                <w:sz w:val="24"/>
                <w:szCs w:val="21"/>
                <w:highlight w:val="none"/>
                <w:lang w:eastAsia="zh-CN"/>
              </w:rPr>
              <w:t>、“</w:t>
            </w:r>
            <w:r>
              <w:rPr>
                <w:rFonts w:hint="eastAsia" w:asciiTheme="minorEastAsia" w:hAnsiTheme="minorEastAsia" w:eastAsiaTheme="minorEastAsia"/>
                <w:color w:val="auto"/>
                <w:sz w:val="24"/>
                <w:szCs w:val="21"/>
                <w:highlight w:val="none"/>
                <w:lang w:val="en-US" w:eastAsia="zh-CN"/>
              </w:rPr>
              <w:t>评审”</w:t>
            </w:r>
            <w:r>
              <w:rPr>
                <w:rFonts w:hint="eastAsia" w:asciiTheme="minorEastAsia" w:hAnsiTheme="minorEastAsia" w:eastAsiaTheme="minorEastAsia"/>
                <w:color w:val="auto"/>
                <w:sz w:val="24"/>
                <w:szCs w:val="21"/>
                <w:highlight w:val="none"/>
              </w:rPr>
              <w:t>等环节的质疑</w:t>
            </w:r>
          </w:p>
        </w:tc>
        <w:tc>
          <w:tcPr>
            <w:tcW w:w="2232" w:type="dxa"/>
            <w:vAlign w:val="center"/>
          </w:tcPr>
          <w:p w14:paraId="3BAF9DF8">
            <w:pPr>
              <w:pStyle w:val="6"/>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170A3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14:paraId="72BD13EC">
            <w:pPr>
              <w:pStyle w:val="6"/>
              <w:spacing w:line="360" w:lineRule="auto"/>
              <w:jc w:val="center"/>
              <w:rPr>
                <w:rFonts w:asciiTheme="minorEastAsia" w:hAnsiTheme="minorEastAsia" w:eastAsiaTheme="minorEastAsia"/>
                <w:color w:val="auto"/>
                <w:sz w:val="24"/>
                <w:highlight w:val="none"/>
              </w:rPr>
            </w:pPr>
          </w:p>
        </w:tc>
        <w:tc>
          <w:tcPr>
            <w:tcW w:w="4536" w:type="dxa"/>
            <w:vAlign w:val="center"/>
          </w:tcPr>
          <w:p w14:paraId="20D4FFC0">
            <w:pPr>
              <w:pStyle w:val="6"/>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采购结果其他</w:t>
            </w:r>
            <w:r>
              <w:rPr>
                <w:rFonts w:hint="eastAsia" w:asciiTheme="minorEastAsia" w:hAnsiTheme="minorEastAsia" w:eastAsiaTheme="minorEastAsia"/>
                <w:color w:val="auto"/>
                <w:sz w:val="24"/>
                <w:szCs w:val="21"/>
                <w:highlight w:val="none"/>
              </w:rPr>
              <w:t>环节的质疑</w:t>
            </w:r>
          </w:p>
        </w:tc>
        <w:tc>
          <w:tcPr>
            <w:tcW w:w="2232" w:type="dxa"/>
            <w:vAlign w:val="center"/>
          </w:tcPr>
          <w:p w14:paraId="46690EE4">
            <w:pPr>
              <w:pStyle w:val="6"/>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14:paraId="06B26B5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0675DE64">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636ED5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43A0D18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93D590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1D2C857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82EEE4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C65F464">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855B4F1">
      <w:pPr>
        <w:pStyle w:val="889"/>
        <w:shd w:val="clear" w:color="auto" w:fill="FFFFFF"/>
        <w:snapToGrid w:val="0"/>
        <w:spacing w:before="0" w:beforeAutospacing="0" w:after="240" w:afterAutospacing="0" w:line="360" w:lineRule="auto"/>
        <w:ind w:firstLine="400"/>
        <w:contextualSpacing/>
        <w:rPr>
          <w:rFonts w:hint="eastAsia" w:ascii="宋体" w:hAnsi="宋体" w:cs="宋体"/>
          <w:color w:val="auto"/>
          <w:sz w:val="24"/>
          <w:highlight w:val="none"/>
        </w:rPr>
      </w:pPr>
      <w:r>
        <w:rPr>
          <w:rFonts w:hint="eastAsia" w:ascii="宋体" w:hAnsi="宋体" w:cs="宋体"/>
          <w:color w:val="auto"/>
          <w:sz w:val="24"/>
          <w:highlight w:val="none"/>
        </w:rPr>
        <w:t>采购人因政策变化、规划调整而不履行政府采购合同的，供应商可依据《杭州市涉企补偿救济实施办法（试行）》向采购人提起补偿申请。</w:t>
      </w:r>
    </w:p>
    <w:p w14:paraId="3235EA78">
      <w:pPr>
        <w:pStyle w:val="889"/>
        <w:shd w:val="clear" w:color="auto" w:fill="FFFFFF"/>
        <w:snapToGrid w:val="0"/>
        <w:spacing w:after="240" w:afterAutospacing="0" w:line="360" w:lineRule="auto"/>
        <w:ind w:firstLine="400"/>
        <w:contextualSpacing/>
        <w:rPr>
          <w:rFonts w:hint="eastAsia"/>
          <w:color w:val="auto"/>
          <w:highlight w:val="none"/>
        </w:rPr>
      </w:pPr>
    </w:p>
    <w:p w14:paraId="7F82FB1B">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14:paraId="4E791820">
      <w:pPr>
        <w:pStyle w:val="131"/>
        <w:snapToGrid w:val="0"/>
        <w:spacing w:before="0"/>
        <w:ind w:firstLine="360"/>
        <w:rPr>
          <w:rFonts w:ascii="宋体" w:hAnsi="宋体" w:cs="宋体"/>
          <w:color w:val="auto"/>
          <w:sz w:val="18"/>
          <w:szCs w:val="18"/>
          <w:highlight w:val="none"/>
        </w:rPr>
      </w:pPr>
    </w:p>
    <w:p w14:paraId="310DCBD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3E7358ED">
      <w:pPr>
        <w:pStyle w:val="6"/>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0305A64">
      <w:pPr>
        <w:pStyle w:val="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0BED3EC">
      <w:pPr>
        <w:pStyle w:val="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2C56BEE8">
      <w:pPr>
        <w:pStyle w:val="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43D9F76">
      <w:pPr>
        <w:pStyle w:val="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76DA264">
      <w:pPr>
        <w:pStyle w:val="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82D2C4B">
      <w:pPr>
        <w:pStyle w:val="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6BE06044">
      <w:pPr>
        <w:pStyle w:val="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6E790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F91BBE7">
      <w:pPr>
        <w:pStyle w:val="6"/>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28DA7C6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302156D5">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5B9EEC4">
      <w:pPr>
        <w:pStyle w:val="5"/>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7FA63C5">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22F8D39C">
      <w:pPr>
        <w:pStyle w:val="6"/>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4B18B1A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37434ABB">
      <w:pPr>
        <w:pStyle w:val="6"/>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15E2CB4A">
      <w:pPr>
        <w:pStyle w:val="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938C4DB">
      <w:pPr>
        <w:pStyle w:val="6"/>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103DC16F">
      <w:pPr>
        <w:pStyle w:val="10"/>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48E7FEE3">
      <w:pPr>
        <w:pStyle w:val="6"/>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198679F3">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7DD04B2D">
      <w:pPr>
        <w:pStyle w:val="6"/>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4009479">
      <w:pPr>
        <w:snapToGrid w:val="0"/>
        <w:spacing w:line="360" w:lineRule="auto"/>
        <w:ind w:firstLine="482" w:firstLineChars="200"/>
        <w:rPr>
          <w:rFonts w:hint="eastAsia" w:ascii="宋体" w:hAnsi="宋体" w:cs="宋体"/>
          <w:b/>
          <w:snapToGrid w:val="0"/>
          <w:color w:val="auto"/>
          <w:sz w:val="24"/>
          <w:highlight w:val="none"/>
        </w:rPr>
      </w:pPr>
      <w:r>
        <w:rPr>
          <w:rFonts w:hint="eastAsia" w:ascii="宋体" w:hAnsi="宋体" w:cs="宋体"/>
          <w:b/>
          <w:snapToGrid w:val="0"/>
          <w:color w:val="auto"/>
          <w:sz w:val="24"/>
          <w:highlight w:val="none"/>
        </w:rPr>
        <w:t>▲投标文件至少应包括以下文件。</w:t>
      </w:r>
    </w:p>
    <w:p w14:paraId="79F5DDD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656368F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7689BD3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7FFA7A6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A8BB0A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786481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37F7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53019EC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7991FD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CA68AF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8DB65B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8CD1DE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C20D820">
      <w:pPr>
        <w:snapToGrid w:val="0"/>
        <w:spacing w:line="360" w:lineRule="auto"/>
        <w:ind w:firstLine="960" w:firstLineChars="4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11.2.7人员配置清单；</w:t>
      </w:r>
    </w:p>
    <w:p w14:paraId="3AC3FE2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商务技术偏离表；</w:t>
      </w:r>
    </w:p>
    <w:p w14:paraId="4D0C5E32">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p>
    <w:p w14:paraId="2FA34424">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020C7E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743E5088">
      <w:pPr>
        <w:snapToGrid w:val="0"/>
        <w:spacing w:line="360" w:lineRule="auto"/>
        <w:ind w:firstLine="960" w:firstLineChars="4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60E74E8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rPr>
        <w:t>。</w:t>
      </w:r>
    </w:p>
    <w:p w14:paraId="525EC82C">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A99D355">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6D1733B9">
      <w:pPr>
        <w:spacing w:line="360" w:lineRule="auto"/>
        <w:ind w:firstLine="723" w:firstLineChars="300"/>
        <w:rPr>
          <w:color w:val="auto"/>
          <w:highlight w:val="none"/>
        </w:rPr>
      </w:pPr>
      <w:r>
        <w:rPr>
          <w:rFonts w:hint="eastAsia"/>
          <w:b/>
          <w:bCs/>
          <w:color w:val="auto"/>
          <w:sz w:val="24"/>
          <w:szCs w:val="24"/>
          <w:highlight w:val="none"/>
          <w:shd w:val="clear" w:color="auto" w:fill="FFFFFF"/>
          <w:lang w:val="en-US" w:eastAsia="zh-CN"/>
        </w:rPr>
        <w:t>投标人应对投标文件中材料的真实性、合法性负责。</w:t>
      </w:r>
      <w:r>
        <w:rPr>
          <w:rFonts w:hint="eastAsia"/>
          <w:color w:val="auto"/>
          <w:sz w:val="24"/>
          <w:szCs w:val="24"/>
          <w:highlight w:val="none"/>
          <w:shd w:val="clear" w:color="auto" w:fill="FFFFFF"/>
          <w:lang w:val="en-US" w:eastAsia="zh-CN"/>
        </w:rPr>
        <w:t>投标人可事先在公开官网查询、核对相关证书和报告内容，确保投标文件资料准确无误。</w:t>
      </w:r>
    </w:p>
    <w:p w14:paraId="7D56D453">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37D88C1B">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49C052D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731800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6DA301B">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C5AAFBB">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762330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A6419A7">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09F86C1">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781E205E">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5EF4A52B">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DB2CF37">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16EDED8C">
      <w:pPr>
        <w:pStyle w:val="6"/>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7BC05F3">
      <w:pPr>
        <w:pStyle w:val="6"/>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4C3CB6DF">
      <w:pPr>
        <w:pStyle w:val="6"/>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74C6DEA">
      <w:pPr>
        <w:pStyle w:val="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2DDD4C8B">
      <w:pPr>
        <w:pStyle w:val="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4A8B0792">
      <w:pPr>
        <w:pStyle w:val="6"/>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1A74AE3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0FCC34B">
      <w:pPr>
        <w:pStyle w:val="3"/>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5C03DEC6">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ACC9967">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031529A4">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A5BE8F3">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41C32176">
      <w:pPr>
        <w:pStyle w:val="131"/>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5456828C">
      <w:pPr>
        <w:pStyle w:val="131"/>
        <w:spacing w:before="0"/>
        <w:ind w:firstLine="643"/>
        <w:rPr>
          <w:rFonts w:ascii="宋体" w:hAnsi="宋体" w:cs="宋体"/>
          <w:b/>
          <w:color w:val="auto"/>
          <w:sz w:val="32"/>
          <w:highlight w:val="none"/>
        </w:rPr>
      </w:pPr>
    </w:p>
    <w:p w14:paraId="7F68EE64">
      <w:pPr>
        <w:pStyle w:val="131"/>
        <w:spacing w:before="0"/>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四、开标</w:t>
      </w:r>
    </w:p>
    <w:p w14:paraId="5A64E257">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1AA432AE">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64FD19B7">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177AEAE9">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9ABCA45">
      <w:pPr>
        <w:widowControl/>
        <w:spacing w:before="100" w:beforeAutospacing="1" w:after="240" w:line="360" w:lineRule="auto"/>
        <w:jc w:val="center"/>
        <w:rPr>
          <w:rFonts w:hint="eastAsia" w:ascii="宋体" w:hAnsi="宋体" w:cs="宋体"/>
          <w:b/>
          <w:color w:val="auto"/>
          <w:sz w:val="32"/>
          <w:highlight w:val="none"/>
        </w:rPr>
      </w:pPr>
      <w:r>
        <w:rPr>
          <w:rFonts w:hint="eastAsia" w:ascii="宋体" w:hAnsi="宋体" w:cs="宋体"/>
          <w:b/>
          <w:color w:val="auto"/>
          <w:sz w:val="36"/>
          <w:szCs w:val="36"/>
          <w:highlight w:val="none"/>
          <w:lang w:val="en-US" w:eastAsia="zh-CN"/>
        </w:rPr>
        <w:t>五、</w:t>
      </w:r>
      <w:r>
        <w:rPr>
          <w:rFonts w:hint="eastAsia" w:ascii="宋体" w:hAnsi="宋体" w:cs="宋体"/>
          <w:b/>
          <w:color w:val="auto"/>
          <w:sz w:val="36"/>
          <w:szCs w:val="36"/>
          <w:highlight w:val="none"/>
        </w:rPr>
        <w:t>资格审查</w:t>
      </w:r>
    </w:p>
    <w:p w14:paraId="6261223D">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53406660">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57433D18">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3ECF9FB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29C0340C">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50195A5F">
      <w:pPr>
        <w:pStyle w:val="131"/>
        <w:spacing w:before="0"/>
        <w:ind w:firstLine="0" w:firstLineChars="0"/>
        <w:rPr>
          <w:rFonts w:ascii="宋体" w:hAnsi="宋体" w:cs="宋体"/>
          <w:b/>
          <w:color w:val="auto"/>
          <w:sz w:val="24"/>
          <w:highlight w:val="none"/>
        </w:rPr>
      </w:pPr>
      <w:r>
        <w:rPr>
          <w:rFonts w:hint="eastAsia" w:ascii="宋体" w:hAnsi="宋体" w:cs="宋体"/>
          <w:b/>
          <w:color w:val="auto"/>
          <w:sz w:val="24"/>
          <w:highlight w:val="none"/>
        </w:rPr>
        <w:t>20、信用信息查询</w:t>
      </w:r>
    </w:p>
    <w:p w14:paraId="4560D04B">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val="en-US" w:eastAsia="zh-CN"/>
        </w:rPr>
        <w:t>采购人</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7B38706D">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6F053A6">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CA0F6C1">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8DA37D8">
      <w:pPr>
        <w:pStyle w:val="131"/>
        <w:spacing w:before="0"/>
        <w:ind w:firstLine="0" w:firstLineChars="0"/>
        <w:rPr>
          <w:rFonts w:ascii="宋体" w:hAnsi="宋体" w:cs="宋体"/>
          <w:color w:val="auto"/>
          <w:kern w:val="0"/>
          <w:szCs w:val="24"/>
          <w:highlight w:val="none"/>
        </w:rPr>
      </w:pPr>
    </w:p>
    <w:p w14:paraId="00516B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lang w:val="en-US" w:eastAsia="zh-CN"/>
        </w:rPr>
        <w:t>六</w:t>
      </w:r>
      <w:r>
        <w:rPr>
          <w:rFonts w:hint="eastAsia" w:ascii="宋体" w:hAnsi="宋体" w:cs="宋体"/>
          <w:b/>
          <w:color w:val="auto"/>
          <w:sz w:val="36"/>
          <w:szCs w:val="36"/>
          <w:highlight w:val="none"/>
        </w:rPr>
        <w:t>、评标</w:t>
      </w:r>
    </w:p>
    <w:p w14:paraId="130A4B8E">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55CFD05">
      <w:pPr>
        <w:spacing w:line="360" w:lineRule="auto"/>
        <w:rPr>
          <w:rFonts w:ascii="宋体" w:hAnsi="宋体" w:cs="宋体"/>
          <w:b/>
          <w:color w:val="auto"/>
          <w:sz w:val="24"/>
          <w:highlight w:val="none"/>
        </w:rPr>
      </w:pPr>
    </w:p>
    <w:p w14:paraId="666660D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lang w:val="en-US" w:eastAsia="zh-CN"/>
        </w:rPr>
        <w:t>七</w:t>
      </w:r>
      <w:r>
        <w:rPr>
          <w:rFonts w:hint="eastAsia" w:ascii="宋体" w:hAnsi="宋体" w:cs="宋体"/>
          <w:b/>
          <w:color w:val="auto"/>
          <w:sz w:val="36"/>
          <w:szCs w:val="36"/>
          <w:highlight w:val="none"/>
        </w:rPr>
        <w:t>、定 标</w:t>
      </w:r>
    </w:p>
    <w:p w14:paraId="4D571BB2">
      <w:pPr>
        <w:pStyle w:val="3"/>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A89378E">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1E0648D7">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B1B194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58F60FE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5956E93D">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3E6C1FC7">
      <w:pPr>
        <w:pStyle w:val="79"/>
        <w:numPr>
          <w:ilvl w:val="0"/>
          <w:numId w:val="0"/>
        </w:numPr>
        <w:spacing w:line="360" w:lineRule="auto"/>
        <w:ind w:firstLine="0" w:firstLine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24.</w:t>
      </w:r>
      <w:r>
        <w:rPr>
          <w:rFonts w:hint="eastAsia" w:ascii="宋体" w:hAnsi="宋体" w:eastAsia="宋体" w:cs="宋体"/>
          <w:b/>
          <w:color w:val="auto"/>
          <w:kern w:val="2"/>
          <w:sz w:val="24"/>
          <w:szCs w:val="24"/>
          <w:highlight w:val="none"/>
          <w:lang w:val="en-US" w:eastAsia="zh-CN"/>
        </w:rPr>
        <w:t>及时复核供应商材料。</w:t>
      </w:r>
      <w:r>
        <w:rPr>
          <w:rFonts w:hint="eastAsia" w:ascii="宋体" w:hAnsi="宋体" w:eastAsia="宋体" w:cs="宋体"/>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39F4E9BF">
      <w:pPr>
        <w:snapToGrid w:val="0"/>
        <w:spacing w:line="360" w:lineRule="auto"/>
        <w:ind w:left="120" w:leftChars="57" w:firstLine="482" w:firstLineChars="150"/>
        <w:jc w:val="center"/>
        <w:rPr>
          <w:rFonts w:ascii="宋体" w:hAnsi="宋体" w:cs="宋体"/>
          <w:b/>
          <w:color w:val="auto"/>
          <w:sz w:val="32"/>
          <w:highlight w:val="none"/>
        </w:rPr>
      </w:pPr>
    </w:p>
    <w:p w14:paraId="0DC1623B">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lang w:val="en-US" w:eastAsia="zh-CN"/>
        </w:rPr>
        <w:t>八</w:t>
      </w:r>
      <w:r>
        <w:rPr>
          <w:rFonts w:hint="eastAsia" w:ascii="宋体" w:hAnsi="宋体" w:cs="宋体"/>
          <w:b/>
          <w:color w:val="auto"/>
          <w:sz w:val="32"/>
          <w:highlight w:val="none"/>
        </w:rPr>
        <w:t>、合同授予</w:t>
      </w:r>
    </w:p>
    <w:p w14:paraId="57A7DDCF">
      <w:pPr>
        <w:pStyle w:val="3"/>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5</w:t>
      </w:r>
      <w:r>
        <w:rPr>
          <w:rFonts w:hint="eastAsia" w:cs="宋体"/>
          <w:b/>
          <w:color w:val="auto"/>
          <w:highlight w:val="none"/>
        </w:rPr>
        <w:t xml:space="preserve">. </w:t>
      </w:r>
      <w:r>
        <w:rPr>
          <w:rFonts w:hint="eastAsia" w:cs="宋体"/>
          <w:color w:val="auto"/>
          <w:highlight w:val="none"/>
        </w:rPr>
        <w:t>合同主要条款详见第五部分拟签订的合同文本。</w:t>
      </w:r>
    </w:p>
    <w:p w14:paraId="0BBF7A22">
      <w:pPr>
        <w:pStyle w:val="3"/>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6</w:t>
      </w:r>
      <w:r>
        <w:rPr>
          <w:rFonts w:hint="eastAsia" w:cs="宋体"/>
          <w:b/>
          <w:color w:val="auto"/>
          <w:highlight w:val="none"/>
        </w:rPr>
        <w:t>. 合同的签订</w:t>
      </w:r>
    </w:p>
    <w:p w14:paraId="73760BD7">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1BF3A1A">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6</w:t>
      </w:r>
      <w:r>
        <w:rPr>
          <w:rFonts w:hint="eastAsia" w:ascii="宋体" w:hAnsi="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0AB532D5">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.3如签订合同并生效后，供应商无故拒绝或延期，除按照合同条款处理外，列入不良行为记录一次，并给予通报。</w:t>
      </w:r>
    </w:p>
    <w:p w14:paraId="2533825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14:paraId="6ECF6537">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.5采购合同由采购人与中标供应商根据招标文件、投标文件等内容通过政府采购电子交易平台在线签订，自动备案。</w:t>
      </w:r>
    </w:p>
    <w:p w14:paraId="68A8B1C2">
      <w:pPr>
        <w:pStyle w:val="3"/>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7</w:t>
      </w:r>
      <w:r>
        <w:rPr>
          <w:rFonts w:hint="eastAsia" w:cs="宋体"/>
          <w:b/>
          <w:color w:val="auto"/>
          <w:highlight w:val="none"/>
        </w:rPr>
        <w:t>. 履约保证金</w:t>
      </w:r>
    </w:p>
    <w:p w14:paraId="57027663">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A216DAF">
      <w:pPr>
        <w:pStyle w:val="8"/>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1D48764C">
      <w:pPr>
        <w:pStyle w:val="8"/>
        <w:rPr>
          <w:color w:val="auto"/>
          <w:highlight w:val="none"/>
        </w:rPr>
      </w:pPr>
      <w:r>
        <w:rPr>
          <w:rFonts w:ascii="宋体" w:hAnsi="宋体" w:eastAsia="宋体"/>
          <w:b/>
          <w:bCs/>
          <w:color w:val="auto"/>
          <w:sz w:val="24"/>
          <w:szCs w:val="32"/>
          <w:highlight w:val="none"/>
          <w:lang w:val="en-US"/>
        </w:rPr>
        <w:t>2</w:t>
      </w:r>
      <w:r>
        <w:rPr>
          <w:rFonts w:hint="eastAsia" w:ascii="宋体" w:hAnsi="宋体" w:eastAsia="宋体"/>
          <w:b/>
          <w:bCs/>
          <w:color w:val="auto"/>
          <w:sz w:val="24"/>
          <w:szCs w:val="32"/>
          <w:highlight w:val="none"/>
          <w:lang w:val="en-US" w:eastAsia="zh-CN"/>
        </w:rPr>
        <w:t>8</w:t>
      </w:r>
      <w:r>
        <w:rPr>
          <w:rFonts w:ascii="宋体" w:hAnsi="宋体" w:eastAsia="宋体"/>
          <w:b/>
          <w:bCs/>
          <w:color w:val="auto"/>
          <w:sz w:val="24"/>
          <w:szCs w:val="32"/>
          <w:highlight w:val="none"/>
          <w:lang w:val="en-US"/>
        </w:rPr>
        <w:t>.预付款</w:t>
      </w:r>
    </w:p>
    <w:p w14:paraId="0261D99E">
      <w:pPr>
        <w:tabs>
          <w:tab w:val="left" w:pos="0"/>
        </w:tabs>
        <w:spacing w:line="360" w:lineRule="auto"/>
        <w:ind w:firstLine="482"/>
        <w:rPr>
          <w:rFonts w:hint="eastAsia" w:ascii="宋体" w:hAnsi="宋体" w:cs="宋体"/>
          <w:color w:val="auto"/>
          <w:kern w:val="0"/>
          <w:sz w:val="24"/>
          <w:highlight w:val="none"/>
          <w:lang w:val="en-US"/>
        </w:rPr>
      </w:pPr>
      <w:r>
        <w:rPr>
          <w:rFonts w:hint="eastAsia" w:ascii="宋体" w:hAnsi="宋体" w:cs="宋体"/>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cs="宋体"/>
          <w:color w:val="auto"/>
          <w:kern w:val="0"/>
          <w:sz w:val="24"/>
          <w:highlight w:val="none"/>
        </w:rPr>
        <w:t>。</w:t>
      </w:r>
    </w:p>
    <w:p w14:paraId="23AD439C">
      <w:pPr>
        <w:snapToGrid w:val="0"/>
        <w:spacing w:line="360" w:lineRule="auto"/>
        <w:ind w:firstLine="3357" w:firstLineChars="1045"/>
        <w:rPr>
          <w:rFonts w:ascii="宋体" w:hAnsi="宋体" w:cs="宋体"/>
          <w:b/>
          <w:color w:val="auto"/>
          <w:sz w:val="32"/>
          <w:highlight w:val="none"/>
        </w:rPr>
      </w:pPr>
    </w:p>
    <w:p w14:paraId="04CA6541">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lang w:val="en-US" w:eastAsia="zh-CN"/>
        </w:rPr>
        <w:t>九</w:t>
      </w:r>
      <w:r>
        <w:rPr>
          <w:rFonts w:hint="eastAsia" w:ascii="宋体" w:hAnsi="宋体" w:cs="宋体"/>
          <w:b/>
          <w:color w:val="auto"/>
          <w:sz w:val="32"/>
          <w:highlight w:val="none"/>
        </w:rPr>
        <w:t>、电子交易活动的中止</w:t>
      </w:r>
    </w:p>
    <w:p w14:paraId="0BEDA483">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lang w:val="en-US" w:eastAsia="zh-CN"/>
        </w:rPr>
        <w:t>9</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02F91EF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.1电子交易平台发生故障而无法登录访问的； </w:t>
      </w:r>
    </w:p>
    <w:p w14:paraId="79B6DC5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.2电子交易平台应用或数据库出现错误，不能进行正常操作的；</w:t>
      </w:r>
    </w:p>
    <w:p w14:paraId="153017F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.3电子交易平台发现严重安全漏洞，有潜在泄密危险的；</w:t>
      </w:r>
    </w:p>
    <w:p w14:paraId="5510810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.4病毒发作导致不能进行正常操作的； </w:t>
      </w:r>
    </w:p>
    <w:p w14:paraId="504F158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.5其他无法保证电子交易的公平、公正和安全的情况。</w:t>
      </w:r>
    </w:p>
    <w:p w14:paraId="4D030844">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lang w:val="en-US" w:eastAsia="zh-CN"/>
        </w:rPr>
        <w:t>30</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75521078">
      <w:pPr>
        <w:tabs>
          <w:tab w:val="left" w:pos="0"/>
        </w:tabs>
        <w:spacing w:line="360" w:lineRule="auto"/>
        <w:ind w:firstLine="480"/>
        <w:rPr>
          <w:rFonts w:ascii="宋体" w:hAnsi="宋体" w:cs="宋体"/>
          <w:color w:val="auto"/>
          <w:sz w:val="24"/>
          <w:highlight w:val="none"/>
        </w:rPr>
      </w:pPr>
    </w:p>
    <w:p w14:paraId="0407FF7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lang w:val="en-US" w:eastAsia="zh-CN"/>
        </w:rPr>
        <w:t>十</w:t>
      </w:r>
      <w:r>
        <w:rPr>
          <w:rFonts w:hint="eastAsia" w:ascii="宋体" w:hAnsi="宋体" w:cs="宋体"/>
          <w:b/>
          <w:color w:val="auto"/>
          <w:sz w:val="32"/>
          <w:highlight w:val="none"/>
        </w:rPr>
        <w:t>、验收</w:t>
      </w:r>
    </w:p>
    <w:p w14:paraId="2FBD27D4">
      <w:pPr>
        <w:pStyle w:val="3"/>
        <w:spacing w:line="360" w:lineRule="auto"/>
        <w:ind w:firstLine="0" w:firstLineChars="0"/>
        <w:rPr>
          <w:rFonts w:cs="宋体"/>
          <w:b/>
          <w:color w:val="auto"/>
          <w:highlight w:val="none"/>
        </w:rPr>
      </w:pPr>
      <w:r>
        <w:rPr>
          <w:rFonts w:hint="eastAsia" w:cs="宋体"/>
          <w:b/>
          <w:color w:val="auto"/>
          <w:highlight w:val="none"/>
          <w:lang w:val="en-US" w:eastAsia="zh-CN"/>
        </w:rPr>
        <w:t>31</w:t>
      </w:r>
      <w:r>
        <w:rPr>
          <w:rFonts w:hint="eastAsia" w:cs="宋体"/>
          <w:b/>
          <w:color w:val="auto"/>
          <w:highlight w:val="none"/>
        </w:rPr>
        <w:t>.验收</w:t>
      </w:r>
    </w:p>
    <w:p w14:paraId="6243B47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1采购人应当根据采购项目的具体情况，自行组织项目验收或者委托采购代理机构验收。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422003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1F9F30D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CC1E961">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53C74F3">
      <w:pPr>
        <w:pStyle w:val="80"/>
        <w:keepNext w:val="0"/>
        <w:keepLines w:val="0"/>
        <w:pageBreakBefore w:val="0"/>
        <w:widowControl w:val="0"/>
        <w:kinsoku/>
        <w:wordWrap/>
        <w:overflowPunct/>
        <w:topLinePunct w:val="0"/>
        <w:autoSpaceDE/>
        <w:autoSpaceDN/>
        <w:bidi w:val="0"/>
        <w:spacing w:line="360" w:lineRule="auto"/>
        <w:textAlignment w:val="auto"/>
        <w:rPr>
          <w:color w:val="auto"/>
          <w:highlight w:val="none"/>
        </w:rPr>
      </w:pPr>
      <w:r>
        <w:rPr>
          <w:rFonts w:hint="eastAsia" w:ascii="宋体" w:hAnsi="宋体" w:eastAsia="宋体" w:cs="宋体"/>
          <w:b w:val="0"/>
          <w:bCs w:val="0"/>
          <w:color w:val="auto"/>
          <w:kern w:val="0"/>
          <w:sz w:val="24"/>
          <w:szCs w:val="24"/>
          <w:highlight w:val="none"/>
          <w:lang w:val="en-US"/>
        </w:rPr>
        <w:t>3</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bookmarkEnd w:id="13"/>
    <w:p w14:paraId="31B18207">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14665"/>
      <w:bookmarkEnd w:id="15"/>
      <w:bookmarkStart w:id="16" w:name="_Hlt68073093"/>
      <w:bookmarkEnd w:id="16"/>
      <w:bookmarkStart w:id="17" w:name="_Hlt75236290"/>
      <w:bookmarkEnd w:id="17"/>
      <w:bookmarkStart w:id="18" w:name="_Hlt68057669"/>
      <w:bookmarkEnd w:id="18"/>
      <w:bookmarkStart w:id="19" w:name="_Hlt75236101"/>
      <w:bookmarkEnd w:id="19"/>
      <w:bookmarkStart w:id="20" w:name="_Hlt74730295"/>
      <w:bookmarkEnd w:id="20"/>
      <w:bookmarkStart w:id="21" w:name="_Hlt68072990"/>
      <w:bookmarkEnd w:id="21"/>
      <w:bookmarkStart w:id="22" w:name="_Hlt74707468"/>
      <w:bookmarkEnd w:id="22"/>
      <w:bookmarkStart w:id="23" w:name="_Hlt68403820"/>
      <w:bookmarkEnd w:id="23"/>
      <w:bookmarkStart w:id="24" w:name="_Hlt68072998"/>
      <w:bookmarkEnd w:id="24"/>
      <w:bookmarkStart w:id="25" w:name="_Hlt75236011"/>
      <w:bookmarkEnd w:id="25"/>
      <w:bookmarkStart w:id="26" w:name="_Hlt74729768"/>
      <w:bookmarkEnd w:id="26"/>
    </w:p>
    <w:bookmarkEnd w:id="11"/>
    <w:bookmarkEnd w:id="12"/>
    <w:p w14:paraId="1F8912D1">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6533F304">
      <w:pPr>
        <w:numPr>
          <w:ilvl w:val="0"/>
          <w:numId w:val="0"/>
        </w:numPr>
        <w:spacing w:line="360" w:lineRule="auto"/>
        <w:outlineLvl w:val="0"/>
        <w:rPr>
          <w:rFonts w:hint="eastAsia" w:ascii="宋体" w:hAnsi="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一、</w:t>
      </w:r>
      <w:r>
        <w:rPr>
          <w:rFonts w:hint="eastAsia" w:ascii="宋体" w:hAnsi="宋体" w:cs="宋体"/>
          <w:b/>
          <w:color w:val="auto"/>
          <w:sz w:val="28"/>
          <w:szCs w:val="28"/>
          <w:highlight w:val="none"/>
          <w:lang w:val="en-US" w:eastAsia="zh-CN"/>
        </w:rPr>
        <w:t>项目总体需求</w:t>
      </w:r>
    </w:p>
    <w:p w14:paraId="0C710F5D">
      <w:pPr>
        <w:snapToGrid w:val="0"/>
        <w:spacing w:line="360" w:lineRule="auto"/>
        <w:ind w:firstLine="482" w:firstLineChars="200"/>
        <w:jc w:val="left"/>
        <w:outlineLvl w:val="1"/>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rPr>
        <w:t>1.1</w:t>
      </w:r>
      <w:r>
        <w:rPr>
          <w:rFonts w:hint="eastAsia" w:asciiTheme="minorEastAsia" w:hAnsiTheme="minorEastAsia" w:eastAsiaTheme="minorEastAsia" w:cstheme="minorEastAsia"/>
          <w:b/>
          <w:bCs/>
          <w:color w:val="auto"/>
          <w:kern w:val="0"/>
          <w:sz w:val="24"/>
          <w:szCs w:val="24"/>
          <w:highlight w:val="none"/>
        </w:rPr>
        <w:t>基层减负需求</w:t>
      </w:r>
    </w:p>
    <w:p w14:paraId="368D8DC9">
      <w:pPr>
        <w:snapToGrid/>
        <w:spacing w:line="360" w:lineRule="auto"/>
        <w:ind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（1）中共中央办公厅和国务院办公厅于2024年8月下发了《整治形式为基层减负若干规定》，持续规范发文、督查、检查、考核等工作；</w:t>
      </w:r>
    </w:p>
    <w:p w14:paraId="00121FE6">
      <w:pPr>
        <w:snapToGrid/>
        <w:spacing w:line="360" w:lineRule="auto"/>
        <w:ind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（2）基层减负相关问题线索的分析预警还不够高效、精准，还要进一步优化模型、加强训练。</w:t>
      </w:r>
    </w:p>
    <w:p w14:paraId="15543296">
      <w:pPr>
        <w:snapToGrid/>
        <w:spacing w:line="360" w:lineRule="auto"/>
        <w:ind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（3）持续为基层减负赋能，帮助基层治理效率提升。</w:t>
      </w:r>
    </w:p>
    <w:p w14:paraId="404BBEE2">
      <w:pPr>
        <w:snapToGrid/>
        <w:spacing w:line="360" w:lineRule="auto"/>
        <w:ind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（4）根据城市全域数字化转型工作部署，需加强精细化数据治理，构建数据要素体系。</w:t>
      </w:r>
    </w:p>
    <w:p w14:paraId="6DB81804">
      <w:pPr>
        <w:snapToGrid w:val="0"/>
        <w:spacing w:line="360" w:lineRule="auto"/>
        <w:ind w:firstLine="482" w:firstLineChars="200"/>
        <w:jc w:val="left"/>
        <w:outlineLvl w:val="1"/>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rPr>
        <w:t>1.2</w:t>
      </w:r>
      <w:r>
        <w:rPr>
          <w:rFonts w:hint="eastAsia" w:asciiTheme="minorEastAsia" w:hAnsiTheme="minorEastAsia" w:eastAsiaTheme="minorEastAsia" w:cstheme="minorEastAsia"/>
          <w:b/>
          <w:bCs/>
          <w:color w:val="auto"/>
          <w:kern w:val="0"/>
          <w:sz w:val="24"/>
          <w:szCs w:val="24"/>
          <w:highlight w:val="none"/>
        </w:rPr>
        <w:t>多跨场景需求</w:t>
      </w:r>
    </w:p>
    <w:p w14:paraId="03C6B104">
      <w:pPr>
        <w:snapToGrid/>
        <w:spacing w:line="360" w:lineRule="auto"/>
        <w:ind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（1）通过文件起草单位自查评估、各级发文机关办公室（厅）审核把关、加强文件执行情况监测预警等功能，实现制发文件与为基层减负一致性评估；</w:t>
      </w:r>
    </w:p>
    <w:p w14:paraId="6FC44B32">
      <w:pPr>
        <w:snapToGrid/>
        <w:spacing w:line="360" w:lineRule="auto"/>
        <w:ind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（2）建设督查检查考核预警模型，并对照《统筹规范督查检查考核的相关规定》，迭代优化督查、检查、考核功能；</w:t>
      </w:r>
    </w:p>
    <w:p w14:paraId="002CCDC2">
      <w:pPr>
        <w:snapToGrid/>
        <w:spacing w:line="360" w:lineRule="auto"/>
        <w:ind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（3）对照《整治形式主义为基层减负若干规定》明确的各项禁止性、限制性要求，强化基层反映线索和违规下放、违规开展的监测分析；</w:t>
      </w:r>
    </w:p>
    <w:p w14:paraId="48C9697B">
      <w:pPr>
        <w:snapToGrid/>
        <w:spacing w:line="360" w:lineRule="auto"/>
        <w:ind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（4）构建为基层减负赋能体系，提升基层治理能力，以数字化、智能化的方式为基层赋能；</w:t>
      </w:r>
    </w:p>
    <w:p w14:paraId="24C9B948">
      <w:pPr>
        <w:snapToGrid/>
        <w:spacing w:line="360" w:lineRule="auto"/>
        <w:ind w:firstLine="420" w:firstLineChars="175"/>
        <w:rPr>
          <w:rFonts w:ascii="仿宋" w:hAnsi="仿宋" w:eastAsia="仿宋"/>
          <w:color w:val="auto"/>
          <w:sz w:val="28"/>
          <w:szCs w:val="28"/>
          <w:highlight w:val="none"/>
        </w:rPr>
      </w:pPr>
      <w:r>
        <w:rPr>
          <w:rFonts w:hint="eastAsia" w:asciiTheme="minorEastAsia" w:hAnsiTheme="minorEastAsia" w:eastAsiaTheme="minorEastAsia" w:cstheme="minorEastAsia"/>
          <w:color w:val="auto"/>
          <w:sz w:val="24"/>
          <w:szCs w:val="24"/>
          <w:highlight w:val="none"/>
        </w:rPr>
        <w:t>（5）构建数据要素体系，制定为基层减负数据标准，进行精细化治理。</w:t>
      </w:r>
    </w:p>
    <w:p w14:paraId="2DEE4DDA">
      <w:pPr>
        <w:numPr>
          <w:ilvl w:val="0"/>
          <w:numId w:val="0"/>
        </w:numPr>
        <w:spacing w:before="0" w:beforeLines="-2147483648" w:after="0" w:afterLines="-2147483648" w:line="360" w:lineRule="auto"/>
        <w:ind w:firstLine="0"/>
        <w:outlineLvl w:val="0"/>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二、项目建设依据</w:t>
      </w:r>
    </w:p>
    <w:p w14:paraId="05F789B4">
      <w:pPr>
        <w:snapToGrid/>
        <w:spacing w:line="360" w:lineRule="auto"/>
        <w:ind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《中华人民共和国个人信息保护法》</w:t>
      </w:r>
    </w:p>
    <w:p w14:paraId="1F53A04C">
      <w:pPr>
        <w:snapToGrid/>
        <w:spacing w:line="360" w:lineRule="auto"/>
        <w:ind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《中华人民共和国数据安全法》</w:t>
      </w:r>
    </w:p>
    <w:p w14:paraId="07522C1F">
      <w:pPr>
        <w:snapToGrid/>
        <w:spacing w:line="360" w:lineRule="auto"/>
        <w:ind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《国务院关于加强数字政府建设的指导意见》</w:t>
      </w:r>
    </w:p>
    <w:p w14:paraId="3C29A318">
      <w:pPr>
        <w:snapToGrid/>
        <w:spacing w:line="360" w:lineRule="auto"/>
        <w:ind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《浙江省人民政府关于深化数字政府建设的实施意见》</w:t>
      </w:r>
    </w:p>
    <w:p w14:paraId="63FFEADF">
      <w:pPr>
        <w:snapToGrid/>
        <w:spacing w:line="360" w:lineRule="auto"/>
        <w:ind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《关于防治“指尖上的形式主义”的若干意见》</w:t>
      </w:r>
    </w:p>
    <w:p w14:paraId="35FF5015">
      <w:pPr>
        <w:snapToGrid/>
        <w:spacing w:line="360" w:lineRule="auto"/>
        <w:ind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《关于解决形式主义突出问题为基层减负的通知》</w:t>
      </w:r>
    </w:p>
    <w:p w14:paraId="01276255">
      <w:pPr>
        <w:snapToGrid/>
        <w:spacing w:line="360" w:lineRule="auto"/>
        <w:ind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《整治形式主义为基层减负若干规定》</w:t>
      </w:r>
    </w:p>
    <w:p w14:paraId="0B7CD537">
      <w:pPr>
        <w:snapToGrid/>
        <w:spacing w:line="360" w:lineRule="auto"/>
        <w:ind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《关于持续推进整治形式主义为基层减负的工作方案》</w:t>
      </w:r>
    </w:p>
    <w:p w14:paraId="7CFF6AA6">
      <w:pPr>
        <w:snapToGrid/>
        <w:spacing w:line="360" w:lineRule="auto"/>
        <w:ind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《关于深化拓展整治形式主义为基层减负工作的通知》</w:t>
      </w:r>
    </w:p>
    <w:p w14:paraId="266AD117">
      <w:pPr>
        <w:snapToGrid/>
        <w:spacing w:line="360" w:lineRule="auto"/>
        <w:ind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《关于解决形式主义突出问题为基层减负的通知》</w:t>
      </w:r>
    </w:p>
    <w:p w14:paraId="3027A793">
      <w:pPr>
        <w:snapToGrid/>
        <w:spacing w:line="360" w:lineRule="auto"/>
        <w:ind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《省委层面整治形式主义为基层减负专项工作机制》</w:t>
      </w:r>
    </w:p>
    <w:p w14:paraId="22B1CF98">
      <w:pPr>
        <w:snapToGrid/>
        <w:spacing w:line="360" w:lineRule="auto"/>
        <w:ind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《持续推进整治形式主义为基层减负重点工作清单》</w:t>
      </w:r>
    </w:p>
    <w:p w14:paraId="367EA915">
      <w:pPr>
        <w:snapToGrid/>
        <w:spacing w:line="360" w:lineRule="auto"/>
        <w:ind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《市委层面整治形式主义为基层减负专项工作机制》</w:t>
      </w:r>
    </w:p>
    <w:p w14:paraId="01444811">
      <w:pPr>
        <w:snapToGrid/>
        <w:spacing w:line="360" w:lineRule="auto"/>
        <w:ind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《杭州市整治形式主义为基层减负工作方案》</w:t>
      </w:r>
    </w:p>
    <w:p w14:paraId="1D7FB418">
      <w:pPr>
        <w:snapToGrid/>
        <w:spacing w:line="360" w:lineRule="auto"/>
        <w:ind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《关于深入推进基层减负工作的调研和建议》</w:t>
      </w:r>
    </w:p>
    <w:p w14:paraId="6177A321">
      <w:pPr>
        <w:snapToGrid/>
        <w:spacing w:line="360" w:lineRule="auto"/>
        <w:ind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《工作秘密信息防护指南（试行）》</w:t>
      </w:r>
    </w:p>
    <w:p w14:paraId="032751FB">
      <w:pPr>
        <w:snapToGrid/>
        <w:spacing w:line="360" w:lineRule="auto"/>
        <w:ind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《浙江省公共数据条例》</w:t>
      </w:r>
    </w:p>
    <w:p w14:paraId="3D0F0E85">
      <w:pPr>
        <w:snapToGrid/>
        <w:spacing w:line="360" w:lineRule="auto"/>
        <w:ind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《浙江省公共数据安全管理总则》</w:t>
      </w:r>
    </w:p>
    <w:p w14:paraId="3D794E63">
      <w:pPr>
        <w:snapToGrid/>
        <w:spacing w:line="360" w:lineRule="auto"/>
        <w:ind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《浙江省应用组件共建共享工作细则(试行)》</w:t>
      </w:r>
    </w:p>
    <w:p w14:paraId="42021EF4">
      <w:pPr>
        <w:snapToGrid/>
        <w:spacing w:line="360" w:lineRule="auto"/>
        <w:ind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《政务应用系统整合统筹管理工作实施方案》</w:t>
      </w:r>
    </w:p>
    <w:p w14:paraId="2A3FA930">
      <w:pPr>
        <w:snapToGrid/>
        <w:spacing w:line="360" w:lineRule="auto"/>
        <w:ind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《电子公文管理能力和应用效能验证工作指南》</w:t>
      </w:r>
    </w:p>
    <w:p w14:paraId="2E65F7CE">
      <w:pPr>
        <w:snapToGrid/>
        <w:spacing w:line="360" w:lineRule="auto"/>
        <w:ind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《一体化智能化公共数据平台综合评价指标》</w:t>
      </w:r>
    </w:p>
    <w:p w14:paraId="60DFF77E">
      <w:pPr>
        <w:snapToGrid/>
        <w:spacing w:line="360" w:lineRule="auto"/>
        <w:ind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《杭州市公共数据安全管理暂行办法》</w:t>
      </w:r>
    </w:p>
    <w:p w14:paraId="7A1B7F55">
      <w:pPr>
        <w:snapToGrid/>
        <w:spacing w:line="360" w:lineRule="auto"/>
        <w:ind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《杭州市本级电子政务项目建设指南（第二版）》</w:t>
      </w:r>
    </w:p>
    <w:p w14:paraId="31EAD716">
      <w:pPr>
        <w:snapToGrid/>
        <w:spacing w:line="360" w:lineRule="auto"/>
        <w:ind w:firstLine="420" w:firstLineChars="1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《杭州市进一步推进政务应用系统整合工作方案》</w:t>
      </w:r>
    </w:p>
    <w:p w14:paraId="1FD501EC">
      <w:pPr>
        <w:numPr>
          <w:ilvl w:val="0"/>
          <w:numId w:val="0"/>
        </w:numPr>
        <w:spacing w:before="0" w:beforeLines="-2147483648" w:after="0" w:afterLines="-2147483648" w:line="360" w:lineRule="auto"/>
        <w:ind w:firstLine="0"/>
        <w:outlineLvl w:val="0"/>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三、项目建设目标</w:t>
      </w:r>
    </w:p>
    <w:p w14:paraId="06C836AC">
      <w:pPr>
        <w:adjustRightInd/>
        <w:spacing w:line="360" w:lineRule="auto"/>
        <w:ind w:left="0" w:leftChars="0"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深化基层减负工作，进一步构建为基层减负“防火墙”机制</w:t>
      </w:r>
      <w:r>
        <w:rPr>
          <w:rFonts w:hint="eastAsia" w:ascii="宋体" w:hAnsi="宋体" w:eastAsia="宋体" w:cs="宋体"/>
          <w:color w:val="auto"/>
          <w:kern w:val="0"/>
          <w:sz w:val="24"/>
          <w:highlight w:val="none"/>
          <w:lang w:eastAsia="zh-CN"/>
        </w:rPr>
        <w:t>。</w:t>
      </w:r>
    </w:p>
    <w:p w14:paraId="617B48DA">
      <w:pPr>
        <w:adjustRightInd/>
        <w:spacing w:line="360" w:lineRule="auto"/>
        <w:ind w:left="0" w:leftChars="0" w:firstLine="470" w:firstLineChars="196"/>
        <w:rPr>
          <w:rFonts w:hint="eastAsia" w:ascii="宋体" w:hAnsi="宋体" w:eastAsia="宋体" w:cs="宋体"/>
          <w:color w:val="auto"/>
          <w:kern w:val="0"/>
          <w:sz w:val="24"/>
          <w:highlight w:val="none"/>
        </w:rPr>
      </w:pPr>
      <w:r>
        <w:rPr>
          <w:rFonts w:hint="eastAsia" w:ascii="宋体" w:hAnsi="宋体" w:cs="宋体"/>
          <w:color w:val="auto"/>
          <w:kern w:val="0"/>
          <w:sz w:val="24"/>
          <w:highlight w:val="none"/>
        </w:rPr>
        <w:t>通过迭代发文管理模块、监测预警等模块，构建减负数据要素体系，进一步深化基层减负工作，夯实基层减负“防火墙”机制。基层减负一致性评估（发文管理）模块评估各项减负措施的实施效果，确保各项措施能够真正减轻基层的工作负担；监测预警模块可以实时监测基层工作情况，及时发现并解决存在的问题，进一步完善构建“正负清单、准入事项、监测预警、督办整改、评价反馈”的全流程管控闭环。</w:t>
      </w:r>
    </w:p>
    <w:p w14:paraId="3097325F">
      <w:pPr>
        <w:numPr>
          <w:ilvl w:val="0"/>
          <w:numId w:val="0"/>
        </w:numPr>
        <w:spacing w:before="0" w:beforeLines="-2147483648" w:after="0" w:afterLines="-2147483648" w:line="360" w:lineRule="auto"/>
        <w:ind w:firstLine="0"/>
        <w:outlineLvl w:val="0"/>
        <w:rPr>
          <w:rFonts w:hint="eastAsia" w:ascii="宋体" w:hAnsi="宋体" w:eastAsia="宋体" w:cs="宋体"/>
          <w:b/>
          <w:bCs w:val="0"/>
          <w:color w:val="auto"/>
          <w:sz w:val="28"/>
          <w:szCs w:val="28"/>
          <w:highlight w:val="none"/>
          <w:lang w:val="en-US" w:eastAsia="zh-CN"/>
        </w:rPr>
      </w:pPr>
      <w:r>
        <w:rPr>
          <w:rFonts w:hint="eastAsia" w:ascii="宋体" w:hAnsi="宋体" w:cs="宋体"/>
          <w:b/>
          <w:bCs w:val="0"/>
          <w:color w:val="auto"/>
          <w:sz w:val="28"/>
          <w:szCs w:val="28"/>
          <w:highlight w:val="none"/>
          <w:lang w:val="en-US" w:eastAsia="zh-CN"/>
        </w:rPr>
        <w:t>四、</w:t>
      </w:r>
      <w:r>
        <w:rPr>
          <w:rFonts w:hint="eastAsia" w:ascii="宋体" w:hAnsi="宋体" w:eastAsia="宋体" w:cs="宋体"/>
          <w:b/>
          <w:bCs w:val="0"/>
          <w:color w:val="auto"/>
          <w:sz w:val="28"/>
          <w:szCs w:val="28"/>
          <w:highlight w:val="none"/>
          <w:lang w:val="en-US" w:eastAsia="zh-CN"/>
        </w:rPr>
        <w:t>项目建设内容清单</w:t>
      </w:r>
    </w:p>
    <w:tbl>
      <w:tblPr>
        <w:tblStyle w:val="62"/>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007"/>
        <w:gridCol w:w="2625"/>
        <w:gridCol w:w="4863"/>
      </w:tblGrid>
      <w:tr w14:paraId="712B56A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8" w:hRule="atLeast"/>
        </w:trPr>
        <w:tc>
          <w:tcPr>
            <w:tcW w:w="593" w:type="pct"/>
            <w:shd w:val="clear" w:color="auto" w:fill="auto"/>
            <w:noWrap/>
            <w:vAlign w:val="center"/>
          </w:tcPr>
          <w:p w14:paraId="3B611E74">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Theme="minorEastAsia" w:hAnsiTheme="minorEastAsia" w:eastAsiaTheme="minorEastAsia" w:cstheme="minorEastAsia"/>
                <w:b/>
                <w:bCs/>
                <w:snapToGrid/>
                <w:color w:val="auto"/>
                <w:kern w:val="2"/>
                <w:sz w:val="24"/>
                <w:szCs w:val="24"/>
                <w:highlight w:val="none"/>
                <w:lang w:val="en-US" w:eastAsia="zh-CN"/>
              </w:rPr>
            </w:pPr>
            <w:r>
              <w:rPr>
                <w:rFonts w:hint="eastAsia" w:asciiTheme="minorEastAsia" w:hAnsiTheme="minorEastAsia" w:eastAsiaTheme="minorEastAsia" w:cstheme="minorEastAsia"/>
                <w:b/>
                <w:bCs/>
                <w:snapToGrid/>
                <w:color w:val="auto"/>
                <w:kern w:val="2"/>
                <w:sz w:val="24"/>
                <w:szCs w:val="24"/>
                <w:highlight w:val="none"/>
                <w:lang w:val="en-US" w:eastAsia="zh-CN"/>
              </w:rPr>
              <w:t>序号</w:t>
            </w:r>
          </w:p>
        </w:tc>
        <w:tc>
          <w:tcPr>
            <w:tcW w:w="1545" w:type="pct"/>
            <w:shd w:val="clear" w:color="auto" w:fill="auto"/>
            <w:noWrap/>
            <w:vAlign w:val="center"/>
          </w:tcPr>
          <w:p w14:paraId="1C268294">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Theme="minorEastAsia" w:hAnsiTheme="minorEastAsia" w:eastAsiaTheme="minorEastAsia" w:cstheme="minorEastAsia"/>
                <w:b/>
                <w:bCs/>
                <w:snapToGrid/>
                <w:color w:val="auto"/>
                <w:kern w:val="2"/>
                <w:sz w:val="24"/>
                <w:szCs w:val="24"/>
                <w:highlight w:val="none"/>
                <w:lang w:val="en-US" w:eastAsia="zh-CN"/>
              </w:rPr>
            </w:pPr>
            <w:r>
              <w:rPr>
                <w:rFonts w:hint="eastAsia" w:asciiTheme="minorEastAsia" w:hAnsiTheme="minorEastAsia" w:eastAsiaTheme="minorEastAsia" w:cstheme="minorEastAsia"/>
                <w:b/>
                <w:bCs/>
                <w:snapToGrid/>
                <w:color w:val="auto"/>
                <w:kern w:val="2"/>
                <w:sz w:val="24"/>
                <w:szCs w:val="24"/>
                <w:highlight w:val="none"/>
                <w:lang w:val="en-US" w:eastAsia="zh-CN"/>
              </w:rPr>
              <w:t>建设内容</w:t>
            </w:r>
          </w:p>
        </w:tc>
        <w:tc>
          <w:tcPr>
            <w:tcW w:w="2862" w:type="pct"/>
            <w:shd w:val="clear" w:color="auto" w:fill="auto"/>
            <w:noWrap/>
            <w:vAlign w:val="center"/>
          </w:tcPr>
          <w:p w14:paraId="61B5AED3">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Theme="minorEastAsia" w:hAnsiTheme="minorEastAsia" w:eastAsiaTheme="minorEastAsia" w:cstheme="minorEastAsia"/>
                <w:b/>
                <w:bCs/>
                <w:snapToGrid/>
                <w:color w:val="auto"/>
                <w:kern w:val="2"/>
                <w:sz w:val="24"/>
                <w:szCs w:val="24"/>
                <w:highlight w:val="none"/>
                <w:lang w:val="en-US" w:eastAsia="zh-CN"/>
              </w:rPr>
            </w:pPr>
            <w:r>
              <w:rPr>
                <w:rFonts w:hint="eastAsia" w:asciiTheme="minorEastAsia" w:hAnsiTheme="minorEastAsia" w:eastAsiaTheme="minorEastAsia" w:cstheme="minorEastAsia"/>
                <w:b/>
                <w:bCs/>
                <w:snapToGrid/>
                <w:color w:val="auto"/>
                <w:kern w:val="2"/>
                <w:sz w:val="24"/>
                <w:szCs w:val="24"/>
                <w:highlight w:val="none"/>
                <w:lang w:val="en-US" w:eastAsia="zh-CN"/>
              </w:rPr>
              <w:t>备注</w:t>
            </w:r>
          </w:p>
        </w:tc>
      </w:tr>
      <w:tr w14:paraId="0D44738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593" w:type="pct"/>
            <w:shd w:val="clear" w:color="auto" w:fill="auto"/>
            <w:noWrap/>
            <w:vAlign w:val="center"/>
          </w:tcPr>
          <w:p w14:paraId="1237736A">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1</w:t>
            </w:r>
          </w:p>
        </w:tc>
        <w:tc>
          <w:tcPr>
            <w:tcW w:w="1545" w:type="pct"/>
            <w:shd w:val="clear" w:color="auto" w:fill="auto"/>
            <w:vAlign w:val="center"/>
          </w:tcPr>
          <w:p w14:paraId="692A8C3D">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default"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发文管理迭代</w:t>
            </w:r>
          </w:p>
        </w:tc>
        <w:tc>
          <w:tcPr>
            <w:tcW w:w="2862" w:type="pct"/>
            <w:shd w:val="clear" w:color="auto" w:fill="auto"/>
            <w:vAlign w:val="center"/>
          </w:tcPr>
          <w:p w14:paraId="724FCA38">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default"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合规合法检查、文件执行情况预警、办文指数</w:t>
            </w:r>
          </w:p>
        </w:tc>
      </w:tr>
      <w:tr w14:paraId="0B743B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593" w:type="pct"/>
            <w:shd w:val="clear" w:color="auto" w:fill="auto"/>
            <w:noWrap/>
            <w:vAlign w:val="center"/>
          </w:tcPr>
          <w:p w14:paraId="23784AA5">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2</w:t>
            </w:r>
          </w:p>
        </w:tc>
        <w:tc>
          <w:tcPr>
            <w:tcW w:w="1545" w:type="pct"/>
            <w:shd w:val="clear" w:color="auto" w:fill="auto"/>
            <w:noWrap/>
            <w:vAlign w:val="center"/>
          </w:tcPr>
          <w:p w14:paraId="3C3609CC">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default"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其他模块迭代</w:t>
            </w:r>
          </w:p>
        </w:tc>
        <w:tc>
          <w:tcPr>
            <w:tcW w:w="2862" w:type="pct"/>
            <w:shd w:val="clear" w:color="auto" w:fill="auto"/>
            <w:vAlign w:val="center"/>
          </w:tcPr>
          <w:p w14:paraId="6FB12CF4">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default"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督查管理迭代、检查管理迭代、考核管理迭代</w:t>
            </w:r>
          </w:p>
        </w:tc>
      </w:tr>
      <w:tr w14:paraId="45F8422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593" w:type="pct"/>
            <w:shd w:val="clear" w:color="auto" w:fill="auto"/>
            <w:noWrap/>
            <w:vAlign w:val="center"/>
          </w:tcPr>
          <w:p w14:paraId="1CA79C38">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3</w:t>
            </w:r>
          </w:p>
        </w:tc>
        <w:tc>
          <w:tcPr>
            <w:tcW w:w="1545" w:type="pct"/>
            <w:shd w:val="clear" w:color="auto" w:fill="auto"/>
            <w:vAlign w:val="center"/>
          </w:tcPr>
          <w:p w14:paraId="64D971E0">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default"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监测预警迭代</w:t>
            </w:r>
          </w:p>
        </w:tc>
        <w:tc>
          <w:tcPr>
            <w:tcW w:w="2862" w:type="pct"/>
            <w:shd w:val="clear" w:color="auto" w:fill="auto"/>
            <w:vAlign w:val="center"/>
          </w:tcPr>
          <w:p w14:paraId="2CE52DF6">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default"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减负在行动数据监测及预警、情绪分析算法模型开发、减负数据模型分析</w:t>
            </w:r>
          </w:p>
        </w:tc>
      </w:tr>
      <w:tr w14:paraId="566CF1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593" w:type="pct"/>
            <w:shd w:val="clear" w:color="auto" w:fill="auto"/>
            <w:noWrap/>
            <w:vAlign w:val="center"/>
          </w:tcPr>
          <w:p w14:paraId="3FD2FA27">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4</w:t>
            </w:r>
          </w:p>
        </w:tc>
        <w:tc>
          <w:tcPr>
            <w:tcW w:w="1545" w:type="pct"/>
            <w:shd w:val="clear" w:color="auto" w:fill="auto"/>
            <w:vAlign w:val="center"/>
          </w:tcPr>
          <w:p w14:paraId="2B05A9F7">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default"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为基础减负赋能</w:t>
            </w:r>
          </w:p>
        </w:tc>
        <w:tc>
          <w:tcPr>
            <w:tcW w:w="2862" w:type="pct"/>
            <w:shd w:val="clear" w:color="auto" w:fill="auto"/>
            <w:vAlign w:val="center"/>
          </w:tcPr>
          <w:p w14:paraId="6FC70CCA">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default"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基础需求收集及业务指导、问题协调解决与提级处理、基层智慧助手对接</w:t>
            </w:r>
          </w:p>
        </w:tc>
      </w:tr>
      <w:tr w14:paraId="04A88BD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593" w:type="pct"/>
            <w:shd w:val="clear" w:color="auto" w:fill="auto"/>
            <w:noWrap/>
            <w:vAlign w:val="center"/>
          </w:tcPr>
          <w:p w14:paraId="73448D5E">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5</w:t>
            </w:r>
          </w:p>
        </w:tc>
        <w:tc>
          <w:tcPr>
            <w:tcW w:w="1545" w:type="pct"/>
            <w:shd w:val="clear" w:color="auto" w:fill="auto"/>
            <w:vAlign w:val="center"/>
          </w:tcPr>
          <w:p w14:paraId="5D42F43D">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default"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移动端功能迭代</w:t>
            </w:r>
          </w:p>
        </w:tc>
        <w:tc>
          <w:tcPr>
            <w:tcW w:w="2862" w:type="pct"/>
            <w:shd w:val="clear" w:color="auto" w:fill="auto"/>
            <w:vAlign w:val="center"/>
          </w:tcPr>
          <w:p w14:paraId="7B96BD79">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default"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发文管理移动端、督查管理移动端、检查管理移动端、考核管理移动端、监测预警移动端</w:t>
            </w:r>
          </w:p>
        </w:tc>
      </w:tr>
      <w:tr w14:paraId="215505E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593" w:type="pct"/>
            <w:shd w:val="clear" w:color="auto" w:fill="auto"/>
            <w:noWrap/>
            <w:vAlign w:val="center"/>
          </w:tcPr>
          <w:p w14:paraId="6B9164E8">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default"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6</w:t>
            </w:r>
          </w:p>
        </w:tc>
        <w:tc>
          <w:tcPr>
            <w:tcW w:w="1545" w:type="pct"/>
            <w:shd w:val="clear" w:color="auto" w:fill="auto"/>
            <w:vAlign w:val="center"/>
          </w:tcPr>
          <w:p w14:paraId="736F7FC2">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default"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减负数据要素体系</w:t>
            </w:r>
          </w:p>
        </w:tc>
        <w:tc>
          <w:tcPr>
            <w:tcW w:w="2862" w:type="pct"/>
            <w:shd w:val="clear" w:color="auto" w:fill="auto"/>
            <w:vAlign w:val="center"/>
          </w:tcPr>
          <w:p w14:paraId="6428CAF9">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default"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数据治理、基层治理案例库、专题库迭代</w:t>
            </w:r>
          </w:p>
        </w:tc>
      </w:tr>
      <w:tr w14:paraId="645283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8" w:hRule="atLeast"/>
        </w:trPr>
        <w:tc>
          <w:tcPr>
            <w:tcW w:w="593" w:type="pct"/>
            <w:shd w:val="clear" w:color="auto" w:fill="auto"/>
            <w:noWrap/>
            <w:vAlign w:val="center"/>
          </w:tcPr>
          <w:p w14:paraId="309F52BB">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7</w:t>
            </w:r>
          </w:p>
        </w:tc>
        <w:tc>
          <w:tcPr>
            <w:tcW w:w="1545" w:type="pct"/>
            <w:shd w:val="clear" w:color="auto" w:fill="auto"/>
            <w:vAlign w:val="center"/>
          </w:tcPr>
          <w:p w14:paraId="395FF6CF">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安全防护系统</w:t>
            </w:r>
          </w:p>
        </w:tc>
        <w:tc>
          <w:tcPr>
            <w:tcW w:w="2862" w:type="pct"/>
            <w:shd w:val="clear" w:color="auto" w:fill="auto"/>
            <w:vAlign w:val="center"/>
          </w:tcPr>
          <w:p w14:paraId="26716FC7">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数据库审计、API接口安全监测、API安全防护、移动端安全防护等</w:t>
            </w:r>
          </w:p>
        </w:tc>
      </w:tr>
      <w:tr w14:paraId="05F946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8" w:hRule="atLeast"/>
        </w:trPr>
        <w:tc>
          <w:tcPr>
            <w:tcW w:w="593" w:type="pct"/>
            <w:shd w:val="clear" w:color="auto" w:fill="auto"/>
            <w:noWrap/>
            <w:vAlign w:val="center"/>
          </w:tcPr>
          <w:p w14:paraId="6D498621">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8</w:t>
            </w:r>
          </w:p>
        </w:tc>
        <w:tc>
          <w:tcPr>
            <w:tcW w:w="1545" w:type="pct"/>
            <w:shd w:val="clear" w:color="auto" w:fill="auto"/>
            <w:vAlign w:val="center"/>
          </w:tcPr>
          <w:p w14:paraId="7CFA4830">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其他</w:t>
            </w:r>
          </w:p>
        </w:tc>
        <w:tc>
          <w:tcPr>
            <w:tcW w:w="2862" w:type="pct"/>
            <w:shd w:val="clear" w:color="auto" w:fill="auto"/>
            <w:vAlign w:val="center"/>
          </w:tcPr>
          <w:p w14:paraId="11332E45">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Theme="minorEastAsia" w:hAnsiTheme="minorEastAsia" w:eastAsiaTheme="minorEastAsia" w:cstheme="minorEastAsia"/>
                <w:snapToGrid/>
                <w:color w:val="auto"/>
                <w:kern w:val="2"/>
                <w:sz w:val="24"/>
                <w:szCs w:val="24"/>
                <w:highlight w:val="none"/>
                <w:lang w:val="en-US" w:eastAsia="zh-CN"/>
              </w:rPr>
            </w:pPr>
            <w:r>
              <w:rPr>
                <w:rFonts w:hint="eastAsia" w:asciiTheme="minorEastAsia" w:hAnsiTheme="minorEastAsia" w:eastAsiaTheme="minorEastAsia" w:cstheme="minorEastAsia"/>
                <w:snapToGrid/>
                <w:color w:val="auto"/>
                <w:kern w:val="2"/>
                <w:sz w:val="24"/>
                <w:szCs w:val="24"/>
                <w:highlight w:val="none"/>
                <w:lang w:val="en-US" w:eastAsia="zh-CN"/>
              </w:rPr>
              <w:t>密评测试、等保测试、信创测评等</w:t>
            </w:r>
          </w:p>
        </w:tc>
      </w:tr>
    </w:tbl>
    <w:p w14:paraId="35D73AD6">
      <w:pPr>
        <w:numPr>
          <w:ilvl w:val="-1"/>
          <w:numId w:val="0"/>
        </w:numPr>
        <w:spacing w:before="0" w:beforeLines="-2147483648" w:after="0" w:afterLines="-2147483648" w:line="360" w:lineRule="auto"/>
        <w:ind w:firstLine="0"/>
        <w:outlineLvl w:val="9"/>
        <w:rPr>
          <w:rFonts w:hint="eastAsia" w:ascii="宋体" w:hAnsi="宋体" w:eastAsia="宋体" w:cs="宋体"/>
          <w:b/>
          <w:bCs w:val="0"/>
          <w:color w:val="auto"/>
          <w:sz w:val="36"/>
          <w:szCs w:val="36"/>
          <w:highlight w:val="none"/>
          <w:lang w:val="en-US" w:eastAsia="zh-CN"/>
        </w:rPr>
      </w:pPr>
    </w:p>
    <w:p w14:paraId="4B58EAEA">
      <w:pPr>
        <w:numPr>
          <w:ilvl w:val="0"/>
          <w:numId w:val="0"/>
        </w:numPr>
        <w:spacing w:before="0" w:beforeLines="-2147483648" w:after="0" w:afterLines="-2147483648" w:line="360" w:lineRule="auto"/>
        <w:ind w:firstLine="0"/>
        <w:outlineLvl w:val="0"/>
        <w:rPr>
          <w:rFonts w:hint="eastAsia" w:ascii="宋体" w:hAnsi="宋体" w:eastAsia="宋体" w:cs="宋体"/>
          <w:b/>
          <w:bCs w:val="0"/>
          <w:color w:val="auto"/>
          <w:sz w:val="28"/>
          <w:szCs w:val="28"/>
          <w:highlight w:val="none"/>
          <w:lang w:val="en-US" w:eastAsia="zh-CN"/>
        </w:rPr>
      </w:pPr>
      <w:r>
        <w:rPr>
          <w:rFonts w:hint="eastAsia" w:ascii="宋体" w:hAnsi="宋体" w:cs="宋体"/>
          <w:b/>
          <w:bCs w:val="0"/>
          <w:color w:val="auto"/>
          <w:sz w:val="28"/>
          <w:szCs w:val="28"/>
          <w:highlight w:val="none"/>
          <w:lang w:val="en-US" w:eastAsia="zh-CN"/>
        </w:rPr>
        <w:t>五、</w:t>
      </w:r>
      <w:r>
        <w:rPr>
          <w:rFonts w:hint="eastAsia" w:ascii="宋体" w:hAnsi="宋体" w:eastAsia="宋体" w:cs="宋体"/>
          <w:b/>
          <w:bCs w:val="0"/>
          <w:color w:val="auto"/>
          <w:sz w:val="28"/>
          <w:szCs w:val="28"/>
          <w:highlight w:val="none"/>
          <w:lang w:val="en-US" w:eastAsia="zh-CN"/>
        </w:rPr>
        <w:t>项目建设内容具体需求</w:t>
      </w:r>
    </w:p>
    <w:tbl>
      <w:tblPr>
        <w:tblStyle w:val="62"/>
        <w:tblW w:w="51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612"/>
        <w:gridCol w:w="1581"/>
        <w:gridCol w:w="4898"/>
      </w:tblGrid>
      <w:tr w14:paraId="6C522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397" w:type="pct"/>
            <w:shd w:val="clear" w:color="auto" w:fill="auto"/>
            <w:noWrap/>
            <w:vAlign w:val="center"/>
          </w:tcPr>
          <w:p w14:paraId="7A56B8C1">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序号</w:t>
            </w:r>
          </w:p>
        </w:tc>
        <w:tc>
          <w:tcPr>
            <w:tcW w:w="917" w:type="pct"/>
            <w:shd w:val="clear" w:color="auto" w:fill="auto"/>
            <w:noWrap/>
            <w:vAlign w:val="center"/>
          </w:tcPr>
          <w:p w14:paraId="26BC0BD8">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一级功能</w:t>
            </w:r>
          </w:p>
        </w:tc>
        <w:tc>
          <w:tcPr>
            <w:tcW w:w="899" w:type="pct"/>
            <w:shd w:val="clear" w:color="auto" w:fill="auto"/>
            <w:noWrap/>
            <w:vAlign w:val="center"/>
          </w:tcPr>
          <w:p w14:paraId="50D73F1C">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二级功能</w:t>
            </w:r>
          </w:p>
        </w:tc>
        <w:tc>
          <w:tcPr>
            <w:tcW w:w="2786" w:type="pct"/>
            <w:shd w:val="clear" w:color="auto" w:fill="auto"/>
            <w:noWrap/>
            <w:vAlign w:val="center"/>
          </w:tcPr>
          <w:p w14:paraId="0E0F1A48">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服务内容说明</w:t>
            </w:r>
          </w:p>
        </w:tc>
      </w:tr>
      <w:tr w14:paraId="5566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397" w:type="pct"/>
            <w:shd w:val="clear" w:color="auto" w:fill="auto"/>
            <w:vAlign w:val="center"/>
          </w:tcPr>
          <w:p w14:paraId="5D722B40">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w:t>
            </w:r>
          </w:p>
        </w:tc>
        <w:tc>
          <w:tcPr>
            <w:tcW w:w="917" w:type="pct"/>
            <w:vMerge w:val="restart"/>
            <w:shd w:val="clear" w:color="auto" w:fill="auto"/>
            <w:vAlign w:val="center"/>
          </w:tcPr>
          <w:p w14:paraId="16BFDDC0">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发文管理迭代</w:t>
            </w:r>
          </w:p>
        </w:tc>
        <w:tc>
          <w:tcPr>
            <w:tcW w:w="899" w:type="pct"/>
            <w:shd w:val="clear" w:color="auto" w:fill="auto"/>
            <w:vAlign w:val="center"/>
          </w:tcPr>
          <w:p w14:paraId="40510767">
            <w:pPr>
              <w:widowControl/>
              <w:adjustRightInd w:val="0"/>
              <w:snapToGrid w:val="0"/>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合法合规检查</w:t>
            </w:r>
          </w:p>
        </w:tc>
        <w:tc>
          <w:tcPr>
            <w:tcW w:w="2786" w:type="pct"/>
            <w:shd w:val="clear" w:color="auto" w:fill="auto"/>
            <w:vAlign w:val="center"/>
          </w:tcPr>
          <w:p w14:paraId="22692D9F">
            <w:pPr>
              <w:widowControl/>
              <w:adjustRightInd w:val="0"/>
              <w:snapToGrid w:val="0"/>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对市委重要文件的提请、审批、发文等全过程进行自动初步判断是否符合为基层减负一致性评估标准；同时，提供人工复核功能，确保评估结果的准确性。</w:t>
            </w:r>
          </w:p>
        </w:tc>
      </w:tr>
      <w:tr w14:paraId="4DD06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397" w:type="pct"/>
            <w:shd w:val="clear" w:color="auto" w:fill="auto"/>
            <w:vAlign w:val="center"/>
          </w:tcPr>
          <w:p w14:paraId="37706014">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w:t>
            </w:r>
          </w:p>
        </w:tc>
        <w:tc>
          <w:tcPr>
            <w:tcW w:w="917" w:type="pct"/>
            <w:vMerge w:val="continue"/>
            <w:shd w:val="clear" w:color="auto" w:fill="auto"/>
            <w:vAlign w:val="center"/>
          </w:tcPr>
          <w:p w14:paraId="668DE8FF">
            <w:pPr>
              <w:widowControl/>
              <w:adjustRightInd w:val="0"/>
              <w:snapToGrid w:val="0"/>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899" w:type="pct"/>
            <w:shd w:val="clear" w:color="auto" w:fill="auto"/>
            <w:vAlign w:val="center"/>
          </w:tcPr>
          <w:p w14:paraId="272C5F40">
            <w:pPr>
              <w:widowControl/>
              <w:adjustRightInd w:val="0"/>
              <w:snapToGrid w:val="0"/>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文件执行情况预警</w:t>
            </w:r>
          </w:p>
        </w:tc>
        <w:tc>
          <w:tcPr>
            <w:tcW w:w="2786" w:type="pct"/>
            <w:shd w:val="clear" w:color="auto" w:fill="auto"/>
            <w:vAlign w:val="center"/>
          </w:tcPr>
          <w:p w14:paraId="6B53F8F1">
            <w:pPr>
              <w:widowControl/>
              <w:adjustRightInd w:val="0"/>
              <w:snapToGrid w:val="0"/>
              <w:spacing w:line="240" w:lineRule="auto"/>
              <w:ind w:firstLine="0" w:firstLineChars="0"/>
              <w:jc w:val="left"/>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bidi="ar"/>
              </w:rPr>
              <w:t>通过系统对公文内容进行自动审查，结合预设的规则库进行合规性判断，对指令性公文或指令性要求进行监管，确保其内容符合规定，不超越权限，识别抓取“违规在文件中对机构编制、干部配备、工资福利待遇等提出具体要求”“违规开展创建示范和评比达标表彰活动”“违规要求村社挂牌”等不符合与为基层减负一致性评估标准的部门文件，并进行预警</w:t>
            </w:r>
            <w:r>
              <w:rPr>
                <w:rFonts w:hint="eastAsia" w:asciiTheme="minorEastAsia" w:hAnsiTheme="minorEastAsia" w:eastAsiaTheme="minorEastAsia" w:cstheme="minorEastAsia"/>
                <w:color w:val="auto"/>
                <w:kern w:val="0"/>
                <w:sz w:val="24"/>
                <w:szCs w:val="24"/>
                <w:highlight w:val="none"/>
                <w:lang w:eastAsia="zh-CN" w:bidi="ar"/>
              </w:rPr>
              <w:t>。</w:t>
            </w:r>
          </w:p>
        </w:tc>
      </w:tr>
      <w:tr w14:paraId="72518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97" w:type="pct"/>
            <w:shd w:val="clear" w:color="auto" w:fill="auto"/>
            <w:vAlign w:val="center"/>
          </w:tcPr>
          <w:p w14:paraId="05849E7A">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3</w:t>
            </w:r>
          </w:p>
        </w:tc>
        <w:tc>
          <w:tcPr>
            <w:tcW w:w="917" w:type="pct"/>
            <w:vMerge w:val="continue"/>
            <w:shd w:val="clear" w:color="auto" w:fill="auto"/>
            <w:vAlign w:val="center"/>
          </w:tcPr>
          <w:p w14:paraId="4F016F4A">
            <w:pPr>
              <w:widowControl/>
              <w:adjustRightInd w:val="0"/>
              <w:snapToGrid w:val="0"/>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899" w:type="pct"/>
            <w:shd w:val="clear" w:color="auto" w:fill="auto"/>
            <w:vAlign w:val="center"/>
          </w:tcPr>
          <w:p w14:paraId="1B860CBB">
            <w:pPr>
              <w:widowControl/>
              <w:adjustRightInd w:val="0"/>
              <w:snapToGrid w:val="0"/>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办文指数</w:t>
            </w:r>
          </w:p>
        </w:tc>
        <w:tc>
          <w:tcPr>
            <w:tcW w:w="2786" w:type="pct"/>
            <w:shd w:val="clear" w:color="auto" w:fill="auto"/>
            <w:vAlign w:val="center"/>
          </w:tcPr>
          <w:p w14:paraId="347CB4DB">
            <w:pPr>
              <w:widowControl/>
              <w:adjustRightInd w:val="0"/>
              <w:snapToGrid w:val="0"/>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通过系统对公文处理的各个环节进行记录和统计，生成办文指数报告</w:t>
            </w:r>
          </w:p>
        </w:tc>
      </w:tr>
      <w:tr w14:paraId="2C2BE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shd w:val="clear" w:color="auto" w:fill="auto"/>
            <w:vAlign w:val="center"/>
          </w:tcPr>
          <w:p w14:paraId="026F7648">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4</w:t>
            </w:r>
          </w:p>
        </w:tc>
        <w:tc>
          <w:tcPr>
            <w:tcW w:w="917" w:type="pct"/>
            <w:vMerge w:val="restart"/>
            <w:shd w:val="clear" w:color="auto" w:fill="auto"/>
            <w:vAlign w:val="center"/>
          </w:tcPr>
          <w:p w14:paraId="0F71D352">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其他模块迭代</w:t>
            </w:r>
          </w:p>
        </w:tc>
        <w:tc>
          <w:tcPr>
            <w:tcW w:w="899" w:type="pct"/>
            <w:shd w:val="clear" w:color="auto" w:fill="auto"/>
            <w:vAlign w:val="center"/>
          </w:tcPr>
          <w:p w14:paraId="3B8CB646">
            <w:pPr>
              <w:widowControl/>
              <w:adjustRightInd w:val="0"/>
              <w:snapToGrid w:val="0"/>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督查管理迭代</w:t>
            </w:r>
          </w:p>
        </w:tc>
        <w:tc>
          <w:tcPr>
            <w:tcW w:w="2786" w:type="pct"/>
            <w:shd w:val="clear" w:color="auto" w:fill="auto"/>
            <w:vAlign w:val="center"/>
          </w:tcPr>
          <w:p w14:paraId="149B30A1">
            <w:pPr>
              <w:widowControl/>
              <w:adjustRightInd w:val="0"/>
              <w:snapToGrid w:val="0"/>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根据有关规定，开发督查预警模型并利用历史数据对预警模型进行训练和验证，针对OA办公数据、基层反映线索等数据来源，确保模型能够识别“违规把是否开会发文、拍照留痕、制作学习笔记等作为评判工作标准”等督查相关问题并发出预警，对督查相关工作进行数据监测及预警分析。进一步调整优化督查管理相关工作流程。</w:t>
            </w:r>
          </w:p>
        </w:tc>
      </w:tr>
      <w:tr w14:paraId="63DE2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397" w:type="pct"/>
            <w:shd w:val="clear" w:color="auto" w:fill="auto"/>
            <w:vAlign w:val="center"/>
          </w:tcPr>
          <w:p w14:paraId="6418BF9A">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5</w:t>
            </w:r>
          </w:p>
        </w:tc>
        <w:tc>
          <w:tcPr>
            <w:tcW w:w="917" w:type="pct"/>
            <w:vMerge w:val="continue"/>
            <w:shd w:val="clear" w:color="auto" w:fill="auto"/>
            <w:vAlign w:val="center"/>
          </w:tcPr>
          <w:p w14:paraId="766546D0">
            <w:pPr>
              <w:widowControl/>
              <w:adjustRightInd w:val="0"/>
              <w:snapToGrid w:val="0"/>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899" w:type="pct"/>
            <w:shd w:val="clear" w:color="auto" w:fill="auto"/>
            <w:vAlign w:val="center"/>
          </w:tcPr>
          <w:p w14:paraId="081D0E74">
            <w:pPr>
              <w:widowControl/>
              <w:adjustRightInd w:val="0"/>
              <w:snapToGrid w:val="0"/>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检查管理迭代</w:t>
            </w:r>
          </w:p>
        </w:tc>
        <w:tc>
          <w:tcPr>
            <w:tcW w:w="2786" w:type="pct"/>
            <w:shd w:val="clear" w:color="auto" w:fill="auto"/>
            <w:vAlign w:val="center"/>
          </w:tcPr>
          <w:p w14:paraId="36EE4BC2">
            <w:pPr>
              <w:widowControl/>
              <w:adjustRightInd w:val="0"/>
              <w:snapToGrid w:val="0"/>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根据有关规定，开发检查预警模型并利用历史数据对预警模型进行训练和验证，针对OA办公数据、基层反映线索等数据来源，确保模型能够识别“违规按月度、季度频繁搞排名通报”等检查相关问题并发出预警，对检查相关工作进行数据监测及预警分析。进一步调整优化检查管理相关工作流程。</w:t>
            </w:r>
          </w:p>
        </w:tc>
      </w:tr>
      <w:tr w14:paraId="5AD17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397" w:type="pct"/>
            <w:shd w:val="clear" w:color="auto" w:fill="auto"/>
            <w:vAlign w:val="center"/>
          </w:tcPr>
          <w:p w14:paraId="4ADE5447">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6</w:t>
            </w:r>
          </w:p>
        </w:tc>
        <w:tc>
          <w:tcPr>
            <w:tcW w:w="917" w:type="pct"/>
            <w:vMerge w:val="continue"/>
            <w:shd w:val="clear" w:color="auto" w:fill="auto"/>
            <w:vAlign w:val="center"/>
          </w:tcPr>
          <w:p w14:paraId="13A007E9">
            <w:pPr>
              <w:widowControl/>
              <w:adjustRightInd w:val="0"/>
              <w:snapToGrid w:val="0"/>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899" w:type="pct"/>
            <w:shd w:val="clear" w:color="auto" w:fill="auto"/>
            <w:vAlign w:val="center"/>
          </w:tcPr>
          <w:p w14:paraId="2343DAE8">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考核管理迭代</w:t>
            </w:r>
          </w:p>
        </w:tc>
        <w:tc>
          <w:tcPr>
            <w:tcW w:w="2786" w:type="pct"/>
            <w:shd w:val="clear" w:color="auto" w:fill="auto"/>
            <w:vAlign w:val="center"/>
          </w:tcPr>
          <w:p w14:paraId="1D209086">
            <w:pPr>
              <w:widowControl/>
              <w:adjustRightInd w:val="0"/>
              <w:snapToGrid w:val="0"/>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根据有关规定，开发考核预警模型并利用历史数据对预警模型进行训练和验证，针对OA办公数据、基层反映线索等数据来源，确保模型能够识别“违规单独开展考核”“违规对政务应用设置打卡签到等强制性功能”等考核相关问题并发出预警，对考核相关工作进行数据监测及预警分析。进一步调整优化考核管理相关工作流程。</w:t>
            </w:r>
          </w:p>
        </w:tc>
      </w:tr>
      <w:tr w14:paraId="4BA14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397" w:type="pct"/>
            <w:shd w:val="clear" w:color="auto" w:fill="auto"/>
            <w:vAlign w:val="center"/>
          </w:tcPr>
          <w:p w14:paraId="5DD57B2D">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w:t>
            </w:r>
          </w:p>
        </w:tc>
        <w:tc>
          <w:tcPr>
            <w:tcW w:w="917" w:type="pct"/>
            <w:vMerge w:val="restart"/>
            <w:shd w:val="clear" w:color="auto" w:fill="auto"/>
            <w:vAlign w:val="center"/>
          </w:tcPr>
          <w:p w14:paraId="6BA64D49">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监测预警迭代</w:t>
            </w:r>
          </w:p>
        </w:tc>
        <w:tc>
          <w:tcPr>
            <w:tcW w:w="899" w:type="pct"/>
            <w:vMerge w:val="restart"/>
            <w:shd w:val="clear" w:color="auto" w:fill="auto"/>
            <w:vAlign w:val="center"/>
          </w:tcPr>
          <w:p w14:paraId="1614BB77">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减负在行动数据监测及预警</w:t>
            </w:r>
          </w:p>
        </w:tc>
        <w:tc>
          <w:tcPr>
            <w:tcW w:w="2786" w:type="pct"/>
            <w:shd w:val="clear" w:color="auto" w:fill="auto"/>
            <w:vAlign w:val="center"/>
          </w:tcPr>
          <w:p w14:paraId="2BD3A1BF">
            <w:pPr>
              <w:widowControl/>
              <w:adjustRightInd w:val="0"/>
              <w:snapToGrid w:val="0"/>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监测预警模块增加减负在行动事项数据接入：扩大数据接入范围，对减负在行动发布的事项名称、政策要求、执行时间、责任部门等事项内容进行接入。</w:t>
            </w:r>
          </w:p>
        </w:tc>
      </w:tr>
      <w:tr w14:paraId="4607A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397" w:type="pct"/>
            <w:shd w:val="clear" w:color="auto" w:fill="auto"/>
            <w:vAlign w:val="center"/>
          </w:tcPr>
          <w:p w14:paraId="6C9F6577">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8</w:t>
            </w:r>
          </w:p>
        </w:tc>
        <w:tc>
          <w:tcPr>
            <w:tcW w:w="917" w:type="pct"/>
            <w:vMerge w:val="continue"/>
            <w:shd w:val="clear" w:color="auto" w:fill="auto"/>
            <w:vAlign w:val="center"/>
          </w:tcPr>
          <w:p w14:paraId="59C17D0B">
            <w:pPr>
              <w:widowControl/>
              <w:adjustRightInd w:val="0"/>
              <w:snapToGrid w:val="0"/>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899" w:type="pct"/>
            <w:vMerge w:val="continue"/>
            <w:shd w:val="clear" w:color="auto" w:fill="auto"/>
            <w:vAlign w:val="center"/>
          </w:tcPr>
          <w:p w14:paraId="0E281BFD">
            <w:pPr>
              <w:widowControl/>
              <w:adjustRightInd w:val="0"/>
              <w:snapToGrid w:val="0"/>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786" w:type="pct"/>
            <w:shd w:val="clear" w:color="auto" w:fill="auto"/>
            <w:vAlign w:val="center"/>
          </w:tcPr>
          <w:p w14:paraId="5C0C67A5">
            <w:pPr>
              <w:widowControl/>
              <w:adjustRightInd w:val="0"/>
              <w:snapToGrid w:val="0"/>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减负在行动数据监测：对减负在行动模块面向基层公示的改进举措进行监测分析，针对OA办公数据、基层反映线索等数据来源，及时比对分析并预警发现不符合减负在行动上已公示举措的工作要求，推动相关整改问题持续改进，防止隐形变异、反弹回潮。</w:t>
            </w:r>
          </w:p>
        </w:tc>
      </w:tr>
      <w:tr w14:paraId="3C319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397" w:type="pct"/>
            <w:shd w:val="clear" w:color="auto" w:fill="auto"/>
            <w:vAlign w:val="center"/>
          </w:tcPr>
          <w:p w14:paraId="37D60724">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9</w:t>
            </w:r>
          </w:p>
        </w:tc>
        <w:tc>
          <w:tcPr>
            <w:tcW w:w="917" w:type="pct"/>
            <w:vMerge w:val="continue"/>
            <w:shd w:val="clear" w:color="auto" w:fill="auto"/>
            <w:vAlign w:val="center"/>
          </w:tcPr>
          <w:p w14:paraId="71A6C43F">
            <w:pPr>
              <w:widowControl/>
              <w:adjustRightInd w:val="0"/>
              <w:snapToGrid w:val="0"/>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899" w:type="pct"/>
            <w:vMerge w:val="restart"/>
            <w:shd w:val="clear" w:color="auto" w:fill="auto"/>
            <w:vAlign w:val="center"/>
          </w:tcPr>
          <w:p w14:paraId="5896E06B">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情绪分析算法模型开发</w:t>
            </w:r>
          </w:p>
        </w:tc>
        <w:tc>
          <w:tcPr>
            <w:tcW w:w="2786" w:type="pct"/>
            <w:shd w:val="clear" w:color="auto" w:fill="auto"/>
            <w:vAlign w:val="center"/>
          </w:tcPr>
          <w:p w14:paraId="540F1D31">
            <w:pPr>
              <w:widowControl/>
              <w:adjustRightInd w:val="0"/>
              <w:snapToGrid w:val="0"/>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情感词汇识别：利用情感词典或预训练的情感词汇库，识别文本中的情感词汇。</w:t>
            </w:r>
          </w:p>
        </w:tc>
      </w:tr>
      <w:tr w14:paraId="000C4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397" w:type="pct"/>
            <w:shd w:val="clear" w:color="auto" w:fill="auto"/>
            <w:vAlign w:val="center"/>
          </w:tcPr>
          <w:p w14:paraId="677E4FEC">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10</w:t>
            </w:r>
          </w:p>
        </w:tc>
        <w:tc>
          <w:tcPr>
            <w:tcW w:w="917" w:type="pct"/>
            <w:vMerge w:val="continue"/>
            <w:shd w:val="clear" w:color="auto" w:fill="auto"/>
            <w:vAlign w:val="center"/>
          </w:tcPr>
          <w:p w14:paraId="02C282B1">
            <w:pPr>
              <w:widowControl/>
              <w:adjustRightInd w:val="0"/>
              <w:snapToGrid w:val="0"/>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899" w:type="pct"/>
            <w:vMerge w:val="continue"/>
            <w:shd w:val="clear" w:color="auto" w:fill="auto"/>
            <w:vAlign w:val="center"/>
          </w:tcPr>
          <w:p w14:paraId="38EDA1A5">
            <w:pPr>
              <w:widowControl/>
              <w:adjustRightInd w:val="0"/>
              <w:snapToGrid w:val="0"/>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786" w:type="pct"/>
            <w:shd w:val="clear" w:color="auto" w:fill="auto"/>
            <w:vAlign w:val="center"/>
          </w:tcPr>
          <w:p w14:paraId="2EDC3005">
            <w:pPr>
              <w:widowControl/>
              <w:adjustRightInd w:val="0"/>
              <w:snapToGrid w:val="0"/>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文本向量化：将文本数据转换为向量形式，以便进行机器学习算法的训练和预测。常用的文本向量化方法包括词袋模型、TF-IDF、词嵌入等。</w:t>
            </w:r>
          </w:p>
        </w:tc>
      </w:tr>
      <w:tr w14:paraId="7392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397" w:type="pct"/>
            <w:shd w:val="clear" w:color="auto" w:fill="auto"/>
            <w:vAlign w:val="center"/>
          </w:tcPr>
          <w:p w14:paraId="4D8C6E1D">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w:t>
            </w:r>
          </w:p>
        </w:tc>
        <w:tc>
          <w:tcPr>
            <w:tcW w:w="917" w:type="pct"/>
            <w:vMerge w:val="continue"/>
            <w:shd w:val="clear" w:color="auto" w:fill="auto"/>
            <w:vAlign w:val="center"/>
          </w:tcPr>
          <w:p w14:paraId="42CCFE98">
            <w:pPr>
              <w:widowControl/>
              <w:adjustRightInd w:val="0"/>
              <w:snapToGrid w:val="0"/>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899" w:type="pct"/>
            <w:vMerge w:val="continue"/>
            <w:shd w:val="clear" w:color="auto" w:fill="auto"/>
            <w:vAlign w:val="center"/>
          </w:tcPr>
          <w:p w14:paraId="725FA750">
            <w:pPr>
              <w:widowControl/>
              <w:adjustRightInd w:val="0"/>
              <w:snapToGrid w:val="0"/>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786" w:type="pct"/>
            <w:shd w:val="clear" w:color="auto" w:fill="auto"/>
            <w:vAlign w:val="center"/>
          </w:tcPr>
          <w:p w14:paraId="47F593D9">
            <w:pPr>
              <w:widowControl/>
              <w:adjustRightInd w:val="0"/>
              <w:snapToGrid w:val="0"/>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模型实时分析：对基层用户的反馈和留言进行实时分析，识别其中的情绪倾向。</w:t>
            </w:r>
          </w:p>
        </w:tc>
      </w:tr>
      <w:tr w14:paraId="380A5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397" w:type="pct"/>
            <w:shd w:val="clear" w:color="auto" w:fill="auto"/>
            <w:vAlign w:val="center"/>
          </w:tcPr>
          <w:p w14:paraId="3D2E9883">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12</w:t>
            </w:r>
          </w:p>
        </w:tc>
        <w:tc>
          <w:tcPr>
            <w:tcW w:w="917" w:type="pct"/>
            <w:vMerge w:val="continue"/>
            <w:shd w:val="clear" w:color="auto" w:fill="auto"/>
            <w:vAlign w:val="center"/>
          </w:tcPr>
          <w:p w14:paraId="1E49A5AB">
            <w:pPr>
              <w:widowControl/>
              <w:adjustRightInd w:val="0"/>
              <w:snapToGrid w:val="0"/>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899" w:type="pct"/>
            <w:vMerge w:val="continue"/>
            <w:shd w:val="clear" w:color="auto" w:fill="auto"/>
            <w:vAlign w:val="center"/>
          </w:tcPr>
          <w:p w14:paraId="4DC23CBD">
            <w:pPr>
              <w:widowControl/>
              <w:adjustRightInd w:val="0"/>
              <w:snapToGrid w:val="0"/>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786" w:type="pct"/>
            <w:shd w:val="clear" w:color="auto" w:fill="auto"/>
            <w:vAlign w:val="center"/>
          </w:tcPr>
          <w:p w14:paraId="217C378B">
            <w:pPr>
              <w:widowControl/>
              <w:adjustRightInd w:val="0"/>
              <w:snapToGrid w:val="0"/>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情绪强度评估：根据文本中的情感词汇、情感极性等信息，评估情绪的强烈程度。对于情绪强烈的问题线索，可以优先进行处理和回复。</w:t>
            </w:r>
          </w:p>
        </w:tc>
      </w:tr>
      <w:tr w14:paraId="2F782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97" w:type="pct"/>
            <w:shd w:val="clear" w:color="auto" w:fill="auto"/>
            <w:vAlign w:val="center"/>
          </w:tcPr>
          <w:p w14:paraId="494F2171">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13</w:t>
            </w:r>
          </w:p>
        </w:tc>
        <w:tc>
          <w:tcPr>
            <w:tcW w:w="917" w:type="pct"/>
            <w:vMerge w:val="continue"/>
            <w:shd w:val="clear" w:color="auto" w:fill="auto"/>
            <w:vAlign w:val="center"/>
          </w:tcPr>
          <w:p w14:paraId="75DB1085">
            <w:pPr>
              <w:widowControl/>
              <w:adjustRightInd w:val="0"/>
              <w:snapToGrid w:val="0"/>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899" w:type="pct"/>
            <w:vMerge w:val="continue"/>
            <w:shd w:val="clear" w:color="auto" w:fill="auto"/>
            <w:vAlign w:val="center"/>
          </w:tcPr>
          <w:p w14:paraId="3549CC47">
            <w:pPr>
              <w:widowControl/>
              <w:adjustRightInd w:val="0"/>
              <w:snapToGrid w:val="0"/>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786" w:type="pct"/>
            <w:shd w:val="clear" w:color="auto" w:fill="auto"/>
            <w:vAlign w:val="center"/>
          </w:tcPr>
          <w:p w14:paraId="6D9D6937">
            <w:pPr>
              <w:widowControl/>
              <w:adjustRightInd w:val="0"/>
              <w:snapToGrid w:val="0"/>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生成事项：生成识别出来的目标情绪的事项，进行预警。</w:t>
            </w:r>
          </w:p>
        </w:tc>
      </w:tr>
      <w:tr w14:paraId="6A979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397" w:type="pct"/>
            <w:shd w:val="clear" w:color="auto" w:fill="auto"/>
            <w:vAlign w:val="center"/>
          </w:tcPr>
          <w:p w14:paraId="3917C61F">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14</w:t>
            </w:r>
          </w:p>
        </w:tc>
        <w:tc>
          <w:tcPr>
            <w:tcW w:w="917" w:type="pct"/>
            <w:vMerge w:val="continue"/>
            <w:shd w:val="clear" w:color="auto" w:fill="auto"/>
            <w:vAlign w:val="center"/>
          </w:tcPr>
          <w:p w14:paraId="1D4DF723">
            <w:pPr>
              <w:widowControl/>
              <w:adjustRightInd w:val="0"/>
              <w:snapToGrid w:val="0"/>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899" w:type="pct"/>
            <w:vMerge w:val="restart"/>
            <w:shd w:val="clear" w:color="auto" w:fill="auto"/>
            <w:vAlign w:val="center"/>
          </w:tcPr>
          <w:p w14:paraId="213E3896">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减负数据模型分析</w:t>
            </w:r>
          </w:p>
        </w:tc>
        <w:tc>
          <w:tcPr>
            <w:tcW w:w="2786" w:type="pct"/>
            <w:shd w:val="clear" w:color="auto" w:fill="auto"/>
            <w:vAlign w:val="center"/>
          </w:tcPr>
          <w:p w14:paraId="0535A2FA">
            <w:pPr>
              <w:widowControl/>
              <w:adjustRightInd w:val="0"/>
              <w:snapToGrid w:val="0"/>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线索数据预处理：针对可以自动对基层反映线索进行实时监测、清洗、整理和分析，初步生成预警问题，进一步提升线索处理的速度和准确性。</w:t>
            </w:r>
          </w:p>
        </w:tc>
      </w:tr>
      <w:tr w14:paraId="634E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397" w:type="pct"/>
            <w:shd w:val="clear" w:color="auto" w:fill="auto"/>
            <w:vAlign w:val="center"/>
          </w:tcPr>
          <w:p w14:paraId="366C1FC6">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15</w:t>
            </w:r>
          </w:p>
        </w:tc>
        <w:tc>
          <w:tcPr>
            <w:tcW w:w="917" w:type="pct"/>
            <w:vMerge w:val="continue"/>
            <w:shd w:val="clear" w:color="auto" w:fill="auto"/>
            <w:vAlign w:val="center"/>
          </w:tcPr>
          <w:p w14:paraId="344E9EAB">
            <w:pPr>
              <w:widowControl/>
              <w:adjustRightInd w:val="0"/>
              <w:snapToGrid w:val="0"/>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899" w:type="pct"/>
            <w:vMerge w:val="continue"/>
            <w:shd w:val="clear" w:color="auto" w:fill="auto"/>
            <w:vAlign w:val="center"/>
          </w:tcPr>
          <w:p w14:paraId="766B94E4">
            <w:pPr>
              <w:widowControl/>
              <w:adjustRightInd w:val="0"/>
              <w:snapToGrid w:val="0"/>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786" w:type="pct"/>
            <w:shd w:val="clear" w:color="auto" w:fill="auto"/>
            <w:vAlign w:val="center"/>
          </w:tcPr>
          <w:p w14:paraId="692BB913">
            <w:pPr>
              <w:widowControl/>
              <w:adjustRightInd w:val="0"/>
              <w:snapToGrid w:val="0"/>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报告生成：通过模型能够识别数据中的趋势和预警，并根据模版自动生成减负在线工作分析报告，为减负工作的决策提供科学依据，提高工作效率。</w:t>
            </w:r>
          </w:p>
        </w:tc>
      </w:tr>
      <w:tr w14:paraId="45E59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397" w:type="pct"/>
            <w:shd w:val="clear" w:color="auto" w:fill="auto"/>
            <w:vAlign w:val="center"/>
          </w:tcPr>
          <w:p w14:paraId="2152181E">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16</w:t>
            </w:r>
          </w:p>
        </w:tc>
        <w:tc>
          <w:tcPr>
            <w:tcW w:w="917" w:type="pct"/>
            <w:vMerge w:val="restart"/>
            <w:shd w:val="clear" w:color="auto" w:fill="auto"/>
            <w:vAlign w:val="center"/>
          </w:tcPr>
          <w:p w14:paraId="6A4A2BF0">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为基层减负赋能</w:t>
            </w:r>
          </w:p>
        </w:tc>
        <w:tc>
          <w:tcPr>
            <w:tcW w:w="899" w:type="pct"/>
            <w:vMerge w:val="restart"/>
            <w:shd w:val="clear" w:color="auto" w:fill="auto"/>
            <w:vAlign w:val="center"/>
          </w:tcPr>
          <w:p w14:paraId="32A0C416">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基层需求收集与业务指导</w:t>
            </w:r>
          </w:p>
        </w:tc>
        <w:tc>
          <w:tcPr>
            <w:tcW w:w="2786" w:type="pct"/>
            <w:shd w:val="clear" w:color="auto" w:fill="auto"/>
            <w:vAlign w:val="center"/>
          </w:tcPr>
          <w:p w14:paraId="57A359A8">
            <w:pPr>
              <w:widowControl/>
              <w:adjustRightInd w:val="0"/>
              <w:snapToGrid w:val="0"/>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探索基层需求收集、智能辅助工具等数字化手段实现为基层赋能。</w:t>
            </w:r>
          </w:p>
        </w:tc>
      </w:tr>
      <w:tr w14:paraId="118B6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397" w:type="pct"/>
            <w:shd w:val="clear" w:color="auto" w:fill="auto"/>
            <w:vAlign w:val="center"/>
          </w:tcPr>
          <w:p w14:paraId="60C9B6E4">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17</w:t>
            </w:r>
          </w:p>
        </w:tc>
        <w:tc>
          <w:tcPr>
            <w:tcW w:w="917" w:type="pct"/>
            <w:vMerge w:val="continue"/>
            <w:shd w:val="clear" w:color="auto" w:fill="auto"/>
            <w:vAlign w:val="center"/>
          </w:tcPr>
          <w:p w14:paraId="0FFF1581">
            <w:pPr>
              <w:widowControl/>
              <w:adjustRightInd w:val="0"/>
              <w:snapToGrid w:val="0"/>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899" w:type="pct"/>
            <w:vMerge w:val="continue"/>
            <w:shd w:val="clear" w:color="auto" w:fill="auto"/>
            <w:vAlign w:val="center"/>
          </w:tcPr>
          <w:p w14:paraId="0473A40D">
            <w:pPr>
              <w:widowControl/>
              <w:adjustRightInd w:val="0"/>
              <w:snapToGrid w:val="0"/>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786" w:type="pct"/>
            <w:shd w:val="clear" w:color="auto" w:fill="auto"/>
            <w:vAlign w:val="center"/>
          </w:tcPr>
          <w:p w14:paraId="3ABA276E">
            <w:pPr>
              <w:widowControl/>
              <w:adjustRightInd w:val="0"/>
              <w:snapToGrid w:val="0"/>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新增业务指导功能，针对基层反映的需求支持管理单位进行实时处理，筛选全局性业务指导需求，并指派、提醒相关部门对全局性需求及时开展政策性、实务性的业务指导培训，在减负平台制定具有实操性的基层协助工作内容、任务清单，完成需求处理闭环。</w:t>
            </w:r>
          </w:p>
        </w:tc>
      </w:tr>
      <w:tr w14:paraId="36636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397" w:type="pct"/>
            <w:shd w:val="clear" w:color="auto" w:fill="auto"/>
            <w:vAlign w:val="center"/>
          </w:tcPr>
          <w:p w14:paraId="554E2A85">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18</w:t>
            </w:r>
          </w:p>
        </w:tc>
        <w:tc>
          <w:tcPr>
            <w:tcW w:w="917" w:type="pct"/>
            <w:vMerge w:val="continue"/>
            <w:shd w:val="clear" w:color="auto" w:fill="auto"/>
            <w:vAlign w:val="center"/>
          </w:tcPr>
          <w:p w14:paraId="2C43F19F">
            <w:pPr>
              <w:widowControl/>
              <w:adjustRightInd w:val="0"/>
              <w:snapToGrid w:val="0"/>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899" w:type="pct"/>
            <w:vMerge w:val="restart"/>
            <w:shd w:val="clear" w:color="auto" w:fill="auto"/>
            <w:vAlign w:val="center"/>
          </w:tcPr>
          <w:p w14:paraId="311C5083">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问题协调解决与提级处理</w:t>
            </w:r>
          </w:p>
        </w:tc>
        <w:tc>
          <w:tcPr>
            <w:tcW w:w="2786" w:type="pct"/>
            <w:shd w:val="clear" w:color="auto" w:fill="auto"/>
            <w:vAlign w:val="center"/>
          </w:tcPr>
          <w:p w14:paraId="42766105">
            <w:pPr>
              <w:widowControl/>
              <w:adjustRightInd w:val="0"/>
              <w:snapToGrid w:val="0"/>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新增“问题协调解决与提级处理”模块，向各基层单位定期收集基层处置难、群众反响大的疑难问题；面向全市各区、县（市）党委督查室负责同志、乡镇（街道）书记、乡镇（街道）主任、乡镇（街道）党政办主任和村（社区）书记收集基层看得见、绕不开、推不动、处置难的涉民、涉企问题。支持问题录入、问题来源说明、已采取措施、问题涉及部门等信息录入。</w:t>
            </w:r>
          </w:p>
        </w:tc>
      </w:tr>
      <w:tr w14:paraId="4946B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397" w:type="pct"/>
            <w:shd w:val="clear" w:color="auto" w:fill="auto"/>
            <w:vAlign w:val="center"/>
          </w:tcPr>
          <w:p w14:paraId="27E925BB">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19</w:t>
            </w:r>
          </w:p>
        </w:tc>
        <w:tc>
          <w:tcPr>
            <w:tcW w:w="917" w:type="pct"/>
            <w:vMerge w:val="continue"/>
            <w:shd w:val="clear" w:color="auto" w:fill="auto"/>
            <w:vAlign w:val="center"/>
          </w:tcPr>
          <w:p w14:paraId="730C7317">
            <w:pPr>
              <w:widowControl/>
              <w:adjustRightInd w:val="0"/>
              <w:snapToGrid w:val="0"/>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899" w:type="pct"/>
            <w:vMerge w:val="continue"/>
            <w:shd w:val="clear" w:color="auto" w:fill="auto"/>
            <w:vAlign w:val="center"/>
          </w:tcPr>
          <w:p w14:paraId="13254226">
            <w:pPr>
              <w:widowControl/>
              <w:adjustRightInd w:val="0"/>
              <w:snapToGrid w:val="0"/>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786" w:type="pct"/>
            <w:shd w:val="clear" w:color="auto" w:fill="auto"/>
            <w:vAlign w:val="center"/>
          </w:tcPr>
          <w:p w14:paraId="29006523">
            <w:pPr>
              <w:widowControl/>
              <w:adjustRightInd w:val="0"/>
              <w:snapToGrid w:val="0"/>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新增分级处理与交办处置。由相关单位对基层上报问题进行研判，并提出分类分级交办处置建议。支持以季度、年度为单位，提级申请市委层面协调解决；如确因法律法规、政策制度等客观原因导致当下暂无法解决的问题，支持纳入“长期问题库”，可供作为今后市级层面政策研究制定的依据和攻坚破难的重点。</w:t>
            </w:r>
          </w:p>
        </w:tc>
      </w:tr>
      <w:tr w14:paraId="7E0A6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397" w:type="pct"/>
            <w:shd w:val="clear" w:color="auto" w:fill="auto"/>
            <w:vAlign w:val="center"/>
          </w:tcPr>
          <w:p w14:paraId="4CC582E2">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20</w:t>
            </w:r>
          </w:p>
        </w:tc>
        <w:tc>
          <w:tcPr>
            <w:tcW w:w="917" w:type="pct"/>
            <w:vMerge w:val="continue"/>
            <w:shd w:val="clear" w:color="auto" w:fill="auto"/>
            <w:vAlign w:val="center"/>
          </w:tcPr>
          <w:p w14:paraId="175BEBC9">
            <w:pPr>
              <w:widowControl/>
              <w:adjustRightInd w:val="0"/>
              <w:snapToGrid w:val="0"/>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899" w:type="pct"/>
            <w:shd w:val="clear" w:color="auto" w:fill="auto"/>
            <w:vAlign w:val="center"/>
          </w:tcPr>
          <w:p w14:paraId="673958CA">
            <w:pPr>
              <w:widowControl/>
              <w:adjustRightInd w:val="0"/>
              <w:snapToGrid w:val="0"/>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基层智慧助手对接</w:t>
            </w:r>
          </w:p>
        </w:tc>
        <w:tc>
          <w:tcPr>
            <w:tcW w:w="2786" w:type="pct"/>
            <w:shd w:val="clear" w:color="auto" w:fill="auto"/>
            <w:vAlign w:val="center"/>
          </w:tcPr>
          <w:p w14:paraId="57F66A20">
            <w:pPr>
              <w:widowControl/>
              <w:adjustRightInd w:val="0"/>
              <w:snapToGrid w:val="0"/>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对接基层智慧助手，实现全市推广，以数字化、智能化的方式为基层赋能。</w:t>
            </w:r>
          </w:p>
        </w:tc>
      </w:tr>
      <w:tr w14:paraId="7AC0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97" w:type="pct"/>
            <w:shd w:val="clear" w:color="auto" w:fill="auto"/>
            <w:vAlign w:val="center"/>
          </w:tcPr>
          <w:p w14:paraId="0F579347">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21</w:t>
            </w:r>
          </w:p>
        </w:tc>
        <w:tc>
          <w:tcPr>
            <w:tcW w:w="917" w:type="pct"/>
            <w:vMerge w:val="restart"/>
            <w:shd w:val="clear" w:color="auto" w:fill="auto"/>
            <w:vAlign w:val="center"/>
          </w:tcPr>
          <w:p w14:paraId="229BAF0C">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移动端功能迭代</w:t>
            </w:r>
          </w:p>
        </w:tc>
        <w:tc>
          <w:tcPr>
            <w:tcW w:w="899" w:type="pct"/>
            <w:shd w:val="clear" w:color="auto" w:fill="auto"/>
            <w:vAlign w:val="center"/>
          </w:tcPr>
          <w:p w14:paraId="2F3BA0AD">
            <w:pPr>
              <w:widowControl/>
              <w:adjustRightInd w:val="0"/>
              <w:snapToGrid w:val="0"/>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发文管理移动端</w:t>
            </w:r>
          </w:p>
        </w:tc>
        <w:tc>
          <w:tcPr>
            <w:tcW w:w="2786" w:type="pct"/>
            <w:shd w:val="clear" w:color="auto" w:fill="auto"/>
            <w:vAlign w:val="center"/>
          </w:tcPr>
          <w:p w14:paraId="21F24BFD">
            <w:pPr>
              <w:widowControl/>
              <w:adjustRightInd w:val="0"/>
              <w:snapToGrid w:val="0"/>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bidi="ar"/>
              </w:rPr>
              <w:t>1.移动端合法合规检查</w:t>
            </w:r>
            <w:r>
              <w:rPr>
                <w:rFonts w:hint="eastAsia" w:asciiTheme="minorEastAsia" w:hAnsiTheme="minorEastAsia" w:eastAsiaTheme="minorEastAsia" w:cstheme="minorEastAsia"/>
                <w:color w:val="auto"/>
                <w:kern w:val="0"/>
                <w:sz w:val="24"/>
                <w:szCs w:val="24"/>
                <w:highlight w:val="none"/>
                <w:lang w:bidi="ar"/>
              </w:rPr>
              <w:br w:type="textWrapping"/>
            </w:r>
            <w:r>
              <w:rPr>
                <w:rFonts w:hint="eastAsia" w:asciiTheme="minorEastAsia" w:hAnsiTheme="minorEastAsia" w:eastAsiaTheme="minorEastAsia" w:cstheme="minorEastAsia"/>
                <w:color w:val="auto"/>
                <w:kern w:val="0"/>
                <w:sz w:val="24"/>
                <w:szCs w:val="24"/>
                <w:highlight w:val="none"/>
                <w:lang w:bidi="ar"/>
              </w:rPr>
              <w:t>对提请、审批、发文等全过程进行自动初步判断是否合规；同时，提供人工复核功能，确保评估结果的准确性。</w:t>
            </w:r>
            <w:r>
              <w:rPr>
                <w:rFonts w:hint="eastAsia" w:asciiTheme="minorEastAsia" w:hAnsiTheme="minorEastAsia" w:eastAsiaTheme="minorEastAsia" w:cstheme="minorEastAsia"/>
                <w:color w:val="auto"/>
                <w:kern w:val="0"/>
                <w:sz w:val="24"/>
                <w:szCs w:val="24"/>
                <w:highlight w:val="none"/>
                <w:lang w:bidi="ar"/>
              </w:rPr>
              <w:br w:type="textWrapping"/>
            </w:r>
            <w:r>
              <w:rPr>
                <w:rFonts w:hint="eastAsia" w:asciiTheme="minorEastAsia" w:hAnsiTheme="minorEastAsia" w:eastAsiaTheme="minorEastAsia" w:cstheme="minorEastAsia"/>
                <w:color w:val="auto"/>
                <w:kern w:val="0"/>
                <w:sz w:val="24"/>
                <w:szCs w:val="24"/>
                <w:highlight w:val="none"/>
                <w:lang w:bidi="ar"/>
              </w:rPr>
              <w:t>2.移动端文件执行情况展示</w:t>
            </w:r>
            <w:r>
              <w:rPr>
                <w:rFonts w:hint="eastAsia" w:asciiTheme="minorEastAsia" w:hAnsiTheme="minorEastAsia" w:eastAsiaTheme="minorEastAsia" w:cstheme="minorEastAsia"/>
                <w:color w:val="auto"/>
                <w:kern w:val="0"/>
                <w:sz w:val="24"/>
                <w:szCs w:val="24"/>
                <w:highlight w:val="none"/>
                <w:lang w:bidi="ar"/>
              </w:rPr>
              <w:br w:type="textWrapping"/>
            </w:r>
            <w:r>
              <w:rPr>
                <w:rFonts w:hint="eastAsia" w:asciiTheme="minorEastAsia" w:hAnsiTheme="minorEastAsia" w:eastAsiaTheme="minorEastAsia" w:cstheme="minorEastAsia"/>
                <w:color w:val="auto"/>
                <w:kern w:val="0"/>
                <w:sz w:val="24"/>
                <w:szCs w:val="24"/>
                <w:highlight w:val="none"/>
                <w:lang w:bidi="ar"/>
              </w:rPr>
              <w:t>通过系统对公文内容进行自动审查，结合预设的规则库进行合规性判断，对指令性公文或指令性要求进行监管，确保其内容符合规定，不超越权限；识别与不符合基层减负一致性的文件，并进行预警。</w:t>
            </w:r>
            <w:r>
              <w:rPr>
                <w:rFonts w:hint="eastAsia" w:asciiTheme="minorEastAsia" w:hAnsiTheme="minorEastAsia" w:eastAsiaTheme="minorEastAsia" w:cstheme="minorEastAsia"/>
                <w:color w:val="auto"/>
                <w:kern w:val="0"/>
                <w:sz w:val="24"/>
                <w:szCs w:val="24"/>
                <w:highlight w:val="none"/>
                <w:lang w:bidi="ar"/>
              </w:rPr>
              <w:br w:type="textWrapping"/>
            </w:r>
            <w:r>
              <w:rPr>
                <w:rFonts w:hint="eastAsia" w:asciiTheme="minorEastAsia" w:hAnsiTheme="minorEastAsia" w:eastAsiaTheme="minorEastAsia" w:cstheme="minorEastAsia"/>
                <w:color w:val="auto"/>
                <w:kern w:val="0"/>
                <w:sz w:val="24"/>
                <w:szCs w:val="24"/>
                <w:highlight w:val="none"/>
                <w:lang w:bidi="ar"/>
              </w:rPr>
              <w:t>3.移动端办文指数展示</w:t>
            </w:r>
            <w:r>
              <w:rPr>
                <w:rFonts w:hint="eastAsia" w:asciiTheme="minorEastAsia" w:hAnsiTheme="minorEastAsia" w:eastAsiaTheme="minorEastAsia" w:cstheme="minorEastAsia"/>
                <w:color w:val="auto"/>
                <w:kern w:val="0"/>
                <w:sz w:val="24"/>
                <w:szCs w:val="24"/>
                <w:highlight w:val="none"/>
                <w:lang w:bidi="ar"/>
              </w:rPr>
              <w:br w:type="textWrapping"/>
            </w:r>
            <w:r>
              <w:rPr>
                <w:rFonts w:hint="eastAsia" w:asciiTheme="minorEastAsia" w:hAnsiTheme="minorEastAsia" w:eastAsiaTheme="minorEastAsia" w:cstheme="minorEastAsia"/>
                <w:color w:val="auto"/>
                <w:kern w:val="0"/>
                <w:sz w:val="24"/>
                <w:szCs w:val="24"/>
                <w:highlight w:val="none"/>
                <w:lang w:bidi="ar"/>
              </w:rPr>
              <w:t>通过系统对公文处理的各个环节进行记录和统计，生成办文指数报告</w:t>
            </w:r>
            <w:r>
              <w:rPr>
                <w:rFonts w:hint="eastAsia" w:asciiTheme="minorEastAsia" w:hAnsiTheme="minorEastAsia" w:eastAsiaTheme="minorEastAsia" w:cstheme="minorEastAsia"/>
                <w:color w:val="auto"/>
                <w:kern w:val="0"/>
                <w:sz w:val="24"/>
                <w:szCs w:val="24"/>
                <w:highlight w:val="none"/>
                <w:lang w:eastAsia="zh-CN" w:bidi="ar"/>
              </w:rPr>
              <w:t>。</w:t>
            </w:r>
          </w:p>
        </w:tc>
      </w:tr>
      <w:tr w14:paraId="4F6EC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397" w:type="pct"/>
            <w:shd w:val="clear" w:color="auto" w:fill="auto"/>
            <w:vAlign w:val="center"/>
          </w:tcPr>
          <w:p w14:paraId="1964248B">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22</w:t>
            </w:r>
          </w:p>
        </w:tc>
        <w:tc>
          <w:tcPr>
            <w:tcW w:w="917" w:type="pct"/>
            <w:vMerge w:val="continue"/>
            <w:shd w:val="clear" w:color="auto" w:fill="auto"/>
            <w:vAlign w:val="center"/>
          </w:tcPr>
          <w:p w14:paraId="679BCCB7">
            <w:pPr>
              <w:widowControl/>
              <w:adjustRightInd w:val="0"/>
              <w:snapToGrid w:val="0"/>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899" w:type="pct"/>
            <w:shd w:val="clear" w:color="auto" w:fill="auto"/>
            <w:vAlign w:val="center"/>
          </w:tcPr>
          <w:p w14:paraId="523E6605">
            <w:pPr>
              <w:widowControl/>
              <w:adjustRightInd w:val="0"/>
              <w:snapToGrid w:val="0"/>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督查管理移动端</w:t>
            </w:r>
          </w:p>
        </w:tc>
        <w:tc>
          <w:tcPr>
            <w:tcW w:w="2786" w:type="pct"/>
            <w:shd w:val="clear" w:color="auto" w:fill="auto"/>
            <w:vAlign w:val="center"/>
          </w:tcPr>
          <w:p w14:paraId="7F834206">
            <w:pPr>
              <w:widowControl/>
              <w:adjustRightInd w:val="0"/>
              <w:snapToGrid w:val="0"/>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基于发文系统、OA邮件协调、基层反映三部分数据来源，展示督查预警模型预警数据，不断提高督查管理的效率和准确性、推动督查管理工作的持续改进和优化。</w:t>
            </w:r>
          </w:p>
        </w:tc>
      </w:tr>
      <w:tr w14:paraId="6C4F3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397" w:type="pct"/>
            <w:shd w:val="clear" w:color="auto" w:fill="auto"/>
            <w:vAlign w:val="center"/>
          </w:tcPr>
          <w:p w14:paraId="7EA09F0F">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23</w:t>
            </w:r>
          </w:p>
        </w:tc>
        <w:tc>
          <w:tcPr>
            <w:tcW w:w="917" w:type="pct"/>
            <w:vMerge w:val="continue"/>
            <w:shd w:val="clear" w:color="auto" w:fill="auto"/>
            <w:vAlign w:val="center"/>
          </w:tcPr>
          <w:p w14:paraId="0AA0928F">
            <w:pPr>
              <w:widowControl/>
              <w:adjustRightInd w:val="0"/>
              <w:snapToGrid w:val="0"/>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899" w:type="pct"/>
            <w:shd w:val="clear" w:color="auto" w:fill="auto"/>
            <w:vAlign w:val="center"/>
          </w:tcPr>
          <w:p w14:paraId="17A67C48">
            <w:pPr>
              <w:widowControl/>
              <w:adjustRightInd w:val="0"/>
              <w:snapToGrid w:val="0"/>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检查管理移动端</w:t>
            </w:r>
          </w:p>
        </w:tc>
        <w:tc>
          <w:tcPr>
            <w:tcW w:w="2786" w:type="pct"/>
            <w:shd w:val="clear" w:color="auto" w:fill="auto"/>
            <w:vAlign w:val="center"/>
          </w:tcPr>
          <w:p w14:paraId="27B2C50A">
            <w:pPr>
              <w:widowControl/>
              <w:adjustRightInd w:val="0"/>
              <w:snapToGrid w:val="0"/>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基于发文系统、OA邮件协调、基层反映三部分数据来源，展示检查管理预警模型预警数据，不断提高检查管理的效率和准确性、推动检查管理工作的持续改进和优化。</w:t>
            </w:r>
          </w:p>
        </w:tc>
      </w:tr>
      <w:tr w14:paraId="19409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397" w:type="pct"/>
            <w:shd w:val="clear" w:color="auto" w:fill="auto"/>
            <w:vAlign w:val="center"/>
          </w:tcPr>
          <w:p w14:paraId="574C7E81">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24</w:t>
            </w:r>
          </w:p>
        </w:tc>
        <w:tc>
          <w:tcPr>
            <w:tcW w:w="917" w:type="pct"/>
            <w:vMerge w:val="continue"/>
            <w:shd w:val="clear" w:color="auto" w:fill="auto"/>
            <w:vAlign w:val="center"/>
          </w:tcPr>
          <w:p w14:paraId="22E7D609">
            <w:pPr>
              <w:widowControl/>
              <w:adjustRightInd w:val="0"/>
              <w:snapToGrid w:val="0"/>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899" w:type="pct"/>
            <w:shd w:val="clear" w:color="auto" w:fill="auto"/>
            <w:vAlign w:val="center"/>
          </w:tcPr>
          <w:p w14:paraId="4F592762">
            <w:pPr>
              <w:widowControl/>
              <w:adjustRightInd w:val="0"/>
              <w:snapToGrid w:val="0"/>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考核管理移动端</w:t>
            </w:r>
          </w:p>
        </w:tc>
        <w:tc>
          <w:tcPr>
            <w:tcW w:w="2786" w:type="pct"/>
            <w:shd w:val="clear" w:color="auto" w:fill="auto"/>
            <w:vAlign w:val="center"/>
          </w:tcPr>
          <w:p w14:paraId="28486722">
            <w:pPr>
              <w:widowControl/>
              <w:adjustRightInd w:val="0"/>
              <w:snapToGrid w:val="0"/>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梳理考核过程指标、综合考核项目指标、考核数据年份对比等相关指标进行移动端数据可视化展示，有助于了解考核对象的工作状态和存在的问题，为后续的改进提供依据，从而更好地推动考核工作落实。</w:t>
            </w:r>
          </w:p>
        </w:tc>
      </w:tr>
      <w:tr w14:paraId="265B8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397" w:type="pct"/>
            <w:shd w:val="clear" w:color="auto" w:fill="auto"/>
            <w:vAlign w:val="center"/>
          </w:tcPr>
          <w:p w14:paraId="0ADDEC53">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25</w:t>
            </w:r>
          </w:p>
        </w:tc>
        <w:tc>
          <w:tcPr>
            <w:tcW w:w="917" w:type="pct"/>
            <w:vMerge w:val="continue"/>
            <w:shd w:val="clear" w:color="auto" w:fill="auto"/>
            <w:vAlign w:val="center"/>
          </w:tcPr>
          <w:p w14:paraId="0DB9B074">
            <w:pPr>
              <w:widowControl/>
              <w:adjustRightInd w:val="0"/>
              <w:snapToGrid w:val="0"/>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899" w:type="pct"/>
            <w:shd w:val="clear" w:color="auto" w:fill="auto"/>
            <w:vAlign w:val="center"/>
          </w:tcPr>
          <w:p w14:paraId="713116A8">
            <w:pPr>
              <w:widowControl/>
              <w:adjustRightInd w:val="0"/>
              <w:snapToGrid w:val="0"/>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监测预警移动端</w:t>
            </w:r>
          </w:p>
        </w:tc>
        <w:tc>
          <w:tcPr>
            <w:tcW w:w="2786" w:type="pct"/>
            <w:shd w:val="clear" w:color="auto" w:fill="auto"/>
            <w:vAlign w:val="center"/>
          </w:tcPr>
          <w:p w14:paraId="4D28A87B">
            <w:pPr>
              <w:widowControl/>
              <w:adjustRightInd w:val="0"/>
              <w:snapToGrid w:val="0"/>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基于减负在行动数据监测及预警、情绪分析算法模型开发、减负数据模型分析三部分数据来源，在移动端展示监测预警的预警问题、情绪分析事项、指标数据、趋势图，推动预警管理工作的持续改进和优化。</w:t>
            </w:r>
          </w:p>
        </w:tc>
      </w:tr>
      <w:tr w14:paraId="655D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397" w:type="pct"/>
            <w:shd w:val="clear" w:color="auto" w:fill="auto"/>
            <w:vAlign w:val="center"/>
          </w:tcPr>
          <w:p w14:paraId="59EADEB0">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26</w:t>
            </w:r>
          </w:p>
        </w:tc>
        <w:tc>
          <w:tcPr>
            <w:tcW w:w="917" w:type="pct"/>
            <w:vMerge w:val="restart"/>
            <w:shd w:val="clear" w:color="auto" w:fill="auto"/>
            <w:vAlign w:val="center"/>
          </w:tcPr>
          <w:p w14:paraId="13009070">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减负数据要素体系</w:t>
            </w:r>
          </w:p>
        </w:tc>
        <w:tc>
          <w:tcPr>
            <w:tcW w:w="899" w:type="pct"/>
            <w:shd w:val="clear" w:color="auto" w:fill="auto"/>
            <w:vAlign w:val="center"/>
          </w:tcPr>
          <w:p w14:paraId="18A2F162">
            <w:pPr>
              <w:widowControl/>
              <w:adjustRightInd w:val="0"/>
              <w:snapToGrid w:val="0"/>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数据治理</w:t>
            </w:r>
          </w:p>
        </w:tc>
        <w:tc>
          <w:tcPr>
            <w:tcW w:w="2786" w:type="pct"/>
            <w:shd w:val="clear" w:color="auto" w:fill="auto"/>
            <w:vAlign w:val="center"/>
          </w:tcPr>
          <w:p w14:paraId="29D90BB3">
            <w:pPr>
              <w:widowControl/>
              <w:adjustRightInd w:val="0"/>
              <w:snapToGrid w:val="0"/>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有效事件筛选：对基层反映线索数据中，筛选出与减负无关的事件，以及无实质性描述问题的事件，提升事件的可用性；</w:t>
            </w:r>
            <w:r>
              <w:rPr>
                <w:rFonts w:hint="eastAsia" w:asciiTheme="minorEastAsia" w:hAnsiTheme="minorEastAsia" w:eastAsiaTheme="minorEastAsia" w:cstheme="minorEastAsia"/>
                <w:color w:val="auto"/>
                <w:kern w:val="0"/>
                <w:sz w:val="24"/>
                <w:szCs w:val="24"/>
                <w:highlight w:val="none"/>
                <w:lang w:bidi="ar"/>
              </w:rPr>
              <w:br w:type="textWrapping"/>
            </w:r>
            <w:r>
              <w:rPr>
                <w:rFonts w:hint="eastAsia" w:asciiTheme="minorEastAsia" w:hAnsiTheme="minorEastAsia" w:eastAsiaTheme="minorEastAsia" w:cstheme="minorEastAsia"/>
                <w:color w:val="auto"/>
                <w:kern w:val="0"/>
                <w:sz w:val="24"/>
                <w:szCs w:val="24"/>
                <w:highlight w:val="none"/>
                <w:lang w:bidi="ar"/>
              </w:rPr>
              <w:t>事项匹配融合：针对算法识别出的事项，进行相似事件融合为一级分类事项，并根据具体内容，设计二级分类。</w:t>
            </w:r>
          </w:p>
        </w:tc>
      </w:tr>
      <w:tr w14:paraId="2AA7E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397" w:type="pct"/>
            <w:shd w:val="clear" w:color="auto" w:fill="auto"/>
            <w:vAlign w:val="center"/>
          </w:tcPr>
          <w:p w14:paraId="784427A4">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27</w:t>
            </w:r>
          </w:p>
        </w:tc>
        <w:tc>
          <w:tcPr>
            <w:tcW w:w="917" w:type="pct"/>
            <w:vMerge w:val="continue"/>
            <w:shd w:val="clear" w:color="auto" w:fill="auto"/>
            <w:vAlign w:val="center"/>
          </w:tcPr>
          <w:p w14:paraId="31B29121">
            <w:pPr>
              <w:widowControl/>
              <w:adjustRightInd w:val="0"/>
              <w:snapToGrid w:val="0"/>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899" w:type="pct"/>
            <w:shd w:val="clear" w:color="auto" w:fill="auto"/>
            <w:vAlign w:val="center"/>
          </w:tcPr>
          <w:p w14:paraId="3BACE60E">
            <w:pPr>
              <w:widowControl/>
              <w:adjustRightInd w:val="0"/>
              <w:snapToGrid w:val="0"/>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基层治理案例库</w:t>
            </w:r>
          </w:p>
        </w:tc>
        <w:tc>
          <w:tcPr>
            <w:tcW w:w="2786" w:type="pct"/>
            <w:shd w:val="clear" w:color="auto" w:fill="auto"/>
            <w:vAlign w:val="center"/>
          </w:tcPr>
          <w:p w14:paraId="53001FDD">
            <w:pPr>
              <w:widowControl/>
              <w:adjustRightInd w:val="0"/>
              <w:snapToGrid w:val="0"/>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全面归集整合相关平台基层治理各类事件、案例，打造全市统一的基层治理案例库</w:t>
            </w:r>
          </w:p>
        </w:tc>
      </w:tr>
      <w:tr w14:paraId="3F867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397" w:type="pct"/>
            <w:shd w:val="clear" w:color="auto" w:fill="auto"/>
            <w:vAlign w:val="center"/>
          </w:tcPr>
          <w:p w14:paraId="06556FA3">
            <w:pPr>
              <w:widowControl/>
              <w:adjustRightInd w:val="0"/>
              <w:snapToGrid w:val="0"/>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28</w:t>
            </w:r>
          </w:p>
        </w:tc>
        <w:tc>
          <w:tcPr>
            <w:tcW w:w="917" w:type="pct"/>
            <w:vMerge w:val="continue"/>
            <w:shd w:val="clear" w:color="auto" w:fill="auto"/>
            <w:vAlign w:val="center"/>
          </w:tcPr>
          <w:p w14:paraId="4640B82B">
            <w:pPr>
              <w:widowControl/>
              <w:adjustRightInd w:val="0"/>
              <w:snapToGrid w:val="0"/>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899" w:type="pct"/>
            <w:shd w:val="clear" w:color="auto" w:fill="auto"/>
            <w:vAlign w:val="center"/>
          </w:tcPr>
          <w:p w14:paraId="46F57C75">
            <w:pPr>
              <w:widowControl/>
              <w:adjustRightInd w:val="0"/>
              <w:snapToGrid w:val="0"/>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专题库迭代</w:t>
            </w:r>
          </w:p>
        </w:tc>
        <w:tc>
          <w:tcPr>
            <w:tcW w:w="2786" w:type="pct"/>
            <w:shd w:val="clear" w:color="auto" w:fill="auto"/>
            <w:vAlign w:val="center"/>
          </w:tcPr>
          <w:p w14:paraId="4BA0CF22">
            <w:pPr>
              <w:widowControl/>
              <w:adjustRightInd w:val="0"/>
              <w:snapToGrid w:val="0"/>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根据最新政策文件要求，以及业务要求，迭代更新基层减负指标库、监测预警专题库、准入事项专题库、正负清单专题库、热线反映数据库、基层反映数据库。</w:t>
            </w:r>
          </w:p>
        </w:tc>
      </w:tr>
      <w:tr w14:paraId="52F52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397" w:type="pct"/>
            <w:vMerge w:val="restart"/>
            <w:shd w:val="clear" w:color="auto" w:fill="auto"/>
            <w:vAlign w:val="center"/>
          </w:tcPr>
          <w:p w14:paraId="7EA94FB1">
            <w:pPr>
              <w:spacing w:line="278" w:lineRule="auto"/>
              <w:jc w:val="both"/>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29</w:t>
            </w:r>
          </w:p>
        </w:tc>
        <w:tc>
          <w:tcPr>
            <w:tcW w:w="917" w:type="pct"/>
            <w:vMerge w:val="restart"/>
            <w:shd w:val="clear" w:color="auto" w:fill="auto"/>
            <w:vAlign w:val="center"/>
          </w:tcPr>
          <w:p w14:paraId="17ADCC0A">
            <w:pPr>
              <w:spacing w:line="278"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网络安全服务</w:t>
            </w:r>
          </w:p>
        </w:tc>
        <w:tc>
          <w:tcPr>
            <w:tcW w:w="899" w:type="pct"/>
            <w:shd w:val="clear" w:color="auto" w:fill="auto"/>
            <w:vAlign w:val="center"/>
          </w:tcPr>
          <w:p w14:paraId="7D8BF4DF">
            <w:pPr>
              <w:spacing w:line="278"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rPr>
              <w:t>等保资源服务费</w:t>
            </w:r>
          </w:p>
        </w:tc>
        <w:tc>
          <w:tcPr>
            <w:tcW w:w="2786" w:type="pct"/>
            <w:shd w:val="clear" w:color="auto" w:fill="auto"/>
            <w:vAlign w:val="center"/>
          </w:tcPr>
          <w:p w14:paraId="14B541EA">
            <w:pPr>
              <w:spacing w:line="278"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满足等保三级要求的安全服务</w:t>
            </w:r>
          </w:p>
        </w:tc>
      </w:tr>
      <w:tr w14:paraId="057B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397" w:type="pct"/>
            <w:vMerge w:val="continue"/>
            <w:vAlign w:val="center"/>
          </w:tcPr>
          <w:p w14:paraId="7FDBCF19">
            <w:pPr>
              <w:widowControl/>
              <w:adjustRightInd w:val="0"/>
              <w:snapToGrid w:val="0"/>
              <w:spacing w:line="240" w:lineRule="auto"/>
              <w:ind w:firstLine="0" w:firstLineChars="0"/>
              <w:jc w:val="both"/>
              <w:textAlignment w:val="center"/>
              <w:rPr>
                <w:rFonts w:hint="default" w:asciiTheme="minorEastAsia" w:hAnsiTheme="minorEastAsia" w:eastAsiaTheme="minorEastAsia" w:cstheme="minorEastAsia"/>
                <w:color w:val="auto"/>
                <w:kern w:val="0"/>
                <w:sz w:val="24"/>
                <w:szCs w:val="24"/>
                <w:highlight w:val="none"/>
                <w:lang w:val="en-US" w:eastAsia="zh-CN" w:bidi="ar"/>
              </w:rPr>
            </w:pPr>
          </w:p>
        </w:tc>
        <w:tc>
          <w:tcPr>
            <w:tcW w:w="917" w:type="pct"/>
            <w:vMerge w:val="continue"/>
            <w:vAlign w:val="center"/>
          </w:tcPr>
          <w:p w14:paraId="6DF36B65">
            <w:pPr>
              <w:widowControl/>
              <w:adjustRightInd w:val="0"/>
              <w:snapToGrid w:val="0"/>
              <w:spacing w:line="240" w:lineRule="auto"/>
              <w:ind w:firstLine="0" w:firstLineChars="0"/>
              <w:jc w:val="both"/>
              <w:rPr>
                <w:rFonts w:hint="eastAsia" w:asciiTheme="minorEastAsia" w:hAnsiTheme="minorEastAsia" w:eastAsiaTheme="minorEastAsia" w:cstheme="minorEastAsia"/>
                <w:color w:val="auto"/>
                <w:sz w:val="24"/>
                <w:szCs w:val="24"/>
                <w:highlight w:val="none"/>
              </w:rPr>
            </w:pPr>
          </w:p>
        </w:tc>
        <w:tc>
          <w:tcPr>
            <w:tcW w:w="0" w:type="auto"/>
            <w:vAlign w:val="center"/>
          </w:tcPr>
          <w:p w14:paraId="6CAA1A1B">
            <w:pPr>
              <w:spacing w:line="278"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等保测评</w:t>
            </w:r>
          </w:p>
        </w:tc>
        <w:tc>
          <w:tcPr>
            <w:tcW w:w="0" w:type="auto"/>
            <w:vAlign w:val="center"/>
          </w:tcPr>
          <w:p w14:paraId="77DC515F">
            <w:pPr>
              <w:spacing w:line="278"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通过等保三级测评</w:t>
            </w:r>
          </w:p>
        </w:tc>
      </w:tr>
      <w:tr w14:paraId="5D9D9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397" w:type="pct"/>
            <w:vMerge w:val="continue"/>
            <w:vAlign w:val="center"/>
          </w:tcPr>
          <w:p w14:paraId="127DDA5A">
            <w:pPr>
              <w:widowControl/>
              <w:adjustRightInd w:val="0"/>
              <w:snapToGrid w:val="0"/>
              <w:spacing w:line="240" w:lineRule="auto"/>
              <w:ind w:firstLine="0" w:firstLineChars="0"/>
              <w:jc w:val="both"/>
              <w:textAlignment w:val="center"/>
              <w:rPr>
                <w:rFonts w:hint="default" w:asciiTheme="minorEastAsia" w:hAnsiTheme="minorEastAsia" w:eastAsiaTheme="minorEastAsia" w:cstheme="minorEastAsia"/>
                <w:color w:val="auto"/>
                <w:kern w:val="0"/>
                <w:sz w:val="24"/>
                <w:szCs w:val="24"/>
                <w:highlight w:val="none"/>
                <w:lang w:val="en-US" w:eastAsia="zh-CN" w:bidi="ar"/>
              </w:rPr>
            </w:pPr>
          </w:p>
        </w:tc>
        <w:tc>
          <w:tcPr>
            <w:tcW w:w="917" w:type="pct"/>
            <w:vMerge w:val="continue"/>
            <w:vAlign w:val="center"/>
          </w:tcPr>
          <w:p w14:paraId="0A8AD9DF">
            <w:pPr>
              <w:widowControl/>
              <w:adjustRightInd w:val="0"/>
              <w:snapToGrid w:val="0"/>
              <w:spacing w:line="240" w:lineRule="auto"/>
              <w:ind w:firstLine="0" w:firstLineChars="0"/>
              <w:jc w:val="both"/>
              <w:rPr>
                <w:rFonts w:hint="eastAsia" w:asciiTheme="minorEastAsia" w:hAnsiTheme="minorEastAsia" w:eastAsiaTheme="minorEastAsia" w:cstheme="minorEastAsia"/>
                <w:color w:val="auto"/>
                <w:sz w:val="24"/>
                <w:szCs w:val="24"/>
                <w:highlight w:val="none"/>
              </w:rPr>
            </w:pPr>
          </w:p>
        </w:tc>
        <w:tc>
          <w:tcPr>
            <w:tcW w:w="0" w:type="auto"/>
            <w:vAlign w:val="center"/>
          </w:tcPr>
          <w:p w14:paraId="427ECD61">
            <w:pPr>
              <w:spacing w:line="278"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商用</w:t>
            </w:r>
            <w:r>
              <w:rPr>
                <w:rFonts w:hint="eastAsia" w:ascii="宋体" w:hAnsi="宋体" w:cs="宋体"/>
                <w:color w:val="auto"/>
                <w:szCs w:val="21"/>
                <w:highlight w:val="none"/>
                <w:lang w:eastAsia="zh-CN"/>
              </w:rPr>
              <w:t>密码</w:t>
            </w:r>
            <w:r>
              <w:rPr>
                <w:rFonts w:hint="eastAsia" w:ascii="宋体" w:hAnsi="宋体" w:cs="宋体"/>
                <w:color w:val="auto"/>
                <w:szCs w:val="21"/>
                <w:highlight w:val="none"/>
              </w:rPr>
              <w:t>测评</w:t>
            </w:r>
          </w:p>
        </w:tc>
        <w:tc>
          <w:tcPr>
            <w:tcW w:w="0" w:type="auto"/>
            <w:vAlign w:val="center"/>
          </w:tcPr>
          <w:p w14:paraId="0584A562">
            <w:pPr>
              <w:spacing w:line="278" w:lineRule="auto"/>
              <w:jc w:val="both"/>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通过商用密码测评</w:t>
            </w:r>
          </w:p>
        </w:tc>
      </w:tr>
      <w:tr w14:paraId="06E27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397" w:type="pct"/>
            <w:vMerge w:val="continue"/>
            <w:vAlign w:val="center"/>
          </w:tcPr>
          <w:p w14:paraId="0585B049">
            <w:pPr>
              <w:widowControl/>
              <w:adjustRightInd w:val="0"/>
              <w:snapToGrid w:val="0"/>
              <w:spacing w:line="240" w:lineRule="auto"/>
              <w:ind w:firstLine="0" w:firstLineChars="0"/>
              <w:jc w:val="both"/>
              <w:textAlignment w:val="center"/>
              <w:rPr>
                <w:rFonts w:hint="default" w:asciiTheme="minorEastAsia" w:hAnsiTheme="minorEastAsia" w:eastAsiaTheme="minorEastAsia" w:cstheme="minorEastAsia"/>
                <w:color w:val="auto"/>
                <w:kern w:val="0"/>
                <w:sz w:val="24"/>
                <w:szCs w:val="24"/>
                <w:highlight w:val="none"/>
                <w:lang w:val="en-US" w:eastAsia="zh-CN" w:bidi="ar"/>
              </w:rPr>
            </w:pPr>
          </w:p>
        </w:tc>
        <w:tc>
          <w:tcPr>
            <w:tcW w:w="917" w:type="pct"/>
            <w:vMerge w:val="continue"/>
            <w:vAlign w:val="center"/>
          </w:tcPr>
          <w:p w14:paraId="19E81A2B">
            <w:pPr>
              <w:widowControl/>
              <w:adjustRightInd w:val="0"/>
              <w:snapToGrid w:val="0"/>
              <w:spacing w:line="240" w:lineRule="auto"/>
              <w:ind w:firstLine="0" w:firstLineChars="0"/>
              <w:jc w:val="both"/>
              <w:rPr>
                <w:rFonts w:hint="eastAsia" w:asciiTheme="minorEastAsia" w:hAnsiTheme="minorEastAsia" w:eastAsiaTheme="minorEastAsia" w:cstheme="minorEastAsia"/>
                <w:color w:val="auto"/>
                <w:sz w:val="24"/>
                <w:szCs w:val="24"/>
                <w:highlight w:val="none"/>
              </w:rPr>
            </w:pPr>
          </w:p>
        </w:tc>
        <w:tc>
          <w:tcPr>
            <w:tcW w:w="0" w:type="auto"/>
            <w:vAlign w:val="center"/>
          </w:tcPr>
          <w:p w14:paraId="6D040AD2">
            <w:pPr>
              <w:spacing w:line="278"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第三方软件测评</w:t>
            </w:r>
          </w:p>
        </w:tc>
        <w:tc>
          <w:tcPr>
            <w:tcW w:w="0" w:type="auto"/>
            <w:vAlign w:val="center"/>
          </w:tcPr>
          <w:p w14:paraId="15E44BDB">
            <w:pPr>
              <w:spacing w:line="278"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通过第三方软件测评</w:t>
            </w:r>
          </w:p>
        </w:tc>
      </w:tr>
    </w:tbl>
    <w:p w14:paraId="207477BA">
      <w:pPr>
        <w:numPr>
          <w:ilvl w:val="-1"/>
          <w:numId w:val="0"/>
        </w:numPr>
        <w:spacing w:before="0" w:beforeLines="-2147483648" w:after="0" w:afterLines="-2147483648" w:line="360" w:lineRule="auto"/>
        <w:ind w:firstLine="0"/>
        <w:outlineLvl w:val="9"/>
        <w:rPr>
          <w:rFonts w:hint="default" w:ascii="宋体" w:hAnsi="宋体" w:eastAsia="宋体" w:cs="宋体"/>
          <w:b/>
          <w:bCs w:val="0"/>
          <w:color w:val="auto"/>
          <w:sz w:val="36"/>
          <w:szCs w:val="36"/>
          <w:highlight w:val="none"/>
          <w:lang w:val="en-US" w:eastAsia="zh-CN"/>
        </w:rPr>
      </w:pPr>
    </w:p>
    <w:p w14:paraId="1AF03C3B">
      <w:pPr>
        <w:numPr>
          <w:ilvl w:val="0"/>
          <w:numId w:val="0"/>
        </w:numPr>
        <w:spacing w:before="0" w:beforeLines="-2147483648" w:after="0" w:afterLines="-2147483648" w:line="360" w:lineRule="auto"/>
        <w:ind w:firstLine="0"/>
        <w:outlineLvl w:val="0"/>
        <w:rPr>
          <w:rFonts w:hint="eastAsia" w:ascii="宋体" w:hAnsi="宋体" w:eastAsia="宋体" w:cs="宋体"/>
          <w:b/>
          <w:bCs w:val="0"/>
          <w:color w:val="auto"/>
          <w:sz w:val="28"/>
          <w:szCs w:val="28"/>
          <w:highlight w:val="none"/>
          <w:lang w:val="en-US" w:eastAsia="zh-CN"/>
        </w:rPr>
      </w:pPr>
      <w:r>
        <w:rPr>
          <w:rFonts w:hint="eastAsia" w:ascii="宋体" w:hAnsi="宋体" w:cs="宋体"/>
          <w:b/>
          <w:bCs w:val="0"/>
          <w:color w:val="auto"/>
          <w:sz w:val="28"/>
          <w:szCs w:val="28"/>
          <w:highlight w:val="none"/>
          <w:lang w:val="en-US" w:eastAsia="zh-CN"/>
        </w:rPr>
        <w:t>六、</w:t>
      </w:r>
      <w:r>
        <w:rPr>
          <w:rFonts w:hint="eastAsia" w:ascii="宋体" w:hAnsi="宋体" w:eastAsia="宋体" w:cs="宋体"/>
          <w:b/>
          <w:bCs w:val="0"/>
          <w:color w:val="auto"/>
          <w:sz w:val="28"/>
          <w:szCs w:val="28"/>
          <w:highlight w:val="none"/>
          <w:lang w:val="en-US" w:eastAsia="zh-CN"/>
        </w:rPr>
        <w:t>服务、培训与验收</w:t>
      </w:r>
    </w:p>
    <w:p w14:paraId="289351A6">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1.服务工期：自合同签订之日起至2</w:t>
      </w:r>
      <w:r>
        <w:rPr>
          <w:rFonts w:hint="eastAsia" w:asciiTheme="minorEastAsia" w:hAnsiTheme="minorEastAsia" w:eastAsiaTheme="minorEastAsia" w:cstheme="minorEastAsia"/>
          <w:color w:val="auto"/>
          <w:sz w:val="24"/>
          <w:highlight w:val="none"/>
        </w:rPr>
        <w:t>02</w:t>
      </w: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月30日</w:t>
      </w:r>
    </w:p>
    <w:p w14:paraId="1862F3D7">
      <w:pPr>
        <w:snapToGrid w:val="0"/>
        <w:spacing w:line="360" w:lineRule="auto"/>
        <w:ind w:firstLine="480" w:firstLineChars="200"/>
        <w:jc w:val="left"/>
        <w:rPr>
          <w:rFonts w:hint="default"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2.实施地点：</w:t>
      </w:r>
      <w:r>
        <w:rPr>
          <w:rFonts w:hint="eastAsia" w:asciiTheme="minorEastAsia" w:hAnsiTheme="minorEastAsia" w:eastAsiaTheme="minorEastAsia" w:cstheme="minorEastAsia"/>
          <w:color w:val="auto"/>
          <w:kern w:val="0"/>
          <w:sz w:val="24"/>
          <w:highlight w:val="none"/>
          <w:lang w:val="en-US" w:eastAsia="zh-CN"/>
        </w:rPr>
        <w:t>中共杭州市委办公厅</w:t>
      </w:r>
    </w:p>
    <w:p w14:paraId="032149AC">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3.售后服务：</w:t>
      </w:r>
    </w:p>
    <w:p w14:paraId="3ECF4249">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3.1要求供应商在本项目实施过程中做详细的工作台账，并根据采购人要求做分类、汇总及统计分析；</w:t>
      </w:r>
    </w:p>
    <w:p w14:paraId="72F93917">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3.2要求结合巡检和其他服务，为合同所列采购人设备（系统）建立档案；</w:t>
      </w:r>
    </w:p>
    <w:p w14:paraId="6F1B1C40">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3.3服务期内根据设备情况免费升级具备新功能的新版系统软件，以提高性能和功能；</w:t>
      </w:r>
    </w:p>
    <w:p w14:paraId="79EB9D04">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3.4要求投标人承诺项目验收后提供7*24小时售后技术服务，1小时内做出明确响应和安排，现场响应时间要求是接到用户需求电话后4小时内到达；</w:t>
      </w:r>
    </w:p>
    <w:p w14:paraId="08967F6A">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3.5提供详细的服务保障方案</w:t>
      </w:r>
      <w:r>
        <w:rPr>
          <w:rFonts w:hint="eastAsia" w:asciiTheme="minorEastAsia" w:hAnsiTheme="minorEastAsia" w:eastAsiaTheme="minorEastAsia" w:cstheme="minorEastAsia"/>
          <w:color w:val="auto"/>
          <w:kern w:val="0"/>
          <w:sz w:val="24"/>
          <w:highlight w:val="none"/>
          <w:lang w:eastAsia="zh-CN"/>
        </w:rPr>
        <w:t>。</w:t>
      </w:r>
    </w:p>
    <w:p w14:paraId="2B0A517A">
      <w:pPr>
        <w:snapToGrid w:val="0"/>
        <w:spacing w:line="360" w:lineRule="auto"/>
        <w:ind w:firstLine="480" w:firstLineChars="200"/>
        <w:jc w:val="left"/>
        <w:rPr>
          <w:rFonts w:hint="default"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4.培训和验收</w:t>
      </w:r>
    </w:p>
    <w:p w14:paraId="628E6C7C">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4.1</w:t>
      </w:r>
      <w:r>
        <w:rPr>
          <w:rFonts w:hint="eastAsia" w:asciiTheme="minorEastAsia" w:hAnsiTheme="minorEastAsia" w:eastAsiaTheme="minorEastAsia" w:cstheme="minorEastAsia"/>
          <w:color w:val="auto"/>
          <w:kern w:val="0"/>
          <w:sz w:val="24"/>
          <w:highlight w:val="none"/>
        </w:rPr>
        <w:t>基础培训。应针对平台用户实际情况制定培训计划和课程内容进行基础培训服务，力求使用人员能在尽可能短的时间之内达到熟练掌握应用系统的操作目的。投标人是否提出合理 、可行的基础培训方案。</w:t>
      </w:r>
    </w:p>
    <w:p w14:paraId="5C049024">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4.2</w:t>
      </w:r>
      <w:r>
        <w:rPr>
          <w:rFonts w:hint="eastAsia" w:asciiTheme="minorEastAsia" w:hAnsiTheme="minorEastAsia" w:eastAsiaTheme="minorEastAsia" w:cstheme="minorEastAsia"/>
          <w:color w:val="auto"/>
          <w:kern w:val="0"/>
          <w:sz w:val="24"/>
          <w:highlight w:val="none"/>
        </w:rPr>
        <w:t>专项培训。针对</w:t>
      </w:r>
      <w:r>
        <w:rPr>
          <w:rFonts w:hint="eastAsia" w:asciiTheme="minorEastAsia" w:hAnsiTheme="minorEastAsia" w:eastAsiaTheme="minorEastAsia" w:cstheme="minorEastAsia"/>
          <w:color w:val="auto"/>
          <w:kern w:val="0"/>
          <w:sz w:val="24"/>
          <w:highlight w:val="none"/>
          <w:lang w:val="en-US" w:eastAsia="zh-CN"/>
        </w:rPr>
        <w:t>中共杭州市委办公厅</w:t>
      </w:r>
      <w:r>
        <w:rPr>
          <w:rFonts w:hint="eastAsia" w:asciiTheme="minorEastAsia" w:hAnsiTheme="minorEastAsia" w:eastAsiaTheme="minorEastAsia" w:cstheme="minorEastAsia"/>
          <w:color w:val="auto"/>
          <w:kern w:val="0"/>
          <w:sz w:val="24"/>
          <w:highlight w:val="none"/>
        </w:rPr>
        <w:t>业务人员和技术人员定期开展专项培训。</w:t>
      </w:r>
      <w:r>
        <w:rPr>
          <w:rFonts w:hint="eastAsia" w:asciiTheme="minorEastAsia" w:hAnsiTheme="minorEastAsia" w:eastAsiaTheme="minorEastAsia" w:cstheme="minorEastAsia"/>
          <w:color w:val="auto"/>
          <w:kern w:val="0"/>
          <w:sz w:val="24"/>
          <w:szCs w:val="24"/>
          <w:highlight w:val="none"/>
          <w:lang w:bidi="ar"/>
        </w:rPr>
        <w:t>针对</w:t>
      </w:r>
      <w:r>
        <w:rPr>
          <w:rFonts w:hint="eastAsia" w:asciiTheme="minorEastAsia" w:hAnsiTheme="minorEastAsia" w:eastAsiaTheme="minorEastAsia" w:cstheme="minorEastAsia"/>
          <w:color w:val="auto"/>
          <w:kern w:val="0"/>
          <w:sz w:val="24"/>
          <w:highlight w:val="none"/>
          <w:lang w:val="en-US" w:eastAsia="zh-CN"/>
        </w:rPr>
        <w:t>中共杭州市委办公厅</w:t>
      </w:r>
      <w:r>
        <w:rPr>
          <w:rFonts w:hint="eastAsia" w:asciiTheme="minorEastAsia" w:hAnsiTheme="minorEastAsia" w:eastAsiaTheme="minorEastAsia" w:cstheme="minorEastAsia"/>
          <w:color w:val="auto"/>
          <w:kern w:val="0"/>
          <w:sz w:val="24"/>
          <w:szCs w:val="24"/>
          <w:highlight w:val="none"/>
          <w:lang w:bidi="ar"/>
        </w:rPr>
        <w:t>业务人员和技术人员定期开展专项培训，针对杭州市一体化智能化公共数据平台最新建设要求进行信息同步、业务培训，完善</w:t>
      </w:r>
      <w:r>
        <w:rPr>
          <w:rFonts w:hint="eastAsia" w:asciiTheme="minorEastAsia" w:hAnsiTheme="minorEastAsia" w:eastAsiaTheme="minorEastAsia" w:cstheme="minorEastAsia"/>
          <w:color w:val="auto"/>
          <w:kern w:val="0"/>
          <w:sz w:val="24"/>
          <w:szCs w:val="24"/>
          <w:highlight w:val="none"/>
          <w:lang w:val="en-US" w:eastAsia="zh-CN" w:bidi="ar"/>
        </w:rPr>
        <w:t>相关制度规范</w:t>
      </w:r>
      <w:r>
        <w:rPr>
          <w:rFonts w:hint="eastAsia" w:asciiTheme="minorEastAsia" w:hAnsiTheme="minorEastAsia" w:eastAsiaTheme="minorEastAsia" w:cstheme="minorEastAsia"/>
          <w:color w:val="auto"/>
          <w:kern w:val="0"/>
          <w:sz w:val="24"/>
          <w:szCs w:val="24"/>
          <w:highlight w:val="none"/>
          <w:lang w:bidi="ar"/>
        </w:rPr>
        <w:t>建设，有效支撑数字化改革各领域的建设。</w:t>
      </w:r>
    </w:p>
    <w:p w14:paraId="649768C1">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4.3</w:t>
      </w:r>
      <w:r>
        <w:rPr>
          <w:rFonts w:hint="eastAsia" w:asciiTheme="minorEastAsia" w:hAnsiTheme="minorEastAsia" w:eastAsiaTheme="minorEastAsia" w:cstheme="minorEastAsia"/>
          <w:color w:val="auto"/>
          <w:kern w:val="0"/>
          <w:sz w:val="24"/>
          <w:highlight w:val="none"/>
        </w:rPr>
        <w:t>.投标人是否提出合理、可行的有关配合验收的方案。项目实施前：项目实施方案、项目实施计划；项目实施期间：需求规格说明书、概要设计说明书、详细设计说明书、测试类文档、培训类文档、用户使用手册等服务所需的交付文件以及实施过程中衍生的资料；项目终验：</w:t>
      </w:r>
      <w:r>
        <w:rPr>
          <w:rFonts w:hint="eastAsia" w:asciiTheme="minorEastAsia" w:hAnsiTheme="minorEastAsia" w:eastAsiaTheme="minorEastAsia" w:cstheme="minorEastAsia"/>
          <w:color w:val="auto"/>
          <w:sz w:val="24"/>
          <w:highlight w:val="none"/>
        </w:rPr>
        <w:t>服务期结束后</w:t>
      </w:r>
      <w:r>
        <w:rPr>
          <w:rFonts w:hint="eastAsia" w:asciiTheme="minorEastAsia" w:hAnsiTheme="minorEastAsia" w:eastAsiaTheme="minorEastAsia" w:cstheme="minorEastAsia"/>
          <w:color w:val="auto"/>
          <w:sz w:val="24"/>
          <w:highlight w:val="none"/>
          <w:lang w:val="en-US" w:eastAsia="zh-CN"/>
        </w:rPr>
        <w:t>30</w:t>
      </w:r>
      <w:r>
        <w:rPr>
          <w:rFonts w:hint="eastAsia" w:asciiTheme="minorEastAsia" w:hAnsiTheme="minorEastAsia" w:eastAsiaTheme="minorEastAsia" w:cstheme="minorEastAsia"/>
          <w:color w:val="auto"/>
          <w:sz w:val="24"/>
          <w:highlight w:val="none"/>
        </w:rPr>
        <w:t>个</w:t>
      </w:r>
      <w:r>
        <w:rPr>
          <w:rFonts w:hint="eastAsia" w:asciiTheme="minorEastAsia" w:hAnsiTheme="minorEastAsia" w:eastAsiaTheme="minorEastAsia" w:cstheme="minorEastAsia"/>
          <w:color w:val="auto"/>
          <w:sz w:val="24"/>
          <w:highlight w:val="none"/>
          <w:lang w:eastAsia="zh-CN"/>
        </w:rPr>
        <w:t>自然</w:t>
      </w:r>
      <w:r>
        <w:rPr>
          <w:rFonts w:hint="eastAsia" w:asciiTheme="minorEastAsia" w:hAnsiTheme="minorEastAsia" w:eastAsiaTheme="minorEastAsia" w:cstheme="minorEastAsia"/>
          <w:color w:val="auto"/>
          <w:sz w:val="24"/>
          <w:highlight w:val="none"/>
        </w:rPr>
        <w:t>日内完成</w:t>
      </w:r>
      <w:r>
        <w:rPr>
          <w:rFonts w:hint="eastAsia" w:asciiTheme="minorEastAsia" w:hAnsiTheme="minorEastAsia" w:eastAsiaTheme="minorEastAsia" w:cstheme="minorEastAsia"/>
          <w:color w:val="auto"/>
          <w:kern w:val="0"/>
          <w:sz w:val="24"/>
          <w:highlight w:val="none"/>
        </w:rPr>
        <w:t>项目终验</w:t>
      </w:r>
      <w:r>
        <w:rPr>
          <w:rFonts w:hint="eastAsia" w:asciiTheme="minorEastAsia" w:hAnsiTheme="minorEastAsia" w:eastAsiaTheme="minorEastAsia" w:cstheme="minorEastAsia"/>
          <w:color w:val="auto"/>
          <w:kern w:val="0"/>
          <w:sz w:val="24"/>
          <w:highlight w:val="none"/>
          <w:lang w:eastAsia="zh-CN"/>
        </w:rPr>
        <w:t>，如未通过，则项目终验延期</w:t>
      </w:r>
      <w:r>
        <w:rPr>
          <w:rFonts w:hint="eastAsia" w:asciiTheme="minorEastAsia" w:hAnsiTheme="minorEastAsia" w:eastAsiaTheme="minorEastAsia" w:cstheme="minorEastAsia"/>
          <w:color w:val="auto"/>
          <w:kern w:val="0"/>
          <w:sz w:val="24"/>
          <w:highlight w:val="none"/>
        </w:rPr>
        <w:t>。投标人是否提出合理、可行的方案。</w:t>
      </w:r>
    </w:p>
    <w:p w14:paraId="4919A9CD">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5</w:t>
      </w:r>
      <w:r>
        <w:rPr>
          <w:rFonts w:hint="eastAsia" w:asciiTheme="minorEastAsia" w:hAnsiTheme="minorEastAsia" w:eastAsiaTheme="minorEastAsia" w:cstheme="minorEastAsia"/>
          <w:color w:val="auto"/>
          <w:kern w:val="0"/>
          <w:sz w:val="24"/>
          <w:highlight w:val="none"/>
        </w:rPr>
        <w:t>.投标人按采购人要求有明确的运营服务质量目标</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质量保证措施</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具有详细可行的实施内容</w:t>
      </w:r>
      <w:r>
        <w:rPr>
          <w:rFonts w:hint="eastAsia" w:asciiTheme="minorEastAsia" w:hAnsiTheme="minorEastAsia" w:eastAsiaTheme="minorEastAsia" w:cstheme="minorEastAsia"/>
          <w:color w:val="auto"/>
          <w:kern w:val="0"/>
          <w:sz w:val="24"/>
          <w:highlight w:val="none"/>
          <w:lang w:val="en-US" w:eastAsia="zh-CN"/>
        </w:rPr>
        <w:t>和工期保证措施等</w:t>
      </w:r>
      <w:r>
        <w:rPr>
          <w:rFonts w:hint="eastAsia" w:asciiTheme="minorEastAsia" w:hAnsiTheme="minorEastAsia" w:eastAsiaTheme="minorEastAsia" w:cstheme="minorEastAsia"/>
          <w:color w:val="auto"/>
          <w:kern w:val="0"/>
          <w:sz w:val="24"/>
          <w:highlight w:val="none"/>
        </w:rPr>
        <w:t>。</w:t>
      </w:r>
    </w:p>
    <w:p w14:paraId="20B87201">
      <w:pPr>
        <w:snapToGrid w:val="0"/>
        <w:spacing w:line="360" w:lineRule="auto"/>
        <w:ind w:firstLine="482" w:firstLineChars="200"/>
        <w:jc w:val="left"/>
        <w:rPr>
          <w:rFonts w:hint="default"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val="en-US" w:eastAsia="zh-CN"/>
        </w:rPr>
        <w:t>6.</w:t>
      </w: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b/>
          <w:bCs/>
          <w:color w:val="auto"/>
          <w:kern w:val="0"/>
          <w:sz w:val="24"/>
          <w:highlight w:val="none"/>
          <w:lang w:val="en-US" w:eastAsia="zh-CN"/>
        </w:rPr>
        <w:t>投标人应在项目终验后，免费提供一年运维服务，包括但不限于以下内容：（投标时提供承诺，否则投标无效）</w:t>
      </w:r>
    </w:p>
    <w:p w14:paraId="11A5521E">
      <w:pPr>
        <w:snapToGrid w:val="0"/>
        <w:spacing w:line="360" w:lineRule="auto"/>
        <w:ind w:firstLine="482" w:firstLineChars="200"/>
        <w:jc w:val="left"/>
        <w:rPr>
          <w:rFonts w:hint="default"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val="en-US" w:eastAsia="zh-CN"/>
        </w:rPr>
        <w:t>6.1</w:t>
      </w:r>
      <w:r>
        <w:rPr>
          <w:rFonts w:hint="default" w:asciiTheme="minorEastAsia" w:hAnsiTheme="minorEastAsia" w:eastAsiaTheme="minorEastAsia" w:cstheme="minorEastAsia"/>
          <w:b/>
          <w:bCs/>
          <w:color w:val="auto"/>
          <w:kern w:val="0"/>
          <w:sz w:val="24"/>
          <w:highlight w:val="none"/>
          <w:lang w:val="en-US" w:eastAsia="zh-CN"/>
        </w:rPr>
        <w:t>技术支持与咨询：提供电话、邮件或在线平台等多渠道的技术支持服务，解答用户在使用过程中遇到的各种技术问题和疑问。</w:t>
      </w:r>
    </w:p>
    <w:p w14:paraId="67905CCA">
      <w:pPr>
        <w:snapToGrid w:val="0"/>
        <w:spacing w:line="360" w:lineRule="auto"/>
        <w:ind w:firstLine="482" w:firstLineChars="200"/>
        <w:jc w:val="left"/>
        <w:rPr>
          <w:rFonts w:hint="default"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val="en-US" w:eastAsia="zh-CN"/>
        </w:rPr>
        <w:t>6.2</w:t>
      </w:r>
      <w:r>
        <w:rPr>
          <w:rFonts w:hint="default" w:asciiTheme="minorEastAsia" w:hAnsiTheme="minorEastAsia" w:eastAsiaTheme="minorEastAsia" w:cstheme="minorEastAsia"/>
          <w:b/>
          <w:bCs/>
          <w:color w:val="auto"/>
          <w:kern w:val="0"/>
          <w:sz w:val="24"/>
          <w:highlight w:val="none"/>
          <w:lang w:val="en-US" w:eastAsia="zh-CN"/>
        </w:rPr>
        <w:t>故障排除与紧急响应：对于系统出现的任何故障或异常，提供及时的故障诊断和修复服务，确保系统能够快速恢复正常运行。这通常包括设定SLA（服务级别协议），明确响应时间和解决问题的时间框架。</w:t>
      </w:r>
    </w:p>
    <w:p w14:paraId="3136D1FE">
      <w:pPr>
        <w:snapToGrid w:val="0"/>
        <w:spacing w:line="360" w:lineRule="auto"/>
        <w:ind w:firstLine="482" w:firstLineChars="200"/>
        <w:jc w:val="left"/>
        <w:rPr>
          <w:rFonts w:hint="default"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val="en-US" w:eastAsia="zh-CN"/>
        </w:rPr>
        <w:t>6.3</w:t>
      </w:r>
      <w:r>
        <w:rPr>
          <w:rFonts w:hint="default" w:asciiTheme="minorEastAsia" w:hAnsiTheme="minorEastAsia" w:eastAsiaTheme="minorEastAsia" w:cstheme="minorEastAsia"/>
          <w:b/>
          <w:bCs/>
          <w:color w:val="auto"/>
          <w:kern w:val="0"/>
          <w:sz w:val="24"/>
          <w:highlight w:val="none"/>
          <w:lang w:val="en-US" w:eastAsia="zh-CN"/>
        </w:rPr>
        <w:t>软件更新与补丁安装：定期推送软件更新和安全补丁，以修复已知漏洞，优化性能，或添加新功能，确保系统的安全性和最新性。</w:t>
      </w:r>
    </w:p>
    <w:p w14:paraId="60B47335">
      <w:pPr>
        <w:snapToGrid w:val="0"/>
        <w:spacing w:line="360" w:lineRule="auto"/>
        <w:ind w:firstLine="482" w:firstLineChars="200"/>
        <w:jc w:val="left"/>
        <w:rPr>
          <w:rFonts w:hint="default"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val="en-US" w:eastAsia="zh-CN"/>
        </w:rPr>
        <w:t>6.4</w:t>
      </w:r>
      <w:r>
        <w:rPr>
          <w:rFonts w:hint="default" w:asciiTheme="minorEastAsia" w:hAnsiTheme="minorEastAsia" w:eastAsiaTheme="minorEastAsia" w:cstheme="minorEastAsia"/>
          <w:b/>
          <w:bCs/>
          <w:color w:val="auto"/>
          <w:kern w:val="0"/>
          <w:sz w:val="24"/>
          <w:highlight w:val="none"/>
          <w:lang w:val="en-US" w:eastAsia="zh-CN"/>
        </w:rPr>
        <w:t>系统监控与性能优化：通过持续监控系统运行状态，识别潜在的问题并进行预防性维护，同时根据系统使用情况对系统配置和资源进行优化，保证系统高效稳定运行。</w:t>
      </w:r>
    </w:p>
    <w:p w14:paraId="6F45B421">
      <w:pPr>
        <w:snapToGrid w:val="0"/>
        <w:spacing w:line="360" w:lineRule="auto"/>
        <w:ind w:firstLine="482" w:firstLineChars="200"/>
        <w:jc w:val="left"/>
        <w:rPr>
          <w:rFonts w:hint="default"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val="en-US" w:eastAsia="zh-CN"/>
        </w:rPr>
        <w:t>6.5</w:t>
      </w:r>
      <w:r>
        <w:rPr>
          <w:rFonts w:hint="default" w:asciiTheme="minorEastAsia" w:hAnsiTheme="minorEastAsia" w:eastAsiaTheme="minorEastAsia" w:cstheme="minorEastAsia"/>
          <w:b/>
          <w:bCs/>
          <w:color w:val="auto"/>
          <w:kern w:val="0"/>
          <w:sz w:val="24"/>
          <w:highlight w:val="none"/>
          <w:lang w:val="en-US" w:eastAsia="zh-CN"/>
        </w:rPr>
        <w:t>基础数据维护：包括系统数据的定期备份、恢复演练以及基本的数据清理和维护工作，确保数据的安全性和完整性。</w:t>
      </w:r>
    </w:p>
    <w:p w14:paraId="716574CE">
      <w:pPr>
        <w:snapToGrid w:val="0"/>
        <w:spacing w:line="360" w:lineRule="auto"/>
        <w:ind w:firstLine="482" w:firstLineChars="200"/>
        <w:jc w:val="left"/>
        <w:rPr>
          <w:rFonts w:hint="default"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val="en-US" w:eastAsia="zh-CN"/>
        </w:rPr>
        <w:t>6.6</w:t>
      </w:r>
      <w:r>
        <w:rPr>
          <w:rFonts w:hint="default" w:asciiTheme="minorEastAsia" w:hAnsiTheme="minorEastAsia" w:eastAsiaTheme="minorEastAsia" w:cstheme="minorEastAsia"/>
          <w:b/>
          <w:bCs/>
          <w:color w:val="auto"/>
          <w:kern w:val="0"/>
          <w:sz w:val="24"/>
          <w:highlight w:val="none"/>
          <w:lang w:val="en-US" w:eastAsia="zh-CN"/>
        </w:rPr>
        <w:t>定制化调整：提供一定范围内的系统</w:t>
      </w:r>
      <w:r>
        <w:rPr>
          <w:rFonts w:hint="eastAsia" w:asciiTheme="minorEastAsia" w:hAnsiTheme="minorEastAsia" w:eastAsiaTheme="minorEastAsia" w:cstheme="minorEastAsia"/>
          <w:b/>
          <w:bCs/>
          <w:color w:val="auto"/>
          <w:kern w:val="0"/>
          <w:sz w:val="24"/>
          <w:highlight w:val="none"/>
          <w:lang w:val="en-US" w:eastAsia="zh-CN"/>
        </w:rPr>
        <w:t>功能</w:t>
      </w:r>
      <w:r>
        <w:rPr>
          <w:rFonts w:hint="default" w:asciiTheme="minorEastAsia" w:hAnsiTheme="minorEastAsia" w:eastAsiaTheme="minorEastAsia" w:cstheme="minorEastAsia"/>
          <w:b/>
          <w:bCs/>
          <w:color w:val="auto"/>
          <w:kern w:val="0"/>
          <w:sz w:val="24"/>
          <w:highlight w:val="none"/>
          <w:lang w:val="en-US" w:eastAsia="zh-CN"/>
        </w:rPr>
        <w:t>或配置更改，以适应用户在实际应用中发现的小幅需求变化。</w:t>
      </w:r>
    </w:p>
    <w:p w14:paraId="3B3C1453">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7</w:t>
      </w:r>
      <w:r>
        <w:rPr>
          <w:rFonts w:hint="eastAsia" w:asciiTheme="minorEastAsia" w:hAnsiTheme="minorEastAsia" w:eastAsiaTheme="minorEastAsia" w:cstheme="minorEastAsia"/>
          <w:color w:val="auto"/>
          <w:kern w:val="0"/>
          <w:sz w:val="24"/>
          <w:highlight w:val="none"/>
        </w:rPr>
        <w:t>.项目组人员素质情况</w:t>
      </w:r>
    </w:p>
    <w:p w14:paraId="7FD4B25C">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7</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拟担任本项目经理的专业素质、技术能力、经验等情况。具有</w:t>
      </w:r>
      <w:r>
        <w:rPr>
          <w:rFonts w:hint="eastAsia" w:asciiTheme="minorEastAsia" w:hAnsiTheme="minorEastAsia" w:eastAsiaTheme="minorEastAsia" w:cstheme="minorEastAsia"/>
          <w:color w:val="auto"/>
          <w:kern w:val="0"/>
          <w:sz w:val="24"/>
          <w:highlight w:val="none"/>
          <w:lang w:val="en-US" w:eastAsia="zh-CN"/>
        </w:rPr>
        <w:t>不少于两年的政务类软件</w:t>
      </w:r>
      <w:r>
        <w:rPr>
          <w:rFonts w:hint="eastAsia" w:asciiTheme="minorEastAsia" w:hAnsiTheme="minorEastAsia" w:eastAsiaTheme="minorEastAsia" w:cstheme="minorEastAsia"/>
          <w:color w:val="auto"/>
          <w:kern w:val="0"/>
          <w:sz w:val="24"/>
          <w:highlight w:val="none"/>
        </w:rPr>
        <w:t>项目建设经验；项目经理具备信息系统项目管理师证书。</w:t>
      </w:r>
    </w:p>
    <w:p w14:paraId="5FE3A72D">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7</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拟担任本项目的技术负责人的专业素质、技术能力、经验等情况。应具备具有</w:t>
      </w:r>
      <w:r>
        <w:rPr>
          <w:rFonts w:hint="eastAsia" w:asciiTheme="minorEastAsia" w:hAnsiTheme="minorEastAsia" w:eastAsiaTheme="minorEastAsia" w:cstheme="minorEastAsia"/>
          <w:color w:val="auto"/>
          <w:kern w:val="0"/>
          <w:sz w:val="24"/>
          <w:highlight w:val="none"/>
          <w:lang w:val="en-US" w:eastAsia="zh-CN"/>
        </w:rPr>
        <w:t>不少于两年的政务类软件</w:t>
      </w:r>
      <w:r>
        <w:rPr>
          <w:rFonts w:hint="eastAsia" w:asciiTheme="minorEastAsia" w:hAnsiTheme="minorEastAsia" w:eastAsiaTheme="minorEastAsia" w:cstheme="minorEastAsia"/>
          <w:color w:val="auto"/>
          <w:kern w:val="0"/>
          <w:sz w:val="24"/>
          <w:highlight w:val="none"/>
        </w:rPr>
        <w:t>项目建设经验</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数据库系统工程师资格</w:t>
      </w:r>
      <w:r>
        <w:rPr>
          <w:rFonts w:hint="eastAsia" w:asciiTheme="minorEastAsia" w:hAnsiTheme="minorEastAsia" w:eastAsiaTheme="minorEastAsia" w:cstheme="minorEastAsia"/>
          <w:color w:val="auto"/>
          <w:kern w:val="0"/>
          <w:sz w:val="24"/>
          <w:highlight w:val="none"/>
        </w:rPr>
        <w:t>证书。</w:t>
      </w:r>
    </w:p>
    <w:p w14:paraId="5749CFB9">
      <w:pPr>
        <w:numPr>
          <w:ilvl w:val="-1"/>
          <w:numId w:val="0"/>
        </w:numPr>
        <w:snapToGrid w:val="0"/>
        <w:spacing w:before="0" w:beforeLines="-2147483648" w:after="0" w:afterLines="-2147483648" w:line="360" w:lineRule="auto"/>
        <w:ind w:firstLine="480" w:firstLineChars="200"/>
        <w:jc w:val="left"/>
        <w:outlineLvl w:val="9"/>
        <w:rPr>
          <w:rFonts w:hint="default" w:ascii="宋体" w:hAnsi="宋体" w:eastAsia="宋体" w:cs="宋体"/>
          <w:b/>
          <w:bCs w:val="0"/>
          <w:color w:val="auto"/>
          <w:sz w:val="36"/>
          <w:szCs w:val="36"/>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7</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rPr>
        <w:t>项目</w:t>
      </w:r>
      <w:r>
        <w:rPr>
          <w:rFonts w:hint="eastAsia" w:asciiTheme="minorEastAsia" w:hAnsiTheme="minorEastAsia" w:eastAsiaTheme="minorEastAsia" w:cstheme="minorEastAsia"/>
          <w:color w:val="auto"/>
          <w:kern w:val="0"/>
          <w:sz w:val="24"/>
          <w:highlight w:val="none"/>
          <w:lang w:val="en-US" w:eastAsia="zh-CN"/>
        </w:rPr>
        <w:t>团队</w:t>
      </w:r>
      <w:r>
        <w:rPr>
          <w:rFonts w:hint="eastAsia" w:asciiTheme="minorEastAsia" w:hAnsiTheme="minorEastAsia" w:eastAsiaTheme="minorEastAsia" w:cstheme="minorEastAsia"/>
          <w:color w:val="auto"/>
          <w:kern w:val="0"/>
          <w:sz w:val="24"/>
          <w:highlight w:val="none"/>
        </w:rPr>
        <w:t>其他人员</w:t>
      </w:r>
      <w:r>
        <w:rPr>
          <w:rFonts w:hint="eastAsia" w:asciiTheme="minorEastAsia" w:hAnsiTheme="minorEastAsia" w:eastAsiaTheme="minorEastAsia" w:cstheme="minorEastAsia"/>
          <w:color w:val="auto"/>
          <w:kern w:val="0"/>
          <w:sz w:val="24"/>
          <w:highlight w:val="none"/>
          <w:lang w:val="en-US" w:eastAsia="zh-CN"/>
        </w:rPr>
        <w:t>不少于14人，</w:t>
      </w:r>
      <w:r>
        <w:rPr>
          <w:rFonts w:hint="eastAsia" w:asciiTheme="minorEastAsia" w:hAnsiTheme="minorEastAsia" w:eastAsiaTheme="minorEastAsia" w:cstheme="minorEastAsia"/>
          <w:color w:val="auto"/>
          <w:kern w:val="0"/>
          <w:sz w:val="24"/>
          <w:highlight w:val="none"/>
        </w:rPr>
        <w:t>需能力互补，技术覆盖全面：（1）项目团队成员中应至少</w:t>
      </w:r>
      <w:r>
        <w:rPr>
          <w:rFonts w:hint="eastAsia" w:asciiTheme="minorEastAsia" w:hAnsiTheme="minorEastAsia" w:eastAsiaTheme="minorEastAsia" w:cstheme="minorEastAsia"/>
          <w:color w:val="auto"/>
          <w:kern w:val="0"/>
          <w:sz w:val="24"/>
          <w:highlight w:val="none"/>
          <w:lang w:val="en-US" w:eastAsia="zh-CN"/>
        </w:rPr>
        <w:t>5</w:t>
      </w:r>
      <w:r>
        <w:rPr>
          <w:rFonts w:hint="eastAsia" w:asciiTheme="minorEastAsia" w:hAnsiTheme="minorEastAsia" w:eastAsiaTheme="minorEastAsia" w:cstheme="minorEastAsia"/>
          <w:color w:val="auto"/>
          <w:kern w:val="0"/>
          <w:sz w:val="24"/>
          <w:highlight w:val="none"/>
        </w:rPr>
        <w:t>人具备信息系统项目管理师证书；（</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）项目团队成员中应至少1人具备软件设计师证书；（</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rPr>
        <w:t>）项目团队成员中</w:t>
      </w:r>
      <w:r>
        <w:rPr>
          <w:rFonts w:hint="eastAsia" w:asciiTheme="minorEastAsia" w:hAnsiTheme="minorEastAsia" w:eastAsiaTheme="minorEastAsia" w:cstheme="minorEastAsia"/>
          <w:color w:val="auto"/>
          <w:kern w:val="0"/>
          <w:sz w:val="24"/>
          <w:highlight w:val="none"/>
          <w:lang w:val="en-US" w:eastAsia="zh-CN"/>
        </w:rPr>
        <w:t>除（1）和（2）人员之外，</w:t>
      </w:r>
      <w:r>
        <w:rPr>
          <w:rFonts w:hint="eastAsia" w:asciiTheme="minorEastAsia" w:hAnsiTheme="minorEastAsia" w:eastAsiaTheme="minorEastAsia" w:cstheme="minorEastAsia"/>
          <w:color w:val="auto"/>
          <w:kern w:val="0"/>
          <w:sz w:val="24"/>
          <w:highlight w:val="none"/>
        </w:rPr>
        <w:t>应至少</w:t>
      </w: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rPr>
        <w:t>人具备</w:t>
      </w:r>
      <w:r>
        <w:rPr>
          <w:rFonts w:hint="eastAsia" w:asciiTheme="minorEastAsia" w:hAnsiTheme="minorEastAsia" w:eastAsiaTheme="minorEastAsia" w:cstheme="minorEastAsia"/>
          <w:color w:val="auto"/>
          <w:kern w:val="0"/>
          <w:sz w:val="24"/>
          <w:highlight w:val="none"/>
          <w:lang w:val="en-US" w:eastAsia="zh-CN"/>
        </w:rPr>
        <w:t>不少于两年的政务类软件</w:t>
      </w:r>
      <w:r>
        <w:rPr>
          <w:rFonts w:hint="eastAsia" w:asciiTheme="minorEastAsia" w:hAnsiTheme="minorEastAsia" w:eastAsiaTheme="minorEastAsia" w:cstheme="minorEastAsia"/>
          <w:color w:val="auto"/>
          <w:kern w:val="0"/>
          <w:sz w:val="24"/>
          <w:highlight w:val="none"/>
        </w:rPr>
        <w:t>项目建设经验。</w:t>
      </w:r>
    </w:p>
    <w:p w14:paraId="75874320">
      <w:pPr>
        <w:numPr>
          <w:ilvl w:val="0"/>
          <w:numId w:val="0"/>
        </w:numPr>
        <w:spacing w:before="0" w:beforeLines="-2147483648" w:after="0" w:afterLines="-2147483648" w:line="360" w:lineRule="auto"/>
        <w:ind w:firstLine="0"/>
        <w:outlineLvl w:val="0"/>
        <w:rPr>
          <w:rFonts w:hint="eastAsia" w:ascii="宋体" w:hAnsi="宋体" w:eastAsia="宋体" w:cs="宋体"/>
          <w:b/>
          <w:bCs w:val="0"/>
          <w:color w:val="auto"/>
          <w:sz w:val="28"/>
          <w:szCs w:val="28"/>
          <w:highlight w:val="none"/>
          <w:lang w:val="en-US" w:eastAsia="zh-CN"/>
        </w:rPr>
      </w:pPr>
      <w:r>
        <w:rPr>
          <w:rFonts w:hint="eastAsia" w:ascii="宋体" w:hAnsi="宋体" w:cs="宋体"/>
          <w:b/>
          <w:bCs w:val="0"/>
          <w:color w:val="auto"/>
          <w:sz w:val="28"/>
          <w:szCs w:val="28"/>
          <w:highlight w:val="none"/>
          <w:lang w:val="en-US" w:eastAsia="zh-CN"/>
        </w:rPr>
        <w:t>七、</w:t>
      </w:r>
      <w:r>
        <w:rPr>
          <w:rFonts w:hint="eastAsia" w:ascii="宋体" w:hAnsi="宋体" w:eastAsia="宋体" w:cs="宋体"/>
          <w:b/>
          <w:bCs w:val="0"/>
          <w:color w:val="auto"/>
          <w:sz w:val="28"/>
          <w:szCs w:val="28"/>
          <w:highlight w:val="none"/>
          <w:lang w:val="en-US" w:eastAsia="zh-CN"/>
        </w:rPr>
        <w:t>其他</w:t>
      </w:r>
    </w:p>
    <w:p w14:paraId="10E75EC8">
      <w:pPr>
        <w:adjustRightInd/>
        <w:spacing w:line="360" w:lineRule="auto"/>
        <w:ind w:left="0"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其它：招标文件第四部分评分办法中评审因素相应的其它要求及第五部分采购合同中相应的其他要求。</w:t>
      </w:r>
    </w:p>
    <w:p w14:paraId="70D79EF9">
      <w:pPr>
        <w:spacing w:line="360" w:lineRule="auto"/>
        <w:ind w:firstLine="181" w:firstLineChars="50"/>
        <w:rPr>
          <w:rFonts w:ascii="宋体" w:hAnsi="宋体" w:cs="宋体"/>
          <w:b/>
          <w:color w:val="auto"/>
          <w:sz w:val="36"/>
          <w:szCs w:val="36"/>
          <w:highlight w:val="none"/>
        </w:rPr>
      </w:pPr>
    </w:p>
    <w:p w14:paraId="35F61E58">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0299"/>
      <w:bookmarkEnd w:id="28"/>
      <w:bookmarkStart w:id="29" w:name="_Toc184313239"/>
      <w:bookmarkEnd w:id="29"/>
      <w:bookmarkStart w:id="30" w:name="_Toc184314420"/>
      <w:bookmarkEnd w:id="30"/>
      <w:bookmarkStart w:id="31" w:name="_Toc184314426"/>
      <w:bookmarkEnd w:id="31"/>
      <w:bookmarkStart w:id="32" w:name="_Toc184312096"/>
      <w:bookmarkEnd w:id="32"/>
      <w:bookmarkStart w:id="33" w:name="_Toc184312108"/>
      <w:bookmarkEnd w:id="33"/>
      <w:bookmarkStart w:id="34" w:name="_Toc184308050"/>
      <w:bookmarkEnd w:id="34"/>
      <w:bookmarkStart w:id="35" w:name="_Toc184310278"/>
      <w:bookmarkEnd w:id="35"/>
      <w:bookmarkStart w:id="36" w:name="_Toc184314422"/>
      <w:bookmarkEnd w:id="36"/>
      <w:bookmarkStart w:id="37" w:name="_Toc184308100"/>
      <w:bookmarkEnd w:id="37"/>
      <w:bookmarkStart w:id="38" w:name="_Toc184314444"/>
      <w:bookmarkEnd w:id="38"/>
      <w:bookmarkStart w:id="39" w:name="_Toc184314462"/>
      <w:bookmarkEnd w:id="39"/>
      <w:bookmarkStart w:id="40" w:name="_Toc184312107"/>
      <w:bookmarkEnd w:id="40"/>
      <w:bookmarkStart w:id="41" w:name="_Toc184313249"/>
      <w:bookmarkEnd w:id="41"/>
      <w:bookmarkStart w:id="42" w:name="_Toc184312116"/>
      <w:bookmarkEnd w:id="42"/>
      <w:bookmarkStart w:id="43" w:name="_Toc184313304"/>
      <w:bookmarkEnd w:id="43"/>
      <w:bookmarkStart w:id="44" w:name="_Toc184308078"/>
      <w:bookmarkEnd w:id="44"/>
      <w:bookmarkStart w:id="45" w:name="_Toc184313266"/>
      <w:bookmarkEnd w:id="45"/>
      <w:bookmarkStart w:id="46" w:name="_Toc184310322"/>
      <w:bookmarkEnd w:id="46"/>
      <w:bookmarkStart w:id="47" w:name="_Toc184312125"/>
      <w:bookmarkEnd w:id="47"/>
      <w:bookmarkStart w:id="48" w:name="_Toc184308103"/>
      <w:bookmarkEnd w:id="48"/>
      <w:bookmarkStart w:id="49" w:name="_Toc184313292"/>
      <w:bookmarkEnd w:id="49"/>
      <w:bookmarkStart w:id="50" w:name="_Toc184312071"/>
      <w:bookmarkEnd w:id="50"/>
      <w:bookmarkStart w:id="51" w:name="_Toc184314425"/>
      <w:bookmarkEnd w:id="51"/>
      <w:bookmarkStart w:id="52" w:name="_Toc184310284"/>
      <w:bookmarkEnd w:id="52"/>
      <w:bookmarkStart w:id="53" w:name="_Toc184313303"/>
      <w:bookmarkEnd w:id="53"/>
      <w:bookmarkStart w:id="54" w:name="_Toc184312067"/>
      <w:bookmarkEnd w:id="54"/>
      <w:bookmarkStart w:id="55" w:name="_Toc184312109"/>
      <w:bookmarkEnd w:id="55"/>
      <w:bookmarkStart w:id="56" w:name="_Toc184314410"/>
      <w:bookmarkEnd w:id="56"/>
      <w:bookmarkStart w:id="57" w:name="_Toc184313296"/>
      <w:bookmarkEnd w:id="57"/>
      <w:bookmarkStart w:id="58" w:name="_Toc184310282"/>
      <w:bookmarkEnd w:id="58"/>
      <w:bookmarkStart w:id="59" w:name="_Toc184310294"/>
      <w:bookmarkEnd w:id="59"/>
      <w:bookmarkStart w:id="60" w:name="_Toc184314465"/>
      <w:bookmarkEnd w:id="60"/>
      <w:bookmarkStart w:id="61" w:name="_Toc184312119"/>
      <w:bookmarkEnd w:id="61"/>
      <w:bookmarkStart w:id="62" w:name="_Toc184308036"/>
      <w:bookmarkEnd w:id="62"/>
      <w:bookmarkStart w:id="63" w:name="_Toc184308062"/>
      <w:bookmarkEnd w:id="63"/>
      <w:bookmarkStart w:id="64" w:name="_Toc184314452"/>
      <w:bookmarkEnd w:id="64"/>
      <w:bookmarkStart w:id="65" w:name="_Toc184312092"/>
      <w:bookmarkEnd w:id="65"/>
      <w:bookmarkStart w:id="66" w:name="_Toc184314467"/>
      <w:bookmarkEnd w:id="66"/>
      <w:bookmarkStart w:id="67" w:name="_Toc184310327"/>
      <w:bookmarkEnd w:id="67"/>
      <w:bookmarkStart w:id="68" w:name="_Toc184313278"/>
      <w:bookmarkEnd w:id="68"/>
      <w:bookmarkStart w:id="69" w:name="_Toc184314431"/>
      <w:bookmarkEnd w:id="69"/>
      <w:bookmarkStart w:id="70" w:name="_Toc184313305"/>
      <w:bookmarkEnd w:id="70"/>
      <w:bookmarkStart w:id="71" w:name="_Toc184310305"/>
      <w:bookmarkEnd w:id="71"/>
      <w:bookmarkStart w:id="72" w:name="_Toc184314453"/>
      <w:bookmarkEnd w:id="72"/>
      <w:bookmarkStart w:id="73" w:name="_Toc184314441"/>
      <w:bookmarkEnd w:id="73"/>
      <w:bookmarkStart w:id="74" w:name="_Toc184313299"/>
      <w:bookmarkEnd w:id="74"/>
      <w:bookmarkStart w:id="75" w:name="_Toc184313259"/>
      <w:bookmarkEnd w:id="75"/>
      <w:bookmarkStart w:id="76" w:name="_Toc184312088"/>
      <w:bookmarkEnd w:id="76"/>
      <w:bookmarkStart w:id="77" w:name="_Toc184313262"/>
      <w:bookmarkEnd w:id="77"/>
      <w:bookmarkStart w:id="78" w:name="_Toc184310313"/>
      <w:bookmarkEnd w:id="78"/>
      <w:bookmarkStart w:id="79" w:name="_Toc184312137"/>
      <w:bookmarkEnd w:id="79"/>
      <w:bookmarkStart w:id="80" w:name="_Toc184310323"/>
      <w:bookmarkEnd w:id="80"/>
      <w:bookmarkStart w:id="81" w:name="_Toc184314475"/>
      <w:bookmarkEnd w:id="81"/>
      <w:bookmarkStart w:id="82" w:name="_Toc184308081"/>
      <w:bookmarkEnd w:id="82"/>
      <w:bookmarkStart w:id="83" w:name="_Toc184310285"/>
      <w:bookmarkEnd w:id="83"/>
      <w:bookmarkStart w:id="84" w:name="_Toc184308098"/>
      <w:bookmarkEnd w:id="84"/>
      <w:bookmarkStart w:id="85" w:name="_Toc184314423"/>
      <w:bookmarkEnd w:id="85"/>
      <w:bookmarkStart w:id="86" w:name="_Toc184312074"/>
      <w:bookmarkEnd w:id="86"/>
      <w:bookmarkStart w:id="87" w:name="_Toc184314416"/>
      <w:bookmarkEnd w:id="87"/>
      <w:bookmarkStart w:id="88" w:name="_Toc184308085"/>
      <w:bookmarkEnd w:id="88"/>
      <w:bookmarkStart w:id="89" w:name="_Toc184308087"/>
      <w:bookmarkEnd w:id="89"/>
      <w:bookmarkStart w:id="90" w:name="_Toc184313261"/>
      <w:bookmarkEnd w:id="90"/>
      <w:bookmarkStart w:id="91" w:name="_Toc184314468"/>
      <w:bookmarkEnd w:id="91"/>
      <w:bookmarkStart w:id="92" w:name="_Toc184308060"/>
      <w:bookmarkEnd w:id="92"/>
      <w:bookmarkStart w:id="93" w:name="_Toc184313298"/>
      <w:bookmarkEnd w:id="93"/>
      <w:bookmarkStart w:id="94" w:name="_Toc184313281"/>
      <w:bookmarkEnd w:id="94"/>
      <w:bookmarkStart w:id="95" w:name="_Toc184313267"/>
      <w:bookmarkEnd w:id="95"/>
      <w:bookmarkStart w:id="96" w:name="_Toc184313238"/>
      <w:bookmarkEnd w:id="96"/>
      <w:bookmarkStart w:id="97" w:name="_Toc184310316"/>
      <w:bookmarkEnd w:id="97"/>
      <w:bookmarkStart w:id="98" w:name="_Toc184313258"/>
      <w:bookmarkEnd w:id="98"/>
      <w:bookmarkStart w:id="99" w:name="_Toc184310342"/>
      <w:bookmarkEnd w:id="99"/>
      <w:bookmarkStart w:id="100" w:name="_Toc184314442"/>
      <w:bookmarkEnd w:id="100"/>
      <w:bookmarkStart w:id="101" w:name="_Toc184314458"/>
      <w:bookmarkEnd w:id="101"/>
      <w:bookmarkStart w:id="102" w:name="_Toc184314440"/>
      <w:bookmarkEnd w:id="102"/>
      <w:bookmarkStart w:id="103" w:name="_Toc184314413"/>
      <w:bookmarkEnd w:id="103"/>
      <w:bookmarkStart w:id="104" w:name="_Toc184312087"/>
      <w:bookmarkEnd w:id="104"/>
      <w:bookmarkStart w:id="105" w:name="_Toc184308090"/>
      <w:bookmarkEnd w:id="105"/>
      <w:bookmarkStart w:id="106" w:name="_Toc184314434"/>
      <w:bookmarkEnd w:id="106"/>
      <w:bookmarkStart w:id="107" w:name="_Toc184312112"/>
      <w:bookmarkEnd w:id="107"/>
      <w:bookmarkStart w:id="108" w:name="_Toc184310280"/>
      <w:bookmarkEnd w:id="108"/>
      <w:bookmarkStart w:id="109" w:name="_Toc184312117"/>
      <w:bookmarkEnd w:id="109"/>
      <w:bookmarkStart w:id="110" w:name="_Toc184312069"/>
      <w:bookmarkEnd w:id="110"/>
      <w:bookmarkStart w:id="111" w:name="_Toc184314412"/>
      <w:bookmarkEnd w:id="111"/>
      <w:bookmarkStart w:id="112" w:name="_Toc184310334"/>
      <w:bookmarkEnd w:id="112"/>
      <w:bookmarkStart w:id="113" w:name="_Toc184312093"/>
      <w:bookmarkEnd w:id="113"/>
      <w:bookmarkStart w:id="114" w:name="_Toc184310315"/>
      <w:bookmarkEnd w:id="114"/>
      <w:bookmarkStart w:id="115" w:name="_Toc184308088"/>
      <w:bookmarkEnd w:id="115"/>
      <w:bookmarkStart w:id="116" w:name="_Toc184308054"/>
      <w:bookmarkEnd w:id="116"/>
      <w:bookmarkStart w:id="117" w:name="_Toc184314451"/>
      <w:bookmarkEnd w:id="117"/>
      <w:bookmarkStart w:id="118" w:name="_Toc184308044"/>
      <w:bookmarkEnd w:id="118"/>
      <w:bookmarkStart w:id="119" w:name="_Toc184314418"/>
      <w:bookmarkEnd w:id="119"/>
      <w:bookmarkStart w:id="120" w:name="_Toc184314473"/>
      <w:bookmarkEnd w:id="120"/>
      <w:bookmarkStart w:id="121" w:name="_Toc184312077"/>
      <w:bookmarkEnd w:id="121"/>
      <w:bookmarkStart w:id="122" w:name="_Toc184314429"/>
      <w:bookmarkEnd w:id="122"/>
      <w:bookmarkStart w:id="123" w:name="_Toc184308067"/>
      <w:bookmarkEnd w:id="123"/>
      <w:bookmarkStart w:id="124" w:name="_Toc184312075"/>
      <w:bookmarkEnd w:id="124"/>
      <w:bookmarkStart w:id="125" w:name="_Toc184314414"/>
      <w:bookmarkEnd w:id="125"/>
      <w:bookmarkStart w:id="126" w:name="_Toc184313306"/>
      <w:bookmarkEnd w:id="126"/>
      <w:bookmarkStart w:id="127" w:name="_Toc184308091"/>
      <w:bookmarkEnd w:id="127"/>
      <w:bookmarkStart w:id="128" w:name="_Toc184313310"/>
      <w:bookmarkEnd w:id="128"/>
      <w:bookmarkStart w:id="129" w:name="_Toc184310283"/>
      <w:bookmarkEnd w:id="129"/>
      <w:bookmarkStart w:id="130" w:name="_Toc184308066"/>
      <w:bookmarkEnd w:id="130"/>
      <w:bookmarkStart w:id="131" w:name="_Toc184314476"/>
      <w:bookmarkEnd w:id="131"/>
      <w:bookmarkStart w:id="132" w:name="_Toc184308083"/>
      <w:bookmarkEnd w:id="132"/>
      <w:bookmarkStart w:id="133" w:name="_Toc184310289"/>
      <w:bookmarkEnd w:id="133"/>
      <w:bookmarkStart w:id="134" w:name="_Toc184313256"/>
      <w:bookmarkEnd w:id="134"/>
      <w:bookmarkStart w:id="135" w:name="_Toc184308077"/>
      <w:bookmarkEnd w:id="135"/>
      <w:bookmarkStart w:id="136" w:name="_Toc184308042"/>
      <w:bookmarkEnd w:id="136"/>
      <w:bookmarkStart w:id="137" w:name="_Toc184314477"/>
      <w:bookmarkEnd w:id="137"/>
      <w:bookmarkStart w:id="138" w:name="_Toc184312134"/>
      <w:bookmarkEnd w:id="138"/>
      <w:bookmarkStart w:id="139" w:name="_Toc184314474"/>
      <w:bookmarkEnd w:id="139"/>
      <w:bookmarkStart w:id="140" w:name="_Toc184314430"/>
      <w:bookmarkEnd w:id="140"/>
      <w:bookmarkStart w:id="141" w:name="_Toc184312110"/>
      <w:bookmarkEnd w:id="141"/>
      <w:bookmarkStart w:id="142" w:name="_Toc184313302"/>
      <w:bookmarkEnd w:id="142"/>
      <w:bookmarkStart w:id="143" w:name="_Toc184313285"/>
      <w:bookmarkEnd w:id="143"/>
      <w:bookmarkStart w:id="144" w:name="_Toc184308072"/>
      <w:bookmarkEnd w:id="144"/>
      <w:bookmarkStart w:id="145" w:name="_Toc184308065"/>
      <w:bookmarkEnd w:id="145"/>
      <w:bookmarkStart w:id="146" w:name="_Toc184313287"/>
      <w:bookmarkEnd w:id="146"/>
      <w:bookmarkStart w:id="147" w:name="_Toc184313295"/>
      <w:bookmarkEnd w:id="147"/>
      <w:bookmarkStart w:id="148" w:name="_Toc184308052"/>
      <w:bookmarkEnd w:id="148"/>
      <w:bookmarkStart w:id="149" w:name="_Toc184312124"/>
      <w:bookmarkEnd w:id="149"/>
      <w:bookmarkStart w:id="150" w:name="_Toc184312118"/>
      <w:bookmarkEnd w:id="150"/>
      <w:bookmarkStart w:id="151" w:name="_Toc184310332"/>
      <w:bookmarkEnd w:id="151"/>
      <w:bookmarkStart w:id="152" w:name="_Toc184312082"/>
      <w:bookmarkEnd w:id="152"/>
      <w:bookmarkStart w:id="153" w:name="_Toc184308049"/>
      <w:bookmarkEnd w:id="153"/>
      <w:bookmarkStart w:id="154" w:name="_Toc184310328"/>
      <w:bookmarkEnd w:id="154"/>
      <w:bookmarkStart w:id="155" w:name="_Toc184308076"/>
      <w:bookmarkEnd w:id="155"/>
      <w:bookmarkStart w:id="156" w:name="_Toc184310331"/>
      <w:bookmarkEnd w:id="156"/>
      <w:bookmarkStart w:id="157" w:name="_Toc184308082"/>
      <w:bookmarkEnd w:id="157"/>
      <w:bookmarkStart w:id="158" w:name="_Toc184313245"/>
      <w:bookmarkEnd w:id="158"/>
      <w:bookmarkStart w:id="159" w:name="_Toc184308056"/>
      <w:bookmarkEnd w:id="159"/>
      <w:bookmarkStart w:id="160" w:name="_Toc184310312"/>
      <w:bookmarkEnd w:id="160"/>
      <w:bookmarkStart w:id="161" w:name="_Toc184312130"/>
      <w:bookmarkEnd w:id="161"/>
      <w:bookmarkStart w:id="162" w:name="_Toc184308057"/>
      <w:bookmarkEnd w:id="162"/>
      <w:bookmarkStart w:id="163" w:name="_Toc184314432"/>
      <w:bookmarkEnd w:id="163"/>
      <w:bookmarkStart w:id="164" w:name="_Toc184312073"/>
      <w:bookmarkEnd w:id="164"/>
      <w:bookmarkStart w:id="165" w:name="_Toc184310287"/>
      <w:bookmarkEnd w:id="165"/>
      <w:bookmarkStart w:id="166" w:name="_Toc184314438"/>
      <w:bookmarkEnd w:id="166"/>
      <w:bookmarkStart w:id="167" w:name="_Toc184313307"/>
      <w:bookmarkEnd w:id="167"/>
      <w:bookmarkStart w:id="168" w:name="_Toc184314433"/>
      <w:bookmarkEnd w:id="168"/>
      <w:bookmarkStart w:id="169" w:name="_Toc184310295"/>
      <w:bookmarkEnd w:id="169"/>
      <w:bookmarkStart w:id="170" w:name="_Toc184310333"/>
      <w:bookmarkEnd w:id="170"/>
      <w:bookmarkStart w:id="171" w:name="_Toc184312100"/>
      <w:bookmarkEnd w:id="171"/>
      <w:bookmarkStart w:id="172" w:name="_Toc184313297"/>
      <w:bookmarkEnd w:id="172"/>
      <w:bookmarkStart w:id="173" w:name="_Toc184314448"/>
      <w:bookmarkEnd w:id="173"/>
      <w:bookmarkStart w:id="174" w:name="_Toc184308058"/>
      <w:bookmarkEnd w:id="174"/>
      <w:bookmarkStart w:id="175" w:name="_Toc184310309"/>
      <w:bookmarkEnd w:id="175"/>
      <w:bookmarkStart w:id="176" w:name="_Toc184313244"/>
      <w:bookmarkEnd w:id="176"/>
      <w:bookmarkStart w:id="177" w:name="_Toc184314460"/>
      <w:bookmarkEnd w:id="177"/>
      <w:bookmarkStart w:id="178" w:name="_Toc184314463"/>
      <w:bookmarkEnd w:id="178"/>
      <w:bookmarkStart w:id="179" w:name="_Toc184308092"/>
      <w:bookmarkEnd w:id="179"/>
      <w:bookmarkStart w:id="180" w:name="_Toc184314450"/>
      <w:bookmarkEnd w:id="180"/>
      <w:bookmarkStart w:id="181" w:name="_Toc184308097"/>
      <w:bookmarkEnd w:id="181"/>
      <w:bookmarkStart w:id="182" w:name="_Toc184310302"/>
      <w:bookmarkEnd w:id="182"/>
      <w:bookmarkStart w:id="183" w:name="_Toc184308047"/>
      <w:bookmarkEnd w:id="183"/>
      <w:bookmarkStart w:id="184" w:name="_Toc184313253"/>
      <w:bookmarkEnd w:id="184"/>
      <w:bookmarkStart w:id="185" w:name="_Toc184312089"/>
      <w:bookmarkEnd w:id="185"/>
      <w:bookmarkStart w:id="186" w:name="_Toc184314435"/>
      <w:bookmarkEnd w:id="186"/>
      <w:bookmarkStart w:id="187" w:name="_Toc184310306"/>
      <w:bookmarkEnd w:id="187"/>
      <w:bookmarkStart w:id="188" w:name="_Toc184313240"/>
      <w:bookmarkEnd w:id="188"/>
      <w:bookmarkStart w:id="189" w:name="_Toc184312114"/>
      <w:bookmarkEnd w:id="189"/>
      <w:bookmarkStart w:id="190" w:name="_Toc184308096"/>
      <w:bookmarkEnd w:id="190"/>
      <w:bookmarkStart w:id="191" w:name="_Toc184314443"/>
      <w:bookmarkEnd w:id="191"/>
      <w:bookmarkStart w:id="192" w:name="_Toc184312080"/>
      <w:bookmarkEnd w:id="192"/>
      <w:bookmarkStart w:id="193" w:name="_Toc184308046"/>
      <w:bookmarkEnd w:id="193"/>
      <w:bookmarkStart w:id="194" w:name="_Toc184314478"/>
      <w:bookmarkEnd w:id="194"/>
      <w:bookmarkStart w:id="195" w:name="_Toc184313254"/>
      <w:bookmarkEnd w:id="195"/>
      <w:bookmarkStart w:id="196" w:name="_Toc184308101"/>
      <w:bookmarkEnd w:id="196"/>
      <w:bookmarkStart w:id="197" w:name="_Toc184310292"/>
      <w:bookmarkEnd w:id="197"/>
      <w:bookmarkStart w:id="198" w:name="_Toc184312090"/>
      <w:bookmarkEnd w:id="198"/>
      <w:bookmarkStart w:id="199" w:name="_Toc184310324"/>
      <w:bookmarkEnd w:id="199"/>
      <w:bookmarkStart w:id="200" w:name="_Toc184308051"/>
      <w:bookmarkEnd w:id="200"/>
      <w:bookmarkStart w:id="201" w:name="_Toc184310308"/>
      <w:bookmarkEnd w:id="201"/>
      <w:bookmarkStart w:id="202" w:name="_Toc184308045"/>
      <w:bookmarkEnd w:id="202"/>
      <w:bookmarkStart w:id="203" w:name="_Toc184313301"/>
      <w:bookmarkEnd w:id="203"/>
      <w:bookmarkStart w:id="204" w:name="_Toc184310335"/>
      <w:bookmarkEnd w:id="204"/>
      <w:bookmarkStart w:id="205" w:name="_Toc184308080"/>
      <w:bookmarkEnd w:id="205"/>
      <w:bookmarkStart w:id="206" w:name="_Toc184312126"/>
      <w:bookmarkEnd w:id="206"/>
      <w:bookmarkStart w:id="207" w:name="_Toc184308075"/>
      <w:bookmarkEnd w:id="207"/>
      <w:bookmarkStart w:id="208" w:name="_Toc184314447"/>
      <w:bookmarkEnd w:id="208"/>
      <w:bookmarkStart w:id="209" w:name="_Toc184308039"/>
      <w:bookmarkEnd w:id="209"/>
      <w:bookmarkStart w:id="210" w:name="_Toc184313265"/>
      <w:bookmarkEnd w:id="210"/>
      <w:bookmarkStart w:id="211" w:name="_Toc184308106"/>
      <w:bookmarkEnd w:id="211"/>
      <w:bookmarkStart w:id="212" w:name="_Toc184308108"/>
      <w:bookmarkEnd w:id="212"/>
      <w:bookmarkStart w:id="213" w:name="_Toc184313274"/>
      <w:bookmarkEnd w:id="213"/>
      <w:bookmarkStart w:id="214" w:name="_Toc184308037"/>
      <w:bookmarkEnd w:id="214"/>
      <w:bookmarkStart w:id="215" w:name="_Toc184313277"/>
      <w:bookmarkEnd w:id="215"/>
      <w:bookmarkStart w:id="216" w:name="_Toc184314415"/>
      <w:bookmarkEnd w:id="216"/>
      <w:bookmarkStart w:id="217" w:name="_Toc184314439"/>
      <w:bookmarkEnd w:id="217"/>
      <w:bookmarkStart w:id="218" w:name="_Toc184314455"/>
      <w:bookmarkEnd w:id="218"/>
      <w:bookmarkStart w:id="219" w:name="_Toc184308084"/>
      <w:bookmarkEnd w:id="219"/>
      <w:bookmarkStart w:id="220" w:name="_Toc184312135"/>
      <w:bookmarkEnd w:id="220"/>
      <w:bookmarkStart w:id="221" w:name="_Toc184308040"/>
      <w:bookmarkEnd w:id="221"/>
      <w:bookmarkStart w:id="222" w:name="_Toc184312076"/>
      <w:bookmarkEnd w:id="222"/>
      <w:bookmarkStart w:id="223" w:name="_Toc184313290"/>
      <w:bookmarkEnd w:id="223"/>
      <w:bookmarkStart w:id="224" w:name="_Toc184310330"/>
      <w:bookmarkEnd w:id="224"/>
      <w:bookmarkStart w:id="225" w:name="_Toc184314454"/>
      <w:bookmarkEnd w:id="225"/>
      <w:bookmarkStart w:id="226" w:name="_Toc184308104"/>
      <w:bookmarkEnd w:id="226"/>
      <w:bookmarkStart w:id="227" w:name="_Toc184310273"/>
      <w:bookmarkEnd w:id="227"/>
      <w:bookmarkStart w:id="228" w:name="_Toc184312086"/>
      <w:bookmarkEnd w:id="228"/>
      <w:bookmarkStart w:id="229" w:name="_Toc184314457"/>
      <w:bookmarkEnd w:id="229"/>
      <w:bookmarkStart w:id="230" w:name="_Toc184314445"/>
      <w:bookmarkEnd w:id="230"/>
      <w:bookmarkStart w:id="231" w:name="_Toc184312123"/>
      <w:bookmarkEnd w:id="231"/>
      <w:bookmarkStart w:id="232" w:name="_Toc184313273"/>
      <w:bookmarkEnd w:id="232"/>
      <w:bookmarkStart w:id="233" w:name="_Toc184312128"/>
      <w:bookmarkEnd w:id="233"/>
      <w:bookmarkStart w:id="234" w:name="_Toc184312083"/>
      <w:bookmarkEnd w:id="234"/>
      <w:bookmarkStart w:id="235" w:name="_Toc184314482"/>
      <w:bookmarkEnd w:id="235"/>
      <w:bookmarkStart w:id="236" w:name="_Toc184313250"/>
      <w:bookmarkEnd w:id="236"/>
      <w:bookmarkStart w:id="237" w:name="_Toc184310325"/>
      <w:bookmarkEnd w:id="237"/>
      <w:bookmarkStart w:id="238" w:name="_Toc184314449"/>
      <w:bookmarkEnd w:id="238"/>
      <w:bookmarkStart w:id="239" w:name="_Toc184313252"/>
      <w:bookmarkEnd w:id="239"/>
      <w:bookmarkStart w:id="240" w:name="_Toc184313268"/>
      <w:bookmarkEnd w:id="240"/>
      <w:bookmarkStart w:id="241" w:name="_Toc184308094"/>
      <w:bookmarkEnd w:id="241"/>
      <w:bookmarkStart w:id="242" w:name="_Toc184314459"/>
      <w:bookmarkEnd w:id="242"/>
      <w:bookmarkStart w:id="243" w:name="_Toc184310321"/>
      <w:bookmarkEnd w:id="243"/>
      <w:bookmarkStart w:id="244" w:name="_Toc184314446"/>
      <w:bookmarkEnd w:id="244"/>
      <w:bookmarkStart w:id="245" w:name="_Toc184313308"/>
      <w:bookmarkEnd w:id="245"/>
      <w:bookmarkStart w:id="246" w:name="_Toc184313286"/>
      <w:bookmarkEnd w:id="246"/>
      <w:bookmarkStart w:id="247" w:name="_Toc184313300"/>
      <w:bookmarkEnd w:id="247"/>
      <w:bookmarkStart w:id="248" w:name="_Toc184312138"/>
      <w:bookmarkEnd w:id="248"/>
      <w:bookmarkStart w:id="249" w:name="_Toc184308069"/>
      <w:bookmarkEnd w:id="249"/>
      <w:bookmarkStart w:id="250" w:name="_Toc184310329"/>
      <w:bookmarkEnd w:id="250"/>
      <w:bookmarkStart w:id="251" w:name="_Toc184312133"/>
      <w:bookmarkEnd w:id="251"/>
      <w:bookmarkStart w:id="252" w:name="_Toc184310279"/>
      <w:bookmarkEnd w:id="252"/>
      <w:bookmarkStart w:id="253" w:name="_Toc184308099"/>
      <w:bookmarkEnd w:id="253"/>
      <w:bookmarkStart w:id="254" w:name="_Toc184308048"/>
      <w:bookmarkEnd w:id="254"/>
      <w:bookmarkStart w:id="255" w:name="_Toc184312098"/>
      <w:bookmarkEnd w:id="255"/>
      <w:bookmarkStart w:id="256" w:name="_Toc184310320"/>
      <w:bookmarkEnd w:id="256"/>
      <w:bookmarkStart w:id="257" w:name="_Toc184313293"/>
      <w:bookmarkEnd w:id="257"/>
      <w:bookmarkStart w:id="258" w:name="_Toc184308070"/>
      <w:bookmarkEnd w:id="258"/>
      <w:bookmarkStart w:id="259" w:name="_Toc184310286"/>
      <w:bookmarkEnd w:id="259"/>
      <w:bookmarkStart w:id="260" w:name="_Toc184313282"/>
      <w:bookmarkEnd w:id="260"/>
      <w:bookmarkStart w:id="261" w:name="_Toc184308107"/>
      <w:bookmarkEnd w:id="261"/>
      <w:bookmarkStart w:id="262" w:name="_Toc184314456"/>
      <w:bookmarkEnd w:id="262"/>
      <w:bookmarkStart w:id="263" w:name="_Toc184313294"/>
      <w:bookmarkEnd w:id="263"/>
      <w:bookmarkStart w:id="264" w:name="_Toc184308093"/>
      <w:bookmarkEnd w:id="264"/>
      <w:bookmarkStart w:id="265" w:name="_Toc184308071"/>
      <w:bookmarkEnd w:id="265"/>
      <w:bookmarkStart w:id="266" w:name="_Toc184310310"/>
      <w:bookmarkEnd w:id="266"/>
      <w:bookmarkStart w:id="267" w:name="_Toc184314469"/>
      <w:bookmarkEnd w:id="267"/>
      <w:bookmarkStart w:id="268" w:name="_Toc184308055"/>
      <w:bookmarkEnd w:id="268"/>
      <w:bookmarkStart w:id="269" w:name="_Toc184314464"/>
      <w:bookmarkEnd w:id="269"/>
      <w:bookmarkStart w:id="270" w:name="_Toc184310297"/>
      <w:bookmarkEnd w:id="270"/>
      <w:bookmarkStart w:id="271" w:name="_Toc184310290"/>
      <w:bookmarkEnd w:id="271"/>
      <w:bookmarkStart w:id="272" w:name="_Toc184313272"/>
      <w:bookmarkEnd w:id="272"/>
      <w:bookmarkStart w:id="273" w:name="_Toc184312101"/>
      <w:bookmarkEnd w:id="273"/>
      <w:bookmarkStart w:id="274" w:name="_Toc184314427"/>
      <w:bookmarkEnd w:id="274"/>
      <w:bookmarkStart w:id="275" w:name="_Toc184310343"/>
      <w:bookmarkEnd w:id="275"/>
      <w:bookmarkStart w:id="276" w:name="_Toc184312085"/>
      <w:bookmarkEnd w:id="276"/>
      <w:bookmarkStart w:id="277" w:name="_Toc184313255"/>
      <w:bookmarkEnd w:id="277"/>
      <w:bookmarkStart w:id="278" w:name="_Toc184312136"/>
      <w:bookmarkEnd w:id="278"/>
      <w:bookmarkStart w:id="279" w:name="_Toc184312103"/>
      <w:bookmarkEnd w:id="279"/>
      <w:bookmarkStart w:id="280" w:name="_Toc184312091"/>
      <w:bookmarkEnd w:id="280"/>
      <w:bookmarkStart w:id="281" w:name="_Toc184310298"/>
      <w:bookmarkEnd w:id="281"/>
      <w:bookmarkStart w:id="282" w:name="_Toc184314437"/>
      <w:bookmarkEnd w:id="282"/>
      <w:bookmarkStart w:id="283" w:name="_Toc184314421"/>
      <w:bookmarkEnd w:id="283"/>
      <w:bookmarkStart w:id="284" w:name="_Toc184312095"/>
      <w:bookmarkEnd w:id="284"/>
      <w:bookmarkStart w:id="285" w:name="_Toc184308063"/>
      <w:bookmarkEnd w:id="285"/>
      <w:bookmarkStart w:id="286" w:name="_Toc184310311"/>
      <w:bookmarkEnd w:id="286"/>
      <w:bookmarkStart w:id="287" w:name="_Toc184310336"/>
      <w:bookmarkEnd w:id="287"/>
      <w:bookmarkStart w:id="288" w:name="_Toc184310296"/>
      <w:bookmarkEnd w:id="288"/>
      <w:bookmarkStart w:id="289" w:name="_Toc184312079"/>
      <w:bookmarkEnd w:id="289"/>
      <w:bookmarkStart w:id="290" w:name="_Toc184312094"/>
      <w:bookmarkEnd w:id="290"/>
      <w:bookmarkStart w:id="291" w:name="_Toc184308079"/>
      <w:bookmarkEnd w:id="291"/>
      <w:bookmarkStart w:id="292" w:name="_Toc184312131"/>
      <w:bookmarkEnd w:id="292"/>
      <w:bookmarkStart w:id="293" w:name="_Toc184313291"/>
      <w:bookmarkEnd w:id="293"/>
      <w:bookmarkStart w:id="294" w:name="_Toc184312104"/>
      <w:bookmarkEnd w:id="294"/>
      <w:bookmarkStart w:id="295" w:name="_Toc184310300"/>
      <w:bookmarkEnd w:id="295"/>
      <w:bookmarkStart w:id="296" w:name="_Toc184308073"/>
      <w:bookmarkEnd w:id="296"/>
      <w:bookmarkStart w:id="297" w:name="_Toc184313242"/>
      <w:bookmarkEnd w:id="297"/>
      <w:bookmarkStart w:id="298" w:name="_Toc184314411"/>
      <w:bookmarkEnd w:id="298"/>
      <w:bookmarkStart w:id="299" w:name="_Toc184312115"/>
      <w:bookmarkEnd w:id="299"/>
      <w:bookmarkStart w:id="300" w:name="_Toc184308068"/>
      <w:bookmarkEnd w:id="300"/>
      <w:bookmarkStart w:id="301" w:name="_Toc184310293"/>
      <w:bookmarkEnd w:id="301"/>
      <w:bookmarkStart w:id="302" w:name="_Toc184312120"/>
      <w:bookmarkEnd w:id="302"/>
      <w:bookmarkStart w:id="303" w:name="_Toc184312072"/>
      <w:bookmarkEnd w:id="303"/>
      <w:bookmarkStart w:id="304" w:name="_Toc184308061"/>
      <w:bookmarkEnd w:id="304"/>
      <w:bookmarkStart w:id="305" w:name="_Toc184313241"/>
      <w:bookmarkEnd w:id="305"/>
      <w:bookmarkStart w:id="306" w:name="_Toc184313247"/>
      <w:bookmarkEnd w:id="306"/>
      <w:bookmarkStart w:id="307" w:name="_Toc184313260"/>
      <w:bookmarkEnd w:id="307"/>
      <w:bookmarkStart w:id="308" w:name="_Toc184313251"/>
      <w:bookmarkEnd w:id="308"/>
      <w:bookmarkStart w:id="309" w:name="_Toc184310304"/>
      <w:bookmarkEnd w:id="309"/>
      <w:bookmarkStart w:id="310" w:name="_Toc184310318"/>
      <w:bookmarkEnd w:id="310"/>
      <w:bookmarkStart w:id="311" w:name="_Toc184313257"/>
      <w:bookmarkEnd w:id="311"/>
      <w:bookmarkStart w:id="312" w:name="_Toc184312070"/>
      <w:bookmarkEnd w:id="312"/>
      <w:bookmarkStart w:id="313" w:name="_Toc184313269"/>
      <w:bookmarkEnd w:id="313"/>
      <w:bookmarkStart w:id="314" w:name="_Toc184312068"/>
      <w:bookmarkEnd w:id="314"/>
      <w:bookmarkStart w:id="315" w:name="_Toc184314424"/>
      <w:bookmarkEnd w:id="315"/>
      <w:bookmarkStart w:id="316" w:name="_Toc184313309"/>
      <w:bookmarkEnd w:id="316"/>
      <w:bookmarkStart w:id="317" w:name="_Toc184310307"/>
      <w:bookmarkEnd w:id="317"/>
      <w:bookmarkStart w:id="318" w:name="_Toc184310344"/>
      <w:bookmarkEnd w:id="318"/>
      <w:bookmarkStart w:id="319" w:name="_Toc184313271"/>
      <w:bookmarkEnd w:id="319"/>
      <w:bookmarkStart w:id="320" w:name="_Toc184310276"/>
      <w:bookmarkEnd w:id="320"/>
      <w:bookmarkStart w:id="321" w:name="_Toc184312078"/>
      <w:bookmarkEnd w:id="321"/>
      <w:bookmarkStart w:id="322" w:name="_Toc184313276"/>
      <w:bookmarkEnd w:id="322"/>
      <w:bookmarkStart w:id="323" w:name="_Toc184313288"/>
      <w:bookmarkEnd w:id="323"/>
      <w:bookmarkStart w:id="324" w:name="_Toc184313284"/>
      <w:bookmarkEnd w:id="324"/>
      <w:bookmarkStart w:id="325" w:name="_Toc184313246"/>
      <w:bookmarkEnd w:id="325"/>
      <w:bookmarkStart w:id="326" w:name="_Toc184313270"/>
      <w:bookmarkEnd w:id="326"/>
      <w:bookmarkStart w:id="327" w:name="_Toc184312084"/>
      <w:bookmarkEnd w:id="327"/>
      <w:bookmarkStart w:id="328" w:name="_Toc184308043"/>
      <w:bookmarkEnd w:id="328"/>
      <w:bookmarkStart w:id="329" w:name="_Toc184312121"/>
      <w:bookmarkEnd w:id="329"/>
      <w:bookmarkStart w:id="330" w:name="_Toc184308064"/>
      <w:bookmarkEnd w:id="330"/>
      <w:bookmarkStart w:id="331" w:name="_Toc184312129"/>
      <w:bookmarkEnd w:id="331"/>
      <w:bookmarkStart w:id="332" w:name="_Toc184314466"/>
      <w:bookmarkEnd w:id="332"/>
      <w:bookmarkStart w:id="333" w:name="_Toc184310272"/>
      <w:bookmarkEnd w:id="333"/>
      <w:bookmarkStart w:id="334" w:name="_Toc184308041"/>
      <w:bookmarkEnd w:id="334"/>
      <w:bookmarkStart w:id="335" w:name="_Toc184314480"/>
      <w:bookmarkEnd w:id="335"/>
      <w:bookmarkStart w:id="336" w:name="_Toc184314479"/>
      <w:bookmarkEnd w:id="336"/>
      <w:bookmarkStart w:id="337" w:name="_Toc184314472"/>
      <w:bookmarkEnd w:id="337"/>
      <w:bookmarkStart w:id="338" w:name="_Toc184313243"/>
      <w:bookmarkEnd w:id="338"/>
      <w:bookmarkStart w:id="339" w:name="_Toc184310288"/>
      <w:bookmarkEnd w:id="339"/>
      <w:bookmarkStart w:id="340" w:name="_Toc184310340"/>
      <w:bookmarkEnd w:id="340"/>
      <w:bookmarkStart w:id="341" w:name="_Toc184308105"/>
      <w:bookmarkEnd w:id="341"/>
      <w:bookmarkStart w:id="342" w:name="_Toc184310303"/>
      <w:bookmarkEnd w:id="342"/>
      <w:bookmarkStart w:id="343" w:name="_Toc184312105"/>
      <w:bookmarkEnd w:id="343"/>
      <w:bookmarkStart w:id="344" w:name="_Toc184312122"/>
      <w:bookmarkEnd w:id="344"/>
      <w:bookmarkStart w:id="345" w:name="_Toc184312099"/>
      <w:bookmarkEnd w:id="345"/>
      <w:bookmarkStart w:id="346" w:name="_Toc184312102"/>
      <w:bookmarkEnd w:id="346"/>
      <w:bookmarkStart w:id="347" w:name="_Toc184312139"/>
      <w:bookmarkEnd w:id="347"/>
      <w:bookmarkStart w:id="348" w:name="_Toc184310326"/>
      <w:bookmarkEnd w:id="348"/>
      <w:bookmarkStart w:id="349" w:name="_Toc184312081"/>
      <w:bookmarkEnd w:id="349"/>
      <w:bookmarkStart w:id="350" w:name="_Toc184313279"/>
      <w:bookmarkEnd w:id="350"/>
      <w:bookmarkStart w:id="351" w:name="_Toc184310291"/>
      <w:bookmarkEnd w:id="351"/>
      <w:bookmarkStart w:id="352" w:name="_Toc184310277"/>
      <w:bookmarkEnd w:id="352"/>
      <w:bookmarkStart w:id="353" w:name="_Toc184310274"/>
      <w:bookmarkEnd w:id="353"/>
      <w:bookmarkStart w:id="354" w:name="_Toc184313264"/>
      <w:bookmarkEnd w:id="354"/>
      <w:bookmarkStart w:id="355" w:name="_Toc184310338"/>
      <w:bookmarkEnd w:id="355"/>
      <w:bookmarkStart w:id="356" w:name="_Toc184312127"/>
      <w:bookmarkEnd w:id="356"/>
      <w:bookmarkStart w:id="357" w:name="_Toc184310339"/>
      <w:bookmarkEnd w:id="357"/>
      <w:bookmarkStart w:id="358" w:name="_Toc184314417"/>
      <w:bookmarkEnd w:id="358"/>
      <w:bookmarkStart w:id="359" w:name="_Toc184313280"/>
      <w:bookmarkEnd w:id="359"/>
      <w:bookmarkStart w:id="360" w:name="_Toc184314436"/>
      <w:bookmarkEnd w:id="360"/>
      <w:bookmarkStart w:id="361" w:name="_Toc184308102"/>
      <w:bookmarkEnd w:id="361"/>
      <w:bookmarkStart w:id="362" w:name="_Toc184313248"/>
      <w:bookmarkEnd w:id="362"/>
      <w:bookmarkStart w:id="363" w:name="_Toc184312106"/>
      <w:bookmarkEnd w:id="363"/>
      <w:bookmarkStart w:id="364" w:name="_Toc184314428"/>
      <w:bookmarkEnd w:id="364"/>
      <w:bookmarkStart w:id="365" w:name="_Toc184308095"/>
      <w:bookmarkEnd w:id="365"/>
      <w:bookmarkStart w:id="366" w:name="_Toc184310317"/>
      <w:bookmarkEnd w:id="366"/>
      <w:bookmarkStart w:id="367" w:name="_Toc184313283"/>
      <w:bookmarkEnd w:id="367"/>
      <w:bookmarkStart w:id="368" w:name="_Toc184314481"/>
      <w:bookmarkEnd w:id="368"/>
      <w:bookmarkStart w:id="369" w:name="_Toc184313275"/>
      <w:bookmarkEnd w:id="369"/>
      <w:bookmarkStart w:id="370" w:name="_Toc184308086"/>
      <w:bookmarkEnd w:id="370"/>
      <w:bookmarkStart w:id="371" w:name="_Toc184310319"/>
      <w:bookmarkEnd w:id="371"/>
      <w:bookmarkStart w:id="372" w:name="_Toc184314419"/>
      <w:bookmarkEnd w:id="372"/>
      <w:bookmarkStart w:id="373" w:name="_Toc184310301"/>
      <w:bookmarkEnd w:id="373"/>
      <w:bookmarkStart w:id="374" w:name="_Toc184308038"/>
      <w:bookmarkEnd w:id="374"/>
      <w:bookmarkStart w:id="375" w:name="_Toc184310341"/>
      <w:bookmarkEnd w:id="375"/>
      <w:bookmarkStart w:id="376" w:name="_Toc184314461"/>
      <w:bookmarkEnd w:id="376"/>
      <w:bookmarkStart w:id="377" w:name="_Toc184314470"/>
      <w:bookmarkEnd w:id="377"/>
      <w:bookmarkStart w:id="378" w:name="_Toc184308053"/>
      <w:bookmarkEnd w:id="378"/>
      <w:bookmarkStart w:id="379" w:name="_Toc184313289"/>
      <w:bookmarkEnd w:id="379"/>
      <w:bookmarkStart w:id="380" w:name="_Toc184313263"/>
      <w:bookmarkEnd w:id="380"/>
      <w:bookmarkStart w:id="381" w:name="_Toc184312132"/>
      <w:bookmarkEnd w:id="381"/>
      <w:bookmarkStart w:id="382" w:name="_Toc184308089"/>
      <w:bookmarkEnd w:id="382"/>
      <w:bookmarkStart w:id="383" w:name="_Toc184310281"/>
      <w:bookmarkEnd w:id="383"/>
      <w:bookmarkStart w:id="384" w:name="_Toc184312097"/>
      <w:bookmarkEnd w:id="384"/>
      <w:bookmarkStart w:id="385" w:name="_Toc184308059"/>
      <w:bookmarkEnd w:id="385"/>
      <w:bookmarkStart w:id="386" w:name="_Toc184312113"/>
      <w:bookmarkEnd w:id="386"/>
      <w:bookmarkStart w:id="387" w:name="_Toc184312111"/>
      <w:bookmarkEnd w:id="387"/>
      <w:bookmarkStart w:id="388" w:name="_Toc184310337"/>
      <w:bookmarkEnd w:id="388"/>
      <w:bookmarkStart w:id="389" w:name="_Toc184310275"/>
      <w:bookmarkEnd w:id="389"/>
      <w:bookmarkStart w:id="390" w:name="_Toc184308074"/>
      <w:bookmarkEnd w:id="390"/>
      <w:bookmarkStart w:id="391" w:name="_Toc184314471"/>
      <w:bookmarkEnd w:id="391"/>
      <w:bookmarkStart w:id="392" w:name="_Toc184310314"/>
      <w:bookmarkEnd w:id="392"/>
      <w:r>
        <w:rPr>
          <w:rFonts w:hint="eastAsia" w:ascii="宋体" w:hAnsi="宋体" w:cs="宋体"/>
          <w:b/>
          <w:color w:val="auto"/>
          <w:sz w:val="36"/>
          <w:szCs w:val="36"/>
          <w:highlight w:val="none"/>
        </w:rPr>
        <w:t>评标办法</w:t>
      </w:r>
    </w:p>
    <w:p w14:paraId="1791C567">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8931"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040"/>
        <w:gridCol w:w="3638"/>
        <w:gridCol w:w="1040"/>
        <w:gridCol w:w="1040"/>
        <w:gridCol w:w="1464"/>
      </w:tblGrid>
      <w:tr w14:paraId="1E678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09" w:type="dxa"/>
            <w:shd w:val="clear" w:color="000000" w:fill="FFFFFF"/>
            <w:noWrap w:val="0"/>
            <w:vAlign w:val="center"/>
          </w:tcPr>
          <w:p w14:paraId="106A0A4B">
            <w:pPr>
              <w:widowControl/>
              <w:adjustRightInd/>
              <w:jc w:val="left"/>
              <w:rPr>
                <w:rFonts w:cs="宋体"/>
                <w:color w:val="auto"/>
                <w:kern w:val="0"/>
                <w:sz w:val="20"/>
                <w:szCs w:val="20"/>
                <w:highlight w:val="none"/>
              </w:rPr>
            </w:pPr>
            <w:r>
              <w:rPr>
                <w:rFonts w:hint="eastAsia" w:cs="宋体"/>
                <w:color w:val="auto"/>
                <w:kern w:val="0"/>
                <w:sz w:val="20"/>
                <w:szCs w:val="20"/>
                <w:highlight w:val="none"/>
              </w:rPr>
              <w:t>序号</w:t>
            </w:r>
          </w:p>
        </w:tc>
        <w:tc>
          <w:tcPr>
            <w:tcW w:w="1040" w:type="dxa"/>
            <w:shd w:val="clear" w:color="000000" w:fill="FFFFFF"/>
            <w:noWrap w:val="0"/>
            <w:vAlign w:val="center"/>
          </w:tcPr>
          <w:p w14:paraId="5A4B7B15">
            <w:pPr>
              <w:widowControl/>
              <w:adjustRightInd/>
              <w:jc w:val="left"/>
              <w:rPr>
                <w:rFonts w:cs="宋体"/>
                <w:color w:val="auto"/>
                <w:kern w:val="0"/>
                <w:sz w:val="20"/>
                <w:szCs w:val="20"/>
                <w:highlight w:val="none"/>
              </w:rPr>
            </w:pPr>
            <w:r>
              <w:rPr>
                <w:rFonts w:hint="eastAsia" w:cs="宋体"/>
                <w:color w:val="auto"/>
                <w:kern w:val="0"/>
                <w:sz w:val="20"/>
                <w:szCs w:val="20"/>
                <w:highlight w:val="none"/>
              </w:rPr>
              <w:t>评分内容</w:t>
            </w:r>
          </w:p>
        </w:tc>
        <w:tc>
          <w:tcPr>
            <w:tcW w:w="3638" w:type="dxa"/>
            <w:shd w:val="clear" w:color="000000" w:fill="FFFFFF"/>
            <w:noWrap w:val="0"/>
            <w:vAlign w:val="center"/>
          </w:tcPr>
          <w:p w14:paraId="1FEC8D7E">
            <w:pPr>
              <w:widowControl/>
              <w:adjustRightInd/>
              <w:jc w:val="left"/>
              <w:rPr>
                <w:rFonts w:cs="宋体"/>
                <w:color w:val="auto"/>
                <w:kern w:val="0"/>
                <w:sz w:val="20"/>
                <w:szCs w:val="20"/>
                <w:highlight w:val="none"/>
              </w:rPr>
            </w:pPr>
            <w:r>
              <w:rPr>
                <w:rFonts w:hint="eastAsia" w:cs="宋体"/>
                <w:color w:val="auto"/>
                <w:kern w:val="0"/>
                <w:sz w:val="20"/>
                <w:szCs w:val="20"/>
                <w:highlight w:val="none"/>
              </w:rPr>
              <w:t>评标标准</w:t>
            </w:r>
          </w:p>
        </w:tc>
        <w:tc>
          <w:tcPr>
            <w:tcW w:w="1040" w:type="dxa"/>
            <w:shd w:val="clear" w:color="000000" w:fill="FFFFFF"/>
            <w:noWrap w:val="0"/>
            <w:vAlign w:val="center"/>
          </w:tcPr>
          <w:p w14:paraId="28D613B2">
            <w:pPr>
              <w:widowControl/>
              <w:adjustRightInd/>
              <w:jc w:val="center"/>
              <w:rPr>
                <w:rFonts w:cs="宋体"/>
                <w:color w:val="auto"/>
                <w:kern w:val="0"/>
                <w:sz w:val="20"/>
                <w:szCs w:val="20"/>
                <w:highlight w:val="none"/>
              </w:rPr>
            </w:pPr>
            <w:r>
              <w:rPr>
                <w:rFonts w:hint="eastAsia" w:cs="宋体"/>
                <w:color w:val="auto"/>
                <w:kern w:val="0"/>
                <w:sz w:val="20"/>
                <w:szCs w:val="20"/>
                <w:highlight w:val="none"/>
              </w:rPr>
              <w:t>最高分值</w:t>
            </w:r>
          </w:p>
        </w:tc>
        <w:tc>
          <w:tcPr>
            <w:tcW w:w="1040" w:type="dxa"/>
            <w:shd w:val="clear" w:color="000000" w:fill="FFFFFF"/>
            <w:noWrap w:val="0"/>
            <w:vAlign w:val="center"/>
          </w:tcPr>
          <w:p w14:paraId="4B6BE8F9">
            <w:pPr>
              <w:widowControl/>
              <w:adjustRightInd/>
              <w:jc w:val="left"/>
              <w:rPr>
                <w:rFonts w:cs="宋体"/>
                <w:color w:val="auto"/>
                <w:kern w:val="0"/>
                <w:sz w:val="20"/>
                <w:szCs w:val="20"/>
                <w:highlight w:val="none"/>
              </w:rPr>
            </w:pPr>
            <w:r>
              <w:rPr>
                <w:rFonts w:hint="eastAsia" w:cs="宋体"/>
                <w:color w:val="auto"/>
                <w:kern w:val="0"/>
                <w:sz w:val="20"/>
                <w:szCs w:val="20"/>
                <w:highlight w:val="none"/>
              </w:rPr>
              <w:t>主观分/客观分属性</w:t>
            </w:r>
          </w:p>
        </w:tc>
        <w:tc>
          <w:tcPr>
            <w:tcW w:w="1464" w:type="dxa"/>
            <w:shd w:val="clear" w:color="000000" w:fill="FFFFFF"/>
            <w:noWrap w:val="0"/>
            <w:vAlign w:val="center"/>
          </w:tcPr>
          <w:p w14:paraId="36E55EFE">
            <w:pPr>
              <w:widowControl/>
              <w:adjustRightInd/>
              <w:jc w:val="left"/>
              <w:rPr>
                <w:rFonts w:cs="宋体"/>
                <w:color w:val="auto"/>
                <w:kern w:val="0"/>
                <w:sz w:val="20"/>
                <w:szCs w:val="20"/>
                <w:highlight w:val="none"/>
              </w:rPr>
            </w:pPr>
            <w:r>
              <w:rPr>
                <w:rFonts w:hint="eastAsia" w:cs="宋体"/>
                <w:color w:val="auto"/>
                <w:kern w:val="0"/>
                <w:sz w:val="20"/>
                <w:szCs w:val="20"/>
                <w:highlight w:val="none"/>
              </w:rPr>
              <w:t>投标文件中评标标准相应的商务技术资料目录*</w:t>
            </w:r>
          </w:p>
        </w:tc>
      </w:tr>
      <w:tr w14:paraId="15C5F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709" w:type="dxa"/>
            <w:shd w:val="clear" w:color="000000" w:fill="FFFFFF"/>
            <w:noWrap w:val="0"/>
            <w:vAlign w:val="center"/>
          </w:tcPr>
          <w:p w14:paraId="356EBCBD">
            <w:pPr>
              <w:widowControl/>
              <w:adjustRightInd/>
              <w:jc w:val="right"/>
              <w:rPr>
                <w:rFonts w:cs="宋体"/>
                <w:color w:val="auto"/>
                <w:kern w:val="0"/>
                <w:sz w:val="20"/>
                <w:szCs w:val="20"/>
                <w:highlight w:val="none"/>
              </w:rPr>
            </w:pPr>
            <w:r>
              <w:rPr>
                <w:rFonts w:hint="eastAsia" w:cs="宋体"/>
                <w:color w:val="auto"/>
                <w:kern w:val="0"/>
                <w:sz w:val="20"/>
                <w:szCs w:val="20"/>
                <w:highlight w:val="none"/>
              </w:rPr>
              <w:t>1</w:t>
            </w:r>
          </w:p>
        </w:tc>
        <w:tc>
          <w:tcPr>
            <w:tcW w:w="1040" w:type="dxa"/>
            <w:vMerge w:val="restart"/>
            <w:shd w:val="clear" w:color="000000" w:fill="FFFFFF"/>
            <w:noWrap w:val="0"/>
            <w:vAlign w:val="center"/>
          </w:tcPr>
          <w:p w14:paraId="3FCF8D59">
            <w:pPr>
              <w:jc w:val="left"/>
              <w:rPr>
                <w:rFonts w:cs="宋体"/>
                <w:color w:val="auto"/>
                <w:kern w:val="0"/>
                <w:sz w:val="20"/>
                <w:szCs w:val="20"/>
                <w:highlight w:val="none"/>
              </w:rPr>
            </w:pPr>
            <w:r>
              <w:rPr>
                <w:rFonts w:hint="eastAsia" w:cs="宋体"/>
                <w:color w:val="auto"/>
                <w:kern w:val="0"/>
                <w:sz w:val="20"/>
                <w:szCs w:val="20"/>
                <w:highlight w:val="none"/>
              </w:rPr>
              <w:t>综合实力（0～</w:t>
            </w:r>
            <w:r>
              <w:rPr>
                <w:rFonts w:hint="eastAsia" w:cs="宋体"/>
                <w:color w:val="auto"/>
                <w:kern w:val="0"/>
                <w:sz w:val="20"/>
                <w:szCs w:val="20"/>
                <w:highlight w:val="none"/>
                <w:lang w:val="en-US" w:eastAsia="zh-CN"/>
              </w:rPr>
              <w:t>5</w:t>
            </w:r>
            <w:r>
              <w:rPr>
                <w:rFonts w:hint="eastAsia" w:cs="宋体"/>
                <w:color w:val="auto"/>
                <w:kern w:val="0"/>
                <w:sz w:val="20"/>
                <w:szCs w:val="20"/>
                <w:highlight w:val="none"/>
              </w:rPr>
              <w:t>分）</w:t>
            </w:r>
          </w:p>
        </w:tc>
        <w:tc>
          <w:tcPr>
            <w:tcW w:w="3638" w:type="dxa"/>
            <w:shd w:val="clear" w:color="000000" w:fill="FFFFFF"/>
            <w:noWrap w:val="0"/>
            <w:vAlign w:val="center"/>
          </w:tcPr>
          <w:p w14:paraId="72725AF2">
            <w:pPr>
              <w:widowControl/>
              <w:adjustRightInd/>
              <w:jc w:val="both"/>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投标人承担过自2022年1月1日以来（以合同签订时间为准）类似信息化平台建设案例，每个的得</w:t>
            </w:r>
            <w:r>
              <w:rPr>
                <w:rFonts w:hint="default" w:ascii="Times New Roman" w:hAnsi="Times New Roman" w:eastAsia="宋体" w:cs="Times New Roman"/>
                <w:color w:val="auto"/>
                <w:highlight w:val="none"/>
                <w:lang w:val="en-US" w:eastAsia="zh-CN"/>
              </w:rPr>
              <w:t>0.5</w:t>
            </w:r>
            <w:r>
              <w:rPr>
                <w:rFonts w:hint="eastAsia" w:ascii="Times New Roman" w:hAnsi="Times New Roman" w:eastAsia="宋体" w:cs="Times New Roman"/>
                <w:color w:val="auto"/>
                <w:highlight w:val="none"/>
                <w:lang w:val="en-US" w:eastAsia="zh-CN"/>
              </w:rPr>
              <w:t>分，本项最高得1分。</w:t>
            </w:r>
          </w:p>
          <w:p w14:paraId="5B2A9AF9">
            <w:pPr>
              <w:widowControl/>
              <w:adjustRightInd/>
              <w:jc w:val="both"/>
              <w:rPr>
                <w:rFonts w:cs="宋体"/>
                <w:color w:val="auto"/>
                <w:kern w:val="0"/>
                <w:sz w:val="20"/>
                <w:szCs w:val="20"/>
                <w:highlight w:val="none"/>
              </w:rPr>
            </w:pPr>
            <w:r>
              <w:rPr>
                <w:rFonts w:hint="eastAsia" w:ascii="Times New Roman" w:hAnsi="Times New Roman" w:eastAsia="宋体" w:cs="Times New Roman"/>
                <w:color w:val="auto"/>
                <w:highlight w:val="none"/>
                <w:lang w:val="en-US" w:eastAsia="zh-CN"/>
              </w:rPr>
              <w:t>（业绩以合同为准，提供盖章合同原件扫描件并加盖投标单位公章或电子签章，需显示签订时间、签订双方合同内容等）。</w:t>
            </w:r>
          </w:p>
        </w:tc>
        <w:tc>
          <w:tcPr>
            <w:tcW w:w="1040" w:type="dxa"/>
            <w:shd w:val="clear" w:color="000000" w:fill="FFFFFF"/>
            <w:noWrap w:val="0"/>
            <w:vAlign w:val="center"/>
          </w:tcPr>
          <w:p w14:paraId="15975F96">
            <w:pPr>
              <w:widowControl/>
              <w:adjustRightInd/>
              <w:jc w:val="center"/>
              <w:rPr>
                <w:rFonts w:cs="宋体"/>
                <w:color w:val="auto"/>
                <w:kern w:val="0"/>
                <w:sz w:val="20"/>
                <w:szCs w:val="20"/>
                <w:highlight w:val="none"/>
              </w:rPr>
            </w:pPr>
            <w:r>
              <w:rPr>
                <w:rFonts w:hint="eastAsia" w:cs="宋体"/>
                <w:color w:val="auto"/>
                <w:kern w:val="0"/>
                <w:sz w:val="20"/>
                <w:szCs w:val="20"/>
                <w:highlight w:val="none"/>
              </w:rPr>
              <w:t>1</w:t>
            </w:r>
          </w:p>
        </w:tc>
        <w:tc>
          <w:tcPr>
            <w:tcW w:w="1040" w:type="dxa"/>
            <w:shd w:val="clear" w:color="000000" w:fill="FFFFFF"/>
            <w:noWrap w:val="0"/>
            <w:vAlign w:val="center"/>
          </w:tcPr>
          <w:p w14:paraId="3C0ACC09">
            <w:pPr>
              <w:widowControl/>
              <w:adjustRightInd/>
              <w:jc w:val="left"/>
              <w:rPr>
                <w:rFonts w:cs="宋体"/>
                <w:color w:val="auto"/>
                <w:kern w:val="0"/>
                <w:sz w:val="20"/>
                <w:szCs w:val="20"/>
                <w:highlight w:val="none"/>
              </w:rPr>
            </w:pPr>
            <w:r>
              <w:rPr>
                <w:rFonts w:hint="eastAsia" w:cs="宋体"/>
                <w:color w:val="auto"/>
                <w:kern w:val="0"/>
                <w:sz w:val="20"/>
                <w:szCs w:val="20"/>
                <w:highlight w:val="none"/>
              </w:rPr>
              <w:t>客观分</w:t>
            </w:r>
          </w:p>
        </w:tc>
        <w:tc>
          <w:tcPr>
            <w:tcW w:w="1464" w:type="dxa"/>
            <w:shd w:val="clear" w:color="000000" w:fill="FFFFFF"/>
            <w:noWrap w:val="0"/>
            <w:vAlign w:val="center"/>
          </w:tcPr>
          <w:p w14:paraId="4BC0A6A6">
            <w:pPr>
              <w:widowControl/>
              <w:adjustRightInd/>
              <w:jc w:val="left"/>
              <w:rPr>
                <w:rFonts w:cs="宋体"/>
                <w:color w:val="auto"/>
                <w:kern w:val="0"/>
                <w:sz w:val="20"/>
                <w:szCs w:val="20"/>
                <w:highlight w:val="none"/>
              </w:rPr>
            </w:pPr>
            <w:r>
              <w:rPr>
                <w:rFonts w:hint="eastAsia" w:cs="宋体"/>
                <w:color w:val="auto"/>
                <w:kern w:val="0"/>
                <w:sz w:val="20"/>
                <w:szCs w:val="20"/>
                <w:highlight w:val="none"/>
              </w:rPr>
              <w:t>类似业绩</w:t>
            </w:r>
          </w:p>
        </w:tc>
      </w:tr>
      <w:tr w14:paraId="2EBF3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709" w:type="dxa"/>
            <w:shd w:val="clear" w:color="000000" w:fill="FFFFFF"/>
            <w:noWrap w:val="0"/>
            <w:vAlign w:val="center"/>
          </w:tcPr>
          <w:p w14:paraId="3EEC006F">
            <w:pPr>
              <w:widowControl/>
              <w:adjustRightInd/>
              <w:jc w:val="right"/>
              <w:rPr>
                <w:rFonts w:cs="宋体"/>
                <w:color w:val="auto"/>
                <w:kern w:val="0"/>
                <w:sz w:val="20"/>
                <w:szCs w:val="20"/>
                <w:highlight w:val="none"/>
              </w:rPr>
            </w:pPr>
            <w:r>
              <w:rPr>
                <w:rFonts w:hint="eastAsia" w:cs="宋体"/>
                <w:color w:val="auto"/>
                <w:kern w:val="0"/>
                <w:sz w:val="20"/>
                <w:szCs w:val="20"/>
                <w:highlight w:val="none"/>
              </w:rPr>
              <w:t>2</w:t>
            </w:r>
          </w:p>
        </w:tc>
        <w:tc>
          <w:tcPr>
            <w:tcW w:w="1040" w:type="dxa"/>
            <w:vMerge w:val="continue"/>
            <w:shd w:val="clear" w:color="000000" w:fill="FFFFFF"/>
            <w:noWrap w:val="0"/>
            <w:vAlign w:val="center"/>
          </w:tcPr>
          <w:p w14:paraId="1431E1B3">
            <w:pPr>
              <w:widowControl/>
              <w:adjustRightInd/>
              <w:jc w:val="left"/>
              <w:rPr>
                <w:rFonts w:cs="宋体"/>
                <w:color w:val="auto"/>
                <w:kern w:val="0"/>
                <w:sz w:val="20"/>
                <w:szCs w:val="20"/>
                <w:highlight w:val="none"/>
              </w:rPr>
            </w:pPr>
          </w:p>
        </w:tc>
        <w:tc>
          <w:tcPr>
            <w:tcW w:w="3638" w:type="dxa"/>
            <w:shd w:val="clear" w:color="000000" w:fill="FFFFFF"/>
            <w:noWrap w:val="0"/>
            <w:vAlign w:val="center"/>
          </w:tcPr>
          <w:p w14:paraId="4D89FEE3">
            <w:pPr>
              <w:widowControl/>
              <w:adjustRightInd/>
              <w:jc w:val="both"/>
              <w:rPr>
                <w:rFonts w:cs="宋体"/>
                <w:color w:val="auto"/>
                <w:kern w:val="0"/>
                <w:sz w:val="20"/>
                <w:szCs w:val="20"/>
                <w:highlight w:val="none"/>
              </w:rPr>
            </w:pPr>
            <w:r>
              <w:rPr>
                <w:rFonts w:hint="eastAsia" w:ascii="Times New Roman" w:hAnsi="Times New Roman" w:eastAsia="宋体" w:cs="Times New Roman"/>
                <w:color w:val="auto"/>
                <w:highlight w:val="none"/>
                <w:lang w:val="en-US" w:eastAsia="zh-CN"/>
              </w:rPr>
              <w:t>1、投标人具有质量管理体系认证证书、ISO27001信息安全管理体系认证证书、ISO20000信息技术服务管理体系认证证书和CCRC信息安全服务资质认证证书，每个得1分，最高得4分，没有的不得分。（以上认证须在有效期内，原件扫描件并加盖投标单位公章或电子签章，</w:t>
            </w:r>
            <w:r>
              <w:rPr>
                <w:rFonts w:hint="eastAsia" w:cs="Times New Roman"/>
                <w:color w:val="auto"/>
                <w:highlight w:val="none"/>
                <w:lang w:val="en-US" w:eastAsia="zh-CN"/>
              </w:rPr>
              <w:t>提供</w:t>
            </w:r>
            <w:r>
              <w:rPr>
                <w:rFonts w:hint="eastAsia" w:ascii="Times New Roman" w:hAnsi="Times New Roman" w:eastAsia="宋体" w:cs="Times New Roman"/>
                <w:color w:val="auto"/>
                <w:highlight w:val="none"/>
                <w:lang w:val="en-US" w:eastAsia="zh-CN"/>
              </w:rPr>
              <w:t>在国家认证认可监督管理委员会官网查询结果</w:t>
            </w:r>
            <w:r>
              <w:rPr>
                <w:rFonts w:hint="eastAsia" w:cs="Times New Roman"/>
                <w:color w:val="auto"/>
                <w:highlight w:val="none"/>
                <w:lang w:val="en-US" w:eastAsia="zh-CN"/>
              </w:rPr>
              <w:t>截图，否则不得分</w:t>
            </w:r>
            <w:r>
              <w:rPr>
                <w:rFonts w:hint="eastAsia" w:ascii="Times New Roman" w:hAnsi="Times New Roman" w:eastAsia="宋体" w:cs="Times New Roman"/>
                <w:color w:val="auto"/>
                <w:highlight w:val="none"/>
                <w:lang w:val="en-US" w:eastAsia="zh-CN"/>
              </w:rPr>
              <w:t>）。</w:t>
            </w:r>
          </w:p>
        </w:tc>
        <w:tc>
          <w:tcPr>
            <w:tcW w:w="1040" w:type="dxa"/>
            <w:shd w:val="clear" w:color="000000" w:fill="FFFFFF"/>
            <w:noWrap w:val="0"/>
            <w:vAlign w:val="center"/>
          </w:tcPr>
          <w:p w14:paraId="530608EA">
            <w:pPr>
              <w:widowControl/>
              <w:adjustRightInd/>
              <w:jc w:val="center"/>
              <w:rPr>
                <w:rFonts w:hint="eastAsia" w:eastAsia="宋体" w:cs="宋体"/>
                <w:color w:val="auto"/>
                <w:kern w:val="0"/>
                <w:sz w:val="20"/>
                <w:szCs w:val="20"/>
                <w:highlight w:val="none"/>
                <w:lang w:val="en-US" w:eastAsia="zh-CN"/>
              </w:rPr>
            </w:pPr>
            <w:r>
              <w:rPr>
                <w:rFonts w:hint="eastAsia" w:cs="宋体"/>
                <w:color w:val="auto"/>
                <w:kern w:val="0"/>
                <w:sz w:val="20"/>
                <w:szCs w:val="20"/>
                <w:highlight w:val="none"/>
                <w:lang w:val="en-US" w:eastAsia="zh-CN"/>
              </w:rPr>
              <w:t>4</w:t>
            </w:r>
          </w:p>
        </w:tc>
        <w:tc>
          <w:tcPr>
            <w:tcW w:w="1040" w:type="dxa"/>
            <w:shd w:val="clear" w:color="000000" w:fill="FFFFFF"/>
            <w:noWrap w:val="0"/>
            <w:vAlign w:val="center"/>
          </w:tcPr>
          <w:p w14:paraId="7F280EF9">
            <w:pPr>
              <w:widowControl/>
              <w:adjustRightInd/>
              <w:jc w:val="left"/>
              <w:rPr>
                <w:rFonts w:cs="宋体"/>
                <w:color w:val="auto"/>
                <w:kern w:val="0"/>
                <w:sz w:val="20"/>
                <w:szCs w:val="20"/>
                <w:highlight w:val="none"/>
              </w:rPr>
            </w:pPr>
            <w:r>
              <w:rPr>
                <w:rFonts w:hint="eastAsia" w:cs="宋体"/>
                <w:color w:val="auto"/>
                <w:kern w:val="0"/>
                <w:sz w:val="20"/>
                <w:szCs w:val="20"/>
                <w:highlight w:val="none"/>
              </w:rPr>
              <w:t>客观分</w:t>
            </w:r>
          </w:p>
        </w:tc>
        <w:tc>
          <w:tcPr>
            <w:tcW w:w="1464" w:type="dxa"/>
            <w:shd w:val="clear" w:color="000000" w:fill="FFFFFF"/>
            <w:noWrap w:val="0"/>
            <w:vAlign w:val="center"/>
          </w:tcPr>
          <w:p w14:paraId="6390BA14">
            <w:pPr>
              <w:widowControl/>
              <w:adjustRightInd/>
              <w:jc w:val="left"/>
              <w:rPr>
                <w:rFonts w:cs="宋体"/>
                <w:color w:val="auto"/>
                <w:kern w:val="0"/>
                <w:sz w:val="20"/>
                <w:szCs w:val="20"/>
                <w:highlight w:val="none"/>
              </w:rPr>
            </w:pPr>
            <w:r>
              <w:rPr>
                <w:rFonts w:hint="eastAsia" w:cs="宋体"/>
                <w:color w:val="auto"/>
                <w:kern w:val="0"/>
                <w:sz w:val="20"/>
                <w:szCs w:val="20"/>
                <w:highlight w:val="none"/>
              </w:rPr>
              <w:t>认证证书</w:t>
            </w:r>
          </w:p>
        </w:tc>
      </w:tr>
      <w:tr w14:paraId="60DF7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87" w:type="dxa"/>
            <w:gridSpan w:val="3"/>
            <w:shd w:val="clear" w:color="000000" w:fill="FFFFFF"/>
            <w:noWrap w:val="0"/>
            <w:vAlign w:val="center"/>
          </w:tcPr>
          <w:p w14:paraId="614A6E21">
            <w:pPr>
              <w:widowControl/>
              <w:adjustRightInd/>
              <w:jc w:val="center"/>
              <w:rPr>
                <w:rFonts w:cs="宋体"/>
                <w:color w:val="auto"/>
                <w:kern w:val="0"/>
                <w:sz w:val="20"/>
                <w:szCs w:val="20"/>
                <w:highlight w:val="none"/>
              </w:rPr>
            </w:pPr>
            <w:r>
              <w:rPr>
                <w:rFonts w:hint="eastAsia" w:cs="宋体"/>
                <w:color w:val="auto"/>
                <w:kern w:val="0"/>
                <w:sz w:val="20"/>
                <w:szCs w:val="20"/>
                <w:highlight w:val="none"/>
              </w:rPr>
              <w:t>技术部分（8</w:t>
            </w:r>
            <w:r>
              <w:rPr>
                <w:rFonts w:hint="eastAsia" w:cs="宋体"/>
                <w:color w:val="auto"/>
                <w:kern w:val="0"/>
                <w:sz w:val="20"/>
                <w:szCs w:val="20"/>
                <w:highlight w:val="none"/>
                <w:lang w:val="en-US" w:eastAsia="zh-CN"/>
              </w:rPr>
              <w:t>5</w:t>
            </w:r>
            <w:r>
              <w:rPr>
                <w:rFonts w:hint="eastAsia" w:cs="宋体"/>
                <w:color w:val="auto"/>
                <w:kern w:val="0"/>
                <w:sz w:val="20"/>
                <w:szCs w:val="20"/>
                <w:highlight w:val="none"/>
              </w:rPr>
              <w:t>分）</w:t>
            </w:r>
          </w:p>
        </w:tc>
        <w:tc>
          <w:tcPr>
            <w:tcW w:w="1040" w:type="dxa"/>
            <w:shd w:val="clear" w:color="000000" w:fill="FFFFFF"/>
            <w:noWrap w:val="0"/>
            <w:vAlign w:val="center"/>
          </w:tcPr>
          <w:p w14:paraId="46703925">
            <w:pPr>
              <w:widowControl/>
              <w:adjustRightInd/>
              <w:jc w:val="center"/>
              <w:rPr>
                <w:rFonts w:cs="宋体"/>
                <w:color w:val="auto"/>
                <w:kern w:val="0"/>
                <w:sz w:val="20"/>
                <w:szCs w:val="20"/>
                <w:highlight w:val="none"/>
              </w:rPr>
            </w:pPr>
            <w:r>
              <w:rPr>
                <w:rFonts w:hint="eastAsia" w:cs="宋体"/>
                <w:color w:val="auto"/>
                <w:kern w:val="0"/>
                <w:sz w:val="20"/>
                <w:szCs w:val="20"/>
                <w:highlight w:val="none"/>
              </w:rPr>
              <w:t>　</w:t>
            </w:r>
          </w:p>
        </w:tc>
        <w:tc>
          <w:tcPr>
            <w:tcW w:w="1040" w:type="dxa"/>
            <w:shd w:val="clear" w:color="000000" w:fill="FFFFFF"/>
            <w:noWrap w:val="0"/>
            <w:vAlign w:val="center"/>
          </w:tcPr>
          <w:p w14:paraId="36701319">
            <w:pPr>
              <w:widowControl/>
              <w:adjustRightInd/>
              <w:jc w:val="left"/>
              <w:rPr>
                <w:rFonts w:cs="宋体"/>
                <w:color w:val="auto"/>
                <w:kern w:val="0"/>
                <w:sz w:val="20"/>
                <w:szCs w:val="20"/>
                <w:highlight w:val="none"/>
              </w:rPr>
            </w:pPr>
            <w:r>
              <w:rPr>
                <w:rFonts w:hint="eastAsia" w:cs="宋体"/>
                <w:color w:val="auto"/>
                <w:kern w:val="0"/>
                <w:sz w:val="20"/>
                <w:szCs w:val="20"/>
                <w:highlight w:val="none"/>
              </w:rPr>
              <w:t>　</w:t>
            </w:r>
          </w:p>
        </w:tc>
        <w:tc>
          <w:tcPr>
            <w:tcW w:w="1464" w:type="dxa"/>
            <w:shd w:val="clear" w:color="000000" w:fill="FFFFFF"/>
            <w:noWrap w:val="0"/>
            <w:vAlign w:val="center"/>
          </w:tcPr>
          <w:p w14:paraId="3E1FD00A">
            <w:pPr>
              <w:widowControl/>
              <w:adjustRightInd/>
              <w:jc w:val="left"/>
              <w:rPr>
                <w:rFonts w:cs="宋体"/>
                <w:color w:val="auto"/>
                <w:kern w:val="0"/>
                <w:sz w:val="20"/>
                <w:szCs w:val="20"/>
                <w:highlight w:val="none"/>
              </w:rPr>
            </w:pPr>
            <w:r>
              <w:rPr>
                <w:rFonts w:hint="eastAsia" w:cs="宋体"/>
                <w:color w:val="auto"/>
                <w:kern w:val="0"/>
                <w:sz w:val="20"/>
                <w:szCs w:val="20"/>
                <w:highlight w:val="none"/>
              </w:rPr>
              <w:t>　</w:t>
            </w:r>
          </w:p>
        </w:tc>
      </w:tr>
      <w:tr w14:paraId="4CE02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09" w:type="dxa"/>
            <w:noWrap w:val="0"/>
            <w:vAlign w:val="center"/>
          </w:tcPr>
          <w:p w14:paraId="2C4BADFA">
            <w:pPr>
              <w:widowControl/>
              <w:adjustRightInd/>
              <w:jc w:val="right"/>
              <w:rPr>
                <w:rFonts w:cs="宋体"/>
                <w:color w:val="auto"/>
                <w:kern w:val="0"/>
                <w:sz w:val="20"/>
                <w:szCs w:val="20"/>
                <w:highlight w:val="none"/>
              </w:rPr>
            </w:pPr>
            <w:r>
              <w:rPr>
                <w:rFonts w:hint="eastAsia" w:cs="宋体"/>
                <w:color w:val="auto"/>
                <w:kern w:val="0"/>
                <w:sz w:val="20"/>
                <w:szCs w:val="20"/>
                <w:highlight w:val="none"/>
              </w:rPr>
              <w:t>3</w:t>
            </w:r>
          </w:p>
        </w:tc>
        <w:tc>
          <w:tcPr>
            <w:tcW w:w="1040" w:type="dxa"/>
            <w:vMerge w:val="restart"/>
            <w:noWrap w:val="0"/>
            <w:vAlign w:val="center"/>
          </w:tcPr>
          <w:p w14:paraId="5ECE482B">
            <w:pPr>
              <w:widowControl/>
              <w:adjustRightInd/>
              <w:jc w:val="left"/>
              <w:rPr>
                <w:rFonts w:cs="宋体"/>
                <w:color w:val="auto"/>
                <w:kern w:val="0"/>
                <w:sz w:val="20"/>
                <w:szCs w:val="20"/>
                <w:highlight w:val="none"/>
              </w:rPr>
            </w:pPr>
            <w:r>
              <w:rPr>
                <w:rFonts w:hint="eastAsia" w:cs="宋体"/>
                <w:color w:val="auto"/>
                <w:kern w:val="0"/>
                <w:sz w:val="20"/>
                <w:szCs w:val="20"/>
                <w:highlight w:val="none"/>
              </w:rPr>
              <w:t>需求理解（0～</w:t>
            </w:r>
            <w:r>
              <w:rPr>
                <w:rFonts w:cs="宋体"/>
                <w:color w:val="auto"/>
                <w:kern w:val="0"/>
                <w:sz w:val="20"/>
                <w:szCs w:val="20"/>
                <w:highlight w:val="none"/>
              </w:rPr>
              <w:t>15</w:t>
            </w:r>
            <w:r>
              <w:rPr>
                <w:rFonts w:hint="eastAsia" w:cs="宋体"/>
                <w:color w:val="auto"/>
                <w:kern w:val="0"/>
                <w:sz w:val="20"/>
                <w:szCs w:val="20"/>
                <w:highlight w:val="none"/>
              </w:rPr>
              <w:t>分）</w:t>
            </w:r>
          </w:p>
        </w:tc>
        <w:tc>
          <w:tcPr>
            <w:tcW w:w="3638" w:type="dxa"/>
            <w:noWrap w:val="0"/>
            <w:vAlign w:val="center"/>
          </w:tcPr>
          <w:p w14:paraId="6B642ACC">
            <w:pPr>
              <w:widowControl/>
              <w:adjustRightInd/>
              <w:jc w:val="left"/>
              <w:rPr>
                <w:rFonts w:cs="宋体"/>
                <w:color w:val="auto"/>
                <w:kern w:val="0"/>
                <w:sz w:val="20"/>
                <w:szCs w:val="20"/>
                <w:highlight w:val="none"/>
              </w:rPr>
            </w:pPr>
            <w:r>
              <w:rPr>
                <w:rFonts w:hint="eastAsia" w:cs="宋体"/>
                <w:color w:val="auto"/>
                <w:kern w:val="0"/>
                <w:sz w:val="20"/>
                <w:szCs w:val="20"/>
                <w:highlight w:val="none"/>
              </w:rPr>
              <w:t>投标人分析用户单位需求并充分理解，根据用户现状充分考虑未来扩展，根据投标人对需求的理解程度进行评审。</w:t>
            </w:r>
          </w:p>
          <w:p w14:paraId="7ED396D2">
            <w:pPr>
              <w:widowControl/>
              <w:adjustRightInd/>
              <w:jc w:val="left"/>
              <w:rPr>
                <w:rFonts w:hint="eastAsia" w:eastAsia="宋体" w:cs="宋体"/>
                <w:color w:val="auto"/>
                <w:kern w:val="0"/>
                <w:sz w:val="20"/>
                <w:szCs w:val="20"/>
                <w:highlight w:val="none"/>
                <w:lang w:eastAsia="zh-CN"/>
              </w:rPr>
            </w:pPr>
            <w:r>
              <w:rPr>
                <w:rFonts w:hint="eastAsia" w:cs="宋体"/>
                <w:color w:val="auto"/>
                <w:kern w:val="0"/>
                <w:sz w:val="20"/>
                <w:szCs w:val="20"/>
                <w:highlight w:val="none"/>
                <w:lang w:eastAsia="zh-CN"/>
              </w:rPr>
              <w:t>（</w:t>
            </w:r>
            <w:r>
              <w:rPr>
                <w:rFonts w:hint="eastAsia" w:cs="宋体"/>
                <w:color w:val="auto"/>
                <w:kern w:val="0"/>
                <w:sz w:val="20"/>
                <w:szCs w:val="20"/>
                <w:highlight w:val="none"/>
                <w:lang w:val="en-US" w:eastAsia="zh-CN"/>
              </w:rPr>
              <w:t>5、4、3、2、1、0</w:t>
            </w:r>
            <w:r>
              <w:rPr>
                <w:rFonts w:hint="eastAsia" w:cs="宋体"/>
                <w:color w:val="auto"/>
                <w:kern w:val="0"/>
                <w:sz w:val="20"/>
                <w:szCs w:val="20"/>
                <w:highlight w:val="none"/>
                <w:lang w:eastAsia="zh-CN"/>
              </w:rPr>
              <w:t>）</w:t>
            </w:r>
          </w:p>
        </w:tc>
        <w:tc>
          <w:tcPr>
            <w:tcW w:w="1040" w:type="dxa"/>
            <w:noWrap w:val="0"/>
            <w:vAlign w:val="center"/>
          </w:tcPr>
          <w:p w14:paraId="53831404">
            <w:pPr>
              <w:widowControl/>
              <w:adjustRightInd/>
              <w:jc w:val="center"/>
              <w:rPr>
                <w:rFonts w:cs="宋体"/>
                <w:color w:val="auto"/>
                <w:kern w:val="0"/>
                <w:sz w:val="20"/>
                <w:szCs w:val="20"/>
                <w:highlight w:val="none"/>
              </w:rPr>
            </w:pPr>
            <w:r>
              <w:rPr>
                <w:rFonts w:hint="eastAsia" w:cs="宋体"/>
                <w:color w:val="auto"/>
                <w:kern w:val="0"/>
                <w:sz w:val="20"/>
                <w:szCs w:val="20"/>
                <w:highlight w:val="none"/>
              </w:rPr>
              <w:t>5</w:t>
            </w:r>
          </w:p>
        </w:tc>
        <w:tc>
          <w:tcPr>
            <w:tcW w:w="1040" w:type="dxa"/>
            <w:noWrap w:val="0"/>
            <w:vAlign w:val="center"/>
          </w:tcPr>
          <w:p w14:paraId="6D4C627A">
            <w:pPr>
              <w:widowControl/>
              <w:adjustRightInd/>
              <w:jc w:val="left"/>
              <w:rPr>
                <w:rFonts w:cs="宋体"/>
                <w:color w:val="auto"/>
                <w:kern w:val="0"/>
                <w:sz w:val="20"/>
                <w:szCs w:val="20"/>
                <w:highlight w:val="none"/>
              </w:rPr>
            </w:pPr>
            <w:r>
              <w:rPr>
                <w:rFonts w:hint="eastAsia" w:cs="宋体"/>
                <w:color w:val="auto"/>
                <w:kern w:val="0"/>
                <w:sz w:val="20"/>
                <w:szCs w:val="20"/>
                <w:highlight w:val="none"/>
              </w:rPr>
              <w:t>主观分</w:t>
            </w:r>
          </w:p>
        </w:tc>
        <w:tc>
          <w:tcPr>
            <w:tcW w:w="1464" w:type="dxa"/>
            <w:noWrap w:val="0"/>
            <w:vAlign w:val="center"/>
          </w:tcPr>
          <w:p w14:paraId="4549AE3D">
            <w:pPr>
              <w:widowControl/>
              <w:adjustRightInd/>
              <w:jc w:val="left"/>
              <w:rPr>
                <w:rFonts w:cs="宋体"/>
                <w:color w:val="auto"/>
                <w:kern w:val="0"/>
                <w:sz w:val="20"/>
                <w:szCs w:val="20"/>
                <w:highlight w:val="none"/>
              </w:rPr>
            </w:pPr>
            <w:r>
              <w:rPr>
                <w:rFonts w:hint="eastAsia" w:cs="宋体"/>
                <w:color w:val="auto"/>
                <w:kern w:val="0"/>
                <w:sz w:val="20"/>
                <w:szCs w:val="20"/>
                <w:highlight w:val="none"/>
              </w:rPr>
              <w:t>对项目基本情况的理解</w:t>
            </w:r>
          </w:p>
        </w:tc>
      </w:tr>
      <w:tr w14:paraId="5ABA9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noWrap w:val="0"/>
            <w:vAlign w:val="center"/>
          </w:tcPr>
          <w:p w14:paraId="36AD58BA">
            <w:pPr>
              <w:widowControl/>
              <w:adjustRightInd/>
              <w:jc w:val="right"/>
              <w:rPr>
                <w:rFonts w:cs="宋体"/>
                <w:color w:val="auto"/>
                <w:kern w:val="0"/>
                <w:sz w:val="20"/>
                <w:szCs w:val="20"/>
                <w:highlight w:val="none"/>
              </w:rPr>
            </w:pPr>
            <w:r>
              <w:rPr>
                <w:rFonts w:hint="eastAsia" w:cs="宋体"/>
                <w:color w:val="auto"/>
                <w:kern w:val="0"/>
                <w:sz w:val="20"/>
                <w:szCs w:val="20"/>
                <w:highlight w:val="none"/>
              </w:rPr>
              <w:t>4</w:t>
            </w:r>
          </w:p>
        </w:tc>
        <w:tc>
          <w:tcPr>
            <w:tcW w:w="1040" w:type="dxa"/>
            <w:vMerge w:val="continue"/>
            <w:noWrap w:val="0"/>
            <w:vAlign w:val="center"/>
          </w:tcPr>
          <w:p w14:paraId="6F7C8266">
            <w:pPr>
              <w:widowControl/>
              <w:adjustRightInd/>
              <w:jc w:val="left"/>
              <w:rPr>
                <w:rFonts w:cs="宋体"/>
                <w:color w:val="auto"/>
                <w:kern w:val="0"/>
                <w:sz w:val="20"/>
                <w:szCs w:val="20"/>
                <w:highlight w:val="none"/>
              </w:rPr>
            </w:pPr>
          </w:p>
        </w:tc>
        <w:tc>
          <w:tcPr>
            <w:tcW w:w="3638" w:type="dxa"/>
            <w:noWrap w:val="0"/>
            <w:vAlign w:val="center"/>
          </w:tcPr>
          <w:p w14:paraId="20FCE060">
            <w:pPr>
              <w:widowControl/>
              <w:adjustRightInd/>
              <w:jc w:val="left"/>
              <w:rPr>
                <w:rFonts w:cs="宋体"/>
                <w:color w:val="auto"/>
                <w:kern w:val="0"/>
                <w:sz w:val="20"/>
                <w:szCs w:val="20"/>
                <w:highlight w:val="none"/>
              </w:rPr>
            </w:pPr>
            <w:r>
              <w:rPr>
                <w:rFonts w:hint="eastAsia" w:cs="宋体"/>
                <w:color w:val="auto"/>
                <w:kern w:val="0"/>
                <w:sz w:val="20"/>
                <w:szCs w:val="20"/>
                <w:highlight w:val="none"/>
              </w:rPr>
              <w:t>根据投标人对系统的性能需求、安全需求的理解程度进行打分。</w:t>
            </w:r>
          </w:p>
          <w:p w14:paraId="11C52316">
            <w:pPr>
              <w:widowControl/>
              <w:adjustRightInd/>
              <w:jc w:val="left"/>
              <w:rPr>
                <w:rFonts w:cs="宋体"/>
                <w:color w:val="auto"/>
                <w:kern w:val="0"/>
                <w:sz w:val="20"/>
                <w:szCs w:val="20"/>
                <w:highlight w:val="none"/>
              </w:rPr>
            </w:pPr>
            <w:r>
              <w:rPr>
                <w:rFonts w:hint="eastAsia" w:cs="宋体"/>
                <w:color w:val="auto"/>
                <w:kern w:val="0"/>
                <w:sz w:val="20"/>
                <w:szCs w:val="20"/>
                <w:highlight w:val="none"/>
                <w:lang w:eastAsia="zh-CN"/>
              </w:rPr>
              <w:t>（</w:t>
            </w:r>
            <w:r>
              <w:rPr>
                <w:rFonts w:hint="eastAsia" w:cs="宋体"/>
                <w:color w:val="auto"/>
                <w:kern w:val="0"/>
                <w:sz w:val="20"/>
                <w:szCs w:val="20"/>
                <w:highlight w:val="none"/>
                <w:lang w:val="en-US" w:eastAsia="zh-CN"/>
              </w:rPr>
              <w:t>5、4、3、2、1、0</w:t>
            </w:r>
            <w:r>
              <w:rPr>
                <w:rFonts w:hint="eastAsia" w:cs="宋体"/>
                <w:color w:val="auto"/>
                <w:kern w:val="0"/>
                <w:sz w:val="20"/>
                <w:szCs w:val="20"/>
                <w:highlight w:val="none"/>
                <w:lang w:eastAsia="zh-CN"/>
              </w:rPr>
              <w:t>）</w:t>
            </w:r>
          </w:p>
        </w:tc>
        <w:tc>
          <w:tcPr>
            <w:tcW w:w="1040" w:type="dxa"/>
            <w:noWrap w:val="0"/>
            <w:vAlign w:val="center"/>
          </w:tcPr>
          <w:p w14:paraId="26447A8C">
            <w:pPr>
              <w:widowControl/>
              <w:adjustRightInd/>
              <w:jc w:val="center"/>
              <w:rPr>
                <w:rFonts w:cs="宋体"/>
                <w:color w:val="auto"/>
                <w:kern w:val="0"/>
                <w:sz w:val="20"/>
                <w:szCs w:val="20"/>
                <w:highlight w:val="none"/>
              </w:rPr>
            </w:pPr>
            <w:r>
              <w:rPr>
                <w:rFonts w:cs="宋体"/>
                <w:color w:val="auto"/>
                <w:kern w:val="0"/>
                <w:sz w:val="20"/>
                <w:szCs w:val="20"/>
                <w:highlight w:val="none"/>
              </w:rPr>
              <w:t>5</w:t>
            </w:r>
          </w:p>
        </w:tc>
        <w:tc>
          <w:tcPr>
            <w:tcW w:w="1040" w:type="dxa"/>
            <w:noWrap w:val="0"/>
            <w:vAlign w:val="center"/>
          </w:tcPr>
          <w:p w14:paraId="7E76B719">
            <w:pPr>
              <w:widowControl/>
              <w:adjustRightInd/>
              <w:jc w:val="left"/>
              <w:rPr>
                <w:rFonts w:cs="宋体"/>
                <w:color w:val="auto"/>
                <w:kern w:val="0"/>
                <w:sz w:val="20"/>
                <w:szCs w:val="20"/>
                <w:highlight w:val="none"/>
              </w:rPr>
            </w:pPr>
            <w:r>
              <w:rPr>
                <w:rFonts w:hint="eastAsia" w:cs="宋体"/>
                <w:color w:val="auto"/>
                <w:kern w:val="0"/>
                <w:sz w:val="20"/>
                <w:szCs w:val="20"/>
                <w:highlight w:val="none"/>
              </w:rPr>
              <w:t>主观分</w:t>
            </w:r>
          </w:p>
        </w:tc>
        <w:tc>
          <w:tcPr>
            <w:tcW w:w="1464" w:type="dxa"/>
            <w:noWrap w:val="0"/>
            <w:vAlign w:val="center"/>
          </w:tcPr>
          <w:p w14:paraId="760D27DA">
            <w:pPr>
              <w:widowControl/>
              <w:adjustRightInd/>
              <w:jc w:val="left"/>
              <w:rPr>
                <w:rFonts w:cs="宋体"/>
                <w:color w:val="auto"/>
                <w:kern w:val="0"/>
                <w:sz w:val="20"/>
                <w:szCs w:val="20"/>
                <w:highlight w:val="none"/>
              </w:rPr>
            </w:pPr>
            <w:r>
              <w:rPr>
                <w:rFonts w:hint="eastAsia" w:cs="宋体"/>
                <w:color w:val="auto"/>
                <w:kern w:val="0"/>
                <w:sz w:val="20"/>
                <w:szCs w:val="20"/>
                <w:highlight w:val="none"/>
              </w:rPr>
              <w:t>对项目性能及安全的理解</w:t>
            </w:r>
          </w:p>
        </w:tc>
      </w:tr>
      <w:tr w14:paraId="5419B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noWrap w:val="0"/>
            <w:vAlign w:val="center"/>
          </w:tcPr>
          <w:p w14:paraId="173808FB">
            <w:pPr>
              <w:widowControl/>
              <w:adjustRightInd/>
              <w:jc w:val="right"/>
              <w:rPr>
                <w:rFonts w:hint="eastAsia" w:eastAsia="宋体" w:cs="宋体"/>
                <w:color w:val="auto"/>
                <w:kern w:val="0"/>
                <w:sz w:val="20"/>
                <w:szCs w:val="20"/>
                <w:highlight w:val="none"/>
                <w:lang w:val="en-US" w:eastAsia="zh-CN"/>
              </w:rPr>
            </w:pPr>
            <w:r>
              <w:rPr>
                <w:rFonts w:hint="eastAsia" w:cs="宋体"/>
                <w:color w:val="auto"/>
                <w:kern w:val="0"/>
                <w:sz w:val="20"/>
                <w:szCs w:val="20"/>
                <w:highlight w:val="none"/>
                <w:lang w:val="en-US" w:eastAsia="zh-CN"/>
              </w:rPr>
              <w:t>5</w:t>
            </w:r>
          </w:p>
        </w:tc>
        <w:tc>
          <w:tcPr>
            <w:tcW w:w="1040" w:type="dxa"/>
            <w:vMerge w:val="continue"/>
            <w:noWrap w:val="0"/>
            <w:vAlign w:val="center"/>
          </w:tcPr>
          <w:p w14:paraId="1E6F35E0">
            <w:pPr>
              <w:widowControl/>
              <w:adjustRightInd/>
              <w:jc w:val="left"/>
              <w:rPr>
                <w:rFonts w:cs="宋体"/>
                <w:color w:val="auto"/>
                <w:kern w:val="0"/>
                <w:sz w:val="20"/>
                <w:szCs w:val="20"/>
                <w:highlight w:val="none"/>
              </w:rPr>
            </w:pPr>
          </w:p>
        </w:tc>
        <w:tc>
          <w:tcPr>
            <w:tcW w:w="3638" w:type="dxa"/>
            <w:noWrap w:val="0"/>
            <w:vAlign w:val="center"/>
          </w:tcPr>
          <w:p w14:paraId="2D227C53">
            <w:pPr>
              <w:widowControl/>
              <w:adjustRightInd/>
              <w:jc w:val="left"/>
              <w:rPr>
                <w:rFonts w:cs="宋体"/>
                <w:color w:val="auto"/>
                <w:kern w:val="0"/>
                <w:sz w:val="20"/>
                <w:szCs w:val="20"/>
                <w:highlight w:val="none"/>
              </w:rPr>
            </w:pPr>
            <w:r>
              <w:rPr>
                <w:rFonts w:hint="eastAsia" w:cs="宋体"/>
                <w:color w:val="auto"/>
                <w:kern w:val="0"/>
                <w:sz w:val="20"/>
                <w:szCs w:val="20"/>
                <w:highlight w:val="none"/>
              </w:rPr>
              <w:t>根据投标人对系统的平台部署网络逻辑环境、网络系统架构图的理解程度进行打分。</w:t>
            </w:r>
          </w:p>
          <w:p w14:paraId="6CF0B423">
            <w:pPr>
              <w:widowControl/>
              <w:adjustRightInd/>
              <w:jc w:val="left"/>
              <w:rPr>
                <w:rFonts w:cs="宋体"/>
                <w:color w:val="auto"/>
                <w:kern w:val="0"/>
                <w:sz w:val="20"/>
                <w:szCs w:val="20"/>
                <w:highlight w:val="none"/>
              </w:rPr>
            </w:pPr>
            <w:r>
              <w:rPr>
                <w:rFonts w:hint="eastAsia" w:cs="宋体"/>
                <w:color w:val="auto"/>
                <w:kern w:val="0"/>
                <w:sz w:val="20"/>
                <w:szCs w:val="20"/>
                <w:highlight w:val="none"/>
                <w:lang w:eastAsia="zh-CN"/>
              </w:rPr>
              <w:t>（</w:t>
            </w:r>
            <w:r>
              <w:rPr>
                <w:rFonts w:hint="eastAsia" w:cs="宋体"/>
                <w:color w:val="auto"/>
                <w:kern w:val="0"/>
                <w:sz w:val="20"/>
                <w:szCs w:val="20"/>
                <w:highlight w:val="none"/>
                <w:lang w:val="en-US" w:eastAsia="zh-CN"/>
              </w:rPr>
              <w:t>5、4、3、2、1、0</w:t>
            </w:r>
            <w:r>
              <w:rPr>
                <w:rFonts w:hint="eastAsia" w:cs="宋体"/>
                <w:color w:val="auto"/>
                <w:kern w:val="0"/>
                <w:sz w:val="20"/>
                <w:szCs w:val="20"/>
                <w:highlight w:val="none"/>
                <w:lang w:eastAsia="zh-CN"/>
              </w:rPr>
              <w:t>）</w:t>
            </w:r>
          </w:p>
        </w:tc>
        <w:tc>
          <w:tcPr>
            <w:tcW w:w="1040" w:type="dxa"/>
            <w:noWrap w:val="0"/>
            <w:vAlign w:val="center"/>
          </w:tcPr>
          <w:p w14:paraId="7C1B96FD">
            <w:pPr>
              <w:widowControl/>
              <w:adjustRightInd/>
              <w:jc w:val="center"/>
              <w:rPr>
                <w:rFonts w:cs="宋体"/>
                <w:color w:val="auto"/>
                <w:kern w:val="0"/>
                <w:sz w:val="20"/>
                <w:szCs w:val="20"/>
                <w:highlight w:val="none"/>
              </w:rPr>
            </w:pPr>
            <w:r>
              <w:rPr>
                <w:rFonts w:hint="eastAsia" w:cs="宋体"/>
                <w:color w:val="auto"/>
                <w:kern w:val="0"/>
                <w:sz w:val="20"/>
                <w:szCs w:val="20"/>
                <w:highlight w:val="none"/>
              </w:rPr>
              <w:t>5</w:t>
            </w:r>
          </w:p>
        </w:tc>
        <w:tc>
          <w:tcPr>
            <w:tcW w:w="1040" w:type="dxa"/>
            <w:noWrap w:val="0"/>
            <w:vAlign w:val="center"/>
          </w:tcPr>
          <w:p w14:paraId="0FE47EC3">
            <w:pPr>
              <w:widowControl/>
              <w:adjustRightInd/>
              <w:jc w:val="left"/>
              <w:rPr>
                <w:rFonts w:cs="宋体"/>
                <w:color w:val="auto"/>
                <w:kern w:val="0"/>
                <w:sz w:val="20"/>
                <w:szCs w:val="20"/>
                <w:highlight w:val="none"/>
              </w:rPr>
            </w:pPr>
            <w:r>
              <w:rPr>
                <w:rFonts w:hint="eastAsia" w:cs="宋体"/>
                <w:color w:val="auto"/>
                <w:kern w:val="0"/>
                <w:sz w:val="20"/>
                <w:szCs w:val="20"/>
                <w:highlight w:val="none"/>
              </w:rPr>
              <w:t>主观分</w:t>
            </w:r>
          </w:p>
        </w:tc>
        <w:tc>
          <w:tcPr>
            <w:tcW w:w="1464" w:type="dxa"/>
            <w:noWrap w:val="0"/>
            <w:vAlign w:val="center"/>
          </w:tcPr>
          <w:p w14:paraId="6F2D2D5D">
            <w:pPr>
              <w:widowControl/>
              <w:adjustRightInd/>
              <w:jc w:val="left"/>
              <w:rPr>
                <w:rFonts w:cs="宋体"/>
                <w:color w:val="auto"/>
                <w:kern w:val="0"/>
                <w:sz w:val="20"/>
                <w:szCs w:val="20"/>
                <w:highlight w:val="none"/>
              </w:rPr>
            </w:pPr>
            <w:r>
              <w:rPr>
                <w:rFonts w:hint="eastAsia" w:cs="宋体"/>
                <w:color w:val="auto"/>
                <w:kern w:val="0"/>
                <w:sz w:val="20"/>
                <w:szCs w:val="20"/>
                <w:highlight w:val="none"/>
              </w:rPr>
              <w:t>对项目网络架构的理解</w:t>
            </w:r>
          </w:p>
        </w:tc>
      </w:tr>
      <w:tr w14:paraId="3DBB2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09" w:type="dxa"/>
            <w:noWrap w:val="0"/>
            <w:vAlign w:val="center"/>
          </w:tcPr>
          <w:p w14:paraId="664CA937">
            <w:pPr>
              <w:widowControl/>
              <w:adjustRightInd/>
              <w:jc w:val="right"/>
              <w:rPr>
                <w:rFonts w:cs="宋体"/>
                <w:color w:val="auto"/>
                <w:kern w:val="0"/>
                <w:sz w:val="20"/>
                <w:szCs w:val="20"/>
                <w:highlight w:val="none"/>
              </w:rPr>
            </w:pPr>
            <w:r>
              <w:rPr>
                <w:rFonts w:hint="eastAsia" w:cs="宋体"/>
                <w:color w:val="auto"/>
                <w:kern w:val="0"/>
                <w:sz w:val="20"/>
                <w:szCs w:val="20"/>
                <w:highlight w:val="none"/>
              </w:rPr>
              <w:t>6</w:t>
            </w:r>
          </w:p>
        </w:tc>
        <w:tc>
          <w:tcPr>
            <w:tcW w:w="1040" w:type="dxa"/>
            <w:noWrap w:val="0"/>
            <w:vAlign w:val="center"/>
          </w:tcPr>
          <w:p w14:paraId="0832AA3B">
            <w:pPr>
              <w:widowControl/>
              <w:adjustRightInd/>
              <w:jc w:val="left"/>
              <w:rPr>
                <w:rFonts w:cs="宋体"/>
                <w:color w:val="auto"/>
                <w:kern w:val="0"/>
                <w:sz w:val="20"/>
                <w:szCs w:val="20"/>
                <w:highlight w:val="none"/>
              </w:rPr>
            </w:pPr>
            <w:r>
              <w:rPr>
                <w:rFonts w:hint="eastAsia" w:cs="宋体"/>
                <w:color w:val="auto"/>
                <w:kern w:val="0"/>
                <w:sz w:val="20"/>
                <w:szCs w:val="20"/>
                <w:highlight w:val="none"/>
              </w:rPr>
              <w:t>系统方案设计（0～</w:t>
            </w:r>
            <w:r>
              <w:rPr>
                <w:rFonts w:cs="宋体"/>
                <w:color w:val="auto"/>
                <w:kern w:val="0"/>
                <w:sz w:val="20"/>
                <w:szCs w:val="20"/>
                <w:highlight w:val="none"/>
              </w:rPr>
              <w:t>5</w:t>
            </w:r>
            <w:r>
              <w:rPr>
                <w:rFonts w:hint="eastAsia" w:cs="宋体"/>
                <w:color w:val="auto"/>
                <w:kern w:val="0"/>
                <w:sz w:val="20"/>
                <w:szCs w:val="20"/>
                <w:highlight w:val="none"/>
              </w:rPr>
              <w:t>分）</w:t>
            </w:r>
          </w:p>
        </w:tc>
        <w:tc>
          <w:tcPr>
            <w:tcW w:w="3638" w:type="dxa"/>
            <w:noWrap w:val="0"/>
            <w:vAlign w:val="center"/>
          </w:tcPr>
          <w:p w14:paraId="7EF2C35A">
            <w:pPr>
              <w:widowControl/>
              <w:adjustRightInd/>
              <w:jc w:val="left"/>
              <w:rPr>
                <w:rFonts w:hint="eastAsia" w:ascii="Times New Roman" w:hAnsi="Times New Roman" w:cs="宋体"/>
                <w:color w:val="auto"/>
                <w:kern w:val="0"/>
                <w:sz w:val="20"/>
                <w:szCs w:val="20"/>
                <w:highlight w:val="none"/>
                <w:lang w:val="en-US" w:eastAsia="zh-CN"/>
              </w:rPr>
            </w:pPr>
            <w:r>
              <w:rPr>
                <w:rFonts w:hint="eastAsia" w:ascii="Times New Roman" w:hAnsi="Times New Roman" w:cs="宋体"/>
                <w:color w:val="auto"/>
                <w:kern w:val="0"/>
                <w:sz w:val="20"/>
                <w:szCs w:val="20"/>
                <w:highlight w:val="none"/>
                <w:lang w:val="en-US" w:eastAsia="zh-CN"/>
              </w:rPr>
              <w:t>针对本项目系统建设的整体设计方案，分别从实现以下几个建设目标重点描述：1、发文管理迭代；2、督查检查考核管理迭代；3、监测预警迭代；4、移动端功能迭代；5、数据与网络安全。</w:t>
            </w:r>
          </w:p>
          <w:p w14:paraId="32169C70">
            <w:pPr>
              <w:widowControl/>
              <w:adjustRightInd/>
              <w:jc w:val="left"/>
              <w:rPr>
                <w:rFonts w:cs="宋体"/>
                <w:color w:val="auto"/>
                <w:kern w:val="0"/>
                <w:sz w:val="20"/>
                <w:szCs w:val="20"/>
                <w:highlight w:val="none"/>
              </w:rPr>
            </w:pPr>
            <w:r>
              <w:rPr>
                <w:rFonts w:hint="eastAsia" w:cs="宋体"/>
                <w:color w:val="auto"/>
                <w:kern w:val="0"/>
                <w:sz w:val="20"/>
                <w:szCs w:val="20"/>
                <w:highlight w:val="none"/>
                <w:lang w:eastAsia="zh-CN"/>
              </w:rPr>
              <w:t>（</w:t>
            </w:r>
            <w:r>
              <w:rPr>
                <w:rFonts w:hint="eastAsia" w:cs="宋体"/>
                <w:color w:val="auto"/>
                <w:kern w:val="0"/>
                <w:sz w:val="20"/>
                <w:szCs w:val="20"/>
                <w:highlight w:val="none"/>
                <w:lang w:val="en-US" w:eastAsia="zh-CN"/>
              </w:rPr>
              <w:t>5、4、3、2、1、0</w:t>
            </w:r>
            <w:r>
              <w:rPr>
                <w:rFonts w:hint="eastAsia" w:cs="宋体"/>
                <w:color w:val="auto"/>
                <w:kern w:val="0"/>
                <w:sz w:val="20"/>
                <w:szCs w:val="20"/>
                <w:highlight w:val="none"/>
                <w:lang w:eastAsia="zh-CN"/>
              </w:rPr>
              <w:t>）</w:t>
            </w:r>
          </w:p>
        </w:tc>
        <w:tc>
          <w:tcPr>
            <w:tcW w:w="1040" w:type="dxa"/>
            <w:noWrap w:val="0"/>
            <w:vAlign w:val="center"/>
          </w:tcPr>
          <w:p w14:paraId="795063A1">
            <w:pPr>
              <w:widowControl/>
              <w:adjustRightInd/>
              <w:jc w:val="center"/>
              <w:rPr>
                <w:rFonts w:cs="宋体"/>
                <w:color w:val="auto"/>
                <w:kern w:val="0"/>
                <w:sz w:val="20"/>
                <w:szCs w:val="20"/>
                <w:highlight w:val="none"/>
              </w:rPr>
            </w:pPr>
            <w:r>
              <w:rPr>
                <w:rFonts w:cs="宋体"/>
                <w:color w:val="auto"/>
                <w:kern w:val="0"/>
                <w:sz w:val="20"/>
                <w:szCs w:val="20"/>
                <w:highlight w:val="none"/>
              </w:rPr>
              <w:t>5</w:t>
            </w:r>
          </w:p>
        </w:tc>
        <w:tc>
          <w:tcPr>
            <w:tcW w:w="1040" w:type="dxa"/>
            <w:noWrap w:val="0"/>
            <w:vAlign w:val="center"/>
          </w:tcPr>
          <w:p w14:paraId="5D5872A0">
            <w:pPr>
              <w:widowControl/>
              <w:adjustRightInd/>
              <w:jc w:val="left"/>
              <w:rPr>
                <w:rFonts w:cs="宋体"/>
                <w:color w:val="auto"/>
                <w:kern w:val="0"/>
                <w:sz w:val="20"/>
                <w:szCs w:val="20"/>
                <w:highlight w:val="none"/>
              </w:rPr>
            </w:pPr>
            <w:r>
              <w:rPr>
                <w:rFonts w:hint="eastAsia" w:cs="宋体"/>
                <w:color w:val="auto"/>
                <w:kern w:val="0"/>
                <w:sz w:val="20"/>
                <w:szCs w:val="20"/>
                <w:highlight w:val="none"/>
              </w:rPr>
              <w:t>主观分</w:t>
            </w:r>
          </w:p>
        </w:tc>
        <w:tc>
          <w:tcPr>
            <w:tcW w:w="1464" w:type="dxa"/>
            <w:noWrap w:val="0"/>
            <w:vAlign w:val="center"/>
          </w:tcPr>
          <w:p w14:paraId="643A893C">
            <w:pPr>
              <w:widowControl/>
              <w:adjustRightInd/>
              <w:jc w:val="left"/>
              <w:rPr>
                <w:rFonts w:cs="宋体"/>
                <w:color w:val="auto"/>
                <w:kern w:val="0"/>
                <w:sz w:val="20"/>
                <w:szCs w:val="20"/>
                <w:highlight w:val="none"/>
              </w:rPr>
            </w:pPr>
            <w:r>
              <w:rPr>
                <w:rFonts w:hint="eastAsia" w:cs="宋体"/>
                <w:color w:val="auto"/>
                <w:kern w:val="0"/>
                <w:sz w:val="20"/>
                <w:szCs w:val="20"/>
                <w:highlight w:val="none"/>
              </w:rPr>
              <w:t>系统设计方案</w:t>
            </w:r>
          </w:p>
        </w:tc>
      </w:tr>
      <w:tr w14:paraId="20642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09" w:type="dxa"/>
            <w:noWrap w:val="0"/>
            <w:vAlign w:val="center"/>
          </w:tcPr>
          <w:p w14:paraId="30F3E646">
            <w:pPr>
              <w:widowControl/>
              <w:adjustRightInd/>
              <w:jc w:val="right"/>
              <w:rPr>
                <w:rFonts w:hint="eastAsia" w:ascii="Times New Roman" w:hAnsi="Times New Roman" w:eastAsia="宋体" w:cs="宋体"/>
                <w:color w:val="auto"/>
                <w:kern w:val="0"/>
                <w:sz w:val="20"/>
                <w:szCs w:val="20"/>
                <w:highlight w:val="none"/>
                <w:lang w:val="en-US" w:eastAsia="zh-CN" w:bidi="ar-SA"/>
              </w:rPr>
            </w:pPr>
            <w:r>
              <w:rPr>
                <w:rFonts w:hint="eastAsia" w:cs="宋体"/>
                <w:color w:val="auto"/>
                <w:kern w:val="0"/>
                <w:sz w:val="20"/>
                <w:szCs w:val="20"/>
                <w:highlight w:val="none"/>
              </w:rPr>
              <w:t>7</w:t>
            </w:r>
          </w:p>
        </w:tc>
        <w:tc>
          <w:tcPr>
            <w:tcW w:w="1040" w:type="dxa"/>
            <w:vMerge w:val="restart"/>
            <w:noWrap w:val="0"/>
            <w:vAlign w:val="center"/>
          </w:tcPr>
          <w:p w14:paraId="48A66DE7">
            <w:pPr>
              <w:widowControl/>
              <w:adjustRightInd/>
              <w:jc w:val="left"/>
              <w:rPr>
                <w:rFonts w:hint="eastAsia" w:ascii="Times New Roman" w:hAnsi="Times New Roman" w:eastAsia="宋体" w:cs="宋体"/>
                <w:color w:val="auto"/>
                <w:kern w:val="0"/>
                <w:sz w:val="20"/>
                <w:szCs w:val="20"/>
                <w:highlight w:val="none"/>
                <w:lang w:val="en-US" w:eastAsia="zh-CN" w:bidi="ar-SA"/>
              </w:rPr>
            </w:pPr>
            <w:r>
              <w:rPr>
                <w:rFonts w:hint="eastAsia" w:cs="宋体"/>
                <w:color w:val="auto"/>
                <w:kern w:val="0"/>
                <w:sz w:val="20"/>
                <w:szCs w:val="20"/>
                <w:highlight w:val="none"/>
              </w:rPr>
              <w:t>应用系统设计（0～1</w:t>
            </w:r>
            <w:r>
              <w:rPr>
                <w:rFonts w:cs="宋体"/>
                <w:color w:val="auto"/>
                <w:kern w:val="0"/>
                <w:sz w:val="20"/>
                <w:szCs w:val="20"/>
                <w:highlight w:val="none"/>
              </w:rPr>
              <w:t>0</w:t>
            </w:r>
            <w:r>
              <w:rPr>
                <w:rFonts w:hint="eastAsia" w:cs="宋体"/>
                <w:color w:val="auto"/>
                <w:kern w:val="0"/>
                <w:sz w:val="20"/>
                <w:szCs w:val="20"/>
                <w:highlight w:val="none"/>
              </w:rPr>
              <w:t>分）</w:t>
            </w:r>
          </w:p>
        </w:tc>
        <w:tc>
          <w:tcPr>
            <w:tcW w:w="3638" w:type="dxa"/>
            <w:noWrap w:val="0"/>
            <w:vAlign w:val="center"/>
          </w:tcPr>
          <w:p w14:paraId="127FD84D">
            <w:pPr>
              <w:widowControl/>
              <w:adjustRightInd/>
              <w:jc w:val="left"/>
              <w:rPr>
                <w:rFonts w:ascii="Times New Roman" w:hAnsi="Times New Roman" w:cs="宋体"/>
                <w:color w:val="auto"/>
                <w:kern w:val="0"/>
                <w:sz w:val="20"/>
                <w:szCs w:val="20"/>
                <w:highlight w:val="none"/>
              </w:rPr>
            </w:pPr>
            <w:r>
              <w:rPr>
                <w:rFonts w:hint="eastAsia" w:ascii="Times New Roman" w:hAnsi="Times New Roman" w:cs="宋体"/>
                <w:color w:val="auto"/>
                <w:kern w:val="0"/>
                <w:sz w:val="20"/>
                <w:szCs w:val="20"/>
                <w:highlight w:val="none"/>
                <w:lang w:val="en-US" w:eastAsia="zh-CN"/>
              </w:rPr>
              <w:t>结合</w:t>
            </w:r>
            <w:r>
              <w:rPr>
                <w:rFonts w:hint="eastAsia" w:ascii="Times New Roman" w:hAnsi="Times New Roman" w:cs="宋体"/>
                <w:color w:val="auto"/>
                <w:kern w:val="0"/>
                <w:sz w:val="20"/>
                <w:szCs w:val="20"/>
                <w:highlight w:val="none"/>
              </w:rPr>
              <w:t>“基层减负一致性评估标准”</w:t>
            </w:r>
            <w:r>
              <w:rPr>
                <w:rFonts w:hint="eastAsia" w:ascii="Times New Roman" w:hAnsi="Times New Roman" w:cs="宋体"/>
                <w:color w:val="auto"/>
                <w:kern w:val="0"/>
                <w:sz w:val="20"/>
                <w:szCs w:val="20"/>
                <w:highlight w:val="none"/>
                <w:lang w:eastAsia="zh-CN"/>
              </w:rPr>
              <w:t>，</w:t>
            </w:r>
            <w:r>
              <w:rPr>
                <w:rFonts w:hint="eastAsia" w:ascii="Times New Roman" w:hAnsi="Times New Roman" w:cs="宋体"/>
                <w:color w:val="auto"/>
                <w:kern w:val="0"/>
                <w:sz w:val="20"/>
                <w:szCs w:val="20"/>
                <w:highlight w:val="none"/>
              </w:rPr>
              <w:t>进行分析并提供应对措施，对针对性、合理性等进行打分。</w:t>
            </w:r>
          </w:p>
          <w:p w14:paraId="0A2235C6">
            <w:pPr>
              <w:widowControl/>
              <w:adjustRightInd/>
              <w:jc w:val="left"/>
              <w:rPr>
                <w:rFonts w:ascii="Times New Roman" w:hAnsi="Times New Roman" w:eastAsia="宋体" w:cs="宋体"/>
                <w:color w:val="auto"/>
                <w:kern w:val="0"/>
                <w:sz w:val="20"/>
                <w:szCs w:val="20"/>
                <w:highlight w:val="none"/>
                <w:lang w:val="en-US" w:eastAsia="zh-CN" w:bidi="ar-SA"/>
              </w:rPr>
            </w:pPr>
            <w:r>
              <w:rPr>
                <w:rFonts w:hint="eastAsia" w:cs="宋体"/>
                <w:color w:val="auto"/>
                <w:kern w:val="0"/>
                <w:sz w:val="20"/>
                <w:szCs w:val="20"/>
                <w:highlight w:val="none"/>
                <w:lang w:eastAsia="zh-CN"/>
              </w:rPr>
              <w:t>（</w:t>
            </w:r>
            <w:r>
              <w:rPr>
                <w:rFonts w:hint="eastAsia" w:cs="宋体"/>
                <w:color w:val="auto"/>
                <w:kern w:val="0"/>
                <w:sz w:val="20"/>
                <w:szCs w:val="20"/>
                <w:highlight w:val="none"/>
                <w:lang w:val="en-US" w:eastAsia="zh-CN"/>
              </w:rPr>
              <w:t>5、4、3、2、1、0</w:t>
            </w:r>
            <w:r>
              <w:rPr>
                <w:rFonts w:hint="eastAsia" w:cs="宋体"/>
                <w:color w:val="auto"/>
                <w:kern w:val="0"/>
                <w:sz w:val="20"/>
                <w:szCs w:val="20"/>
                <w:highlight w:val="none"/>
                <w:lang w:eastAsia="zh-CN"/>
              </w:rPr>
              <w:t>）</w:t>
            </w:r>
          </w:p>
        </w:tc>
        <w:tc>
          <w:tcPr>
            <w:tcW w:w="1040" w:type="dxa"/>
            <w:noWrap w:val="0"/>
            <w:vAlign w:val="center"/>
          </w:tcPr>
          <w:p w14:paraId="0218D440">
            <w:pPr>
              <w:widowControl/>
              <w:adjustRightInd/>
              <w:jc w:val="center"/>
              <w:rPr>
                <w:rFonts w:hint="eastAsia" w:ascii="Times New Roman" w:hAnsi="Times New Roman" w:eastAsia="宋体" w:cs="宋体"/>
                <w:color w:val="auto"/>
                <w:kern w:val="0"/>
                <w:sz w:val="20"/>
                <w:szCs w:val="20"/>
                <w:highlight w:val="none"/>
                <w:lang w:val="en-US" w:eastAsia="zh-CN" w:bidi="ar-SA"/>
              </w:rPr>
            </w:pPr>
            <w:r>
              <w:rPr>
                <w:rFonts w:hint="eastAsia" w:cs="宋体"/>
                <w:color w:val="auto"/>
                <w:kern w:val="0"/>
                <w:sz w:val="20"/>
                <w:szCs w:val="20"/>
                <w:highlight w:val="none"/>
                <w:lang w:val="en-US" w:eastAsia="zh-CN"/>
              </w:rPr>
              <w:t>5</w:t>
            </w:r>
          </w:p>
        </w:tc>
        <w:tc>
          <w:tcPr>
            <w:tcW w:w="1040" w:type="dxa"/>
            <w:noWrap w:val="0"/>
            <w:vAlign w:val="center"/>
          </w:tcPr>
          <w:p w14:paraId="35BB6229">
            <w:pPr>
              <w:widowControl/>
              <w:adjustRightInd/>
              <w:jc w:val="left"/>
              <w:rPr>
                <w:rFonts w:hint="eastAsia" w:ascii="Times New Roman" w:hAnsi="Times New Roman" w:eastAsia="宋体" w:cs="宋体"/>
                <w:color w:val="auto"/>
                <w:kern w:val="0"/>
                <w:sz w:val="20"/>
                <w:szCs w:val="20"/>
                <w:highlight w:val="none"/>
                <w:lang w:val="en-US" w:eastAsia="zh-CN" w:bidi="ar-SA"/>
              </w:rPr>
            </w:pPr>
            <w:r>
              <w:rPr>
                <w:rFonts w:hint="eastAsia" w:cs="宋体"/>
                <w:color w:val="auto"/>
                <w:kern w:val="0"/>
                <w:sz w:val="20"/>
                <w:szCs w:val="20"/>
                <w:highlight w:val="none"/>
              </w:rPr>
              <w:t>主观分</w:t>
            </w:r>
          </w:p>
        </w:tc>
        <w:tc>
          <w:tcPr>
            <w:tcW w:w="1464" w:type="dxa"/>
            <w:noWrap w:val="0"/>
            <w:vAlign w:val="center"/>
          </w:tcPr>
          <w:p w14:paraId="673561F3">
            <w:pPr>
              <w:widowControl/>
              <w:adjustRightInd/>
              <w:jc w:val="left"/>
              <w:rPr>
                <w:rFonts w:hint="eastAsia" w:ascii="Times New Roman" w:hAnsi="Times New Roman" w:eastAsia="宋体" w:cs="宋体"/>
                <w:color w:val="auto"/>
                <w:kern w:val="0"/>
                <w:sz w:val="20"/>
                <w:szCs w:val="20"/>
                <w:highlight w:val="none"/>
                <w:lang w:val="en-US" w:eastAsia="zh-CN" w:bidi="ar-SA"/>
              </w:rPr>
            </w:pPr>
            <w:r>
              <w:rPr>
                <w:rFonts w:hint="eastAsia" w:ascii="Times New Roman" w:hAnsi="Times New Roman" w:cs="宋体"/>
                <w:color w:val="auto"/>
                <w:kern w:val="0"/>
                <w:sz w:val="20"/>
                <w:szCs w:val="20"/>
                <w:highlight w:val="none"/>
                <w:lang w:val="en-US" w:eastAsia="zh-CN"/>
              </w:rPr>
              <w:t>基层减负一致性评估标准</w:t>
            </w:r>
          </w:p>
        </w:tc>
      </w:tr>
      <w:tr w14:paraId="14507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09" w:type="dxa"/>
            <w:noWrap w:val="0"/>
            <w:vAlign w:val="center"/>
          </w:tcPr>
          <w:p w14:paraId="5F4EB7E1">
            <w:pPr>
              <w:widowControl/>
              <w:adjustRightInd/>
              <w:jc w:val="right"/>
              <w:rPr>
                <w:rFonts w:hint="eastAsia" w:ascii="Times New Roman" w:hAnsi="Times New Roman" w:eastAsia="宋体" w:cs="宋体"/>
                <w:color w:val="auto"/>
                <w:kern w:val="0"/>
                <w:sz w:val="20"/>
                <w:szCs w:val="20"/>
                <w:highlight w:val="none"/>
                <w:lang w:val="en-US" w:eastAsia="zh-CN" w:bidi="ar-SA"/>
              </w:rPr>
            </w:pPr>
            <w:r>
              <w:rPr>
                <w:rFonts w:hint="eastAsia" w:cs="宋体"/>
                <w:color w:val="auto"/>
                <w:kern w:val="0"/>
                <w:sz w:val="20"/>
                <w:szCs w:val="20"/>
                <w:highlight w:val="none"/>
              </w:rPr>
              <w:t>8</w:t>
            </w:r>
          </w:p>
        </w:tc>
        <w:tc>
          <w:tcPr>
            <w:tcW w:w="1040" w:type="dxa"/>
            <w:vMerge w:val="continue"/>
            <w:noWrap w:val="0"/>
            <w:vAlign w:val="center"/>
          </w:tcPr>
          <w:p w14:paraId="6185BB7A">
            <w:pPr>
              <w:widowControl/>
              <w:adjustRightInd/>
              <w:jc w:val="left"/>
              <w:rPr>
                <w:rFonts w:hint="eastAsia" w:cs="宋体"/>
                <w:color w:val="auto"/>
                <w:kern w:val="0"/>
                <w:sz w:val="20"/>
                <w:szCs w:val="20"/>
                <w:highlight w:val="none"/>
              </w:rPr>
            </w:pPr>
          </w:p>
        </w:tc>
        <w:tc>
          <w:tcPr>
            <w:tcW w:w="3638" w:type="dxa"/>
            <w:noWrap w:val="0"/>
            <w:vAlign w:val="center"/>
          </w:tcPr>
          <w:p w14:paraId="2E4E5814">
            <w:pPr>
              <w:widowControl/>
              <w:adjustRightInd/>
              <w:jc w:val="left"/>
              <w:rPr>
                <w:rFonts w:cs="宋体"/>
                <w:color w:val="auto"/>
                <w:kern w:val="0"/>
                <w:sz w:val="20"/>
                <w:szCs w:val="20"/>
                <w:highlight w:val="none"/>
              </w:rPr>
            </w:pPr>
            <w:r>
              <w:rPr>
                <w:rFonts w:hint="eastAsia" w:cs="宋体"/>
                <w:color w:val="auto"/>
                <w:kern w:val="0"/>
                <w:sz w:val="20"/>
                <w:szCs w:val="20"/>
                <w:highlight w:val="none"/>
                <w:lang w:val="en-US" w:eastAsia="zh-CN"/>
              </w:rPr>
              <w:t>移动端迭代升级</w:t>
            </w:r>
            <w:r>
              <w:rPr>
                <w:rFonts w:hint="eastAsia" w:cs="宋体"/>
                <w:color w:val="auto"/>
                <w:kern w:val="0"/>
                <w:sz w:val="20"/>
                <w:szCs w:val="20"/>
                <w:highlight w:val="none"/>
              </w:rPr>
              <w:t>：结合当下实际情况，提供原型图或设计图预设业务场景，根据场景实现效果进行打分。</w:t>
            </w:r>
          </w:p>
          <w:p w14:paraId="02A3CBC1">
            <w:pPr>
              <w:widowControl/>
              <w:adjustRightInd/>
              <w:jc w:val="left"/>
              <w:rPr>
                <w:rFonts w:ascii="Times New Roman" w:hAnsi="Times New Roman" w:eastAsia="宋体" w:cs="宋体"/>
                <w:color w:val="auto"/>
                <w:kern w:val="0"/>
                <w:sz w:val="20"/>
                <w:szCs w:val="20"/>
                <w:highlight w:val="none"/>
                <w:lang w:val="en-US" w:eastAsia="zh-CN" w:bidi="ar-SA"/>
              </w:rPr>
            </w:pPr>
            <w:r>
              <w:rPr>
                <w:rFonts w:hint="eastAsia" w:cs="宋体"/>
                <w:color w:val="auto"/>
                <w:kern w:val="0"/>
                <w:sz w:val="20"/>
                <w:szCs w:val="20"/>
                <w:highlight w:val="none"/>
                <w:lang w:eastAsia="zh-CN"/>
              </w:rPr>
              <w:t>（</w:t>
            </w:r>
            <w:r>
              <w:rPr>
                <w:rFonts w:hint="eastAsia" w:cs="宋体"/>
                <w:color w:val="auto"/>
                <w:kern w:val="0"/>
                <w:sz w:val="20"/>
                <w:szCs w:val="20"/>
                <w:highlight w:val="none"/>
                <w:lang w:val="en-US" w:eastAsia="zh-CN"/>
              </w:rPr>
              <w:t>5、4、3、2、1、0</w:t>
            </w:r>
            <w:r>
              <w:rPr>
                <w:rFonts w:hint="eastAsia" w:cs="宋体"/>
                <w:color w:val="auto"/>
                <w:kern w:val="0"/>
                <w:sz w:val="20"/>
                <w:szCs w:val="20"/>
                <w:highlight w:val="none"/>
                <w:lang w:eastAsia="zh-CN"/>
              </w:rPr>
              <w:t>）</w:t>
            </w:r>
          </w:p>
        </w:tc>
        <w:tc>
          <w:tcPr>
            <w:tcW w:w="1040" w:type="dxa"/>
            <w:noWrap w:val="0"/>
            <w:vAlign w:val="center"/>
          </w:tcPr>
          <w:p w14:paraId="1CD60AB2">
            <w:pPr>
              <w:widowControl/>
              <w:adjustRightInd/>
              <w:jc w:val="center"/>
              <w:rPr>
                <w:rFonts w:ascii="Times New Roman" w:hAnsi="Times New Roman" w:eastAsia="宋体" w:cs="宋体"/>
                <w:color w:val="auto"/>
                <w:kern w:val="0"/>
                <w:sz w:val="20"/>
                <w:szCs w:val="20"/>
                <w:highlight w:val="none"/>
                <w:lang w:val="en-US" w:eastAsia="zh-CN" w:bidi="ar-SA"/>
              </w:rPr>
            </w:pPr>
            <w:r>
              <w:rPr>
                <w:rFonts w:cs="宋体"/>
                <w:color w:val="auto"/>
                <w:kern w:val="0"/>
                <w:sz w:val="20"/>
                <w:szCs w:val="20"/>
                <w:highlight w:val="none"/>
              </w:rPr>
              <w:t>5</w:t>
            </w:r>
          </w:p>
        </w:tc>
        <w:tc>
          <w:tcPr>
            <w:tcW w:w="1040" w:type="dxa"/>
            <w:noWrap w:val="0"/>
            <w:vAlign w:val="center"/>
          </w:tcPr>
          <w:p w14:paraId="3815559B">
            <w:pPr>
              <w:widowControl/>
              <w:adjustRightInd/>
              <w:jc w:val="left"/>
              <w:rPr>
                <w:rFonts w:hint="eastAsia" w:ascii="Times New Roman" w:hAnsi="Times New Roman" w:eastAsia="宋体" w:cs="宋体"/>
                <w:color w:val="auto"/>
                <w:kern w:val="0"/>
                <w:sz w:val="20"/>
                <w:szCs w:val="20"/>
                <w:highlight w:val="none"/>
                <w:lang w:val="en-US" w:eastAsia="zh-CN" w:bidi="ar-SA"/>
              </w:rPr>
            </w:pPr>
            <w:r>
              <w:rPr>
                <w:rFonts w:hint="eastAsia" w:cs="宋体"/>
                <w:color w:val="auto"/>
                <w:kern w:val="0"/>
                <w:sz w:val="20"/>
                <w:szCs w:val="20"/>
                <w:highlight w:val="none"/>
              </w:rPr>
              <w:t>主观分</w:t>
            </w:r>
          </w:p>
        </w:tc>
        <w:tc>
          <w:tcPr>
            <w:tcW w:w="1464" w:type="dxa"/>
            <w:noWrap w:val="0"/>
            <w:vAlign w:val="center"/>
          </w:tcPr>
          <w:p w14:paraId="7497A7D5">
            <w:pPr>
              <w:widowControl/>
              <w:adjustRightInd/>
              <w:jc w:val="left"/>
              <w:rPr>
                <w:rFonts w:hint="eastAsia" w:ascii="Times New Roman" w:hAnsi="Times New Roman" w:eastAsia="宋体" w:cs="宋体"/>
                <w:color w:val="auto"/>
                <w:kern w:val="0"/>
                <w:sz w:val="20"/>
                <w:szCs w:val="20"/>
                <w:highlight w:val="none"/>
                <w:lang w:val="en-US" w:eastAsia="zh-CN" w:bidi="ar-SA"/>
              </w:rPr>
            </w:pPr>
            <w:r>
              <w:rPr>
                <w:rFonts w:hint="eastAsia" w:cs="宋体"/>
                <w:color w:val="auto"/>
                <w:kern w:val="0"/>
                <w:sz w:val="20"/>
                <w:szCs w:val="20"/>
                <w:highlight w:val="none"/>
                <w:lang w:val="en-US" w:eastAsia="zh-CN"/>
              </w:rPr>
              <w:t>移动端迭代升级</w:t>
            </w:r>
          </w:p>
        </w:tc>
      </w:tr>
      <w:tr w14:paraId="7AF83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noWrap w:val="0"/>
            <w:vAlign w:val="center"/>
          </w:tcPr>
          <w:p w14:paraId="0E0385A1">
            <w:pPr>
              <w:widowControl/>
              <w:adjustRightInd/>
              <w:jc w:val="right"/>
              <w:rPr>
                <w:rFonts w:hint="eastAsia" w:eastAsia="宋体" w:cs="宋体"/>
                <w:color w:val="auto"/>
                <w:kern w:val="0"/>
                <w:sz w:val="20"/>
                <w:szCs w:val="20"/>
                <w:highlight w:val="none"/>
                <w:lang w:eastAsia="zh-CN"/>
              </w:rPr>
            </w:pPr>
            <w:r>
              <w:rPr>
                <w:rFonts w:hint="eastAsia" w:cs="宋体"/>
                <w:color w:val="auto"/>
                <w:kern w:val="0"/>
                <w:sz w:val="20"/>
                <w:szCs w:val="20"/>
                <w:highlight w:val="none"/>
                <w:lang w:val="en-US" w:eastAsia="zh-CN"/>
              </w:rPr>
              <w:t>9</w:t>
            </w:r>
          </w:p>
        </w:tc>
        <w:tc>
          <w:tcPr>
            <w:tcW w:w="1040" w:type="dxa"/>
            <w:vMerge w:val="restart"/>
            <w:noWrap w:val="0"/>
            <w:vAlign w:val="center"/>
          </w:tcPr>
          <w:p w14:paraId="6736F761">
            <w:pPr>
              <w:widowControl/>
              <w:adjustRightInd/>
              <w:jc w:val="left"/>
              <w:rPr>
                <w:rFonts w:cs="宋体"/>
                <w:color w:val="auto"/>
                <w:kern w:val="0"/>
                <w:sz w:val="20"/>
                <w:szCs w:val="20"/>
                <w:highlight w:val="none"/>
              </w:rPr>
            </w:pPr>
            <w:r>
              <w:rPr>
                <w:rFonts w:hint="eastAsia" w:cs="宋体"/>
                <w:color w:val="auto"/>
                <w:kern w:val="0"/>
                <w:sz w:val="20"/>
                <w:szCs w:val="20"/>
                <w:highlight w:val="none"/>
              </w:rPr>
              <w:t>组织实施方案（0～</w:t>
            </w:r>
            <w:r>
              <w:rPr>
                <w:rFonts w:cs="宋体"/>
                <w:color w:val="auto"/>
                <w:kern w:val="0"/>
                <w:sz w:val="20"/>
                <w:szCs w:val="20"/>
                <w:highlight w:val="none"/>
              </w:rPr>
              <w:t>20</w:t>
            </w:r>
            <w:r>
              <w:rPr>
                <w:rFonts w:hint="eastAsia" w:cs="宋体"/>
                <w:color w:val="auto"/>
                <w:kern w:val="0"/>
                <w:sz w:val="20"/>
                <w:szCs w:val="20"/>
                <w:highlight w:val="none"/>
              </w:rPr>
              <w:t>分）</w:t>
            </w:r>
          </w:p>
        </w:tc>
        <w:tc>
          <w:tcPr>
            <w:tcW w:w="3638" w:type="dxa"/>
            <w:noWrap w:val="0"/>
            <w:vAlign w:val="center"/>
          </w:tcPr>
          <w:p w14:paraId="00FA9152">
            <w:pPr>
              <w:widowControl/>
              <w:adjustRightInd/>
              <w:jc w:val="left"/>
              <w:rPr>
                <w:rFonts w:cs="宋体"/>
                <w:color w:val="auto"/>
                <w:kern w:val="0"/>
                <w:sz w:val="20"/>
                <w:szCs w:val="20"/>
                <w:highlight w:val="none"/>
              </w:rPr>
            </w:pPr>
            <w:r>
              <w:rPr>
                <w:rFonts w:hint="eastAsia" w:cs="宋体"/>
                <w:color w:val="auto"/>
                <w:kern w:val="0"/>
                <w:sz w:val="20"/>
                <w:szCs w:val="20"/>
                <w:highlight w:val="none"/>
              </w:rPr>
              <w:t>项目实施安排：按照项目时间要求，编制项目进度计划，对合理性、内容详尽、满足实际项目要求等进行打分。</w:t>
            </w:r>
          </w:p>
          <w:p w14:paraId="74CEEE07">
            <w:pPr>
              <w:widowControl/>
              <w:adjustRightInd/>
              <w:jc w:val="left"/>
              <w:rPr>
                <w:rFonts w:cs="宋体"/>
                <w:color w:val="auto"/>
                <w:kern w:val="0"/>
                <w:sz w:val="20"/>
                <w:szCs w:val="20"/>
                <w:highlight w:val="none"/>
              </w:rPr>
            </w:pPr>
            <w:r>
              <w:rPr>
                <w:rFonts w:hint="eastAsia" w:cs="宋体"/>
                <w:color w:val="auto"/>
                <w:kern w:val="0"/>
                <w:sz w:val="20"/>
                <w:szCs w:val="20"/>
                <w:highlight w:val="none"/>
                <w:lang w:eastAsia="zh-CN"/>
              </w:rPr>
              <w:t>（</w:t>
            </w:r>
            <w:r>
              <w:rPr>
                <w:rFonts w:hint="eastAsia" w:cs="宋体"/>
                <w:color w:val="auto"/>
                <w:kern w:val="0"/>
                <w:sz w:val="20"/>
                <w:szCs w:val="20"/>
                <w:highlight w:val="none"/>
                <w:lang w:val="en-US" w:eastAsia="zh-CN"/>
              </w:rPr>
              <w:t>5、4、3、2、1、0</w:t>
            </w:r>
            <w:r>
              <w:rPr>
                <w:rFonts w:hint="eastAsia" w:cs="宋体"/>
                <w:color w:val="auto"/>
                <w:kern w:val="0"/>
                <w:sz w:val="20"/>
                <w:szCs w:val="20"/>
                <w:highlight w:val="none"/>
                <w:lang w:eastAsia="zh-CN"/>
              </w:rPr>
              <w:t>）</w:t>
            </w:r>
          </w:p>
        </w:tc>
        <w:tc>
          <w:tcPr>
            <w:tcW w:w="1040" w:type="dxa"/>
            <w:noWrap w:val="0"/>
            <w:vAlign w:val="center"/>
          </w:tcPr>
          <w:p w14:paraId="634C35DB">
            <w:pPr>
              <w:widowControl/>
              <w:adjustRightInd/>
              <w:jc w:val="center"/>
              <w:rPr>
                <w:rFonts w:cs="宋体"/>
                <w:color w:val="auto"/>
                <w:kern w:val="0"/>
                <w:sz w:val="20"/>
                <w:szCs w:val="20"/>
                <w:highlight w:val="none"/>
              </w:rPr>
            </w:pPr>
            <w:r>
              <w:rPr>
                <w:rFonts w:cs="宋体"/>
                <w:color w:val="auto"/>
                <w:kern w:val="0"/>
                <w:sz w:val="20"/>
                <w:szCs w:val="20"/>
                <w:highlight w:val="none"/>
              </w:rPr>
              <w:t>5</w:t>
            </w:r>
          </w:p>
        </w:tc>
        <w:tc>
          <w:tcPr>
            <w:tcW w:w="1040" w:type="dxa"/>
            <w:noWrap w:val="0"/>
            <w:vAlign w:val="center"/>
          </w:tcPr>
          <w:p w14:paraId="56FC81EB">
            <w:pPr>
              <w:widowControl/>
              <w:adjustRightInd/>
              <w:jc w:val="left"/>
              <w:rPr>
                <w:rFonts w:cs="宋体"/>
                <w:color w:val="auto"/>
                <w:kern w:val="0"/>
                <w:sz w:val="20"/>
                <w:szCs w:val="20"/>
                <w:highlight w:val="none"/>
              </w:rPr>
            </w:pPr>
            <w:r>
              <w:rPr>
                <w:rFonts w:hint="eastAsia" w:cs="宋体"/>
                <w:color w:val="auto"/>
                <w:kern w:val="0"/>
                <w:sz w:val="20"/>
                <w:szCs w:val="20"/>
                <w:highlight w:val="none"/>
              </w:rPr>
              <w:t>主观分</w:t>
            </w:r>
          </w:p>
        </w:tc>
        <w:tc>
          <w:tcPr>
            <w:tcW w:w="1464" w:type="dxa"/>
            <w:noWrap w:val="0"/>
            <w:vAlign w:val="center"/>
          </w:tcPr>
          <w:p w14:paraId="098416CA">
            <w:pPr>
              <w:widowControl/>
              <w:adjustRightInd/>
              <w:jc w:val="left"/>
              <w:rPr>
                <w:rFonts w:cs="宋体"/>
                <w:color w:val="auto"/>
                <w:kern w:val="0"/>
                <w:sz w:val="20"/>
                <w:szCs w:val="20"/>
                <w:highlight w:val="none"/>
              </w:rPr>
            </w:pPr>
            <w:r>
              <w:rPr>
                <w:rFonts w:hint="eastAsia" w:cs="宋体"/>
                <w:color w:val="auto"/>
                <w:kern w:val="0"/>
                <w:sz w:val="20"/>
                <w:szCs w:val="20"/>
                <w:highlight w:val="none"/>
              </w:rPr>
              <w:t>项目实施方案</w:t>
            </w:r>
          </w:p>
        </w:tc>
      </w:tr>
      <w:tr w14:paraId="6AEF4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noWrap w:val="0"/>
            <w:vAlign w:val="center"/>
          </w:tcPr>
          <w:p w14:paraId="37B5A2A5">
            <w:pPr>
              <w:widowControl/>
              <w:adjustRightInd/>
              <w:jc w:val="right"/>
              <w:rPr>
                <w:rFonts w:hint="default" w:eastAsia="宋体" w:cs="宋体"/>
                <w:color w:val="auto"/>
                <w:kern w:val="0"/>
                <w:sz w:val="20"/>
                <w:szCs w:val="20"/>
                <w:highlight w:val="none"/>
                <w:lang w:val="en-US" w:eastAsia="zh-CN"/>
              </w:rPr>
            </w:pPr>
            <w:r>
              <w:rPr>
                <w:rFonts w:hint="eastAsia" w:cs="宋体"/>
                <w:color w:val="auto"/>
                <w:kern w:val="0"/>
                <w:sz w:val="20"/>
                <w:szCs w:val="20"/>
                <w:highlight w:val="none"/>
                <w:lang w:val="en-US" w:eastAsia="zh-CN"/>
              </w:rPr>
              <w:t>10</w:t>
            </w:r>
          </w:p>
        </w:tc>
        <w:tc>
          <w:tcPr>
            <w:tcW w:w="1040" w:type="dxa"/>
            <w:vMerge w:val="continue"/>
            <w:noWrap w:val="0"/>
            <w:vAlign w:val="center"/>
          </w:tcPr>
          <w:p w14:paraId="538029BA">
            <w:pPr>
              <w:widowControl/>
              <w:adjustRightInd/>
              <w:jc w:val="left"/>
              <w:rPr>
                <w:rFonts w:cs="宋体"/>
                <w:color w:val="auto"/>
                <w:kern w:val="0"/>
                <w:sz w:val="20"/>
                <w:szCs w:val="20"/>
                <w:highlight w:val="none"/>
              </w:rPr>
            </w:pPr>
          </w:p>
        </w:tc>
        <w:tc>
          <w:tcPr>
            <w:tcW w:w="3638" w:type="dxa"/>
            <w:noWrap w:val="0"/>
            <w:vAlign w:val="center"/>
          </w:tcPr>
          <w:p w14:paraId="71ED2FBA">
            <w:pPr>
              <w:widowControl/>
              <w:adjustRightInd/>
              <w:jc w:val="left"/>
              <w:rPr>
                <w:rFonts w:cs="宋体"/>
                <w:color w:val="auto"/>
                <w:kern w:val="0"/>
                <w:sz w:val="20"/>
                <w:szCs w:val="20"/>
                <w:highlight w:val="none"/>
              </w:rPr>
            </w:pPr>
            <w:r>
              <w:rPr>
                <w:rFonts w:hint="eastAsia" w:cs="宋体"/>
                <w:color w:val="auto"/>
                <w:kern w:val="0"/>
                <w:sz w:val="20"/>
                <w:szCs w:val="20"/>
                <w:highlight w:val="none"/>
              </w:rPr>
              <w:t>质量保障措施：质量体系健全、设备与人员完善措施有力等内容进行打分。</w:t>
            </w:r>
          </w:p>
          <w:p w14:paraId="6186B223">
            <w:pPr>
              <w:widowControl/>
              <w:adjustRightInd/>
              <w:jc w:val="left"/>
              <w:rPr>
                <w:rFonts w:cs="宋体"/>
                <w:color w:val="auto"/>
                <w:kern w:val="0"/>
                <w:sz w:val="20"/>
                <w:szCs w:val="20"/>
                <w:highlight w:val="none"/>
              </w:rPr>
            </w:pPr>
            <w:r>
              <w:rPr>
                <w:rFonts w:hint="eastAsia" w:cs="宋体"/>
                <w:color w:val="auto"/>
                <w:kern w:val="0"/>
                <w:sz w:val="20"/>
                <w:szCs w:val="20"/>
                <w:highlight w:val="none"/>
                <w:lang w:eastAsia="zh-CN"/>
              </w:rPr>
              <w:t>（</w:t>
            </w:r>
            <w:r>
              <w:rPr>
                <w:rFonts w:hint="eastAsia" w:cs="宋体"/>
                <w:color w:val="auto"/>
                <w:kern w:val="0"/>
                <w:sz w:val="20"/>
                <w:szCs w:val="20"/>
                <w:highlight w:val="none"/>
                <w:lang w:val="en-US" w:eastAsia="zh-CN"/>
              </w:rPr>
              <w:t>5、4、3、2、1、0</w:t>
            </w:r>
            <w:r>
              <w:rPr>
                <w:rFonts w:hint="eastAsia" w:cs="宋体"/>
                <w:color w:val="auto"/>
                <w:kern w:val="0"/>
                <w:sz w:val="20"/>
                <w:szCs w:val="20"/>
                <w:highlight w:val="none"/>
                <w:lang w:eastAsia="zh-CN"/>
              </w:rPr>
              <w:t>）</w:t>
            </w:r>
          </w:p>
        </w:tc>
        <w:tc>
          <w:tcPr>
            <w:tcW w:w="1040" w:type="dxa"/>
            <w:noWrap w:val="0"/>
            <w:vAlign w:val="center"/>
          </w:tcPr>
          <w:p w14:paraId="451FBA50">
            <w:pPr>
              <w:widowControl/>
              <w:adjustRightInd/>
              <w:jc w:val="center"/>
              <w:rPr>
                <w:rFonts w:cs="宋体"/>
                <w:color w:val="auto"/>
                <w:kern w:val="0"/>
                <w:sz w:val="20"/>
                <w:szCs w:val="20"/>
                <w:highlight w:val="none"/>
              </w:rPr>
            </w:pPr>
            <w:r>
              <w:rPr>
                <w:rFonts w:hint="eastAsia" w:cs="宋体"/>
                <w:color w:val="auto"/>
                <w:kern w:val="0"/>
                <w:sz w:val="20"/>
                <w:szCs w:val="20"/>
                <w:highlight w:val="none"/>
              </w:rPr>
              <w:t>5</w:t>
            </w:r>
          </w:p>
        </w:tc>
        <w:tc>
          <w:tcPr>
            <w:tcW w:w="1040" w:type="dxa"/>
            <w:noWrap w:val="0"/>
            <w:vAlign w:val="center"/>
          </w:tcPr>
          <w:p w14:paraId="0E0CD9F4">
            <w:pPr>
              <w:widowControl/>
              <w:adjustRightInd/>
              <w:jc w:val="left"/>
              <w:rPr>
                <w:rFonts w:cs="宋体"/>
                <w:color w:val="auto"/>
                <w:kern w:val="0"/>
                <w:sz w:val="20"/>
                <w:szCs w:val="20"/>
                <w:highlight w:val="none"/>
              </w:rPr>
            </w:pPr>
            <w:r>
              <w:rPr>
                <w:rFonts w:hint="eastAsia" w:cs="宋体"/>
                <w:color w:val="auto"/>
                <w:kern w:val="0"/>
                <w:sz w:val="20"/>
                <w:szCs w:val="20"/>
                <w:highlight w:val="none"/>
              </w:rPr>
              <w:t>主观分</w:t>
            </w:r>
          </w:p>
        </w:tc>
        <w:tc>
          <w:tcPr>
            <w:tcW w:w="1464" w:type="dxa"/>
            <w:noWrap w:val="0"/>
            <w:vAlign w:val="center"/>
          </w:tcPr>
          <w:p w14:paraId="58262932">
            <w:pPr>
              <w:widowControl/>
              <w:adjustRightInd/>
              <w:jc w:val="left"/>
              <w:rPr>
                <w:rFonts w:cs="宋体"/>
                <w:color w:val="auto"/>
                <w:kern w:val="0"/>
                <w:sz w:val="20"/>
                <w:szCs w:val="20"/>
                <w:highlight w:val="none"/>
              </w:rPr>
            </w:pPr>
            <w:r>
              <w:rPr>
                <w:rFonts w:hint="eastAsia" w:cs="宋体"/>
                <w:color w:val="auto"/>
                <w:kern w:val="0"/>
                <w:sz w:val="20"/>
                <w:szCs w:val="20"/>
                <w:highlight w:val="none"/>
              </w:rPr>
              <w:t>质量保障方案</w:t>
            </w:r>
          </w:p>
        </w:tc>
      </w:tr>
      <w:tr w14:paraId="38374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709" w:type="dxa"/>
            <w:noWrap w:val="0"/>
            <w:vAlign w:val="center"/>
          </w:tcPr>
          <w:p w14:paraId="38244D9A">
            <w:pPr>
              <w:widowControl/>
              <w:adjustRightInd/>
              <w:jc w:val="right"/>
              <w:rPr>
                <w:rFonts w:hint="default" w:eastAsia="宋体" w:cs="宋体"/>
                <w:color w:val="auto"/>
                <w:kern w:val="0"/>
                <w:sz w:val="20"/>
                <w:szCs w:val="20"/>
                <w:highlight w:val="none"/>
                <w:lang w:val="en-US" w:eastAsia="zh-CN"/>
              </w:rPr>
            </w:pPr>
            <w:r>
              <w:rPr>
                <w:rFonts w:hint="eastAsia" w:cs="宋体"/>
                <w:color w:val="auto"/>
                <w:kern w:val="0"/>
                <w:sz w:val="20"/>
                <w:szCs w:val="20"/>
                <w:highlight w:val="none"/>
                <w:lang w:val="en-US" w:eastAsia="zh-CN"/>
              </w:rPr>
              <w:t>11</w:t>
            </w:r>
          </w:p>
        </w:tc>
        <w:tc>
          <w:tcPr>
            <w:tcW w:w="1040" w:type="dxa"/>
            <w:vMerge w:val="continue"/>
            <w:noWrap w:val="0"/>
            <w:vAlign w:val="center"/>
          </w:tcPr>
          <w:p w14:paraId="0BD3FD75">
            <w:pPr>
              <w:widowControl/>
              <w:adjustRightInd/>
              <w:jc w:val="left"/>
              <w:rPr>
                <w:rFonts w:cs="宋体"/>
                <w:color w:val="auto"/>
                <w:kern w:val="0"/>
                <w:sz w:val="20"/>
                <w:szCs w:val="20"/>
                <w:highlight w:val="none"/>
              </w:rPr>
            </w:pPr>
          </w:p>
        </w:tc>
        <w:tc>
          <w:tcPr>
            <w:tcW w:w="3638" w:type="dxa"/>
            <w:noWrap w:val="0"/>
            <w:vAlign w:val="center"/>
          </w:tcPr>
          <w:p w14:paraId="213907AE">
            <w:pPr>
              <w:widowControl/>
              <w:adjustRightInd/>
              <w:jc w:val="left"/>
              <w:rPr>
                <w:rFonts w:cs="宋体"/>
                <w:color w:val="auto"/>
                <w:kern w:val="0"/>
                <w:sz w:val="20"/>
                <w:szCs w:val="20"/>
                <w:highlight w:val="none"/>
              </w:rPr>
            </w:pPr>
            <w:r>
              <w:rPr>
                <w:rFonts w:hint="eastAsia" w:cs="宋体"/>
                <w:color w:val="auto"/>
                <w:kern w:val="0"/>
                <w:sz w:val="20"/>
                <w:szCs w:val="20"/>
                <w:highlight w:val="none"/>
              </w:rPr>
              <w:t>培训服务方案：提供完整的培训人员组织，并具备详细的培训安排计划，须针对不同用户对象制定针对性培训课程，培训内容包括系统基础培训、软件功能使用培训、运行维护培训等。对投标人提供的培训方案进行综合打分。</w:t>
            </w:r>
          </w:p>
          <w:p w14:paraId="76C7BC92">
            <w:pPr>
              <w:widowControl/>
              <w:adjustRightInd/>
              <w:jc w:val="left"/>
              <w:rPr>
                <w:rFonts w:cs="宋体"/>
                <w:color w:val="auto"/>
                <w:kern w:val="0"/>
                <w:sz w:val="20"/>
                <w:szCs w:val="20"/>
                <w:highlight w:val="none"/>
              </w:rPr>
            </w:pPr>
            <w:r>
              <w:rPr>
                <w:rFonts w:hint="eastAsia" w:cs="宋体"/>
                <w:color w:val="auto"/>
                <w:kern w:val="0"/>
                <w:sz w:val="20"/>
                <w:szCs w:val="20"/>
                <w:highlight w:val="none"/>
                <w:lang w:eastAsia="zh-CN"/>
              </w:rPr>
              <w:t>（</w:t>
            </w:r>
            <w:r>
              <w:rPr>
                <w:rFonts w:hint="eastAsia" w:cs="宋体"/>
                <w:color w:val="auto"/>
                <w:kern w:val="0"/>
                <w:sz w:val="20"/>
                <w:szCs w:val="20"/>
                <w:highlight w:val="none"/>
                <w:lang w:val="en-US" w:eastAsia="zh-CN"/>
              </w:rPr>
              <w:t>5、4、3、2、1、0</w:t>
            </w:r>
            <w:r>
              <w:rPr>
                <w:rFonts w:hint="eastAsia" w:cs="宋体"/>
                <w:color w:val="auto"/>
                <w:kern w:val="0"/>
                <w:sz w:val="20"/>
                <w:szCs w:val="20"/>
                <w:highlight w:val="none"/>
                <w:lang w:eastAsia="zh-CN"/>
              </w:rPr>
              <w:t>）</w:t>
            </w:r>
          </w:p>
        </w:tc>
        <w:tc>
          <w:tcPr>
            <w:tcW w:w="1040" w:type="dxa"/>
            <w:noWrap w:val="0"/>
            <w:vAlign w:val="center"/>
          </w:tcPr>
          <w:p w14:paraId="595B02C5">
            <w:pPr>
              <w:widowControl/>
              <w:adjustRightInd/>
              <w:jc w:val="center"/>
              <w:rPr>
                <w:rFonts w:cs="宋体"/>
                <w:color w:val="auto"/>
                <w:kern w:val="0"/>
                <w:sz w:val="20"/>
                <w:szCs w:val="20"/>
                <w:highlight w:val="none"/>
              </w:rPr>
            </w:pPr>
            <w:r>
              <w:rPr>
                <w:rFonts w:hint="eastAsia" w:cs="宋体"/>
                <w:color w:val="auto"/>
                <w:kern w:val="0"/>
                <w:sz w:val="20"/>
                <w:szCs w:val="20"/>
                <w:highlight w:val="none"/>
              </w:rPr>
              <w:t>5</w:t>
            </w:r>
          </w:p>
        </w:tc>
        <w:tc>
          <w:tcPr>
            <w:tcW w:w="1040" w:type="dxa"/>
            <w:noWrap w:val="0"/>
            <w:vAlign w:val="center"/>
          </w:tcPr>
          <w:p w14:paraId="0BE39637">
            <w:pPr>
              <w:widowControl/>
              <w:adjustRightInd/>
              <w:jc w:val="left"/>
              <w:rPr>
                <w:rFonts w:cs="宋体"/>
                <w:color w:val="auto"/>
                <w:kern w:val="0"/>
                <w:sz w:val="20"/>
                <w:szCs w:val="20"/>
                <w:highlight w:val="none"/>
              </w:rPr>
            </w:pPr>
            <w:r>
              <w:rPr>
                <w:rFonts w:hint="eastAsia" w:cs="宋体"/>
                <w:color w:val="auto"/>
                <w:kern w:val="0"/>
                <w:sz w:val="20"/>
                <w:szCs w:val="20"/>
                <w:highlight w:val="none"/>
              </w:rPr>
              <w:t>主观分</w:t>
            </w:r>
          </w:p>
        </w:tc>
        <w:tc>
          <w:tcPr>
            <w:tcW w:w="1464" w:type="dxa"/>
            <w:noWrap w:val="0"/>
            <w:vAlign w:val="center"/>
          </w:tcPr>
          <w:p w14:paraId="47DF56DD">
            <w:pPr>
              <w:widowControl/>
              <w:adjustRightInd/>
              <w:jc w:val="left"/>
              <w:rPr>
                <w:rFonts w:cs="宋体"/>
                <w:color w:val="auto"/>
                <w:kern w:val="0"/>
                <w:sz w:val="20"/>
                <w:szCs w:val="20"/>
                <w:highlight w:val="none"/>
              </w:rPr>
            </w:pPr>
            <w:r>
              <w:rPr>
                <w:rFonts w:hint="eastAsia" w:cs="宋体"/>
                <w:color w:val="auto"/>
                <w:kern w:val="0"/>
                <w:sz w:val="20"/>
                <w:szCs w:val="20"/>
                <w:highlight w:val="none"/>
              </w:rPr>
              <w:t>培训服务方案</w:t>
            </w:r>
          </w:p>
        </w:tc>
      </w:tr>
      <w:tr w14:paraId="62F48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noWrap w:val="0"/>
            <w:vAlign w:val="center"/>
          </w:tcPr>
          <w:p w14:paraId="7C5BDC03">
            <w:pPr>
              <w:widowControl/>
              <w:adjustRightInd/>
              <w:jc w:val="right"/>
              <w:rPr>
                <w:rFonts w:hint="default" w:eastAsia="宋体" w:cs="宋体"/>
                <w:color w:val="auto"/>
                <w:kern w:val="0"/>
                <w:sz w:val="20"/>
                <w:szCs w:val="20"/>
                <w:highlight w:val="none"/>
                <w:lang w:val="en-US" w:eastAsia="zh-CN"/>
              </w:rPr>
            </w:pPr>
            <w:r>
              <w:rPr>
                <w:rFonts w:hint="eastAsia" w:cs="宋体"/>
                <w:color w:val="auto"/>
                <w:kern w:val="0"/>
                <w:sz w:val="20"/>
                <w:szCs w:val="20"/>
                <w:highlight w:val="none"/>
                <w:lang w:val="en-US" w:eastAsia="zh-CN"/>
              </w:rPr>
              <w:t>12</w:t>
            </w:r>
          </w:p>
        </w:tc>
        <w:tc>
          <w:tcPr>
            <w:tcW w:w="1040" w:type="dxa"/>
            <w:vMerge w:val="continue"/>
            <w:noWrap w:val="0"/>
            <w:vAlign w:val="center"/>
          </w:tcPr>
          <w:p w14:paraId="790D09DB">
            <w:pPr>
              <w:widowControl/>
              <w:adjustRightInd/>
              <w:jc w:val="left"/>
              <w:rPr>
                <w:rFonts w:cs="宋体"/>
                <w:color w:val="auto"/>
                <w:kern w:val="0"/>
                <w:sz w:val="20"/>
                <w:szCs w:val="20"/>
                <w:highlight w:val="none"/>
              </w:rPr>
            </w:pPr>
          </w:p>
        </w:tc>
        <w:tc>
          <w:tcPr>
            <w:tcW w:w="3638" w:type="dxa"/>
            <w:noWrap w:val="0"/>
            <w:vAlign w:val="center"/>
          </w:tcPr>
          <w:p w14:paraId="31CD1130">
            <w:pPr>
              <w:widowControl/>
              <w:adjustRightInd/>
              <w:jc w:val="left"/>
              <w:rPr>
                <w:rFonts w:cs="宋体"/>
                <w:color w:val="auto"/>
                <w:kern w:val="0"/>
                <w:sz w:val="20"/>
                <w:szCs w:val="20"/>
                <w:highlight w:val="none"/>
              </w:rPr>
            </w:pPr>
            <w:r>
              <w:rPr>
                <w:rFonts w:hint="eastAsia" w:cs="宋体"/>
                <w:color w:val="auto"/>
                <w:kern w:val="0"/>
                <w:sz w:val="20"/>
                <w:szCs w:val="20"/>
                <w:highlight w:val="none"/>
              </w:rPr>
              <w:t>应急方案：投标人应根据可能发生的故障问题，提供有效可行的系统应急方案，以保障系统正常稳定运行。按照方案情况进行打分。</w:t>
            </w:r>
          </w:p>
          <w:p w14:paraId="76C0E7AE">
            <w:pPr>
              <w:widowControl/>
              <w:adjustRightInd/>
              <w:jc w:val="left"/>
              <w:rPr>
                <w:rFonts w:cs="宋体"/>
                <w:color w:val="auto"/>
                <w:kern w:val="0"/>
                <w:sz w:val="20"/>
                <w:szCs w:val="20"/>
                <w:highlight w:val="none"/>
              </w:rPr>
            </w:pPr>
            <w:r>
              <w:rPr>
                <w:rFonts w:hint="eastAsia" w:cs="宋体"/>
                <w:color w:val="auto"/>
                <w:kern w:val="0"/>
                <w:sz w:val="20"/>
                <w:szCs w:val="20"/>
                <w:highlight w:val="none"/>
                <w:lang w:eastAsia="zh-CN"/>
              </w:rPr>
              <w:t>（</w:t>
            </w:r>
            <w:r>
              <w:rPr>
                <w:rFonts w:hint="eastAsia" w:cs="宋体"/>
                <w:color w:val="auto"/>
                <w:kern w:val="0"/>
                <w:sz w:val="20"/>
                <w:szCs w:val="20"/>
                <w:highlight w:val="none"/>
                <w:lang w:val="en-US" w:eastAsia="zh-CN"/>
              </w:rPr>
              <w:t>5、4、3、2、1、0</w:t>
            </w:r>
            <w:r>
              <w:rPr>
                <w:rFonts w:hint="eastAsia" w:cs="宋体"/>
                <w:color w:val="auto"/>
                <w:kern w:val="0"/>
                <w:sz w:val="20"/>
                <w:szCs w:val="20"/>
                <w:highlight w:val="none"/>
                <w:lang w:eastAsia="zh-CN"/>
              </w:rPr>
              <w:t>）</w:t>
            </w:r>
          </w:p>
        </w:tc>
        <w:tc>
          <w:tcPr>
            <w:tcW w:w="1040" w:type="dxa"/>
            <w:noWrap w:val="0"/>
            <w:vAlign w:val="center"/>
          </w:tcPr>
          <w:p w14:paraId="5C786240">
            <w:pPr>
              <w:widowControl/>
              <w:adjustRightInd/>
              <w:jc w:val="center"/>
              <w:rPr>
                <w:rFonts w:cs="宋体"/>
                <w:color w:val="auto"/>
                <w:kern w:val="0"/>
                <w:sz w:val="20"/>
                <w:szCs w:val="20"/>
                <w:highlight w:val="none"/>
              </w:rPr>
            </w:pPr>
            <w:r>
              <w:rPr>
                <w:rFonts w:cs="宋体"/>
                <w:color w:val="auto"/>
                <w:kern w:val="0"/>
                <w:sz w:val="20"/>
                <w:szCs w:val="20"/>
                <w:highlight w:val="none"/>
              </w:rPr>
              <w:t>5</w:t>
            </w:r>
          </w:p>
        </w:tc>
        <w:tc>
          <w:tcPr>
            <w:tcW w:w="1040" w:type="dxa"/>
            <w:noWrap w:val="0"/>
            <w:vAlign w:val="center"/>
          </w:tcPr>
          <w:p w14:paraId="58990E66">
            <w:pPr>
              <w:widowControl/>
              <w:adjustRightInd/>
              <w:jc w:val="left"/>
              <w:rPr>
                <w:rFonts w:cs="宋体"/>
                <w:color w:val="auto"/>
                <w:kern w:val="0"/>
                <w:sz w:val="20"/>
                <w:szCs w:val="20"/>
                <w:highlight w:val="none"/>
              </w:rPr>
            </w:pPr>
            <w:r>
              <w:rPr>
                <w:rFonts w:hint="eastAsia" w:cs="宋体"/>
                <w:color w:val="auto"/>
                <w:kern w:val="0"/>
                <w:sz w:val="20"/>
                <w:szCs w:val="20"/>
                <w:highlight w:val="none"/>
              </w:rPr>
              <w:t>主观分</w:t>
            </w:r>
          </w:p>
        </w:tc>
        <w:tc>
          <w:tcPr>
            <w:tcW w:w="1464" w:type="dxa"/>
            <w:noWrap w:val="0"/>
            <w:vAlign w:val="center"/>
          </w:tcPr>
          <w:p w14:paraId="18CA7F32">
            <w:pPr>
              <w:widowControl/>
              <w:adjustRightInd/>
              <w:jc w:val="left"/>
              <w:rPr>
                <w:rFonts w:cs="宋体"/>
                <w:color w:val="auto"/>
                <w:kern w:val="0"/>
                <w:sz w:val="20"/>
                <w:szCs w:val="20"/>
                <w:highlight w:val="none"/>
              </w:rPr>
            </w:pPr>
            <w:r>
              <w:rPr>
                <w:rFonts w:hint="eastAsia" w:cs="宋体"/>
                <w:color w:val="auto"/>
                <w:kern w:val="0"/>
                <w:sz w:val="20"/>
                <w:szCs w:val="20"/>
                <w:highlight w:val="none"/>
              </w:rPr>
              <w:t>应急方案</w:t>
            </w:r>
          </w:p>
        </w:tc>
      </w:tr>
      <w:tr w14:paraId="42266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709" w:type="dxa"/>
            <w:noWrap w:val="0"/>
            <w:vAlign w:val="center"/>
          </w:tcPr>
          <w:p w14:paraId="34D4A0D0">
            <w:pPr>
              <w:widowControl/>
              <w:adjustRightInd/>
              <w:jc w:val="right"/>
              <w:rPr>
                <w:rFonts w:hint="default" w:eastAsia="宋体" w:cs="宋体"/>
                <w:color w:val="auto"/>
                <w:kern w:val="0"/>
                <w:sz w:val="20"/>
                <w:szCs w:val="20"/>
                <w:highlight w:val="none"/>
                <w:lang w:val="en-US" w:eastAsia="zh-CN"/>
              </w:rPr>
            </w:pPr>
            <w:r>
              <w:rPr>
                <w:rFonts w:hint="eastAsia" w:cs="宋体"/>
                <w:color w:val="auto"/>
                <w:kern w:val="0"/>
                <w:sz w:val="20"/>
                <w:szCs w:val="20"/>
                <w:highlight w:val="none"/>
                <w:lang w:val="en-US" w:eastAsia="zh-CN"/>
              </w:rPr>
              <w:t>13</w:t>
            </w:r>
          </w:p>
        </w:tc>
        <w:tc>
          <w:tcPr>
            <w:tcW w:w="1040" w:type="dxa"/>
            <w:vMerge w:val="restart"/>
            <w:noWrap w:val="0"/>
            <w:vAlign w:val="center"/>
          </w:tcPr>
          <w:p w14:paraId="7942288D">
            <w:pPr>
              <w:widowControl/>
              <w:adjustRightInd/>
              <w:jc w:val="left"/>
              <w:rPr>
                <w:rFonts w:cs="宋体"/>
                <w:color w:val="auto"/>
                <w:kern w:val="0"/>
                <w:sz w:val="20"/>
                <w:szCs w:val="20"/>
                <w:highlight w:val="none"/>
              </w:rPr>
            </w:pPr>
            <w:r>
              <w:rPr>
                <w:rFonts w:hint="eastAsia" w:cs="宋体"/>
                <w:color w:val="auto"/>
                <w:kern w:val="0"/>
                <w:sz w:val="20"/>
                <w:szCs w:val="20"/>
                <w:highlight w:val="none"/>
              </w:rPr>
              <w:t>项目团队配置（0～1</w:t>
            </w:r>
            <w:r>
              <w:rPr>
                <w:rFonts w:hint="eastAsia" w:cs="宋体"/>
                <w:color w:val="auto"/>
                <w:kern w:val="0"/>
                <w:sz w:val="20"/>
                <w:szCs w:val="20"/>
                <w:highlight w:val="none"/>
                <w:lang w:val="en-US" w:eastAsia="zh-CN"/>
              </w:rPr>
              <w:t>5</w:t>
            </w:r>
            <w:r>
              <w:rPr>
                <w:rFonts w:hint="eastAsia" w:cs="宋体"/>
                <w:color w:val="auto"/>
                <w:kern w:val="0"/>
                <w:sz w:val="20"/>
                <w:szCs w:val="20"/>
                <w:highlight w:val="none"/>
              </w:rPr>
              <w:t>分）</w:t>
            </w:r>
          </w:p>
        </w:tc>
        <w:tc>
          <w:tcPr>
            <w:tcW w:w="3638" w:type="dxa"/>
            <w:noWrap w:val="0"/>
            <w:vAlign w:val="center"/>
          </w:tcPr>
          <w:p w14:paraId="369558F9">
            <w:pPr>
              <w:widowControl/>
              <w:adjustRightInd/>
              <w:jc w:val="left"/>
              <w:rPr>
                <w:rFonts w:hint="eastAsia" w:cs="宋体"/>
                <w:color w:val="auto"/>
                <w:kern w:val="0"/>
                <w:sz w:val="20"/>
                <w:szCs w:val="20"/>
                <w:highlight w:val="none"/>
              </w:rPr>
            </w:pPr>
            <w:r>
              <w:rPr>
                <w:rFonts w:hint="eastAsia" w:cs="宋体"/>
                <w:color w:val="auto"/>
                <w:kern w:val="0"/>
                <w:sz w:val="20"/>
                <w:szCs w:val="20"/>
                <w:highlight w:val="none"/>
              </w:rPr>
              <w:t>本项目须配置1名项目负责人（项目经理）。项目负责人同时具有信息系统项目管理师证书和系统分析师的得3分，具有系统架构设计师得1分，本项最高得4分。</w:t>
            </w:r>
          </w:p>
          <w:p w14:paraId="19DE05EA">
            <w:pPr>
              <w:widowControl/>
              <w:adjustRightInd/>
              <w:jc w:val="left"/>
              <w:rPr>
                <w:rFonts w:hint="default" w:eastAsia="宋体" w:cs="宋体"/>
                <w:color w:val="auto"/>
                <w:kern w:val="0"/>
                <w:sz w:val="20"/>
                <w:szCs w:val="20"/>
                <w:highlight w:val="none"/>
                <w:lang w:val="en-US" w:eastAsia="zh-CN"/>
              </w:rPr>
            </w:pPr>
            <w:r>
              <w:rPr>
                <w:rFonts w:hint="eastAsia" w:cs="宋体"/>
                <w:color w:val="auto"/>
                <w:kern w:val="0"/>
                <w:sz w:val="20"/>
                <w:szCs w:val="20"/>
                <w:highlight w:val="none"/>
              </w:rPr>
              <w:t>证明材料：提供相关证书复印件、近3个月内任一时间的社保缴纳证明，需加盖投标单位公章或电子签章</w:t>
            </w:r>
            <w:r>
              <w:rPr>
                <w:rFonts w:hint="eastAsia" w:cs="宋体"/>
                <w:color w:val="auto"/>
                <w:kern w:val="0"/>
                <w:sz w:val="20"/>
                <w:szCs w:val="20"/>
                <w:highlight w:val="none"/>
                <w:lang w:eastAsia="zh-CN"/>
              </w:rPr>
              <w:t>，</w:t>
            </w:r>
            <w:r>
              <w:rPr>
                <w:rFonts w:hint="eastAsia" w:cs="宋体"/>
                <w:color w:val="auto"/>
                <w:kern w:val="0"/>
                <w:sz w:val="20"/>
                <w:szCs w:val="20"/>
                <w:highlight w:val="none"/>
                <w:lang w:val="en-US" w:eastAsia="zh-CN"/>
              </w:rPr>
              <w:t>否则不得分。</w:t>
            </w:r>
          </w:p>
        </w:tc>
        <w:tc>
          <w:tcPr>
            <w:tcW w:w="1040" w:type="dxa"/>
            <w:noWrap w:val="0"/>
            <w:vAlign w:val="center"/>
          </w:tcPr>
          <w:p w14:paraId="1F1BCD47">
            <w:pPr>
              <w:widowControl/>
              <w:adjustRightInd/>
              <w:jc w:val="center"/>
              <w:rPr>
                <w:rFonts w:hint="eastAsia" w:eastAsia="宋体" w:cs="宋体"/>
                <w:color w:val="auto"/>
                <w:kern w:val="0"/>
                <w:sz w:val="20"/>
                <w:szCs w:val="20"/>
                <w:highlight w:val="none"/>
                <w:lang w:val="en-US" w:eastAsia="zh-CN"/>
              </w:rPr>
            </w:pPr>
            <w:r>
              <w:rPr>
                <w:rFonts w:hint="default" w:cs="宋体"/>
                <w:color w:val="auto"/>
                <w:kern w:val="0"/>
                <w:sz w:val="20"/>
                <w:szCs w:val="20"/>
                <w:highlight w:val="none"/>
                <w:lang w:val="en-US" w:eastAsia="zh-CN"/>
              </w:rPr>
              <w:t>4</w:t>
            </w:r>
          </w:p>
        </w:tc>
        <w:tc>
          <w:tcPr>
            <w:tcW w:w="1040" w:type="dxa"/>
            <w:noWrap w:val="0"/>
            <w:vAlign w:val="center"/>
          </w:tcPr>
          <w:p w14:paraId="2F6D70A1">
            <w:pPr>
              <w:widowControl/>
              <w:adjustRightInd/>
              <w:jc w:val="left"/>
              <w:rPr>
                <w:rFonts w:cs="宋体"/>
                <w:color w:val="auto"/>
                <w:kern w:val="0"/>
                <w:sz w:val="20"/>
                <w:szCs w:val="20"/>
                <w:highlight w:val="none"/>
              </w:rPr>
            </w:pPr>
            <w:r>
              <w:rPr>
                <w:rFonts w:hint="eastAsia" w:cs="宋体"/>
                <w:color w:val="auto"/>
                <w:kern w:val="0"/>
                <w:sz w:val="20"/>
                <w:szCs w:val="20"/>
                <w:highlight w:val="none"/>
              </w:rPr>
              <w:t>客观分</w:t>
            </w:r>
          </w:p>
        </w:tc>
        <w:tc>
          <w:tcPr>
            <w:tcW w:w="1464" w:type="dxa"/>
            <w:noWrap w:val="0"/>
            <w:vAlign w:val="center"/>
          </w:tcPr>
          <w:p w14:paraId="644CC1DA">
            <w:pPr>
              <w:widowControl/>
              <w:adjustRightInd/>
              <w:jc w:val="left"/>
              <w:rPr>
                <w:rFonts w:cs="宋体"/>
                <w:color w:val="auto"/>
                <w:kern w:val="0"/>
                <w:sz w:val="20"/>
                <w:szCs w:val="20"/>
                <w:highlight w:val="none"/>
              </w:rPr>
            </w:pPr>
            <w:r>
              <w:rPr>
                <w:rFonts w:hint="eastAsia" w:cs="宋体"/>
                <w:color w:val="auto"/>
                <w:kern w:val="0"/>
                <w:sz w:val="20"/>
                <w:szCs w:val="20"/>
                <w:highlight w:val="none"/>
              </w:rPr>
              <w:t>项目负责人</w:t>
            </w:r>
          </w:p>
        </w:tc>
      </w:tr>
      <w:tr w14:paraId="5C3F3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709" w:type="dxa"/>
            <w:noWrap w:val="0"/>
            <w:vAlign w:val="center"/>
          </w:tcPr>
          <w:p w14:paraId="10672D99">
            <w:pPr>
              <w:widowControl/>
              <w:adjustRightInd/>
              <w:jc w:val="right"/>
              <w:rPr>
                <w:rFonts w:hint="default" w:eastAsia="宋体" w:cs="宋体"/>
                <w:color w:val="auto"/>
                <w:kern w:val="0"/>
                <w:sz w:val="20"/>
                <w:szCs w:val="20"/>
                <w:highlight w:val="none"/>
                <w:lang w:val="en-US" w:eastAsia="zh-CN"/>
              </w:rPr>
            </w:pPr>
            <w:r>
              <w:rPr>
                <w:rFonts w:hint="eastAsia" w:cs="宋体"/>
                <w:color w:val="auto"/>
                <w:kern w:val="0"/>
                <w:sz w:val="20"/>
                <w:szCs w:val="20"/>
                <w:highlight w:val="none"/>
                <w:lang w:val="en-US" w:eastAsia="zh-CN"/>
              </w:rPr>
              <w:t>14</w:t>
            </w:r>
          </w:p>
        </w:tc>
        <w:tc>
          <w:tcPr>
            <w:tcW w:w="1040" w:type="dxa"/>
            <w:vMerge w:val="continue"/>
            <w:noWrap w:val="0"/>
            <w:vAlign w:val="center"/>
          </w:tcPr>
          <w:p w14:paraId="6CC9782D">
            <w:pPr>
              <w:widowControl/>
              <w:adjustRightInd/>
              <w:jc w:val="left"/>
              <w:rPr>
                <w:rFonts w:cs="宋体"/>
                <w:color w:val="auto"/>
                <w:kern w:val="0"/>
                <w:sz w:val="20"/>
                <w:szCs w:val="20"/>
                <w:highlight w:val="none"/>
              </w:rPr>
            </w:pPr>
          </w:p>
        </w:tc>
        <w:tc>
          <w:tcPr>
            <w:tcW w:w="3638" w:type="dxa"/>
            <w:noWrap w:val="0"/>
            <w:vAlign w:val="center"/>
          </w:tcPr>
          <w:p w14:paraId="3DF361AB">
            <w:pPr>
              <w:widowControl/>
              <w:adjustRightInd/>
              <w:jc w:val="left"/>
              <w:rPr>
                <w:rFonts w:cs="宋体"/>
                <w:color w:val="auto"/>
                <w:kern w:val="0"/>
                <w:sz w:val="20"/>
                <w:szCs w:val="20"/>
                <w:highlight w:val="none"/>
              </w:rPr>
            </w:pPr>
            <w:r>
              <w:rPr>
                <w:rFonts w:hint="eastAsia" w:cs="宋体"/>
                <w:color w:val="auto"/>
                <w:kern w:val="0"/>
                <w:sz w:val="20"/>
                <w:szCs w:val="20"/>
                <w:highlight w:val="none"/>
              </w:rPr>
              <w:t>本项目组成员须配置1名技术负责人。技术负责人同时具有系统分析师和系统架构设计师得3分。本项最高得</w:t>
            </w:r>
            <w:r>
              <w:rPr>
                <w:rFonts w:hint="eastAsia" w:cs="宋体"/>
                <w:color w:val="auto"/>
                <w:kern w:val="0"/>
                <w:sz w:val="20"/>
                <w:szCs w:val="20"/>
                <w:highlight w:val="none"/>
                <w:lang w:val="en-US" w:eastAsia="zh-CN"/>
              </w:rPr>
              <w:t>3</w:t>
            </w:r>
            <w:r>
              <w:rPr>
                <w:rFonts w:hint="eastAsia" w:cs="宋体"/>
                <w:color w:val="auto"/>
                <w:kern w:val="0"/>
                <w:sz w:val="20"/>
                <w:szCs w:val="20"/>
                <w:highlight w:val="none"/>
              </w:rPr>
              <w:t>分。</w:t>
            </w:r>
          </w:p>
          <w:p w14:paraId="6DCB7D20">
            <w:pPr>
              <w:widowControl/>
              <w:adjustRightInd/>
              <w:jc w:val="left"/>
              <w:rPr>
                <w:rFonts w:cs="宋体"/>
                <w:color w:val="auto"/>
                <w:kern w:val="0"/>
                <w:sz w:val="20"/>
                <w:szCs w:val="20"/>
                <w:highlight w:val="none"/>
              </w:rPr>
            </w:pPr>
            <w:r>
              <w:rPr>
                <w:rFonts w:hint="eastAsia" w:cs="宋体"/>
                <w:color w:val="auto"/>
                <w:kern w:val="0"/>
                <w:sz w:val="20"/>
                <w:szCs w:val="20"/>
                <w:highlight w:val="none"/>
              </w:rPr>
              <w:t>证明材料：提供相关证书复印件、近</w:t>
            </w:r>
            <w:r>
              <w:rPr>
                <w:rFonts w:cs="宋体"/>
                <w:color w:val="auto"/>
                <w:kern w:val="0"/>
                <w:sz w:val="20"/>
                <w:szCs w:val="20"/>
                <w:highlight w:val="none"/>
              </w:rPr>
              <w:t>3个月内任一时间的社保缴纳证明，需加盖</w:t>
            </w:r>
            <w:r>
              <w:rPr>
                <w:rFonts w:hint="eastAsia" w:cs="宋体"/>
                <w:color w:val="auto"/>
                <w:kern w:val="0"/>
                <w:sz w:val="20"/>
                <w:szCs w:val="20"/>
                <w:highlight w:val="none"/>
              </w:rPr>
              <w:t>投标单位公章或电子签章</w:t>
            </w:r>
            <w:r>
              <w:rPr>
                <w:rFonts w:hint="eastAsia" w:cs="宋体"/>
                <w:color w:val="auto"/>
                <w:kern w:val="0"/>
                <w:sz w:val="20"/>
                <w:szCs w:val="20"/>
                <w:highlight w:val="none"/>
                <w:lang w:eastAsia="zh-CN"/>
              </w:rPr>
              <w:t>，</w:t>
            </w:r>
            <w:r>
              <w:rPr>
                <w:rFonts w:hint="eastAsia" w:cs="宋体"/>
                <w:color w:val="auto"/>
                <w:kern w:val="0"/>
                <w:sz w:val="20"/>
                <w:szCs w:val="20"/>
                <w:highlight w:val="none"/>
                <w:lang w:val="en-US" w:eastAsia="zh-CN"/>
              </w:rPr>
              <w:t>否则不得分。</w:t>
            </w:r>
          </w:p>
        </w:tc>
        <w:tc>
          <w:tcPr>
            <w:tcW w:w="1040" w:type="dxa"/>
            <w:noWrap w:val="0"/>
            <w:vAlign w:val="center"/>
          </w:tcPr>
          <w:p w14:paraId="002EE235">
            <w:pPr>
              <w:widowControl/>
              <w:adjustRightInd/>
              <w:jc w:val="center"/>
              <w:rPr>
                <w:rFonts w:hint="eastAsia" w:eastAsia="宋体" w:cs="宋体"/>
                <w:color w:val="auto"/>
                <w:kern w:val="0"/>
                <w:sz w:val="20"/>
                <w:szCs w:val="20"/>
                <w:highlight w:val="none"/>
                <w:lang w:eastAsia="zh-CN"/>
              </w:rPr>
            </w:pPr>
            <w:r>
              <w:rPr>
                <w:rFonts w:hint="eastAsia" w:cs="宋体"/>
                <w:color w:val="auto"/>
                <w:kern w:val="0"/>
                <w:sz w:val="20"/>
                <w:szCs w:val="20"/>
                <w:highlight w:val="none"/>
                <w:lang w:val="en-US" w:eastAsia="zh-CN"/>
              </w:rPr>
              <w:t>3</w:t>
            </w:r>
          </w:p>
        </w:tc>
        <w:tc>
          <w:tcPr>
            <w:tcW w:w="1040" w:type="dxa"/>
            <w:noWrap w:val="0"/>
            <w:vAlign w:val="center"/>
          </w:tcPr>
          <w:p w14:paraId="5F640D0F">
            <w:pPr>
              <w:widowControl/>
              <w:adjustRightInd/>
              <w:jc w:val="left"/>
              <w:rPr>
                <w:rFonts w:cs="宋体"/>
                <w:color w:val="auto"/>
                <w:kern w:val="0"/>
                <w:sz w:val="20"/>
                <w:szCs w:val="20"/>
                <w:highlight w:val="none"/>
              </w:rPr>
            </w:pPr>
            <w:r>
              <w:rPr>
                <w:rFonts w:hint="eastAsia" w:cs="宋体"/>
                <w:color w:val="auto"/>
                <w:kern w:val="0"/>
                <w:sz w:val="20"/>
                <w:szCs w:val="20"/>
                <w:highlight w:val="none"/>
              </w:rPr>
              <w:t>客观分</w:t>
            </w:r>
          </w:p>
        </w:tc>
        <w:tc>
          <w:tcPr>
            <w:tcW w:w="1464" w:type="dxa"/>
            <w:noWrap w:val="0"/>
            <w:vAlign w:val="center"/>
          </w:tcPr>
          <w:p w14:paraId="2D1AACA8">
            <w:pPr>
              <w:widowControl/>
              <w:adjustRightInd/>
              <w:jc w:val="left"/>
              <w:rPr>
                <w:rFonts w:cs="宋体"/>
                <w:color w:val="auto"/>
                <w:kern w:val="0"/>
                <w:sz w:val="20"/>
                <w:szCs w:val="20"/>
                <w:highlight w:val="none"/>
              </w:rPr>
            </w:pPr>
            <w:r>
              <w:rPr>
                <w:rFonts w:hint="eastAsia" w:cs="宋体"/>
                <w:color w:val="auto"/>
                <w:kern w:val="0"/>
                <w:sz w:val="20"/>
                <w:szCs w:val="20"/>
                <w:highlight w:val="none"/>
              </w:rPr>
              <w:t>技术负责人</w:t>
            </w:r>
          </w:p>
        </w:tc>
      </w:tr>
      <w:tr w14:paraId="7FE4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709" w:type="dxa"/>
            <w:noWrap w:val="0"/>
            <w:vAlign w:val="center"/>
          </w:tcPr>
          <w:p w14:paraId="0158254E">
            <w:pPr>
              <w:widowControl/>
              <w:adjustRightInd/>
              <w:jc w:val="right"/>
              <w:rPr>
                <w:rFonts w:hint="default" w:eastAsia="宋体" w:cs="宋体"/>
                <w:color w:val="auto"/>
                <w:kern w:val="0"/>
                <w:sz w:val="20"/>
                <w:szCs w:val="20"/>
                <w:highlight w:val="none"/>
                <w:lang w:val="en-US" w:eastAsia="zh-CN"/>
              </w:rPr>
            </w:pPr>
            <w:r>
              <w:rPr>
                <w:rFonts w:hint="eastAsia" w:cs="宋体"/>
                <w:color w:val="auto"/>
                <w:kern w:val="0"/>
                <w:sz w:val="20"/>
                <w:szCs w:val="20"/>
                <w:highlight w:val="none"/>
                <w:lang w:val="en-US" w:eastAsia="zh-CN"/>
              </w:rPr>
              <w:t>15</w:t>
            </w:r>
          </w:p>
        </w:tc>
        <w:tc>
          <w:tcPr>
            <w:tcW w:w="1040" w:type="dxa"/>
            <w:vMerge w:val="continue"/>
            <w:noWrap w:val="0"/>
            <w:vAlign w:val="center"/>
          </w:tcPr>
          <w:p w14:paraId="464BD3A5">
            <w:pPr>
              <w:widowControl/>
              <w:adjustRightInd/>
              <w:jc w:val="left"/>
              <w:rPr>
                <w:rFonts w:cs="宋体"/>
                <w:color w:val="auto"/>
                <w:kern w:val="0"/>
                <w:sz w:val="20"/>
                <w:szCs w:val="20"/>
                <w:highlight w:val="none"/>
              </w:rPr>
            </w:pPr>
          </w:p>
        </w:tc>
        <w:tc>
          <w:tcPr>
            <w:tcW w:w="3638" w:type="dxa"/>
            <w:noWrap w:val="0"/>
            <w:vAlign w:val="center"/>
          </w:tcPr>
          <w:p w14:paraId="021B439E">
            <w:pPr>
              <w:widowControl/>
              <w:adjustRightInd/>
              <w:jc w:val="left"/>
              <w:rPr>
                <w:rFonts w:cs="宋体"/>
                <w:color w:val="auto"/>
                <w:kern w:val="0"/>
                <w:sz w:val="20"/>
                <w:szCs w:val="20"/>
                <w:highlight w:val="none"/>
              </w:rPr>
            </w:pPr>
            <w:r>
              <w:rPr>
                <w:rFonts w:hint="eastAsia" w:cs="宋体"/>
                <w:color w:val="auto"/>
                <w:kern w:val="0"/>
                <w:sz w:val="20"/>
                <w:szCs w:val="20"/>
                <w:highlight w:val="none"/>
              </w:rPr>
              <w:t>除项目负责人和技术负责人外，团队成员中具有：</w:t>
            </w:r>
          </w:p>
          <w:p w14:paraId="1C815349">
            <w:pPr>
              <w:widowControl/>
              <w:adjustRightInd/>
              <w:jc w:val="left"/>
              <w:rPr>
                <w:rFonts w:cs="宋体"/>
                <w:color w:val="auto"/>
                <w:kern w:val="0"/>
                <w:sz w:val="20"/>
                <w:szCs w:val="20"/>
                <w:highlight w:val="none"/>
              </w:rPr>
            </w:pPr>
            <w:r>
              <w:rPr>
                <w:rFonts w:hint="eastAsia" w:cs="宋体"/>
                <w:color w:val="auto"/>
                <w:kern w:val="0"/>
                <w:sz w:val="20"/>
                <w:szCs w:val="20"/>
                <w:highlight w:val="none"/>
              </w:rPr>
              <w:t>系统架构设计师（高级）、系统规划与管理师（高级）、网络规划设计师（高级）、软件设计师、软件测评师证书，每提供一种证书得</w:t>
            </w:r>
            <w:r>
              <w:rPr>
                <w:rFonts w:hint="eastAsia" w:cs="宋体"/>
                <w:color w:val="auto"/>
                <w:kern w:val="0"/>
                <w:sz w:val="20"/>
                <w:szCs w:val="20"/>
                <w:highlight w:val="none"/>
                <w:lang w:val="en-US" w:eastAsia="zh-CN"/>
              </w:rPr>
              <w:t>2</w:t>
            </w:r>
            <w:r>
              <w:rPr>
                <w:rFonts w:hint="eastAsia" w:cs="宋体"/>
                <w:color w:val="auto"/>
                <w:kern w:val="0"/>
                <w:sz w:val="20"/>
                <w:szCs w:val="20"/>
                <w:highlight w:val="none"/>
              </w:rPr>
              <w:t>分，每人最高计</w:t>
            </w:r>
            <w:r>
              <w:rPr>
                <w:rFonts w:hint="eastAsia" w:cs="宋体"/>
                <w:color w:val="auto"/>
                <w:kern w:val="0"/>
                <w:sz w:val="20"/>
                <w:szCs w:val="20"/>
                <w:highlight w:val="none"/>
                <w:lang w:val="en-US" w:eastAsia="zh-CN"/>
              </w:rPr>
              <w:t>2</w:t>
            </w:r>
            <w:r>
              <w:rPr>
                <w:rFonts w:hint="eastAsia" w:cs="宋体"/>
                <w:color w:val="auto"/>
                <w:kern w:val="0"/>
                <w:sz w:val="20"/>
                <w:szCs w:val="20"/>
                <w:highlight w:val="none"/>
              </w:rPr>
              <w:t>分，本项最高得</w:t>
            </w:r>
            <w:r>
              <w:rPr>
                <w:rFonts w:hint="eastAsia" w:cs="宋体"/>
                <w:color w:val="auto"/>
                <w:kern w:val="0"/>
                <w:sz w:val="20"/>
                <w:szCs w:val="20"/>
                <w:highlight w:val="none"/>
                <w:lang w:val="en-US" w:eastAsia="zh-CN"/>
              </w:rPr>
              <w:t>8</w:t>
            </w:r>
            <w:r>
              <w:rPr>
                <w:rFonts w:hint="eastAsia" w:cs="宋体"/>
                <w:color w:val="auto"/>
                <w:kern w:val="0"/>
                <w:sz w:val="20"/>
                <w:szCs w:val="20"/>
                <w:highlight w:val="none"/>
              </w:rPr>
              <w:t>分。</w:t>
            </w:r>
          </w:p>
          <w:p w14:paraId="2C4F5948">
            <w:pPr>
              <w:widowControl/>
              <w:adjustRightInd/>
              <w:jc w:val="left"/>
              <w:rPr>
                <w:rFonts w:cs="宋体"/>
                <w:color w:val="auto"/>
                <w:kern w:val="0"/>
                <w:sz w:val="20"/>
                <w:szCs w:val="20"/>
                <w:highlight w:val="none"/>
              </w:rPr>
            </w:pPr>
            <w:r>
              <w:rPr>
                <w:rFonts w:hint="eastAsia" w:cs="宋体"/>
                <w:color w:val="auto"/>
                <w:kern w:val="0"/>
                <w:sz w:val="20"/>
                <w:szCs w:val="20"/>
                <w:highlight w:val="none"/>
              </w:rPr>
              <w:t>证明材料：提供相关证书复印件、近</w:t>
            </w:r>
            <w:r>
              <w:rPr>
                <w:rFonts w:cs="宋体"/>
                <w:color w:val="auto"/>
                <w:kern w:val="0"/>
                <w:sz w:val="20"/>
                <w:szCs w:val="20"/>
                <w:highlight w:val="none"/>
              </w:rPr>
              <w:t>3个月内任一时间的社保缴纳证明，需加盖</w:t>
            </w:r>
            <w:r>
              <w:rPr>
                <w:rFonts w:hint="eastAsia" w:cs="宋体"/>
                <w:color w:val="auto"/>
                <w:kern w:val="0"/>
                <w:sz w:val="20"/>
                <w:szCs w:val="20"/>
                <w:highlight w:val="none"/>
              </w:rPr>
              <w:t>投标单位公章或电子签章</w:t>
            </w:r>
            <w:r>
              <w:rPr>
                <w:rFonts w:hint="eastAsia" w:cs="宋体"/>
                <w:color w:val="auto"/>
                <w:kern w:val="0"/>
                <w:sz w:val="20"/>
                <w:szCs w:val="20"/>
                <w:highlight w:val="none"/>
                <w:lang w:eastAsia="zh-CN"/>
              </w:rPr>
              <w:t>，</w:t>
            </w:r>
            <w:r>
              <w:rPr>
                <w:rFonts w:hint="eastAsia" w:cs="宋体"/>
                <w:color w:val="auto"/>
                <w:kern w:val="0"/>
                <w:sz w:val="20"/>
                <w:szCs w:val="20"/>
                <w:highlight w:val="none"/>
                <w:lang w:val="en-US" w:eastAsia="zh-CN"/>
              </w:rPr>
              <w:t>否则不得分</w:t>
            </w:r>
            <w:r>
              <w:rPr>
                <w:rFonts w:hint="eastAsia" w:cs="宋体"/>
                <w:color w:val="auto"/>
                <w:kern w:val="0"/>
                <w:sz w:val="20"/>
                <w:szCs w:val="20"/>
                <w:highlight w:val="none"/>
              </w:rPr>
              <w:t>。</w:t>
            </w:r>
          </w:p>
        </w:tc>
        <w:tc>
          <w:tcPr>
            <w:tcW w:w="1040" w:type="dxa"/>
            <w:noWrap w:val="0"/>
            <w:vAlign w:val="center"/>
          </w:tcPr>
          <w:p w14:paraId="5E803BB8">
            <w:pPr>
              <w:widowControl/>
              <w:adjustRightInd/>
              <w:jc w:val="center"/>
              <w:rPr>
                <w:rFonts w:hint="default" w:eastAsia="宋体" w:cs="宋体"/>
                <w:color w:val="auto"/>
                <w:kern w:val="0"/>
                <w:sz w:val="20"/>
                <w:szCs w:val="20"/>
                <w:highlight w:val="none"/>
                <w:lang w:val="en-US" w:eastAsia="zh-CN"/>
              </w:rPr>
            </w:pPr>
            <w:r>
              <w:rPr>
                <w:rFonts w:hint="default" w:cs="宋体"/>
                <w:color w:val="auto"/>
                <w:kern w:val="0"/>
                <w:sz w:val="20"/>
                <w:szCs w:val="20"/>
                <w:highlight w:val="none"/>
                <w:lang w:val="en-US" w:eastAsia="zh-CN"/>
              </w:rPr>
              <w:t>8</w:t>
            </w:r>
          </w:p>
        </w:tc>
        <w:tc>
          <w:tcPr>
            <w:tcW w:w="1040" w:type="dxa"/>
            <w:noWrap w:val="0"/>
            <w:vAlign w:val="center"/>
          </w:tcPr>
          <w:p w14:paraId="2FDBA25E">
            <w:pPr>
              <w:widowControl/>
              <w:adjustRightInd/>
              <w:jc w:val="left"/>
              <w:rPr>
                <w:rFonts w:cs="宋体"/>
                <w:color w:val="auto"/>
                <w:kern w:val="0"/>
                <w:sz w:val="20"/>
                <w:szCs w:val="20"/>
                <w:highlight w:val="none"/>
              </w:rPr>
            </w:pPr>
            <w:r>
              <w:rPr>
                <w:rFonts w:hint="eastAsia" w:cs="宋体"/>
                <w:color w:val="auto"/>
                <w:kern w:val="0"/>
                <w:sz w:val="20"/>
                <w:szCs w:val="20"/>
                <w:highlight w:val="none"/>
              </w:rPr>
              <w:t>客观分</w:t>
            </w:r>
          </w:p>
        </w:tc>
        <w:tc>
          <w:tcPr>
            <w:tcW w:w="1464" w:type="dxa"/>
            <w:noWrap w:val="0"/>
            <w:vAlign w:val="center"/>
          </w:tcPr>
          <w:p w14:paraId="41961356">
            <w:pPr>
              <w:widowControl/>
              <w:adjustRightInd/>
              <w:jc w:val="left"/>
              <w:rPr>
                <w:rFonts w:cs="宋体"/>
                <w:color w:val="auto"/>
                <w:kern w:val="0"/>
                <w:sz w:val="20"/>
                <w:szCs w:val="20"/>
                <w:highlight w:val="none"/>
              </w:rPr>
            </w:pPr>
            <w:r>
              <w:rPr>
                <w:rFonts w:hint="eastAsia" w:cs="宋体"/>
                <w:color w:val="auto"/>
                <w:kern w:val="0"/>
                <w:sz w:val="20"/>
                <w:szCs w:val="20"/>
                <w:highlight w:val="none"/>
              </w:rPr>
              <w:t>项目团队</w:t>
            </w:r>
          </w:p>
        </w:tc>
      </w:tr>
      <w:tr w14:paraId="4464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09" w:type="dxa"/>
            <w:noWrap w:val="0"/>
            <w:vAlign w:val="center"/>
          </w:tcPr>
          <w:p w14:paraId="5A71CF25">
            <w:pPr>
              <w:widowControl/>
              <w:adjustRightInd/>
              <w:jc w:val="right"/>
              <w:rPr>
                <w:rFonts w:hint="default" w:eastAsia="宋体" w:cs="宋体"/>
                <w:color w:val="auto"/>
                <w:kern w:val="0"/>
                <w:sz w:val="20"/>
                <w:szCs w:val="20"/>
                <w:highlight w:val="none"/>
                <w:lang w:val="en-US" w:eastAsia="zh-CN"/>
              </w:rPr>
            </w:pPr>
            <w:r>
              <w:rPr>
                <w:rFonts w:hint="eastAsia" w:cs="宋体"/>
                <w:color w:val="auto"/>
                <w:kern w:val="0"/>
                <w:sz w:val="20"/>
                <w:szCs w:val="20"/>
                <w:highlight w:val="none"/>
                <w:lang w:val="en-US" w:eastAsia="zh-CN"/>
              </w:rPr>
              <w:t>16</w:t>
            </w:r>
          </w:p>
        </w:tc>
        <w:tc>
          <w:tcPr>
            <w:tcW w:w="1040" w:type="dxa"/>
            <w:noWrap w:val="0"/>
            <w:vAlign w:val="center"/>
          </w:tcPr>
          <w:p w14:paraId="5BAE6FBD">
            <w:pPr>
              <w:widowControl/>
              <w:adjustRightInd/>
              <w:jc w:val="left"/>
              <w:rPr>
                <w:rFonts w:cs="宋体"/>
                <w:color w:val="auto"/>
                <w:kern w:val="0"/>
                <w:sz w:val="20"/>
                <w:szCs w:val="20"/>
                <w:highlight w:val="none"/>
              </w:rPr>
            </w:pPr>
            <w:r>
              <w:rPr>
                <w:rFonts w:hint="eastAsia" w:cs="宋体"/>
                <w:color w:val="auto"/>
                <w:kern w:val="0"/>
                <w:sz w:val="20"/>
                <w:szCs w:val="20"/>
                <w:highlight w:val="none"/>
              </w:rPr>
              <w:t>运维服务（0～</w:t>
            </w:r>
            <w:r>
              <w:rPr>
                <w:rFonts w:hint="eastAsia" w:cs="宋体"/>
                <w:color w:val="auto"/>
                <w:kern w:val="0"/>
                <w:sz w:val="20"/>
                <w:szCs w:val="20"/>
                <w:highlight w:val="none"/>
                <w:lang w:val="en-US" w:eastAsia="zh-CN"/>
              </w:rPr>
              <w:t>5</w:t>
            </w:r>
            <w:r>
              <w:rPr>
                <w:rFonts w:hint="eastAsia" w:cs="宋体"/>
                <w:color w:val="auto"/>
                <w:kern w:val="0"/>
                <w:sz w:val="20"/>
                <w:szCs w:val="20"/>
                <w:highlight w:val="none"/>
              </w:rPr>
              <w:t>分）</w:t>
            </w:r>
          </w:p>
        </w:tc>
        <w:tc>
          <w:tcPr>
            <w:tcW w:w="3638" w:type="dxa"/>
            <w:noWrap w:val="0"/>
            <w:vAlign w:val="center"/>
          </w:tcPr>
          <w:p w14:paraId="5B658E6B">
            <w:pPr>
              <w:widowControl/>
              <w:adjustRightInd/>
              <w:jc w:val="left"/>
              <w:rPr>
                <w:rFonts w:cs="宋体"/>
                <w:color w:val="auto"/>
                <w:kern w:val="0"/>
                <w:sz w:val="20"/>
                <w:szCs w:val="20"/>
                <w:highlight w:val="none"/>
              </w:rPr>
            </w:pPr>
            <w:r>
              <w:rPr>
                <w:rFonts w:hint="eastAsia" w:cs="宋体"/>
                <w:color w:val="auto"/>
                <w:kern w:val="0"/>
                <w:sz w:val="20"/>
                <w:szCs w:val="20"/>
                <w:highlight w:val="none"/>
              </w:rPr>
              <w:t>投标人的售后服务方案：包括售后维护机构，具有较强的服务能力，配有较强的专业技术队伍，能提供快速售后服务响应等内容进行打分。</w:t>
            </w:r>
          </w:p>
          <w:p w14:paraId="199AE365">
            <w:pPr>
              <w:widowControl/>
              <w:adjustRightInd/>
              <w:jc w:val="left"/>
              <w:rPr>
                <w:rFonts w:cs="宋体"/>
                <w:color w:val="auto"/>
                <w:kern w:val="0"/>
                <w:sz w:val="20"/>
                <w:szCs w:val="20"/>
                <w:highlight w:val="none"/>
              </w:rPr>
            </w:pPr>
            <w:r>
              <w:rPr>
                <w:rFonts w:hint="eastAsia" w:cs="宋体"/>
                <w:color w:val="auto"/>
                <w:kern w:val="0"/>
                <w:sz w:val="20"/>
                <w:szCs w:val="20"/>
                <w:highlight w:val="none"/>
                <w:lang w:eastAsia="zh-CN"/>
              </w:rPr>
              <w:t>（</w:t>
            </w:r>
            <w:r>
              <w:rPr>
                <w:rFonts w:hint="eastAsia" w:cs="宋体"/>
                <w:color w:val="auto"/>
                <w:kern w:val="0"/>
                <w:sz w:val="20"/>
                <w:szCs w:val="20"/>
                <w:highlight w:val="none"/>
                <w:lang w:val="en-US" w:eastAsia="zh-CN"/>
              </w:rPr>
              <w:t>5、4、3、2、1、0</w:t>
            </w:r>
            <w:r>
              <w:rPr>
                <w:rFonts w:hint="eastAsia" w:cs="宋体"/>
                <w:color w:val="auto"/>
                <w:kern w:val="0"/>
                <w:sz w:val="20"/>
                <w:szCs w:val="20"/>
                <w:highlight w:val="none"/>
                <w:lang w:eastAsia="zh-CN"/>
              </w:rPr>
              <w:t>）</w:t>
            </w:r>
          </w:p>
        </w:tc>
        <w:tc>
          <w:tcPr>
            <w:tcW w:w="1040" w:type="dxa"/>
            <w:noWrap w:val="0"/>
            <w:vAlign w:val="center"/>
          </w:tcPr>
          <w:p w14:paraId="2FBAF0DC">
            <w:pPr>
              <w:widowControl/>
              <w:adjustRightInd/>
              <w:jc w:val="center"/>
              <w:rPr>
                <w:rFonts w:hint="default" w:eastAsia="宋体" w:cs="宋体"/>
                <w:color w:val="auto"/>
                <w:kern w:val="0"/>
                <w:sz w:val="20"/>
                <w:szCs w:val="20"/>
                <w:highlight w:val="none"/>
                <w:lang w:val="en-US" w:eastAsia="zh-CN"/>
              </w:rPr>
            </w:pPr>
            <w:r>
              <w:rPr>
                <w:rFonts w:hint="eastAsia" w:cs="宋体"/>
                <w:color w:val="auto"/>
                <w:kern w:val="0"/>
                <w:sz w:val="20"/>
                <w:szCs w:val="20"/>
                <w:highlight w:val="none"/>
                <w:lang w:val="en-US" w:eastAsia="zh-CN"/>
              </w:rPr>
              <w:t>5</w:t>
            </w:r>
          </w:p>
        </w:tc>
        <w:tc>
          <w:tcPr>
            <w:tcW w:w="1040" w:type="dxa"/>
            <w:noWrap w:val="0"/>
            <w:vAlign w:val="center"/>
          </w:tcPr>
          <w:p w14:paraId="0493F8EA">
            <w:pPr>
              <w:widowControl/>
              <w:adjustRightInd/>
              <w:jc w:val="left"/>
              <w:rPr>
                <w:rFonts w:cs="宋体"/>
                <w:color w:val="auto"/>
                <w:kern w:val="0"/>
                <w:sz w:val="20"/>
                <w:szCs w:val="20"/>
                <w:highlight w:val="none"/>
              </w:rPr>
            </w:pPr>
            <w:r>
              <w:rPr>
                <w:rFonts w:hint="eastAsia" w:cs="宋体"/>
                <w:color w:val="auto"/>
                <w:kern w:val="0"/>
                <w:sz w:val="20"/>
                <w:szCs w:val="20"/>
                <w:highlight w:val="none"/>
              </w:rPr>
              <w:t>主观分</w:t>
            </w:r>
          </w:p>
        </w:tc>
        <w:tc>
          <w:tcPr>
            <w:tcW w:w="1464" w:type="dxa"/>
            <w:noWrap w:val="0"/>
            <w:vAlign w:val="center"/>
          </w:tcPr>
          <w:p w14:paraId="693AC8A4">
            <w:pPr>
              <w:widowControl/>
              <w:adjustRightInd/>
              <w:jc w:val="left"/>
              <w:rPr>
                <w:rFonts w:cs="宋体"/>
                <w:color w:val="auto"/>
                <w:kern w:val="0"/>
                <w:sz w:val="20"/>
                <w:szCs w:val="20"/>
                <w:highlight w:val="none"/>
              </w:rPr>
            </w:pPr>
            <w:r>
              <w:rPr>
                <w:rFonts w:hint="eastAsia" w:cs="宋体"/>
                <w:color w:val="auto"/>
                <w:kern w:val="0"/>
                <w:sz w:val="20"/>
                <w:szCs w:val="20"/>
                <w:highlight w:val="none"/>
              </w:rPr>
              <w:t>售后服务方案</w:t>
            </w:r>
          </w:p>
        </w:tc>
      </w:tr>
      <w:tr w14:paraId="67C63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09" w:type="dxa"/>
            <w:noWrap w:val="0"/>
            <w:vAlign w:val="center"/>
          </w:tcPr>
          <w:p w14:paraId="3F152855">
            <w:pPr>
              <w:widowControl/>
              <w:adjustRightInd/>
              <w:jc w:val="right"/>
              <w:rPr>
                <w:rFonts w:hint="default" w:eastAsia="宋体" w:cs="宋体"/>
                <w:color w:val="auto"/>
                <w:kern w:val="0"/>
                <w:sz w:val="20"/>
                <w:szCs w:val="20"/>
                <w:highlight w:val="none"/>
                <w:lang w:val="en-US" w:eastAsia="zh-CN"/>
              </w:rPr>
            </w:pPr>
            <w:r>
              <w:rPr>
                <w:rFonts w:hint="eastAsia" w:cs="宋体"/>
                <w:color w:val="auto"/>
                <w:kern w:val="0"/>
                <w:sz w:val="20"/>
                <w:szCs w:val="20"/>
                <w:highlight w:val="none"/>
                <w:lang w:val="en-US" w:eastAsia="zh-CN"/>
              </w:rPr>
              <w:t>17</w:t>
            </w:r>
          </w:p>
        </w:tc>
        <w:tc>
          <w:tcPr>
            <w:tcW w:w="1040" w:type="dxa"/>
            <w:noWrap w:val="0"/>
            <w:vAlign w:val="center"/>
          </w:tcPr>
          <w:p w14:paraId="2E8F2BF8">
            <w:pPr>
              <w:widowControl/>
              <w:adjustRightInd/>
              <w:jc w:val="left"/>
              <w:rPr>
                <w:rFonts w:cs="宋体"/>
                <w:color w:val="auto"/>
                <w:kern w:val="0"/>
                <w:sz w:val="20"/>
                <w:szCs w:val="20"/>
                <w:highlight w:val="none"/>
              </w:rPr>
            </w:pPr>
            <w:r>
              <w:rPr>
                <w:rFonts w:hint="eastAsia" w:cs="宋体"/>
                <w:color w:val="auto"/>
                <w:kern w:val="0"/>
                <w:sz w:val="20"/>
                <w:szCs w:val="20"/>
                <w:highlight w:val="none"/>
              </w:rPr>
              <w:t>演示（0～1</w:t>
            </w:r>
            <w:r>
              <w:rPr>
                <w:rFonts w:hint="eastAsia" w:cs="宋体"/>
                <w:color w:val="auto"/>
                <w:kern w:val="0"/>
                <w:sz w:val="20"/>
                <w:szCs w:val="20"/>
                <w:highlight w:val="none"/>
                <w:lang w:val="en-US" w:eastAsia="zh-CN"/>
              </w:rPr>
              <w:t>5</w:t>
            </w:r>
            <w:r>
              <w:rPr>
                <w:rFonts w:hint="eastAsia" w:cs="宋体"/>
                <w:color w:val="auto"/>
                <w:kern w:val="0"/>
                <w:sz w:val="20"/>
                <w:szCs w:val="20"/>
                <w:highlight w:val="none"/>
              </w:rPr>
              <w:t>分）</w:t>
            </w:r>
          </w:p>
        </w:tc>
        <w:tc>
          <w:tcPr>
            <w:tcW w:w="3638" w:type="dxa"/>
            <w:noWrap w:val="0"/>
            <w:vAlign w:val="center"/>
          </w:tcPr>
          <w:p w14:paraId="7563E678">
            <w:pPr>
              <w:widowControl/>
              <w:adjustRightInd/>
              <w:jc w:val="left"/>
              <w:rPr>
                <w:rFonts w:cs="宋体"/>
                <w:color w:val="auto"/>
                <w:kern w:val="0"/>
                <w:sz w:val="20"/>
                <w:szCs w:val="20"/>
                <w:highlight w:val="none"/>
              </w:rPr>
            </w:pPr>
            <w:r>
              <w:rPr>
                <w:rFonts w:hint="eastAsia" w:cs="宋体"/>
                <w:color w:val="auto"/>
                <w:kern w:val="0"/>
                <w:sz w:val="20"/>
                <w:szCs w:val="20"/>
                <w:highlight w:val="none"/>
              </w:rPr>
              <w:t>投标人需通过真实软件或系统 demo 对系统功能进行演示，未提供演示的或只提供图片、PPT、word 等演示的演示分得0分；演示时间合计不超过15分钟。</w:t>
            </w:r>
          </w:p>
          <w:p w14:paraId="1C4DF4D2">
            <w:pPr>
              <w:widowControl/>
              <w:adjustRightInd/>
              <w:jc w:val="left"/>
              <w:rPr>
                <w:rFonts w:hint="eastAsia"/>
                <w:color w:val="auto"/>
                <w:highlight w:val="none"/>
                <w:lang w:val="en-US" w:eastAsia="zh-CN"/>
              </w:rPr>
            </w:pPr>
            <w:r>
              <w:rPr>
                <w:rFonts w:hint="eastAsia" w:cs="宋体"/>
                <w:color w:val="auto"/>
                <w:kern w:val="0"/>
                <w:sz w:val="20"/>
                <w:szCs w:val="20"/>
                <w:highlight w:val="none"/>
              </w:rPr>
              <w:t>演示内容包括：</w:t>
            </w:r>
          </w:p>
          <w:p w14:paraId="2BCEAD79">
            <w:pPr>
              <w:rPr>
                <w:rFonts w:hint="eastAsia"/>
                <w:color w:val="auto"/>
                <w:highlight w:val="none"/>
                <w:lang w:val="en-US" w:eastAsia="zh-CN"/>
              </w:rPr>
            </w:pPr>
            <w:r>
              <w:rPr>
                <w:rFonts w:hint="eastAsia"/>
                <w:color w:val="auto"/>
                <w:highlight w:val="none"/>
                <w:lang w:val="en-US" w:eastAsia="zh-CN"/>
              </w:rPr>
              <w:t>1、合法合规检查：通过系统对公文内容进行自动审查是否符合为基层减负一致性评估标准，全部满足得1分，否则不得分（1分）。</w:t>
            </w:r>
          </w:p>
          <w:p w14:paraId="64AD5CA9">
            <w:pPr>
              <w:rPr>
                <w:rFonts w:hint="eastAsia"/>
                <w:color w:val="auto"/>
                <w:highlight w:val="none"/>
                <w:lang w:val="en-US" w:eastAsia="zh-CN"/>
              </w:rPr>
            </w:pPr>
            <w:r>
              <w:rPr>
                <w:rFonts w:hint="eastAsia"/>
                <w:color w:val="auto"/>
                <w:highlight w:val="none"/>
                <w:lang w:val="en-US" w:eastAsia="zh-CN"/>
              </w:rPr>
              <w:t>2、文件执行情况预警：展示系统对公文内容进行自动审查功能，结合预设的规则库进行合规性判断，对不符合与为基层减负一致性评估标准的部门文件进行预警，全部满足得1分，否则不得分（1分）。</w:t>
            </w:r>
          </w:p>
          <w:p w14:paraId="701B63D8">
            <w:pPr>
              <w:rPr>
                <w:rFonts w:hint="default"/>
                <w:color w:val="auto"/>
                <w:highlight w:val="none"/>
                <w:lang w:val="en-US" w:eastAsia="zh-CN"/>
              </w:rPr>
            </w:pPr>
            <w:r>
              <w:rPr>
                <w:rFonts w:hint="eastAsia"/>
                <w:color w:val="auto"/>
                <w:highlight w:val="none"/>
                <w:lang w:val="en-US" w:eastAsia="zh-CN"/>
              </w:rPr>
              <w:t>3、办文指数：展示系统对公文处理的各个环节的记录和统计，生成办文指数报告，全部满足得1分，否则不得分（1分）。</w:t>
            </w:r>
          </w:p>
          <w:p w14:paraId="1A0E9847">
            <w:pPr>
              <w:rPr>
                <w:rFonts w:hint="eastAsia"/>
                <w:color w:val="auto"/>
                <w:highlight w:val="none"/>
                <w:lang w:val="en-US" w:eastAsia="zh-CN"/>
              </w:rPr>
            </w:pPr>
            <w:r>
              <w:rPr>
                <w:rFonts w:hint="eastAsia"/>
                <w:color w:val="auto"/>
                <w:highlight w:val="none"/>
                <w:lang w:val="en-US" w:eastAsia="zh-CN"/>
              </w:rPr>
              <w:t>4、督察管理：通过系统自动识别文件是否违反督察相关问题，确保模型能够识别“违规把是否开会发文、拍照留痕、制作学习笔记等作为评判工作标准”等督查相关问题，全部满足得1分，否则不得分（1分）。</w:t>
            </w:r>
          </w:p>
          <w:p w14:paraId="196C3254">
            <w:pPr>
              <w:rPr>
                <w:rFonts w:hint="default"/>
                <w:color w:val="auto"/>
                <w:highlight w:val="none"/>
                <w:lang w:val="en-US" w:eastAsia="zh-CN"/>
              </w:rPr>
            </w:pPr>
            <w:r>
              <w:rPr>
                <w:rFonts w:hint="eastAsia"/>
                <w:color w:val="auto"/>
                <w:highlight w:val="none"/>
                <w:lang w:val="en-US" w:eastAsia="zh-CN"/>
              </w:rPr>
              <w:t>5、检查管理：通过系统自动识别文件是否违反违规检查相关工作，确保模型能够识别“违规按月度、季度频繁搞排名通报”等检查相关问题，全部满足得1分，否则不得分（1分）。</w:t>
            </w:r>
          </w:p>
          <w:p w14:paraId="7D5B4206">
            <w:pPr>
              <w:rPr>
                <w:rFonts w:hint="default"/>
                <w:color w:val="auto"/>
                <w:highlight w:val="none"/>
                <w:lang w:val="en-US" w:eastAsia="zh-CN"/>
              </w:rPr>
            </w:pPr>
            <w:r>
              <w:rPr>
                <w:rFonts w:hint="eastAsia"/>
                <w:color w:val="auto"/>
                <w:highlight w:val="none"/>
                <w:lang w:val="en-US" w:eastAsia="zh-CN"/>
              </w:rPr>
              <w:t>6、考核管理：通过系统自动识别文件是否违反考核工作相关规定，确保模型能够识别“违规单独开展考核”“违规对政务应用设置打卡签到等强制性功能”等考核相关问题，全部满足得1分，否则不得分（1分）。</w:t>
            </w:r>
          </w:p>
          <w:p w14:paraId="165E4384">
            <w:pPr>
              <w:rPr>
                <w:rFonts w:hint="eastAsia"/>
                <w:color w:val="auto"/>
                <w:highlight w:val="none"/>
                <w:lang w:val="en-US" w:eastAsia="zh-CN"/>
              </w:rPr>
            </w:pPr>
            <w:r>
              <w:rPr>
                <w:rFonts w:hint="eastAsia"/>
                <w:color w:val="auto"/>
                <w:highlight w:val="none"/>
                <w:lang w:val="en-US" w:eastAsia="zh-CN"/>
              </w:rPr>
              <w:t>7、减负在行动数据监测：展示减负在行动模块中面向基层公示的改进举措进行监测分析，全部满足得1分，否则不得分（1分）。</w:t>
            </w:r>
          </w:p>
          <w:p w14:paraId="7DA3F5BF">
            <w:pPr>
              <w:rPr>
                <w:rFonts w:hint="eastAsia"/>
                <w:color w:val="auto"/>
                <w:highlight w:val="none"/>
                <w:lang w:val="en-US" w:eastAsia="zh-CN"/>
              </w:rPr>
            </w:pPr>
            <w:r>
              <w:rPr>
                <w:rFonts w:hint="eastAsia"/>
                <w:color w:val="auto"/>
                <w:highlight w:val="none"/>
                <w:lang w:val="en-US" w:eastAsia="zh-CN"/>
              </w:rPr>
              <w:t>8、减负数据模型分析：展示对基层反映线索进行实时监测、清洗、整理和分析功能，全部满足得1分，否则不得分（1分）。</w:t>
            </w:r>
          </w:p>
          <w:p w14:paraId="4D122302">
            <w:pPr>
              <w:rPr>
                <w:rFonts w:hint="eastAsia"/>
                <w:color w:val="auto"/>
                <w:highlight w:val="none"/>
                <w:lang w:val="en-US" w:eastAsia="zh-CN"/>
              </w:rPr>
            </w:pPr>
            <w:r>
              <w:rPr>
                <w:rFonts w:hint="eastAsia"/>
                <w:color w:val="auto"/>
                <w:highlight w:val="none"/>
                <w:lang w:val="en-US" w:eastAsia="zh-CN"/>
              </w:rPr>
              <w:t>9、问题协调解决与提级处理：展示“问题协调解决与提级处理”模块，全部满足得1分，否则不得分（1分）。</w:t>
            </w:r>
          </w:p>
          <w:p w14:paraId="678C16F2">
            <w:pP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10、分级处理与交办处置：展示“问题协调解决与提级处理”模块，全部满足得1分</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否则不得分（1分）。</w:t>
            </w:r>
          </w:p>
          <w:p w14:paraId="09A60592">
            <w:pP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w:t>
            </w:r>
            <w:r>
              <w:rPr>
                <w:rFonts w:hint="eastAsia" w:cs="Times New Roman"/>
                <w:color w:val="auto"/>
                <w:highlight w:val="none"/>
                <w:lang w:val="en-US" w:eastAsia="zh-CN"/>
              </w:rPr>
              <w:t>1</w:t>
            </w:r>
            <w:r>
              <w:rPr>
                <w:rFonts w:hint="eastAsia" w:ascii="Times New Roman" w:hAnsi="Times New Roman" w:cs="Times New Roman"/>
                <w:color w:val="auto"/>
                <w:highlight w:val="none"/>
                <w:lang w:val="en-US" w:eastAsia="zh-CN"/>
              </w:rPr>
              <w:t>、发文管理移动端：支持移动端文件执行情况及办文指数报告展示，全部满足得1分</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否则不得分（1分）。</w:t>
            </w:r>
          </w:p>
          <w:p w14:paraId="79385EA7">
            <w:pP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w:t>
            </w:r>
            <w:r>
              <w:rPr>
                <w:rFonts w:hint="eastAsia" w:cs="Times New Roman"/>
                <w:color w:val="auto"/>
                <w:highlight w:val="none"/>
                <w:lang w:val="en-US" w:eastAsia="zh-CN"/>
              </w:rPr>
              <w:t>2</w:t>
            </w:r>
            <w:r>
              <w:rPr>
                <w:rFonts w:hint="eastAsia" w:ascii="Times New Roman" w:hAnsi="Times New Roman" w:cs="Times New Roman"/>
                <w:color w:val="auto"/>
                <w:highlight w:val="none"/>
                <w:lang w:val="en-US" w:eastAsia="zh-CN"/>
              </w:rPr>
              <w:t>、督查管理移动端：展示督查预警模型预警数据，全部满足得1分</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否则不得分（1分）。</w:t>
            </w:r>
          </w:p>
          <w:p w14:paraId="58B8D73F">
            <w:pP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w:t>
            </w:r>
            <w:r>
              <w:rPr>
                <w:rFonts w:hint="eastAsia" w:cs="Times New Roman"/>
                <w:color w:val="auto"/>
                <w:highlight w:val="none"/>
                <w:lang w:val="en-US" w:eastAsia="zh-CN"/>
              </w:rPr>
              <w:t>3</w:t>
            </w:r>
            <w:r>
              <w:rPr>
                <w:rFonts w:hint="eastAsia" w:ascii="Times New Roman" w:hAnsi="Times New Roman" w:cs="Times New Roman"/>
                <w:color w:val="auto"/>
                <w:highlight w:val="none"/>
                <w:lang w:val="en-US" w:eastAsia="zh-CN"/>
              </w:rPr>
              <w:t>、检查管理移动端：展示检查管理预警模型预警数据，全部满足得1分</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否则不得分（1分）。</w:t>
            </w:r>
          </w:p>
          <w:p w14:paraId="7ED0B3EB">
            <w:pP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w:t>
            </w:r>
            <w:r>
              <w:rPr>
                <w:rFonts w:hint="eastAsia" w:cs="Times New Roman"/>
                <w:color w:val="auto"/>
                <w:highlight w:val="none"/>
                <w:lang w:val="en-US" w:eastAsia="zh-CN"/>
              </w:rPr>
              <w:t>4</w:t>
            </w:r>
            <w:r>
              <w:rPr>
                <w:rFonts w:hint="eastAsia" w:ascii="Times New Roman" w:hAnsi="Times New Roman" w:cs="Times New Roman"/>
                <w:color w:val="auto"/>
                <w:highlight w:val="none"/>
                <w:lang w:val="en-US" w:eastAsia="zh-CN"/>
              </w:rPr>
              <w:t>、考核管理移动端：梳理考核过程指标、综合考核项目指标、考核数据年份对比等相关指标进行移动端数据可视化展示，全部满足得1分</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否则不得分（1分）。</w:t>
            </w:r>
          </w:p>
          <w:p w14:paraId="0EF2579E">
            <w:pPr>
              <w:rPr>
                <w:rFonts w:cs="宋体"/>
                <w:color w:val="auto"/>
                <w:kern w:val="0"/>
                <w:sz w:val="20"/>
                <w:szCs w:val="20"/>
                <w:highlight w:val="none"/>
              </w:rPr>
            </w:pPr>
            <w:r>
              <w:rPr>
                <w:rFonts w:hint="eastAsia" w:ascii="Times New Roman" w:hAnsi="Times New Roman" w:cs="Times New Roman"/>
                <w:color w:val="auto"/>
                <w:highlight w:val="none"/>
                <w:lang w:val="en-US" w:eastAsia="zh-CN"/>
              </w:rPr>
              <w:t>1</w:t>
            </w:r>
            <w:r>
              <w:rPr>
                <w:rFonts w:hint="eastAsia" w:cs="Times New Roman"/>
                <w:color w:val="auto"/>
                <w:highlight w:val="none"/>
                <w:lang w:val="en-US" w:eastAsia="zh-CN"/>
              </w:rPr>
              <w:t>5</w:t>
            </w:r>
            <w:r>
              <w:rPr>
                <w:rFonts w:hint="eastAsia" w:ascii="Times New Roman" w:hAnsi="Times New Roman" w:cs="Times New Roman"/>
                <w:color w:val="auto"/>
                <w:highlight w:val="none"/>
                <w:lang w:val="en-US" w:eastAsia="zh-CN"/>
              </w:rPr>
              <w:t>、监测预警移动端功能：展示监测预警的预警问题、情绪分析事项、指标数据、趋势图，全部满足得1分</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否则不得分（1分）。</w:t>
            </w:r>
          </w:p>
        </w:tc>
        <w:tc>
          <w:tcPr>
            <w:tcW w:w="1040" w:type="dxa"/>
            <w:noWrap w:val="0"/>
            <w:vAlign w:val="center"/>
          </w:tcPr>
          <w:p w14:paraId="4A74FE46">
            <w:pPr>
              <w:widowControl/>
              <w:adjustRightInd/>
              <w:jc w:val="center"/>
              <w:rPr>
                <w:rFonts w:hint="eastAsia" w:eastAsia="宋体" w:cs="宋体"/>
                <w:color w:val="auto"/>
                <w:kern w:val="0"/>
                <w:sz w:val="20"/>
                <w:szCs w:val="20"/>
                <w:highlight w:val="none"/>
                <w:lang w:val="en-US" w:eastAsia="zh-CN"/>
              </w:rPr>
            </w:pPr>
            <w:r>
              <w:rPr>
                <w:rFonts w:hint="eastAsia" w:cs="宋体"/>
                <w:color w:val="auto"/>
                <w:kern w:val="0"/>
                <w:sz w:val="20"/>
                <w:szCs w:val="20"/>
                <w:highlight w:val="none"/>
              </w:rPr>
              <w:t>1</w:t>
            </w:r>
            <w:r>
              <w:rPr>
                <w:rFonts w:hint="eastAsia" w:cs="宋体"/>
                <w:color w:val="auto"/>
                <w:kern w:val="0"/>
                <w:sz w:val="20"/>
                <w:szCs w:val="20"/>
                <w:highlight w:val="none"/>
                <w:lang w:val="en-US" w:eastAsia="zh-CN"/>
              </w:rPr>
              <w:t>5</w:t>
            </w:r>
          </w:p>
        </w:tc>
        <w:tc>
          <w:tcPr>
            <w:tcW w:w="1040" w:type="dxa"/>
            <w:noWrap w:val="0"/>
            <w:vAlign w:val="center"/>
          </w:tcPr>
          <w:p w14:paraId="791755EC">
            <w:pPr>
              <w:widowControl/>
              <w:adjustRightInd/>
              <w:jc w:val="left"/>
              <w:rPr>
                <w:rFonts w:cs="宋体"/>
                <w:color w:val="auto"/>
                <w:kern w:val="0"/>
                <w:sz w:val="20"/>
                <w:szCs w:val="20"/>
                <w:highlight w:val="none"/>
              </w:rPr>
            </w:pPr>
            <w:r>
              <w:rPr>
                <w:rFonts w:hint="eastAsia" w:cs="宋体"/>
                <w:color w:val="auto"/>
                <w:kern w:val="0"/>
                <w:sz w:val="20"/>
                <w:szCs w:val="20"/>
                <w:highlight w:val="none"/>
              </w:rPr>
              <w:t>主观分</w:t>
            </w:r>
          </w:p>
        </w:tc>
        <w:tc>
          <w:tcPr>
            <w:tcW w:w="1464" w:type="dxa"/>
            <w:noWrap w:val="0"/>
            <w:vAlign w:val="center"/>
          </w:tcPr>
          <w:p w14:paraId="4B77336F">
            <w:pPr>
              <w:widowControl/>
              <w:adjustRightInd/>
              <w:jc w:val="left"/>
              <w:rPr>
                <w:rFonts w:cs="宋体"/>
                <w:color w:val="auto"/>
                <w:kern w:val="0"/>
                <w:sz w:val="20"/>
                <w:szCs w:val="20"/>
                <w:highlight w:val="none"/>
              </w:rPr>
            </w:pPr>
            <w:r>
              <w:rPr>
                <w:rFonts w:hint="eastAsia" w:cs="宋体"/>
                <w:color w:val="auto"/>
                <w:kern w:val="0"/>
                <w:sz w:val="20"/>
                <w:szCs w:val="20"/>
                <w:highlight w:val="none"/>
              </w:rPr>
              <w:t>系统演示</w:t>
            </w:r>
          </w:p>
        </w:tc>
      </w:tr>
      <w:tr w14:paraId="5F726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709" w:type="dxa"/>
            <w:noWrap w:val="0"/>
            <w:vAlign w:val="center"/>
          </w:tcPr>
          <w:p w14:paraId="0EE51564">
            <w:pPr>
              <w:widowControl/>
              <w:adjustRightInd/>
              <w:jc w:val="right"/>
              <w:rPr>
                <w:rFonts w:hint="default" w:eastAsia="宋体" w:cs="宋体"/>
                <w:color w:val="auto"/>
                <w:kern w:val="0"/>
                <w:sz w:val="20"/>
                <w:szCs w:val="20"/>
                <w:highlight w:val="none"/>
                <w:lang w:val="en-US" w:eastAsia="zh-CN"/>
              </w:rPr>
            </w:pPr>
            <w:r>
              <w:rPr>
                <w:rFonts w:hint="eastAsia" w:cs="宋体"/>
                <w:color w:val="auto"/>
                <w:kern w:val="0"/>
                <w:sz w:val="20"/>
                <w:szCs w:val="20"/>
                <w:highlight w:val="none"/>
                <w:lang w:val="en-US" w:eastAsia="zh-CN"/>
              </w:rPr>
              <w:t>18</w:t>
            </w:r>
          </w:p>
        </w:tc>
        <w:tc>
          <w:tcPr>
            <w:tcW w:w="1040" w:type="dxa"/>
            <w:noWrap w:val="0"/>
            <w:vAlign w:val="center"/>
          </w:tcPr>
          <w:p w14:paraId="735AEF91">
            <w:pPr>
              <w:widowControl/>
              <w:adjustRightInd/>
              <w:jc w:val="left"/>
              <w:rPr>
                <w:rFonts w:cs="宋体"/>
                <w:color w:val="auto"/>
                <w:kern w:val="0"/>
                <w:sz w:val="20"/>
                <w:szCs w:val="20"/>
                <w:highlight w:val="none"/>
              </w:rPr>
            </w:pPr>
            <w:r>
              <w:rPr>
                <w:rFonts w:hint="eastAsia" w:cs="宋体"/>
                <w:color w:val="auto"/>
                <w:kern w:val="0"/>
                <w:sz w:val="20"/>
                <w:szCs w:val="20"/>
                <w:highlight w:val="none"/>
              </w:rPr>
              <w:t>报价分</w:t>
            </w:r>
          </w:p>
        </w:tc>
        <w:tc>
          <w:tcPr>
            <w:tcW w:w="3638" w:type="dxa"/>
            <w:noWrap w:val="0"/>
            <w:vAlign w:val="center"/>
          </w:tcPr>
          <w:p w14:paraId="0076580E">
            <w:pPr>
              <w:widowControl/>
              <w:adjustRightInd/>
              <w:jc w:val="left"/>
              <w:rPr>
                <w:rFonts w:cs="宋体"/>
                <w:color w:val="auto"/>
                <w:kern w:val="0"/>
                <w:sz w:val="20"/>
                <w:szCs w:val="20"/>
                <w:highlight w:val="none"/>
              </w:rPr>
            </w:pPr>
            <w:r>
              <w:rPr>
                <w:rFonts w:hint="eastAsia" w:cs="宋体"/>
                <w:color w:val="auto"/>
                <w:kern w:val="0"/>
                <w:sz w:val="20"/>
                <w:szCs w:val="20"/>
                <w:highlight w:val="none"/>
              </w:rPr>
              <w:t>有效投标报价的最低价作为评标基准价，其最低报价为满分；按［投标报价得分=（评标基准价/投标报价）×权重］的计算公式计算。</w:t>
            </w:r>
            <w:r>
              <w:rPr>
                <w:rFonts w:hint="eastAsia" w:cs="宋体"/>
                <w:color w:val="auto"/>
                <w:kern w:val="0"/>
                <w:sz w:val="20"/>
                <w:szCs w:val="20"/>
                <w:highlight w:val="none"/>
              </w:rPr>
              <w:br w:type="textWrapping"/>
            </w:r>
            <w:r>
              <w:rPr>
                <w:rFonts w:hint="eastAsia" w:cs="宋体"/>
                <w:color w:val="auto"/>
                <w:kern w:val="0"/>
                <w:sz w:val="20"/>
                <w:szCs w:val="20"/>
                <w:highlight w:val="none"/>
              </w:rPr>
              <w:t>评标过程中，不得去掉报价中的最高报价和最低报价。因落实政府采购政策需要进行价格调整的，以调整后的价格计算评标基准价和投标报价。</w:t>
            </w:r>
            <w:r>
              <w:rPr>
                <w:rFonts w:hint="eastAsia" w:cs="宋体"/>
                <w:color w:val="auto"/>
                <w:kern w:val="0"/>
                <w:sz w:val="20"/>
                <w:szCs w:val="20"/>
                <w:highlight w:val="none"/>
              </w:rPr>
              <w:br w:type="textWrapping"/>
            </w:r>
            <w:r>
              <w:rPr>
                <w:rFonts w:hint="eastAsia" w:cs="宋体"/>
                <w:color w:val="auto"/>
                <w:kern w:val="0"/>
                <w:sz w:val="20"/>
                <w:szCs w:val="20"/>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1040" w:type="dxa"/>
            <w:noWrap w:val="0"/>
            <w:vAlign w:val="center"/>
          </w:tcPr>
          <w:p w14:paraId="6C74FA2B">
            <w:pPr>
              <w:widowControl/>
              <w:adjustRightInd/>
              <w:jc w:val="center"/>
              <w:rPr>
                <w:rFonts w:cs="宋体"/>
                <w:color w:val="auto"/>
                <w:kern w:val="0"/>
                <w:sz w:val="20"/>
                <w:szCs w:val="20"/>
                <w:highlight w:val="none"/>
              </w:rPr>
            </w:pPr>
            <w:r>
              <w:rPr>
                <w:rFonts w:hint="eastAsia" w:cs="宋体"/>
                <w:color w:val="auto"/>
                <w:kern w:val="0"/>
                <w:sz w:val="20"/>
                <w:szCs w:val="20"/>
                <w:highlight w:val="none"/>
              </w:rPr>
              <w:t>10</w:t>
            </w:r>
          </w:p>
        </w:tc>
        <w:tc>
          <w:tcPr>
            <w:tcW w:w="1040" w:type="dxa"/>
            <w:noWrap w:val="0"/>
            <w:vAlign w:val="center"/>
          </w:tcPr>
          <w:p w14:paraId="5EACB89E">
            <w:pPr>
              <w:widowControl/>
              <w:adjustRightInd/>
              <w:jc w:val="left"/>
              <w:rPr>
                <w:rFonts w:cs="宋体"/>
                <w:color w:val="auto"/>
                <w:kern w:val="0"/>
                <w:sz w:val="20"/>
                <w:szCs w:val="20"/>
                <w:highlight w:val="none"/>
              </w:rPr>
            </w:pPr>
            <w:r>
              <w:rPr>
                <w:rFonts w:hint="eastAsia" w:cs="宋体"/>
                <w:color w:val="auto"/>
                <w:kern w:val="0"/>
                <w:sz w:val="20"/>
                <w:szCs w:val="20"/>
                <w:highlight w:val="none"/>
              </w:rPr>
              <w:t>客观分</w:t>
            </w:r>
          </w:p>
        </w:tc>
        <w:tc>
          <w:tcPr>
            <w:tcW w:w="1464" w:type="dxa"/>
            <w:noWrap w:val="0"/>
            <w:vAlign w:val="center"/>
          </w:tcPr>
          <w:p w14:paraId="184E3074">
            <w:pPr>
              <w:widowControl/>
              <w:adjustRightInd/>
              <w:jc w:val="left"/>
              <w:rPr>
                <w:rFonts w:cs="宋体"/>
                <w:color w:val="auto"/>
                <w:kern w:val="0"/>
                <w:sz w:val="20"/>
                <w:szCs w:val="20"/>
                <w:highlight w:val="none"/>
              </w:rPr>
            </w:pPr>
            <w:r>
              <w:rPr>
                <w:rFonts w:hint="eastAsia" w:cs="宋体"/>
                <w:color w:val="auto"/>
                <w:kern w:val="0"/>
                <w:sz w:val="20"/>
                <w:szCs w:val="20"/>
                <w:highlight w:val="none"/>
              </w:rPr>
              <w:t>　</w:t>
            </w:r>
          </w:p>
        </w:tc>
      </w:tr>
    </w:tbl>
    <w:p w14:paraId="492B285E">
      <w:pPr>
        <w:rPr>
          <w:color w:val="auto"/>
          <w:highlight w:val="none"/>
        </w:rPr>
      </w:pPr>
    </w:p>
    <w:p w14:paraId="0AA0CC7D">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5C43F081">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6BC883C9">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79D20C0">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595B4650">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925F57E">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0E52D1E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D64208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F17895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649A1731">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A1585C0">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35C3E0C5">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2AC759C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20CE87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904F7E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860722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A801080">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243CEC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654073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D610122">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52306249">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2C57229">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3BCBBD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43B0447">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238F1CE">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5BE31DF">
      <w:pPr>
        <w:pStyle w:val="3"/>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5644BD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3AE7B4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7C044CD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37E07A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C7D4F3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3A5A25">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71ACB5D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29BF918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F6E4B0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3094145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6D6DAB05">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7AA66CFE">
      <w:pPr>
        <w:spacing w:line="360" w:lineRule="auto"/>
        <w:ind w:firstLine="480" w:firstLineChars="200"/>
        <w:rPr>
          <w:color w:val="auto"/>
          <w:highlight w:val="none"/>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不同供应商的电子投标文件上传计算机的IP地址、网卡MAC地址或硬盘序列号等硬件信息相同的；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14:paraId="343D253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4.2.13</w:t>
      </w:r>
      <w:r>
        <w:rPr>
          <w:rFonts w:hint="eastAsia" w:ascii="宋体" w:hAnsi="宋体" w:cs="宋体"/>
          <w:color w:val="auto"/>
          <w:kern w:val="0"/>
          <w:sz w:val="24"/>
          <w:highlight w:val="none"/>
        </w:rPr>
        <w:t>投标人仅提交备份投标文件，未在电子交易平台传输递交投标文件的，投标无效；</w:t>
      </w:r>
    </w:p>
    <w:p w14:paraId="4F32FE1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14:paraId="072DD344">
      <w:pPr>
        <w:pStyle w:val="8"/>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781F4C6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法律、法规、规章（适用本市的）及省级以上规范性文件（适用本市的）规定的其他无效情形。</w:t>
      </w:r>
    </w:p>
    <w:p w14:paraId="7007AC91">
      <w:pPr>
        <w:pStyle w:val="3"/>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E11B674">
      <w:pPr>
        <w:pStyle w:val="3"/>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331D6B7F">
      <w:pPr>
        <w:pStyle w:val="3"/>
        <w:snapToGrid w:val="0"/>
        <w:spacing w:line="360" w:lineRule="auto"/>
        <w:rPr>
          <w:rFonts w:cs="宋体"/>
          <w:color w:val="auto"/>
          <w:highlight w:val="none"/>
        </w:rPr>
      </w:pPr>
      <w:r>
        <w:rPr>
          <w:rFonts w:hint="eastAsia" w:cs="宋体"/>
          <w:color w:val="auto"/>
          <w:highlight w:val="none"/>
        </w:rPr>
        <w:t>5.2出现影响采购公正的违法、违规行为的；</w:t>
      </w:r>
    </w:p>
    <w:p w14:paraId="64127A57">
      <w:pPr>
        <w:pStyle w:val="3"/>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5EC4D407">
      <w:pPr>
        <w:pStyle w:val="3"/>
        <w:snapToGrid w:val="0"/>
        <w:spacing w:line="360" w:lineRule="auto"/>
        <w:rPr>
          <w:rFonts w:cs="宋体"/>
          <w:color w:val="auto"/>
          <w:highlight w:val="none"/>
        </w:rPr>
      </w:pPr>
      <w:r>
        <w:rPr>
          <w:rFonts w:hint="eastAsia" w:cs="宋体"/>
          <w:color w:val="auto"/>
          <w:highlight w:val="none"/>
        </w:rPr>
        <w:t>5.4因重大变故，采购任务取消的。</w:t>
      </w:r>
    </w:p>
    <w:p w14:paraId="4B186146">
      <w:pPr>
        <w:pStyle w:val="3"/>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8084931">
      <w:pPr>
        <w:pStyle w:val="3"/>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88F4966">
      <w:pPr>
        <w:pStyle w:val="3"/>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FFE45AF">
      <w:pPr>
        <w:pStyle w:val="3"/>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8965907">
      <w:pPr>
        <w:pStyle w:val="3"/>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A1CC1C4">
      <w:pPr>
        <w:pStyle w:val="3"/>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C542263">
      <w:pPr>
        <w:pStyle w:val="3"/>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30A75C55">
      <w:pPr>
        <w:pStyle w:val="3"/>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772F2FBD">
      <w:pPr>
        <w:widowControl/>
        <w:adjustRightInd/>
        <w:jc w:val="left"/>
        <w:rPr>
          <w:rFonts w:ascii="宋体" w:hAnsi="宋体" w:cs="宋体"/>
          <w:b/>
          <w:color w:val="auto"/>
          <w:sz w:val="36"/>
          <w:szCs w:val="36"/>
          <w:highlight w:val="none"/>
        </w:rPr>
      </w:pPr>
      <w:bookmarkStart w:id="393" w:name="第五部分"/>
      <w:bookmarkStart w:id="394" w:name="_Toc86217003"/>
      <w:r>
        <w:rPr>
          <w:rFonts w:ascii="宋体" w:hAnsi="宋体" w:cs="宋体"/>
          <w:b/>
          <w:color w:val="auto"/>
          <w:sz w:val="36"/>
          <w:szCs w:val="36"/>
          <w:highlight w:val="none"/>
        </w:rPr>
        <w:br w:type="page"/>
      </w:r>
    </w:p>
    <w:p w14:paraId="6A1A9579">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18965BFB">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1F1E7EC1">
      <w:pPr>
        <w:spacing w:line="480" w:lineRule="auto"/>
        <w:jc w:val="center"/>
        <w:rPr>
          <w:rFonts w:ascii="宋体" w:hAnsi="宋体" w:cs="宋体"/>
          <w:b/>
          <w:color w:val="auto"/>
          <w:sz w:val="28"/>
          <w:szCs w:val="28"/>
          <w:highlight w:val="none"/>
        </w:rPr>
      </w:pPr>
    </w:p>
    <w:p w14:paraId="512AFBF5">
      <w:pPr>
        <w:spacing w:line="480" w:lineRule="auto"/>
        <w:jc w:val="center"/>
        <w:rPr>
          <w:rFonts w:ascii="宋体" w:hAnsi="宋体" w:cs="宋体"/>
          <w:b/>
          <w:color w:val="auto"/>
          <w:sz w:val="24"/>
          <w:highlight w:val="none"/>
        </w:rPr>
      </w:pPr>
    </w:p>
    <w:p w14:paraId="5D08D67D">
      <w:pPr>
        <w:spacing w:line="480" w:lineRule="auto"/>
        <w:jc w:val="center"/>
        <w:rPr>
          <w:rFonts w:ascii="宋体" w:hAnsi="宋体" w:cs="宋体"/>
          <w:b/>
          <w:color w:val="auto"/>
          <w:sz w:val="24"/>
          <w:highlight w:val="none"/>
        </w:rPr>
      </w:pPr>
    </w:p>
    <w:p w14:paraId="73EDB093">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72B0DFFA">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19668EA8">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309D3C1F">
      <w:pPr>
        <w:spacing w:before="120" w:line="22" w:lineRule="atLeast"/>
        <w:rPr>
          <w:rFonts w:ascii="宋体" w:hAnsi="宋体" w:cs="宋体"/>
          <w:color w:val="auto"/>
          <w:sz w:val="24"/>
          <w:highlight w:val="none"/>
        </w:rPr>
      </w:pPr>
    </w:p>
    <w:p w14:paraId="4BCD8A8D">
      <w:pPr>
        <w:pStyle w:val="8"/>
        <w:rPr>
          <w:color w:val="auto"/>
          <w:highlight w:val="none"/>
        </w:rPr>
      </w:pPr>
    </w:p>
    <w:p w14:paraId="219EA4F1">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B8C6A7">
      <w:pPr>
        <w:pStyle w:val="599"/>
        <w:spacing w:before="120" w:line="22" w:lineRule="atLeast"/>
        <w:rPr>
          <w:rFonts w:ascii="宋体" w:hAnsi="宋体" w:eastAsia="宋体" w:cs="宋体"/>
          <w:color w:val="auto"/>
          <w:szCs w:val="24"/>
          <w:highlight w:val="none"/>
        </w:rPr>
      </w:pPr>
    </w:p>
    <w:p w14:paraId="10A3378C">
      <w:pPr>
        <w:pStyle w:val="599"/>
        <w:spacing w:before="120" w:line="22" w:lineRule="atLeast"/>
        <w:rPr>
          <w:rFonts w:ascii="宋体" w:hAnsi="宋体" w:eastAsia="宋体" w:cs="宋体"/>
          <w:color w:val="auto"/>
          <w:szCs w:val="24"/>
          <w:highlight w:val="none"/>
        </w:rPr>
      </w:pPr>
    </w:p>
    <w:p w14:paraId="2A7AAABD">
      <w:pPr>
        <w:rPr>
          <w:rFonts w:ascii="宋体" w:hAnsi="宋体" w:cs="宋体"/>
          <w:color w:val="auto"/>
          <w:sz w:val="24"/>
          <w:highlight w:val="none"/>
        </w:rPr>
      </w:pPr>
    </w:p>
    <w:p w14:paraId="04719968">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3E7A91CF">
      <w:pPr>
        <w:spacing w:before="120" w:line="22" w:lineRule="atLeast"/>
        <w:rPr>
          <w:rFonts w:ascii="宋体" w:hAnsi="宋体" w:cs="宋体"/>
          <w:color w:val="auto"/>
          <w:sz w:val="24"/>
          <w:highlight w:val="none"/>
        </w:rPr>
      </w:pPr>
    </w:p>
    <w:p w14:paraId="089F797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20ACDF61">
      <w:pPr>
        <w:spacing w:before="120" w:line="22" w:lineRule="atLeast"/>
        <w:rPr>
          <w:rFonts w:ascii="宋体" w:hAnsi="宋体" w:cs="宋体"/>
          <w:color w:val="auto"/>
          <w:sz w:val="24"/>
          <w:highlight w:val="none"/>
        </w:rPr>
      </w:pPr>
    </w:p>
    <w:p w14:paraId="76D6E2D2">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66DF532C">
      <w:pPr>
        <w:spacing w:before="120" w:line="22" w:lineRule="atLeast"/>
        <w:rPr>
          <w:rFonts w:ascii="宋体" w:hAnsi="宋体" w:cs="宋体"/>
          <w:color w:val="auto"/>
          <w:sz w:val="24"/>
          <w:highlight w:val="none"/>
        </w:rPr>
      </w:pPr>
    </w:p>
    <w:p w14:paraId="243C7E45">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379F058">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4D99B49F">
      <w:pPr>
        <w:rPr>
          <w:rFonts w:ascii="宋体" w:hAnsi="宋体" w:cs="宋体"/>
          <w:b/>
          <w:color w:val="auto"/>
          <w:sz w:val="24"/>
          <w:highlight w:val="none"/>
        </w:rPr>
      </w:pPr>
    </w:p>
    <w:p w14:paraId="7DEBAA6C">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中共杭州市委办公厅</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杭州市党政智治2025年项目（“减负在线”平台迭代升级项目）</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招标编号：</w:t>
      </w:r>
      <w:r>
        <w:rPr>
          <w:rFonts w:hint="eastAsia" w:ascii="宋体" w:hAnsi="宋体" w:cs="宋体"/>
          <w:color w:val="auto"/>
          <w:sz w:val="24"/>
          <w:szCs w:val="24"/>
          <w:highlight w:val="none"/>
          <w:u w:val="single"/>
          <w:lang w:eastAsia="zh-CN"/>
        </w:rPr>
        <w:t>HZZFCG-2025-140</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599D47AB">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中共杭州市委办公厅</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lang w:val="en-US" w:eastAsia="zh-CN"/>
        </w:rPr>
        <w:t>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165E8248">
      <w:pPr>
        <w:spacing w:line="560" w:lineRule="exact"/>
        <w:ind w:firstLine="482" w:firstLineChars="200"/>
        <w:outlineLvl w:val="0"/>
        <w:rPr>
          <w:rFonts w:ascii="宋体" w:hAnsi="宋体"/>
          <w:color w:val="auto"/>
          <w:sz w:val="24"/>
          <w:highlight w:val="none"/>
        </w:rPr>
      </w:pPr>
      <w:r>
        <w:rPr>
          <w:rFonts w:ascii="宋体" w:hAnsi="宋体"/>
          <w:b/>
          <w:color w:val="auto"/>
          <w:sz w:val="24"/>
          <w:highlight w:val="none"/>
        </w:rPr>
        <w:t xml:space="preserve">1.1 </w:t>
      </w:r>
      <w:r>
        <w:rPr>
          <w:rFonts w:hint="eastAsia" w:ascii="宋体" w:hAnsi="宋体"/>
          <w:b/>
          <w:color w:val="auto"/>
          <w:sz w:val="24"/>
          <w:highlight w:val="none"/>
        </w:rPr>
        <w:t>合同组成部分</w:t>
      </w:r>
    </w:p>
    <w:p w14:paraId="67E48C4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FC2754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6BAABF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35B73F3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20DFD2E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FD633C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558C3457">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1.2 </w:t>
      </w:r>
      <w:r>
        <w:rPr>
          <w:rFonts w:hint="eastAsia" w:ascii="宋体" w:hAnsi="宋体"/>
          <w:b/>
          <w:color w:val="auto"/>
          <w:sz w:val="24"/>
          <w:highlight w:val="none"/>
        </w:rPr>
        <w:t>标的</w:t>
      </w:r>
    </w:p>
    <w:p w14:paraId="44A80C04">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50F43C9">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EB95294">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0708AE4A">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67BE5296">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C5BD0B6">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45DB86E">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90106D2">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1240599">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p>
    <w:p w14:paraId="35CB81AC">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158D5A6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0CEF3F43">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666D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5C38B60">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0D05B5B6">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02DBA475">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16CDB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1969C65">
            <w:pPr>
              <w:pStyle w:val="320"/>
              <w:spacing w:line="560" w:lineRule="exact"/>
              <w:ind w:firstLine="200"/>
              <w:jc w:val="center"/>
              <w:rPr>
                <w:rFonts w:hAnsi="宋体"/>
                <w:color w:val="auto"/>
                <w:sz w:val="24"/>
                <w:szCs w:val="24"/>
                <w:highlight w:val="none"/>
              </w:rPr>
            </w:pPr>
          </w:p>
        </w:tc>
        <w:tc>
          <w:tcPr>
            <w:tcW w:w="3402" w:type="dxa"/>
            <w:vAlign w:val="center"/>
          </w:tcPr>
          <w:p w14:paraId="01E1985B">
            <w:pPr>
              <w:pStyle w:val="320"/>
              <w:spacing w:line="560" w:lineRule="exact"/>
              <w:ind w:firstLine="200"/>
              <w:jc w:val="center"/>
              <w:rPr>
                <w:rFonts w:hAnsi="宋体"/>
                <w:color w:val="auto"/>
                <w:sz w:val="24"/>
                <w:szCs w:val="24"/>
                <w:highlight w:val="none"/>
              </w:rPr>
            </w:pPr>
          </w:p>
        </w:tc>
        <w:tc>
          <w:tcPr>
            <w:tcW w:w="2552" w:type="dxa"/>
            <w:vAlign w:val="center"/>
          </w:tcPr>
          <w:p w14:paraId="35AF5593">
            <w:pPr>
              <w:pStyle w:val="320"/>
              <w:spacing w:line="560" w:lineRule="exact"/>
              <w:ind w:firstLine="200"/>
              <w:jc w:val="center"/>
              <w:rPr>
                <w:rFonts w:hAnsi="宋体"/>
                <w:color w:val="auto"/>
                <w:sz w:val="24"/>
                <w:szCs w:val="24"/>
                <w:highlight w:val="none"/>
              </w:rPr>
            </w:pPr>
          </w:p>
        </w:tc>
      </w:tr>
      <w:tr w14:paraId="2743D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494EF83">
            <w:pPr>
              <w:pStyle w:val="320"/>
              <w:spacing w:line="560" w:lineRule="exact"/>
              <w:ind w:firstLine="200"/>
              <w:jc w:val="center"/>
              <w:rPr>
                <w:rFonts w:hAnsi="宋体"/>
                <w:color w:val="auto"/>
                <w:sz w:val="24"/>
                <w:szCs w:val="24"/>
                <w:highlight w:val="none"/>
              </w:rPr>
            </w:pPr>
          </w:p>
        </w:tc>
        <w:tc>
          <w:tcPr>
            <w:tcW w:w="3402" w:type="dxa"/>
            <w:vAlign w:val="center"/>
          </w:tcPr>
          <w:p w14:paraId="12114235">
            <w:pPr>
              <w:pStyle w:val="320"/>
              <w:spacing w:line="560" w:lineRule="exact"/>
              <w:ind w:firstLine="200"/>
              <w:jc w:val="center"/>
              <w:rPr>
                <w:rFonts w:hAnsi="宋体"/>
                <w:color w:val="auto"/>
                <w:sz w:val="24"/>
                <w:szCs w:val="24"/>
                <w:highlight w:val="none"/>
              </w:rPr>
            </w:pPr>
          </w:p>
        </w:tc>
        <w:tc>
          <w:tcPr>
            <w:tcW w:w="2552" w:type="dxa"/>
            <w:vAlign w:val="center"/>
          </w:tcPr>
          <w:p w14:paraId="2F4378AD">
            <w:pPr>
              <w:pStyle w:val="320"/>
              <w:spacing w:line="560" w:lineRule="exact"/>
              <w:ind w:firstLine="200"/>
              <w:jc w:val="center"/>
              <w:rPr>
                <w:rFonts w:hAnsi="宋体"/>
                <w:color w:val="auto"/>
                <w:sz w:val="24"/>
                <w:szCs w:val="24"/>
                <w:highlight w:val="none"/>
              </w:rPr>
            </w:pPr>
          </w:p>
        </w:tc>
      </w:tr>
      <w:tr w14:paraId="36BA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4F6B995">
            <w:pPr>
              <w:pStyle w:val="320"/>
              <w:spacing w:line="560" w:lineRule="exact"/>
              <w:ind w:firstLine="200"/>
              <w:jc w:val="center"/>
              <w:rPr>
                <w:rFonts w:hAnsi="宋体"/>
                <w:color w:val="auto"/>
                <w:sz w:val="24"/>
                <w:szCs w:val="24"/>
                <w:highlight w:val="none"/>
              </w:rPr>
            </w:pPr>
          </w:p>
        </w:tc>
        <w:tc>
          <w:tcPr>
            <w:tcW w:w="3402" w:type="dxa"/>
            <w:vAlign w:val="center"/>
          </w:tcPr>
          <w:p w14:paraId="7A03A7F1">
            <w:pPr>
              <w:pStyle w:val="320"/>
              <w:spacing w:line="560" w:lineRule="exact"/>
              <w:ind w:firstLine="200"/>
              <w:jc w:val="center"/>
              <w:rPr>
                <w:rFonts w:hAnsi="宋体"/>
                <w:color w:val="auto"/>
                <w:sz w:val="24"/>
                <w:szCs w:val="24"/>
                <w:highlight w:val="none"/>
              </w:rPr>
            </w:pPr>
          </w:p>
        </w:tc>
        <w:tc>
          <w:tcPr>
            <w:tcW w:w="2552" w:type="dxa"/>
            <w:vAlign w:val="center"/>
          </w:tcPr>
          <w:p w14:paraId="4DA5D79C">
            <w:pPr>
              <w:pStyle w:val="320"/>
              <w:spacing w:line="560" w:lineRule="exact"/>
              <w:ind w:firstLine="200"/>
              <w:jc w:val="center"/>
              <w:rPr>
                <w:rFonts w:hAnsi="宋体"/>
                <w:color w:val="auto"/>
                <w:sz w:val="24"/>
                <w:szCs w:val="24"/>
                <w:highlight w:val="none"/>
              </w:rPr>
            </w:pPr>
          </w:p>
        </w:tc>
      </w:tr>
      <w:tr w14:paraId="719CE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8A1E29A">
            <w:pPr>
              <w:pStyle w:val="320"/>
              <w:spacing w:line="560" w:lineRule="exact"/>
              <w:ind w:firstLine="200"/>
              <w:jc w:val="center"/>
              <w:rPr>
                <w:rFonts w:hAnsi="宋体"/>
                <w:color w:val="auto"/>
                <w:sz w:val="24"/>
                <w:szCs w:val="24"/>
                <w:highlight w:val="none"/>
              </w:rPr>
            </w:pPr>
          </w:p>
        </w:tc>
        <w:tc>
          <w:tcPr>
            <w:tcW w:w="3402" w:type="dxa"/>
            <w:vAlign w:val="center"/>
          </w:tcPr>
          <w:p w14:paraId="0BB41B5D">
            <w:pPr>
              <w:pStyle w:val="320"/>
              <w:spacing w:line="560" w:lineRule="exact"/>
              <w:ind w:firstLine="200"/>
              <w:jc w:val="center"/>
              <w:rPr>
                <w:rFonts w:hAnsi="宋体"/>
                <w:color w:val="auto"/>
                <w:sz w:val="24"/>
                <w:szCs w:val="24"/>
                <w:highlight w:val="none"/>
              </w:rPr>
            </w:pPr>
          </w:p>
        </w:tc>
        <w:tc>
          <w:tcPr>
            <w:tcW w:w="2552" w:type="dxa"/>
            <w:vAlign w:val="center"/>
          </w:tcPr>
          <w:p w14:paraId="75E7269E">
            <w:pPr>
              <w:pStyle w:val="320"/>
              <w:spacing w:line="560" w:lineRule="exact"/>
              <w:ind w:firstLine="200"/>
              <w:jc w:val="center"/>
              <w:rPr>
                <w:rFonts w:hAnsi="宋体"/>
                <w:color w:val="auto"/>
                <w:sz w:val="24"/>
                <w:szCs w:val="24"/>
                <w:highlight w:val="none"/>
              </w:rPr>
            </w:pPr>
          </w:p>
        </w:tc>
      </w:tr>
      <w:tr w14:paraId="785C1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731B59D">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4A25D0F6">
            <w:pPr>
              <w:pStyle w:val="320"/>
              <w:spacing w:line="560" w:lineRule="exact"/>
              <w:ind w:firstLine="200"/>
              <w:jc w:val="center"/>
              <w:rPr>
                <w:rFonts w:hAnsi="宋体"/>
                <w:color w:val="auto"/>
                <w:sz w:val="24"/>
                <w:szCs w:val="24"/>
                <w:highlight w:val="none"/>
              </w:rPr>
            </w:pPr>
          </w:p>
        </w:tc>
      </w:tr>
    </w:tbl>
    <w:p w14:paraId="55092AFA">
      <w:pPr>
        <w:spacing w:line="560" w:lineRule="exact"/>
        <w:ind w:firstLine="480" w:firstLineChars="200"/>
        <w:rPr>
          <w:rFonts w:hint="eastAsia" w:ascii="宋体" w:hAnsi="宋体"/>
          <w:color w:val="auto"/>
          <w:sz w:val="24"/>
          <w:highlight w:val="none"/>
        </w:rPr>
      </w:pPr>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714C4D00">
      <w:pPr>
        <w:pStyle w:val="80"/>
        <w:spacing w:after="313" w:afterLines="100"/>
        <w:rPr>
          <w:color w:val="auto"/>
          <w:highlight w:val="none"/>
          <w:lang w:val="en-US"/>
        </w:rPr>
      </w:pP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i/>
          <w:color w:val="auto"/>
          <w:sz w:val="24"/>
          <w:szCs w:val="24"/>
          <w:highlight w:val="none"/>
          <w:u w:val="single"/>
          <w:lang w:val="en-US"/>
        </w:rPr>
        <w:t>合同专用条款</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p w14:paraId="67D57825">
      <w:pPr>
        <w:pStyle w:val="960"/>
        <w:spacing w:before="0" w:beforeAutospacing="0" w:after="313" w:afterLines="100" w:afterAutospacing="0" w:line="360" w:lineRule="auto"/>
        <w:ind w:firstLine="480"/>
        <w:rPr>
          <w:b/>
          <w:color w:val="auto"/>
          <w:highlight w:val="none"/>
        </w:rPr>
      </w:pPr>
      <w:bookmarkStart w:id="395" w:name="_Toc10340"/>
      <w:bookmarkStart w:id="396" w:name="_Toc22618"/>
      <w:bookmarkStart w:id="397" w:name="_Toc1814"/>
      <w:r>
        <w:rPr>
          <w:rFonts w:hint="eastAsia"/>
          <w:b/>
          <w:color w:val="auto"/>
          <w:highlight w:val="none"/>
        </w:rPr>
        <w:t>1.4履约保证金</w:t>
      </w:r>
    </w:p>
    <w:p w14:paraId="20638CCD">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6D7ADE6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C083017">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DFA4745">
      <w:pPr>
        <w:pStyle w:val="8"/>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37D6BF0">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lang w:val="en-US" w:eastAsia="zh-CN"/>
        </w:rPr>
        <w:t>5</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5BF438F6">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395"/>
      <w:bookmarkEnd w:id="396"/>
      <w:bookmarkEnd w:id="397"/>
      <w:r>
        <w:rPr>
          <w:rFonts w:hint="eastAsia" w:ascii="宋体" w:hAnsi="宋体" w:cs="宋体"/>
          <w:b/>
          <w:color w:val="auto"/>
          <w:sz w:val="24"/>
          <w:highlight w:val="none"/>
        </w:rPr>
        <w:t>预付款</w:t>
      </w:r>
    </w:p>
    <w:p w14:paraId="2934D79F">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24411E89">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0A47A9B">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619C1AB">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94EC96C">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141BE402">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7142ED6">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F887652">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p>
    <w:p w14:paraId="2BBD3613">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70C350A">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8BAC1EA">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86F0780">
      <w:pPr>
        <w:spacing w:line="560" w:lineRule="exact"/>
        <w:ind w:firstLine="480" w:firstLineChars="200"/>
        <w:outlineLvl w:val="0"/>
        <w:rPr>
          <w:rFonts w:ascii="宋体" w:hAnsi="宋体"/>
          <w:bCs/>
          <w:color w:val="auto"/>
          <w:sz w:val="24"/>
          <w:highlight w:val="none"/>
        </w:rPr>
      </w:pPr>
      <w:r>
        <w:rPr>
          <w:rFonts w:hint="eastAsia" w:ascii="宋体" w:hAnsi="宋体"/>
          <w:bCs/>
          <w:color w:val="auto"/>
          <w:sz w:val="24"/>
          <w:highlight w:val="none"/>
        </w:rPr>
        <w:t>1.7.4若服务</w:t>
      </w:r>
      <w:r>
        <w:rPr>
          <w:rFonts w:hint="eastAsia"/>
          <w:bCs/>
          <w:color w:val="auto"/>
          <w:sz w:val="24"/>
          <w:highlight w:val="none"/>
        </w:rPr>
        <w:t>涉及货物的，则货物的：</w:t>
      </w:r>
    </w:p>
    <w:p w14:paraId="4B09FAA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2CBF4F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24B4FD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8F0D310">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p>
    <w:p w14:paraId="1FB5F188">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396920D">
      <w:pPr>
        <w:pStyle w:val="8"/>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6034B8A3">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029546E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68EE6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A3C77D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337331DE">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1152C4D0">
      <w:pPr>
        <w:spacing w:line="560" w:lineRule="exact"/>
        <w:ind w:firstLine="482" w:firstLineChars="200"/>
        <w:outlineLvl w:val="0"/>
        <w:rPr>
          <w:rFonts w:ascii="宋体" w:hAnsi="宋体" w:cs="宋体"/>
          <w:b/>
          <w:color w:val="auto"/>
          <w:sz w:val="24"/>
          <w:highlight w:val="none"/>
        </w:rPr>
      </w:pPr>
      <w:bookmarkStart w:id="398" w:name="_Toc15583"/>
      <w:bookmarkStart w:id="399" w:name="_Toc28375"/>
      <w:bookmarkStart w:id="400" w:name="_Toc16021"/>
      <w:r>
        <w:rPr>
          <w:rFonts w:hint="eastAsia" w:ascii="宋体" w:hAnsi="宋体" w:cs="宋体"/>
          <w:b/>
          <w:color w:val="auto"/>
          <w:sz w:val="24"/>
          <w:highlight w:val="none"/>
        </w:rPr>
        <w:t>1.9合同争议的解决</w:t>
      </w:r>
      <w:bookmarkEnd w:id="398"/>
      <w:bookmarkEnd w:id="399"/>
      <w:bookmarkEnd w:id="400"/>
    </w:p>
    <w:p w14:paraId="062F6F43">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14:paraId="6D763D4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6E291D3C">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473386BE">
      <w:pPr>
        <w:spacing w:line="560" w:lineRule="exact"/>
        <w:ind w:firstLine="482" w:firstLineChars="200"/>
        <w:outlineLvl w:val="0"/>
        <w:rPr>
          <w:rFonts w:ascii="宋体" w:hAnsi="宋体" w:cs="宋体"/>
          <w:b/>
          <w:color w:val="auto"/>
          <w:sz w:val="24"/>
          <w:highlight w:val="none"/>
        </w:rPr>
      </w:pPr>
      <w:bookmarkStart w:id="401" w:name="_Toc7245"/>
      <w:bookmarkStart w:id="402" w:name="_Toc11173"/>
      <w:bookmarkStart w:id="403" w:name="_Toc15322"/>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 xml:space="preserve"> 合同生效</w:t>
      </w:r>
      <w:bookmarkEnd w:id="401"/>
      <w:bookmarkEnd w:id="402"/>
      <w:bookmarkEnd w:id="403"/>
    </w:p>
    <w:p w14:paraId="7273C911">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742318F3">
      <w:pPr>
        <w:autoSpaceDE w:val="0"/>
        <w:autoSpaceDN w:val="0"/>
        <w:spacing w:line="560" w:lineRule="exact"/>
        <w:rPr>
          <w:rFonts w:ascii="宋体" w:hAnsi="宋体"/>
          <w:color w:val="auto"/>
          <w:sz w:val="24"/>
          <w:highlight w:val="none"/>
          <w:lang w:val="zh-CN"/>
        </w:rPr>
      </w:pPr>
    </w:p>
    <w:p w14:paraId="4F1ABE36">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7A28470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D21171C">
      <w:pPr>
        <w:autoSpaceDE w:val="0"/>
        <w:autoSpaceDN w:val="0"/>
        <w:spacing w:line="560" w:lineRule="exact"/>
        <w:rPr>
          <w:rFonts w:ascii="宋体" w:hAnsi="宋体"/>
          <w:color w:val="auto"/>
          <w:sz w:val="24"/>
          <w:highlight w:val="none"/>
          <w:lang w:val="zh-CN"/>
        </w:rPr>
      </w:pPr>
    </w:p>
    <w:p w14:paraId="17DBC0D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34E7CD2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49B06E7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3B98F55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0F73EAA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413A2C6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F5C1AA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222993E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6567424E">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6C6B68A1">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409783B8">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237A9A3">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491A0D85">
      <w:pPr>
        <w:widowControl/>
        <w:adjustRightInd/>
        <w:jc w:val="left"/>
        <w:rPr>
          <w:rFonts w:ascii="宋体" w:hAnsi="宋体"/>
          <w:b/>
          <w:color w:val="auto"/>
          <w:sz w:val="24"/>
          <w:highlight w:val="none"/>
        </w:rPr>
      </w:pPr>
      <w:r>
        <w:rPr>
          <w:rFonts w:ascii="宋体" w:hAnsi="宋体"/>
          <w:b/>
          <w:color w:val="auto"/>
          <w:highlight w:val="none"/>
        </w:rPr>
        <w:br w:type="page"/>
      </w:r>
    </w:p>
    <w:p w14:paraId="5C5E1AE7">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644F1686">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 定义</w:t>
      </w:r>
    </w:p>
    <w:p w14:paraId="00E54179">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245AC3B9">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38D8AF90">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00D34F9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3C7949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4A773430">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896C94D">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74190288">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2.2 技术规范</w:t>
      </w:r>
    </w:p>
    <w:p w14:paraId="73C49C6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3491D31D">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2.3 知识产权</w:t>
      </w:r>
    </w:p>
    <w:p w14:paraId="1F82B4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1A3F077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4308C33">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390C7F6C">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5C47C89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399A0CEB">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2.5 结算方式和付款条件</w:t>
      </w:r>
    </w:p>
    <w:p w14:paraId="58D2DAF4">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4B4910B">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2.6 技术资料和保密义务</w:t>
      </w:r>
    </w:p>
    <w:p w14:paraId="50B43ABD">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3F1B374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0676453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41BEAC66">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2.7 </w:t>
      </w:r>
      <w:r>
        <w:rPr>
          <w:rFonts w:hint="eastAsia" w:ascii="宋体" w:hAnsi="宋体"/>
          <w:b/>
          <w:color w:val="auto"/>
          <w:sz w:val="24"/>
          <w:highlight w:val="none"/>
        </w:rPr>
        <w:t>质量保证</w:t>
      </w:r>
    </w:p>
    <w:p w14:paraId="5A8B7F4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05560C0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315A980">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2.8 </w:t>
      </w:r>
      <w:r>
        <w:rPr>
          <w:rFonts w:hint="eastAsia" w:ascii="宋体" w:hAnsi="宋体"/>
          <w:b/>
          <w:color w:val="auto"/>
          <w:sz w:val="24"/>
          <w:highlight w:val="none"/>
        </w:rPr>
        <w:t>延迟履行</w:t>
      </w:r>
    </w:p>
    <w:p w14:paraId="04530213">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006FEBDB">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2.9 </w:t>
      </w:r>
      <w:r>
        <w:rPr>
          <w:rFonts w:hint="eastAsia" w:ascii="宋体" w:hAnsi="宋体"/>
          <w:b/>
          <w:color w:val="auto"/>
          <w:sz w:val="24"/>
          <w:highlight w:val="none"/>
        </w:rPr>
        <w:t>合同变更</w:t>
      </w:r>
    </w:p>
    <w:p w14:paraId="306BEA78">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0CA0C112">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2.10 合同转让和分包</w:t>
      </w:r>
    </w:p>
    <w:p w14:paraId="1C2E3AAF">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lang w:val="en-US" w:eastAsia="zh-CN"/>
        </w:rPr>
        <w:t>书面</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34ADBB6">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2.11 不可抗力</w:t>
      </w:r>
    </w:p>
    <w:p w14:paraId="665CFA96">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266F1C3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13285B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70F77755">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1A0075A9">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2.12 税费</w:t>
      </w:r>
    </w:p>
    <w:p w14:paraId="72BFE52E">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708E846">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2.13 乙方破产</w:t>
      </w:r>
    </w:p>
    <w:p w14:paraId="68601096">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62E5FFD3">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2.14 合同中止、终止</w:t>
      </w:r>
    </w:p>
    <w:p w14:paraId="6407E36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6D7337F">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A98134A">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2.15 检验和验收</w:t>
      </w:r>
    </w:p>
    <w:p w14:paraId="474FCB53">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3A9B910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82C7292">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4036E54B">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2.16 通知和送达</w:t>
      </w:r>
    </w:p>
    <w:p w14:paraId="4A364E05">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6</w:t>
      </w:r>
      <w:r>
        <w:rPr>
          <w:rFonts w:ascii="宋体" w:hAnsi="宋体"/>
          <w:color w:val="auto"/>
          <w:sz w:val="24"/>
          <w:highlight w:val="none"/>
        </w:rPr>
        <w:t>.1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3CFF46EB">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6</w:t>
      </w:r>
      <w:r>
        <w:rPr>
          <w:rFonts w:ascii="宋体" w:hAnsi="宋体"/>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p>
    <w:p w14:paraId="2A476DC0">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p>
    <w:p w14:paraId="5C4CA145">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1E0FF80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322DC53D">
      <w:pPr>
        <w:spacing w:line="560" w:lineRule="exact"/>
        <w:ind w:firstLine="482" w:firstLineChars="200"/>
        <w:outlineLvl w:val="0"/>
        <w:rPr>
          <w:rFonts w:ascii="宋体" w:hAnsi="宋体" w:cs="宋体"/>
          <w:b/>
          <w:color w:val="auto"/>
          <w:sz w:val="24"/>
          <w:highlight w:val="none"/>
        </w:rPr>
      </w:pPr>
      <w:bookmarkStart w:id="404" w:name="_Toc30599"/>
      <w:bookmarkStart w:id="405" w:name="_Toc18540"/>
      <w:bookmarkStart w:id="406" w:name="_Toc4355"/>
      <w:r>
        <w:rPr>
          <w:rFonts w:hint="eastAsia" w:ascii="宋体" w:hAnsi="宋体" w:cs="宋体"/>
          <w:b/>
          <w:color w:val="auto"/>
          <w:sz w:val="24"/>
          <w:highlight w:val="none"/>
        </w:rPr>
        <w:t>2.18 计量单位</w:t>
      </w:r>
      <w:bookmarkEnd w:id="404"/>
      <w:bookmarkEnd w:id="405"/>
      <w:bookmarkEnd w:id="406"/>
    </w:p>
    <w:p w14:paraId="07387BA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06A1723F">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542C566E">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7EA8C337">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0C1B2B25">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0FFA8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F9C3E9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3E87847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7A77D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5CEC8820">
            <w:pPr>
              <w:spacing w:line="360" w:lineRule="auto"/>
              <w:jc w:val="both"/>
              <w:rPr>
                <w:rFonts w:hint="default" w:ascii="宋体" w:hAnsi="宋体" w:eastAsia="宋体" w:cs="宋体"/>
                <w:b/>
                <w:color w:val="auto"/>
                <w:sz w:val="24"/>
                <w:highlight w:val="none"/>
                <w:lang w:val="en-US" w:eastAsia="zh-CN"/>
              </w:rPr>
            </w:pPr>
            <w:r>
              <w:rPr>
                <w:rFonts w:hint="eastAsia" w:ascii="宋体" w:hAnsi="宋体" w:cs="宋体"/>
                <w:b w:val="0"/>
                <w:bCs/>
                <w:color w:val="auto"/>
                <w:sz w:val="24"/>
                <w:highlight w:val="none"/>
                <w:lang w:val="en-US" w:eastAsia="zh-CN"/>
              </w:rPr>
              <w:t>1.3</w:t>
            </w:r>
          </w:p>
        </w:tc>
        <w:tc>
          <w:tcPr>
            <w:tcW w:w="4464" w:type="pct"/>
            <w:vAlign w:val="center"/>
          </w:tcPr>
          <w:p w14:paraId="5DE379C3">
            <w:pPr>
              <w:spacing w:line="360" w:lineRule="auto"/>
              <w:jc w:val="left"/>
              <w:rPr>
                <w:rFonts w:hint="eastAsia" w:ascii="宋体" w:hAnsi="宋体" w:cs="宋体"/>
                <w:b/>
                <w:color w:val="auto"/>
                <w:sz w:val="24"/>
                <w:highlight w:val="none"/>
              </w:rPr>
            </w:pPr>
            <w:r>
              <w:rPr>
                <w:rFonts w:hint="eastAsia" w:ascii="宋体" w:hAnsi="宋体" w:cs="宋体"/>
                <w:sz w:val="24"/>
              </w:rPr>
              <w:t>本项目采用以下第</w:t>
            </w:r>
            <w:r>
              <w:rPr>
                <w:rFonts w:hint="eastAsia" w:ascii="宋体" w:hAnsi="宋体" w:cs="宋体"/>
                <w:sz w:val="24"/>
                <w:u w:val="single"/>
              </w:rPr>
              <w:t>1.3.1</w:t>
            </w:r>
            <w:r>
              <w:rPr>
                <w:rFonts w:hint="eastAsia" w:ascii="宋体" w:hAnsi="宋体" w:cs="宋体"/>
                <w:sz w:val="24"/>
              </w:rPr>
              <w:t>条款规定的计价方式计价</w:t>
            </w:r>
          </w:p>
        </w:tc>
      </w:tr>
      <w:tr w14:paraId="6D71A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54878D7">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48A4293A">
            <w:pPr>
              <w:spacing w:line="360" w:lineRule="auto"/>
              <w:rPr>
                <w:rFonts w:ascii="宋体" w:hAnsi="宋体" w:cs="宋体"/>
                <w:color w:val="auto"/>
                <w:sz w:val="24"/>
                <w:highlight w:val="none"/>
              </w:rPr>
            </w:pPr>
            <w:r>
              <w:rPr>
                <w:rFonts w:hint="eastAsia" w:ascii="宋体" w:hAnsi="宋体" w:cs="宋体"/>
                <w:sz w:val="24"/>
              </w:rPr>
              <w:t>/</w:t>
            </w:r>
          </w:p>
        </w:tc>
      </w:tr>
      <w:tr w14:paraId="7085E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6511FB">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1.3.3</w:t>
            </w:r>
          </w:p>
        </w:tc>
        <w:tc>
          <w:tcPr>
            <w:tcW w:w="4464" w:type="pct"/>
            <w:vAlign w:val="center"/>
          </w:tcPr>
          <w:p w14:paraId="186142A3">
            <w:pPr>
              <w:spacing w:line="360" w:lineRule="auto"/>
              <w:rPr>
                <w:rFonts w:ascii="宋体" w:hAnsi="宋体" w:cs="宋体"/>
                <w:color w:val="auto"/>
                <w:sz w:val="24"/>
                <w:highlight w:val="none"/>
              </w:rPr>
            </w:pPr>
            <w:r>
              <w:rPr>
                <w:rFonts w:hint="eastAsia" w:ascii="宋体" w:hAnsi="宋体" w:cs="宋体"/>
                <w:sz w:val="24"/>
              </w:rPr>
              <w:t>/</w:t>
            </w:r>
          </w:p>
        </w:tc>
      </w:tr>
      <w:tr w14:paraId="47904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69DD701">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4464" w:type="pct"/>
            <w:vAlign w:val="center"/>
          </w:tcPr>
          <w:p w14:paraId="48ECB2DA">
            <w:pPr>
              <w:spacing w:line="360" w:lineRule="auto"/>
              <w:rPr>
                <w:rFonts w:ascii="宋体" w:hAnsi="宋体" w:cs="宋体"/>
                <w:color w:val="auto"/>
                <w:sz w:val="24"/>
                <w:highlight w:val="none"/>
              </w:rPr>
            </w:pPr>
            <w:r>
              <w:rPr>
                <w:rFonts w:hint="eastAsia"/>
                <w:sz w:val="24"/>
              </w:rPr>
              <w:t>乙方</w:t>
            </w:r>
            <w:r>
              <w:rPr>
                <w:rFonts w:hint="eastAsia"/>
                <w:sz w:val="24"/>
                <w:u w:val="single"/>
              </w:rPr>
              <w:t xml:space="preserve"> 否 </w:t>
            </w:r>
            <w:r>
              <w:rPr>
                <w:rFonts w:hint="eastAsia"/>
                <w:sz w:val="24"/>
              </w:rPr>
              <w:t>（是</w:t>
            </w:r>
            <w:r>
              <w:rPr>
                <w:rFonts w:hint="eastAsia" w:ascii="仿宋" w:hAnsi="仿宋" w:eastAsia="仿宋" w:cs="仿宋"/>
                <w:sz w:val="24"/>
              </w:rPr>
              <w:t>/</w:t>
            </w:r>
            <w:r>
              <w:rPr>
                <w:rFonts w:hint="eastAsia"/>
                <w:sz w:val="24"/>
              </w:rPr>
              <w:t>否）需要支付履约保证金。</w:t>
            </w:r>
          </w:p>
        </w:tc>
      </w:tr>
      <w:tr w14:paraId="1DEF8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36321EC">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1.4.1</w:t>
            </w:r>
          </w:p>
        </w:tc>
        <w:tc>
          <w:tcPr>
            <w:tcW w:w="4464" w:type="pct"/>
            <w:vAlign w:val="center"/>
          </w:tcPr>
          <w:p w14:paraId="28102445">
            <w:pPr>
              <w:spacing w:line="360" w:lineRule="auto"/>
              <w:rPr>
                <w:rFonts w:hint="eastAsia"/>
                <w:color w:val="auto"/>
                <w:sz w:val="24"/>
                <w:highlight w:val="none"/>
              </w:rPr>
            </w:pPr>
            <w:r>
              <w:rPr>
                <w:rFonts w:hint="eastAsia" w:ascii="宋体" w:hAnsi="宋体" w:cs="宋体"/>
                <w:kern w:val="0"/>
                <w:sz w:val="24"/>
              </w:rPr>
              <w:t>履约保证金的比例为合同金额的</w:t>
            </w:r>
            <w:r>
              <w:rPr>
                <w:rFonts w:hint="eastAsia" w:ascii="宋体" w:hAnsi="宋体" w:cs="宋体"/>
                <w:kern w:val="0"/>
                <w:sz w:val="24"/>
                <w:u w:val="single"/>
              </w:rPr>
              <w:t xml:space="preserve">  /   </w:t>
            </w:r>
            <w:r>
              <w:rPr>
                <w:rFonts w:hint="eastAsia" w:ascii="宋体" w:hAnsi="宋体" w:cs="宋体"/>
                <w:kern w:val="0"/>
                <w:sz w:val="24"/>
              </w:rPr>
              <w:t>%。</w:t>
            </w:r>
          </w:p>
        </w:tc>
      </w:tr>
      <w:tr w14:paraId="4049B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FD5A790">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0355588D">
            <w:pPr>
              <w:spacing w:line="360" w:lineRule="auto"/>
              <w:rPr>
                <w:rFonts w:ascii="宋体" w:hAnsi="宋体" w:cs="宋体"/>
                <w:color w:val="auto"/>
                <w:sz w:val="24"/>
                <w:highlight w:val="none"/>
              </w:rPr>
            </w:pPr>
          </w:p>
        </w:tc>
      </w:tr>
      <w:tr w14:paraId="5CA0A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097EE9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4464" w:type="pct"/>
            <w:vAlign w:val="center"/>
          </w:tcPr>
          <w:p w14:paraId="50577006">
            <w:pPr>
              <w:spacing w:line="360" w:lineRule="auto"/>
              <w:rPr>
                <w:rFonts w:ascii="宋体" w:hAnsi="宋体" w:cs="宋体"/>
                <w:color w:val="auto"/>
                <w:sz w:val="24"/>
                <w:highlight w:val="none"/>
              </w:rPr>
            </w:pPr>
            <w:r>
              <w:rPr>
                <w:rFonts w:hint="eastAsia"/>
                <w:sz w:val="24"/>
              </w:rPr>
              <w:t>甲方</w:t>
            </w:r>
            <w:r>
              <w:rPr>
                <w:rFonts w:hint="eastAsia"/>
                <w:sz w:val="24"/>
                <w:u w:val="single"/>
              </w:rPr>
              <w:t xml:space="preserve"> 是  </w:t>
            </w:r>
            <w:r>
              <w:rPr>
                <w:rFonts w:hint="eastAsia"/>
                <w:sz w:val="24"/>
              </w:rPr>
              <w:t>（是</w:t>
            </w:r>
            <w:r>
              <w:rPr>
                <w:rFonts w:hint="eastAsia" w:ascii="仿宋" w:hAnsi="仿宋" w:eastAsia="仿宋" w:cs="仿宋"/>
                <w:sz w:val="24"/>
              </w:rPr>
              <w:t>/</w:t>
            </w:r>
            <w:r>
              <w:rPr>
                <w:rFonts w:hint="eastAsia"/>
                <w:sz w:val="24"/>
              </w:rPr>
              <w:t>否）需要支付预付款。</w:t>
            </w:r>
          </w:p>
        </w:tc>
      </w:tr>
      <w:tr w14:paraId="16D0B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FBFFAA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77EE273B">
            <w:pPr>
              <w:spacing w:line="360" w:lineRule="auto"/>
              <w:rPr>
                <w:rFonts w:ascii="宋体" w:hAnsi="宋体" w:cs="宋体"/>
                <w:color w:val="auto"/>
                <w:sz w:val="24"/>
                <w:highlight w:val="none"/>
              </w:rPr>
            </w:pPr>
            <w:r>
              <w:rPr>
                <w:rFonts w:hint="eastAsia" w:ascii="宋体" w:hAnsi="宋体" w:cs="宋体"/>
                <w:sz w:val="24"/>
              </w:rPr>
              <w:t>分期付款：第一阶段：合同签订后按照财政拨付情况支付本合同总价的50%</w:t>
            </w:r>
          </w:p>
        </w:tc>
      </w:tr>
      <w:tr w14:paraId="1CC6B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1B7336E">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7B71750A">
            <w:pPr>
              <w:spacing w:line="360" w:lineRule="auto"/>
              <w:rPr>
                <w:rFonts w:ascii="宋体" w:hAnsi="宋体" w:cs="宋体"/>
                <w:color w:val="auto"/>
                <w:sz w:val="24"/>
                <w:highlight w:val="none"/>
              </w:rPr>
            </w:pPr>
            <w:r>
              <w:rPr>
                <w:rFonts w:hint="eastAsia" w:ascii="宋体" w:hAnsi="宋体" w:cs="宋体"/>
                <w:sz w:val="24"/>
              </w:rPr>
              <w:t>/</w:t>
            </w:r>
          </w:p>
        </w:tc>
      </w:tr>
      <w:tr w14:paraId="58793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5F3114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3C0FB0A1">
            <w:pPr>
              <w:spacing w:line="360" w:lineRule="auto"/>
              <w:rPr>
                <w:rFonts w:ascii="宋体" w:hAnsi="宋体" w:cs="宋体"/>
                <w:color w:val="auto"/>
                <w:sz w:val="24"/>
                <w:highlight w:val="none"/>
              </w:rPr>
            </w:pPr>
            <w:r>
              <w:rPr>
                <w:rFonts w:ascii="宋体" w:hAnsi="宋体" w:cs="宋体"/>
                <w:sz w:val="24"/>
              </w:rPr>
              <w:t>/</w:t>
            </w:r>
          </w:p>
        </w:tc>
      </w:tr>
      <w:tr w14:paraId="69C49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D6621B6">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20D8B5B4">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签订合同并满足支付条件后</w:t>
            </w:r>
            <w:r>
              <w:rPr>
                <w:rFonts w:hint="eastAsia" w:ascii="宋体" w:hAnsi="宋体" w:cs="宋体"/>
                <w:color w:val="auto"/>
                <w:sz w:val="24"/>
                <w:highlight w:val="none"/>
                <w:lang w:val="en-US" w:eastAsia="zh-CN"/>
              </w:rPr>
              <w:t>5个工作日内支付首付款，合同金额的50%，项目通过初验并满足支付条件后5个工作日内支付第二笔款，合同金额的30%，项目通过终验并满足支付条件后5个工作日内支付尾款，合同金额的20%。</w:t>
            </w:r>
          </w:p>
        </w:tc>
      </w:tr>
      <w:tr w14:paraId="463E4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2F32C2B">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4407B47F">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rPr>
              <w:t>履行期限：</w:t>
            </w:r>
            <w:r>
              <w:rPr>
                <w:rFonts w:hint="eastAsia" w:ascii="宋体" w:hAnsi="宋体" w:cs="宋体"/>
                <w:sz w:val="24"/>
                <w:lang w:eastAsia="zh-CN"/>
              </w:rPr>
              <w:t>自合同签订之日起至质保期满。</w:t>
            </w:r>
          </w:p>
        </w:tc>
      </w:tr>
      <w:tr w14:paraId="4067B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24BD95C">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695D94E6">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rPr>
              <w:t>履行地点：浙江省杭州市解放东路18号市民中心</w:t>
            </w:r>
          </w:p>
        </w:tc>
      </w:tr>
      <w:tr w14:paraId="0F402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9EC7A5C">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2033C667">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rPr>
              <w:t>/</w:t>
            </w:r>
          </w:p>
        </w:tc>
      </w:tr>
      <w:tr w14:paraId="3DCDB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B0EDE27">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4FD199CC">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rPr>
              <w:t>/</w:t>
            </w:r>
          </w:p>
        </w:tc>
      </w:tr>
      <w:tr w14:paraId="27291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4CFCCA7">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12CEC6F2">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rPr>
              <w:t>/</w:t>
            </w:r>
          </w:p>
        </w:tc>
      </w:tr>
      <w:tr w14:paraId="45BDC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85BCFE">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581CA115">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rPr>
              <w:t>/</w:t>
            </w:r>
          </w:p>
        </w:tc>
      </w:tr>
      <w:tr w14:paraId="5B2DA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1F46FDF">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705CADDD">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rPr>
              <w:t>不涉及其他违约责任。</w:t>
            </w:r>
          </w:p>
        </w:tc>
      </w:tr>
      <w:tr w14:paraId="1F26A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F1984A1">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4464" w:type="pct"/>
            <w:vAlign w:val="center"/>
          </w:tcPr>
          <w:p w14:paraId="1FD88571">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rPr>
              <w:t>/</w:t>
            </w:r>
          </w:p>
        </w:tc>
      </w:tr>
      <w:tr w14:paraId="438B9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28790BE">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49B5FCB4">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rPr>
              <w:t>将争议提交杭州仲裁委员会依申请仲裁时其现行有效的仲裁规则裁决；</w:t>
            </w:r>
          </w:p>
        </w:tc>
      </w:tr>
      <w:tr w14:paraId="24FE3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8C5827A">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666F31DC">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rPr>
              <w:t>向甲方所在地人民法院起诉。</w:t>
            </w:r>
          </w:p>
        </w:tc>
      </w:tr>
      <w:tr w14:paraId="1CB55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BCCB928">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10E9788C">
            <w:pPr>
              <w:spacing w:line="360" w:lineRule="auto"/>
              <w:ind w:left="-420" w:leftChars="-200" w:right="-420" w:rightChars="-200" w:firstLine="480" w:firstLineChars="200"/>
              <w:rPr>
                <w:rFonts w:hint="eastAsia" w:ascii="宋体" w:hAnsi="宋体" w:eastAsia="宋体" w:cs="宋体"/>
                <w:kern w:val="2"/>
                <w:sz w:val="24"/>
                <w:szCs w:val="24"/>
                <w:lang w:val="en-US" w:eastAsia="zh-CN" w:bidi="ar-SA"/>
              </w:rPr>
            </w:pPr>
            <w:r>
              <w:rPr>
                <w:rFonts w:hint="eastAsia" w:ascii="宋体" w:hAnsi="宋体" w:cs="宋体"/>
                <w:sz w:val="24"/>
              </w:rPr>
              <w:t>本合同不涉及技术成果的归属和收益的问题。</w:t>
            </w:r>
          </w:p>
        </w:tc>
      </w:tr>
      <w:tr w14:paraId="756AA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35A44A0">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23E7E3E0">
            <w:pPr>
              <w:spacing w:line="360" w:lineRule="auto"/>
              <w:ind w:left="-420" w:leftChars="-200" w:right="-420" w:rightChars="-200" w:firstLine="480" w:firstLineChars="200"/>
              <w:rPr>
                <w:rFonts w:hint="eastAsia" w:ascii="宋体" w:hAnsi="宋体" w:eastAsia="宋体" w:cs="宋体"/>
                <w:kern w:val="2"/>
                <w:sz w:val="24"/>
                <w:szCs w:val="24"/>
                <w:lang w:val="en-US" w:eastAsia="zh-CN" w:bidi="ar-SA"/>
              </w:rPr>
            </w:pPr>
            <w:r>
              <w:rPr>
                <w:rFonts w:hint="eastAsia" w:ascii="宋体" w:hAnsi="宋体" w:cs="宋体"/>
                <w:sz w:val="24"/>
              </w:rPr>
              <w:t>/</w:t>
            </w:r>
          </w:p>
        </w:tc>
      </w:tr>
      <w:tr w14:paraId="7109A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10E891B">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33EF6C4B">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rPr>
              <w:t>/</w:t>
            </w:r>
          </w:p>
        </w:tc>
      </w:tr>
      <w:tr w14:paraId="23160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67CAE698">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vAlign w:val="top"/>
          </w:tcPr>
          <w:p w14:paraId="0C02B778">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rPr>
              <w:t>/</w:t>
            </w:r>
          </w:p>
        </w:tc>
      </w:tr>
      <w:tr w14:paraId="02B97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15ABE2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1C8C58C7">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rPr>
              <w:t>乙方按照服务内容的约定，定期提交服务报告，甲方按照验收标准的约定进行定期验收；</w:t>
            </w:r>
          </w:p>
        </w:tc>
      </w:tr>
      <w:tr w14:paraId="2FE72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92C706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F0488EC">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rPr>
              <w:t>检验和验收标准、程序等具体内容以及前述验收书具有同等法律效力</w:t>
            </w:r>
            <w:r>
              <w:rPr>
                <w:rFonts w:hint="eastAsia" w:ascii="宋体" w:hAnsi="宋体" w:cs="宋体"/>
                <w:i/>
                <w:sz w:val="24"/>
              </w:rPr>
              <w:t>。</w:t>
            </w:r>
          </w:p>
        </w:tc>
      </w:tr>
      <w:tr w14:paraId="745A2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40C51E17">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vAlign w:val="top"/>
          </w:tcPr>
          <w:p w14:paraId="670968B9">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rPr>
              <w:t>本合同一式肆份，甲乙双方各执贰份，每份均具有同等法律效力。</w:t>
            </w:r>
          </w:p>
        </w:tc>
      </w:tr>
    </w:tbl>
    <w:p w14:paraId="73D09AE3">
      <w:pPr>
        <w:spacing w:line="360" w:lineRule="auto"/>
        <w:ind w:left="-420" w:leftChars="-200" w:right="-420" w:rightChars="-200" w:firstLine="480" w:firstLineChars="200"/>
        <w:rPr>
          <w:rFonts w:ascii="宋体" w:hAnsi="宋体" w:cs="宋体"/>
          <w:color w:val="auto"/>
          <w:sz w:val="24"/>
          <w:highlight w:val="none"/>
        </w:rPr>
      </w:pPr>
    </w:p>
    <w:p w14:paraId="611378F9">
      <w:pPr>
        <w:spacing w:line="360" w:lineRule="auto"/>
        <w:ind w:left="-420" w:leftChars="-200" w:right="-420" w:rightChars="-200" w:firstLine="480" w:firstLineChars="200"/>
        <w:rPr>
          <w:rFonts w:ascii="宋体" w:hAnsi="宋体" w:cs="宋体"/>
          <w:color w:val="auto"/>
          <w:sz w:val="24"/>
          <w:highlight w:val="none"/>
        </w:rPr>
      </w:pPr>
    </w:p>
    <w:p w14:paraId="7EA6B1A1">
      <w:pPr>
        <w:spacing w:line="360" w:lineRule="auto"/>
        <w:ind w:left="-420" w:leftChars="-200" w:right="-420" w:rightChars="-200"/>
        <w:rPr>
          <w:rFonts w:ascii="宋体" w:hAnsi="宋体" w:cs="宋体"/>
          <w:color w:val="auto"/>
          <w:sz w:val="24"/>
          <w:highlight w:val="none"/>
        </w:rPr>
      </w:pPr>
    </w:p>
    <w:p w14:paraId="4509F0B5">
      <w:pPr>
        <w:spacing w:line="360" w:lineRule="auto"/>
        <w:ind w:left="-420" w:leftChars="-200" w:right="-420" w:rightChars="-200" w:firstLine="480" w:firstLineChars="200"/>
        <w:jc w:val="center"/>
        <w:outlineLvl w:val="0"/>
        <w:rPr>
          <w:rFonts w:ascii="宋体" w:hAnsi="宋体" w:cs="宋体"/>
          <w:color w:val="auto"/>
          <w:sz w:val="24"/>
          <w:highlight w:val="none"/>
        </w:rPr>
      </w:pPr>
    </w:p>
    <w:p w14:paraId="4C283AB1">
      <w:pPr>
        <w:spacing w:line="360" w:lineRule="auto"/>
        <w:ind w:left="-420" w:leftChars="-200" w:right="-420" w:rightChars="-200" w:firstLine="480" w:firstLineChars="200"/>
        <w:jc w:val="center"/>
        <w:outlineLvl w:val="0"/>
        <w:rPr>
          <w:rFonts w:ascii="宋体" w:hAnsi="宋体" w:cs="宋体"/>
          <w:color w:val="auto"/>
          <w:sz w:val="24"/>
          <w:highlight w:val="none"/>
        </w:rPr>
      </w:pPr>
    </w:p>
    <w:p w14:paraId="5ACD563D">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6E82F2F8">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429ADAF2">
      <w:pPr>
        <w:spacing w:line="360" w:lineRule="auto"/>
        <w:jc w:val="center"/>
        <w:outlineLvl w:val="0"/>
        <w:rPr>
          <w:rFonts w:ascii="宋体" w:hAnsi="宋体" w:cs="宋体"/>
          <w:b/>
          <w:color w:val="auto"/>
          <w:kern w:val="0"/>
          <w:sz w:val="36"/>
          <w:szCs w:val="36"/>
          <w:highlight w:val="none"/>
        </w:rPr>
      </w:pPr>
    </w:p>
    <w:p w14:paraId="03D8DFF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4B575F2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2846CF0">
      <w:pPr>
        <w:spacing w:line="360" w:lineRule="auto"/>
        <w:jc w:val="center"/>
        <w:outlineLvl w:val="0"/>
        <w:rPr>
          <w:rFonts w:ascii="宋体" w:hAnsi="宋体" w:cs="宋体"/>
          <w:b/>
          <w:color w:val="auto"/>
          <w:kern w:val="0"/>
          <w:sz w:val="36"/>
          <w:szCs w:val="36"/>
          <w:highlight w:val="none"/>
        </w:rPr>
      </w:pPr>
    </w:p>
    <w:p w14:paraId="7836162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346360B">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6359073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60190F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F8C3E46">
      <w:pPr>
        <w:snapToGrid w:val="0"/>
        <w:spacing w:line="360" w:lineRule="auto"/>
        <w:ind w:firstLine="480" w:firstLineChars="200"/>
        <w:rPr>
          <w:rFonts w:ascii="宋体" w:hAnsi="宋体" w:cs="宋体"/>
          <w:color w:val="auto"/>
          <w:sz w:val="24"/>
          <w:highlight w:val="none"/>
        </w:rPr>
      </w:pPr>
    </w:p>
    <w:p w14:paraId="4481E201">
      <w:pPr>
        <w:spacing w:line="360" w:lineRule="auto"/>
        <w:ind w:firstLine="480" w:firstLineChars="200"/>
        <w:rPr>
          <w:rFonts w:ascii="宋体" w:hAnsi="宋体" w:cs="宋体"/>
          <w:color w:val="auto"/>
          <w:sz w:val="24"/>
          <w:highlight w:val="none"/>
        </w:rPr>
      </w:pPr>
    </w:p>
    <w:p w14:paraId="77FEC738">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DEC1AD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中共杭州市委办公厅</w:t>
      </w:r>
      <w:r>
        <w:rPr>
          <w:rFonts w:hint="eastAsia" w:ascii="宋体" w:hAnsi="宋体" w:cs="宋体"/>
          <w:color w:val="auto"/>
          <w:sz w:val="24"/>
          <w:highlight w:val="none"/>
        </w:rPr>
        <w:t>、杭州市公共资源交易中心：</w:t>
      </w:r>
    </w:p>
    <w:p w14:paraId="49A81A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杭州市党政智治2025年项目（“减负在线”平台迭代升级项目）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HZZFCG-2025-140</w:t>
      </w:r>
      <w:r>
        <w:rPr>
          <w:rFonts w:hint="eastAsia" w:ascii="宋体" w:hAnsi="宋体" w:cs="宋体"/>
          <w:color w:val="auto"/>
          <w:sz w:val="24"/>
          <w:highlight w:val="none"/>
        </w:rPr>
        <w:t>】政府采购活动，郑重承诺：</w:t>
      </w:r>
    </w:p>
    <w:p w14:paraId="77921B8F">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F94C5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9D1D5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832A6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0CC93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D82BD5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A8D0E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81545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089AA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BBBFA4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E6F3A2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381BCB5">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19AF6A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DE953A1">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5D3D0C2F">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BD52E8E">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20C34F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4E61922A">
      <w:pPr>
        <w:snapToGrid w:val="0"/>
        <w:spacing w:line="360" w:lineRule="auto"/>
        <w:ind w:right="480"/>
        <w:jc w:val="center"/>
        <w:rPr>
          <w:rFonts w:ascii="宋体" w:hAnsi="宋体" w:cs="宋体"/>
          <w:b/>
          <w:color w:val="auto"/>
          <w:kern w:val="0"/>
          <w:sz w:val="32"/>
          <w:szCs w:val="32"/>
          <w:highlight w:val="none"/>
        </w:rPr>
      </w:pPr>
    </w:p>
    <w:p w14:paraId="59448C10">
      <w:pPr>
        <w:snapToGrid w:val="0"/>
        <w:spacing w:line="360" w:lineRule="auto"/>
        <w:ind w:right="480"/>
        <w:jc w:val="center"/>
        <w:rPr>
          <w:rFonts w:ascii="宋体" w:hAnsi="宋体" w:cs="宋体"/>
          <w:b/>
          <w:color w:val="auto"/>
          <w:kern w:val="0"/>
          <w:sz w:val="32"/>
          <w:szCs w:val="32"/>
          <w:highlight w:val="none"/>
        </w:rPr>
      </w:pPr>
    </w:p>
    <w:p w14:paraId="1298781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14:paraId="5D563D5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E6EEB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5392AD0B">
      <w:pPr>
        <w:widowControl/>
        <w:spacing w:line="360" w:lineRule="auto"/>
        <w:ind w:firstLine="480"/>
        <w:jc w:val="left"/>
        <w:rPr>
          <w:rFonts w:ascii="宋体" w:hAnsi="宋体" w:cs="宋体"/>
          <w:color w:val="auto"/>
          <w:sz w:val="24"/>
          <w:highlight w:val="none"/>
        </w:rPr>
      </w:pPr>
    </w:p>
    <w:p w14:paraId="72FEABB5">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无需再与其他中小企业组成联合体参加政府采购活动，无需提供联合协议。</w:t>
      </w:r>
    </w:p>
    <w:p w14:paraId="3BB81163">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4C2011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无需再向中小企业分包，无需提供分包意向协议。</w:t>
      </w:r>
    </w:p>
    <w:p w14:paraId="6156A301">
      <w:pPr>
        <w:widowControl/>
        <w:spacing w:line="360" w:lineRule="auto"/>
        <w:ind w:left="150"/>
        <w:jc w:val="center"/>
        <w:rPr>
          <w:rFonts w:ascii="宋体" w:hAnsi="宋体" w:cs="宋体"/>
          <w:b/>
          <w:color w:val="auto"/>
          <w:kern w:val="0"/>
          <w:sz w:val="32"/>
          <w:szCs w:val="32"/>
          <w:highlight w:val="none"/>
        </w:rPr>
      </w:pPr>
    </w:p>
    <w:p w14:paraId="7FBC9978">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12B0667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BBE010E">
      <w:pPr>
        <w:rPr>
          <w:rFonts w:ascii="宋体" w:hAnsi="宋体" w:cs="宋体"/>
          <w:color w:val="auto"/>
          <w:highlight w:val="none"/>
        </w:rPr>
      </w:pPr>
    </w:p>
    <w:p w14:paraId="098341EF">
      <w:pPr>
        <w:snapToGrid w:val="0"/>
        <w:spacing w:line="360" w:lineRule="auto"/>
        <w:ind w:right="480"/>
        <w:jc w:val="center"/>
        <w:rPr>
          <w:rFonts w:ascii="宋体" w:hAnsi="宋体" w:cs="宋体"/>
          <w:b/>
          <w:color w:val="auto"/>
          <w:kern w:val="0"/>
          <w:sz w:val="32"/>
          <w:szCs w:val="32"/>
          <w:highlight w:val="none"/>
        </w:rPr>
      </w:pPr>
    </w:p>
    <w:p w14:paraId="203A3CD7">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06623996">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69FAC27">
      <w:pPr>
        <w:spacing w:line="360" w:lineRule="auto"/>
        <w:jc w:val="center"/>
        <w:outlineLvl w:val="0"/>
        <w:rPr>
          <w:rFonts w:ascii="宋体" w:hAnsi="宋体" w:cs="宋体"/>
          <w:b/>
          <w:color w:val="auto"/>
          <w:kern w:val="0"/>
          <w:sz w:val="24"/>
          <w:highlight w:val="none"/>
        </w:rPr>
      </w:pPr>
    </w:p>
    <w:p w14:paraId="43B875A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C65DB8F">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（1）投标函</w:t>
      </w:r>
      <w:r>
        <w:rPr>
          <w:rFonts w:hint="eastAsia" w:ascii="宋体" w:hAnsi="宋体" w:cs="宋体"/>
          <w:color w:val="auto"/>
          <w:highlight w:val="none"/>
        </w:rPr>
        <w:t>…………………………………………………………………………………</w:t>
      </w:r>
      <w:r>
        <w:rPr>
          <w:rFonts w:hint="eastAsia" w:ascii="宋体" w:hAnsi="宋体" w:cs="宋体"/>
          <w:color w:val="auto"/>
          <w:sz w:val="24"/>
          <w:highlight w:val="none"/>
        </w:rPr>
        <w:t>（页码）（2）授权委托书或法定代表人（单位负责人、自然人本人）身份证明</w:t>
      </w:r>
      <w:r>
        <w:rPr>
          <w:rFonts w:hint="eastAsia" w:ascii="宋体" w:hAnsi="宋体" w:cs="宋体"/>
          <w:color w:val="auto"/>
          <w:highlight w:val="none"/>
        </w:rPr>
        <w:t>………</w:t>
      </w:r>
      <w:r>
        <w:rPr>
          <w:rFonts w:hint="eastAsia" w:ascii="宋体" w:hAnsi="宋体" w:cs="宋体"/>
          <w:color w:val="auto"/>
          <w:sz w:val="24"/>
          <w:highlight w:val="none"/>
        </w:rPr>
        <w:t>（页码）</w:t>
      </w:r>
    </w:p>
    <w:p w14:paraId="5FFE2011">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w:t>
      </w:r>
      <w:r>
        <w:rPr>
          <w:rFonts w:hint="eastAsia" w:ascii="宋体" w:hAnsi="宋体" w:cs="宋体"/>
          <w:color w:val="auto"/>
          <w:sz w:val="24"/>
          <w:highlight w:val="none"/>
        </w:rPr>
        <w:t>（页码）</w:t>
      </w:r>
    </w:p>
    <w:p w14:paraId="7933E2A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w:t>
      </w:r>
      <w:r>
        <w:rPr>
          <w:rFonts w:hint="eastAsia" w:ascii="宋体" w:hAnsi="宋体" w:cs="宋体"/>
          <w:color w:val="auto"/>
          <w:sz w:val="24"/>
          <w:highlight w:val="none"/>
        </w:rPr>
        <w:t>（页码）</w:t>
      </w:r>
    </w:p>
    <w:p w14:paraId="606747FB">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p>
    <w:p w14:paraId="77DDD8DC">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人员配置</w:t>
      </w:r>
      <w:r>
        <w:rPr>
          <w:rFonts w:hint="eastAsia" w:ascii="宋体" w:hAnsi="宋体" w:cs="宋体"/>
          <w:color w:val="auto"/>
          <w:sz w:val="24"/>
          <w:highlight w:val="none"/>
        </w:rPr>
        <w:t>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）商务技术偏离表</w:t>
      </w:r>
      <w:r>
        <w:rPr>
          <w:rFonts w:hint="eastAsia" w:ascii="宋体" w:hAnsi="宋体" w:cs="宋体"/>
          <w:color w:val="auto"/>
          <w:highlight w:val="none"/>
        </w:rPr>
        <w:t>………………………………………………………………………</w:t>
      </w:r>
      <w:r>
        <w:rPr>
          <w:rFonts w:hint="eastAsia" w:ascii="宋体" w:hAnsi="宋体" w:cs="宋体"/>
          <w:color w:val="auto"/>
          <w:sz w:val="24"/>
          <w:highlight w:val="none"/>
        </w:rPr>
        <w:t>（页码）</w:t>
      </w:r>
    </w:p>
    <w:p w14:paraId="5B27AAF4">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w:t>
      </w:r>
      <w:r>
        <w:rPr>
          <w:rFonts w:hint="eastAsia" w:ascii="宋体" w:hAnsi="宋体" w:cs="宋体"/>
          <w:color w:val="auto"/>
          <w:sz w:val="24"/>
          <w:highlight w:val="none"/>
        </w:rPr>
        <w:t>（页码）</w:t>
      </w:r>
    </w:p>
    <w:p w14:paraId="65F180D2">
      <w:pPr>
        <w:snapToGrid w:val="0"/>
        <w:spacing w:line="360" w:lineRule="auto"/>
        <w:jc w:val="center"/>
        <w:rPr>
          <w:rFonts w:ascii="宋体" w:hAnsi="宋体" w:cs="宋体"/>
          <w:b/>
          <w:color w:val="auto"/>
          <w:kern w:val="0"/>
          <w:sz w:val="32"/>
          <w:szCs w:val="32"/>
          <w:highlight w:val="none"/>
          <w:lang w:val="zh-CN"/>
        </w:rPr>
      </w:pPr>
    </w:p>
    <w:p w14:paraId="1B4BBAF1">
      <w:pPr>
        <w:snapToGrid w:val="0"/>
        <w:spacing w:line="360" w:lineRule="auto"/>
        <w:jc w:val="center"/>
        <w:rPr>
          <w:rFonts w:ascii="宋体" w:hAnsi="宋体" w:cs="宋体"/>
          <w:b/>
          <w:color w:val="auto"/>
          <w:kern w:val="0"/>
          <w:sz w:val="32"/>
          <w:szCs w:val="32"/>
          <w:highlight w:val="none"/>
          <w:lang w:val="zh-CN"/>
        </w:rPr>
      </w:pPr>
    </w:p>
    <w:p w14:paraId="3106FF0E">
      <w:pPr>
        <w:snapToGrid w:val="0"/>
        <w:spacing w:line="360" w:lineRule="auto"/>
        <w:jc w:val="center"/>
        <w:rPr>
          <w:rFonts w:ascii="宋体" w:hAnsi="宋体" w:cs="宋体"/>
          <w:b/>
          <w:color w:val="auto"/>
          <w:kern w:val="0"/>
          <w:sz w:val="32"/>
          <w:szCs w:val="32"/>
          <w:highlight w:val="none"/>
          <w:lang w:val="zh-CN"/>
        </w:rPr>
      </w:pPr>
    </w:p>
    <w:p w14:paraId="463D32BC">
      <w:pPr>
        <w:snapToGrid w:val="0"/>
        <w:spacing w:line="360" w:lineRule="auto"/>
        <w:jc w:val="center"/>
        <w:rPr>
          <w:rFonts w:ascii="宋体" w:hAnsi="宋体" w:cs="宋体"/>
          <w:b/>
          <w:color w:val="auto"/>
          <w:kern w:val="0"/>
          <w:sz w:val="32"/>
          <w:szCs w:val="32"/>
          <w:highlight w:val="none"/>
          <w:lang w:val="zh-CN"/>
        </w:rPr>
      </w:pPr>
    </w:p>
    <w:p w14:paraId="2E61351B">
      <w:pPr>
        <w:snapToGrid w:val="0"/>
        <w:spacing w:line="360" w:lineRule="auto"/>
        <w:jc w:val="center"/>
        <w:rPr>
          <w:rFonts w:ascii="宋体" w:hAnsi="宋体" w:cs="宋体"/>
          <w:b/>
          <w:color w:val="auto"/>
          <w:kern w:val="0"/>
          <w:sz w:val="32"/>
          <w:szCs w:val="32"/>
          <w:highlight w:val="none"/>
          <w:lang w:val="zh-CN"/>
        </w:rPr>
      </w:pPr>
    </w:p>
    <w:p w14:paraId="6974E47E">
      <w:pPr>
        <w:snapToGrid w:val="0"/>
        <w:spacing w:line="360" w:lineRule="auto"/>
        <w:jc w:val="center"/>
        <w:rPr>
          <w:rFonts w:ascii="宋体" w:hAnsi="宋体" w:cs="宋体"/>
          <w:b/>
          <w:color w:val="auto"/>
          <w:kern w:val="0"/>
          <w:sz w:val="32"/>
          <w:szCs w:val="32"/>
          <w:highlight w:val="none"/>
          <w:lang w:val="zh-CN"/>
        </w:rPr>
      </w:pPr>
    </w:p>
    <w:p w14:paraId="420D6377">
      <w:pPr>
        <w:snapToGrid w:val="0"/>
        <w:spacing w:line="360" w:lineRule="auto"/>
        <w:jc w:val="center"/>
        <w:rPr>
          <w:rFonts w:ascii="宋体" w:hAnsi="宋体" w:cs="宋体"/>
          <w:b/>
          <w:color w:val="auto"/>
          <w:kern w:val="0"/>
          <w:sz w:val="32"/>
          <w:szCs w:val="32"/>
          <w:highlight w:val="none"/>
          <w:lang w:val="zh-CN"/>
        </w:rPr>
      </w:pPr>
    </w:p>
    <w:p w14:paraId="502BD590">
      <w:pPr>
        <w:snapToGrid w:val="0"/>
        <w:spacing w:line="360" w:lineRule="auto"/>
        <w:jc w:val="center"/>
        <w:rPr>
          <w:rFonts w:ascii="宋体" w:hAnsi="宋体" w:cs="宋体"/>
          <w:b/>
          <w:color w:val="auto"/>
          <w:kern w:val="0"/>
          <w:sz w:val="32"/>
          <w:szCs w:val="32"/>
          <w:highlight w:val="none"/>
          <w:lang w:val="zh-CN"/>
        </w:rPr>
      </w:pPr>
    </w:p>
    <w:p w14:paraId="00010B72">
      <w:pPr>
        <w:snapToGrid w:val="0"/>
        <w:spacing w:line="360" w:lineRule="auto"/>
        <w:jc w:val="center"/>
        <w:rPr>
          <w:rFonts w:ascii="宋体" w:hAnsi="宋体" w:cs="宋体"/>
          <w:b/>
          <w:color w:val="auto"/>
          <w:kern w:val="0"/>
          <w:sz w:val="32"/>
          <w:szCs w:val="32"/>
          <w:highlight w:val="none"/>
          <w:lang w:val="zh-CN"/>
        </w:rPr>
      </w:pPr>
    </w:p>
    <w:p w14:paraId="6663B551">
      <w:pPr>
        <w:snapToGrid w:val="0"/>
        <w:spacing w:line="360" w:lineRule="auto"/>
        <w:jc w:val="center"/>
        <w:rPr>
          <w:rFonts w:ascii="宋体" w:hAnsi="宋体" w:cs="宋体"/>
          <w:b/>
          <w:color w:val="auto"/>
          <w:kern w:val="0"/>
          <w:sz w:val="32"/>
          <w:szCs w:val="32"/>
          <w:highlight w:val="none"/>
          <w:lang w:val="zh-CN"/>
        </w:rPr>
      </w:pPr>
    </w:p>
    <w:p w14:paraId="6968A867">
      <w:pPr>
        <w:snapToGrid w:val="0"/>
        <w:spacing w:line="360" w:lineRule="auto"/>
        <w:jc w:val="center"/>
        <w:rPr>
          <w:rFonts w:ascii="宋体" w:hAnsi="宋体" w:cs="宋体"/>
          <w:b/>
          <w:color w:val="auto"/>
          <w:kern w:val="0"/>
          <w:sz w:val="32"/>
          <w:szCs w:val="32"/>
          <w:highlight w:val="none"/>
          <w:lang w:val="zh-CN"/>
        </w:rPr>
      </w:pPr>
    </w:p>
    <w:p w14:paraId="742544FD">
      <w:pPr>
        <w:snapToGrid w:val="0"/>
        <w:spacing w:line="360" w:lineRule="auto"/>
        <w:jc w:val="center"/>
        <w:rPr>
          <w:rFonts w:ascii="宋体" w:hAnsi="宋体" w:cs="宋体"/>
          <w:b/>
          <w:color w:val="auto"/>
          <w:kern w:val="0"/>
          <w:sz w:val="32"/>
          <w:szCs w:val="32"/>
          <w:highlight w:val="none"/>
          <w:lang w:val="zh-CN"/>
        </w:rPr>
      </w:pPr>
    </w:p>
    <w:p w14:paraId="69B58A90">
      <w:pPr>
        <w:rPr>
          <w:rFonts w:ascii="宋体" w:hAnsi="宋体" w:cs="宋体"/>
          <w:b/>
          <w:color w:val="auto"/>
          <w:kern w:val="0"/>
          <w:sz w:val="32"/>
          <w:szCs w:val="32"/>
          <w:highlight w:val="none"/>
          <w:lang w:val="zh-CN"/>
        </w:rPr>
      </w:pPr>
    </w:p>
    <w:p w14:paraId="3F323CB1">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A5334A8">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0155946A">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中共杭州市委办公厅</w:t>
      </w:r>
      <w:r>
        <w:rPr>
          <w:rFonts w:hint="eastAsia" w:ascii="宋体" w:hAnsi="宋体" w:cs="宋体"/>
          <w:color w:val="auto"/>
          <w:sz w:val="24"/>
          <w:highlight w:val="none"/>
        </w:rPr>
        <w:t>、杭州市公共资源交易中心：</w:t>
      </w:r>
    </w:p>
    <w:p w14:paraId="5E35EC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杭州市党政智治2025年项目（“减负在线”平台迭代升级项目）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HZZFCG-2025-140</w:t>
      </w:r>
      <w:r>
        <w:rPr>
          <w:rFonts w:hint="eastAsia" w:ascii="宋体" w:hAnsi="宋体" w:cs="宋体"/>
          <w:color w:val="auto"/>
          <w:sz w:val="24"/>
          <w:highlight w:val="none"/>
        </w:rPr>
        <w:t>】招标的有关活动，并对此项目进行投标。为此：</w:t>
      </w:r>
    </w:p>
    <w:p w14:paraId="73FA08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E2438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85C900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7AD369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B5302F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07" w:name="_Hlk101257010"/>
      <w:r>
        <w:rPr>
          <w:rFonts w:hint="eastAsia" w:ascii="宋体" w:hAnsi="宋体" w:cs="宋体"/>
          <w:color w:val="auto"/>
          <w:sz w:val="24"/>
          <w:highlight w:val="none"/>
        </w:rPr>
        <w:t>（如果有)</w:t>
      </w:r>
      <w:bookmarkEnd w:id="407"/>
      <w:r>
        <w:rPr>
          <w:rFonts w:hint="eastAsia" w:ascii="宋体" w:hAnsi="宋体" w:cs="宋体"/>
          <w:snapToGrid w:val="0"/>
          <w:color w:val="auto"/>
          <w:kern w:val="28"/>
          <w:sz w:val="24"/>
          <w:szCs w:val="20"/>
          <w:highlight w:val="none"/>
        </w:rPr>
        <w:t>；</w:t>
      </w:r>
    </w:p>
    <w:p w14:paraId="674F38A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1E31852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78717013">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4185B5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0EC44F9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5F2B222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D8AD9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89F011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D7A48C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01FA52A">
      <w:pPr>
        <w:snapToGrid w:val="0"/>
        <w:spacing w:line="360" w:lineRule="auto"/>
        <w:ind w:left="420" w:leftChars="2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lang w:val="en-US" w:eastAsia="zh-CN"/>
        </w:rPr>
        <w:t>人员配置清单；</w:t>
      </w:r>
    </w:p>
    <w:p w14:paraId="46DE452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商务技术偏离表；</w:t>
      </w:r>
    </w:p>
    <w:p w14:paraId="4CAC691D">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p>
    <w:p w14:paraId="3F3A527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D29F3A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7DBF23C3">
      <w:pPr>
        <w:snapToGrid w:val="0"/>
        <w:spacing w:line="360" w:lineRule="auto"/>
        <w:ind w:left="420" w:leftChars="2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2.3.2 报价情况说明（如果有）；</w:t>
      </w:r>
    </w:p>
    <w:p w14:paraId="3C804A2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257D917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4465E3D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32E0ABC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09FC1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2C293F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3FA9F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BF67CFD">
      <w:pPr>
        <w:numPr>
          <w:ilvl w:val="0"/>
          <w:numId w:val="1"/>
        </w:numPr>
        <w:snapToGrid/>
        <w:spacing w:line="360" w:lineRule="auto"/>
        <w:ind w:left="0" w:leftChars="0" w:firstLine="480" w:firstLineChars="200"/>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A39A25C">
      <w:pPr>
        <w:numPr>
          <w:ilvl w:val="0"/>
          <w:numId w:val="1"/>
        </w:numPr>
        <w:snapToGri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267A122">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1D41035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5F88717">
      <w:pPr>
        <w:snapToGrid w:val="0"/>
        <w:spacing w:line="360" w:lineRule="auto"/>
        <w:ind w:left="420" w:leftChars="200" w:firstLine="4200" w:firstLineChars="1750"/>
        <w:rPr>
          <w:rFonts w:ascii="宋体" w:hAnsi="宋体" w:cs="宋体"/>
          <w:color w:val="auto"/>
          <w:kern w:val="0"/>
          <w:sz w:val="24"/>
          <w:highlight w:val="none"/>
          <w:u w:val="single"/>
        </w:rPr>
      </w:pPr>
    </w:p>
    <w:p w14:paraId="5D1FF07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5277541">
      <w:pPr>
        <w:jc w:val="center"/>
        <w:rPr>
          <w:rFonts w:ascii="宋体" w:hAnsi="宋体" w:cs="宋体"/>
          <w:b/>
          <w:color w:val="auto"/>
          <w:kern w:val="0"/>
          <w:sz w:val="32"/>
          <w:szCs w:val="32"/>
          <w:highlight w:val="none"/>
        </w:rPr>
      </w:pPr>
    </w:p>
    <w:p w14:paraId="6AE73AF6">
      <w:pPr>
        <w:jc w:val="center"/>
        <w:rPr>
          <w:rFonts w:ascii="宋体" w:hAnsi="宋体" w:cs="宋体"/>
          <w:b/>
          <w:color w:val="auto"/>
          <w:kern w:val="0"/>
          <w:sz w:val="32"/>
          <w:szCs w:val="32"/>
          <w:highlight w:val="none"/>
        </w:rPr>
      </w:pPr>
    </w:p>
    <w:p w14:paraId="636DEDB0">
      <w:pPr>
        <w:jc w:val="center"/>
        <w:rPr>
          <w:rFonts w:ascii="宋体" w:hAnsi="宋体" w:cs="宋体"/>
          <w:b/>
          <w:color w:val="auto"/>
          <w:kern w:val="0"/>
          <w:sz w:val="32"/>
          <w:szCs w:val="32"/>
          <w:highlight w:val="none"/>
        </w:rPr>
      </w:pPr>
    </w:p>
    <w:p w14:paraId="5279E6EE">
      <w:pPr>
        <w:jc w:val="center"/>
        <w:rPr>
          <w:rFonts w:ascii="宋体" w:hAnsi="宋体" w:cs="宋体"/>
          <w:b/>
          <w:color w:val="auto"/>
          <w:kern w:val="0"/>
          <w:sz w:val="32"/>
          <w:szCs w:val="32"/>
          <w:highlight w:val="none"/>
        </w:rPr>
      </w:pPr>
    </w:p>
    <w:p w14:paraId="77B3A401">
      <w:pPr>
        <w:jc w:val="center"/>
        <w:rPr>
          <w:rFonts w:ascii="宋体" w:hAnsi="宋体" w:cs="宋体"/>
          <w:b/>
          <w:color w:val="auto"/>
          <w:kern w:val="0"/>
          <w:sz w:val="32"/>
          <w:szCs w:val="32"/>
          <w:highlight w:val="none"/>
        </w:rPr>
      </w:pPr>
    </w:p>
    <w:p w14:paraId="3B45226F">
      <w:pPr>
        <w:jc w:val="center"/>
        <w:rPr>
          <w:rFonts w:ascii="宋体" w:hAnsi="宋体" w:cs="宋体"/>
          <w:b/>
          <w:color w:val="auto"/>
          <w:kern w:val="0"/>
          <w:sz w:val="32"/>
          <w:szCs w:val="32"/>
          <w:highlight w:val="none"/>
        </w:rPr>
      </w:pPr>
    </w:p>
    <w:p w14:paraId="3970946A">
      <w:pPr>
        <w:jc w:val="center"/>
        <w:rPr>
          <w:rFonts w:ascii="宋体" w:hAnsi="宋体" w:cs="宋体"/>
          <w:b/>
          <w:color w:val="auto"/>
          <w:kern w:val="0"/>
          <w:sz w:val="32"/>
          <w:szCs w:val="32"/>
          <w:highlight w:val="none"/>
        </w:rPr>
      </w:pPr>
    </w:p>
    <w:p w14:paraId="5B7020B2">
      <w:pPr>
        <w:pStyle w:val="8"/>
        <w:rPr>
          <w:color w:val="auto"/>
          <w:highlight w:val="none"/>
          <w:lang w:val="en-US"/>
        </w:rPr>
      </w:pPr>
    </w:p>
    <w:p w14:paraId="7F1FE74B">
      <w:pPr>
        <w:jc w:val="center"/>
        <w:rPr>
          <w:rFonts w:ascii="宋体" w:hAnsi="宋体" w:cs="宋体"/>
          <w:b/>
          <w:color w:val="auto"/>
          <w:kern w:val="0"/>
          <w:sz w:val="32"/>
          <w:szCs w:val="32"/>
          <w:highlight w:val="none"/>
        </w:rPr>
      </w:pPr>
    </w:p>
    <w:p w14:paraId="404AB34B">
      <w:pPr>
        <w:jc w:val="center"/>
        <w:rPr>
          <w:rFonts w:ascii="宋体" w:hAnsi="宋体" w:cs="宋体"/>
          <w:b/>
          <w:color w:val="auto"/>
          <w:kern w:val="0"/>
          <w:sz w:val="32"/>
          <w:szCs w:val="32"/>
          <w:highlight w:val="none"/>
        </w:rPr>
      </w:pPr>
    </w:p>
    <w:p w14:paraId="04F5789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EBDFF49">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B595B1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20E1B5F">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50E600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中共杭州市委办公厅</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1C60485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杭州市党政智治2025年项目（“减负在线”平台迭代升级项目）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HZZFCG-2025-140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6E8DBC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72AEF9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BD0B7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A4FD97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8C23278">
      <w:pPr>
        <w:snapToGrid w:val="0"/>
        <w:spacing w:line="360" w:lineRule="auto"/>
        <w:rPr>
          <w:rFonts w:ascii="宋体" w:hAnsi="宋体" w:cs="宋体"/>
          <w:color w:val="auto"/>
          <w:sz w:val="24"/>
          <w:highlight w:val="none"/>
        </w:rPr>
      </w:pPr>
    </w:p>
    <w:p w14:paraId="0B1301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F61BAA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中共杭州市委办公厅</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0027A1AA">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杭州市党政智治2025年项目（“减负在线”平台迭代升级项目）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HZZFCG-2025-140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58D593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134D8A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A5EC623">
      <w:pPr>
        <w:jc w:val="center"/>
        <w:rPr>
          <w:rFonts w:ascii="宋体" w:hAnsi="宋体" w:cs="宋体"/>
          <w:b/>
          <w:color w:val="auto"/>
          <w:kern w:val="0"/>
          <w:sz w:val="32"/>
          <w:szCs w:val="32"/>
          <w:highlight w:val="none"/>
        </w:rPr>
      </w:pPr>
    </w:p>
    <w:p w14:paraId="0B62F76A">
      <w:pPr>
        <w:rPr>
          <w:rFonts w:ascii="宋体" w:hAnsi="宋体" w:cs="宋体"/>
          <w:color w:val="auto"/>
          <w:highlight w:val="none"/>
        </w:rPr>
      </w:pPr>
    </w:p>
    <w:p w14:paraId="6355ECD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63A93D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EC928AA">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ABC9BE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2E7E336">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3B07FB38">
      <w:pPr>
        <w:autoSpaceDE w:val="0"/>
        <w:autoSpaceDN w:val="0"/>
        <w:spacing w:line="360" w:lineRule="auto"/>
        <w:jc w:val="center"/>
        <w:rPr>
          <w:rFonts w:ascii="宋体" w:hAnsi="宋体" w:cs="宋体"/>
          <w:b/>
          <w:color w:val="auto"/>
          <w:kern w:val="0"/>
          <w:sz w:val="32"/>
          <w:szCs w:val="32"/>
          <w:highlight w:val="none"/>
          <w:lang w:val="zh-CN"/>
        </w:rPr>
      </w:pPr>
    </w:p>
    <w:p w14:paraId="48818879">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D9F7356">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852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B4B0BD0">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3AE40DE">
            <w:pPr>
              <w:pStyle w:val="149"/>
              <w:adjustRightInd w:val="0"/>
              <w:spacing w:line="360" w:lineRule="auto"/>
              <w:rPr>
                <w:rFonts w:hAnsi="宋体" w:cs="宋体"/>
                <w:bCs/>
                <w:color w:val="auto"/>
                <w:sz w:val="24"/>
                <w:highlight w:val="none"/>
              </w:rPr>
            </w:pPr>
          </w:p>
        </w:tc>
      </w:tr>
    </w:tbl>
    <w:p w14:paraId="3E3D6E1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C29388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92809F6">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6AE0DEE">
      <w:pPr>
        <w:jc w:val="center"/>
        <w:rPr>
          <w:rFonts w:ascii="宋体" w:hAnsi="宋体" w:cs="宋体"/>
          <w:b/>
          <w:color w:val="auto"/>
          <w:kern w:val="0"/>
          <w:sz w:val="32"/>
          <w:szCs w:val="32"/>
          <w:highlight w:val="none"/>
        </w:rPr>
      </w:pPr>
    </w:p>
    <w:p w14:paraId="6EBDEB8F">
      <w:pPr>
        <w:jc w:val="center"/>
        <w:rPr>
          <w:rFonts w:ascii="宋体" w:hAnsi="宋体" w:cs="宋体"/>
          <w:b/>
          <w:color w:val="auto"/>
          <w:kern w:val="0"/>
          <w:sz w:val="32"/>
          <w:szCs w:val="32"/>
          <w:highlight w:val="none"/>
        </w:rPr>
      </w:pPr>
    </w:p>
    <w:p w14:paraId="7FCD1275">
      <w:pPr>
        <w:jc w:val="center"/>
        <w:rPr>
          <w:rFonts w:ascii="宋体" w:hAnsi="宋体" w:cs="宋体"/>
          <w:b/>
          <w:color w:val="auto"/>
          <w:kern w:val="0"/>
          <w:sz w:val="32"/>
          <w:szCs w:val="32"/>
          <w:highlight w:val="none"/>
        </w:rPr>
      </w:pPr>
    </w:p>
    <w:p w14:paraId="622E41D8">
      <w:pPr>
        <w:jc w:val="center"/>
        <w:rPr>
          <w:rFonts w:ascii="宋体" w:hAnsi="宋体" w:cs="宋体"/>
          <w:b/>
          <w:color w:val="auto"/>
          <w:kern w:val="0"/>
          <w:sz w:val="32"/>
          <w:szCs w:val="32"/>
          <w:highlight w:val="none"/>
        </w:rPr>
      </w:pPr>
    </w:p>
    <w:p w14:paraId="26422377">
      <w:pPr>
        <w:jc w:val="center"/>
        <w:rPr>
          <w:rFonts w:ascii="宋体" w:hAnsi="宋体" w:cs="宋体"/>
          <w:b/>
          <w:color w:val="auto"/>
          <w:kern w:val="0"/>
          <w:sz w:val="32"/>
          <w:szCs w:val="32"/>
          <w:highlight w:val="none"/>
        </w:rPr>
      </w:pPr>
    </w:p>
    <w:p w14:paraId="2633FCE6">
      <w:pPr>
        <w:jc w:val="center"/>
        <w:rPr>
          <w:rFonts w:ascii="宋体" w:hAnsi="宋体" w:cs="宋体"/>
          <w:b/>
          <w:color w:val="auto"/>
          <w:kern w:val="0"/>
          <w:sz w:val="32"/>
          <w:szCs w:val="32"/>
          <w:highlight w:val="none"/>
        </w:rPr>
      </w:pPr>
    </w:p>
    <w:p w14:paraId="4D866236">
      <w:pPr>
        <w:jc w:val="center"/>
        <w:rPr>
          <w:rFonts w:ascii="宋体" w:hAnsi="宋体" w:cs="宋体"/>
          <w:b/>
          <w:color w:val="auto"/>
          <w:kern w:val="0"/>
          <w:sz w:val="32"/>
          <w:szCs w:val="32"/>
          <w:highlight w:val="none"/>
        </w:rPr>
      </w:pPr>
    </w:p>
    <w:p w14:paraId="0310E335">
      <w:pPr>
        <w:jc w:val="center"/>
        <w:rPr>
          <w:rFonts w:ascii="宋体" w:hAnsi="宋体" w:cs="宋体"/>
          <w:b/>
          <w:color w:val="auto"/>
          <w:kern w:val="0"/>
          <w:sz w:val="32"/>
          <w:szCs w:val="32"/>
          <w:highlight w:val="none"/>
        </w:rPr>
      </w:pPr>
    </w:p>
    <w:p w14:paraId="6087DE2B">
      <w:pPr>
        <w:jc w:val="center"/>
        <w:rPr>
          <w:rFonts w:ascii="宋体" w:hAnsi="宋体" w:cs="宋体"/>
          <w:b/>
          <w:color w:val="auto"/>
          <w:kern w:val="0"/>
          <w:sz w:val="32"/>
          <w:szCs w:val="32"/>
          <w:highlight w:val="none"/>
        </w:rPr>
      </w:pPr>
    </w:p>
    <w:p w14:paraId="2AC3216E">
      <w:pPr>
        <w:jc w:val="center"/>
        <w:rPr>
          <w:rFonts w:ascii="宋体" w:hAnsi="宋体" w:cs="宋体"/>
          <w:b/>
          <w:color w:val="auto"/>
          <w:kern w:val="0"/>
          <w:sz w:val="32"/>
          <w:szCs w:val="32"/>
          <w:highlight w:val="none"/>
        </w:rPr>
      </w:pPr>
    </w:p>
    <w:p w14:paraId="150F9FD2">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79526FD">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56FF61A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40E58E54">
      <w:pPr>
        <w:snapToGrid w:val="0"/>
        <w:spacing w:line="360" w:lineRule="auto"/>
        <w:rPr>
          <w:rFonts w:ascii="宋体" w:hAnsi="宋体" w:cs="宋体"/>
          <w:color w:val="auto"/>
          <w:kern w:val="0"/>
          <w:sz w:val="24"/>
          <w:highlight w:val="none"/>
        </w:rPr>
      </w:pPr>
    </w:p>
    <w:p w14:paraId="7D5E8D7F">
      <w:pPr>
        <w:numPr>
          <w:ilvl w:val="0"/>
          <w:numId w:val="2"/>
        </w:num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符合性审查资料</w:t>
      </w:r>
    </w:p>
    <w:p w14:paraId="32185B0C">
      <w:pPr>
        <w:numPr>
          <w:ilvl w:val="0"/>
          <w:numId w:val="0"/>
        </w:numPr>
        <w:jc w:val="center"/>
        <w:rPr>
          <w:rFonts w:hint="eastAsia"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205AF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478563A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874" w:type="dxa"/>
            <w:vAlign w:val="center"/>
          </w:tcPr>
          <w:p w14:paraId="614525F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249539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42A79F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925214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7FD58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2D7F8963">
            <w:pPr>
              <w:jc w:val="center"/>
              <w:rPr>
                <w:rFonts w:ascii="宋体" w:hAnsi="宋体" w:cs="宋体"/>
                <w:color w:val="auto"/>
                <w:sz w:val="24"/>
                <w:highlight w:val="none"/>
              </w:rPr>
            </w:pPr>
            <w:r>
              <w:rPr>
                <w:rFonts w:hint="eastAsia" w:ascii="宋体" w:hAnsi="宋体" w:cs="宋体"/>
                <w:color w:val="auto"/>
                <w:sz w:val="24"/>
                <w:highlight w:val="none"/>
              </w:rPr>
              <w:t>1</w:t>
            </w:r>
          </w:p>
        </w:tc>
        <w:tc>
          <w:tcPr>
            <w:tcW w:w="4874" w:type="dxa"/>
          </w:tcPr>
          <w:p w14:paraId="44C18AE2">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5416C75">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5FC89E79">
            <w:pPr>
              <w:rPr>
                <w:rFonts w:ascii="宋体" w:hAnsi="宋体" w:cs="宋体"/>
                <w:color w:val="auto"/>
                <w:sz w:val="24"/>
                <w:highlight w:val="none"/>
              </w:rPr>
            </w:pPr>
          </w:p>
          <w:p w14:paraId="0A15BC6A">
            <w:pPr>
              <w:rPr>
                <w:rFonts w:ascii="宋体" w:hAnsi="宋体" w:cs="宋体"/>
                <w:color w:val="auto"/>
                <w:sz w:val="24"/>
                <w:highlight w:val="none"/>
              </w:rPr>
            </w:pPr>
            <w:r>
              <w:rPr>
                <w:rFonts w:hint="eastAsia" w:ascii="宋体" w:hAnsi="宋体" w:cs="宋体"/>
                <w:color w:val="auto"/>
                <w:sz w:val="24"/>
                <w:highlight w:val="none"/>
              </w:rPr>
              <w:t>见投标文件</w:t>
            </w:r>
          </w:p>
          <w:p w14:paraId="0F921159">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5DF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CACC8A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874" w:type="dxa"/>
          </w:tcPr>
          <w:p w14:paraId="51EAE65E">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3441D695">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5520C7B6">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3416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68E6131C">
            <w:pPr>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4874" w:type="dxa"/>
          </w:tcPr>
          <w:p w14:paraId="737A9401">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7058A5E1">
            <w:pPr>
              <w:spacing w:line="360" w:lineRule="auto"/>
              <w:rPr>
                <w:rFonts w:hint="default" w:ascii="宋体" w:hAnsi="宋体" w:cs="宋体"/>
                <w:b w:val="0"/>
                <w:bCs w:val="0"/>
                <w:snapToGrid w:val="0"/>
                <w:color w:val="auto"/>
                <w:sz w:val="24"/>
                <w:highlight w:val="none"/>
                <w:lang w:val="en-US" w:eastAsia="zh-CN"/>
              </w:rPr>
            </w:pPr>
          </w:p>
        </w:tc>
        <w:tc>
          <w:tcPr>
            <w:tcW w:w="2551" w:type="dxa"/>
            <w:vAlign w:val="center"/>
          </w:tcPr>
          <w:p w14:paraId="50372CD7">
            <w:pP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投标文件</w:t>
            </w:r>
          </w:p>
        </w:tc>
        <w:tc>
          <w:tcPr>
            <w:tcW w:w="1418" w:type="dxa"/>
          </w:tcPr>
          <w:p w14:paraId="3066A5BD">
            <w:pP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p>
        </w:tc>
      </w:tr>
      <w:tr w14:paraId="5A608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668B692E">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874" w:type="dxa"/>
          </w:tcPr>
          <w:p w14:paraId="2082739E">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6C868330">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tcPr>
          <w:p w14:paraId="42AE5787">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5105D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51543397">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874" w:type="dxa"/>
          </w:tcPr>
          <w:p w14:paraId="7B4AA409">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0360321E">
            <w:pPr>
              <w:rPr>
                <w:rFonts w:hint="eastAsia" w:ascii="宋体" w:hAnsi="宋体" w:cs="宋体"/>
                <w:b w:val="0"/>
                <w:bCs w:val="0"/>
                <w:color w:val="auto"/>
                <w:kern w:val="0"/>
                <w:sz w:val="24"/>
                <w:highlight w:val="none"/>
              </w:rPr>
            </w:pPr>
          </w:p>
        </w:tc>
        <w:tc>
          <w:tcPr>
            <w:tcW w:w="1418" w:type="dxa"/>
          </w:tcPr>
          <w:p w14:paraId="78967D7B">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5565D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2BD0BFE4">
            <w:pPr>
              <w:jc w:val="center"/>
              <w:rPr>
                <w:rFonts w:hint="default"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874" w:type="dxa"/>
          </w:tcPr>
          <w:p w14:paraId="3C4714FC">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0D18F4A0">
            <w:pPr>
              <w:rPr>
                <w:rFonts w:hint="eastAsia" w:ascii="宋体" w:hAnsi="宋体" w:cs="宋体"/>
                <w:b w:val="0"/>
                <w:bCs w:val="0"/>
                <w:color w:val="auto"/>
                <w:kern w:val="0"/>
                <w:sz w:val="24"/>
                <w:highlight w:val="none"/>
              </w:rPr>
            </w:pPr>
          </w:p>
        </w:tc>
        <w:tc>
          <w:tcPr>
            <w:tcW w:w="1418" w:type="dxa"/>
          </w:tcPr>
          <w:p w14:paraId="793DF05D">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00F97C2A">
      <w:pPr>
        <w:numPr>
          <w:ilvl w:val="0"/>
          <w:numId w:val="0"/>
        </w:numPr>
        <w:jc w:val="center"/>
        <w:rPr>
          <w:rFonts w:hint="eastAsia" w:ascii="宋体" w:hAnsi="宋体" w:cs="宋体"/>
          <w:b/>
          <w:color w:val="auto"/>
          <w:kern w:val="0"/>
          <w:sz w:val="32"/>
          <w:szCs w:val="32"/>
          <w:highlight w:val="none"/>
        </w:rPr>
      </w:pPr>
    </w:p>
    <w:p w14:paraId="22665290">
      <w:pPr>
        <w:jc w:val="center"/>
        <w:rPr>
          <w:rFonts w:ascii="宋体" w:hAnsi="宋体" w:cs="宋体"/>
          <w:b/>
          <w:color w:val="auto"/>
          <w:kern w:val="0"/>
          <w:sz w:val="32"/>
          <w:szCs w:val="32"/>
          <w:highlight w:val="none"/>
        </w:rPr>
      </w:pPr>
    </w:p>
    <w:p w14:paraId="112EA03A">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080805F8">
      <w:pPr>
        <w:spacing w:line="360" w:lineRule="auto"/>
        <w:ind w:right="420"/>
        <w:jc w:val="both"/>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6F1AF36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01D01C1">
      <w:pPr>
        <w:jc w:val="center"/>
        <w:rPr>
          <w:rFonts w:ascii="宋体" w:hAnsi="宋体" w:cs="宋体"/>
          <w:b/>
          <w:color w:val="auto"/>
          <w:kern w:val="0"/>
          <w:sz w:val="32"/>
          <w:szCs w:val="32"/>
          <w:highlight w:val="none"/>
        </w:rPr>
      </w:pPr>
    </w:p>
    <w:p w14:paraId="00A4BE06">
      <w:pPr>
        <w:jc w:val="center"/>
        <w:rPr>
          <w:rFonts w:ascii="宋体" w:hAnsi="宋体" w:cs="宋体"/>
          <w:b/>
          <w:color w:val="auto"/>
          <w:kern w:val="0"/>
          <w:sz w:val="32"/>
          <w:szCs w:val="32"/>
          <w:highlight w:val="none"/>
        </w:rPr>
      </w:pPr>
    </w:p>
    <w:p w14:paraId="661A959E">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67AEAE6">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6B32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038BFBE">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303FA97">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752B4A84">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357B5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D1DA4E3">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5B0488B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19B43FE6">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6A15B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32E2999">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477658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655CA030">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8D8D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804F1A2">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345D9EF9">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0890EC83">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403124E3">
      <w:pPr>
        <w:jc w:val="center"/>
        <w:rPr>
          <w:rFonts w:ascii="宋体" w:hAnsi="宋体" w:cs="宋体"/>
          <w:b/>
          <w:color w:val="auto"/>
          <w:kern w:val="0"/>
          <w:sz w:val="32"/>
          <w:szCs w:val="32"/>
          <w:highlight w:val="none"/>
        </w:rPr>
      </w:pPr>
    </w:p>
    <w:p w14:paraId="33713237">
      <w:pPr>
        <w:pStyle w:val="79"/>
        <w:rPr>
          <w:color w:val="auto"/>
          <w:highlight w:val="none"/>
        </w:rPr>
      </w:pPr>
    </w:p>
    <w:p w14:paraId="1B89AE30">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AC13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0428B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28835E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219A34D">
            <w:pPr>
              <w:spacing w:line="360" w:lineRule="auto"/>
              <w:jc w:val="center"/>
              <w:rPr>
                <w:rFonts w:ascii="宋体" w:hAnsi="宋体" w:cs="宋体"/>
                <w:b/>
                <w:color w:val="auto"/>
                <w:sz w:val="24"/>
                <w:highlight w:val="none"/>
              </w:rPr>
            </w:pPr>
          </w:p>
          <w:p w14:paraId="1D397C3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44DA17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F4F6A1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8FC1A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ACD520B">
            <w:pPr>
              <w:spacing w:line="360" w:lineRule="auto"/>
              <w:jc w:val="center"/>
              <w:rPr>
                <w:rFonts w:ascii="宋体" w:hAnsi="宋体" w:cs="宋体"/>
                <w:b/>
                <w:color w:val="auto"/>
                <w:sz w:val="24"/>
                <w:highlight w:val="none"/>
              </w:rPr>
            </w:pPr>
          </w:p>
          <w:p w14:paraId="7B86C8B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ECB0C3C">
            <w:pPr>
              <w:spacing w:line="360" w:lineRule="auto"/>
              <w:jc w:val="center"/>
              <w:rPr>
                <w:rFonts w:ascii="宋体" w:hAnsi="宋体" w:cs="宋体"/>
                <w:b/>
                <w:color w:val="auto"/>
                <w:sz w:val="24"/>
                <w:highlight w:val="none"/>
              </w:rPr>
            </w:pPr>
          </w:p>
        </w:tc>
      </w:tr>
      <w:tr w14:paraId="506E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A6CF7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5AC6F28">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83B036C">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C984B5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2953CAE">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8ECE7ED">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57CF70A">
            <w:pPr>
              <w:spacing w:line="360" w:lineRule="auto"/>
              <w:jc w:val="center"/>
              <w:rPr>
                <w:rFonts w:ascii="宋体" w:hAnsi="宋体" w:cs="宋体"/>
                <w:color w:val="auto"/>
                <w:sz w:val="24"/>
                <w:highlight w:val="none"/>
              </w:rPr>
            </w:pPr>
          </w:p>
        </w:tc>
      </w:tr>
      <w:tr w14:paraId="7893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1A5A2A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BB04DD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26C869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922D36E">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222F0C5">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864F3E2">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904A574">
            <w:pPr>
              <w:spacing w:line="360" w:lineRule="auto"/>
              <w:jc w:val="center"/>
              <w:rPr>
                <w:rFonts w:ascii="宋体" w:hAnsi="宋体" w:cs="宋体"/>
                <w:color w:val="auto"/>
                <w:sz w:val="24"/>
                <w:highlight w:val="none"/>
              </w:rPr>
            </w:pPr>
          </w:p>
        </w:tc>
      </w:tr>
      <w:tr w14:paraId="59D82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A8FF15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E0F3DFF">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627DB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A7E5F">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079C5A2">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9F49B52">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48BB983">
            <w:pPr>
              <w:spacing w:line="360" w:lineRule="auto"/>
              <w:jc w:val="center"/>
              <w:rPr>
                <w:rFonts w:ascii="宋体" w:hAnsi="宋体" w:cs="宋体"/>
                <w:color w:val="auto"/>
                <w:sz w:val="24"/>
                <w:highlight w:val="none"/>
              </w:rPr>
            </w:pPr>
          </w:p>
        </w:tc>
      </w:tr>
    </w:tbl>
    <w:p w14:paraId="36AC2DF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B3072F0">
      <w:pPr>
        <w:jc w:val="center"/>
        <w:rPr>
          <w:rFonts w:ascii="宋体" w:hAnsi="宋体" w:cs="宋体"/>
          <w:b/>
          <w:color w:val="auto"/>
          <w:kern w:val="0"/>
          <w:sz w:val="32"/>
          <w:szCs w:val="32"/>
          <w:highlight w:val="none"/>
        </w:rPr>
      </w:pPr>
    </w:p>
    <w:p w14:paraId="397FCF17">
      <w:pPr>
        <w:jc w:val="center"/>
        <w:rPr>
          <w:rFonts w:ascii="宋体" w:hAnsi="宋体" w:cs="宋体"/>
          <w:b/>
          <w:color w:val="auto"/>
          <w:kern w:val="0"/>
          <w:sz w:val="32"/>
          <w:szCs w:val="32"/>
          <w:highlight w:val="none"/>
        </w:rPr>
      </w:pPr>
    </w:p>
    <w:p w14:paraId="765B10E4">
      <w:pPr>
        <w:numPr>
          <w:ilvl w:val="0"/>
          <w:numId w:val="0"/>
        </w:numPr>
        <w:jc w:val="center"/>
        <w:rPr>
          <w:rFonts w:hint="eastAsia" w:ascii="宋体" w:hAnsi="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bidi="ar-SA"/>
        </w:rPr>
        <w:t>七、</w:t>
      </w:r>
      <w:r>
        <w:rPr>
          <w:rFonts w:hint="eastAsia" w:ascii="宋体" w:hAnsi="宋体" w:cs="宋体"/>
          <w:b/>
          <w:color w:val="auto"/>
          <w:kern w:val="0"/>
          <w:sz w:val="32"/>
          <w:szCs w:val="32"/>
          <w:highlight w:val="none"/>
          <w:lang w:val="en-US" w:eastAsia="zh-CN"/>
        </w:rPr>
        <w:t>人员配置清单</w:t>
      </w:r>
    </w:p>
    <w:p w14:paraId="5772FDBC">
      <w:pPr>
        <w:snapToGrid w:val="0"/>
        <w:spacing w:line="360" w:lineRule="auto"/>
        <w:jc w:val="center"/>
        <w:rPr>
          <w:rFonts w:hint="eastAsia" w:ascii="宋体" w:hAnsi="宋体" w:cs="宋体"/>
          <w:b/>
          <w:color w:val="auto"/>
          <w:kern w:val="2"/>
          <w:sz w:val="24"/>
          <w:szCs w:val="24"/>
          <w:highlight w:val="none"/>
          <w:lang w:val="en-US" w:eastAsia="zh-CN"/>
        </w:rPr>
      </w:pPr>
      <w:r>
        <w:rPr>
          <w:rFonts w:hint="eastAsia" w:ascii="宋体" w:hAnsi="宋体" w:cs="宋体"/>
          <w:b/>
          <w:color w:val="auto"/>
          <w:kern w:val="2"/>
          <w:sz w:val="24"/>
          <w:szCs w:val="24"/>
          <w:highlight w:val="none"/>
          <w:lang w:val="en-US" w:eastAsia="zh-CN"/>
        </w:rPr>
        <w:t>（按招标文件内容提供，格式自拟）</w:t>
      </w:r>
    </w:p>
    <w:p w14:paraId="3AF4F6A0">
      <w:pPr>
        <w:jc w:val="center"/>
        <w:rPr>
          <w:rFonts w:hint="eastAsia" w:ascii="宋体" w:hAnsi="宋体" w:cs="宋体"/>
          <w:b/>
          <w:color w:val="auto"/>
          <w:kern w:val="0"/>
          <w:sz w:val="32"/>
          <w:szCs w:val="32"/>
          <w:highlight w:val="none"/>
        </w:rPr>
      </w:pPr>
    </w:p>
    <w:p w14:paraId="6A76DDE4">
      <w:pPr>
        <w:jc w:val="left"/>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67E30E0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八、</w:t>
      </w:r>
      <w:r>
        <w:rPr>
          <w:rFonts w:hint="eastAsia" w:ascii="宋体" w:hAnsi="宋体" w:cs="宋体"/>
          <w:b/>
          <w:color w:val="auto"/>
          <w:kern w:val="0"/>
          <w:sz w:val="32"/>
          <w:szCs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B1E9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E1BCEC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285B3A8">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28050A75">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2AEFF0D">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7DF1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841BE8">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7F1F475D">
            <w:pPr>
              <w:jc w:val="center"/>
              <w:rPr>
                <w:rFonts w:ascii="宋体" w:hAnsi="宋体" w:cs="宋体"/>
                <w:b/>
                <w:color w:val="auto"/>
                <w:kern w:val="0"/>
                <w:sz w:val="32"/>
                <w:szCs w:val="32"/>
                <w:highlight w:val="none"/>
              </w:rPr>
            </w:pPr>
          </w:p>
        </w:tc>
        <w:tc>
          <w:tcPr>
            <w:tcW w:w="3546" w:type="dxa"/>
          </w:tcPr>
          <w:p w14:paraId="6B42C9BA">
            <w:pPr>
              <w:jc w:val="center"/>
              <w:rPr>
                <w:rFonts w:ascii="宋体" w:hAnsi="宋体" w:cs="宋体"/>
                <w:b/>
                <w:color w:val="auto"/>
                <w:kern w:val="0"/>
                <w:sz w:val="32"/>
                <w:szCs w:val="32"/>
                <w:highlight w:val="none"/>
              </w:rPr>
            </w:pPr>
          </w:p>
        </w:tc>
        <w:tc>
          <w:tcPr>
            <w:tcW w:w="1276" w:type="dxa"/>
          </w:tcPr>
          <w:p w14:paraId="63E9C8C3">
            <w:pPr>
              <w:jc w:val="center"/>
              <w:rPr>
                <w:rFonts w:ascii="宋体" w:hAnsi="宋体" w:cs="宋体"/>
                <w:b/>
                <w:color w:val="auto"/>
                <w:kern w:val="0"/>
                <w:sz w:val="32"/>
                <w:szCs w:val="32"/>
                <w:highlight w:val="none"/>
              </w:rPr>
            </w:pPr>
          </w:p>
        </w:tc>
      </w:tr>
      <w:tr w14:paraId="440EE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FC14F0">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2456856C">
            <w:pPr>
              <w:jc w:val="center"/>
              <w:rPr>
                <w:rFonts w:ascii="宋体" w:hAnsi="宋体" w:cs="宋体"/>
                <w:b/>
                <w:color w:val="auto"/>
                <w:kern w:val="0"/>
                <w:sz w:val="32"/>
                <w:szCs w:val="32"/>
                <w:highlight w:val="none"/>
              </w:rPr>
            </w:pPr>
          </w:p>
        </w:tc>
        <w:tc>
          <w:tcPr>
            <w:tcW w:w="3546" w:type="dxa"/>
          </w:tcPr>
          <w:p w14:paraId="53280868">
            <w:pPr>
              <w:jc w:val="center"/>
              <w:rPr>
                <w:rFonts w:ascii="宋体" w:hAnsi="宋体" w:cs="宋体"/>
                <w:b/>
                <w:color w:val="auto"/>
                <w:kern w:val="0"/>
                <w:sz w:val="32"/>
                <w:szCs w:val="32"/>
                <w:highlight w:val="none"/>
              </w:rPr>
            </w:pPr>
          </w:p>
        </w:tc>
        <w:tc>
          <w:tcPr>
            <w:tcW w:w="1276" w:type="dxa"/>
          </w:tcPr>
          <w:p w14:paraId="3F62546F">
            <w:pPr>
              <w:jc w:val="center"/>
              <w:rPr>
                <w:rFonts w:ascii="宋体" w:hAnsi="宋体" w:cs="宋体"/>
                <w:b/>
                <w:color w:val="auto"/>
                <w:kern w:val="0"/>
                <w:sz w:val="32"/>
                <w:szCs w:val="32"/>
                <w:highlight w:val="none"/>
              </w:rPr>
            </w:pPr>
          </w:p>
        </w:tc>
      </w:tr>
      <w:tr w14:paraId="10C87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7FB8C7">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2854A18A">
            <w:pPr>
              <w:jc w:val="center"/>
              <w:rPr>
                <w:rFonts w:ascii="宋体" w:hAnsi="宋体" w:cs="宋体"/>
                <w:b/>
                <w:color w:val="auto"/>
                <w:kern w:val="0"/>
                <w:sz w:val="32"/>
                <w:szCs w:val="32"/>
                <w:highlight w:val="none"/>
              </w:rPr>
            </w:pPr>
          </w:p>
        </w:tc>
        <w:tc>
          <w:tcPr>
            <w:tcW w:w="3546" w:type="dxa"/>
          </w:tcPr>
          <w:p w14:paraId="007DB50B">
            <w:pPr>
              <w:jc w:val="center"/>
              <w:rPr>
                <w:rFonts w:ascii="宋体" w:hAnsi="宋体" w:cs="宋体"/>
                <w:b/>
                <w:color w:val="auto"/>
                <w:kern w:val="0"/>
                <w:sz w:val="32"/>
                <w:szCs w:val="32"/>
                <w:highlight w:val="none"/>
              </w:rPr>
            </w:pPr>
          </w:p>
        </w:tc>
        <w:tc>
          <w:tcPr>
            <w:tcW w:w="1276" w:type="dxa"/>
          </w:tcPr>
          <w:p w14:paraId="0FEB7F45">
            <w:pPr>
              <w:jc w:val="center"/>
              <w:rPr>
                <w:rFonts w:ascii="宋体" w:hAnsi="宋体" w:cs="宋体"/>
                <w:b/>
                <w:color w:val="auto"/>
                <w:kern w:val="0"/>
                <w:sz w:val="32"/>
                <w:szCs w:val="32"/>
                <w:highlight w:val="none"/>
              </w:rPr>
            </w:pPr>
          </w:p>
        </w:tc>
      </w:tr>
    </w:tbl>
    <w:p w14:paraId="38CF6E6A">
      <w:pPr>
        <w:jc w:val="center"/>
        <w:rPr>
          <w:rFonts w:ascii="宋体" w:hAnsi="宋体" w:cs="宋体"/>
          <w:b/>
          <w:color w:val="auto"/>
          <w:kern w:val="0"/>
          <w:sz w:val="32"/>
          <w:szCs w:val="32"/>
          <w:highlight w:val="none"/>
        </w:rPr>
      </w:pPr>
    </w:p>
    <w:p w14:paraId="2400778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A535EE6">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06EA027F">
      <w:pPr>
        <w:numPr>
          <w:ilvl w:val="0"/>
          <w:numId w:val="0"/>
        </w:numPr>
        <w:spacing w:line="360" w:lineRule="auto"/>
        <w:ind w:right="420"/>
        <w:rPr>
          <w:rFonts w:hint="eastAsia" w:ascii="宋体" w:hAnsi="宋体" w:cs="宋体"/>
          <w:color w:val="auto"/>
          <w:kern w:val="2"/>
          <w:sz w:val="24"/>
          <w:highlight w:val="none"/>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highlight w:val="none"/>
        </w:rPr>
        <w:t>投标人须保证：除商务技术偏离表列出的偏离外，投标人响应招标文件的全部非实质性要求。</w:t>
      </w:r>
    </w:p>
    <w:p w14:paraId="74076EAC">
      <w:pPr>
        <w:spacing w:line="360" w:lineRule="auto"/>
        <w:ind w:right="420"/>
        <w:rPr>
          <w:rFonts w:hint="eastAsia" w:ascii="宋体" w:hAnsi="宋体" w:cs="宋体"/>
          <w:color w:val="auto"/>
          <w:sz w:val="24"/>
          <w:highlight w:val="none"/>
        </w:rPr>
      </w:pPr>
    </w:p>
    <w:p w14:paraId="250633F6">
      <w:pPr>
        <w:ind w:firstLine="1911" w:firstLineChars="595"/>
        <w:rPr>
          <w:rFonts w:ascii="宋体" w:hAnsi="宋体" w:cs="宋体"/>
          <w:b/>
          <w:bCs/>
          <w:color w:val="auto"/>
          <w:sz w:val="32"/>
          <w:szCs w:val="32"/>
          <w:highlight w:val="none"/>
        </w:rPr>
      </w:pPr>
    </w:p>
    <w:p w14:paraId="6E11B5A0">
      <w:pPr>
        <w:ind w:firstLine="1911" w:firstLineChars="595"/>
        <w:rPr>
          <w:rFonts w:ascii="宋体" w:hAnsi="宋体" w:cs="宋体"/>
          <w:b/>
          <w:bCs/>
          <w:color w:val="auto"/>
          <w:sz w:val="32"/>
          <w:szCs w:val="32"/>
          <w:highlight w:val="none"/>
        </w:rPr>
      </w:pPr>
    </w:p>
    <w:p w14:paraId="79723312">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3F0B9072">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九</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9C67313">
      <w:pPr>
        <w:snapToGrid w:val="0"/>
        <w:spacing w:line="360" w:lineRule="auto"/>
        <w:rPr>
          <w:rFonts w:ascii="宋体" w:hAnsi="宋体" w:cs="宋体"/>
          <w:color w:val="auto"/>
          <w:sz w:val="24"/>
          <w:highlight w:val="none"/>
        </w:rPr>
      </w:pPr>
    </w:p>
    <w:p w14:paraId="40A6D08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中共杭州市委办公厅</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6F74062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D42BE6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9E5424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C512DE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3F27BF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472F2B3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3F1C1A1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9678777">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2F5C18A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0017AF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FD69ADC">
      <w:pPr>
        <w:autoSpaceDE w:val="0"/>
        <w:autoSpaceDN w:val="0"/>
        <w:spacing w:line="360" w:lineRule="auto"/>
        <w:ind w:left="2"/>
        <w:jc w:val="left"/>
        <w:rPr>
          <w:rFonts w:ascii="宋体" w:hAnsi="宋体" w:cs="宋体"/>
          <w:color w:val="auto"/>
          <w:kern w:val="0"/>
          <w:sz w:val="24"/>
          <w:highlight w:val="none"/>
          <w:lang w:val="zh-CN"/>
        </w:rPr>
      </w:pPr>
    </w:p>
    <w:p w14:paraId="04C9C73C">
      <w:pPr>
        <w:autoSpaceDE w:val="0"/>
        <w:autoSpaceDN w:val="0"/>
        <w:spacing w:line="360" w:lineRule="auto"/>
        <w:ind w:left="2"/>
        <w:jc w:val="left"/>
        <w:rPr>
          <w:rFonts w:ascii="宋体" w:hAnsi="宋体" w:cs="宋体"/>
          <w:color w:val="auto"/>
          <w:kern w:val="0"/>
          <w:sz w:val="24"/>
          <w:highlight w:val="none"/>
          <w:lang w:val="zh-CN"/>
        </w:rPr>
      </w:pPr>
    </w:p>
    <w:p w14:paraId="1E526296">
      <w:pPr>
        <w:autoSpaceDE w:val="0"/>
        <w:autoSpaceDN w:val="0"/>
        <w:spacing w:line="360" w:lineRule="auto"/>
        <w:ind w:left="2"/>
        <w:jc w:val="left"/>
        <w:rPr>
          <w:rFonts w:ascii="宋体" w:hAnsi="宋体" w:cs="宋体"/>
          <w:color w:val="auto"/>
          <w:kern w:val="0"/>
          <w:sz w:val="24"/>
          <w:highlight w:val="none"/>
          <w:lang w:val="zh-CN"/>
        </w:rPr>
      </w:pPr>
    </w:p>
    <w:p w14:paraId="2EF10272">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F74CBE5">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9D95482">
      <w:pPr>
        <w:spacing w:line="360" w:lineRule="auto"/>
        <w:jc w:val="center"/>
        <w:rPr>
          <w:rFonts w:ascii="宋体" w:hAnsi="宋体" w:cs="宋体"/>
          <w:b/>
          <w:bCs/>
          <w:color w:val="auto"/>
          <w:sz w:val="24"/>
          <w:highlight w:val="none"/>
        </w:rPr>
      </w:pPr>
    </w:p>
    <w:p w14:paraId="4661CD2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E673CBB">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435135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96EB5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F1DA2E7">
      <w:pPr>
        <w:spacing w:line="360" w:lineRule="auto"/>
        <w:jc w:val="center"/>
        <w:outlineLvl w:val="0"/>
        <w:rPr>
          <w:rFonts w:ascii="宋体" w:hAnsi="宋体" w:cs="宋体"/>
          <w:b/>
          <w:color w:val="auto"/>
          <w:kern w:val="0"/>
          <w:sz w:val="36"/>
          <w:szCs w:val="36"/>
          <w:highlight w:val="none"/>
        </w:rPr>
      </w:pPr>
    </w:p>
    <w:p w14:paraId="002CA4F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42AE1A6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307F8FA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24B2236E">
      <w:pPr>
        <w:snapToGrid w:val="0"/>
        <w:spacing w:line="360" w:lineRule="auto"/>
        <w:ind w:right="480"/>
        <w:jc w:val="center"/>
        <w:rPr>
          <w:rFonts w:ascii="宋体" w:hAnsi="宋体" w:cs="宋体"/>
          <w:b/>
          <w:color w:val="auto"/>
          <w:kern w:val="0"/>
          <w:sz w:val="32"/>
          <w:szCs w:val="32"/>
          <w:highlight w:val="none"/>
        </w:rPr>
      </w:pPr>
    </w:p>
    <w:p w14:paraId="771FB5AB">
      <w:pPr>
        <w:snapToGrid w:val="0"/>
        <w:spacing w:line="360" w:lineRule="auto"/>
        <w:ind w:right="480"/>
        <w:jc w:val="center"/>
        <w:rPr>
          <w:rFonts w:ascii="宋体" w:hAnsi="宋体" w:cs="宋体"/>
          <w:b/>
          <w:color w:val="auto"/>
          <w:kern w:val="0"/>
          <w:sz w:val="32"/>
          <w:szCs w:val="32"/>
          <w:highlight w:val="none"/>
        </w:rPr>
      </w:pPr>
    </w:p>
    <w:p w14:paraId="0144378D">
      <w:pPr>
        <w:snapToGrid w:val="0"/>
        <w:spacing w:line="360" w:lineRule="auto"/>
        <w:ind w:right="480"/>
        <w:jc w:val="center"/>
        <w:rPr>
          <w:rFonts w:ascii="宋体" w:hAnsi="宋体" w:cs="宋体"/>
          <w:b/>
          <w:color w:val="auto"/>
          <w:kern w:val="0"/>
          <w:sz w:val="32"/>
          <w:szCs w:val="32"/>
          <w:highlight w:val="none"/>
        </w:rPr>
      </w:pPr>
    </w:p>
    <w:p w14:paraId="48179A30">
      <w:pPr>
        <w:snapToGrid w:val="0"/>
        <w:spacing w:line="360" w:lineRule="auto"/>
        <w:ind w:right="480"/>
        <w:jc w:val="center"/>
        <w:rPr>
          <w:rFonts w:ascii="宋体" w:hAnsi="宋体" w:cs="宋体"/>
          <w:b/>
          <w:color w:val="auto"/>
          <w:kern w:val="0"/>
          <w:sz w:val="32"/>
          <w:szCs w:val="32"/>
          <w:highlight w:val="none"/>
        </w:rPr>
      </w:pPr>
    </w:p>
    <w:p w14:paraId="2B513AC6">
      <w:pPr>
        <w:snapToGrid w:val="0"/>
        <w:spacing w:line="360" w:lineRule="auto"/>
        <w:ind w:right="480"/>
        <w:jc w:val="center"/>
        <w:rPr>
          <w:rFonts w:ascii="宋体" w:hAnsi="宋体" w:cs="宋体"/>
          <w:b/>
          <w:color w:val="auto"/>
          <w:kern w:val="0"/>
          <w:sz w:val="32"/>
          <w:szCs w:val="32"/>
          <w:highlight w:val="none"/>
        </w:rPr>
      </w:pPr>
    </w:p>
    <w:p w14:paraId="59191F2D">
      <w:pPr>
        <w:snapToGrid w:val="0"/>
        <w:spacing w:line="360" w:lineRule="auto"/>
        <w:ind w:right="480"/>
        <w:jc w:val="center"/>
        <w:rPr>
          <w:rFonts w:ascii="宋体" w:hAnsi="宋体" w:cs="宋体"/>
          <w:b/>
          <w:color w:val="auto"/>
          <w:kern w:val="0"/>
          <w:sz w:val="32"/>
          <w:szCs w:val="32"/>
          <w:highlight w:val="none"/>
        </w:rPr>
      </w:pPr>
    </w:p>
    <w:p w14:paraId="6AA85788">
      <w:pPr>
        <w:snapToGrid w:val="0"/>
        <w:spacing w:line="360" w:lineRule="auto"/>
        <w:ind w:right="480"/>
        <w:jc w:val="center"/>
        <w:rPr>
          <w:rFonts w:ascii="宋体" w:hAnsi="宋体" w:cs="宋体"/>
          <w:b/>
          <w:color w:val="auto"/>
          <w:kern w:val="0"/>
          <w:sz w:val="32"/>
          <w:szCs w:val="32"/>
          <w:highlight w:val="none"/>
        </w:rPr>
      </w:pPr>
    </w:p>
    <w:p w14:paraId="206376E0">
      <w:pPr>
        <w:snapToGrid w:val="0"/>
        <w:spacing w:line="360" w:lineRule="auto"/>
        <w:ind w:right="480"/>
        <w:jc w:val="center"/>
        <w:rPr>
          <w:rFonts w:ascii="宋体" w:hAnsi="宋体" w:cs="宋体"/>
          <w:b/>
          <w:color w:val="auto"/>
          <w:kern w:val="0"/>
          <w:sz w:val="32"/>
          <w:szCs w:val="32"/>
          <w:highlight w:val="none"/>
        </w:rPr>
      </w:pPr>
    </w:p>
    <w:p w14:paraId="420EAEBD">
      <w:pPr>
        <w:snapToGrid w:val="0"/>
        <w:spacing w:line="360" w:lineRule="auto"/>
        <w:ind w:right="480"/>
        <w:jc w:val="center"/>
        <w:rPr>
          <w:rFonts w:ascii="宋体" w:hAnsi="宋体" w:cs="宋体"/>
          <w:b/>
          <w:color w:val="auto"/>
          <w:kern w:val="0"/>
          <w:sz w:val="32"/>
          <w:szCs w:val="32"/>
          <w:highlight w:val="none"/>
        </w:rPr>
      </w:pPr>
    </w:p>
    <w:p w14:paraId="38BE1F99">
      <w:pPr>
        <w:snapToGrid w:val="0"/>
        <w:spacing w:line="360" w:lineRule="auto"/>
        <w:ind w:right="480"/>
        <w:jc w:val="center"/>
        <w:rPr>
          <w:rFonts w:ascii="宋体" w:hAnsi="宋体" w:cs="宋体"/>
          <w:b/>
          <w:color w:val="auto"/>
          <w:kern w:val="0"/>
          <w:sz w:val="32"/>
          <w:szCs w:val="32"/>
          <w:highlight w:val="none"/>
        </w:rPr>
      </w:pPr>
    </w:p>
    <w:p w14:paraId="1B7BA2F5">
      <w:pPr>
        <w:snapToGrid w:val="0"/>
        <w:spacing w:line="360" w:lineRule="auto"/>
        <w:ind w:right="480"/>
        <w:jc w:val="center"/>
        <w:rPr>
          <w:rFonts w:ascii="宋体" w:hAnsi="宋体" w:cs="宋体"/>
          <w:b/>
          <w:color w:val="auto"/>
          <w:kern w:val="0"/>
          <w:sz w:val="32"/>
          <w:szCs w:val="32"/>
          <w:highlight w:val="none"/>
        </w:rPr>
      </w:pPr>
    </w:p>
    <w:p w14:paraId="0EA3D1F6">
      <w:pPr>
        <w:snapToGrid w:val="0"/>
        <w:spacing w:line="360" w:lineRule="auto"/>
        <w:ind w:right="480"/>
        <w:jc w:val="center"/>
        <w:rPr>
          <w:rFonts w:ascii="宋体" w:hAnsi="宋体" w:cs="宋体"/>
          <w:b/>
          <w:color w:val="auto"/>
          <w:kern w:val="0"/>
          <w:sz w:val="32"/>
          <w:szCs w:val="32"/>
          <w:highlight w:val="none"/>
        </w:rPr>
      </w:pPr>
    </w:p>
    <w:p w14:paraId="10C83441">
      <w:pPr>
        <w:snapToGrid w:val="0"/>
        <w:spacing w:line="360" w:lineRule="auto"/>
        <w:ind w:right="480"/>
        <w:jc w:val="center"/>
        <w:rPr>
          <w:rFonts w:ascii="宋体" w:hAnsi="宋体" w:cs="宋体"/>
          <w:b/>
          <w:color w:val="auto"/>
          <w:kern w:val="0"/>
          <w:sz w:val="32"/>
          <w:szCs w:val="32"/>
          <w:highlight w:val="none"/>
        </w:rPr>
      </w:pPr>
    </w:p>
    <w:p w14:paraId="3D84171F">
      <w:pPr>
        <w:snapToGrid w:val="0"/>
        <w:spacing w:line="360" w:lineRule="auto"/>
        <w:ind w:right="480"/>
        <w:jc w:val="center"/>
        <w:rPr>
          <w:rFonts w:ascii="宋体" w:hAnsi="宋体" w:cs="宋体"/>
          <w:b/>
          <w:color w:val="auto"/>
          <w:kern w:val="0"/>
          <w:sz w:val="32"/>
          <w:szCs w:val="32"/>
          <w:highlight w:val="none"/>
        </w:rPr>
      </w:pPr>
    </w:p>
    <w:p w14:paraId="787B72FC">
      <w:pPr>
        <w:snapToGrid w:val="0"/>
        <w:spacing w:line="360" w:lineRule="auto"/>
        <w:ind w:right="480"/>
        <w:jc w:val="center"/>
        <w:rPr>
          <w:rFonts w:ascii="宋体" w:hAnsi="宋体" w:cs="宋体"/>
          <w:b/>
          <w:color w:val="auto"/>
          <w:kern w:val="0"/>
          <w:sz w:val="32"/>
          <w:szCs w:val="32"/>
          <w:highlight w:val="none"/>
        </w:rPr>
      </w:pPr>
    </w:p>
    <w:p w14:paraId="45B0836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D202E2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6C9872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中共杭州市委办公厅</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11BC86C8">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w:t>
      </w:r>
      <w:r>
        <w:rPr>
          <w:rFonts w:hint="eastAsia" w:ascii="宋体" w:hAnsi="宋体" w:cs="宋体"/>
          <w:color w:val="auto"/>
          <w:kern w:val="0"/>
          <w:sz w:val="24"/>
          <w:highlight w:val="none"/>
          <w:lang w:val="en-US" w:eastAsia="zh-CN"/>
        </w:rPr>
        <w:t>报价</w:t>
      </w:r>
      <w:r>
        <w:rPr>
          <w:rFonts w:hint="eastAsia" w:ascii="宋体" w:hAnsi="宋体" w:cs="宋体"/>
          <w:color w:val="auto"/>
          <w:kern w:val="0"/>
          <w:sz w:val="24"/>
          <w:highlight w:val="none"/>
          <w:lang w:val="zh-CN"/>
        </w:rPr>
        <w:t>完成</w:t>
      </w:r>
      <w:r>
        <w:rPr>
          <w:rFonts w:hint="eastAsia" w:ascii="宋体" w:hAnsi="宋体" w:cs="宋体"/>
          <w:color w:val="auto"/>
          <w:sz w:val="24"/>
          <w:highlight w:val="none"/>
          <w:lang w:eastAsia="zh-CN"/>
        </w:rPr>
        <w:t>杭州市党政智治2025年项目（“减负在线”平台迭代升级项目）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HZZFCG-2025-140</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5F912468">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4253"/>
        <w:gridCol w:w="2126"/>
      </w:tblGrid>
      <w:tr w14:paraId="576E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0189B0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306C499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65C9C81C">
            <w:pPr>
              <w:spacing w:line="360" w:lineRule="auto"/>
              <w:jc w:val="center"/>
              <w:rPr>
                <w:rFonts w:ascii="宋体" w:hAnsi="宋体" w:cs="宋体"/>
                <w:b/>
                <w:color w:val="auto"/>
                <w:sz w:val="24"/>
                <w:highlight w:val="none"/>
              </w:rPr>
            </w:pPr>
          </w:p>
          <w:p w14:paraId="0535206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01E3606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666ACFC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4253" w:type="dxa"/>
            <w:vAlign w:val="center"/>
          </w:tcPr>
          <w:p w14:paraId="7339069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6" w:type="dxa"/>
            <w:vAlign w:val="center"/>
          </w:tcPr>
          <w:p w14:paraId="22E69935">
            <w:pPr>
              <w:spacing w:line="360" w:lineRule="auto"/>
              <w:jc w:val="center"/>
              <w:rPr>
                <w:rFonts w:ascii="宋体" w:hAnsi="宋体" w:cs="宋体"/>
                <w:b/>
                <w:color w:val="auto"/>
                <w:sz w:val="24"/>
                <w:highlight w:val="none"/>
              </w:rPr>
            </w:pPr>
          </w:p>
          <w:p w14:paraId="0A29F60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722D1AA">
            <w:pPr>
              <w:spacing w:line="360" w:lineRule="auto"/>
              <w:jc w:val="center"/>
              <w:rPr>
                <w:rFonts w:ascii="宋体" w:hAnsi="宋体" w:cs="宋体"/>
                <w:b/>
                <w:color w:val="auto"/>
                <w:sz w:val="24"/>
                <w:highlight w:val="none"/>
              </w:rPr>
            </w:pPr>
          </w:p>
        </w:tc>
      </w:tr>
      <w:tr w14:paraId="3C12B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DA3813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61A4626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eastAsia="zh-CN"/>
              </w:rPr>
              <w:t>杭州市党政智治2025年项目（“减负在线”平台迭代升级项目）</w:t>
            </w:r>
          </w:p>
        </w:tc>
        <w:tc>
          <w:tcPr>
            <w:tcW w:w="2268" w:type="dxa"/>
            <w:vAlign w:val="center"/>
          </w:tcPr>
          <w:p w14:paraId="409BC97B">
            <w:pPr>
              <w:snapToGrid w:val="0"/>
              <w:spacing w:line="360" w:lineRule="auto"/>
              <w:jc w:val="center"/>
              <w:rPr>
                <w:rFonts w:ascii="宋体" w:hAnsi="宋体" w:cs="宋体"/>
                <w:color w:val="auto"/>
                <w:sz w:val="24"/>
                <w:highlight w:val="none"/>
              </w:rPr>
            </w:pPr>
          </w:p>
        </w:tc>
        <w:tc>
          <w:tcPr>
            <w:tcW w:w="2410" w:type="dxa"/>
            <w:vAlign w:val="center"/>
          </w:tcPr>
          <w:p w14:paraId="5A9BE159">
            <w:pPr>
              <w:snapToGrid w:val="0"/>
              <w:spacing w:line="360" w:lineRule="auto"/>
              <w:jc w:val="center"/>
              <w:rPr>
                <w:rFonts w:ascii="宋体" w:hAnsi="宋体" w:cs="宋体"/>
                <w:color w:val="auto"/>
                <w:sz w:val="24"/>
                <w:highlight w:val="none"/>
              </w:rPr>
            </w:pPr>
          </w:p>
        </w:tc>
        <w:tc>
          <w:tcPr>
            <w:tcW w:w="2268" w:type="dxa"/>
            <w:vAlign w:val="center"/>
          </w:tcPr>
          <w:p w14:paraId="470348AC">
            <w:pPr>
              <w:snapToGrid w:val="0"/>
              <w:spacing w:line="360" w:lineRule="auto"/>
              <w:jc w:val="center"/>
              <w:rPr>
                <w:rFonts w:ascii="宋体" w:hAnsi="宋体" w:cs="宋体"/>
                <w:color w:val="auto"/>
                <w:sz w:val="24"/>
                <w:highlight w:val="none"/>
              </w:rPr>
            </w:pPr>
          </w:p>
        </w:tc>
        <w:tc>
          <w:tcPr>
            <w:tcW w:w="4253" w:type="dxa"/>
            <w:vAlign w:val="center"/>
          </w:tcPr>
          <w:p w14:paraId="7845278B">
            <w:pPr>
              <w:spacing w:line="360" w:lineRule="auto"/>
              <w:jc w:val="center"/>
              <w:rPr>
                <w:rFonts w:ascii="宋体" w:hAnsi="宋体" w:cs="宋体"/>
                <w:color w:val="auto"/>
                <w:sz w:val="24"/>
                <w:highlight w:val="none"/>
              </w:rPr>
            </w:pPr>
          </w:p>
        </w:tc>
        <w:tc>
          <w:tcPr>
            <w:tcW w:w="2126" w:type="dxa"/>
            <w:vAlign w:val="center"/>
          </w:tcPr>
          <w:p w14:paraId="19A4CF65">
            <w:pPr>
              <w:spacing w:line="360" w:lineRule="auto"/>
              <w:jc w:val="center"/>
              <w:rPr>
                <w:rFonts w:ascii="宋体" w:hAnsi="宋体" w:cs="宋体"/>
                <w:color w:val="auto"/>
                <w:sz w:val="24"/>
                <w:highlight w:val="none"/>
              </w:rPr>
            </w:pPr>
          </w:p>
        </w:tc>
      </w:tr>
      <w:tr w14:paraId="210F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9600E6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3"/>
          </w:tcPr>
          <w:p w14:paraId="680DBA3F">
            <w:pPr>
              <w:spacing w:line="360" w:lineRule="auto"/>
              <w:jc w:val="center"/>
              <w:rPr>
                <w:rFonts w:ascii="宋体" w:hAnsi="宋体" w:cs="宋体"/>
                <w:color w:val="auto"/>
                <w:sz w:val="24"/>
                <w:highlight w:val="none"/>
              </w:rPr>
            </w:pPr>
          </w:p>
        </w:tc>
      </w:tr>
      <w:tr w14:paraId="32A8A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FD38CC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3"/>
          </w:tcPr>
          <w:p w14:paraId="20C1E337">
            <w:pPr>
              <w:spacing w:line="360" w:lineRule="auto"/>
              <w:jc w:val="center"/>
              <w:rPr>
                <w:rFonts w:ascii="宋体" w:hAnsi="宋体" w:cs="宋体"/>
                <w:color w:val="auto"/>
                <w:sz w:val="24"/>
                <w:highlight w:val="none"/>
              </w:rPr>
            </w:pPr>
          </w:p>
        </w:tc>
      </w:tr>
    </w:tbl>
    <w:p w14:paraId="4A6DDA1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747B4B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w:t>
      </w:r>
      <w:r>
        <w:rPr>
          <w:rFonts w:hint="eastAsia" w:ascii="宋体" w:hAnsi="宋体" w:cs="宋体"/>
          <w:color w:val="auto"/>
          <w:kern w:val="0"/>
          <w:sz w:val="24"/>
          <w:highlight w:val="none"/>
          <w:lang w:val="en-US" w:eastAsia="zh-CN"/>
        </w:rPr>
        <w:t>要求</w:t>
      </w:r>
      <w:r>
        <w:rPr>
          <w:rFonts w:hint="eastAsia" w:ascii="宋体" w:hAnsi="宋体" w:cs="宋体"/>
          <w:color w:val="auto"/>
          <w:kern w:val="0"/>
          <w:sz w:val="24"/>
          <w:highlight w:val="none"/>
          <w:lang w:val="zh-CN"/>
        </w:rPr>
        <w:t>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39D2ACA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1CFEE97">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7D7C68DA">
      <w:pPr>
        <w:snapToGrid w:val="0"/>
        <w:spacing w:line="360" w:lineRule="auto"/>
        <w:ind w:firstLine="480" w:firstLineChars="200"/>
        <w:jc w:val="left"/>
        <w:rPr>
          <w:rFonts w:ascii="宋体" w:hAnsi="宋体" w:cs="宋体"/>
          <w:color w:val="auto"/>
          <w:kern w:val="0"/>
          <w:sz w:val="24"/>
          <w:highlight w:val="none"/>
          <w:lang w:val="zh-CN"/>
        </w:rPr>
      </w:pPr>
    </w:p>
    <w:p w14:paraId="6AE6BA1C">
      <w:pPr>
        <w:spacing w:line="360" w:lineRule="auto"/>
        <w:ind w:firstLine="482" w:firstLineChars="200"/>
        <w:rPr>
          <w:rFonts w:ascii="宋体" w:hAnsi="宋体" w:cs="宋体"/>
          <w:b/>
          <w:color w:val="auto"/>
          <w:sz w:val="24"/>
          <w:highlight w:val="none"/>
        </w:rPr>
      </w:pPr>
    </w:p>
    <w:p w14:paraId="55C1DD71">
      <w:pPr>
        <w:spacing w:line="360" w:lineRule="auto"/>
        <w:ind w:firstLine="482" w:firstLineChars="200"/>
        <w:rPr>
          <w:rFonts w:ascii="宋体" w:hAnsi="宋体" w:cs="宋体"/>
          <w:b/>
          <w:color w:val="auto"/>
          <w:kern w:val="0"/>
          <w:sz w:val="24"/>
          <w:highlight w:val="none"/>
        </w:rPr>
      </w:pPr>
    </w:p>
    <w:p w14:paraId="0FA34232">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91C37FE">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64E3F269">
      <w:pPr>
        <w:pStyle w:val="693"/>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19178B4D">
      <w:pPr>
        <w:pStyle w:val="693"/>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380C435A">
      <w:pPr>
        <w:spacing w:line="360" w:lineRule="auto"/>
        <w:ind w:firstLine="482" w:firstLineChars="200"/>
        <w:rPr>
          <w:rFonts w:ascii="宋体" w:hAnsi="宋体" w:cs="宋体"/>
          <w:b/>
          <w:color w:val="auto"/>
          <w:sz w:val="24"/>
          <w:highlight w:val="none"/>
        </w:rPr>
      </w:pPr>
    </w:p>
    <w:p w14:paraId="0800F5DA">
      <w:pPr>
        <w:pStyle w:val="693"/>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p>
    <w:p w14:paraId="68D3EFC2">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三、</w:t>
      </w:r>
      <w:r>
        <w:rPr>
          <w:rFonts w:hint="eastAsia" w:ascii="宋体" w:hAnsi="宋体" w:eastAsia="宋体" w:cs="宋体"/>
          <w:color w:val="auto"/>
          <w:sz w:val="32"/>
          <w:szCs w:val="32"/>
          <w:highlight w:val="none"/>
        </w:rPr>
        <w:t>中小企业声明函（如果有）</w:t>
      </w:r>
    </w:p>
    <w:p w14:paraId="4C562FCE">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6042969">
      <w:pPr>
        <w:spacing w:line="360" w:lineRule="auto"/>
        <w:ind w:right="420" w:firstLine="3614" w:firstLineChars="1000"/>
        <w:rPr>
          <w:rFonts w:ascii="宋体" w:hAnsi="宋体" w:cs="宋体"/>
          <w:b/>
          <w:color w:val="auto"/>
          <w:kern w:val="0"/>
          <w:sz w:val="36"/>
          <w:szCs w:val="36"/>
          <w:highlight w:val="none"/>
        </w:rPr>
      </w:pPr>
    </w:p>
    <w:p w14:paraId="6B3F50E6">
      <w:pPr>
        <w:spacing w:line="360" w:lineRule="auto"/>
        <w:ind w:right="420" w:firstLine="3614" w:firstLineChars="1000"/>
        <w:rPr>
          <w:rFonts w:ascii="宋体" w:hAnsi="宋体" w:cs="宋体"/>
          <w:b/>
          <w:color w:val="auto"/>
          <w:kern w:val="0"/>
          <w:sz w:val="36"/>
          <w:szCs w:val="36"/>
          <w:highlight w:val="none"/>
        </w:rPr>
      </w:pPr>
    </w:p>
    <w:p w14:paraId="169483A6">
      <w:pPr>
        <w:spacing w:line="360" w:lineRule="auto"/>
        <w:ind w:right="420" w:firstLine="3614" w:firstLineChars="1000"/>
        <w:rPr>
          <w:rFonts w:ascii="宋体" w:hAnsi="宋体" w:cs="宋体"/>
          <w:b/>
          <w:color w:val="auto"/>
          <w:kern w:val="0"/>
          <w:sz w:val="36"/>
          <w:szCs w:val="36"/>
          <w:highlight w:val="none"/>
        </w:rPr>
      </w:pPr>
    </w:p>
    <w:p w14:paraId="3CB20766">
      <w:pPr>
        <w:spacing w:line="360" w:lineRule="auto"/>
        <w:ind w:right="420" w:firstLine="3614" w:firstLineChars="1000"/>
        <w:rPr>
          <w:rFonts w:ascii="宋体" w:hAnsi="宋体" w:cs="宋体"/>
          <w:b/>
          <w:color w:val="auto"/>
          <w:kern w:val="0"/>
          <w:sz w:val="36"/>
          <w:szCs w:val="36"/>
          <w:highlight w:val="none"/>
        </w:rPr>
      </w:pPr>
    </w:p>
    <w:p w14:paraId="14708F87">
      <w:pPr>
        <w:spacing w:line="360" w:lineRule="auto"/>
        <w:ind w:right="420" w:firstLine="3614" w:firstLineChars="1000"/>
        <w:rPr>
          <w:rFonts w:ascii="宋体" w:hAnsi="宋体" w:cs="宋体"/>
          <w:b/>
          <w:color w:val="auto"/>
          <w:kern w:val="0"/>
          <w:sz w:val="36"/>
          <w:szCs w:val="36"/>
          <w:highlight w:val="none"/>
        </w:rPr>
      </w:pPr>
    </w:p>
    <w:p w14:paraId="61E9F6A6">
      <w:pPr>
        <w:spacing w:line="360" w:lineRule="auto"/>
        <w:ind w:right="420" w:firstLine="3614" w:firstLineChars="1000"/>
        <w:rPr>
          <w:rFonts w:ascii="宋体" w:hAnsi="宋体" w:cs="宋体"/>
          <w:b/>
          <w:color w:val="auto"/>
          <w:kern w:val="0"/>
          <w:sz w:val="36"/>
          <w:szCs w:val="36"/>
          <w:highlight w:val="none"/>
        </w:rPr>
      </w:pPr>
    </w:p>
    <w:p w14:paraId="1D9DCAE0">
      <w:pPr>
        <w:spacing w:line="360" w:lineRule="auto"/>
        <w:ind w:right="420" w:firstLine="3614" w:firstLineChars="1000"/>
        <w:rPr>
          <w:rFonts w:ascii="宋体" w:hAnsi="宋体" w:cs="宋体"/>
          <w:b/>
          <w:color w:val="auto"/>
          <w:kern w:val="0"/>
          <w:sz w:val="36"/>
          <w:szCs w:val="36"/>
          <w:highlight w:val="none"/>
        </w:rPr>
      </w:pPr>
    </w:p>
    <w:p w14:paraId="02B725D4">
      <w:pPr>
        <w:spacing w:line="360" w:lineRule="auto"/>
        <w:ind w:right="420" w:firstLine="3614" w:firstLineChars="1000"/>
        <w:rPr>
          <w:rFonts w:ascii="宋体" w:hAnsi="宋体" w:cs="宋体"/>
          <w:b/>
          <w:color w:val="auto"/>
          <w:kern w:val="0"/>
          <w:sz w:val="36"/>
          <w:szCs w:val="36"/>
          <w:highlight w:val="none"/>
        </w:rPr>
      </w:pPr>
    </w:p>
    <w:p w14:paraId="2ACB936A">
      <w:pPr>
        <w:pStyle w:val="7"/>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5634797D">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BA6E469">
      <w:pPr>
        <w:spacing w:line="360" w:lineRule="auto"/>
        <w:jc w:val="center"/>
        <w:rPr>
          <w:rFonts w:ascii="宋体" w:hAnsi="宋体" w:cs="宋体"/>
          <w:b/>
          <w:color w:val="auto"/>
          <w:spacing w:val="6"/>
          <w:sz w:val="32"/>
          <w:szCs w:val="32"/>
          <w:highlight w:val="none"/>
        </w:rPr>
      </w:pPr>
      <w:bookmarkStart w:id="408" w:name="OLE_LINK14"/>
      <w:bookmarkStart w:id="409" w:name="OLE_LINK13"/>
      <w:r>
        <w:rPr>
          <w:rFonts w:hint="eastAsia" w:ascii="宋体" w:hAnsi="宋体" w:cs="宋体"/>
          <w:b/>
          <w:color w:val="auto"/>
          <w:spacing w:val="6"/>
          <w:sz w:val="32"/>
          <w:szCs w:val="32"/>
          <w:highlight w:val="none"/>
        </w:rPr>
        <w:t>残疾人福利性单位声明函</w:t>
      </w:r>
    </w:p>
    <w:bookmarkEnd w:id="408"/>
    <w:bookmarkEnd w:id="409"/>
    <w:p w14:paraId="5E2C5DA1">
      <w:pPr>
        <w:spacing w:line="360" w:lineRule="auto"/>
        <w:rPr>
          <w:rFonts w:ascii="宋体" w:hAnsi="宋体" w:cs="宋体"/>
          <w:b/>
          <w:color w:val="auto"/>
          <w:spacing w:val="6"/>
          <w:sz w:val="30"/>
          <w:szCs w:val="30"/>
          <w:highlight w:val="none"/>
        </w:rPr>
      </w:pPr>
    </w:p>
    <w:p w14:paraId="0BD9BC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中共杭州市委办公厅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杭州市党政智治2025年项目（“减负在线”平台迭代升级项目）</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02ADA0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2EAC11B">
      <w:pPr>
        <w:spacing w:line="360" w:lineRule="auto"/>
        <w:ind w:firstLine="480" w:firstLineChars="200"/>
        <w:rPr>
          <w:rFonts w:ascii="宋体" w:hAnsi="宋体" w:cs="宋体"/>
          <w:color w:val="auto"/>
          <w:sz w:val="24"/>
          <w:highlight w:val="none"/>
        </w:rPr>
      </w:pPr>
    </w:p>
    <w:p w14:paraId="7A637314">
      <w:pPr>
        <w:spacing w:line="360" w:lineRule="auto"/>
        <w:ind w:firstLine="480" w:firstLineChars="200"/>
        <w:rPr>
          <w:rFonts w:ascii="宋体" w:hAnsi="宋体" w:cs="宋体"/>
          <w:color w:val="auto"/>
          <w:sz w:val="24"/>
          <w:highlight w:val="none"/>
        </w:rPr>
      </w:pPr>
    </w:p>
    <w:p w14:paraId="066783C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7AB5A64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337DD40">
      <w:pPr>
        <w:spacing w:line="360" w:lineRule="auto"/>
        <w:ind w:firstLine="480" w:firstLineChars="200"/>
        <w:rPr>
          <w:rFonts w:ascii="宋体" w:hAnsi="宋体" w:cs="宋体"/>
          <w:color w:val="auto"/>
          <w:sz w:val="24"/>
          <w:highlight w:val="none"/>
        </w:rPr>
      </w:pPr>
    </w:p>
    <w:p w14:paraId="2AC13854">
      <w:pPr>
        <w:spacing w:line="360" w:lineRule="auto"/>
        <w:ind w:firstLine="420" w:firstLineChars="200"/>
        <w:rPr>
          <w:rFonts w:ascii="宋体" w:hAnsi="宋体" w:cs="宋体"/>
          <w:color w:val="auto"/>
          <w:highlight w:val="none"/>
        </w:rPr>
      </w:pPr>
    </w:p>
    <w:p w14:paraId="11EF98D6">
      <w:pPr>
        <w:spacing w:line="360" w:lineRule="auto"/>
        <w:ind w:firstLine="420" w:firstLineChars="200"/>
        <w:rPr>
          <w:rFonts w:ascii="宋体" w:hAnsi="宋体" w:cs="宋体"/>
          <w:color w:val="auto"/>
          <w:highlight w:val="none"/>
        </w:rPr>
      </w:pPr>
    </w:p>
    <w:p w14:paraId="5968A7DD">
      <w:pPr>
        <w:spacing w:line="360" w:lineRule="auto"/>
        <w:ind w:firstLine="420" w:firstLineChars="200"/>
        <w:rPr>
          <w:rFonts w:ascii="宋体" w:hAnsi="宋体" w:cs="宋体"/>
          <w:color w:val="auto"/>
          <w:highlight w:val="none"/>
        </w:rPr>
      </w:pPr>
    </w:p>
    <w:p w14:paraId="3E6D5702">
      <w:pPr>
        <w:spacing w:line="360" w:lineRule="auto"/>
        <w:ind w:firstLine="420" w:firstLineChars="200"/>
        <w:rPr>
          <w:rFonts w:ascii="宋体" w:hAnsi="宋体" w:cs="宋体"/>
          <w:color w:val="auto"/>
          <w:highlight w:val="none"/>
        </w:rPr>
      </w:pPr>
    </w:p>
    <w:p w14:paraId="0FD4428C">
      <w:pPr>
        <w:spacing w:line="360" w:lineRule="auto"/>
        <w:rPr>
          <w:rFonts w:ascii="宋体" w:hAnsi="宋体" w:cs="宋体"/>
          <w:b/>
          <w:color w:val="auto"/>
          <w:sz w:val="24"/>
          <w:highlight w:val="none"/>
        </w:rPr>
      </w:pPr>
    </w:p>
    <w:p w14:paraId="0347380A">
      <w:pPr>
        <w:spacing w:line="360" w:lineRule="auto"/>
        <w:rPr>
          <w:rFonts w:ascii="宋体" w:hAnsi="宋体" w:cs="宋体"/>
          <w:b/>
          <w:color w:val="auto"/>
          <w:sz w:val="24"/>
          <w:highlight w:val="none"/>
        </w:rPr>
      </w:pPr>
    </w:p>
    <w:p w14:paraId="0A8DCC1C">
      <w:pPr>
        <w:spacing w:line="360" w:lineRule="auto"/>
        <w:rPr>
          <w:rFonts w:ascii="宋体" w:hAnsi="宋体" w:cs="宋体"/>
          <w:b/>
          <w:color w:val="auto"/>
          <w:sz w:val="24"/>
          <w:highlight w:val="none"/>
        </w:rPr>
      </w:pPr>
    </w:p>
    <w:p w14:paraId="10314918">
      <w:pPr>
        <w:spacing w:line="360" w:lineRule="auto"/>
        <w:rPr>
          <w:rFonts w:ascii="宋体" w:hAnsi="宋体" w:cs="宋体"/>
          <w:b/>
          <w:color w:val="auto"/>
          <w:sz w:val="24"/>
          <w:highlight w:val="none"/>
        </w:rPr>
      </w:pPr>
    </w:p>
    <w:p w14:paraId="019A3F7E">
      <w:pPr>
        <w:spacing w:line="360" w:lineRule="auto"/>
        <w:rPr>
          <w:rFonts w:ascii="宋体" w:hAnsi="宋体" w:cs="宋体"/>
          <w:b/>
          <w:color w:val="auto"/>
          <w:sz w:val="24"/>
          <w:highlight w:val="none"/>
        </w:rPr>
      </w:pPr>
    </w:p>
    <w:p w14:paraId="7FF203B6">
      <w:pPr>
        <w:spacing w:line="360" w:lineRule="auto"/>
        <w:rPr>
          <w:rFonts w:ascii="宋体" w:hAnsi="宋体" w:cs="宋体"/>
          <w:b/>
          <w:color w:val="auto"/>
          <w:sz w:val="24"/>
          <w:highlight w:val="none"/>
        </w:rPr>
      </w:pPr>
    </w:p>
    <w:p w14:paraId="3E36302B">
      <w:pPr>
        <w:spacing w:line="360" w:lineRule="auto"/>
        <w:rPr>
          <w:rFonts w:ascii="宋体" w:hAnsi="宋体" w:cs="宋体"/>
          <w:b/>
          <w:color w:val="auto"/>
          <w:sz w:val="24"/>
          <w:highlight w:val="none"/>
        </w:rPr>
      </w:pPr>
    </w:p>
    <w:p w14:paraId="207C15AF">
      <w:pPr>
        <w:spacing w:line="360" w:lineRule="auto"/>
        <w:rPr>
          <w:rFonts w:ascii="宋体" w:hAnsi="宋体" w:cs="宋体"/>
          <w:b/>
          <w:color w:val="auto"/>
          <w:sz w:val="24"/>
          <w:highlight w:val="none"/>
        </w:rPr>
      </w:pPr>
    </w:p>
    <w:p w14:paraId="442C26F5">
      <w:pPr>
        <w:spacing w:line="360" w:lineRule="auto"/>
        <w:rPr>
          <w:rFonts w:ascii="宋体" w:hAnsi="宋体" w:cs="宋体"/>
          <w:b/>
          <w:color w:val="auto"/>
          <w:sz w:val="24"/>
          <w:highlight w:val="none"/>
        </w:rPr>
      </w:pPr>
    </w:p>
    <w:p w14:paraId="2D3B6D03">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3A955A7E">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848C89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EAA4B6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E1A229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C685D5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311FFD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22CEF3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CA0868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BB6898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13A6FA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BC8006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30FFC4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80B7A0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6E130B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4A9F137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BC07BC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5207096">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2D07B6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1DB081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693108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BBDC8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50AF3FC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BCCBB3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F21BE1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5F7AD3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9B629F0">
      <w:pPr>
        <w:spacing w:line="360" w:lineRule="auto"/>
        <w:jc w:val="center"/>
        <w:rPr>
          <w:rFonts w:ascii="宋体" w:hAnsi="宋体" w:cs="宋体"/>
          <w:b/>
          <w:bCs/>
          <w:color w:val="auto"/>
          <w:sz w:val="24"/>
          <w:highlight w:val="none"/>
        </w:rPr>
      </w:pPr>
    </w:p>
    <w:p w14:paraId="4033FB42">
      <w:pPr>
        <w:spacing w:line="360" w:lineRule="auto"/>
        <w:rPr>
          <w:rFonts w:ascii="宋体" w:hAnsi="宋体" w:cs="宋体"/>
          <w:b/>
          <w:color w:val="auto"/>
          <w:sz w:val="24"/>
          <w:highlight w:val="none"/>
        </w:rPr>
      </w:pPr>
    </w:p>
    <w:p w14:paraId="7AD6EA58">
      <w:pPr>
        <w:spacing w:line="360" w:lineRule="auto"/>
        <w:rPr>
          <w:rFonts w:ascii="宋体" w:hAnsi="宋体" w:cs="宋体"/>
          <w:b/>
          <w:color w:val="auto"/>
          <w:sz w:val="24"/>
          <w:highlight w:val="none"/>
        </w:rPr>
      </w:pPr>
    </w:p>
    <w:p w14:paraId="2A91FF50">
      <w:pPr>
        <w:spacing w:line="360" w:lineRule="auto"/>
        <w:rPr>
          <w:rFonts w:ascii="宋体" w:hAnsi="宋体" w:cs="宋体"/>
          <w:b/>
          <w:color w:val="auto"/>
          <w:sz w:val="24"/>
          <w:highlight w:val="none"/>
        </w:rPr>
      </w:pPr>
    </w:p>
    <w:p w14:paraId="3AB47506">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475C2C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B6202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971D9E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C82F23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5341B6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696381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59C9A84">
      <w:pPr>
        <w:widowControl/>
        <w:spacing w:line="360" w:lineRule="auto"/>
        <w:ind w:firstLine="600" w:firstLineChars="200"/>
        <w:jc w:val="left"/>
        <w:rPr>
          <w:rFonts w:ascii="宋体" w:hAnsi="宋体" w:cs="宋体"/>
          <w:color w:val="auto"/>
          <w:sz w:val="30"/>
          <w:szCs w:val="30"/>
          <w:highlight w:val="none"/>
        </w:rPr>
      </w:pPr>
    </w:p>
    <w:p w14:paraId="28AF39AA">
      <w:pPr>
        <w:spacing w:line="360" w:lineRule="auto"/>
        <w:jc w:val="center"/>
        <w:rPr>
          <w:rFonts w:ascii="宋体" w:hAnsi="宋体" w:cs="宋体"/>
          <w:b/>
          <w:color w:val="auto"/>
          <w:spacing w:val="6"/>
          <w:sz w:val="32"/>
          <w:szCs w:val="32"/>
          <w:highlight w:val="none"/>
        </w:rPr>
      </w:pPr>
    </w:p>
    <w:p w14:paraId="1ED7601E">
      <w:pPr>
        <w:spacing w:line="360" w:lineRule="auto"/>
        <w:jc w:val="center"/>
        <w:rPr>
          <w:rFonts w:ascii="宋体" w:hAnsi="宋体" w:cs="宋体"/>
          <w:b/>
          <w:color w:val="auto"/>
          <w:spacing w:val="6"/>
          <w:sz w:val="32"/>
          <w:szCs w:val="32"/>
          <w:highlight w:val="none"/>
        </w:rPr>
      </w:pPr>
    </w:p>
    <w:p w14:paraId="455E689C">
      <w:pPr>
        <w:spacing w:line="360" w:lineRule="auto"/>
        <w:jc w:val="center"/>
        <w:rPr>
          <w:rFonts w:ascii="宋体" w:hAnsi="宋体" w:cs="宋体"/>
          <w:b/>
          <w:color w:val="auto"/>
          <w:spacing w:val="6"/>
          <w:sz w:val="32"/>
          <w:szCs w:val="32"/>
          <w:highlight w:val="none"/>
        </w:rPr>
      </w:pPr>
    </w:p>
    <w:p w14:paraId="083C3AE3">
      <w:pPr>
        <w:spacing w:line="360" w:lineRule="auto"/>
        <w:jc w:val="center"/>
        <w:rPr>
          <w:rFonts w:ascii="宋体" w:hAnsi="宋体" w:cs="宋体"/>
          <w:b/>
          <w:color w:val="auto"/>
          <w:spacing w:val="6"/>
          <w:sz w:val="32"/>
          <w:szCs w:val="32"/>
          <w:highlight w:val="none"/>
        </w:rPr>
      </w:pPr>
    </w:p>
    <w:p w14:paraId="672618E9">
      <w:pPr>
        <w:spacing w:line="360" w:lineRule="auto"/>
        <w:jc w:val="center"/>
        <w:rPr>
          <w:rFonts w:ascii="宋体" w:hAnsi="宋体" w:cs="宋体"/>
          <w:b/>
          <w:color w:val="auto"/>
          <w:spacing w:val="6"/>
          <w:sz w:val="32"/>
          <w:szCs w:val="32"/>
          <w:highlight w:val="none"/>
        </w:rPr>
      </w:pPr>
    </w:p>
    <w:p w14:paraId="134A4F01">
      <w:pPr>
        <w:spacing w:line="360" w:lineRule="auto"/>
        <w:jc w:val="center"/>
        <w:rPr>
          <w:rFonts w:ascii="宋体" w:hAnsi="宋体" w:cs="宋体"/>
          <w:b/>
          <w:color w:val="auto"/>
          <w:spacing w:val="6"/>
          <w:sz w:val="32"/>
          <w:szCs w:val="32"/>
          <w:highlight w:val="none"/>
        </w:rPr>
      </w:pPr>
    </w:p>
    <w:p w14:paraId="49164D26">
      <w:pPr>
        <w:spacing w:line="360" w:lineRule="auto"/>
        <w:jc w:val="center"/>
        <w:rPr>
          <w:rFonts w:ascii="宋体" w:hAnsi="宋体" w:cs="宋体"/>
          <w:b/>
          <w:color w:val="auto"/>
          <w:spacing w:val="6"/>
          <w:sz w:val="32"/>
          <w:szCs w:val="32"/>
          <w:highlight w:val="none"/>
        </w:rPr>
      </w:pPr>
    </w:p>
    <w:p w14:paraId="419B47E1">
      <w:pPr>
        <w:spacing w:line="360" w:lineRule="auto"/>
        <w:jc w:val="center"/>
        <w:rPr>
          <w:rFonts w:ascii="宋体" w:hAnsi="宋体" w:cs="宋体"/>
          <w:b/>
          <w:color w:val="auto"/>
          <w:spacing w:val="6"/>
          <w:sz w:val="32"/>
          <w:szCs w:val="32"/>
          <w:highlight w:val="none"/>
        </w:rPr>
      </w:pPr>
    </w:p>
    <w:p w14:paraId="4FBDC938">
      <w:pPr>
        <w:spacing w:line="360" w:lineRule="auto"/>
        <w:jc w:val="center"/>
        <w:rPr>
          <w:rFonts w:ascii="宋体" w:hAnsi="宋体" w:cs="宋体"/>
          <w:b/>
          <w:color w:val="auto"/>
          <w:spacing w:val="6"/>
          <w:sz w:val="32"/>
          <w:szCs w:val="32"/>
          <w:highlight w:val="none"/>
        </w:rPr>
      </w:pPr>
    </w:p>
    <w:p w14:paraId="22ED553C">
      <w:pPr>
        <w:spacing w:line="360" w:lineRule="auto"/>
        <w:jc w:val="center"/>
        <w:rPr>
          <w:rFonts w:ascii="宋体" w:hAnsi="宋体" w:cs="宋体"/>
          <w:b/>
          <w:color w:val="auto"/>
          <w:spacing w:val="6"/>
          <w:sz w:val="32"/>
          <w:szCs w:val="32"/>
          <w:highlight w:val="none"/>
        </w:rPr>
      </w:pPr>
    </w:p>
    <w:p w14:paraId="58761F38">
      <w:pPr>
        <w:spacing w:line="360" w:lineRule="auto"/>
        <w:jc w:val="center"/>
        <w:rPr>
          <w:rFonts w:ascii="宋体" w:hAnsi="宋体" w:cs="宋体"/>
          <w:b/>
          <w:color w:val="auto"/>
          <w:spacing w:val="6"/>
          <w:sz w:val="32"/>
          <w:szCs w:val="32"/>
          <w:highlight w:val="none"/>
        </w:rPr>
      </w:pPr>
    </w:p>
    <w:p w14:paraId="2B02E161">
      <w:pPr>
        <w:spacing w:line="360" w:lineRule="auto"/>
        <w:jc w:val="center"/>
        <w:rPr>
          <w:rFonts w:ascii="宋体" w:hAnsi="宋体" w:cs="宋体"/>
          <w:b/>
          <w:color w:val="auto"/>
          <w:spacing w:val="6"/>
          <w:sz w:val="32"/>
          <w:szCs w:val="32"/>
          <w:highlight w:val="none"/>
        </w:rPr>
      </w:pPr>
    </w:p>
    <w:p w14:paraId="5716D6E2">
      <w:pPr>
        <w:spacing w:line="360" w:lineRule="auto"/>
        <w:jc w:val="left"/>
        <w:rPr>
          <w:rFonts w:ascii="宋体" w:hAnsi="宋体" w:cs="宋体"/>
          <w:b/>
          <w:color w:val="auto"/>
          <w:spacing w:val="6"/>
          <w:sz w:val="32"/>
          <w:szCs w:val="32"/>
          <w:highlight w:val="none"/>
        </w:rPr>
      </w:pPr>
    </w:p>
    <w:p w14:paraId="54E73B8F">
      <w:pPr>
        <w:spacing w:line="360" w:lineRule="auto"/>
        <w:jc w:val="left"/>
        <w:rPr>
          <w:rFonts w:ascii="宋体" w:hAnsi="宋体" w:cs="宋体"/>
          <w:b/>
          <w:color w:val="auto"/>
          <w:spacing w:val="6"/>
          <w:sz w:val="32"/>
          <w:szCs w:val="32"/>
          <w:highlight w:val="none"/>
        </w:rPr>
      </w:pPr>
    </w:p>
    <w:p w14:paraId="7F885B33">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EF7738">
      <w:pPr>
        <w:spacing w:line="360" w:lineRule="auto"/>
        <w:jc w:val="center"/>
        <w:rPr>
          <w:rFonts w:ascii="宋体" w:hAnsi="宋体" w:cs="宋体"/>
          <w:b/>
          <w:color w:val="auto"/>
          <w:sz w:val="24"/>
          <w:highlight w:val="none"/>
        </w:rPr>
      </w:pPr>
    </w:p>
    <w:p w14:paraId="090AB229">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02C9936">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0F53C7B">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2A42F3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BFECD4E">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9A0F2A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02B96DB">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9E55AB5">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FD11E9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76DCF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7D3959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9AD5D2F">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6FBC42F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2D9E250">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0BE06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5B4A0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BC9CCAF">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2698E85">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0D24CFD">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5211D19">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936F7AC">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5B0721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660419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B230F35">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30762F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5038660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3A5E4D9">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413E47F">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19946C3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BD475B7">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8EB15D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B32091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0EA66D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2591F39">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42FF3ED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E07BA8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742447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C903FE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0624700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757EC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545BDB4">
      <w:pPr>
        <w:spacing w:line="360" w:lineRule="auto"/>
        <w:rPr>
          <w:rFonts w:ascii="宋体" w:hAnsi="宋体" w:cs="宋体"/>
          <w:b/>
          <w:color w:val="auto"/>
          <w:sz w:val="24"/>
          <w:highlight w:val="none"/>
        </w:rPr>
      </w:pPr>
    </w:p>
    <w:p w14:paraId="308B9C1A">
      <w:pPr>
        <w:spacing w:line="360" w:lineRule="auto"/>
        <w:rPr>
          <w:rFonts w:ascii="宋体" w:hAnsi="宋体" w:cs="宋体"/>
          <w:b/>
          <w:color w:val="auto"/>
          <w:sz w:val="24"/>
          <w:highlight w:val="none"/>
        </w:rPr>
      </w:pPr>
    </w:p>
    <w:p w14:paraId="68315584">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72B3BF4">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BAE5FF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1B2035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6FCE6A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8C53D1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960909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E4E454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26DBF11">
      <w:pPr>
        <w:spacing w:line="360" w:lineRule="auto"/>
        <w:rPr>
          <w:rFonts w:ascii="宋体" w:hAnsi="宋体" w:cs="宋体"/>
          <w:b/>
          <w:color w:val="auto"/>
          <w:sz w:val="24"/>
          <w:highlight w:val="none"/>
        </w:rPr>
      </w:pPr>
    </w:p>
    <w:p w14:paraId="24F3AA6A">
      <w:pPr>
        <w:autoSpaceDE w:val="0"/>
        <w:autoSpaceDN w:val="0"/>
        <w:jc w:val="center"/>
        <w:rPr>
          <w:rFonts w:ascii="宋体" w:hAnsi="宋体" w:cs="宋体"/>
          <w:b/>
          <w:color w:val="auto"/>
          <w:spacing w:val="6"/>
          <w:sz w:val="32"/>
          <w:szCs w:val="32"/>
          <w:highlight w:val="none"/>
        </w:rPr>
      </w:pPr>
    </w:p>
    <w:p w14:paraId="5A8E068F">
      <w:pPr>
        <w:autoSpaceDE w:val="0"/>
        <w:autoSpaceDN w:val="0"/>
        <w:jc w:val="center"/>
        <w:rPr>
          <w:rFonts w:ascii="宋体" w:hAnsi="宋体" w:cs="宋体"/>
          <w:b/>
          <w:color w:val="auto"/>
          <w:spacing w:val="6"/>
          <w:sz w:val="32"/>
          <w:szCs w:val="32"/>
          <w:highlight w:val="none"/>
        </w:rPr>
      </w:pPr>
    </w:p>
    <w:p w14:paraId="4CD95396">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A2C3B27">
      <w:pPr>
        <w:spacing w:line="360" w:lineRule="auto"/>
        <w:rPr>
          <w:rFonts w:ascii="宋体" w:hAnsi="宋体" w:cs="宋体"/>
          <w:color w:val="auto"/>
          <w:sz w:val="24"/>
          <w:highlight w:val="none"/>
          <w:u w:val="single"/>
        </w:rPr>
      </w:pPr>
    </w:p>
    <w:p w14:paraId="7604EFBE">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中共杭州市委办公厅</w:t>
      </w:r>
      <w:r>
        <w:rPr>
          <w:rFonts w:hint="eastAsia" w:ascii="宋体" w:hAnsi="宋体" w:cs="宋体"/>
          <w:color w:val="auto"/>
          <w:sz w:val="24"/>
          <w:highlight w:val="none"/>
          <w:u w:val="single"/>
        </w:rPr>
        <w:t>、杭州市公共资源交易中心：</w:t>
      </w:r>
    </w:p>
    <w:p w14:paraId="734FAAFB">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杭州市党政智治2025年项目（“减负在线”平台迭代升级项目）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HZZFCG-2025-140</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7CEEE3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4092AAE">
      <w:pPr>
        <w:spacing w:line="360" w:lineRule="auto"/>
        <w:ind w:firstLine="494"/>
        <w:rPr>
          <w:rFonts w:ascii="宋体" w:hAnsi="宋体" w:cs="宋体"/>
          <w:color w:val="auto"/>
          <w:sz w:val="24"/>
          <w:highlight w:val="none"/>
        </w:rPr>
      </w:pPr>
    </w:p>
    <w:p w14:paraId="6D46F9F0">
      <w:pPr>
        <w:spacing w:line="360" w:lineRule="auto"/>
        <w:ind w:firstLine="494"/>
        <w:rPr>
          <w:rFonts w:ascii="宋体" w:hAnsi="宋体" w:cs="宋体"/>
          <w:color w:val="auto"/>
          <w:sz w:val="24"/>
          <w:highlight w:val="none"/>
        </w:rPr>
      </w:pPr>
    </w:p>
    <w:p w14:paraId="3B724FDF">
      <w:pPr>
        <w:spacing w:line="360" w:lineRule="auto"/>
        <w:ind w:firstLine="494"/>
        <w:rPr>
          <w:rFonts w:ascii="宋体" w:hAnsi="宋体" w:cs="宋体"/>
          <w:color w:val="auto"/>
          <w:sz w:val="24"/>
          <w:highlight w:val="none"/>
        </w:rPr>
      </w:pPr>
    </w:p>
    <w:p w14:paraId="491CE6DF">
      <w:pPr>
        <w:spacing w:line="360" w:lineRule="auto"/>
        <w:ind w:firstLine="494"/>
        <w:rPr>
          <w:rFonts w:ascii="宋体" w:hAnsi="宋体" w:cs="宋体"/>
          <w:color w:val="auto"/>
          <w:sz w:val="24"/>
          <w:highlight w:val="none"/>
        </w:rPr>
      </w:pPr>
    </w:p>
    <w:p w14:paraId="1BA38FFD">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6CEF553">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5FAFE41">
      <w:pPr>
        <w:rPr>
          <w:rFonts w:ascii="宋体" w:hAnsi="宋体" w:cs="宋体"/>
          <w:color w:val="auto"/>
          <w:sz w:val="24"/>
          <w:highlight w:val="none"/>
        </w:rPr>
      </w:pPr>
      <w:r>
        <w:rPr>
          <w:rFonts w:hint="eastAsia" w:ascii="宋体" w:hAnsi="宋体" w:cs="宋体"/>
          <w:b/>
          <w:bCs/>
          <w:color w:val="auto"/>
          <w:sz w:val="24"/>
          <w:highlight w:val="none"/>
        </w:rPr>
        <w:t>附：</w:t>
      </w:r>
    </w:p>
    <w:p w14:paraId="4D3C296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3FB27BE">
      <w:pPr>
        <w:autoSpaceDE w:val="0"/>
        <w:autoSpaceDN w:val="0"/>
        <w:jc w:val="center"/>
        <w:rPr>
          <w:rFonts w:ascii="宋体" w:hAnsi="宋体" w:cs="宋体"/>
          <w:b/>
          <w:color w:val="auto"/>
          <w:spacing w:val="6"/>
          <w:sz w:val="32"/>
          <w:szCs w:val="32"/>
          <w:highlight w:val="none"/>
        </w:rPr>
      </w:pPr>
    </w:p>
    <w:p w14:paraId="3B93270A">
      <w:pPr>
        <w:autoSpaceDE w:val="0"/>
        <w:autoSpaceDN w:val="0"/>
        <w:jc w:val="center"/>
        <w:rPr>
          <w:rFonts w:ascii="宋体" w:hAnsi="宋体" w:cs="宋体"/>
          <w:b/>
          <w:color w:val="auto"/>
          <w:spacing w:val="6"/>
          <w:sz w:val="32"/>
          <w:szCs w:val="32"/>
          <w:highlight w:val="none"/>
        </w:rPr>
      </w:pPr>
    </w:p>
    <w:p w14:paraId="741F3785">
      <w:pPr>
        <w:autoSpaceDE w:val="0"/>
        <w:autoSpaceDN w:val="0"/>
        <w:jc w:val="center"/>
        <w:rPr>
          <w:rFonts w:ascii="宋体" w:hAnsi="宋体" w:cs="宋体"/>
          <w:b/>
          <w:color w:val="auto"/>
          <w:spacing w:val="6"/>
          <w:sz w:val="32"/>
          <w:szCs w:val="32"/>
          <w:highlight w:val="none"/>
        </w:rPr>
      </w:pPr>
    </w:p>
    <w:p w14:paraId="09B5E7E5">
      <w:pPr>
        <w:autoSpaceDE w:val="0"/>
        <w:autoSpaceDN w:val="0"/>
        <w:jc w:val="center"/>
        <w:rPr>
          <w:rFonts w:ascii="宋体" w:hAnsi="宋体" w:cs="宋体"/>
          <w:b/>
          <w:color w:val="auto"/>
          <w:spacing w:val="6"/>
          <w:sz w:val="32"/>
          <w:szCs w:val="32"/>
          <w:highlight w:val="none"/>
        </w:rPr>
      </w:pPr>
    </w:p>
    <w:p w14:paraId="65C2BAC9">
      <w:pPr>
        <w:autoSpaceDE w:val="0"/>
        <w:autoSpaceDN w:val="0"/>
        <w:jc w:val="center"/>
        <w:rPr>
          <w:rFonts w:ascii="宋体" w:hAnsi="宋体" w:cs="宋体"/>
          <w:b/>
          <w:color w:val="auto"/>
          <w:spacing w:val="6"/>
          <w:sz w:val="32"/>
          <w:szCs w:val="32"/>
          <w:highlight w:val="none"/>
        </w:rPr>
      </w:pPr>
    </w:p>
    <w:p w14:paraId="4BA98610">
      <w:pPr>
        <w:autoSpaceDE w:val="0"/>
        <w:autoSpaceDN w:val="0"/>
        <w:jc w:val="center"/>
        <w:rPr>
          <w:rFonts w:ascii="宋体" w:hAnsi="宋体" w:cs="宋体"/>
          <w:b/>
          <w:color w:val="auto"/>
          <w:spacing w:val="6"/>
          <w:sz w:val="32"/>
          <w:szCs w:val="32"/>
          <w:highlight w:val="none"/>
        </w:rPr>
      </w:pPr>
    </w:p>
    <w:p w14:paraId="11EB7D05">
      <w:pPr>
        <w:autoSpaceDE w:val="0"/>
        <w:autoSpaceDN w:val="0"/>
        <w:jc w:val="center"/>
        <w:rPr>
          <w:rFonts w:ascii="宋体" w:hAnsi="宋体" w:cs="宋体"/>
          <w:b/>
          <w:color w:val="auto"/>
          <w:spacing w:val="6"/>
          <w:sz w:val="32"/>
          <w:szCs w:val="32"/>
          <w:highlight w:val="none"/>
        </w:rPr>
      </w:pPr>
    </w:p>
    <w:p w14:paraId="5739E856">
      <w:pPr>
        <w:autoSpaceDE w:val="0"/>
        <w:autoSpaceDN w:val="0"/>
        <w:jc w:val="center"/>
        <w:rPr>
          <w:rFonts w:ascii="宋体" w:hAnsi="宋体" w:cs="宋体"/>
          <w:b/>
          <w:color w:val="auto"/>
          <w:spacing w:val="6"/>
          <w:sz w:val="32"/>
          <w:szCs w:val="32"/>
          <w:highlight w:val="none"/>
        </w:rPr>
      </w:pPr>
    </w:p>
    <w:p w14:paraId="6CB2FEDD">
      <w:pPr>
        <w:autoSpaceDE w:val="0"/>
        <w:autoSpaceDN w:val="0"/>
        <w:jc w:val="center"/>
        <w:rPr>
          <w:rFonts w:ascii="宋体" w:hAnsi="宋体" w:cs="宋体"/>
          <w:b/>
          <w:color w:val="auto"/>
          <w:spacing w:val="6"/>
          <w:sz w:val="32"/>
          <w:szCs w:val="32"/>
          <w:highlight w:val="none"/>
        </w:rPr>
      </w:pPr>
    </w:p>
    <w:p w14:paraId="3DAEF41E">
      <w:pPr>
        <w:autoSpaceDE w:val="0"/>
        <w:autoSpaceDN w:val="0"/>
        <w:jc w:val="center"/>
        <w:rPr>
          <w:rFonts w:ascii="宋体" w:hAnsi="宋体" w:cs="宋体"/>
          <w:b/>
          <w:color w:val="auto"/>
          <w:spacing w:val="6"/>
          <w:sz w:val="32"/>
          <w:szCs w:val="32"/>
          <w:highlight w:val="none"/>
        </w:rPr>
      </w:pPr>
    </w:p>
    <w:p w14:paraId="16D5D8D9">
      <w:pPr>
        <w:autoSpaceDE w:val="0"/>
        <w:autoSpaceDN w:val="0"/>
        <w:jc w:val="center"/>
        <w:rPr>
          <w:rFonts w:ascii="宋体" w:hAnsi="宋体" w:cs="宋体"/>
          <w:b/>
          <w:color w:val="auto"/>
          <w:spacing w:val="6"/>
          <w:sz w:val="32"/>
          <w:szCs w:val="32"/>
          <w:highlight w:val="none"/>
        </w:rPr>
      </w:pPr>
    </w:p>
    <w:p w14:paraId="60B09D45">
      <w:pPr>
        <w:autoSpaceDE w:val="0"/>
        <w:autoSpaceDN w:val="0"/>
        <w:jc w:val="center"/>
        <w:rPr>
          <w:rFonts w:ascii="宋体" w:hAnsi="宋体" w:cs="宋体"/>
          <w:b/>
          <w:color w:val="auto"/>
          <w:spacing w:val="6"/>
          <w:sz w:val="32"/>
          <w:szCs w:val="32"/>
          <w:highlight w:val="none"/>
        </w:rPr>
      </w:pPr>
    </w:p>
    <w:p w14:paraId="3BBD93D5">
      <w:pPr>
        <w:autoSpaceDE w:val="0"/>
        <w:autoSpaceDN w:val="0"/>
        <w:jc w:val="center"/>
        <w:rPr>
          <w:rFonts w:ascii="宋体" w:hAnsi="宋体" w:cs="宋体"/>
          <w:b/>
          <w:color w:val="auto"/>
          <w:spacing w:val="6"/>
          <w:sz w:val="32"/>
          <w:szCs w:val="32"/>
          <w:highlight w:val="none"/>
        </w:rPr>
      </w:pPr>
    </w:p>
    <w:p w14:paraId="730B04EF">
      <w:pPr>
        <w:autoSpaceDE w:val="0"/>
        <w:autoSpaceDN w:val="0"/>
        <w:jc w:val="center"/>
        <w:rPr>
          <w:rFonts w:ascii="宋体" w:hAnsi="宋体" w:cs="宋体"/>
          <w:b/>
          <w:color w:val="auto"/>
          <w:spacing w:val="6"/>
          <w:sz w:val="32"/>
          <w:szCs w:val="32"/>
          <w:highlight w:val="none"/>
        </w:rPr>
      </w:pPr>
    </w:p>
    <w:p w14:paraId="00E9C899">
      <w:pPr>
        <w:autoSpaceDE w:val="0"/>
        <w:autoSpaceDN w:val="0"/>
        <w:jc w:val="center"/>
        <w:rPr>
          <w:rFonts w:ascii="宋体" w:hAnsi="宋体" w:cs="宋体"/>
          <w:b/>
          <w:color w:val="auto"/>
          <w:spacing w:val="6"/>
          <w:sz w:val="32"/>
          <w:szCs w:val="32"/>
          <w:highlight w:val="none"/>
        </w:rPr>
      </w:pPr>
    </w:p>
    <w:p w14:paraId="44CA4917">
      <w:pPr>
        <w:autoSpaceDE w:val="0"/>
        <w:autoSpaceDN w:val="0"/>
        <w:jc w:val="center"/>
        <w:rPr>
          <w:rFonts w:ascii="宋体" w:hAnsi="宋体" w:cs="宋体"/>
          <w:b/>
          <w:color w:val="auto"/>
          <w:spacing w:val="6"/>
          <w:sz w:val="32"/>
          <w:szCs w:val="32"/>
          <w:highlight w:val="none"/>
        </w:rPr>
      </w:pPr>
    </w:p>
    <w:p w14:paraId="22356BA8">
      <w:pPr>
        <w:autoSpaceDE w:val="0"/>
        <w:autoSpaceDN w:val="0"/>
        <w:jc w:val="center"/>
        <w:rPr>
          <w:rFonts w:ascii="宋体" w:hAnsi="宋体" w:cs="宋体"/>
          <w:b/>
          <w:color w:val="auto"/>
          <w:spacing w:val="6"/>
          <w:sz w:val="32"/>
          <w:szCs w:val="32"/>
          <w:highlight w:val="none"/>
        </w:rPr>
      </w:pPr>
    </w:p>
    <w:p w14:paraId="5DBB38A7">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E5BDB26">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489C51D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杭州市党政智治2025年项目（“减负在线”平台迭代升级项目）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HZZFCG-2025-140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0BE427F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85A58E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w:t>
      </w:r>
      <w:r>
        <w:rPr>
          <w:rFonts w:hint="eastAsia" w:ascii="宋体" w:hAnsi="宋体" w:cs="宋体"/>
          <w:color w:val="auto"/>
          <w:kern w:val="0"/>
          <w:sz w:val="24"/>
          <w:highlight w:val="none"/>
          <w:lang w:val="en-US" w:eastAsia="zh-CN"/>
        </w:rPr>
        <w:t>响</w:t>
      </w:r>
      <w:r>
        <w:rPr>
          <w:rFonts w:hint="eastAsia" w:ascii="宋体" w:hAnsi="宋体" w:cs="宋体"/>
          <w:color w:val="auto"/>
          <w:kern w:val="0"/>
          <w:sz w:val="24"/>
          <w:highlight w:val="none"/>
          <w:lang w:val="zh-CN"/>
        </w:rPr>
        <w:t>应等均对联合投标各方产生约束力。</w:t>
      </w:r>
    </w:p>
    <w:p w14:paraId="559EAFC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w:t>
      </w:r>
      <w:r>
        <w:rPr>
          <w:rFonts w:hint="eastAsia" w:ascii="宋体" w:hAnsi="宋体" w:cs="宋体"/>
          <w:color w:val="auto"/>
          <w:kern w:val="0"/>
          <w:sz w:val="24"/>
          <w:highlight w:val="none"/>
          <w:lang w:val="en-US" w:eastAsia="zh-CN"/>
        </w:rPr>
        <w:t>所有联合体成员</w:t>
      </w:r>
      <w:r>
        <w:rPr>
          <w:rFonts w:hint="eastAsia" w:ascii="宋体" w:hAnsi="宋体" w:cs="宋体"/>
          <w:color w:val="auto"/>
          <w:kern w:val="0"/>
          <w:sz w:val="24"/>
          <w:highlight w:val="none"/>
          <w:lang w:val="zh-CN"/>
        </w:rPr>
        <w:t>分工如下：</w:t>
      </w:r>
    </w:p>
    <w:p w14:paraId="2E5F870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u w:val="single"/>
          <w:lang w:val="en-US" w:eastAsia="zh-CN"/>
        </w:rPr>
        <w:t>名称</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DB1A19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lang w:val="en-US" w:eastAsia="zh-CN"/>
        </w:rPr>
        <w:t>名称</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2465C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05CBB07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r>
        <w:rPr>
          <w:rFonts w:hint="eastAsia" w:ascii="宋体" w:hAnsi="宋体" w:cs="宋体"/>
          <w:color w:val="auto"/>
          <w:kern w:val="0"/>
          <w:sz w:val="24"/>
          <w:highlight w:val="none"/>
          <w:lang w:val="en-US" w:eastAsia="zh-CN"/>
        </w:rPr>
        <w:t>根据项目具体情况二选一填写）</w:t>
      </w:r>
      <w:r>
        <w:rPr>
          <w:rFonts w:hint="eastAsia" w:ascii="宋体" w:hAnsi="宋体" w:cs="宋体"/>
          <w:color w:val="auto"/>
          <w:kern w:val="0"/>
          <w:sz w:val="24"/>
          <w:highlight w:val="none"/>
          <w:lang w:val="zh-CN"/>
        </w:rPr>
        <w:t>。</w:t>
      </w:r>
    </w:p>
    <w:p w14:paraId="330FABBF">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w:t>
      </w:r>
      <w:bookmarkStart w:id="410"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10"/>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11"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11"/>
      <w:r>
        <w:rPr>
          <w:rFonts w:hint="eastAsia" w:ascii="宋体" w:hAnsi="宋体" w:cs="宋体"/>
          <w:b/>
          <w:color w:val="auto"/>
          <w:kern w:val="0"/>
          <w:sz w:val="24"/>
          <w:highlight w:val="none"/>
          <w:lang w:val="zh-CN"/>
        </w:rPr>
        <w:t>）</w:t>
      </w:r>
    </w:p>
    <w:p w14:paraId="49F32AF4">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38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bookmarkStart w:id="41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12"/>
    </w:p>
    <w:p w14:paraId="49787A2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C375BC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17375B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FD4AED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30E9A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61BD8CA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F75267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F51F887">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228172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0E18A0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8270872">
      <w:pPr>
        <w:autoSpaceDE w:val="0"/>
        <w:autoSpaceDN w:val="0"/>
        <w:jc w:val="center"/>
        <w:rPr>
          <w:rFonts w:ascii="宋体" w:hAnsi="宋体" w:cs="宋体"/>
          <w:b/>
          <w:color w:val="auto"/>
          <w:spacing w:val="6"/>
          <w:sz w:val="32"/>
          <w:szCs w:val="32"/>
          <w:highlight w:val="none"/>
        </w:rPr>
      </w:pPr>
    </w:p>
    <w:p w14:paraId="1BDF106B">
      <w:pPr>
        <w:autoSpaceDE w:val="0"/>
        <w:autoSpaceDN w:val="0"/>
        <w:jc w:val="center"/>
        <w:rPr>
          <w:rFonts w:ascii="宋体" w:hAnsi="宋体" w:cs="宋体"/>
          <w:b/>
          <w:color w:val="auto"/>
          <w:spacing w:val="6"/>
          <w:sz w:val="32"/>
          <w:szCs w:val="32"/>
          <w:highlight w:val="none"/>
        </w:rPr>
      </w:pPr>
    </w:p>
    <w:p w14:paraId="0CB190D9">
      <w:pPr>
        <w:autoSpaceDE w:val="0"/>
        <w:autoSpaceDN w:val="0"/>
        <w:jc w:val="center"/>
        <w:rPr>
          <w:rFonts w:ascii="宋体" w:hAnsi="宋体" w:cs="宋体"/>
          <w:b/>
          <w:color w:val="auto"/>
          <w:spacing w:val="6"/>
          <w:sz w:val="32"/>
          <w:szCs w:val="32"/>
          <w:highlight w:val="none"/>
        </w:rPr>
      </w:pPr>
    </w:p>
    <w:p w14:paraId="718AC352">
      <w:pPr>
        <w:autoSpaceDE w:val="0"/>
        <w:autoSpaceDN w:val="0"/>
        <w:jc w:val="center"/>
        <w:rPr>
          <w:rFonts w:ascii="宋体" w:hAnsi="宋体" w:cs="宋体"/>
          <w:b/>
          <w:color w:val="auto"/>
          <w:spacing w:val="6"/>
          <w:sz w:val="32"/>
          <w:szCs w:val="32"/>
          <w:highlight w:val="none"/>
        </w:rPr>
      </w:pPr>
    </w:p>
    <w:p w14:paraId="54F414C6">
      <w:pPr>
        <w:autoSpaceDE w:val="0"/>
        <w:autoSpaceDN w:val="0"/>
        <w:jc w:val="center"/>
        <w:rPr>
          <w:rFonts w:ascii="宋体" w:hAnsi="宋体" w:cs="宋体"/>
          <w:b/>
          <w:color w:val="auto"/>
          <w:spacing w:val="6"/>
          <w:sz w:val="32"/>
          <w:szCs w:val="32"/>
          <w:highlight w:val="none"/>
        </w:rPr>
      </w:pPr>
    </w:p>
    <w:p w14:paraId="714400DA">
      <w:pPr>
        <w:autoSpaceDE w:val="0"/>
        <w:autoSpaceDN w:val="0"/>
        <w:jc w:val="center"/>
        <w:rPr>
          <w:rFonts w:ascii="宋体" w:hAnsi="宋体" w:cs="宋体"/>
          <w:b/>
          <w:color w:val="auto"/>
          <w:spacing w:val="6"/>
          <w:sz w:val="32"/>
          <w:szCs w:val="32"/>
          <w:highlight w:val="none"/>
        </w:rPr>
      </w:pPr>
    </w:p>
    <w:p w14:paraId="1FF42407">
      <w:pPr>
        <w:autoSpaceDE w:val="0"/>
        <w:autoSpaceDN w:val="0"/>
        <w:jc w:val="center"/>
        <w:rPr>
          <w:rFonts w:ascii="宋体" w:hAnsi="宋体" w:cs="宋体"/>
          <w:b/>
          <w:color w:val="auto"/>
          <w:spacing w:val="6"/>
          <w:sz w:val="32"/>
          <w:szCs w:val="32"/>
          <w:highlight w:val="none"/>
        </w:rPr>
      </w:pPr>
    </w:p>
    <w:p w14:paraId="2EF7CED0">
      <w:pPr>
        <w:autoSpaceDE w:val="0"/>
        <w:autoSpaceDN w:val="0"/>
        <w:jc w:val="center"/>
        <w:rPr>
          <w:rFonts w:ascii="宋体" w:hAnsi="宋体" w:cs="宋体"/>
          <w:b/>
          <w:color w:val="auto"/>
          <w:spacing w:val="6"/>
          <w:sz w:val="32"/>
          <w:szCs w:val="32"/>
          <w:highlight w:val="none"/>
        </w:rPr>
      </w:pPr>
    </w:p>
    <w:p w14:paraId="7D2A8AF6">
      <w:pPr>
        <w:autoSpaceDE w:val="0"/>
        <w:autoSpaceDN w:val="0"/>
        <w:jc w:val="center"/>
        <w:rPr>
          <w:rFonts w:ascii="宋体" w:hAnsi="宋体" w:cs="宋体"/>
          <w:b/>
          <w:color w:val="auto"/>
          <w:spacing w:val="6"/>
          <w:sz w:val="32"/>
          <w:szCs w:val="32"/>
          <w:highlight w:val="none"/>
        </w:rPr>
      </w:pPr>
    </w:p>
    <w:p w14:paraId="5BFF2AC3">
      <w:pPr>
        <w:autoSpaceDE w:val="0"/>
        <w:autoSpaceDN w:val="0"/>
        <w:jc w:val="center"/>
        <w:rPr>
          <w:rFonts w:ascii="宋体" w:hAnsi="宋体" w:cs="宋体"/>
          <w:b/>
          <w:color w:val="auto"/>
          <w:spacing w:val="6"/>
          <w:sz w:val="32"/>
          <w:szCs w:val="32"/>
          <w:highlight w:val="none"/>
        </w:rPr>
      </w:pPr>
    </w:p>
    <w:p w14:paraId="668C6653">
      <w:pPr>
        <w:autoSpaceDE w:val="0"/>
        <w:autoSpaceDN w:val="0"/>
        <w:jc w:val="center"/>
        <w:rPr>
          <w:rFonts w:ascii="宋体" w:hAnsi="宋体" w:cs="宋体"/>
          <w:b/>
          <w:color w:val="auto"/>
          <w:spacing w:val="6"/>
          <w:sz w:val="32"/>
          <w:szCs w:val="32"/>
          <w:highlight w:val="none"/>
        </w:rPr>
      </w:pPr>
    </w:p>
    <w:p w14:paraId="70A19FC8">
      <w:pPr>
        <w:autoSpaceDE w:val="0"/>
        <w:autoSpaceDN w:val="0"/>
        <w:jc w:val="center"/>
        <w:rPr>
          <w:rFonts w:ascii="宋体" w:hAnsi="宋体" w:cs="宋体"/>
          <w:b/>
          <w:color w:val="auto"/>
          <w:spacing w:val="6"/>
          <w:sz w:val="32"/>
          <w:szCs w:val="32"/>
          <w:highlight w:val="none"/>
        </w:rPr>
      </w:pPr>
    </w:p>
    <w:p w14:paraId="19403156">
      <w:pPr>
        <w:autoSpaceDE w:val="0"/>
        <w:autoSpaceDN w:val="0"/>
        <w:jc w:val="center"/>
        <w:rPr>
          <w:rFonts w:ascii="宋体" w:hAnsi="宋体" w:cs="宋体"/>
          <w:b/>
          <w:color w:val="auto"/>
          <w:spacing w:val="6"/>
          <w:sz w:val="32"/>
          <w:szCs w:val="32"/>
          <w:highlight w:val="none"/>
        </w:rPr>
      </w:pPr>
    </w:p>
    <w:p w14:paraId="04550494">
      <w:pPr>
        <w:autoSpaceDE w:val="0"/>
        <w:autoSpaceDN w:val="0"/>
        <w:jc w:val="center"/>
        <w:rPr>
          <w:rFonts w:ascii="宋体" w:hAnsi="宋体" w:cs="宋体"/>
          <w:b/>
          <w:color w:val="auto"/>
          <w:spacing w:val="6"/>
          <w:sz w:val="32"/>
          <w:szCs w:val="32"/>
          <w:highlight w:val="none"/>
        </w:rPr>
      </w:pPr>
    </w:p>
    <w:p w14:paraId="0E271EFC">
      <w:pPr>
        <w:autoSpaceDE w:val="0"/>
        <w:autoSpaceDN w:val="0"/>
        <w:jc w:val="center"/>
        <w:rPr>
          <w:rFonts w:ascii="宋体" w:hAnsi="宋体" w:cs="宋体"/>
          <w:b/>
          <w:color w:val="auto"/>
          <w:spacing w:val="6"/>
          <w:sz w:val="32"/>
          <w:szCs w:val="32"/>
          <w:highlight w:val="none"/>
        </w:rPr>
      </w:pPr>
    </w:p>
    <w:p w14:paraId="68487D51">
      <w:pPr>
        <w:autoSpaceDE w:val="0"/>
        <w:autoSpaceDN w:val="0"/>
        <w:jc w:val="center"/>
        <w:rPr>
          <w:rFonts w:ascii="宋体" w:hAnsi="宋体" w:cs="宋体"/>
          <w:b/>
          <w:color w:val="auto"/>
          <w:spacing w:val="6"/>
          <w:sz w:val="32"/>
          <w:szCs w:val="32"/>
          <w:highlight w:val="none"/>
        </w:rPr>
      </w:pPr>
    </w:p>
    <w:p w14:paraId="5BC52F6D">
      <w:pPr>
        <w:autoSpaceDE w:val="0"/>
        <w:autoSpaceDN w:val="0"/>
        <w:jc w:val="center"/>
        <w:rPr>
          <w:rFonts w:ascii="宋体" w:hAnsi="宋体" w:cs="宋体"/>
          <w:b/>
          <w:color w:val="auto"/>
          <w:spacing w:val="6"/>
          <w:sz w:val="32"/>
          <w:szCs w:val="32"/>
          <w:highlight w:val="none"/>
        </w:rPr>
      </w:pPr>
    </w:p>
    <w:p w14:paraId="550FA507">
      <w:pPr>
        <w:autoSpaceDE w:val="0"/>
        <w:autoSpaceDN w:val="0"/>
        <w:jc w:val="center"/>
        <w:rPr>
          <w:rFonts w:ascii="宋体" w:hAnsi="宋体" w:cs="宋体"/>
          <w:b/>
          <w:color w:val="auto"/>
          <w:spacing w:val="6"/>
          <w:sz w:val="32"/>
          <w:szCs w:val="32"/>
          <w:highlight w:val="none"/>
        </w:rPr>
      </w:pPr>
    </w:p>
    <w:p w14:paraId="3218DE47">
      <w:pPr>
        <w:autoSpaceDE w:val="0"/>
        <w:autoSpaceDN w:val="0"/>
        <w:jc w:val="center"/>
        <w:rPr>
          <w:rFonts w:ascii="宋体" w:hAnsi="宋体" w:cs="宋体"/>
          <w:b/>
          <w:color w:val="auto"/>
          <w:spacing w:val="6"/>
          <w:sz w:val="32"/>
          <w:szCs w:val="32"/>
          <w:highlight w:val="none"/>
        </w:rPr>
      </w:pPr>
    </w:p>
    <w:p w14:paraId="1B60B3BB">
      <w:pPr>
        <w:autoSpaceDE w:val="0"/>
        <w:autoSpaceDN w:val="0"/>
        <w:jc w:val="center"/>
        <w:rPr>
          <w:rFonts w:ascii="宋体" w:hAnsi="宋体" w:cs="宋体"/>
          <w:b/>
          <w:color w:val="auto"/>
          <w:spacing w:val="6"/>
          <w:sz w:val="32"/>
          <w:szCs w:val="32"/>
          <w:highlight w:val="none"/>
        </w:rPr>
      </w:pPr>
    </w:p>
    <w:p w14:paraId="0BC70837">
      <w:pPr>
        <w:autoSpaceDE w:val="0"/>
        <w:autoSpaceDN w:val="0"/>
        <w:jc w:val="center"/>
        <w:rPr>
          <w:rFonts w:ascii="宋体" w:hAnsi="宋体" w:cs="宋体"/>
          <w:b/>
          <w:color w:val="auto"/>
          <w:spacing w:val="6"/>
          <w:sz w:val="32"/>
          <w:szCs w:val="32"/>
          <w:highlight w:val="none"/>
        </w:rPr>
      </w:pPr>
    </w:p>
    <w:p w14:paraId="5AE4823C">
      <w:pPr>
        <w:autoSpaceDE w:val="0"/>
        <w:autoSpaceDN w:val="0"/>
        <w:jc w:val="center"/>
        <w:rPr>
          <w:rFonts w:ascii="宋体" w:hAnsi="宋体" w:cs="宋体"/>
          <w:b/>
          <w:color w:val="auto"/>
          <w:spacing w:val="6"/>
          <w:sz w:val="32"/>
          <w:szCs w:val="32"/>
          <w:highlight w:val="none"/>
        </w:rPr>
      </w:pPr>
    </w:p>
    <w:p w14:paraId="5EE334D0">
      <w:pPr>
        <w:autoSpaceDE w:val="0"/>
        <w:autoSpaceDN w:val="0"/>
        <w:jc w:val="center"/>
        <w:rPr>
          <w:rFonts w:ascii="宋体" w:hAnsi="宋体" w:cs="宋体"/>
          <w:b/>
          <w:color w:val="auto"/>
          <w:spacing w:val="6"/>
          <w:sz w:val="32"/>
          <w:szCs w:val="32"/>
          <w:highlight w:val="none"/>
        </w:rPr>
      </w:pPr>
    </w:p>
    <w:p w14:paraId="0C7C6E69">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4ABCE915">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6E49DED8">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DD9A1E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杭州市党政智治2025年项目（“减负在线”平台迭代升级项目）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HZZFCG-2025-140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E8AF3F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14:paraId="7C21B0D6">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19B7D0A1">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51F2C8E6">
      <w:pPr>
        <w:pStyle w:val="8"/>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090B1BB">
      <w:pPr>
        <w:tabs>
          <w:tab w:val="left" w:pos="432"/>
        </w:tabs>
        <w:snapToGrid w:val="0"/>
        <w:ind w:left="664" w:leftChars="316" w:firstLine="228" w:firstLineChars="95"/>
        <w:rPr>
          <w:rFonts w:ascii="宋体" w:hAnsi="宋体" w:eastAsia="宋体" w:cs="宋体"/>
          <w:color w:val="auto"/>
          <w:kern w:val="0"/>
          <w:sz w:val="24"/>
          <w:szCs w:val="24"/>
          <w:highlight w:val="none"/>
        </w:rPr>
      </w:pPr>
      <w:r>
        <w:rPr>
          <w:rFonts w:hint="eastAsia" w:ascii="宋体" w:hAnsi="宋体" w:cs="宋体"/>
          <w:color w:val="auto"/>
          <w:kern w:val="0"/>
          <w:sz w:val="24"/>
          <w:highlight w:val="none"/>
          <w:u w:val="none"/>
          <w:lang w:eastAsia="zh-CN"/>
        </w:rPr>
        <w:t>以上分包供应商</w:t>
      </w:r>
      <w:r>
        <w:rPr>
          <w:rFonts w:hint="eastAsia" w:ascii="宋体" w:hAnsi="宋体" w:cs="宋体"/>
          <w:color w:val="auto"/>
          <w:kern w:val="0"/>
          <w:sz w:val="24"/>
          <w:highlight w:val="none"/>
          <w:u w:val="none"/>
          <w:lang w:val="zh-CN"/>
        </w:rPr>
        <w:t>具备所承</w:t>
      </w:r>
      <w:r>
        <w:rPr>
          <w:rFonts w:hint="eastAsia" w:ascii="宋体" w:hAnsi="宋体" w:cs="宋体"/>
          <w:color w:val="auto"/>
          <w:kern w:val="0"/>
          <w:sz w:val="24"/>
          <w:highlight w:val="none"/>
          <w:u w:val="none"/>
        </w:rPr>
        <w:t>担</w:t>
      </w:r>
      <w:r>
        <w:rPr>
          <w:rFonts w:hint="eastAsia" w:ascii="宋体" w:hAnsi="宋体" w:cs="宋体"/>
          <w:color w:val="auto"/>
          <w:kern w:val="0"/>
          <w:sz w:val="24"/>
          <w:highlight w:val="none"/>
          <w:u w:val="none"/>
          <w:lang w:val="zh-CN"/>
        </w:rPr>
        <w:t>分包工作内容相应的资质条件且不得再次分包。</w:t>
      </w:r>
    </w:p>
    <w:p w14:paraId="05B90C33">
      <w:pPr>
        <w:pStyle w:val="8"/>
        <w:ind w:left="664" w:leftChars="316" w:firstLine="305" w:firstLineChars="95"/>
        <w:rPr>
          <w:color w:val="auto"/>
          <w:highlight w:val="none"/>
        </w:rPr>
      </w:pPr>
    </w:p>
    <w:p w14:paraId="279107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lang w:val="en-US" w:eastAsia="zh-CN"/>
        </w:rPr>
        <w:t>根据项目具体情况二选一填写）。</w:t>
      </w:r>
    </w:p>
    <w:p w14:paraId="148108C8">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5199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210AACB">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52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6B35025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4BBF786D">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56D20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700FA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80F41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5B10AE1">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B518E3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31260C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65C9DC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E4410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E8CC9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BB44BA6">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4B92DC21">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229633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32A052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703A68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5543A0">
      <w:pPr>
        <w:autoSpaceDE w:val="0"/>
        <w:autoSpaceDN w:val="0"/>
        <w:jc w:val="center"/>
        <w:rPr>
          <w:rFonts w:ascii="宋体" w:hAnsi="宋体" w:cs="宋体"/>
          <w:b/>
          <w:color w:val="auto"/>
          <w:spacing w:val="6"/>
          <w:sz w:val="32"/>
          <w:szCs w:val="32"/>
          <w:highlight w:val="none"/>
        </w:rPr>
      </w:pPr>
    </w:p>
    <w:p w14:paraId="114CB7BC">
      <w:pPr>
        <w:autoSpaceDE w:val="0"/>
        <w:autoSpaceDN w:val="0"/>
        <w:jc w:val="center"/>
        <w:rPr>
          <w:rFonts w:ascii="宋体" w:hAnsi="宋体" w:cs="宋体"/>
          <w:b/>
          <w:color w:val="auto"/>
          <w:spacing w:val="6"/>
          <w:sz w:val="32"/>
          <w:szCs w:val="32"/>
          <w:highlight w:val="none"/>
        </w:rPr>
      </w:pPr>
    </w:p>
    <w:p w14:paraId="1866AA87">
      <w:pPr>
        <w:autoSpaceDE w:val="0"/>
        <w:autoSpaceDN w:val="0"/>
        <w:jc w:val="center"/>
        <w:rPr>
          <w:rFonts w:ascii="宋体" w:hAnsi="宋体" w:cs="宋体"/>
          <w:b/>
          <w:color w:val="auto"/>
          <w:spacing w:val="6"/>
          <w:sz w:val="32"/>
          <w:szCs w:val="32"/>
          <w:highlight w:val="none"/>
        </w:rPr>
      </w:pPr>
    </w:p>
    <w:p w14:paraId="000B9D8E">
      <w:pPr>
        <w:autoSpaceDE w:val="0"/>
        <w:autoSpaceDN w:val="0"/>
        <w:jc w:val="center"/>
        <w:rPr>
          <w:rFonts w:ascii="宋体" w:hAnsi="宋体" w:cs="宋体"/>
          <w:b/>
          <w:color w:val="auto"/>
          <w:spacing w:val="6"/>
          <w:sz w:val="32"/>
          <w:szCs w:val="32"/>
          <w:highlight w:val="none"/>
        </w:rPr>
      </w:pPr>
    </w:p>
    <w:p w14:paraId="2E2FE619">
      <w:pPr>
        <w:autoSpaceDE w:val="0"/>
        <w:autoSpaceDN w:val="0"/>
        <w:jc w:val="center"/>
        <w:rPr>
          <w:rFonts w:ascii="宋体" w:hAnsi="宋体" w:cs="宋体"/>
          <w:b/>
          <w:color w:val="auto"/>
          <w:spacing w:val="6"/>
          <w:sz w:val="32"/>
          <w:szCs w:val="32"/>
          <w:highlight w:val="none"/>
        </w:rPr>
      </w:pPr>
    </w:p>
    <w:p w14:paraId="0849717C">
      <w:pPr>
        <w:autoSpaceDE w:val="0"/>
        <w:autoSpaceDN w:val="0"/>
        <w:jc w:val="center"/>
        <w:rPr>
          <w:rFonts w:ascii="宋体" w:hAnsi="宋体" w:cs="宋体"/>
          <w:b/>
          <w:color w:val="auto"/>
          <w:spacing w:val="6"/>
          <w:sz w:val="32"/>
          <w:szCs w:val="32"/>
          <w:highlight w:val="none"/>
        </w:rPr>
      </w:pPr>
    </w:p>
    <w:p w14:paraId="5B8F6A7A">
      <w:pPr>
        <w:autoSpaceDE w:val="0"/>
        <w:autoSpaceDN w:val="0"/>
        <w:jc w:val="center"/>
        <w:rPr>
          <w:rFonts w:ascii="宋体" w:hAnsi="宋体" w:cs="宋体"/>
          <w:b/>
          <w:color w:val="auto"/>
          <w:spacing w:val="6"/>
          <w:sz w:val="32"/>
          <w:szCs w:val="32"/>
          <w:highlight w:val="none"/>
        </w:rPr>
      </w:pPr>
    </w:p>
    <w:p w14:paraId="2170ABBB">
      <w:pPr>
        <w:autoSpaceDE w:val="0"/>
        <w:autoSpaceDN w:val="0"/>
        <w:jc w:val="center"/>
        <w:rPr>
          <w:rFonts w:ascii="宋体" w:hAnsi="宋体" w:cs="宋体"/>
          <w:b/>
          <w:color w:val="auto"/>
          <w:spacing w:val="6"/>
          <w:sz w:val="32"/>
          <w:szCs w:val="32"/>
          <w:highlight w:val="none"/>
        </w:rPr>
      </w:pPr>
    </w:p>
    <w:p w14:paraId="1ACC9396">
      <w:pPr>
        <w:autoSpaceDE w:val="0"/>
        <w:autoSpaceDN w:val="0"/>
        <w:jc w:val="center"/>
        <w:rPr>
          <w:rFonts w:ascii="宋体" w:hAnsi="宋体" w:cs="宋体"/>
          <w:b/>
          <w:color w:val="auto"/>
          <w:spacing w:val="6"/>
          <w:sz w:val="32"/>
          <w:szCs w:val="32"/>
          <w:highlight w:val="none"/>
        </w:rPr>
      </w:pPr>
    </w:p>
    <w:p w14:paraId="2F6A8FF3">
      <w:pPr>
        <w:autoSpaceDE w:val="0"/>
        <w:autoSpaceDN w:val="0"/>
        <w:jc w:val="center"/>
        <w:rPr>
          <w:rFonts w:ascii="宋体" w:hAnsi="宋体" w:cs="宋体"/>
          <w:b/>
          <w:color w:val="auto"/>
          <w:spacing w:val="6"/>
          <w:sz w:val="32"/>
          <w:szCs w:val="32"/>
          <w:highlight w:val="none"/>
        </w:rPr>
      </w:pPr>
    </w:p>
    <w:p w14:paraId="7D3B0DB0">
      <w:pPr>
        <w:autoSpaceDE w:val="0"/>
        <w:autoSpaceDN w:val="0"/>
        <w:jc w:val="center"/>
        <w:rPr>
          <w:rFonts w:ascii="宋体" w:hAnsi="宋体" w:cs="宋体"/>
          <w:b/>
          <w:color w:val="auto"/>
          <w:spacing w:val="6"/>
          <w:sz w:val="32"/>
          <w:szCs w:val="32"/>
          <w:highlight w:val="none"/>
        </w:rPr>
      </w:pPr>
    </w:p>
    <w:p w14:paraId="26F515C3">
      <w:pPr>
        <w:autoSpaceDE w:val="0"/>
        <w:autoSpaceDN w:val="0"/>
        <w:jc w:val="center"/>
        <w:rPr>
          <w:rFonts w:ascii="宋体" w:hAnsi="宋体" w:cs="宋体"/>
          <w:b/>
          <w:color w:val="auto"/>
          <w:spacing w:val="6"/>
          <w:sz w:val="32"/>
          <w:szCs w:val="32"/>
          <w:highlight w:val="none"/>
        </w:rPr>
      </w:pPr>
    </w:p>
    <w:p w14:paraId="3EBDCF8C">
      <w:pPr>
        <w:autoSpaceDE w:val="0"/>
        <w:autoSpaceDN w:val="0"/>
        <w:jc w:val="center"/>
        <w:rPr>
          <w:rFonts w:ascii="宋体" w:hAnsi="宋体" w:cs="宋体"/>
          <w:b/>
          <w:color w:val="auto"/>
          <w:spacing w:val="6"/>
          <w:sz w:val="32"/>
          <w:szCs w:val="32"/>
          <w:highlight w:val="none"/>
        </w:rPr>
      </w:pPr>
    </w:p>
    <w:p w14:paraId="39A0B308">
      <w:pPr>
        <w:autoSpaceDE w:val="0"/>
        <w:autoSpaceDN w:val="0"/>
        <w:jc w:val="center"/>
        <w:rPr>
          <w:rFonts w:ascii="宋体" w:hAnsi="宋体" w:cs="宋体"/>
          <w:b/>
          <w:color w:val="auto"/>
          <w:spacing w:val="6"/>
          <w:sz w:val="32"/>
          <w:szCs w:val="32"/>
          <w:highlight w:val="none"/>
        </w:rPr>
      </w:pPr>
    </w:p>
    <w:p w14:paraId="75FE3273">
      <w:pPr>
        <w:autoSpaceDE w:val="0"/>
        <w:autoSpaceDN w:val="0"/>
        <w:jc w:val="center"/>
        <w:rPr>
          <w:rFonts w:ascii="宋体" w:hAnsi="宋体" w:cs="宋体"/>
          <w:b/>
          <w:color w:val="auto"/>
          <w:spacing w:val="6"/>
          <w:sz w:val="32"/>
          <w:szCs w:val="32"/>
          <w:highlight w:val="none"/>
        </w:rPr>
      </w:pPr>
    </w:p>
    <w:p w14:paraId="1E6BB3AD">
      <w:pPr>
        <w:autoSpaceDE w:val="0"/>
        <w:autoSpaceDN w:val="0"/>
        <w:jc w:val="center"/>
        <w:rPr>
          <w:rFonts w:ascii="宋体" w:hAnsi="宋体" w:cs="宋体"/>
          <w:b/>
          <w:color w:val="auto"/>
          <w:spacing w:val="6"/>
          <w:sz w:val="32"/>
          <w:szCs w:val="32"/>
          <w:highlight w:val="none"/>
        </w:rPr>
      </w:pPr>
    </w:p>
    <w:p w14:paraId="596C0627">
      <w:pPr>
        <w:autoSpaceDE w:val="0"/>
        <w:autoSpaceDN w:val="0"/>
        <w:jc w:val="center"/>
        <w:rPr>
          <w:rFonts w:ascii="宋体" w:hAnsi="宋体" w:cs="宋体"/>
          <w:b/>
          <w:color w:val="auto"/>
          <w:spacing w:val="6"/>
          <w:sz w:val="32"/>
          <w:szCs w:val="32"/>
          <w:highlight w:val="none"/>
        </w:rPr>
      </w:pPr>
    </w:p>
    <w:p w14:paraId="1B63C1F4">
      <w:pPr>
        <w:autoSpaceDE w:val="0"/>
        <w:autoSpaceDN w:val="0"/>
        <w:jc w:val="center"/>
        <w:rPr>
          <w:rFonts w:ascii="宋体" w:hAnsi="宋体" w:cs="宋体"/>
          <w:b/>
          <w:color w:val="auto"/>
          <w:spacing w:val="6"/>
          <w:sz w:val="32"/>
          <w:szCs w:val="32"/>
          <w:highlight w:val="none"/>
        </w:rPr>
      </w:pPr>
    </w:p>
    <w:p w14:paraId="222BFA7F">
      <w:pPr>
        <w:autoSpaceDE w:val="0"/>
        <w:autoSpaceDN w:val="0"/>
        <w:jc w:val="center"/>
        <w:rPr>
          <w:rFonts w:ascii="宋体" w:hAnsi="宋体" w:cs="宋体"/>
          <w:b/>
          <w:color w:val="auto"/>
          <w:spacing w:val="6"/>
          <w:sz w:val="32"/>
          <w:szCs w:val="32"/>
          <w:highlight w:val="none"/>
        </w:rPr>
      </w:pPr>
    </w:p>
    <w:p w14:paraId="7B91654A">
      <w:pPr>
        <w:autoSpaceDE w:val="0"/>
        <w:autoSpaceDN w:val="0"/>
        <w:jc w:val="center"/>
        <w:rPr>
          <w:rFonts w:ascii="宋体" w:hAnsi="宋体" w:cs="宋体"/>
          <w:b/>
          <w:color w:val="auto"/>
          <w:spacing w:val="6"/>
          <w:sz w:val="32"/>
          <w:szCs w:val="32"/>
          <w:highlight w:val="none"/>
        </w:rPr>
      </w:pPr>
    </w:p>
    <w:p w14:paraId="78FF280B">
      <w:pPr>
        <w:autoSpaceDE w:val="0"/>
        <w:autoSpaceDN w:val="0"/>
        <w:jc w:val="center"/>
        <w:rPr>
          <w:rFonts w:ascii="宋体" w:hAnsi="宋体" w:cs="宋体"/>
          <w:b/>
          <w:color w:val="auto"/>
          <w:spacing w:val="6"/>
          <w:sz w:val="32"/>
          <w:szCs w:val="32"/>
          <w:highlight w:val="none"/>
        </w:rPr>
      </w:pPr>
    </w:p>
    <w:p w14:paraId="6D1BF93B">
      <w:pPr>
        <w:autoSpaceDE w:val="0"/>
        <w:autoSpaceDN w:val="0"/>
        <w:jc w:val="center"/>
        <w:rPr>
          <w:rFonts w:ascii="宋体" w:hAnsi="宋体" w:cs="宋体"/>
          <w:b/>
          <w:color w:val="auto"/>
          <w:spacing w:val="6"/>
          <w:sz w:val="32"/>
          <w:szCs w:val="32"/>
          <w:highlight w:val="none"/>
        </w:rPr>
      </w:pPr>
    </w:p>
    <w:p w14:paraId="20E0263D">
      <w:pPr>
        <w:autoSpaceDE w:val="0"/>
        <w:autoSpaceDN w:val="0"/>
        <w:jc w:val="center"/>
        <w:rPr>
          <w:rFonts w:ascii="宋体" w:hAnsi="宋体" w:cs="宋体"/>
          <w:b/>
          <w:color w:val="auto"/>
          <w:spacing w:val="6"/>
          <w:sz w:val="32"/>
          <w:szCs w:val="32"/>
          <w:highlight w:val="none"/>
        </w:rPr>
      </w:pPr>
    </w:p>
    <w:p w14:paraId="48492DE9">
      <w:pPr>
        <w:autoSpaceDE w:val="0"/>
        <w:autoSpaceDN w:val="0"/>
        <w:jc w:val="center"/>
        <w:rPr>
          <w:rFonts w:ascii="宋体" w:hAnsi="宋体" w:cs="宋体"/>
          <w:b/>
          <w:color w:val="auto"/>
          <w:spacing w:val="6"/>
          <w:sz w:val="32"/>
          <w:szCs w:val="32"/>
          <w:highlight w:val="none"/>
        </w:rPr>
      </w:pPr>
    </w:p>
    <w:p w14:paraId="7D70F5A4">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5BC5D8D8">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B6C67B1">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中共杭州市委办公厅</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杭州市党政智治2025年项目（“减负在线”平台迭代升级项目）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27BAEA5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lang w:eastAsia="zh-CN"/>
        </w:rPr>
        <w:t>标的名称：</w:t>
      </w:r>
      <w:r>
        <w:rPr>
          <w:rFonts w:hint="eastAsia" w:ascii="宋体" w:hAnsi="宋体" w:cs="宋体"/>
          <w:color w:val="auto"/>
          <w:sz w:val="24"/>
          <w:highlight w:val="none"/>
        </w:rPr>
        <w:t>杭州市党政智治2025年项目（“减负在线”平台迭代升级项目</w:t>
      </w:r>
      <w:r>
        <w:rPr>
          <w:rFonts w:hint="eastAsia" w:ascii="宋体" w:hAnsi="宋体" w:cs="宋体"/>
          <w:color w:val="auto"/>
          <w:sz w:val="24"/>
          <w:highlight w:val="none"/>
          <w:u w:val="none"/>
          <w:lang w:eastAsia="zh-CN"/>
        </w:rPr>
        <w:t>）</w:t>
      </w:r>
      <w:r>
        <w:rPr>
          <w:rFonts w:hint="eastAsia" w:ascii="宋体" w:hAnsi="宋体" w:cs="宋体"/>
          <w:color w:val="auto"/>
          <w:sz w:val="24"/>
          <w:highlight w:val="none"/>
        </w:rPr>
        <w:t>，属于</w:t>
      </w:r>
      <w:r>
        <w:rPr>
          <w:rFonts w:hint="eastAsia" w:ascii="宋体" w:hAnsi="宋体" w:cs="宋体"/>
          <w:color w:val="auto"/>
          <w:kern w:val="0"/>
          <w:sz w:val="24"/>
          <w:highlight w:val="none"/>
          <w:u w:val="none"/>
          <w:lang w:val="en-US" w:eastAsia="zh-CN"/>
        </w:rPr>
        <w:t>软件和信息技术服务</w:t>
      </w:r>
      <w:r>
        <w:rPr>
          <w:rFonts w:hint="eastAsia" w:ascii="宋体" w:hAnsi="宋体" w:cs="宋体"/>
          <w:color w:val="auto"/>
          <w:sz w:val="24"/>
          <w:highlight w:val="none"/>
          <w:u w:val="none"/>
        </w:rPr>
        <w:t xml:space="preserve">行业 </w:t>
      </w:r>
      <w:r>
        <w:rPr>
          <w:rFonts w:hint="eastAsia" w:ascii="宋体" w:hAnsi="宋体" w:cs="宋体"/>
          <w:color w:val="auto"/>
          <w:sz w:val="24"/>
          <w:highlight w:val="none"/>
        </w:rPr>
        <w:t xml:space="preserve">；承接企业为 </w:t>
      </w:r>
      <w:r>
        <w:rPr>
          <w:rFonts w:hint="eastAsia" w:ascii="宋体" w:hAnsi="宋体" w:eastAsia="宋体" w:cs="宋体"/>
          <w:color w:val="auto"/>
          <w:sz w:val="24"/>
          <w:highlight w:val="none"/>
          <w:u w:val="single"/>
        </w:rPr>
        <w:t>①</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eastAsia="宋体" w:cs="宋体"/>
          <w:color w:val="auto"/>
          <w:sz w:val="24"/>
          <w:highlight w:val="none"/>
          <w:u w:val="single"/>
        </w:rPr>
        <w:t>②</w:t>
      </w:r>
      <w:r>
        <w:rPr>
          <w:rFonts w:hint="eastAsia" w:ascii="宋体" w:hAnsi="宋体" w:cs="宋体"/>
          <w:color w:val="auto"/>
          <w:sz w:val="24"/>
          <w:highlight w:val="none"/>
          <w:u w:val="single"/>
        </w:rPr>
        <w:t xml:space="preserve">（中型企业、小型企业、微型企业） </w:t>
      </w:r>
      <w:r>
        <w:rPr>
          <w:rFonts w:hint="eastAsia" w:ascii="宋体" w:hAnsi="宋体" w:cs="宋体"/>
          <w:color w:val="auto"/>
          <w:sz w:val="24"/>
          <w:highlight w:val="none"/>
        </w:rPr>
        <w:t>；</w:t>
      </w:r>
    </w:p>
    <w:p w14:paraId="29F9142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15469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DBA983D">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2386FDD">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3EE17F18">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4CF33EF0">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 xml:space="preserve">   注：</w:t>
      </w:r>
    </w:p>
    <w:p w14:paraId="0671A7F2">
      <w:pPr>
        <w:spacing w:line="360" w:lineRule="auto"/>
        <w:ind w:right="42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77CA2889">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746F490">
      <w:pPr>
        <w:spacing w:line="240" w:lineRule="auto"/>
        <w:ind w:right="0" w:firstLine="0" w:firstLineChars="0"/>
        <w:rPr>
          <w:rFonts w:hint="eastAsia" w:ascii="宋体" w:hAnsi="宋体" w:cs="宋体"/>
          <w:color w:val="auto"/>
          <w:sz w:val="24"/>
          <w:highlight w:val="none"/>
        </w:rPr>
      </w:pPr>
      <w:r>
        <w:rPr>
          <w:rFonts w:hint="eastAsia" w:ascii="宋体" w:hAnsi="宋体" w:cs="宋体"/>
          <w:color w:val="auto"/>
          <w:sz w:val="24"/>
          <w:highlight w:val="none"/>
        </w:rPr>
        <w:br w:type="page"/>
      </w:r>
    </w:p>
    <w:p w14:paraId="79840280">
      <w:pPr>
        <w:pStyle w:val="8"/>
        <w:rPr>
          <w:rFonts w:hint="eastAsia" w:ascii="宋体" w:hAnsi="宋体" w:eastAsia="宋体" w:cs="宋体"/>
          <w:b/>
          <w:bCs w:val="0"/>
          <w:color w:val="auto"/>
          <w:sz w:val="36"/>
          <w:szCs w:val="20"/>
          <w:highlight w:val="none"/>
          <w:lang w:val="en-US" w:eastAsia="zh-CN"/>
        </w:rPr>
      </w:pPr>
      <w:r>
        <w:rPr>
          <w:rFonts w:hint="eastAsia" w:ascii="宋体" w:hAnsi="宋体" w:eastAsia="宋体" w:cs="宋体"/>
          <w:b/>
          <w:bCs w:val="0"/>
          <w:color w:val="auto"/>
          <w:sz w:val="36"/>
          <w:szCs w:val="20"/>
          <w:highlight w:val="none"/>
          <w:lang w:val="en-US"/>
        </w:rPr>
        <w:t>附件</w:t>
      </w:r>
      <w:r>
        <w:rPr>
          <w:rFonts w:hint="eastAsia" w:ascii="宋体" w:hAnsi="宋体" w:eastAsia="宋体" w:cs="宋体"/>
          <w:b/>
          <w:bCs w:val="0"/>
          <w:color w:val="auto"/>
          <w:sz w:val="36"/>
          <w:szCs w:val="20"/>
          <w:highlight w:val="none"/>
          <w:lang w:val="en-US" w:eastAsia="zh-CN"/>
        </w:rPr>
        <w:t>8</w:t>
      </w:r>
      <w:r>
        <w:rPr>
          <w:rFonts w:hint="eastAsia" w:ascii="宋体" w:hAnsi="宋体" w:eastAsia="宋体" w:cs="宋体"/>
          <w:b/>
          <w:bCs w:val="0"/>
          <w:color w:val="auto"/>
          <w:sz w:val="36"/>
          <w:szCs w:val="20"/>
          <w:highlight w:val="none"/>
          <w:lang w:val="en-US"/>
        </w:rPr>
        <w:t>：中小企业</w:t>
      </w:r>
      <w:r>
        <w:rPr>
          <w:rFonts w:hint="eastAsia" w:ascii="宋体" w:hAnsi="宋体" w:eastAsia="宋体" w:cs="宋体"/>
          <w:b/>
          <w:bCs w:val="0"/>
          <w:color w:val="auto"/>
          <w:sz w:val="36"/>
          <w:szCs w:val="20"/>
          <w:highlight w:val="none"/>
          <w:lang w:val="en-US" w:eastAsia="zh-CN"/>
        </w:rPr>
        <w:t>划型标准</w:t>
      </w:r>
    </w:p>
    <w:p w14:paraId="07E0E9E2">
      <w:pPr>
        <w:spacing w:line="360" w:lineRule="auto"/>
        <w:rPr>
          <w:rFonts w:hint="eastAsia"/>
          <w:color w:val="auto"/>
          <w:highlight w:val="none"/>
          <w:lang w:val="en-US" w:eastAsia="zh-CN"/>
        </w:rPr>
      </w:pPr>
      <w:r>
        <w:rPr>
          <w:rFonts w:hint="eastAsia" w:ascii="宋体" w:hAnsi="宋体" w:eastAsia="宋体" w:cs="宋体"/>
          <w:color w:val="auto"/>
          <w:kern w:val="0"/>
          <w:sz w:val="24"/>
          <w:szCs w:val="24"/>
          <w:highlight w:val="none"/>
        </w:rPr>
        <w:t>各行业划型标准为：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26336D45">
      <w:pPr>
        <w:pStyle w:val="8"/>
        <w:rPr>
          <w:rFonts w:ascii="宋体" w:hAnsi="宋体" w:eastAsia="宋体" w:cs="宋体"/>
          <w:color w:val="auto"/>
          <w:highlight w:val="none"/>
          <w:lang w:val="en-US"/>
        </w:rPr>
      </w:pPr>
    </w:p>
    <w:p w14:paraId="2B7D25A0">
      <w:pPr>
        <w:spacing w:line="360" w:lineRule="auto"/>
        <w:ind w:right="420"/>
        <w:rPr>
          <w:rFonts w:ascii="宋体" w:hAnsi="宋体" w:cs="宋体"/>
          <w:color w:val="auto"/>
          <w:highlight w:val="none"/>
        </w:rPr>
      </w:pPr>
    </w:p>
    <w:p w14:paraId="4CAB161B">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hakuyoxingshu7000"/>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hakuyoxingshu7000"/>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hakuyoxingshu7000"/>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04C000" w:usb3="00000000"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D6F2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040B3">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7F6BA">
    <w:pPr>
      <w:pStyle w:val="41"/>
      <w:framePr w:wrap="around" w:vAnchor="text" w:hAnchor="margin" w:xAlign="right" w:y="1"/>
      <w:rPr>
        <w:rStyle w:val="72"/>
      </w:rPr>
    </w:pPr>
    <w:r>
      <w:fldChar w:fldCharType="begin"/>
    </w:r>
    <w:r>
      <w:rPr>
        <w:rStyle w:val="72"/>
      </w:rPr>
      <w:instrText xml:space="preserve">PAGE  </w:instrText>
    </w:r>
    <w:r>
      <w:fldChar w:fldCharType="end"/>
    </w:r>
  </w:p>
  <w:p w14:paraId="0C4EE5B7">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0FBFD">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3" w:name="_Toc91899912"/>
    <w:bookmarkStart w:id="414" w:name="_Toc131845147"/>
    <w:bookmarkStart w:id="415" w:name="_Toc164085800"/>
    <w:bookmarkStart w:id="416" w:name="_Toc36110187"/>
    <w:r>
      <w:rPr>
        <w:rFonts w:hint="eastAsia" w:ascii="仿宋_GB2312" w:eastAsia="仿宋_GB2312"/>
        <w:kern w:val="0"/>
        <w:szCs w:val="21"/>
      </w:rPr>
      <w:t xml:space="preserve"> 页</w:t>
    </w:r>
    <w:bookmarkEnd w:id="413"/>
    <w:bookmarkEnd w:id="414"/>
    <w:bookmarkEnd w:id="415"/>
    <w:bookmarkEnd w:id="4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7D67C">
    <w:pPr>
      <w:pStyle w:val="41"/>
      <w:framePr w:wrap="around" w:vAnchor="text" w:hAnchor="margin" w:xAlign="right" w:y="1"/>
      <w:rPr>
        <w:rStyle w:val="72"/>
      </w:rPr>
    </w:pPr>
    <w:r>
      <w:fldChar w:fldCharType="begin"/>
    </w:r>
    <w:r>
      <w:rPr>
        <w:rStyle w:val="72"/>
      </w:rPr>
      <w:instrText xml:space="preserve">PAGE  </w:instrText>
    </w:r>
    <w:r>
      <w:fldChar w:fldCharType="end"/>
    </w:r>
  </w:p>
  <w:p w14:paraId="219A8BE2">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05B3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A453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32AA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ABE09B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1709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743F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E782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E86D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3841D">
    <w:pPr>
      <w:pStyle w:val="42"/>
      <w:pBdr>
        <w:bottom w:val="single" w:color="auto" w:sz="6" w:space="4"/>
      </w:pBdr>
      <w:jc w:val="right"/>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7D596">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D77E9">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BB764">
    <w:pPr>
      <w:pStyle w:val="42"/>
      <w:rPr>
        <w:rFonts w:ascii="仿宋_GB2312" w:eastAsia="仿宋_GB2312"/>
        <w:b/>
        <w:i/>
        <w:u w:val="single"/>
      </w:rPr>
    </w:pPr>
    <w:r>
      <w:t></w:t>
    </w:r>
    <w:r>
      <w:rPr>
        <w:rFonts w:hint="eastAsia"/>
      </w:rPr>
      <w:t xml:space="preserve">                                                  </w:t>
    </w:r>
    <w:r>
      <w:t xml:space="preserve">             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00F11">
    <w:pPr>
      <w:pStyle w:val="42"/>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4F3DE">
    <w:pPr>
      <w:pStyle w:val="42"/>
      <w:rPr>
        <w:rFonts w:ascii="仿宋_GB2312" w:eastAsia="仿宋_GB2312"/>
        <w:b/>
        <w:i/>
        <w:u w:val="single"/>
      </w:rPr>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FD891">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0759D">
    <w:pPr>
      <w:pStyle w:val="42"/>
      <w:jc w:val="right"/>
      <w:rPr>
        <w:rFonts w:ascii="仿宋_GB2312" w:eastAsia="仿宋_GB2312"/>
        <w:b/>
        <w:i/>
        <w:u w:val="single"/>
      </w:rPr>
    </w:pPr>
    <w:r>
      <w:rPr>
        <w:rFonts w:hint="eastAsia"/>
      </w:rPr>
      <w:t xml:space="preserve">                                  </w:t>
    </w:r>
    <w:r>
      <w:t>杭州市政府采购公开招标文件</w:t>
    </w:r>
  </w:p>
  <w:p w14:paraId="57A2B3D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E7069">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DA23A">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131716"/>
    <w:multiLevelType w:val="singleLevel"/>
    <w:tmpl w:val="D5131716"/>
    <w:lvl w:ilvl="0" w:tentative="0">
      <w:start w:val="5"/>
      <w:numFmt w:val="decimal"/>
      <w:suff w:val="nothing"/>
      <w:lvlText w:val="%1、"/>
      <w:lvlJc w:val="left"/>
    </w:lvl>
  </w:abstractNum>
  <w:abstractNum w:abstractNumId="1">
    <w:nsid w:val="0CE5D3FC"/>
    <w:multiLevelType w:val="singleLevel"/>
    <w:tmpl w:val="0CE5D3FC"/>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ZDI1ODlhNWRlYjkxN2VjODFmOWI0MTRiZWU2ZjUifQ=="/>
  </w:docVars>
  <w:rsids>
    <w:rsidRoot w:val="00172A27"/>
    <w:rsid w:val="00000451"/>
    <w:rsid w:val="0000108B"/>
    <w:rsid w:val="0000133D"/>
    <w:rsid w:val="00001509"/>
    <w:rsid w:val="00001E3F"/>
    <w:rsid w:val="000032B2"/>
    <w:rsid w:val="0000363B"/>
    <w:rsid w:val="000058BD"/>
    <w:rsid w:val="00005E72"/>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A63"/>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27ECE"/>
    <w:rsid w:val="001308AF"/>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8C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6A8"/>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3A2"/>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19"/>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3EF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BDB"/>
    <w:rsid w:val="004A2EF8"/>
    <w:rsid w:val="004A3A21"/>
    <w:rsid w:val="004A3F0B"/>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85F"/>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A9E"/>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B74"/>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A4F"/>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A6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340"/>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6A"/>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1D14"/>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B13"/>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2E3"/>
    <w:rsid w:val="008D7567"/>
    <w:rsid w:val="008E0EE4"/>
    <w:rsid w:val="008E12BE"/>
    <w:rsid w:val="008E13A6"/>
    <w:rsid w:val="008E13FD"/>
    <w:rsid w:val="008E1C24"/>
    <w:rsid w:val="008E2626"/>
    <w:rsid w:val="008E27A9"/>
    <w:rsid w:val="008E323C"/>
    <w:rsid w:val="008E32E0"/>
    <w:rsid w:val="008E35A6"/>
    <w:rsid w:val="008E36D9"/>
    <w:rsid w:val="008E3A5C"/>
    <w:rsid w:val="008E3A9A"/>
    <w:rsid w:val="008E429E"/>
    <w:rsid w:val="008E58A3"/>
    <w:rsid w:val="008E5938"/>
    <w:rsid w:val="008E5F67"/>
    <w:rsid w:val="008E6109"/>
    <w:rsid w:val="008E65E4"/>
    <w:rsid w:val="008E6A39"/>
    <w:rsid w:val="008E72B5"/>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3AC"/>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ABA"/>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8ED"/>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26E"/>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463"/>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4E3"/>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902"/>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B88"/>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F71"/>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BF6"/>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1C3"/>
    <w:rsid w:val="00DF1BA8"/>
    <w:rsid w:val="00DF1F63"/>
    <w:rsid w:val="00DF28F2"/>
    <w:rsid w:val="00DF2BFF"/>
    <w:rsid w:val="00DF339B"/>
    <w:rsid w:val="00DF3798"/>
    <w:rsid w:val="00DF393E"/>
    <w:rsid w:val="00DF4FF1"/>
    <w:rsid w:val="00DF53C0"/>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60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430"/>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BB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688"/>
    <w:rsid w:val="00EC3852"/>
    <w:rsid w:val="00EC4528"/>
    <w:rsid w:val="00EC4E90"/>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DA2"/>
    <w:rsid w:val="00F83EC7"/>
    <w:rsid w:val="00F8421D"/>
    <w:rsid w:val="00F85329"/>
    <w:rsid w:val="00F85683"/>
    <w:rsid w:val="00F85841"/>
    <w:rsid w:val="00F86079"/>
    <w:rsid w:val="00F8610A"/>
    <w:rsid w:val="00F87282"/>
    <w:rsid w:val="00F878CD"/>
    <w:rsid w:val="00F87905"/>
    <w:rsid w:val="00F87A66"/>
    <w:rsid w:val="00F87E8E"/>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EA3"/>
    <w:rsid w:val="010651D9"/>
    <w:rsid w:val="011F6449"/>
    <w:rsid w:val="01236AFB"/>
    <w:rsid w:val="015754F6"/>
    <w:rsid w:val="019F7441"/>
    <w:rsid w:val="01B37585"/>
    <w:rsid w:val="01D55165"/>
    <w:rsid w:val="01DF6BF8"/>
    <w:rsid w:val="01EC2C57"/>
    <w:rsid w:val="025F0711"/>
    <w:rsid w:val="026B2E25"/>
    <w:rsid w:val="02794AFC"/>
    <w:rsid w:val="02824D4D"/>
    <w:rsid w:val="02DC4B10"/>
    <w:rsid w:val="02DD76CE"/>
    <w:rsid w:val="02F36323"/>
    <w:rsid w:val="02F5619C"/>
    <w:rsid w:val="0326446A"/>
    <w:rsid w:val="032D5555"/>
    <w:rsid w:val="036634D2"/>
    <w:rsid w:val="03D177E1"/>
    <w:rsid w:val="03DD35E4"/>
    <w:rsid w:val="04076900"/>
    <w:rsid w:val="041A5A3B"/>
    <w:rsid w:val="042311BA"/>
    <w:rsid w:val="042B157A"/>
    <w:rsid w:val="048F763B"/>
    <w:rsid w:val="049F330E"/>
    <w:rsid w:val="04AA775C"/>
    <w:rsid w:val="04AE367F"/>
    <w:rsid w:val="04AF1889"/>
    <w:rsid w:val="04F66F48"/>
    <w:rsid w:val="05251E14"/>
    <w:rsid w:val="05A16594"/>
    <w:rsid w:val="05A7762D"/>
    <w:rsid w:val="060E5941"/>
    <w:rsid w:val="06110FAF"/>
    <w:rsid w:val="06493CA7"/>
    <w:rsid w:val="065A6178"/>
    <w:rsid w:val="065B5A88"/>
    <w:rsid w:val="066F1CF3"/>
    <w:rsid w:val="06757199"/>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BF099D"/>
    <w:rsid w:val="09C13146"/>
    <w:rsid w:val="09C82C33"/>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6A432F"/>
    <w:rsid w:val="0C8445DA"/>
    <w:rsid w:val="0C87121B"/>
    <w:rsid w:val="0CBA4E1D"/>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1D3B37"/>
    <w:rsid w:val="11266F33"/>
    <w:rsid w:val="118963A1"/>
    <w:rsid w:val="11C6522A"/>
    <w:rsid w:val="11E104CC"/>
    <w:rsid w:val="11E20309"/>
    <w:rsid w:val="12255233"/>
    <w:rsid w:val="12530213"/>
    <w:rsid w:val="127723A9"/>
    <w:rsid w:val="12862074"/>
    <w:rsid w:val="12883966"/>
    <w:rsid w:val="129E45B4"/>
    <w:rsid w:val="12D81596"/>
    <w:rsid w:val="12F11F28"/>
    <w:rsid w:val="13072A44"/>
    <w:rsid w:val="13200C1E"/>
    <w:rsid w:val="135F4BE2"/>
    <w:rsid w:val="139B1A0A"/>
    <w:rsid w:val="139D25C7"/>
    <w:rsid w:val="13BF3CE4"/>
    <w:rsid w:val="141008D8"/>
    <w:rsid w:val="14125FE6"/>
    <w:rsid w:val="146D271E"/>
    <w:rsid w:val="14982588"/>
    <w:rsid w:val="149A5AD9"/>
    <w:rsid w:val="14A7619D"/>
    <w:rsid w:val="14BA7E1E"/>
    <w:rsid w:val="150536C3"/>
    <w:rsid w:val="150C1963"/>
    <w:rsid w:val="151447A0"/>
    <w:rsid w:val="154A6454"/>
    <w:rsid w:val="156C55BC"/>
    <w:rsid w:val="15762120"/>
    <w:rsid w:val="15F1161D"/>
    <w:rsid w:val="16A8729C"/>
    <w:rsid w:val="16B33777"/>
    <w:rsid w:val="16BC70A7"/>
    <w:rsid w:val="16C6339E"/>
    <w:rsid w:val="172F2D79"/>
    <w:rsid w:val="17557BEF"/>
    <w:rsid w:val="17D349C1"/>
    <w:rsid w:val="17E63F73"/>
    <w:rsid w:val="17F519B4"/>
    <w:rsid w:val="1830729E"/>
    <w:rsid w:val="1870062C"/>
    <w:rsid w:val="18817102"/>
    <w:rsid w:val="18830A15"/>
    <w:rsid w:val="18852B28"/>
    <w:rsid w:val="188B5321"/>
    <w:rsid w:val="19932372"/>
    <w:rsid w:val="19A20DD5"/>
    <w:rsid w:val="19AE03F1"/>
    <w:rsid w:val="19D379B8"/>
    <w:rsid w:val="1A071A03"/>
    <w:rsid w:val="1A1F16AE"/>
    <w:rsid w:val="1A3B5C77"/>
    <w:rsid w:val="1A7A7E33"/>
    <w:rsid w:val="1A984BAD"/>
    <w:rsid w:val="1AB8220E"/>
    <w:rsid w:val="1AE4166C"/>
    <w:rsid w:val="1AF06CFB"/>
    <w:rsid w:val="1AF11B8D"/>
    <w:rsid w:val="1B11359C"/>
    <w:rsid w:val="1B2A271F"/>
    <w:rsid w:val="1B530544"/>
    <w:rsid w:val="1B713184"/>
    <w:rsid w:val="1BA209CF"/>
    <w:rsid w:val="1BB4777D"/>
    <w:rsid w:val="1BD75AB8"/>
    <w:rsid w:val="1BD96C46"/>
    <w:rsid w:val="1C0459C2"/>
    <w:rsid w:val="1C1B3B4A"/>
    <w:rsid w:val="1C88086E"/>
    <w:rsid w:val="1D266CE1"/>
    <w:rsid w:val="1D3963AF"/>
    <w:rsid w:val="1D690793"/>
    <w:rsid w:val="1D6A673C"/>
    <w:rsid w:val="1D9247AE"/>
    <w:rsid w:val="1DB567EC"/>
    <w:rsid w:val="1DF51A98"/>
    <w:rsid w:val="1E022DAA"/>
    <w:rsid w:val="1E2F53D8"/>
    <w:rsid w:val="1E3D060F"/>
    <w:rsid w:val="1E3F7D2E"/>
    <w:rsid w:val="1E4134E4"/>
    <w:rsid w:val="1E5062B3"/>
    <w:rsid w:val="1E523514"/>
    <w:rsid w:val="1E714A66"/>
    <w:rsid w:val="1E802593"/>
    <w:rsid w:val="1E8B6156"/>
    <w:rsid w:val="1EA703CC"/>
    <w:rsid w:val="1EB7330C"/>
    <w:rsid w:val="1F0A0FF3"/>
    <w:rsid w:val="1F1C1B35"/>
    <w:rsid w:val="1F3709E9"/>
    <w:rsid w:val="1F5771FF"/>
    <w:rsid w:val="1FE868A9"/>
    <w:rsid w:val="1FEC50D8"/>
    <w:rsid w:val="20034907"/>
    <w:rsid w:val="20173E4B"/>
    <w:rsid w:val="204E48BC"/>
    <w:rsid w:val="207737BF"/>
    <w:rsid w:val="208921B3"/>
    <w:rsid w:val="20973DEB"/>
    <w:rsid w:val="20B26522"/>
    <w:rsid w:val="20B44310"/>
    <w:rsid w:val="21021A7E"/>
    <w:rsid w:val="211116EB"/>
    <w:rsid w:val="216133FC"/>
    <w:rsid w:val="21B5B083"/>
    <w:rsid w:val="21D56769"/>
    <w:rsid w:val="21E52EF3"/>
    <w:rsid w:val="21FB5D7B"/>
    <w:rsid w:val="22015E94"/>
    <w:rsid w:val="220B1C3D"/>
    <w:rsid w:val="221B2723"/>
    <w:rsid w:val="221D1D20"/>
    <w:rsid w:val="22334A87"/>
    <w:rsid w:val="22A52C56"/>
    <w:rsid w:val="22BE6801"/>
    <w:rsid w:val="22CC31F6"/>
    <w:rsid w:val="22F8366E"/>
    <w:rsid w:val="230A71DC"/>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16C89"/>
    <w:rsid w:val="2628662C"/>
    <w:rsid w:val="262D45DE"/>
    <w:rsid w:val="26777E78"/>
    <w:rsid w:val="26871DC8"/>
    <w:rsid w:val="26A53EF9"/>
    <w:rsid w:val="26A94201"/>
    <w:rsid w:val="26AC274F"/>
    <w:rsid w:val="26DD4E03"/>
    <w:rsid w:val="27044A29"/>
    <w:rsid w:val="271D34C8"/>
    <w:rsid w:val="276142BF"/>
    <w:rsid w:val="27783712"/>
    <w:rsid w:val="27873B8F"/>
    <w:rsid w:val="27907362"/>
    <w:rsid w:val="27F136FF"/>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11E36"/>
    <w:rsid w:val="2A15033F"/>
    <w:rsid w:val="2A1662C1"/>
    <w:rsid w:val="2A1C7367"/>
    <w:rsid w:val="2A2815FA"/>
    <w:rsid w:val="2A6A1493"/>
    <w:rsid w:val="2A6D6092"/>
    <w:rsid w:val="2A7D76B4"/>
    <w:rsid w:val="2A9211C9"/>
    <w:rsid w:val="2B437463"/>
    <w:rsid w:val="2B6D12EE"/>
    <w:rsid w:val="2B7807EE"/>
    <w:rsid w:val="2BA50BF7"/>
    <w:rsid w:val="2BBF00EC"/>
    <w:rsid w:val="2BC37CFD"/>
    <w:rsid w:val="2BD5237F"/>
    <w:rsid w:val="2BE536CE"/>
    <w:rsid w:val="2BE758D9"/>
    <w:rsid w:val="2C09049E"/>
    <w:rsid w:val="2C0A653C"/>
    <w:rsid w:val="2C191F85"/>
    <w:rsid w:val="2C6208C4"/>
    <w:rsid w:val="2CAD4D09"/>
    <w:rsid w:val="2CE82D6F"/>
    <w:rsid w:val="2D343236"/>
    <w:rsid w:val="2DD15014"/>
    <w:rsid w:val="2DF72DE4"/>
    <w:rsid w:val="2E0220AF"/>
    <w:rsid w:val="2E4B082A"/>
    <w:rsid w:val="2E5D4E86"/>
    <w:rsid w:val="2E5D790B"/>
    <w:rsid w:val="2E9A3C18"/>
    <w:rsid w:val="2EBB0FEE"/>
    <w:rsid w:val="2EC63002"/>
    <w:rsid w:val="2F0A6B38"/>
    <w:rsid w:val="2F946CCB"/>
    <w:rsid w:val="2F9FEA04"/>
    <w:rsid w:val="2FD25781"/>
    <w:rsid w:val="2FDC745C"/>
    <w:rsid w:val="2FFD7934"/>
    <w:rsid w:val="30733ACD"/>
    <w:rsid w:val="308C3862"/>
    <w:rsid w:val="309379D8"/>
    <w:rsid w:val="30A270F7"/>
    <w:rsid w:val="30DF1478"/>
    <w:rsid w:val="30E139BC"/>
    <w:rsid w:val="30EC4FF4"/>
    <w:rsid w:val="30EC586F"/>
    <w:rsid w:val="319C6071"/>
    <w:rsid w:val="31AC537E"/>
    <w:rsid w:val="31E3679B"/>
    <w:rsid w:val="31E732FD"/>
    <w:rsid w:val="31F52DDF"/>
    <w:rsid w:val="32517576"/>
    <w:rsid w:val="32BE5C2C"/>
    <w:rsid w:val="32FB6478"/>
    <w:rsid w:val="33263B3F"/>
    <w:rsid w:val="33587748"/>
    <w:rsid w:val="336963EB"/>
    <w:rsid w:val="33816EEB"/>
    <w:rsid w:val="33EB55CD"/>
    <w:rsid w:val="33EC4C02"/>
    <w:rsid w:val="340D2360"/>
    <w:rsid w:val="3410665D"/>
    <w:rsid w:val="34211214"/>
    <w:rsid w:val="342E63AB"/>
    <w:rsid w:val="34950E68"/>
    <w:rsid w:val="34986E94"/>
    <w:rsid w:val="34AF62C9"/>
    <w:rsid w:val="34CB4388"/>
    <w:rsid w:val="34E268A9"/>
    <w:rsid w:val="34FA6E12"/>
    <w:rsid w:val="35026F4B"/>
    <w:rsid w:val="353558D8"/>
    <w:rsid w:val="354D7158"/>
    <w:rsid w:val="358D5588"/>
    <w:rsid w:val="363A3B40"/>
    <w:rsid w:val="364A002F"/>
    <w:rsid w:val="365302AE"/>
    <w:rsid w:val="36607A0A"/>
    <w:rsid w:val="366E227C"/>
    <w:rsid w:val="366F0610"/>
    <w:rsid w:val="366F2E0D"/>
    <w:rsid w:val="367B6A5C"/>
    <w:rsid w:val="36846564"/>
    <w:rsid w:val="36A74ADA"/>
    <w:rsid w:val="36AD60D5"/>
    <w:rsid w:val="36B224F9"/>
    <w:rsid w:val="36EC0CC9"/>
    <w:rsid w:val="37267CA4"/>
    <w:rsid w:val="373F410B"/>
    <w:rsid w:val="37424475"/>
    <w:rsid w:val="37EE7094"/>
    <w:rsid w:val="38296C89"/>
    <w:rsid w:val="383002EB"/>
    <w:rsid w:val="38586797"/>
    <w:rsid w:val="38BC0149"/>
    <w:rsid w:val="38D87D1C"/>
    <w:rsid w:val="39137979"/>
    <w:rsid w:val="393B4615"/>
    <w:rsid w:val="39463BE4"/>
    <w:rsid w:val="39636459"/>
    <w:rsid w:val="396B7F6C"/>
    <w:rsid w:val="39B417A9"/>
    <w:rsid w:val="39FC5695"/>
    <w:rsid w:val="3A006D8E"/>
    <w:rsid w:val="3A3651E5"/>
    <w:rsid w:val="3A744481"/>
    <w:rsid w:val="3A8C7BEF"/>
    <w:rsid w:val="3A906246"/>
    <w:rsid w:val="3B2349B7"/>
    <w:rsid w:val="3B30643F"/>
    <w:rsid w:val="3B616CFF"/>
    <w:rsid w:val="3B6259F6"/>
    <w:rsid w:val="3B976654"/>
    <w:rsid w:val="3BC01EFC"/>
    <w:rsid w:val="3BC431A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031FF"/>
    <w:rsid w:val="3EAF4836"/>
    <w:rsid w:val="3EC33DFA"/>
    <w:rsid w:val="3F060E16"/>
    <w:rsid w:val="3F1D1096"/>
    <w:rsid w:val="3F2F0234"/>
    <w:rsid w:val="3F6363FE"/>
    <w:rsid w:val="3F756B8F"/>
    <w:rsid w:val="3F95482B"/>
    <w:rsid w:val="4019356B"/>
    <w:rsid w:val="40592157"/>
    <w:rsid w:val="406E1CAE"/>
    <w:rsid w:val="408E0F77"/>
    <w:rsid w:val="40A0133A"/>
    <w:rsid w:val="40C31A53"/>
    <w:rsid w:val="40F5154D"/>
    <w:rsid w:val="40FF545D"/>
    <w:rsid w:val="410067C8"/>
    <w:rsid w:val="418F0D2A"/>
    <w:rsid w:val="41D01505"/>
    <w:rsid w:val="42474939"/>
    <w:rsid w:val="424C3C57"/>
    <w:rsid w:val="42613FF3"/>
    <w:rsid w:val="42660D96"/>
    <w:rsid w:val="428667D2"/>
    <w:rsid w:val="42AE38A9"/>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EB97EB"/>
    <w:rsid w:val="460E7DA5"/>
    <w:rsid w:val="46422483"/>
    <w:rsid w:val="4659254A"/>
    <w:rsid w:val="465B0637"/>
    <w:rsid w:val="465E3F0D"/>
    <w:rsid w:val="466A16E6"/>
    <w:rsid w:val="4672107B"/>
    <w:rsid w:val="467F664E"/>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27A1C"/>
    <w:rsid w:val="4A32185E"/>
    <w:rsid w:val="4A421E6C"/>
    <w:rsid w:val="4A4424D7"/>
    <w:rsid w:val="4AB82D0F"/>
    <w:rsid w:val="4ABE526B"/>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D252B5"/>
    <w:rsid w:val="4E793892"/>
    <w:rsid w:val="4E800872"/>
    <w:rsid w:val="4EC569ED"/>
    <w:rsid w:val="4ED50EA1"/>
    <w:rsid w:val="4EEC050C"/>
    <w:rsid w:val="4F104EC3"/>
    <w:rsid w:val="4F47354A"/>
    <w:rsid w:val="4F911C54"/>
    <w:rsid w:val="4FE625E0"/>
    <w:rsid w:val="500D6A78"/>
    <w:rsid w:val="5021480F"/>
    <w:rsid w:val="50962ECB"/>
    <w:rsid w:val="50A42E38"/>
    <w:rsid w:val="50A4577F"/>
    <w:rsid w:val="50B73D1F"/>
    <w:rsid w:val="50BD5BC9"/>
    <w:rsid w:val="50C11EEE"/>
    <w:rsid w:val="50E97CFC"/>
    <w:rsid w:val="50FA4028"/>
    <w:rsid w:val="510D65B7"/>
    <w:rsid w:val="511157AB"/>
    <w:rsid w:val="5142540C"/>
    <w:rsid w:val="5182713F"/>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864205"/>
    <w:rsid w:val="5397158E"/>
    <w:rsid w:val="53A21BCD"/>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71CF5"/>
    <w:rsid w:val="558931E1"/>
    <w:rsid w:val="55923347"/>
    <w:rsid w:val="55925180"/>
    <w:rsid w:val="55983B1B"/>
    <w:rsid w:val="55A8376B"/>
    <w:rsid w:val="55DC29B6"/>
    <w:rsid w:val="55DD4241"/>
    <w:rsid w:val="566B6D1E"/>
    <w:rsid w:val="56917403"/>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14296E"/>
    <w:rsid w:val="58482120"/>
    <w:rsid w:val="58917D2F"/>
    <w:rsid w:val="5894085C"/>
    <w:rsid w:val="58AE4F0C"/>
    <w:rsid w:val="58B85899"/>
    <w:rsid w:val="58E363A9"/>
    <w:rsid w:val="590A1172"/>
    <w:rsid w:val="595E1678"/>
    <w:rsid w:val="596D5BD4"/>
    <w:rsid w:val="597E3DD8"/>
    <w:rsid w:val="59B1491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0351D3"/>
    <w:rsid w:val="5C196DA7"/>
    <w:rsid w:val="5C2A048C"/>
    <w:rsid w:val="5C585E94"/>
    <w:rsid w:val="5C80234E"/>
    <w:rsid w:val="5C8A680C"/>
    <w:rsid w:val="5D0C4701"/>
    <w:rsid w:val="5D0F0395"/>
    <w:rsid w:val="5D221076"/>
    <w:rsid w:val="5D397964"/>
    <w:rsid w:val="5D5A391C"/>
    <w:rsid w:val="5D5F10C0"/>
    <w:rsid w:val="5D891B7B"/>
    <w:rsid w:val="5DAD38EE"/>
    <w:rsid w:val="5DB50E4A"/>
    <w:rsid w:val="5E006862"/>
    <w:rsid w:val="5E0207B9"/>
    <w:rsid w:val="5E1834A1"/>
    <w:rsid w:val="5E261785"/>
    <w:rsid w:val="5E36363E"/>
    <w:rsid w:val="5E4A7017"/>
    <w:rsid w:val="5E552BBA"/>
    <w:rsid w:val="5E611C10"/>
    <w:rsid w:val="5E7A0F3F"/>
    <w:rsid w:val="5EFC7377"/>
    <w:rsid w:val="5F06174D"/>
    <w:rsid w:val="5F3A3602"/>
    <w:rsid w:val="5F45733B"/>
    <w:rsid w:val="5F6277C6"/>
    <w:rsid w:val="5F6D0B1D"/>
    <w:rsid w:val="5F7BFD44"/>
    <w:rsid w:val="5F8D0B82"/>
    <w:rsid w:val="5FCC5339"/>
    <w:rsid w:val="5FD924D3"/>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AE1EC8"/>
    <w:rsid w:val="64055776"/>
    <w:rsid w:val="64240056"/>
    <w:rsid w:val="643E143A"/>
    <w:rsid w:val="64491666"/>
    <w:rsid w:val="648B6EEF"/>
    <w:rsid w:val="64C158BF"/>
    <w:rsid w:val="64CE2EAA"/>
    <w:rsid w:val="653C3090"/>
    <w:rsid w:val="656E5DB3"/>
    <w:rsid w:val="65854376"/>
    <w:rsid w:val="658767BE"/>
    <w:rsid w:val="65892531"/>
    <w:rsid w:val="658D79C4"/>
    <w:rsid w:val="66195831"/>
    <w:rsid w:val="661C2CA5"/>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D36AD6"/>
    <w:rsid w:val="68E937A3"/>
    <w:rsid w:val="693E15D3"/>
    <w:rsid w:val="694110E9"/>
    <w:rsid w:val="695B4640"/>
    <w:rsid w:val="69627681"/>
    <w:rsid w:val="6977531D"/>
    <w:rsid w:val="69CC2BFF"/>
    <w:rsid w:val="69FD55B8"/>
    <w:rsid w:val="6A0B1C62"/>
    <w:rsid w:val="6A2406C8"/>
    <w:rsid w:val="6ADE0BD1"/>
    <w:rsid w:val="6AE96859"/>
    <w:rsid w:val="6B147746"/>
    <w:rsid w:val="6B24787C"/>
    <w:rsid w:val="6B573233"/>
    <w:rsid w:val="6B5B6274"/>
    <w:rsid w:val="6B935D53"/>
    <w:rsid w:val="6BF90264"/>
    <w:rsid w:val="6C196F71"/>
    <w:rsid w:val="6C226FCB"/>
    <w:rsid w:val="6C31226F"/>
    <w:rsid w:val="6C552F0B"/>
    <w:rsid w:val="6C8C67B7"/>
    <w:rsid w:val="6C9D744C"/>
    <w:rsid w:val="6CB26586"/>
    <w:rsid w:val="6D167928"/>
    <w:rsid w:val="6D20175D"/>
    <w:rsid w:val="6D26299B"/>
    <w:rsid w:val="6D2F4A89"/>
    <w:rsid w:val="6D4772EC"/>
    <w:rsid w:val="6D9078AF"/>
    <w:rsid w:val="6DAA3FEF"/>
    <w:rsid w:val="6DC0172B"/>
    <w:rsid w:val="6DCB690C"/>
    <w:rsid w:val="6DD41A5B"/>
    <w:rsid w:val="6DF43C2E"/>
    <w:rsid w:val="6DF51CA3"/>
    <w:rsid w:val="6E8335BD"/>
    <w:rsid w:val="6E8E12EF"/>
    <w:rsid w:val="6E972936"/>
    <w:rsid w:val="6ED446C5"/>
    <w:rsid w:val="6F1654F2"/>
    <w:rsid w:val="6F1C544C"/>
    <w:rsid w:val="6F2502A8"/>
    <w:rsid w:val="6F2A7D94"/>
    <w:rsid w:val="6F8331F1"/>
    <w:rsid w:val="6FAE1A09"/>
    <w:rsid w:val="6FB86358"/>
    <w:rsid w:val="6FD75BF8"/>
    <w:rsid w:val="707723D0"/>
    <w:rsid w:val="707D6A8A"/>
    <w:rsid w:val="70F5661B"/>
    <w:rsid w:val="71360107"/>
    <w:rsid w:val="713B688E"/>
    <w:rsid w:val="71D43752"/>
    <w:rsid w:val="71F1796A"/>
    <w:rsid w:val="72154626"/>
    <w:rsid w:val="72262B5D"/>
    <w:rsid w:val="72283FF7"/>
    <w:rsid w:val="722E7212"/>
    <w:rsid w:val="723A0474"/>
    <w:rsid w:val="725923E4"/>
    <w:rsid w:val="726E5CBB"/>
    <w:rsid w:val="72864BF7"/>
    <w:rsid w:val="729023FC"/>
    <w:rsid w:val="7362065C"/>
    <w:rsid w:val="73C0646E"/>
    <w:rsid w:val="742222F5"/>
    <w:rsid w:val="744040C3"/>
    <w:rsid w:val="74476126"/>
    <w:rsid w:val="74706664"/>
    <w:rsid w:val="747F3682"/>
    <w:rsid w:val="749C4185"/>
    <w:rsid w:val="74EB7541"/>
    <w:rsid w:val="75067759"/>
    <w:rsid w:val="752E6DCD"/>
    <w:rsid w:val="7551380D"/>
    <w:rsid w:val="75600BE5"/>
    <w:rsid w:val="7564475C"/>
    <w:rsid w:val="7583797F"/>
    <w:rsid w:val="759D3E47"/>
    <w:rsid w:val="75D20F1D"/>
    <w:rsid w:val="75DA2C18"/>
    <w:rsid w:val="75F54412"/>
    <w:rsid w:val="761D08E0"/>
    <w:rsid w:val="765D347C"/>
    <w:rsid w:val="76826699"/>
    <w:rsid w:val="76C87133"/>
    <w:rsid w:val="76CD08D5"/>
    <w:rsid w:val="76DB4B92"/>
    <w:rsid w:val="77052AA4"/>
    <w:rsid w:val="77136511"/>
    <w:rsid w:val="77184757"/>
    <w:rsid w:val="77340A39"/>
    <w:rsid w:val="77351FD0"/>
    <w:rsid w:val="77472422"/>
    <w:rsid w:val="777F31F2"/>
    <w:rsid w:val="77D1700D"/>
    <w:rsid w:val="77EC04CC"/>
    <w:rsid w:val="78775729"/>
    <w:rsid w:val="78A42DB0"/>
    <w:rsid w:val="78A656AB"/>
    <w:rsid w:val="78B2245C"/>
    <w:rsid w:val="78BB6E67"/>
    <w:rsid w:val="78E172CC"/>
    <w:rsid w:val="78EA1D1F"/>
    <w:rsid w:val="7904172F"/>
    <w:rsid w:val="790F7E27"/>
    <w:rsid w:val="792A231A"/>
    <w:rsid w:val="79316829"/>
    <w:rsid w:val="797E66A9"/>
    <w:rsid w:val="798518A4"/>
    <w:rsid w:val="79A97383"/>
    <w:rsid w:val="79D731B0"/>
    <w:rsid w:val="79E27E8B"/>
    <w:rsid w:val="79F850CE"/>
    <w:rsid w:val="79FD443C"/>
    <w:rsid w:val="7A1D1975"/>
    <w:rsid w:val="7A3E5150"/>
    <w:rsid w:val="7A4670D6"/>
    <w:rsid w:val="7A534B63"/>
    <w:rsid w:val="7A5C26D2"/>
    <w:rsid w:val="7A615382"/>
    <w:rsid w:val="7A67303B"/>
    <w:rsid w:val="7AAB1D04"/>
    <w:rsid w:val="7ABA4368"/>
    <w:rsid w:val="7AD05746"/>
    <w:rsid w:val="7AEC6609"/>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100ACF"/>
    <w:rsid w:val="7D491C6C"/>
    <w:rsid w:val="7D5429C0"/>
    <w:rsid w:val="7D6E6D43"/>
    <w:rsid w:val="7DB57A34"/>
    <w:rsid w:val="7DE60973"/>
    <w:rsid w:val="7DEF0916"/>
    <w:rsid w:val="7E1E5218"/>
    <w:rsid w:val="7E9A4E1F"/>
    <w:rsid w:val="7EA7723A"/>
    <w:rsid w:val="7ED52645"/>
    <w:rsid w:val="7EF56FBB"/>
    <w:rsid w:val="7F0768EB"/>
    <w:rsid w:val="7F143BEC"/>
    <w:rsid w:val="7F715AF2"/>
    <w:rsid w:val="7F886E69"/>
    <w:rsid w:val="7FFE0F09"/>
    <w:rsid w:val="BB7FA927"/>
    <w:rsid w:val="D6DE5EB8"/>
    <w:rsid w:val="F5FFD31F"/>
    <w:rsid w:val="FB9C6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8">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9">
    <w:name w:val="heading 3"/>
    <w:basedOn w:val="1"/>
    <w:next w:val="10"/>
    <w:qFormat/>
    <w:uiPriority w:val="0"/>
    <w:pPr>
      <w:keepNext/>
      <w:keepLines/>
      <w:tabs>
        <w:tab w:val="left" w:pos="900"/>
      </w:tabs>
      <w:spacing w:before="260" w:after="260" w:line="416" w:lineRule="auto"/>
      <w:ind w:left="900" w:hanging="720"/>
      <w:outlineLvl w:val="2"/>
    </w:pPr>
    <w:rPr>
      <w:b/>
      <w:bCs/>
      <w:sz w:val="32"/>
      <w:szCs w:val="32"/>
    </w:rPr>
  </w:style>
  <w:style w:type="paragraph" w:styleId="11">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2">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3">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4">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5">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6">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121"/>
    <w:qFormat/>
    <w:uiPriority w:val="0"/>
    <w:pPr>
      <w:adjustRightInd/>
      <w:spacing w:after="120" w:line="240" w:lineRule="auto"/>
      <w:ind w:left="420" w:leftChars="200" w:firstLine="210"/>
    </w:pPr>
    <w:rPr>
      <w:sz w:val="21"/>
    </w:rPr>
  </w:style>
  <w:style w:type="paragraph" w:styleId="3">
    <w:name w:val="Body Text Indent"/>
    <w:basedOn w:val="1"/>
    <w:next w:val="2"/>
    <w:link w:val="265"/>
    <w:qFormat/>
    <w:uiPriority w:val="0"/>
    <w:pPr>
      <w:spacing w:line="480" w:lineRule="exact"/>
      <w:ind w:firstLine="480" w:firstLineChars="200"/>
    </w:pPr>
    <w:rPr>
      <w:rFonts w:ascii="宋体" w:hAnsi="宋体"/>
      <w:sz w:val="24"/>
    </w:rPr>
  </w:style>
  <w:style w:type="paragraph" w:styleId="4">
    <w:name w:val="Body Text First Indent"/>
    <w:basedOn w:val="5"/>
    <w:next w:val="1"/>
    <w:link w:val="321"/>
    <w:qFormat/>
    <w:uiPriority w:val="0"/>
    <w:pPr>
      <w:ind w:firstLine="420"/>
    </w:pPr>
    <w:rPr>
      <w:rFonts w:hAnsi="Calibri" w:cs="Times New Roman"/>
      <w:snapToGrid/>
      <w:szCs w:val="20"/>
    </w:rPr>
  </w:style>
  <w:style w:type="paragraph" w:styleId="5">
    <w:name w:val="Body Text"/>
    <w:basedOn w:val="1"/>
    <w:next w:val="6"/>
    <w:link w:val="430"/>
    <w:qFormat/>
    <w:uiPriority w:val="0"/>
    <w:pPr>
      <w:autoSpaceDE w:val="0"/>
      <w:autoSpaceDN w:val="0"/>
      <w:spacing w:line="360" w:lineRule="auto"/>
    </w:pPr>
    <w:rPr>
      <w:rFonts w:ascii="宋体" w:hAnsi="Arial" w:cs="Arial"/>
      <w:snapToGrid w:val="0"/>
      <w:sz w:val="24"/>
      <w:szCs w:val="21"/>
      <w:lang w:val="zh-CN"/>
    </w:rPr>
  </w:style>
  <w:style w:type="paragraph" w:styleId="6">
    <w:name w:val="Plain Text"/>
    <w:basedOn w:val="1"/>
    <w:link w:val="125"/>
    <w:qFormat/>
    <w:uiPriority w:val="0"/>
    <w:rPr>
      <w:rFonts w:ascii="宋体" w:hAnsi="Courier New" w:cs="Arial"/>
      <w:snapToGrid w:val="0"/>
      <w:szCs w:val="21"/>
    </w:rPr>
  </w:style>
  <w:style w:type="paragraph" w:styleId="10">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7">
    <w:name w:val="toc 7"/>
    <w:basedOn w:val="1"/>
    <w:next w:val="1"/>
    <w:qFormat/>
    <w:uiPriority w:val="0"/>
    <w:pPr>
      <w:ind w:left="2520" w:leftChars="1200"/>
    </w:pPr>
  </w:style>
  <w:style w:type="paragraph" w:styleId="18">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9">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1">
    <w:name w:val="caption"/>
    <w:basedOn w:val="1"/>
    <w:next w:val="1"/>
    <w:link w:val="229"/>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202"/>
    <w:qFormat/>
    <w:uiPriority w:val="0"/>
    <w:pPr>
      <w:shd w:val="clear" w:color="auto" w:fill="000080"/>
    </w:pPr>
  </w:style>
  <w:style w:type="paragraph" w:styleId="24">
    <w:name w:val="annotation text"/>
    <w:basedOn w:val="1"/>
    <w:link w:val="344"/>
    <w:qFormat/>
    <w:uiPriority w:val="99"/>
    <w:pPr>
      <w:jc w:val="left"/>
    </w:pPr>
  </w:style>
  <w:style w:type="paragraph" w:styleId="25">
    <w:name w:val="Salutation"/>
    <w:basedOn w:val="1"/>
    <w:next w:val="1"/>
    <w:link w:val="298"/>
    <w:qFormat/>
    <w:uiPriority w:val="0"/>
    <w:rPr>
      <w:rFonts w:ascii="仿宋_GB2312" w:eastAsia="仿宋_GB2312"/>
      <w:sz w:val="28"/>
      <w:szCs w:val="20"/>
    </w:rPr>
  </w:style>
  <w:style w:type="paragraph" w:styleId="26">
    <w:name w:val="Body Text 3"/>
    <w:basedOn w:val="1"/>
    <w:link w:val="330"/>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0"/>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4"/>
    <w:next w:val="24"/>
    <w:link w:val="96"/>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6"/>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3"/>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8"/>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6"/>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0"/>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9"/>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3"/>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2"/>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11"/>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21"/>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3"/>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7"/>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12"/>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5"/>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11"/>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4"/>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11"/>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6"/>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4"/>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5"/>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0"/>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5"/>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11"/>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8"/>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8"/>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3"/>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8"/>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7"/>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9"/>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12"/>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9"/>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8"/>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0"/>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7"/>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11"/>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8"/>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8"/>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6"/>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9"/>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8"/>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9"/>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7"/>
    <w:qFormat/>
    <w:uiPriority w:val="0"/>
    <w:pPr>
      <w:tabs>
        <w:tab w:val="left" w:pos="840"/>
      </w:tabs>
      <w:adjustRightInd/>
      <w:ind w:left="840" w:hanging="420"/>
    </w:pPr>
  </w:style>
  <w:style w:type="paragraph" w:customStyle="1" w:styleId="626">
    <w:name w:val="样式 标题 2标题2H2Heading 2 HiddenHeading 2 CCBSheading 22nd lev..."/>
    <w:basedOn w:val="8"/>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11"/>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8"/>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8"/>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7"/>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7"/>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11"/>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8"/>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9"/>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5"/>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0"/>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9"/>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7"/>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11"/>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9"/>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20"/>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3"/>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9"/>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7"/>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12"/>
    <w:next w:val="1"/>
    <w:qFormat/>
    <w:uiPriority w:val="0"/>
    <w:pPr>
      <w:tabs>
        <w:tab w:val="left" w:pos="1080"/>
      </w:tabs>
      <w:ind w:left="1080" w:hanging="1080"/>
    </w:pPr>
  </w:style>
  <w:style w:type="paragraph" w:customStyle="1" w:styleId="897">
    <w:name w:val="数字标题1"/>
    <w:basedOn w:val="7"/>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8"/>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10746</Words>
  <Characters>11635</Characters>
  <Lines>282</Lines>
  <Paragraphs>79</Paragraphs>
  <TotalTime>15</TotalTime>
  <ScaleCrop>false</ScaleCrop>
  <LinksUpToDate>false</LinksUpToDate>
  <CharactersWithSpaces>12113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2021-08-01T08:22:00Z</dcterms:created>
  <dc:creator>玥</dc:creator>
  <cp:lastModifiedBy>WPS_1661847895</cp:lastModifiedBy>
  <cp:lastPrinted>2021-12-29T11:06:00Z</cp:lastPrinted>
  <dcterms:modified xsi:type="dcterms:W3CDTF">2025-07-08T03:43:57Z</dcterms:modified>
  <dc:title>杭州市市民卡扩大发卡工程</dc:title>
  <cp:revision>344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eyJoZGlkIjoiY2MwZGQ5MDUyMWMyN2Y4N2YyY2Y4ZjFiNmVlOTUyZjEiLCJ1c2VySWQiOiIxNDAyNTM3NjY2In0=</vt:lpwstr>
  </property>
</Properties>
</file>