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lang w:val="en-US" w:eastAsia="zh-CN"/>
        </w:rPr>
      </w:pPr>
      <w:r>
        <w:rPr>
          <w:rFonts w:hint="eastAsia" w:ascii="仿宋" w:hAnsi="仿宋" w:eastAsia="仿宋" w:cs="仿宋"/>
          <w:color w:val="auto"/>
          <w:sz w:val="48"/>
          <w:szCs w:val="48"/>
          <w:highlight w:val="none"/>
        </w:rPr>
        <w:t>楼塔镇集镇区块一体化保洁管养</w:t>
      </w:r>
      <w:r>
        <w:rPr>
          <w:rFonts w:hint="eastAsia" w:ascii="仿宋" w:hAnsi="仿宋" w:eastAsia="仿宋" w:cs="仿宋"/>
          <w:color w:val="auto"/>
          <w:sz w:val="48"/>
          <w:szCs w:val="48"/>
          <w:highlight w:val="none"/>
          <w:lang w:val="en-US" w:eastAsia="zh-CN"/>
        </w:rPr>
        <w:t>政府采购项目</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LTCG2024002</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杭州市萧山区楼塔镇人民政府</w:t>
      </w: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浙江省房地产管理咨询有限公司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21</w:t>
      </w:r>
      <w:r>
        <w:rPr>
          <w:rFonts w:hint="eastAsia" w:ascii="仿宋" w:hAnsi="仿宋" w:eastAsia="仿宋" w:cs="仿宋"/>
          <w:bCs/>
          <w:color w:val="auto"/>
          <w:sz w:val="32"/>
          <w:szCs w:val="32"/>
          <w:highlight w:val="none"/>
        </w:rPr>
        <w:t>日</w:t>
      </w:r>
    </w:p>
    <w:p>
      <w:pPr>
        <w:jc w:val="center"/>
        <w:rPr>
          <w:rFonts w:hint="eastAsia" w:ascii="仿宋" w:hAnsi="仿宋" w:eastAsia="仿宋" w:cs="仿宋"/>
          <w:color w:val="auto"/>
          <w:highlight w:val="none"/>
        </w:rPr>
      </w:pPr>
      <w:r>
        <w:rPr>
          <w:rFonts w:hint="eastAsia" w:ascii="仿宋" w:hAnsi="仿宋" w:eastAsia="仿宋" w:cs="仿宋"/>
          <w:color w:val="auto"/>
          <w:highlight w:val="none"/>
        </w:rPr>
        <w:t>本招标文件为202</w:t>
      </w:r>
      <w:r>
        <w:rPr>
          <w:rFonts w:hint="eastAsia" w:ascii="仿宋" w:hAnsi="仿宋" w:eastAsia="仿宋" w:cs="仿宋"/>
          <w:color w:val="auto"/>
          <w:highlight w:val="none"/>
          <w:lang w:val="en-US" w:eastAsia="zh-CN"/>
        </w:rPr>
        <w:t>3年5月1日稿</w:t>
      </w:r>
      <w:r>
        <w:rPr>
          <w:rFonts w:hint="eastAsia" w:ascii="仿宋" w:hAnsi="仿宋" w:eastAsia="仿宋" w:cs="仿宋"/>
          <w:color w:val="auto"/>
          <w:highlight w:val="none"/>
        </w:rPr>
        <w:t>，请各位投标人详细阅读各项条款</w:t>
      </w:r>
    </w:p>
    <w:p>
      <w:pPr>
        <w:pStyle w:val="4"/>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pStyle w:val="634"/>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楼塔镇集镇区块一体化保洁管养</w:t>
      </w:r>
      <w:r>
        <w:rPr>
          <w:rFonts w:hint="eastAsia" w:ascii="仿宋" w:hAnsi="仿宋" w:eastAsia="仿宋" w:cs="仿宋"/>
          <w:color w:val="auto"/>
          <w:sz w:val="24"/>
          <w:highlight w:val="none"/>
          <w:u w:val="single"/>
          <w:lang w:val="en-US" w:eastAsia="zh-CN"/>
        </w:rPr>
        <w:t>政府采购项目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https://www.zcygov.cn/）获取（下载）招标文件，并于202</w:t>
      </w:r>
      <w:r>
        <w:rPr>
          <w:rStyle w:val="76"/>
          <w:rFonts w:hint="eastAsia" w:ascii="仿宋" w:hAnsi="仿宋" w:eastAsia="仿宋" w:cs="仿宋"/>
          <w:color w:val="auto"/>
          <w:kern w:val="2"/>
          <w:sz w:val="24"/>
          <w:szCs w:val="24"/>
          <w:highlight w:val="none"/>
          <w:lang w:val="en-US" w:eastAsia="zh-CN"/>
        </w:rPr>
        <w:t>4</w:t>
      </w:r>
      <w:r>
        <w:rPr>
          <w:rStyle w:val="76"/>
          <w:rFonts w:hint="eastAsia" w:ascii="仿宋" w:hAnsi="仿宋" w:eastAsia="仿宋" w:cs="仿宋"/>
          <w:color w:val="auto"/>
          <w:kern w:val="2"/>
          <w:sz w:val="24"/>
          <w:szCs w:val="24"/>
          <w:highlight w:val="none"/>
        </w:rPr>
        <w:t>年</w:t>
      </w:r>
      <w:r>
        <w:rPr>
          <w:rStyle w:val="76"/>
          <w:rFonts w:hint="eastAsia" w:ascii="仿宋" w:hAnsi="仿宋" w:eastAsia="仿宋" w:cs="仿宋"/>
          <w:color w:val="auto"/>
          <w:kern w:val="2"/>
          <w:sz w:val="24"/>
          <w:szCs w:val="24"/>
          <w:highlight w:val="none"/>
          <w:lang w:val="en-US" w:eastAsia="zh-CN"/>
        </w:rPr>
        <w:t>4</w:t>
      </w:r>
      <w:r>
        <w:rPr>
          <w:rStyle w:val="76"/>
          <w:rFonts w:hint="eastAsia" w:ascii="仿宋" w:hAnsi="仿宋" w:eastAsia="仿宋" w:cs="仿宋"/>
          <w:color w:val="auto"/>
          <w:kern w:val="2"/>
          <w:sz w:val="24"/>
          <w:szCs w:val="24"/>
          <w:highlight w:val="none"/>
        </w:rPr>
        <w:t>月</w:t>
      </w:r>
      <w:r>
        <w:rPr>
          <w:rStyle w:val="76"/>
          <w:rFonts w:hint="eastAsia" w:ascii="仿宋" w:hAnsi="仿宋" w:eastAsia="仿宋" w:cs="仿宋"/>
          <w:color w:val="auto"/>
          <w:kern w:val="2"/>
          <w:sz w:val="24"/>
          <w:szCs w:val="24"/>
          <w:highlight w:val="none"/>
          <w:lang w:val="en-US" w:eastAsia="zh-CN"/>
        </w:rPr>
        <w:t>11</w:t>
      </w:r>
      <w:r>
        <w:rPr>
          <w:rStyle w:val="76"/>
          <w:rFonts w:hint="eastAsia" w:ascii="仿宋" w:hAnsi="仿宋" w:eastAsia="仿宋" w:cs="仿宋"/>
          <w:color w:val="auto"/>
          <w:kern w:val="2"/>
          <w:sz w:val="24"/>
          <w:szCs w:val="24"/>
          <w:highlight w:val="none"/>
        </w:rPr>
        <w:t>日</w:t>
      </w:r>
      <w:r>
        <w:rPr>
          <w:rStyle w:val="76"/>
          <w:rFonts w:hint="eastAsia" w:ascii="仿宋" w:hAnsi="仿宋" w:eastAsia="仿宋" w:cs="仿宋"/>
          <w:color w:val="auto"/>
          <w:kern w:val="2"/>
          <w:sz w:val="24"/>
          <w:szCs w:val="24"/>
          <w:highlight w:val="none"/>
          <w:lang w:val="en-US" w:eastAsia="zh-CN"/>
        </w:rPr>
        <w:t>9</w:t>
      </w:r>
      <w:r>
        <w:rPr>
          <w:rStyle w:val="76"/>
          <w:rFonts w:hint="eastAsia" w:ascii="仿宋" w:hAnsi="仿宋" w:eastAsia="仿宋" w:cs="仿宋"/>
          <w:color w:val="auto"/>
          <w:kern w:val="2"/>
          <w:sz w:val="24"/>
          <w:szCs w:val="24"/>
          <w:highlight w:val="none"/>
        </w:rPr>
        <w:t xml:space="preserve">点 </w:t>
      </w:r>
      <w:r>
        <w:rPr>
          <w:rStyle w:val="76"/>
          <w:rFonts w:hint="eastAsia" w:ascii="仿宋" w:hAnsi="仿宋" w:eastAsia="仿宋" w:cs="仿宋"/>
          <w:color w:val="auto"/>
          <w:kern w:val="2"/>
          <w:sz w:val="24"/>
          <w:szCs w:val="24"/>
          <w:highlight w:val="none"/>
          <w:lang w:val="en-US" w:eastAsia="zh-CN"/>
        </w:rPr>
        <w:t>30</w:t>
      </w:r>
      <w:r>
        <w:rPr>
          <w:rStyle w:val="76"/>
          <w:rFonts w:hint="eastAsia" w:ascii="仿宋" w:hAnsi="仿宋" w:eastAsia="仿宋" w:cs="仿宋"/>
          <w:color w:val="auto"/>
          <w:kern w:val="2"/>
          <w:sz w:val="24"/>
          <w:szCs w:val="24"/>
          <w:highlight w:val="none"/>
        </w:rPr>
        <w:t>分</w:t>
      </w:r>
      <w:r>
        <w:rPr>
          <w:rStyle w:val="76"/>
          <w:rFonts w:hint="eastAsia" w:ascii="仿宋" w:hAnsi="仿宋" w:eastAsia="仿宋" w:cs="仿宋"/>
          <w:bCs/>
          <w:color w:val="auto"/>
          <w:kern w:val="2"/>
          <w:sz w:val="24"/>
          <w:szCs w:val="24"/>
          <w:highlight w:val="none"/>
        </w:rPr>
        <w:t>00秒</w:t>
      </w:r>
      <w:r>
        <w:rPr>
          <w:rStyle w:val="76"/>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val="en-US" w:eastAsia="zh-CN"/>
        </w:rPr>
        <w:t>LTCG2024002</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rPr>
        <w:t>楼塔镇集镇区块一体化保洁管养</w:t>
      </w:r>
      <w:r>
        <w:rPr>
          <w:rFonts w:hint="eastAsia" w:ascii="仿宋" w:hAnsi="仿宋" w:eastAsia="仿宋" w:cs="仿宋"/>
          <w:color w:val="auto"/>
          <w:sz w:val="24"/>
          <w:highlight w:val="none"/>
          <w:lang w:val="en-US" w:eastAsia="zh-CN"/>
        </w:rPr>
        <w:t>政府采购项目</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11200000</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11200000</w:t>
      </w:r>
    </w:p>
    <w:p>
      <w:pPr>
        <w:pStyle w:val="15"/>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kern w:val="2"/>
          <w:sz w:val="24"/>
          <w:szCs w:val="24"/>
          <w:highlight w:val="none"/>
        </w:rPr>
        <w:t>楼塔镇集镇区块一体化保洁管养</w:t>
      </w:r>
      <w:r>
        <w:rPr>
          <w:rFonts w:hint="eastAsia" w:ascii="仿宋" w:hAnsi="仿宋" w:eastAsia="仿宋" w:cs="仿宋"/>
          <w:bCs/>
          <w:color w:val="auto"/>
          <w:kern w:val="2"/>
          <w:sz w:val="24"/>
          <w:szCs w:val="24"/>
          <w:highlight w:val="none"/>
          <w:lang w:val="en-US" w:eastAsia="zh-CN"/>
        </w:rPr>
        <w:t>政府采购项目</w:t>
      </w:r>
      <w:r>
        <w:rPr>
          <w:rFonts w:hint="eastAsia" w:ascii="仿宋" w:hAnsi="仿宋" w:eastAsia="仿宋" w:cs="仿宋"/>
          <w:bCs/>
          <w:color w:val="auto"/>
          <w:kern w:val="2"/>
          <w:sz w:val="24"/>
          <w:szCs w:val="24"/>
          <w:highlight w:val="none"/>
        </w:rPr>
        <w:t>主要内容：</w:t>
      </w:r>
      <w:r>
        <w:rPr>
          <w:rFonts w:hint="eastAsia" w:ascii="仿宋" w:hAnsi="仿宋" w:eastAsia="仿宋" w:cs="仿宋"/>
          <w:bCs/>
          <w:color w:val="auto"/>
          <w:kern w:val="2"/>
          <w:sz w:val="24"/>
          <w:szCs w:val="24"/>
          <w:highlight w:val="none"/>
        </w:rPr>
        <w:t>楼塔镇集镇区块一体化保洁管养。</w:t>
      </w:r>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p>
    <w:p>
      <w:pPr>
        <w:pStyle w:val="128"/>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kern w:val="2"/>
          <w:sz w:val="24"/>
          <w:szCs w:val="24"/>
          <w:highlight w:val="none"/>
          <w:lang w:val="en-US" w:eastAsia="zh-CN" w:bidi="ar-SA"/>
        </w:rPr>
        <w:t>详见采购需求</w:t>
      </w:r>
    </w:p>
    <w:p>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sym w:font="Wingdings 2" w:char="0052"/>
      </w:r>
      <w:r>
        <w:rPr>
          <w:rFonts w:hint="eastAsia" w:ascii="仿宋" w:hAnsi="仿宋" w:eastAsia="仿宋" w:cs="仿宋"/>
          <w:b/>
          <w:bCs w:val="0"/>
          <w:color w:val="auto"/>
          <w:sz w:val="24"/>
          <w:highlight w:val="none"/>
          <w:lang w:val="en-US" w:eastAsia="zh-CN"/>
        </w:rPr>
        <w:t>是</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lang w:val="en-US" w:eastAsia="zh-CN"/>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sym w:font="Wingdings 2" w:char="00A3"/>
      </w:r>
      <w:r>
        <w:rPr>
          <w:rFonts w:hint="eastAsia" w:ascii="仿宋" w:hAnsi="仿宋" w:eastAsia="仿宋" w:cs="仿宋"/>
          <w:snapToGrid w:val="0"/>
          <w:color w:val="auto"/>
          <w:kern w:val="28"/>
          <w:sz w:val="24"/>
          <w:szCs w:val="20"/>
          <w:highlight w:val="none"/>
          <w:lang w:val="en-US" w:eastAsia="zh-CN"/>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lang w:val="en-US" w:eastAsia="zh-CN"/>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sym w:font="Wingdings 2" w:char="00A3"/>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highlight w:val="none"/>
        </w:rPr>
      </w:pPr>
      <w:r>
        <w:rPr>
          <w:rFonts w:hint="eastAsia" w:ascii="仿宋" w:hAnsi="仿宋" w:eastAsia="仿宋" w:cs="仿宋"/>
          <w:snapToGrid w:val="0"/>
          <w:color w:val="auto"/>
          <w:kern w:val="28"/>
          <w:sz w:val="24"/>
          <w:szCs w:val="20"/>
          <w:highlight w:val="none"/>
        </w:rPr>
        <w:sym w:font="Wingdings 2" w:char="0052"/>
      </w:r>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sym w:font="Wingdings 2" w:char="00A3"/>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sym w:font="Wingdings 2" w:char="00A3"/>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名称：杭州市萧山区楼塔镇人民政府</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lang w:val="zh-CN"/>
        </w:rPr>
        <w:t>萧山区楼塔镇钱镠路199号</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徐权</w:t>
      </w:r>
      <w:r>
        <w:rPr>
          <w:rFonts w:hint="eastAsia" w:ascii="仿宋" w:hAnsi="仿宋" w:eastAsia="仿宋" w:cs="仿宋"/>
          <w:color w:val="auto"/>
          <w:sz w:val="24"/>
          <w:highlight w:val="none"/>
        </w:rPr>
        <w:t xml:space="preserve">  </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0571-82225066</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质疑联系人：王凯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质疑联系方式：0571-82222716</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名称：浙江省房地产管理咨询有限公司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地址：萧山区晨晖路1096号南和城4幢1单元1003室</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传真： </w:t>
      </w:r>
      <w:r>
        <w:rPr>
          <w:rFonts w:hint="eastAsia" w:ascii="仿宋" w:hAnsi="仿宋" w:eastAsia="仿宋" w:cs="仿宋"/>
          <w:color w:val="auto"/>
          <w:sz w:val="24"/>
          <w:szCs w:val="28"/>
          <w:highlight w:val="none"/>
        </w:rPr>
        <w:t>/</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俞佳</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13777889406</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田岳</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质疑联系方式：0571-83731873</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ind w:left="479" w:leftChars="228"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名称：萧山区财政局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浙江省政府采购行政裁决服务中心（杭州）</w:t>
      </w:r>
    </w:p>
    <w:p>
      <w:pPr>
        <w:spacing w:line="360" w:lineRule="auto"/>
        <w:ind w:left="479" w:leftChars="228"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杭州市上城区四季青街道新业路市民之家G03办公室（快递仅限ems或顺丰）</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lang w:val="en-US" w:eastAsia="zh-CN"/>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朱女士/王女士</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val="en-US" w:eastAsia="zh-CN"/>
        </w:rPr>
        <w:t>0571-85252453</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w:t>
      </w:r>
      <w:r>
        <w:rPr>
          <w:rFonts w:hint="eastAsia" w:ascii="仿宋" w:hAnsi="仿宋" w:eastAsia="仿宋" w:cs="仿宋"/>
          <w:color w:val="auto"/>
          <w:sz w:val="24"/>
          <w:highlight w:val="none"/>
          <w:lang w:eastAsia="zh-CN"/>
        </w:rPr>
        <w:t>（汤先生）</w:t>
      </w:r>
    </w:p>
    <w:p>
      <w:pPr>
        <w:spacing w:line="360" w:lineRule="auto"/>
        <w:rPr>
          <w:rFonts w:hint="eastAsia" w:ascii="仿宋" w:hAnsi="仿宋" w:eastAsia="仿宋" w:cs="仿宋"/>
          <w:color w:val="auto"/>
          <w:sz w:val="24"/>
          <w:highlight w:val="none"/>
          <w:lang w:val="en-US" w:eastAsia="zh-CN"/>
        </w:rPr>
      </w:pP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（1）标的：楼塔镇集镇区块一体化保洁管养</w:t>
            </w:r>
            <w:r>
              <w:rPr>
                <w:rFonts w:hint="eastAsia" w:ascii="仿宋" w:hAnsi="仿宋" w:eastAsia="仿宋" w:cs="仿宋"/>
                <w:color w:val="auto"/>
                <w:highlight w:val="none"/>
                <w:lang w:val="en-US" w:eastAsia="zh-CN"/>
              </w:rPr>
              <w:t>政府采购项目</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其他未列明行业</w:t>
            </w:r>
            <w:r>
              <w:rPr>
                <w:rFonts w:hint="eastAsia" w:ascii="仿宋" w:hAnsi="仿宋" w:eastAsia="仿宋" w:cs="仿宋"/>
                <w:color w:val="auto"/>
                <w:highlight w:val="none"/>
              </w:rPr>
              <w:t>行业；</w:t>
            </w:r>
          </w:p>
          <w:p>
            <w:pPr>
              <w:rPr>
                <w:rFonts w:hint="eastAsia" w:ascii="仿宋" w:hAnsi="仿宋" w:eastAsia="仿宋" w:cs="仿宋"/>
                <w:color w:val="auto"/>
                <w:highlight w:val="none"/>
                <w:lang w:val="en-US"/>
              </w:rPr>
            </w:pPr>
            <w:r>
              <w:rPr>
                <w:rFonts w:hint="eastAsia" w:ascii="仿宋" w:hAnsi="仿宋" w:eastAsia="仿宋" w:cs="仿宋"/>
                <w:color w:val="auto"/>
                <w:sz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w:t>
            </w:r>
            <w:r>
              <w:rPr>
                <w:rFonts w:hint="eastAsia" w:ascii="仿宋" w:hAnsi="仿宋" w:eastAsia="仿宋" w:cs="仿宋"/>
                <w:color w:val="auto"/>
                <w:sz w:val="24"/>
                <w:highlight w:val="none"/>
              </w:rPr>
              <w:t>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A3"/>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B要求提供</w:t>
            </w:r>
            <w:r>
              <w:rPr>
                <w:rFonts w:hint="eastAsia" w:ascii="仿宋" w:hAnsi="仿宋" w:eastAsia="仿宋" w:cs="仿宋"/>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tblHeader/>
        </w:trPr>
        <w:tc>
          <w:tcPr>
            <w:tcW w:w="6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kern w:val="0"/>
                <w:sz w:val="24"/>
                <w:highlight w:val="none"/>
                <w:lang w:eastAsia="zh-CN"/>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p>
          <w:p>
            <w:pPr>
              <w:pStyle w:val="32"/>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w:t>
            </w:r>
            <w:r>
              <w:rPr>
                <w:rFonts w:hint="eastAsia" w:ascii="仿宋" w:hAnsi="仿宋" w:eastAsia="仿宋" w:cs="仿宋"/>
                <w:color w:val="auto"/>
                <w:kern w:val="28"/>
                <w:sz w:val="24"/>
                <w:szCs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zh-CN"/>
              </w:rPr>
              <w:t>本项目采购代理费由</w:t>
            </w:r>
            <w:r>
              <w:rPr>
                <w:rFonts w:hint="eastAsia" w:ascii="仿宋" w:hAnsi="仿宋" w:eastAsia="仿宋" w:cs="仿宋"/>
                <w:color w:val="auto"/>
                <w:kern w:val="28"/>
                <w:sz w:val="24"/>
                <w:szCs w:val="24"/>
                <w:highlight w:val="none"/>
                <w:lang w:val="en-US" w:eastAsia="zh-CN"/>
              </w:rPr>
              <w:t>采购人</w:t>
            </w:r>
            <w:r>
              <w:rPr>
                <w:rFonts w:hint="eastAsia" w:ascii="仿宋" w:hAnsi="仿宋" w:eastAsia="仿宋" w:cs="仿宋"/>
                <w:color w:val="auto"/>
                <w:kern w:val="28"/>
                <w:sz w:val="24"/>
                <w:szCs w:val="24"/>
                <w:highlight w:val="none"/>
                <w:lang w:val="zh-CN"/>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2"/>
                <w:highlight w:val="none"/>
              </w:rPr>
              <w:t>本项目由</w:t>
            </w:r>
            <w:r>
              <w:rPr>
                <w:rFonts w:hint="eastAsia" w:ascii="仿宋" w:hAnsi="仿宋" w:eastAsia="仿宋" w:cs="仿宋"/>
                <w:color w:val="auto"/>
                <w:sz w:val="22"/>
                <w:highlight w:val="none"/>
              </w:rPr>
              <w:t>采购人</w:t>
            </w:r>
            <w:r>
              <w:rPr>
                <w:rFonts w:hint="eastAsia" w:ascii="仿宋" w:hAnsi="仿宋" w:eastAsia="仿宋" w:cs="仿宋"/>
                <w:color w:val="auto"/>
                <w:sz w:val="22"/>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60" w:lineRule="auto"/>
              <w:rPr>
                <w:rFonts w:hint="eastAsia" w:ascii="仿宋" w:hAnsi="仿宋" w:eastAsia="仿宋" w:cs="仿宋"/>
                <w:color w:val="auto"/>
                <w:sz w:val="22"/>
                <w:highlight w:val="none"/>
                <w:u w:val="single"/>
              </w:rPr>
            </w:pPr>
            <w:r>
              <w:rPr>
                <w:rFonts w:hint="eastAsia" w:ascii="仿宋" w:hAnsi="仿宋" w:eastAsia="仿宋" w:cs="仿宋"/>
                <w:color w:val="auto"/>
                <w:sz w:val="22"/>
                <w:highlight w:val="none"/>
              </w:rPr>
              <w:t>采购人、采购机构质疑接收人、联系方式：详见公告</w:t>
            </w:r>
          </w:p>
          <w:p>
            <w:pPr>
              <w:snapToGrid w:val="0"/>
              <w:spacing w:after="0" w:line="360" w:lineRule="auto"/>
              <w:rPr>
                <w:rFonts w:hint="eastAsia" w:ascii="仿宋" w:hAnsi="仿宋" w:eastAsia="仿宋" w:cs="仿宋"/>
                <w:b/>
                <w:color w:val="auto"/>
                <w:sz w:val="22"/>
                <w:highlight w:val="none"/>
              </w:rPr>
            </w:pPr>
            <w:r>
              <w:rPr>
                <w:rFonts w:hint="eastAsia" w:ascii="仿宋" w:hAnsi="仿宋" w:eastAsia="仿宋" w:cs="仿宋"/>
                <w:b/>
                <w:color w:val="auto"/>
                <w:sz w:val="22"/>
                <w:highlight w:val="none"/>
              </w:rPr>
              <w:t>线上提交质疑方式：政采云线上质疑路径：项目采购-询问质疑投诉-质疑列表。请使用ca签章在每一页质疑文件中加盖电子公章，上传完整附件。</w:t>
            </w:r>
          </w:p>
          <w:p>
            <w:pPr>
              <w:snapToGrid w:val="0"/>
              <w:spacing w:after="0" w:line="360" w:lineRule="auto"/>
              <w:rPr>
                <w:rFonts w:hint="eastAsia" w:ascii="仿宋" w:hAnsi="仿宋" w:eastAsia="仿宋" w:cs="仿宋"/>
                <w:color w:val="auto"/>
                <w:sz w:val="22"/>
                <w:highlight w:val="none"/>
              </w:rPr>
            </w:pPr>
            <w:r>
              <w:rPr>
                <w:rFonts w:hint="eastAsia" w:ascii="仿宋" w:hAnsi="仿宋" w:eastAsia="仿宋" w:cs="仿宋"/>
                <w:color w:val="auto"/>
                <w:sz w:val="22"/>
                <w:highlight w:val="none"/>
              </w:rPr>
              <w:t>本项目涉及</w:t>
            </w:r>
            <w:r>
              <w:rPr>
                <w:rFonts w:hint="eastAsia" w:ascii="仿宋" w:hAnsi="仿宋" w:eastAsia="仿宋" w:cs="仿宋"/>
                <w:color w:val="auto"/>
                <w:sz w:val="22"/>
                <w:highlight w:val="none"/>
              </w:rPr>
              <w:t>资格条件、采购需求、评分办法及采购过程中有关现场考察或开标前答疑会等事项由采购人进行答复。</w:t>
            </w:r>
          </w:p>
          <w:p>
            <w:pPr>
              <w:spacing w:after="0"/>
              <w:rPr>
                <w:rFonts w:hint="eastAsia" w:ascii="仿宋" w:hAnsi="仿宋" w:eastAsia="仿宋" w:cs="仿宋"/>
                <w:color w:val="auto"/>
                <w:sz w:val="22"/>
                <w:highlight w:val="none"/>
              </w:rPr>
            </w:pPr>
            <w:r>
              <w:rPr>
                <w:rFonts w:hint="eastAsia" w:ascii="仿宋" w:hAnsi="仿宋" w:eastAsia="仿宋" w:cs="仿宋"/>
                <w:color w:val="auto"/>
                <w:sz w:val="22"/>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highlight w:val="none"/>
                <w:lang w:val="en-US" w:eastAsia="zh-CN"/>
              </w:rPr>
              <w:t>后</w:t>
            </w:r>
            <w:r>
              <w:rPr>
                <w:rFonts w:hint="eastAsia" w:ascii="仿宋" w:hAnsi="仿宋" w:eastAsia="仿宋" w:cs="仿宋"/>
                <w:color w:val="auto"/>
                <w:highlight w:val="none"/>
              </w:rPr>
              <w:t>已有新文件</w:t>
            </w:r>
            <w:r>
              <w:rPr>
                <w:rFonts w:hint="eastAsia" w:ascii="仿宋" w:hAnsi="仿宋" w:eastAsia="仿宋" w:cs="仿宋"/>
                <w:color w:val="auto"/>
                <w:highlight w:val="none"/>
                <w:lang w:val="en-US" w:eastAsia="zh-CN"/>
              </w:rPr>
              <w:t>规定</w:t>
            </w:r>
            <w:r>
              <w:rPr>
                <w:rFonts w:hint="eastAsia" w:ascii="仿宋" w:hAnsi="仿宋" w:eastAsia="仿宋" w:cs="仿宋"/>
                <w:color w:val="auto"/>
                <w:highlight w:val="none"/>
              </w:rPr>
              <w:t>，按照最新文件执行）。存在隐蔽工程的项目，采购单位及供应商应在货物到货并将实施安装前，申请进行初验收。</w:t>
            </w:r>
          </w:p>
          <w:p>
            <w:pPr>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0571-83587785/0571-82816012  联系地址</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萧山区通惠北路2-1号302室</w:t>
            </w:r>
          </w:p>
          <w:p>
            <w:pPr>
              <w:spacing w:after="0"/>
              <w:rPr>
                <w:rFonts w:hint="eastAsia" w:ascii="仿宋" w:hAnsi="仿宋" w:eastAsia="仿宋" w:cs="仿宋"/>
                <w:color w:val="auto"/>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联合体投标的，联合体各方均需按招标文件第四部分评标标准要求提供资信证明文件，否则视为不符合相关要求。</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sym w:font="Wingdings 2" w:char="0052"/>
            </w:r>
            <w:r>
              <w:rPr>
                <w:rFonts w:hint="eastAsia" w:ascii="仿宋" w:hAnsi="仿宋" w:eastAsia="仿宋" w:cs="仿宋"/>
                <w:color w:val="auto"/>
                <w:highlight w:val="none"/>
              </w:rPr>
              <w:t>联合体投标的，联合体中有一方或者联合体成员根据分工按招标文件第四部分评标标准要求提供资信证明文件的，视为符合了相关要求。</w:t>
            </w:r>
            <w:r>
              <w:rPr>
                <w:rFonts w:hint="eastAsia" w:ascii="仿宋" w:hAnsi="仿宋" w:eastAsia="仿宋" w:cs="仿宋"/>
                <w:color w:val="auto"/>
                <w:highlight w:val="none"/>
              </w:rPr>
              <w:br w:type="textWrapping"/>
            </w:r>
            <w:r>
              <w:rPr>
                <w:rFonts w:hint="eastAsia" w:ascii="仿宋" w:hAnsi="仿宋" w:eastAsia="仿宋" w:cs="仿宋"/>
                <w:color w:val="auto"/>
                <w:kern w:val="0"/>
                <w:sz w:val="24"/>
                <w:highlight w:val="none"/>
              </w:rPr>
              <w:t>评审因素对应的要求视为采购需求的一部分。</w:t>
            </w:r>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严格执行预算限价，项目如涉及办公用房装修、通用办公设备家具的不得超限额标准。（萧财国资【2019】389号）</w:t>
            </w:r>
          </w:p>
          <w:p>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eastAsia="zh-CN"/>
              </w:rPr>
              <w:t>本项目每个标项推荐中标候选人数量：</w:t>
            </w:r>
            <w:r>
              <w:rPr>
                <w:rFonts w:hint="eastAsia" w:ascii="仿宋" w:hAnsi="仿宋" w:eastAsia="仿宋" w:cs="仿宋"/>
                <w:b/>
                <w:bCs/>
                <w:color w:val="auto"/>
                <w:highlight w:val="none"/>
                <w:lang w:val="en-US" w:eastAsia="zh-CN"/>
              </w:rPr>
              <w:t>1</w:t>
            </w:r>
          </w:p>
        </w:tc>
      </w:tr>
    </w:tbl>
    <w:p>
      <w:pPr>
        <w:snapToGrid w:val="0"/>
        <w:spacing w:line="360" w:lineRule="auto"/>
        <w:jc w:val="center"/>
        <w:rPr>
          <w:rFonts w:hint="eastAsia" w:ascii="仿宋" w:hAnsi="仿宋" w:eastAsia="仿宋" w:cs="仿宋"/>
          <w:b/>
          <w:color w:val="auto"/>
          <w:sz w:val="32"/>
          <w:szCs w:val="20"/>
          <w:highlight w:val="none"/>
        </w:rPr>
      </w:pPr>
    </w:p>
    <w:bookmarkEnd w:id="10"/>
    <w:p>
      <w:pPr>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 系指适用本项目的要求，“□” 系指不适用本项目的要求。</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15"/>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8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keepNext w:val="0"/>
        <w:keepLines w:val="0"/>
        <w:pageBreakBefore w:val="0"/>
        <w:widowControl/>
        <w:shd w:val="clear" w:color="auto" w:fill="FFFFFF"/>
        <w:kinsoku/>
        <w:wordWrap/>
        <w:overflowPunct/>
        <w:topLinePunct w:val="0"/>
        <w:autoSpaceDE/>
        <w:autoSpaceDN/>
        <w:bidi w:val="0"/>
        <w:adjustRightInd/>
        <w:snapToGrid w:val="0"/>
        <w:spacing w:beforeAutospacing="0"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6"/>
        <w:keepNext w:val="0"/>
        <w:keepLines w:val="0"/>
        <w:pageBreakBefore w:val="0"/>
        <w:widowControl/>
        <w:shd w:val="clear" w:color="auto" w:fill="FFFFFF"/>
        <w:kinsoku/>
        <w:wordWrap/>
        <w:overflowPunct/>
        <w:topLinePunct w:val="0"/>
        <w:autoSpaceDE/>
        <w:autoSpaceDN/>
        <w:bidi w:val="0"/>
        <w:adjustRightInd/>
        <w:snapToGrid w:val="0"/>
        <w:spacing w:beforeAutospacing="0"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86"/>
        <w:keepNext w:val="0"/>
        <w:keepLines w:val="0"/>
        <w:pageBreakBefore w:val="0"/>
        <w:widowControl/>
        <w:shd w:val="clear" w:color="auto" w:fill="FFFFFF"/>
        <w:kinsoku/>
        <w:wordWrap/>
        <w:overflowPunct/>
        <w:topLinePunct w:val="0"/>
        <w:autoSpaceDE/>
        <w:autoSpaceDN/>
        <w:bidi w:val="0"/>
        <w:adjustRightInd/>
        <w:snapToGrid w:val="0"/>
        <w:spacing w:beforeAutospacing="0"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886"/>
        <w:keepNext w:val="0"/>
        <w:keepLines w:val="0"/>
        <w:pageBreakBefore w:val="0"/>
        <w:widowControl/>
        <w:shd w:val="clear" w:color="auto" w:fill="FFFFFF"/>
        <w:kinsoku/>
        <w:wordWrap/>
        <w:overflowPunct/>
        <w:topLinePunct w:val="0"/>
        <w:autoSpaceDE/>
        <w:autoSpaceDN/>
        <w:bidi w:val="0"/>
        <w:adjustRightInd/>
        <w:snapToGrid w:val="0"/>
        <w:spacing w:beforeAutospacing="0"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6"/>
        <w:keepNext w:val="0"/>
        <w:keepLines w:val="0"/>
        <w:pageBreakBefore w:val="0"/>
        <w:widowControl/>
        <w:shd w:val="clear" w:color="auto" w:fill="FFFFFF"/>
        <w:kinsoku/>
        <w:wordWrap/>
        <w:overflowPunct/>
        <w:topLinePunct w:val="0"/>
        <w:autoSpaceDE/>
        <w:autoSpaceDN/>
        <w:bidi w:val="0"/>
        <w:adjustRightInd/>
        <w:snapToGrid w:val="0"/>
        <w:spacing w:beforeAutospacing="0" w:after="240" w:afterAutospacing="0" w:line="360" w:lineRule="auto"/>
        <w:ind w:firstLine="480" w:firstLineChars="20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86"/>
        <w:keepNext w:val="0"/>
        <w:keepLines w:val="0"/>
        <w:pageBreakBefore w:val="0"/>
        <w:widowControl/>
        <w:shd w:val="clear" w:color="auto" w:fill="FFFFFF"/>
        <w:kinsoku/>
        <w:wordWrap/>
        <w:overflowPunct/>
        <w:topLinePunct w:val="0"/>
        <w:autoSpaceDE/>
        <w:autoSpaceDN/>
        <w:bidi w:val="0"/>
        <w:adjustRightInd/>
        <w:snapToGrid w:val="0"/>
        <w:spacing w:beforeAutospacing="0"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886"/>
        <w:keepNext w:val="0"/>
        <w:keepLines w:val="0"/>
        <w:pageBreakBefore w:val="0"/>
        <w:widowControl/>
        <w:shd w:val="clear" w:color="auto" w:fill="FFFFFF"/>
        <w:kinsoku/>
        <w:wordWrap/>
        <w:overflowPunct/>
        <w:topLinePunct w:val="0"/>
        <w:autoSpaceDE/>
        <w:autoSpaceDN/>
        <w:bidi w:val="0"/>
        <w:adjustRightInd/>
        <w:snapToGrid w:val="0"/>
        <w:spacing w:beforeAutospacing="0"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6"/>
        <w:keepNext w:val="0"/>
        <w:keepLines w:val="0"/>
        <w:pageBreakBefore w:val="0"/>
        <w:widowControl/>
        <w:shd w:val="clear" w:color="auto" w:fill="FFFFFF"/>
        <w:kinsoku/>
        <w:wordWrap/>
        <w:overflowPunct/>
        <w:topLinePunct w:val="0"/>
        <w:autoSpaceDE/>
        <w:autoSpaceDN/>
        <w:bidi w:val="0"/>
        <w:adjustRightInd/>
        <w:snapToGrid w:val="0"/>
        <w:spacing w:beforeAutospacing="0"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86"/>
        <w:keepNext w:val="0"/>
        <w:keepLines w:val="0"/>
        <w:pageBreakBefore w:val="0"/>
        <w:widowControl/>
        <w:shd w:val="clear" w:color="auto" w:fill="FFFFFF"/>
        <w:kinsoku/>
        <w:wordWrap/>
        <w:overflowPunct/>
        <w:topLinePunct w:val="0"/>
        <w:autoSpaceDE/>
        <w:autoSpaceDN/>
        <w:bidi w:val="0"/>
        <w:adjustRightInd/>
        <w:snapToGrid w:val="0"/>
        <w:spacing w:beforeAutospacing="0"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86"/>
        <w:keepNext w:val="0"/>
        <w:keepLines w:val="0"/>
        <w:pageBreakBefore w:val="0"/>
        <w:widowControl/>
        <w:shd w:val="clear" w:color="auto" w:fill="FFFFFF"/>
        <w:kinsoku/>
        <w:wordWrap/>
        <w:overflowPunct/>
        <w:topLinePunct w:val="0"/>
        <w:autoSpaceDE/>
        <w:autoSpaceDN/>
        <w:bidi w:val="0"/>
        <w:adjustRightInd/>
        <w:snapToGrid w:val="0"/>
        <w:spacing w:beforeAutospacing="0"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28"/>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2"/>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 招标文件的澄清、修改</w:t>
      </w:r>
    </w:p>
    <w:p>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5"/>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w:t>
      </w:r>
      <w:r>
        <w:rPr>
          <w:rFonts w:hint="eastAsia" w:ascii="仿宋" w:hAnsi="仿宋" w:eastAsia="仿宋" w:cs="仿宋"/>
          <w:b/>
          <w:color w:val="auto"/>
          <w:sz w:val="24"/>
          <w:highlight w:val="none"/>
        </w:rPr>
        <w:t>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28"/>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28"/>
        <w:keepNext w:val="0"/>
        <w:keepLines w:val="0"/>
        <w:pageBreakBefore w:val="0"/>
        <w:widowControl w:val="0"/>
        <w:kinsoku/>
        <w:wordWrap/>
        <w:overflowPunct/>
        <w:topLinePunct w:val="0"/>
        <w:autoSpaceDE/>
        <w:autoSpaceDN/>
        <w:bidi w:val="0"/>
        <w:adjustRightInd w:val="0"/>
        <w:snapToGrid/>
        <w:spacing w:before="0"/>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28"/>
        <w:keepNext w:val="0"/>
        <w:keepLines w:val="0"/>
        <w:pageBreakBefore w:val="0"/>
        <w:widowControl w:val="0"/>
        <w:kinsoku/>
        <w:wordWrap/>
        <w:overflowPunct/>
        <w:topLinePunct w:val="0"/>
        <w:autoSpaceDE/>
        <w:autoSpaceDN/>
        <w:bidi w:val="0"/>
        <w:adjustRightInd w:val="0"/>
        <w:snapToGrid/>
        <w:spacing w:before="0"/>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w:t>
      </w:r>
      <w:r>
        <w:rPr>
          <w:rFonts w:hint="eastAsia" w:ascii="仿宋" w:hAnsi="仿宋" w:eastAsia="仿宋" w:cs="仿宋"/>
          <w:color w:val="auto"/>
          <w:szCs w:val="24"/>
          <w:highlight w:val="none"/>
        </w:rPr>
        <w:t>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pPr>
        <w:pStyle w:val="32"/>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2"/>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2"/>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2"/>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2"/>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2"/>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28"/>
        <w:keepNext w:val="0"/>
        <w:keepLines w:val="0"/>
        <w:pageBreakBefore w:val="0"/>
        <w:widowControl w:val="0"/>
        <w:kinsoku/>
        <w:wordWrap/>
        <w:overflowPunct/>
        <w:topLinePunct w:val="0"/>
        <w:autoSpaceDE/>
        <w:autoSpaceDN/>
        <w:bidi w:val="0"/>
        <w:adjustRightInd w:val="0"/>
        <w:spacing w:before="0"/>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4"/>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28"/>
        <w:keepNext w:val="0"/>
        <w:keepLines w:val="0"/>
        <w:pageBreakBefore w:val="0"/>
        <w:widowControl w:val="0"/>
        <w:kinsoku/>
        <w:wordWrap/>
        <w:overflowPunct/>
        <w:topLinePunct w:val="0"/>
        <w:autoSpaceDE/>
        <w:autoSpaceDN/>
        <w:bidi w:val="0"/>
        <w:adjustRightInd w:val="0"/>
        <w:spacing w:before="0"/>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8"/>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8"/>
        <w:keepNext w:val="0"/>
        <w:keepLines w:val="0"/>
        <w:pageBreakBefore w:val="0"/>
        <w:widowControl w:val="0"/>
        <w:kinsoku/>
        <w:wordWrap/>
        <w:overflowPunct/>
        <w:topLinePunct w:val="0"/>
        <w:autoSpaceDE/>
        <w:autoSpaceDN/>
        <w:bidi w:val="0"/>
        <w:adjustRightInd w:val="0"/>
        <w:spacing w:before="0"/>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pPr>
        <w:pStyle w:val="128"/>
        <w:keepNext w:val="0"/>
        <w:keepLines w:val="0"/>
        <w:pageBreakBefore w:val="0"/>
        <w:widowControl w:val="0"/>
        <w:kinsoku/>
        <w:wordWrap/>
        <w:overflowPunct/>
        <w:topLinePunct w:val="0"/>
        <w:autoSpaceDE/>
        <w:autoSpaceDN/>
        <w:bidi w:val="0"/>
        <w:adjustRightInd w:val="0"/>
        <w:spacing w:before="0"/>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pPr>
        <w:pStyle w:val="128"/>
        <w:spacing w:before="0"/>
        <w:ind w:firstLine="643"/>
        <w:rPr>
          <w:rFonts w:hint="eastAsia" w:ascii="仿宋" w:hAnsi="仿宋" w:eastAsia="仿宋" w:cs="仿宋"/>
          <w:b/>
          <w:color w:val="auto"/>
          <w:sz w:val="32"/>
          <w:highlight w:val="none"/>
        </w:rPr>
      </w:pPr>
    </w:p>
    <w:p>
      <w:pPr>
        <w:pStyle w:val="128"/>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4"/>
        <w:keepNext w:val="0"/>
        <w:keepLines w:val="0"/>
        <w:pageBreakBefore w:val="0"/>
        <w:widowControl w:val="0"/>
        <w:kinsoku/>
        <w:wordWrap/>
        <w:overflowPunct/>
        <w:topLinePunct w:val="0"/>
        <w:bidi w:val="0"/>
        <w:adjustRightInd w:val="0"/>
        <w:snapToGrid/>
        <w:spacing w:before="0" w:line="360" w:lineRule="auto"/>
        <w:ind w:left="0" w:leftChars="0" w:firstLine="482"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4"/>
        <w:keepNext w:val="0"/>
        <w:keepLines w:val="0"/>
        <w:pageBreakBefore w:val="0"/>
        <w:widowControl w:val="0"/>
        <w:kinsoku/>
        <w:wordWrap/>
        <w:overflowPunct/>
        <w:topLinePunct w:val="0"/>
        <w:bidi w:val="0"/>
        <w:adjustRightInd w:val="0"/>
        <w:snapToGrid/>
        <w:spacing w:before="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pPr>
        <w:pStyle w:val="554"/>
        <w:keepNext w:val="0"/>
        <w:keepLines w:val="0"/>
        <w:pageBreakBefore w:val="0"/>
        <w:widowControl w:val="0"/>
        <w:kinsoku/>
        <w:wordWrap/>
        <w:overflowPunct/>
        <w:topLinePunct w:val="0"/>
        <w:bidi w:val="0"/>
        <w:adjustRightInd w:val="0"/>
        <w:snapToGrid/>
        <w:spacing w:before="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pPr>
        <w:pStyle w:val="554"/>
        <w:keepNext w:val="0"/>
        <w:keepLines w:val="0"/>
        <w:pageBreakBefore w:val="0"/>
        <w:widowControl w:val="0"/>
        <w:kinsoku/>
        <w:wordWrap/>
        <w:overflowPunct/>
        <w:topLinePunct w:val="0"/>
        <w:bidi w:val="0"/>
        <w:adjustRightInd w:val="0"/>
        <w:snapToGrid/>
        <w:spacing w:before="0" w:line="360" w:lineRule="auto"/>
        <w:ind w:left="0" w:leftChars="0" w:firstLine="480" w:firstLineChars="200"/>
        <w:contextualSpacing/>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pStyle w:val="554"/>
        <w:keepNext w:val="0"/>
        <w:keepLines w:val="0"/>
        <w:pageBreakBefore w:val="0"/>
        <w:widowControl w:val="0"/>
        <w:kinsoku/>
        <w:wordWrap/>
        <w:overflowPunct/>
        <w:topLinePunct w:val="0"/>
        <w:bidi w:val="0"/>
        <w:adjustRightInd w:val="0"/>
        <w:snapToGrid/>
        <w:spacing w:before="0" w:line="360" w:lineRule="auto"/>
        <w:ind w:left="0" w:leftChars="0" w:firstLine="482" w:firstLineChars="200"/>
        <w:contextualSpacing/>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pPr>
        <w:pStyle w:val="128"/>
        <w:keepNext w:val="0"/>
        <w:keepLines w:val="0"/>
        <w:pageBreakBefore w:val="0"/>
        <w:widowControl w:val="0"/>
        <w:kinsoku/>
        <w:wordWrap/>
        <w:overflowPunct/>
        <w:topLinePunct w:val="0"/>
        <w:bidi w:val="0"/>
        <w:adjustRightInd w:val="0"/>
        <w:snapToGrid/>
        <w:spacing w:before="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28"/>
        <w:keepNext w:val="0"/>
        <w:keepLines w:val="0"/>
        <w:pageBreakBefore w:val="0"/>
        <w:widowControl w:val="0"/>
        <w:kinsoku/>
        <w:wordWrap/>
        <w:overflowPunct/>
        <w:topLinePunct w:val="0"/>
        <w:bidi w:val="0"/>
        <w:adjustRightInd w:val="0"/>
        <w:snapToGrid/>
        <w:spacing w:before="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8"/>
        <w:keepNext w:val="0"/>
        <w:keepLines w:val="0"/>
        <w:pageBreakBefore w:val="0"/>
        <w:widowControl w:val="0"/>
        <w:kinsoku/>
        <w:wordWrap/>
        <w:overflowPunct/>
        <w:topLinePunct w:val="0"/>
        <w:bidi w:val="0"/>
        <w:adjustRightInd w:val="0"/>
        <w:snapToGrid/>
        <w:spacing w:before="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28"/>
        <w:keepNext w:val="0"/>
        <w:keepLines w:val="0"/>
        <w:pageBreakBefore w:val="0"/>
        <w:widowControl w:val="0"/>
        <w:kinsoku/>
        <w:wordWrap/>
        <w:overflowPunct/>
        <w:topLinePunct w:val="0"/>
        <w:bidi w:val="0"/>
        <w:adjustRightInd w:val="0"/>
        <w:snapToGrid/>
        <w:spacing w:before="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28"/>
        <w:keepNext w:val="0"/>
        <w:keepLines w:val="0"/>
        <w:pageBreakBefore w:val="0"/>
        <w:widowControl w:val="0"/>
        <w:kinsoku/>
        <w:wordWrap/>
        <w:overflowPunct/>
        <w:topLinePunct w:val="0"/>
        <w:bidi w:val="0"/>
        <w:adjustRightInd w:val="0"/>
        <w:snapToGrid/>
        <w:spacing w:before="0"/>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8"/>
        <w:keepNext w:val="0"/>
        <w:keepLines w:val="0"/>
        <w:pageBreakBefore w:val="0"/>
        <w:widowControl w:val="0"/>
        <w:kinsoku/>
        <w:wordWrap/>
        <w:overflowPunct/>
        <w:topLinePunct w:val="0"/>
        <w:bidi w:val="0"/>
        <w:adjustRightInd w:val="0"/>
        <w:snapToGrid/>
        <w:spacing w:before="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pPr>
        <w:pStyle w:val="128"/>
        <w:keepNext w:val="0"/>
        <w:keepLines w:val="0"/>
        <w:pageBreakBefore w:val="0"/>
        <w:widowControl w:val="0"/>
        <w:kinsoku/>
        <w:wordWrap/>
        <w:overflowPunct/>
        <w:topLinePunct w:val="0"/>
        <w:bidi w:val="0"/>
        <w:adjustRightInd w:val="0"/>
        <w:snapToGrid/>
        <w:spacing w:before="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8"/>
        <w:keepNext w:val="0"/>
        <w:keepLines w:val="0"/>
        <w:pageBreakBefore w:val="0"/>
        <w:widowControl w:val="0"/>
        <w:kinsoku/>
        <w:wordWrap/>
        <w:overflowPunct/>
        <w:topLinePunct w:val="0"/>
        <w:bidi w:val="0"/>
        <w:adjustRightInd w:val="0"/>
        <w:snapToGrid/>
        <w:spacing w:before="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keepNext w:val="0"/>
        <w:keepLines w:val="0"/>
        <w:pageBreakBefore w:val="0"/>
        <w:widowControl w:val="0"/>
        <w:kinsoku/>
        <w:wordWrap/>
        <w:overflowPunct/>
        <w:topLinePunct w:val="0"/>
        <w:bidi w:val="0"/>
        <w:adjustRightInd w:val="0"/>
        <w:snapToGrid/>
        <w:spacing w:before="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28"/>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8"/>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w:t>
      </w:r>
      <w:r>
        <w:rPr>
          <w:rFonts w:hint="eastAsia" w:ascii="仿宋" w:hAnsi="仿宋" w:eastAsia="仿宋" w:cs="仿宋"/>
          <w:color w:val="auto"/>
          <w:szCs w:val="24"/>
          <w:highlight w:val="none"/>
        </w:rPr>
        <w:t>应商。在采购结果确认环节，中标（成交）候选人撤销投标（响应）文件不能成为采购人不确认采购结果的正当理由。中标、成交通知书和中标、成交结果公告应当在规定时间内同时发出。</w:t>
      </w:r>
    </w:p>
    <w:p>
      <w:pPr>
        <w:pStyle w:val="128"/>
        <w:keepNext w:val="0"/>
        <w:keepLines w:val="0"/>
        <w:pageBreakBefore w:val="0"/>
        <w:kinsoku/>
        <w:wordWrap/>
        <w:overflowPunct/>
        <w:topLinePunct w:val="0"/>
        <w:autoSpaceDE/>
        <w:autoSpaceDN/>
        <w:bidi w:val="0"/>
        <w:adjustRightInd w:val="0"/>
        <w:snapToGrid w:val="0"/>
        <w:spacing w:before="0"/>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4"/>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keepNext w:val="0"/>
        <w:keepLines w:val="0"/>
        <w:pageBreakBefore w:val="0"/>
        <w:kinsoku/>
        <w:wordWrap/>
        <w:overflowPunct/>
        <w:topLinePunct w:val="0"/>
        <w:autoSpaceDE/>
        <w:autoSpaceDN/>
        <w:bidi w:val="0"/>
        <w:snapToGrid w:val="0"/>
        <w:spacing w:before="0"/>
        <w:ind w:left="0" w:leftChars="0"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keepNext w:val="0"/>
        <w:keepLines w:val="0"/>
        <w:pageBreakBefore w:val="0"/>
        <w:kinsoku/>
        <w:wordWrap/>
        <w:overflowPunct/>
        <w:topLinePunct w:val="0"/>
        <w:autoSpaceDE/>
        <w:autoSpaceDN/>
        <w:bidi w:val="0"/>
        <w:snapToGrid w:val="0"/>
        <w:spacing w:before="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8"/>
        <w:keepNext w:val="0"/>
        <w:keepLines w:val="0"/>
        <w:pageBreakBefore w:val="0"/>
        <w:kinsoku/>
        <w:wordWrap/>
        <w:overflowPunct/>
        <w:topLinePunct w:val="0"/>
        <w:autoSpaceDE/>
        <w:autoSpaceDN/>
        <w:bidi w:val="0"/>
        <w:snapToGrid w:val="0"/>
        <w:spacing w:before="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keepNext w:val="0"/>
        <w:keepLines w:val="0"/>
        <w:pageBreakBefore w:val="0"/>
        <w:widowControl w:val="0"/>
        <w:kinsoku/>
        <w:wordWrap/>
        <w:overflowPunct/>
        <w:topLinePunct w:val="0"/>
        <w:autoSpaceDE/>
        <w:autoSpaceDN/>
        <w:bidi w:val="0"/>
        <w:adjustRightInd w:val="0"/>
        <w:snapToGrid w:val="0"/>
        <w:spacing w:before="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keepNext w:val="0"/>
        <w:keepLines w:val="0"/>
        <w:pageBreakBefore w:val="0"/>
        <w:tabs>
          <w:tab w:val="left" w:pos="0"/>
        </w:tabs>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keepNext w:val="0"/>
        <w:keepLines w:val="0"/>
        <w:pageBreakBefore w:val="0"/>
        <w:tabs>
          <w:tab w:val="left" w:pos="0"/>
        </w:tabs>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en-US"/>
        </w:rPr>
        <w:t>可</w:t>
      </w:r>
      <w:r>
        <w:rPr>
          <w:rFonts w:hint="eastAsia" w:ascii="仿宋" w:hAnsi="仿宋" w:eastAsia="仿宋" w:cs="仿宋"/>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lang w:val="en-US"/>
        </w:rPr>
        <w:t>27.预付款</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rPr>
      </w:pP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8"/>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72990"/>
      <w:bookmarkEnd w:id="16"/>
      <w:bookmarkStart w:id="17" w:name="_Hlt75236290"/>
      <w:bookmarkEnd w:id="17"/>
      <w:bookmarkStart w:id="18" w:name="_Hlt68072998"/>
      <w:bookmarkEnd w:id="18"/>
      <w:bookmarkStart w:id="19" w:name="_Hlt68403820"/>
      <w:bookmarkEnd w:id="19"/>
      <w:bookmarkStart w:id="20" w:name="_Hlt68057669"/>
      <w:bookmarkEnd w:id="20"/>
      <w:bookmarkStart w:id="21" w:name="_Hlt75236101"/>
      <w:bookmarkEnd w:id="21"/>
      <w:bookmarkStart w:id="22" w:name="_Hlt74729768"/>
      <w:bookmarkEnd w:id="22"/>
      <w:bookmarkStart w:id="23" w:name="_Hlt74730295"/>
      <w:bookmarkEnd w:id="23"/>
      <w:bookmarkStart w:id="24" w:name="_Hlt75236011"/>
      <w:bookmarkEnd w:id="24"/>
      <w:bookmarkStart w:id="25" w:name="_Hlt74714665"/>
      <w:bookmarkEnd w:id="25"/>
      <w:bookmarkStart w:id="26" w:name="_Hlt74707468"/>
      <w:bookmarkEnd w:id="26"/>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962"/>
          <w:rFonts w:hint="eastAsia" w:ascii="仿宋" w:hAnsi="仿宋" w:eastAsia="仿宋" w:cs="仿宋"/>
          <w:i w:val="0"/>
          <w:iCs w:val="0"/>
          <w:color w:val="auto"/>
          <w:highlight w:val="none"/>
        </w:rPr>
      </w:pPr>
      <w:r>
        <w:rPr>
          <w:rStyle w:val="962"/>
          <w:rFonts w:hint="eastAsia" w:ascii="仿宋" w:hAnsi="仿宋" w:eastAsia="仿宋" w:cs="仿宋"/>
          <w:i w:val="0"/>
          <w:iCs w:val="0"/>
          <w:color w:val="auto"/>
          <w:highlight w:val="none"/>
        </w:rPr>
        <w:t>属于实质性要求条款的，请用符号“▲”标明，否则属于非实质性要求。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962"/>
          <w:rFonts w:hint="eastAsia" w:ascii="仿宋" w:hAnsi="仿宋" w:eastAsia="仿宋" w:cs="仿宋"/>
          <w:i w:val="0"/>
          <w:iCs w:val="0"/>
          <w:color w:val="auto"/>
          <w:highlight w:val="none"/>
        </w:rPr>
      </w:pPr>
      <w:r>
        <w:rPr>
          <w:rStyle w:val="962"/>
          <w:rFonts w:hint="eastAsia" w:ascii="仿宋" w:hAnsi="仿宋" w:eastAsia="仿宋" w:cs="仿宋"/>
          <w:i w:val="0"/>
          <w:iCs w:val="0"/>
          <w:color w:val="auto"/>
          <w:highlight w:val="none"/>
        </w:rPr>
        <w:t>“★”系产品采购项目中单一产品或核心产品。</w:t>
      </w:r>
    </w:p>
    <w:p>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val="en-US" w:eastAsia="zh-CN"/>
        </w:rPr>
        <w:t>一、</w:t>
      </w:r>
      <w:r>
        <w:rPr>
          <w:rFonts w:hint="eastAsia" w:ascii="仿宋" w:hAnsi="仿宋" w:eastAsia="仿宋" w:cs="仿宋"/>
          <w:b/>
          <w:color w:val="auto"/>
          <w:sz w:val="32"/>
          <w:highlight w:val="none"/>
        </w:rPr>
        <w:t>招标一览表</w:t>
      </w:r>
    </w:p>
    <w:p>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0"/>
        <w:textAlignment w:val="auto"/>
        <w:rPr>
          <w:rFonts w:hint="eastAsia" w:ascii="仿宋" w:hAnsi="仿宋" w:eastAsia="仿宋" w:cs="仿宋"/>
          <w:color w:val="auto"/>
          <w:highlight w:val="none"/>
        </w:rPr>
      </w:pPr>
      <w:r>
        <w:rPr>
          <w:rFonts w:hint="eastAsia" w:ascii="仿宋" w:hAnsi="仿宋" w:eastAsia="仿宋" w:cs="仿宋"/>
          <w:color w:val="auto"/>
          <w:highlight w:val="none"/>
        </w:rPr>
        <w:t>标项一：楼塔镇集镇区块一体化保洁管养</w:t>
      </w:r>
      <w:r>
        <w:rPr>
          <w:rFonts w:hint="eastAsia" w:ascii="仿宋" w:hAnsi="仿宋" w:eastAsia="仿宋" w:cs="仿宋"/>
          <w:color w:val="auto"/>
          <w:highlight w:val="none"/>
          <w:lang w:val="en-US" w:eastAsia="zh-CN"/>
        </w:rPr>
        <w:t>政府采购项目</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103"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508"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565"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991" w:type="dxa"/>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预算（元）</w:t>
            </w:r>
          </w:p>
        </w:tc>
        <w:tc>
          <w:tcPr>
            <w:tcW w:w="2993" w:type="dxa"/>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简要规格描述或基本情况介绍</w:t>
            </w:r>
          </w:p>
        </w:tc>
        <w:tc>
          <w:tcPr>
            <w:tcW w:w="1996" w:type="dxa"/>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103"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集镇保洁、溪流保洁及溪堤管护服务</w:t>
            </w:r>
          </w:p>
        </w:tc>
        <w:tc>
          <w:tcPr>
            <w:tcW w:w="508"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565"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年</w:t>
            </w:r>
          </w:p>
        </w:tc>
        <w:tc>
          <w:tcPr>
            <w:tcW w:w="991" w:type="dxa"/>
            <w:vAlign w:val="center"/>
          </w:tcPr>
          <w:p>
            <w:pPr>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8618500</w:t>
            </w:r>
          </w:p>
        </w:tc>
        <w:tc>
          <w:tcPr>
            <w:tcW w:w="2993" w:type="dxa"/>
            <w:vAlign w:val="center"/>
          </w:tcPr>
          <w:p>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lang w:eastAsia="zh-Hans"/>
              </w:rPr>
              <w:t>二、</w:t>
            </w:r>
            <w:r>
              <w:rPr>
                <w:rFonts w:hint="eastAsia" w:ascii="仿宋" w:hAnsi="仿宋" w:eastAsia="仿宋" w:cs="仿宋"/>
                <w:color w:val="auto"/>
                <w:highlight w:val="none"/>
              </w:rPr>
              <w:t>招标需求-1、技术需求序号（一）集镇保洁、溪流保洁及溪堤管护服务</w:t>
            </w:r>
          </w:p>
        </w:tc>
        <w:tc>
          <w:tcPr>
            <w:tcW w:w="1996" w:type="dxa"/>
            <w:vAlign w:val="center"/>
          </w:tcPr>
          <w:p>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8618500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103"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楼英村保洁</w:t>
            </w:r>
          </w:p>
        </w:tc>
        <w:tc>
          <w:tcPr>
            <w:tcW w:w="508"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p>
        </w:tc>
        <w:tc>
          <w:tcPr>
            <w:tcW w:w="565"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年</w:t>
            </w:r>
          </w:p>
        </w:tc>
        <w:tc>
          <w:tcPr>
            <w:tcW w:w="991" w:type="dxa"/>
            <w:vAlign w:val="center"/>
          </w:tcPr>
          <w:p>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13936</w:t>
            </w:r>
            <w:r>
              <w:rPr>
                <w:rFonts w:hint="eastAsia" w:ascii="仿宋" w:hAnsi="仿宋" w:eastAsia="仿宋" w:cs="仿宋"/>
                <w:color w:val="auto"/>
                <w:highlight w:val="none"/>
                <w:lang w:val="en-US" w:eastAsia="zh-CN"/>
              </w:rPr>
              <w:t>00</w:t>
            </w:r>
          </w:p>
        </w:tc>
        <w:tc>
          <w:tcPr>
            <w:tcW w:w="2993" w:type="dxa"/>
            <w:vAlign w:val="center"/>
          </w:tcPr>
          <w:p>
            <w:pPr>
              <w:tabs>
                <w:tab w:val="left" w:pos="0"/>
              </w:tabs>
              <w:jc w:val="center"/>
              <w:rPr>
                <w:rFonts w:hint="eastAsia" w:ascii="仿宋" w:hAnsi="仿宋" w:eastAsia="仿宋" w:cs="仿宋"/>
                <w:color w:val="auto"/>
                <w:highlight w:val="none"/>
                <w:lang w:eastAsia="zh-Hans"/>
              </w:rPr>
            </w:pPr>
            <w:r>
              <w:rPr>
                <w:rFonts w:hint="eastAsia" w:ascii="仿宋" w:hAnsi="仿宋" w:eastAsia="仿宋" w:cs="仿宋"/>
                <w:color w:val="auto"/>
                <w:highlight w:val="none"/>
                <w:lang w:eastAsia="zh-Hans"/>
              </w:rPr>
              <w:t>二、</w:t>
            </w:r>
            <w:r>
              <w:rPr>
                <w:rFonts w:hint="eastAsia" w:ascii="仿宋" w:hAnsi="仿宋" w:eastAsia="仿宋" w:cs="仿宋"/>
                <w:color w:val="auto"/>
                <w:highlight w:val="none"/>
              </w:rPr>
              <w:t>招标需求-1、技术需求序号（二）楼英村保洁</w:t>
            </w:r>
          </w:p>
        </w:tc>
        <w:tc>
          <w:tcPr>
            <w:tcW w:w="1996" w:type="dxa"/>
            <w:vAlign w:val="center"/>
          </w:tcPr>
          <w:p>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13936</w:t>
            </w:r>
            <w:r>
              <w:rPr>
                <w:rFonts w:hint="eastAsia" w:ascii="仿宋" w:hAnsi="仿宋" w:eastAsia="仿宋" w:cs="仿宋"/>
                <w:color w:val="auto"/>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103"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楼家塔保洁</w:t>
            </w:r>
          </w:p>
        </w:tc>
        <w:tc>
          <w:tcPr>
            <w:tcW w:w="508"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p>
        </w:tc>
        <w:tc>
          <w:tcPr>
            <w:tcW w:w="565"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年</w:t>
            </w:r>
          </w:p>
        </w:tc>
        <w:tc>
          <w:tcPr>
            <w:tcW w:w="991" w:type="dxa"/>
            <w:vAlign w:val="center"/>
          </w:tcPr>
          <w:p>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11039</w:t>
            </w:r>
            <w:r>
              <w:rPr>
                <w:rFonts w:hint="eastAsia" w:ascii="仿宋" w:hAnsi="仿宋" w:eastAsia="仿宋" w:cs="仿宋"/>
                <w:color w:val="auto"/>
                <w:highlight w:val="none"/>
                <w:lang w:val="en-US" w:eastAsia="zh-CN"/>
              </w:rPr>
              <w:t>00</w:t>
            </w:r>
          </w:p>
        </w:tc>
        <w:tc>
          <w:tcPr>
            <w:tcW w:w="2993" w:type="dxa"/>
            <w:vAlign w:val="center"/>
          </w:tcPr>
          <w:p>
            <w:pPr>
              <w:tabs>
                <w:tab w:val="left" w:pos="0"/>
              </w:tabs>
              <w:jc w:val="center"/>
              <w:rPr>
                <w:rFonts w:hint="eastAsia" w:ascii="仿宋" w:hAnsi="仿宋" w:eastAsia="仿宋" w:cs="仿宋"/>
                <w:color w:val="auto"/>
                <w:highlight w:val="none"/>
                <w:lang w:eastAsia="zh-Hans"/>
              </w:rPr>
            </w:pPr>
            <w:r>
              <w:rPr>
                <w:rFonts w:hint="eastAsia" w:ascii="仿宋" w:hAnsi="仿宋" w:eastAsia="仿宋" w:cs="仿宋"/>
                <w:color w:val="auto"/>
                <w:highlight w:val="none"/>
                <w:lang w:eastAsia="zh-Hans"/>
              </w:rPr>
              <w:t>二、</w:t>
            </w:r>
            <w:r>
              <w:rPr>
                <w:rFonts w:hint="eastAsia" w:ascii="仿宋" w:hAnsi="仿宋" w:eastAsia="仿宋" w:cs="仿宋"/>
                <w:color w:val="auto"/>
                <w:highlight w:val="none"/>
              </w:rPr>
              <w:t>招标需求-1、技术需求序号（三）楼家塔村保洁</w:t>
            </w:r>
          </w:p>
        </w:tc>
        <w:tc>
          <w:tcPr>
            <w:tcW w:w="1996" w:type="dxa"/>
            <w:vAlign w:val="center"/>
          </w:tcPr>
          <w:p>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11039</w:t>
            </w:r>
            <w:r>
              <w:rPr>
                <w:rFonts w:hint="eastAsia" w:ascii="仿宋" w:hAnsi="仿宋" w:eastAsia="仿宋" w:cs="仿宋"/>
                <w:color w:val="auto"/>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103"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仙岩社区保洁</w:t>
            </w:r>
          </w:p>
        </w:tc>
        <w:tc>
          <w:tcPr>
            <w:tcW w:w="508"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p>
        </w:tc>
        <w:tc>
          <w:tcPr>
            <w:tcW w:w="565"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年</w:t>
            </w:r>
          </w:p>
        </w:tc>
        <w:tc>
          <w:tcPr>
            <w:tcW w:w="991" w:type="dxa"/>
            <w:vAlign w:val="center"/>
          </w:tcPr>
          <w:p>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84000</w:t>
            </w:r>
          </w:p>
        </w:tc>
        <w:tc>
          <w:tcPr>
            <w:tcW w:w="2993" w:type="dxa"/>
            <w:vAlign w:val="center"/>
          </w:tcPr>
          <w:p>
            <w:pPr>
              <w:tabs>
                <w:tab w:val="left" w:pos="0"/>
              </w:tabs>
              <w:jc w:val="center"/>
              <w:rPr>
                <w:rFonts w:hint="eastAsia" w:ascii="仿宋" w:hAnsi="仿宋" w:eastAsia="仿宋" w:cs="仿宋"/>
                <w:color w:val="auto"/>
                <w:highlight w:val="none"/>
                <w:lang w:eastAsia="zh-Hans"/>
              </w:rPr>
            </w:pPr>
            <w:r>
              <w:rPr>
                <w:rFonts w:hint="eastAsia" w:ascii="仿宋" w:hAnsi="仿宋" w:eastAsia="仿宋" w:cs="仿宋"/>
                <w:color w:val="auto"/>
                <w:highlight w:val="none"/>
                <w:lang w:eastAsia="zh-Hans"/>
              </w:rPr>
              <w:t>二、</w:t>
            </w:r>
            <w:r>
              <w:rPr>
                <w:rFonts w:hint="eastAsia" w:ascii="仿宋" w:hAnsi="仿宋" w:eastAsia="仿宋" w:cs="仿宋"/>
                <w:color w:val="auto"/>
                <w:highlight w:val="none"/>
              </w:rPr>
              <w:t>招标需求-1、技术需求序号（</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仙岩社区保洁</w:t>
            </w:r>
          </w:p>
        </w:tc>
        <w:tc>
          <w:tcPr>
            <w:tcW w:w="1996" w:type="dxa"/>
            <w:vAlign w:val="center"/>
          </w:tcPr>
          <w:p>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84000</w:t>
            </w:r>
          </w:p>
        </w:tc>
      </w:tr>
    </w:tbl>
    <w:p>
      <w:pPr>
        <w:pStyle w:val="4"/>
        <w:numPr>
          <w:ilvl w:val="0"/>
          <w:numId w:val="0"/>
        </w:numPr>
        <w:ind w:leftChars="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pPr>
        <w:rPr>
          <w:rFonts w:hint="eastAsia" w:ascii="仿宋" w:hAnsi="仿宋" w:eastAsia="仿宋" w:cs="仿宋"/>
          <w:b/>
          <w:color w:val="auto"/>
          <w:sz w:val="22"/>
          <w:szCs w:val="2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val="en-US" w:eastAsia="zh-CN"/>
        </w:rPr>
        <w:t>二、招标</w:t>
      </w:r>
      <w:r>
        <w:rPr>
          <w:rFonts w:hint="eastAsia" w:ascii="仿宋" w:hAnsi="仿宋" w:eastAsia="仿宋" w:cs="仿宋"/>
          <w:b/>
          <w:color w:val="auto"/>
          <w:sz w:val="32"/>
          <w:highlight w:val="none"/>
        </w:rPr>
        <w:t>需求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sz w:val="28"/>
          <w:szCs w:val="28"/>
          <w:highlight w:val="none"/>
        </w:rPr>
        <w:t>技术需求：</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（一）集镇保洁、溪流保洁及溪堤管护服务</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1．楼塔镇集镇环境保洁</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1.1 保洁范围</w:t>
      </w:r>
      <w:r>
        <w:rPr>
          <w:rFonts w:hint="eastAsia" w:ascii="仿宋" w:hAnsi="仿宋" w:eastAsia="仿宋" w:cs="仿宋"/>
          <w:b/>
          <w:bCs/>
          <w:color w:val="auto"/>
          <w:sz w:val="24"/>
          <w:highlight w:val="none"/>
          <w:lang w:val="en-US" w:eastAsia="zh-CN"/>
        </w:rPr>
        <w:t>及工作内容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道路及区块范围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 03省道。塘口（河上界）至双龙加油站（次坞界），含</w:t>
      </w:r>
      <w:r>
        <w:rPr>
          <w:rFonts w:hint="eastAsia" w:ascii="仿宋" w:hAnsi="仿宋" w:eastAsia="仿宋" w:cs="仿宋"/>
          <w:color w:val="auto"/>
          <w:sz w:val="24"/>
          <w:highlight w:val="none"/>
          <w:lang w:val="en-US" w:eastAsia="zh-CN"/>
        </w:rPr>
        <w:t>洄龙桥至G235段、石材市场</w:t>
      </w:r>
      <w:r>
        <w:rPr>
          <w:rFonts w:hint="eastAsia" w:ascii="仿宋" w:hAnsi="仿宋" w:eastAsia="仿宋" w:cs="仿宋"/>
          <w:color w:val="auto"/>
          <w:sz w:val="24"/>
          <w:highlight w:val="none"/>
        </w:rPr>
        <w:t>及两边房屋间小弄（03省道楼塔段两侧护栏清洗）；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 钱镠路。03省道入口至卫生院门口；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 徐樟线。河上交界至卫生院门口至洲口桥东至前溪桥头；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 古越路。卫生院门口至S307大转盘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⑤ 楼英路。徐樟线（南方粘扣门口）经钱镠路路口至S307路口；</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⑥ </w:t>
      </w:r>
      <w:r>
        <w:rPr>
          <w:rFonts w:hint="eastAsia" w:ascii="仿宋" w:hAnsi="仿宋" w:eastAsia="仿宋" w:cs="仿宋"/>
          <w:color w:val="auto"/>
          <w:sz w:val="24"/>
          <w:highlight w:val="none"/>
          <w:lang w:val="en-US" w:eastAsia="zh-CN"/>
        </w:rPr>
        <w:t>农贸市场南、北两条路；</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⑦ 洲口路。新老洲口桥东桥头（牌坊）经楼家塔村老村委至欢乐幼儿园门口至S307道班；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⑧溪口路。古越路楼塔大桥西桥头（镇中心幼儿园东侧）经洲口桥西桥头至老体育场三个亭子；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⑨无名路。溪口路路口（穿洲口路）至老电管站三叉路口；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⑩</w:t>
      </w:r>
      <w:r>
        <w:rPr>
          <w:rFonts w:hint="eastAsia" w:ascii="仿宋" w:hAnsi="仿宋" w:eastAsia="仿宋" w:cs="仿宋"/>
          <w:color w:val="auto"/>
          <w:sz w:val="24"/>
          <w:highlight w:val="none"/>
          <w:lang w:val="en-US" w:eastAsia="zh-CN"/>
        </w:rPr>
        <w:t>横</w:t>
      </w:r>
      <w:r>
        <w:rPr>
          <w:rFonts w:hint="eastAsia" w:ascii="仿宋" w:hAnsi="仿宋" w:eastAsia="仿宋" w:cs="仿宋"/>
          <w:color w:val="auto"/>
          <w:sz w:val="24"/>
          <w:highlight w:val="none"/>
        </w:rPr>
        <w:t xml:space="preserve">  街。老体育场三个亭子到洲口路路口（清洗公司门口）；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⑪石管线</w:t>
      </w:r>
      <w:r>
        <w:rPr>
          <w:rFonts w:hint="eastAsia" w:ascii="仿宋" w:hAnsi="仿宋" w:eastAsia="仿宋" w:cs="仿宋"/>
          <w:color w:val="auto"/>
          <w:sz w:val="24"/>
          <w:highlight w:val="none"/>
          <w:lang w:val="en-US" w:eastAsia="zh-CN"/>
        </w:rPr>
        <w:t>和</w:t>
      </w:r>
      <w:r>
        <w:rPr>
          <w:rFonts w:hint="eastAsia" w:ascii="仿宋" w:hAnsi="仿宋" w:eastAsia="仿宋" w:cs="仿宋"/>
          <w:color w:val="auto"/>
          <w:sz w:val="24"/>
          <w:highlight w:val="none"/>
        </w:rPr>
        <w:t>无名路。徐樟线河上界（穿钱镠路）至新老洄龙桥（含）两边房屋间小弄；徐樟线河上界至恒成宾馆东侧至入镇三叉口；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⑫ 柳桥路。徐樟线毛岸凉亭（穿钱镠路）至管村后溪滩桥北桥头；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⑬ 美</w:t>
      </w:r>
      <w:r>
        <w:rPr>
          <w:rFonts w:hint="eastAsia" w:ascii="仿宋" w:hAnsi="仿宋" w:eastAsia="仿宋" w:cs="仿宋"/>
          <w:color w:val="auto"/>
          <w:sz w:val="24"/>
          <w:highlight w:val="none"/>
          <w:lang w:val="en-US" w:eastAsia="zh-CN"/>
        </w:rPr>
        <w:t>味</w:t>
      </w:r>
      <w:r>
        <w:rPr>
          <w:rFonts w:hint="eastAsia" w:ascii="仿宋" w:hAnsi="仿宋" w:eastAsia="仿宋" w:cs="仿宋"/>
          <w:color w:val="auto"/>
          <w:sz w:val="24"/>
          <w:highlight w:val="none"/>
        </w:rPr>
        <w:t>一条街。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⑭ 战友宾馆区块。03省道—钱镠路—管家路三条道路围成的三角区块内小巷；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⑮ 开发区厂区区块。徐樟线、03省道、楼英路边界范围内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不含楼英村示范小区）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荣鑫家私及东面企业区块（不含管村8幢农户）；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⑯ 清燕园区块。镇小西围墙边三角绿化带至清燕园整个区块；</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⑰ 岩山老叉口区块</w:t>
      </w:r>
      <w:r>
        <w:rPr>
          <w:rFonts w:hint="eastAsia" w:ascii="仿宋" w:hAnsi="仿宋" w:eastAsia="仿宋" w:cs="仿宋"/>
          <w:color w:val="auto"/>
          <w:sz w:val="24"/>
          <w:highlight w:val="none"/>
          <w:lang w:val="en-US" w:eastAsia="zh-CN"/>
        </w:rPr>
        <w:t>和</w:t>
      </w:r>
      <w:r>
        <w:rPr>
          <w:rFonts w:hint="eastAsia" w:ascii="仿宋" w:hAnsi="仿宋" w:eastAsia="仿宋" w:cs="仿宋"/>
          <w:color w:val="auto"/>
          <w:sz w:val="24"/>
          <w:highlight w:val="none"/>
        </w:rPr>
        <w:t>宝元厂对面以及三角区块。徐樟线S307连接线路口—岩山村界—大黄岭界。（含区块内道路、绿化保洁）（包括雀山岭桥靠徐樟线桥头区块）；</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⑱ 纱艺</w:t>
      </w:r>
      <w:r>
        <w:rPr>
          <w:rFonts w:hint="eastAsia" w:ascii="仿宋" w:hAnsi="仿宋" w:eastAsia="仿宋" w:cs="仿宋"/>
          <w:color w:val="auto"/>
          <w:sz w:val="24"/>
          <w:highlight w:val="none"/>
          <w:lang w:val="en-US" w:eastAsia="zh-CN"/>
        </w:rPr>
        <w:t>园</w:t>
      </w:r>
      <w:r>
        <w:rPr>
          <w:rFonts w:hint="eastAsia" w:ascii="仿宋" w:hAnsi="仿宋" w:eastAsia="仿宋" w:cs="仿宋"/>
          <w:color w:val="auto"/>
          <w:sz w:val="24"/>
          <w:highlight w:val="none"/>
        </w:rPr>
        <w:t>区块。</w:t>
      </w:r>
      <w:r>
        <w:rPr>
          <w:rFonts w:hint="eastAsia" w:ascii="仿宋" w:hAnsi="仿宋" w:eastAsia="仿宋" w:cs="仿宋"/>
          <w:color w:val="auto"/>
          <w:sz w:val="24"/>
          <w:highlight w:val="none"/>
          <w:lang w:val="en-US" w:eastAsia="zh-CN"/>
        </w:rPr>
        <w:t>纱艺园区块西侧围墙至楼佳线、北侧围墙至S307省道间的绿化带；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⑲</w:t>
      </w:r>
      <w:r>
        <w:rPr>
          <w:rFonts w:hint="eastAsia" w:ascii="仿宋" w:hAnsi="仿宋" w:eastAsia="仿宋" w:cs="仿宋"/>
          <w:color w:val="auto"/>
          <w:sz w:val="24"/>
          <w:highlight w:val="none"/>
          <w:lang w:val="en-US" w:eastAsia="zh-CN"/>
        </w:rPr>
        <w:t>文体广场、东纪坞水库环湖道路（含景观照明维护）；</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⑳金贤山公园（楼塔溪、大同溪交叉处）、萧南村入镇口</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边界说明：上述道路、街、小弄、区块保洁边界到路面、绿化带、行道树、人行道并至店铺、住户门口、单元楼楼梯口、可视范围内里弄。有排水、引水沟渠的至沟渠外沿1米内。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公厕（</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座）</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 横街公厕；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 老农贸市场停车场公厕；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 管村农贸市场附属公厕；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 中祠堂公厕；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⑤ 楼塔公交车站北侧公厕；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⑥ 楼曼文纪念馆旁公厕；</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⑦ 美创空间边公厕；</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⑧</w:t>
      </w:r>
      <w:r>
        <w:rPr>
          <w:rFonts w:hint="eastAsia" w:ascii="仿宋" w:hAnsi="仿宋" w:eastAsia="仿宋" w:cs="仿宋"/>
          <w:color w:val="auto"/>
          <w:sz w:val="24"/>
          <w:highlight w:val="none"/>
          <w:lang w:val="en-US" w:eastAsia="zh-CN"/>
        </w:rPr>
        <w:t>高坞公厕；</w:t>
      </w:r>
    </w:p>
    <w:p>
      <w:pPr>
        <w:spacing w:line="360" w:lineRule="auto"/>
        <w:ind w:firstLine="480" w:firstLineChars="200"/>
        <w:rPr>
          <w:rFonts w:hint="eastAsia"/>
          <w:color w:val="auto"/>
          <w:highlight w:val="none"/>
          <w:lang w:val="en-US" w:eastAsia="zh-CN"/>
        </w:rPr>
      </w:pPr>
      <w:r>
        <w:rPr>
          <w:rFonts w:hint="eastAsia" w:ascii="仿宋" w:hAnsi="仿宋" w:eastAsia="仿宋" w:cs="仿宋"/>
          <w:color w:val="auto"/>
          <w:sz w:val="24"/>
          <w:highlight w:val="none"/>
          <w:lang w:val="en-US" w:eastAsia="zh-CN"/>
        </w:rPr>
        <w:t>⑨文体广场公厕；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边界：公厕四周5米内，按照萧山区公厕卫生标准</w:t>
      </w:r>
      <w:r>
        <w:rPr>
          <w:rFonts w:hint="eastAsia" w:ascii="仿宋" w:hAnsi="仿宋" w:eastAsia="仿宋" w:cs="仿宋"/>
          <w:color w:val="auto"/>
          <w:sz w:val="24"/>
          <w:highlight w:val="none"/>
          <w:lang w:val="en-US" w:eastAsia="zh-CN"/>
        </w:rPr>
        <w:t>进行保洁管理</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停车场（</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个）</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 楼塔公交车站北侧免费停车场；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 老农贸市场免费停车场；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③ </w:t>
      </w:r>
      <w:r>
        <w:rPr>
          <w:rFonts w:hint="eastAsia" w:ascii="仿宋" w:hAnsi="仿宋" w:eastAsia="仿宋" w:cs="仿宋"/>
          <w:color w:val="auto"/>
          <w:sz w:val="24"/>
          <w:highlight w:val="none"/>
          <w:lang w:val="en-US" w:eastAsia="zh-CN"/>
        </w:rPr>
        <w:t>殿山湾</w:t>
      </w:r>
      <w:r>
        <w:rPr>
          <w:rFonts w:hint="eastAsia" w:ascii="仿宋" w:hAnsi="仿宋" w:eastAsia="仿宋" w:cs="仿宋"/>
          <w:color w:val="auto"/>
          <w:sz w:val="24"/>
          <w:highlight w:val="none"/>
        </w:rPr>
        <w:t>停车场；</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val="en-US" w:eastAsia="zh-CN"/>
        </w:rPr>
        <w:t xml:space="preserve"> 镇小对面停车场；</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⑤ </w:t>
      </w:r>
      <w:r>
        <w:rPr>
          <w:rFonts w:hint="eastAsia" w:ascii="仿宋" w:hAnsi="仿宋" w:eastAsia="仿宋" w:cs="仿宋"/>
          <w:color w:val="auto"/>
          <w:sz w:val="24"/>
          <w:highlight w:val="none"/>
          <w:lang w:val="en-US" w:eastAsia="zh-CN"/>
        </w:rPr>
        <w:t>高坞（公厕边）停车场；</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⑥ 体育场停车场。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边界：停车场入口及绿化带、沟渠等四周。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场馆（9个）</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 楼曼文纪念馆；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 李可染画室楼塔艺术中心；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 古镇游客中心；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 党群服务中心；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⑤ 楼英纪念馆；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⑥ 古镇综治中心；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⑦ 传艺馆；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⑧ 记忆馆；</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⑨杭州数智乡村建设研究院</w:t>
      </w:r>
      <w:r>
        <w:rPr>
          <w:rFonts w:hint="eastAsia" w:ascii="仿宋" w:hAnsi="仿宋" w:eastAsia="仿宋" w:cs="仿宋"/>
          <w:color w:val="auto"/>
          <w:sz w:val="24"/>
          <w:highlight w:val="none"/>
          <w:lang w:val="en-US" w:eastAsia="zh-CN"/>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内部卫生（含门窗、展柜擦洗）、垃圾分类、收集等，具体按照相关职能办要求执行。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生活垃圾临时存放点（2个）</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val="en-US" w:eastAsia="zh-CN"/>
        </w:rPr>
        <w:t>镇级</w:t>
      </w:r>
      <w:r>
        <w:rPr>
          <w:rFonts w:hint="eastAsia" w:ascii="仿宋" w:hAnsi="仿宋" w:eastAsia="仿宋" w:cs="仿宋"/>
          <w:color w:val="auto"/>
          <w:sz w:val="24"/>
          <w:highlight w:val="none"/>
        </w:rPr>
        <w:t>易腐垃圾集置点及进出道路；</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②原镇级生活垃圾中转站（高坞），大门及进出道路。</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农贸市场（1个）</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管村村农贸市场，（南至楼塔溪堤、西至围墙、北至住宅区、东至美味一条街）。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横街水系（1条）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至少每周冲洗一次，如遇临时检查，增加清洗次数（含在内）。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设施设备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 垃圾桶。现有垃圾桶由采购人提供，之后垃圾桶（含标志标识）由中标人提供（经费已包含在本次报价中），路面垃圾桶应设置垃圾分类桶，配对设置，数量应采购人需求指定的满足实际的需求。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 果壳</w:t>
      </w:r>
      <w:r>
        <w:rPr>
          <w:rFonts w:hint="eastAsia" w:ascii="仿宋" w:hAnsi="仿宋" w:eastAsia="仿宋" w:cs="仿宋"/>
          <w:color w:val="auto"/>
          <w:sz w:val="24"/>
          <w:highlight w:val="none"/>
        </w:rPr>
        <w:t>箱。桶内须套袋，每天更换，垃圾袋由中标人提供（含在报价中）。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③ </w:t>
      </w:r>
      <w:r>
        <w:rPr>
          <w:rFonts w:hint="eastAsia" w:ascii="仿宋" w:hAnsi="仿宋" w:eastAsia="仿宋" w:cs="仿宋"/>
          <w:color w:val="auto"/>
          <w:sz w:val="24"/>
          <w:highlight w:val="none"/>
          <w:lang w:val="en-US" w:eastAsia="zh-CN"/>
        </w:rPr>
        <w:t>公交站台、交通设施。做好保洁范围内的公交站台、交通设施的日常保洁工作。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④项目部办公室。中标人需在合同签订前在</w:t>
      </w:r>
      <w:r>
        <w:rPr>
          <w:rFonts w:hint="eastAsia" w:ascii="仿宋" w:hAnsi="仿宋" w:eastAsia="仿宋" w:cs="仿宋"/>
          <w:color w:val="auto"/>
          <w:sz w:val="24"/>
          <w:highlight w:val="none"/>
        </w:rPr>
        <w:t>集镇范围租用不少于20平方米办公场所一处，作为项目部办公室，各类制度上墙，符合上级要求。</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9.开发区区块，徐樟线、03省道、楼英路边界范围内，弄堂小路两边绿化管护、补种工作。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委托范围内做好牛皮癣非法张贴清理工作。</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11.委托范围内做好偷倒且无法查证的非生活垃圾的清运、处置工作，其中，工业垃圾处置价格已在报价中体现，不再另行结算；装修垃圾具体要求、补助政策由相关职能办确定。</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 垃圾分类及清运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①集镇保洁范围内，包括垃圾收集架、纱艺园区，企事业单位、店铺商场、宾馆饭店、社会团体组织、公共场所管理单位等垃圾分类后由中标人负责清运工作，做到日产日清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分类运输</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②集镇保洁范围内特殊垃圾（含大件垃圾、园林垃圾、装修垃圾）由中标人负责收集至镇大件垃圾临时收集点，适时处理。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③全镇范围内设村级生活垃圾集置点13个。生活垃圾均由中标人清运，按照上级要求，全面实施生活垃圾清洁直运模式，做到日产日清，清运至区相关垃圾焚烧厂。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以上三项所产生的费用都已包含在本次报价中。</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 保洁人员及车辆配备要求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（1）投标人必须配置不少于</w:t>
      </w: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名工作人员（现场管理人员不少于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名、驾驶员</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名、清洁直运车随车装载</w:t>
      </w:r>
      <w:r>
        <w:rPr>
          <w:rFonts w:hint="eastAsia" w:ascii="仿宋" w:hAnsi="仿宋" w:eastAsia="仿宋" w:cs="仿宋"/>
          <w:color w:val="auto"/>
          <w:sz w:val="24"/>
          <w:highlight w:val="none"/>
        </w:rPr>
        <w:t>工</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名，保洁员</w:t>
      </w:r>
      <w:r>
        <w:rPr>
          <w:rFonts w:hint="eastAsia" w:ascii="仿宋" w:hAnsi="仿宋" w:eastAsia="仿宋" w:cs="仿宋"/>
          <w:color w:val="auto"/>
          <w:sz w:val="24"/>
          <w:highlight w:val="none"/>
          <w:lang w:val="en-US" w:eastAsia="zh-CN"/>
        </w:rPr>
        <w:t>37</w:t>
      </w:r>
      <w:r>
        <w:rPr>
          <w:rFonts w:hint="eastAsia" w:ascii="仿宋" w:hAnsi="仿宋" w:eastAsia="仿宋" w:cs="仿宋"/>
          <w:color w:val="auto"/>
          <w:sz w:val="24"/>
          <w:highlight w:val="none"/>
        </w:rPr>
        <w:t>名，垃圾分类及收运人员</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名）。其中，楼塔公交车站北侧公厕、横街公厕、文体广场</w:t>
      </w:r>
      <w:r>
        <w:rPr>
          <w:rFonts w:hint="eastAsia" w:ascii="仿宋" w:hAnsi="仿宋" w:eastAsia="仿宋" w:cs="仿宋"/>
          <w:color w:val="auto"/>
          <w:sz w:val="24"/>
          <w:highlight w:val="none"/>
          <w:lang w:val="en-US" w:eastAsia="zh-CN"/>
        </w:rPr>
        <w:t>含</w:t>
      </w:r>
      <w:r>
        <w:rPr>
          <w:rFonts w:hint="eastAsia" w:ascii="仿宋" w:hAnsi="仿宋" w:eastAsia="仿宋" w:cs="仿宋"/>
          <w:color w:val="auto"/>
          <w:sz w:val="24"/>
          <w:highlight w:val="none"/>
        </w:rPr>
        <w:t>公厕各派专职保洁员1名；楼曼文纪念馆、李可染画院楼塔艺术中心、楼英纪念馆、记忆馆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乡建院</w:t>
      </w:r>
      <w:r>
        <w:rPr>
          <w:rFonts w:hint="eastAsia" w:ascii="仿宋" w:hAnsi="仿宋" w:eastAsia="仿宋" w:cs="仿宋"/>
          <w:color w:val="auto"/>
          <w:sz w:val="24"/>
          <w:highlight w:val="none"/>
        </w:rPr>
        <w:t>派专职保洁</w:t>
      </w:r>
      <w:r>
        <w:rPr>
          <w:rFonts w:hint="eastAsia" w:ascii="仿宋" w:hAnsi="仿宋" w:eastAsia="仿宋" w:cs="仿宋"/>
          <w:color w:val="auto"/>
          <w:sz w:val="24"/>
          <w:highlight w:val="none"/>
          <w:lang w:val="en-US" w:eastAsia="zh-CN"/>
        </w:rPr>
        <w:t>兼场馆管理</w:t>
      </w:r>
      <w:r>
        <w:rPr>
          <w:rFonts w:hint="eastAsia" w:ascii="仿宋" w:hAnsi="仿宋" w:eastAsia="仿宋" w:cs="仿宋"/>
          <w:color w:val="auto"/>
          <w:sz w:val="24"/>
          <w:highlight w:val="none"/>
        </w:rPr>
        <w:t>员</w:t>
      </w:r>
      <w:r>
        <w:rPr>
          <w:rFonts w:hint="eastAsia" w:ascii="仿宋" w:hAnsi="仿宋" w:eastAsia="仿宋" w:cs="仿宋"/>
          <w:color w:val="auto"/>
          <w:sz w:val="24"/>
          <w:highlight w:val="none"/>
          <w:lang w:val="en-US" w:eastAsia="zh-CN"/>
        </w:rPr>
        <w:t>各1名；</w:t>
      </w:r>
      <w:r>
        <w:rPr>
          <w:rFonts w:hint="eastAsia" w:ascii="仿宋" w:hAnsi="仿宋" w:eastAsia="仿宋" w:cs="仿宋"/>
          <w:color w:val="auto"/>
          <w:sz w:val="24"/>
          <w:highlight w:val="none"/>
        </w:rPr>
        <w:t>游客中心、党群服务中心、古镇综治中心、</w:t>
      </w:r>
      <w:r>
        <w:rPr>
          <w:rFonts w:hint="eastAsia" w:ascii="仿宋" w:hAnsi="仿宋" w:eastAsia="仿宋" w:cs="仿宋"/>
          <w:color w:val="auto"/>
          <w:sz w:val="24"/>
          <w:highlight w:val="none"/>
          <w:lang w:val="en-US" w:eastAsia="zh-CN"/>
        </w:rPr>
        <w:t>美创空间</w:t>
      </w:r>
      <w:r>
        <w:rPr>
          <w:rFonts w:hint="eastAsia" w:ascii="仿宋" w:hAnsi="仿宋" w:eastAsia="仿宋" w:cs="仿宋"/>
          <w:color w:val="auto"/>
          <w:sz w:val="24"/>
          <w:highlight w:val="none"/>
        </w:rPr>
        <w:t>等场馆派专职保洁员不少于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名。中标人应根据项目保洁的实际需要新增管理人员、</w:t>
      </w:r>
      <w:r>
        <w:rPr>
          <w:rFonts w:hint="eastAsia" w:ascii="仿宋" w:hAnsi="仿宋" w:eastAsia="仿宋" w:cs="仿宋"/>
          <w:color w:val="auto"/>
          <w:sz w:val="24"/>
          <w:highlight w:val="none"/>
          <w:lang w:val="en-US" w:eastAsia="zh-CN"/>
        </w:rPr>
        <w:t>保洁员、</w:t>
      </w:r>
      <w:r>
        <w:rPr>
          <w:rFonts w:hint="eastAsia" w:ascii="仿宋" w:hAnsi="仿宋" w:eastAsia="仿宋" w:cs="仿宋"/>
          <w:color w:val="auto"/>
          <w:sz w:val="24"/>
          <w:highlight w:val="none"/>
        </w:rPr>
        <w:t>机械车辆驾驶人员等，所需费用</w:t>
      </w:r>
      <w:r>
        <w:rPr>
          <w:rFonts w:hint="eastAsia" w:ascii="仿宋" w:hAnsi="仿宋" w:eastAsia="仿宋" w:cs="仿宋"/>
          <w:color w:val="auto"/>
          <w:sz w:val="24"/>
          <w:highlight w:val="none"/>
          <w:lang w:val="en-US" w:eastAsia="zh-CN"/>
        </w:rPr>
        <w:t>已</w:t>
      </w:r>
      <w:r>
        <w:rPr>
          <w:rFonts w:hint="eastAsia" w:ascii="仿宋" w:hAnsi="仿宋" w:eastAsia="仿宋" w:cs="仿宋"/>
          <w:color w:val="auto"/>
          <w:sz w:val="24"/>
          <w:highlight w:val="none"/>
        </w:rPr>
        <w:t>在投标总价中。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（2）投标人在本项目实施中需要提供扫路车</w:t>
      </w:r>
      <w:r>
        <w:rPr>
          <w:rFonts w:hint="eastAsia" w:ascii="仿宋" w:hAnsi="仿宋" w:eastAsia="仿宋" w:cs="仿宋"/>
          <w:color w:val="auto"/>
          <w:sz w:val="24"/>
          <w:highlight w:val="none"/>
          <w:lang w:val="en-US" w:eastAsia="zh-CN"/>
        </w:rPr>
        <w:t>1辆，</w:t>
      </w:r>
      <w:r>
        <w:rPr>
          <w:rFonts w:hint="eastAsia" w:ascii="仿宋" w:hAnsi="仿宋" w:eastAsia="仿宋" w:cs="仿宋"/>
          <w:color w:val="auto"/>
          <w:sz w:val="24"/>
          <w:highlight w:val="none"/>
        </w:rPr>
        <w:t>洒水车</w:t>
      </w:r>
      <w:r>
        <w:rPr>
          <w:rFonts w:hint="eastAsia" w:ascii="仿宋" w:hAnsi="仿宋" w:eastAsia="仿宋" w:cs="仿宋"/>
          <w:color w:val="auto"/>
          <w:sz w:val="24"/>
          <w:highlight w:val="none"/>
          <w:lang w:val="en-US" w:eastAsia="zh-CN"/>
        </w:rPr>
        <w:t>1辆</w:t>
      </w:r>
      <w:r>
        <w:rPr>
          <w:rFonts w:hint="eastAsia" w:ascii="仿宋" w:hAnsi="仿宋" w:eastAsia="仿宋" w:cs="仿宋"/>
          <w:color w:val="auto"/>
          <w:sz w:val="24"/>
          <w:highlight w:val="none"/>
        </w:rPr>
        <w:t>，喷雾抑尘车</w:t>
      </w:r>
      <w:r>
        <w:rPr>
          <w:rFonts w:hint="eastAsia" w:ascii="仿宋" w:hAnsi="仿宋" w:eastAsia="仿宋" w:cs="仿宋"/>
          <w:color w:val="auto"/>
          <w:sz w:val="24"/>
          <w:highlight w:val="none"/>
          <w:lang w:val="en-US" w:eastAsia="zh-CN"/>
        </w:rPr>
        <w:t>1辆，手持式道路清洁鼓风机不少于2台，</w:t>
      </w:r>
      <w:r>
        <w:rPr>
          <w:rFonts w:hint="eastAsia" w:ascii="仿宋" w:hAnsi="仿宋" w:eastAsia="仿宋" w:cs="仿宋"/>
          <w:color w:val="auto"/>
          <w:sz w:val="24"/>
          <w:highlight w:val="none"/>
        </w:rPr>
        <w:t>总质量15吨以上密闭式垃圾压缩车</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正常运转至少3辆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，3吨密闭式垃圾压缩车1辆，</w:t>
      </w:r>
      <w:r>
        <w:rPr>
          <w:rFonts w:hint="eastAsia" w:ascii="仿宋" w:hAnsi="仿宋" w:eastAsia="仿宋" w:cs="仿宋"/>
          <w:color w:val="auto"/>
          <w:sz w:val="24"/>
          <w:highlight w:val="none"/>
          <w:lang w:val="en-US" w:eastAsia="zh-CN"/>
        </w:rPr>
        <w:t>并根据上级要求和实际保洁需要，新增相应车辆。</w:t>
      </w:r>
      <w:r>
        <w:rPr>
          <w:rFonts w:hint="eastAsia" w:ascii="仿宋" w:hAnsi="仿宋" w:eastAsia="仿宋" w:cs="仿宋"/>
          <w:color w:val="auto"/>
          <w:sz w:val="24"/>
          <w:highlight w:val="none"/>
        </w:rPr>
        <w:t>上述机动车辆均须按照上级要求安装车载GPS、称重系统、防滴漏设施等，外观符合要求，终端数</w:t>
      </w:r>
      <w:r>
        <w:rPr>
          <w:rFonts w:hint="eastAsia" w:ascii="仿宋" w:hAnsi="仿宋" w:eastAsia="仿宋" w:cs="仿宋"/>
          <w:color w:val="auto"/>
          <w:sz w:val="24"/>
          <w:highlight w:val="none"/>
        </w:rPr>
        <w:t>采购人可见可查。吸粪车保证能供紧急时调用。（根据实际情况，采购人有权要求中标人增加设备）。中标人在签订合同时应提供针对本项目的保洁方案、人员名单和车辆所有人、车况等信息证明。</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人若用本次采购需求中提供给采购人专用垃圾压缩车未经批准用于其他用途或装载本项目以外垃圾或作本项目以外其他用途的，发现第一次扣2千元，发现第二次扣5千元，发现第三次扣1万，发现第四次扣完履约保证金并终止合同。中标人在本项目中提供给采购人的专用垃圾压缩车不作业时必须停放在楼塔镇区域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投标单位配置的新能源或清洁能源车辆须达到车辆总数 30%以上；若现有车辆数量达不到 30%要求，需提供年度车辆采购计划，计划中新增或更新车辆80%以上必须为新能源或清洁能源车辆且30%以上可上牌。</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（5）认真贯彻杭政办《浙江省人民政府办公厅关于进一步改善环卫工人工作生活条件促进环卫事业持续健康发展的若干意见》(浙政办发 (2009)190号)和《杭州市人民政府办公厅关于进一步解决环卫工人实际困难保障其合法权益的意见杭政办(2008)14号)文件规定的工资标准，必须落实环卫工人劳保福利待遇，为环卫工人缴纳“五金一险”和意外伤害险缴纳率不得低于100%。环卫工人基本工资不得低于杭州市最低工资标准的110%，保障环卫工人休息休假权利，加班必须足额支付加班费，环卫工人的基本工资、加班费等必须按月足额发放。超龄人员工资、加班费标准不得低于同岗位非超龄普通职工。如因违法、违规造成上访或群体性事件的，由中标单位负责处理。</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 保洁要求</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（1）保洁时间：道路保洁时间和要求，根据我镇道路性质，参照下表执行。垃圾分类收运时间，根据区垃圾分类办要求运作。</w:t>
      </w:r>
      <w:r>
        <w:rPr>
          <w:rFonts w:hint="eastAsia" w:ascii="仿宋" w:hAnsi="仿宋" w:eastAsia="仿宋" w:cs="仿宋"/>
          <w:color w:val="auto"/>
          <w:highlight w:val="none"/>
        </w:rPr>
        <w:drawing>
          <wp:inline distT="0" distB="0" distL="114300" distR="114300">
            <wp:extent cx="5713095" cy="3958590"/>
            <wp:effectExtent l="0" t="0" r="190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5713095" cy="3958590"/>
                    </a:xfrm>
                    <a:prstGeom prst="rect">
                      <a:avLst/>
                    </a:prstGeom>
                  </pic:spPr>
                </pic:pic>
              </a:graphicData>
            </a:graphic>
          </wp:inline>
        </w:drawing>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（2）保洁范围内所有道路、街巷、区块保洁</w:t>
      </w:r>
      <w:r>
        <w:rPr>
          <w:rFonts w:hint="eastAsia" w:ascii="仿宋" w:hAnsi="仿宋" w:eastAsia="仿宋" w:cs="仿宋"/>
          <w:color w:val="auto"/>
          <w:sz w:val="24"/>
          <w:highlight w:val="none"/>
          <w:lang w:val="en-US" w:eastAsia="zh-CN"/>
        </w:rPr>
        <w:t>和机关企事业单位垃圾分类收运</w:t>
      </w:r>
      <w:r>
        <w:rPr>
          <w:rFonts w:hint="eastAsia" w:ascii="仿宋" w:hAnsi="仿宋" w:eastAsia="仿宋" w:cs="仿宋"/>
          <w:color w:val="auto"/>
          <w:sz w:val="24"/>
          <w:highlight w:val="none"/>
        </w:rPr>
        <w:t>做到“四定”（即定人、定路段、定时间、定标准）。有突击任务时，应采购人要求实施应急作业。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（3）中标人应保证足够的运力和人力，做到全镇生活垃圾日产日清，村级生活垃圾集置点每天确保清运一次，时间上午10时前，集镇保洁范围内垃圾每天8时前第一次清运完毕，下午再增加一次清运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确保垃圾无满溢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农贸市场适当增加频次）</w:t>
      </w:r>
      <w:r>
        <w:rPr>
          <w:rFonts w:hint="eastAsia" w:ascii="仿宋" w:hAnsi="仿宋" w:eastAsia="仿宋" w:cs="仿宋"/>
          <w:color w:val="auto"/>
          <w:sz w:val="24"/>
          <w:highlight w:val="none"/>
        </w:rPr>
        <w:t>。每逢节假日、农村春节“掸尘”时段中标人应有应急方案，确保生活垃圾无积压。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（4）保洁要做到地面干净，地面无痰迹烟蒂油迹；晴天地面无积水、无积泥；侧石无积泥积沙、无污迹；无窨井堵塞；人行道、行道树树穴无杂草。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（5）保洁范围内无漏扫，不得反扫到交叉路口、里弄口内侧、喇叭口；不得扫入窨井和绿化带内；垃圾树叶不得扫入田间引水沟、田地里、交叉口及未通车、未建成的道路口等。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（6）不得随处乱倒和焚烧垃圾。</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所有集镇范围内垃圾桶不少于一周二次清洗，保持桶身、桶沿口及盖干净无积垢、积泥，如有积垢、积泥或污物随时清洗，桶盖保持常盖闭，无满溢。桶壁、底破损渗液的及时更换，设置定位框，保持定位。</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所有果壳箱及时清洗，保持外观整洁，不积灰尘，投放口不积垢，箱体不积泥沙，内桶垃圾清理每日不少于一次，如有满溢随时清理，内桶不积水，箱体内部无撒落垃圾，箱门保持常闭，无歪斜、无破损、周围地面清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（9）道路清扫人员必须穿反光工作服上岗，着装按照《杭州市环卫作业人员着装与作业行为规范》执行；保洁三轮车辆车容整洁，装贴反光警示条，车外不得吊挂杂物，做到密闭化分类作业及运输。</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道路日常洒水作业，如路面有“抛，洒，滴，漏”现象，中标人必须组织人员及时清除并冲洗受污路面，冲洗作业中，应注意避让行人，规范使用警示灯。机扫车、人工洗刷相互配合，清除路面、侧石、交通隔离墩（栅）以及道路相关公共设施周围的积泥、沙石、积水，直至路面见本色。</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（11）道路冲洗方式：高压冲洗以不大于6千米/小时的速度清洗，同时人工清扫，做到机动车道、非机动车道、人行道（含店前路面）见本色，无污迹。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（12）绿化带内垃圾、枯枝、杂物随时清理，保持清洁；</w:t>
      </w:r>
      <w:r>
        <w:rPr>
          <w:rFonts w:hint="eastAsia" w:ascii="仿宋" w:hAnsi="仿宋" w:eastAsia="仿宋" w:cs="仿宋"/>
          <w:color w:val="auto"/>
          <w:sz w:val="24"/>
          <w:highlight w:val="none"/>
        </w:rPr>
        <w:t>道路交通隔离设施，信号灯（杆类2.2米以下保洁，下同）、标志杆、路灯杆和控制箱等设施清洗达标，无污渍、积尘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每周不少于1次清洗；墙面、公交车站候车棚、杆子等“牛皮癣”清理不超过24小时。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（13）作业时必须遵守交通管理法规，文明作业，出现意外事故情况，由中标人自行负责解决，采购人不承担任何责任。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生活垃圾清洁直运车设备密闭完好，作业中压缩过的盛在车体的污水无滴漏，污水必须倒入污水处理管网，不得随意倾倒，如发现随意倾倒或不合法处理的，每得到举报一次扣2000元。保持车容车貌整洁，无吊挂，无“抛、洒、滴、漏”现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（15）公厕保洁。</w:t>
      </w:r>
      <w:r>
        <w:rPr>
          <w:rFonts w:hint="eastAsia" w:ascii="仿宋" w:hAnsi="仿宋" w:eastAsia="仿宋" w:cs="仿宋"/>
          <w:color w:val="auto"/>
          <w:sz w:val="24"/>
          <w:highlight w:val="none"/>
          <w:lang w:eastAsia="zh-CN"/>
        </w:rPr>
        <w:t>工作人员必须穿工作服上岗，着装按照《杭州市环卫作业人员着装与作业行为规范》执行；保洁标准按照《DB3301-T1210-2020城市公共厕所建设与管理标准》和《DB3301-T 0231-2018 农村公共厕所建设与管理规范》执行。</w:t>
      </w:r>
      <w:r>
        <w:rPr>
          <w:rFonts w:hint="eastAsia" w:ascii="仿宋" w:hAnsi="仿宋" w:eastAsia="仿宋" w:cs="仿宋"/>
          <w:color w:val="auto"/>
          <w:sz w:val="24"/>
          <w:highlight w:val="none"/>
        </w:rPr>
        <w:t>楼塔横街公厕、公交车站北侧公厕、楼曼文纪念馆旁公厕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文体广场公厕</w:t>
      </w:r>
      <w:r>
        <w:rPr>
          <w:rFonts w:hint="eastAsia" w:ascii="仿宋" w:hAnsi="仿宋" w:eastAsia="仿宋" w:cs="仿宋"/>
          <w:color w:val="auto"/>
          <w:sz w:val="24"/>
          <w:highlight w:val="none"/>
        </w:rPr>
        <w:t>落实专人16小时（6﹕00—22﹕00）定点保洁，其余公厕落实人员巡回保洁，保洁时间内即脏即清洗。做到公厕设施及环卫洁具各项卫生指标符合要求；公厕内卫生纸、洗手液等齐全；负责做好公厕设施日常维护，发现不能正常使用或破损漏水等现象应及时报告采购人；化粪池无满溢，及时采用吸粪车处理，保持排放管道通畅；每年5—11月，做好公厕消杀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（16）古镇保洁。按照3A级景区创建标准，包括地面、沿街店面及外墙门窗等卫生保洁频率及要求按照相关职能办要求执行。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保洁范围内外如遇突击整治、及重大活动保障工作，投标人应无条件服从垃圾收集清除工作及做好保障保洁服务，严格按照采购单位的保障任务要求按时保质完成整治及保障工作，所产生的劳务、清运等费用，在超过5次/年的前提下，按1000-3000元/次进行补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由相关职能办出具说明</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（18）污水零直排零直排运维垃圾处理，由运维单位投放至指定位置，由保洁单位负责清运。具体由相关职能办解释。</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 应急保障措施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A、应急保障服务承诺书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（1）采购人有紧急任务时，必须在接到通知后30分钟内，组织人员、机械到位。</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（2）遇有重大节日、重大活动、自然灾害等情况时，应及时成立应急小组，并承诺必须在接到通知后30分钟内，人员、机械到位。</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（3）当遇到紧急情况时，在社会抢险、救灾时，必须无条件的响应政府有关部门的号召，积极的配合有关部门工作。</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B、应急保障管理制度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（1）制定重大活动、重要上级检查、工作量猛增、抗高温、抗台风、抗积雪各类应急预案，在必要时应启动应急预案。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（2）人员配置：成立突发事件应急领导小组；各班组长为主的应急保障队伍。按相关规定做好准备工作，确保及时反馈信息，及时了解突发事件的发展情况。</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（3）建立信息畅通、反应快捷的处理突发事件通讯网络，做好信息上下沟通，横向协调工作，确保及时反馈信息，及时了解突发事件的发展情况。</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（4）做好人员、车辆、设备、材料防护设施的保障。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（5）根据突发事件的性质，在保洁公司领导的指挥下，安排突发事件小组人员随时采取可行的方法进行处理。日常工作中随时做好准备工作，并准备必须的应急设备，将突发事件的损失降低到最低限度。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（6）遇有突发事件不要慌乱，组织到位，保障人身安全，确保工作环境安全可靠，电话24小时畅通，应急分队人员随叫随到，有专人负责。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（7）接到通知后，调动突发事件小组成员备好车辆、工具、防护措施齐全，到达突发地点处理，在紧急情况下，可采取边报告边处理的方法，把问题降到最低程度。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C、突发事件、应急事件处理预案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（1）台风、暴雨应急处理程序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 在每年的台风季来临前，做好相应的应急物资储备，确保各项应急物品的正常使用。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 检查窨井、沙井、雨水井沟眼等，有无沙泥杂物堵塞，落实人员清扫，确保其畅通。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 把散放在外围的垃圾桶放置在背风位置，并放置重物予以固定。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 通知沿街店面做好防风、防雨措施。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⑤ 员工为本身之安全应避免逗留在空旷地方，如参加抢险工作时，要注意自身安全，采取适当的安全措施，并通知其他员工。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⑥ 在台风讯号减低时，应及时进行检查及填报台风损毁报告，保洁员迅速清理由台风所造成的垃圾淤塞渠道。</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（2）雪天应急处理程序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 在冬季来临前必须储备足够的扫雪装备（竹扫把、铁锹等）。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 车辆必须加强保养，特别要注意在低温天气时防止汽车无法启动。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 机械推雪推不倒的路段，按质量要求安排人工及时清理积雪，先减少地面（存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雪量，再适量的洒（撒）环保型融雪剂。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 白天降雪、停雪时，要做到“2小时融通，4小时打透”的要求作业。夜间降雪、停雪时，各清扫作业单位保证在次日上午6点前完成全部除雪作业。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⑤ 对于非机动车道上的积雪要清除出1/2—2/3的路面，供自行车通行，根据气温情况可将积雪堆放在向阳处自然蒸发或清运干净。</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⑥ 下雪后，在有绿地的地方可将没使用融雪剂处理的积雪撒入绿地，严禁将使用过的融雪剂处理的积雪撒入绿地；在没有绿地的地方可将积雪倒入污水井及工地。</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（3）重大交通事故应急处理预案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 发生重大交通事故时，保洁公司经理必须第一时间赶到现场。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 在交通更管理部分处理完毕后并在民警配合下，方可进入现场，安排组织人员、车辆进行现场处理。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 对有燃油泄漏的，作业时必须注意安全，先使用沙或锯木沫等覆盖，然后再清扫和冲洗。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 对有血迹的，必须安排人员及时冲洗。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⑤ 现场处理时必须要设置安全警示标志。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（4）道路抛洒的紧急处理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 发生道路抛洒事故后必须安全人员及时清理，在清理的过程中要向交警和城管执法部门报告。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 及时安排车辆对马路进行冲洗，清扫的垃圾按规定处理，不得乱倒、乱丢。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（5）道路零星垃圾堆的紧急处理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 发生道路零星垃圾堆后必须管理人员到场，及时安排处理，在处理的过程中要向派出所和城管执法部门报告。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 及时安排工作人员进行清理、冲洗，清扫的垃圾按规定处理，不得乱倒、乱丢。</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1.6 办公场所及车辆停放场所由中标人按采购需求自行提供。</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1.7 考核内容。</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楼塔镇集镇环卫保洁市场化运作管理考核细则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一、根据《2021年度杭州市环境卫生管理评分细则》《DB3301-T 0231——2018农村公共厕所建设与管理规范》及《萧山区城市环境面貌提升工作考核评分标准》（洁化部分）规定，结合本镇实际，制定本考核细则。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二、按照</w:t>
      </w:r>
      <w:r>
        <w:rPr>
          <w:rFonts w:hint="eastAsia" w:ascii="仿宋" w:hAnsi="仿宋" w:eastAsia="仿宋" w:cs="仿宋"/>
          <w:color w:val="auto"/>
          <w:sz w:val="24"/>
          <w:highlight w:val="none"/>
          <w:lang w:val="en-US" w:eastAsia="zh-CN"/>
        </w:rPr>
        <w:t>萧山</w:t>
      </w:r>
      <w:r>
        <w:rPr>
          <w:rFonts w:hint="eastAsia" w:ascii="仿宋" w:hAnsi="仿宋" w:eastAsia="仿宋" w:cs="仿宋"/>
          <w:color w:val="auto"/>
          <w:sz w:val="24"/>
          <w:highlight w:val="none"/>
        </w:rPr>
        <w:t>区</w:t>
      </w:r>
      <w:r>
        <w:rPr>
          <w:rFonts w:hint="eastAsia" w:ascii="仿宋" w:hAnsi="仿宋" w:eastAsia="仿宋" w:cs="仿宋"/>
          <w:color w:val="auto"/>
          <w:sz w:val="24"/>
          <w:highlight w:val="none"/>
          <w:lang w:val="en-US" w:eastAsia="zh-CN"/>
        </w:rPr>
        <w:t>环境卫生保障中心对镇街平时通报和年底考核两项</w:t>
      </w:r>
      <w:r>
        <w:rPr>
          <w:rFonts w:hint="eastAsia" w:ascii="仿宋" w:hAnsi="仿宋" w:eastAsia="仿宋" w:cs="仿宋"/>
          <w:color w:val="auto"/>
          <w:sz w:val="24"/>
          <w:highlight w:val="none"/>
        </w:rPr>
        <w:t>排名情况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作为标准对中标人实行</w:t>
      </w:r>
      <w:r>
        <w:rPr>
          <w:rFonts w:hint="eastAsia" w:ascii="仿宋" w:hAnsi="仿宋" w:eastAsia="仿宋" w:cs="仿宋"/>
          <w:color w:val="auto"/>
          <w:sz w:val="24"/>
          <w:highlight w:val="none"/>
          <w:lang w:val="en-US" w:eastAsia="zh-CN"/>
        </w:rPr>
        <w:t>绩效考核</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平时每月通报</w:t>
      </w:r>
      <w:r>
        <w:rPr>
          <w:rFonts w:hint="eastAsia" w:ascii="仿宋" w:hAnsi="仿宋" w:eastAsia="仿宋" w:cs="仿宋"/>
          <w:color w:val="auto"/>
          <w:sz w:val="24"/>
          <w:highlight w:val="none"/>
        </w:rPr>
        <w:t>公布后，排名在前</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资金足额发放；中间40%的，以5000元/名次递减扣除；后30%的，在前一位扣减费用的基础上，再以1万元/名次递减扣除。年底大考核排名成绩公布后，如果成绩在后30%的，采购人有权中止合同，乙方必须无条件配合做好交接工作和善后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三、采购人采用定期与不定期相结合的方式</w:t>
      </w:r>
      <w:r>
        <w:rPr>
          <w:rFonts w:hint="eastAsia" w:ascii="仿宋" w:hAnsi="仿宋" w:eastAsia="仿宋" w:cs="仿宋"/>
          <w:color w:val="auto"/>
          <w:sz w:val="24"/>
          <w:highlight w:val="none"/>
          <w:lang w:val="en-US" w:eastAsia="zh-CN"/>
        </w:rPr>
        <w:t>对中标人进行常规考核，</w:t>
      </w:r>
      <w:r>
        <w:rPr>
          <w:rFonts w:hint="eastAsia" w:ascii="仿宋" w:hAnsi="仿宋" w:eastAsia="仿宋" w:cs="仿宋"/>
          <w:color w:val="auto"/>
          <w:sz w:val="24"/>
          <w:highlight w:val="none"/>
        </w:rPr>
        <w:t>明察暗访</w:t>
      </w:r>
      <w:r>
        <w:rPr>
          <w:rFonts w:hint="eastAsia" w:ascii="仿宋" w:hAnsi="仿宋" w:eastAsia="仿宋" w:cs="仿宋"/>
          <w:color w:val="auto"/>
          <w:sz w:val="24"/>
          <w:highlight w:val="none"/>
          <w:lang w:val="en-US" w:eastAsia="zh-CN"/>
        </w:rPr>
        <w:t>的结果</w:t>
      </w:r>
      <w:r>
        <w:rPr>
          <w:rFonts w:hint="eastAsia" w:ascii="仿宋" w:hAnsi="仿宋" w:eastAsia="仿宋" w:cs="仿宋"/>
          <w:color w:val="auto"/>
          <w:sz w:val="24"/>
          <w:highlight w:val="none"/>
        </w:rPr>
        <w:t>，以抄告单的形式通知中标人，扣分以抄告单为依据，中标人对每处抄告必须整改，24小时内将整改结果反馈采购人，超过时限未整改或整改不彻底视为二次抄告，加倍扣分，每月累计结算，每分折算人民币50元，在当</w:t>
      </w:r>
      <w:r>
        <w:rPr>
          <w:rFonts w:hint="eastAsia" w:ascii="仿宋" w:hAnsi="仿宋" w:eastAsia="仿宋" w:cs="仿宋"/>
          <w:color w:val="auto"/>
          <w:sz w:val="24"/>
          <w:highlight w:val="none"/>
          <w:lang w:val="en-US" w:eastAsia="zh-CN"/>
        </w:rPr>
        <w:t>季</w:t>
      </w:r>
      <w:r>
        <w:rPr>
          <w:rFonts w:hint="eastAsia" w:ascii="仿宋" w:hAnsi="仿宋" w:eastAsia="仿宋" w:cs="仿宋"/>
          <w:color w:val="auto"/>
          <w:sz w:val="24"/>
          <w:highlight w:val="none"/>
        </w:rPr>
        <w:t>保洁费中直接扣除。</w:t>
      </w:r>
    </w:p>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pPr>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jc w:val="cente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楼塔镇集镇环境保洁项目日常管理考核细则</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076"/>
        <w:gridCol w:w="4376"/>
        <w:gridCol w:w="776"/>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考核</w:t>
            </w: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w:t>
            </w: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管理内容</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扣分标准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整改</w:t>
            </w:r>
          </w:p>
          <w:p>
            <w:pPr>
              <w:spacing w:line="3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意见</w:t>
            </w: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扣分</w:t>
            </w:r>
          </w:p>
          <w:p>
            <w:pPr>
              <w:spacing w:line="3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（一）台帐资料管理</w:t>
            </w: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1.层层落实管理责任制。</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r>
              <w:rPr>
                <w:rFonts w:hint="eastAsia" w:ascii="仿宋" w:hAnsi="仿宋" w:eastAsia="仿宋" w:cs="仿宋"/>
                <w:color w:val="auto"/>
                <w:sz w:val="18"/>
                <w:highlight w:val="none"/>
              </w:rPr>
              <w:t>未落实责任制的扣1.5分。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2.按行业要求建好台帐。</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2.台帐每缺一项扣1分。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3.制定合理的日常管理人员及保洁作业人员方案，实际作业与预定方案相符。</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3.日常管理人员及保洁作业人员与预定方案不符，每少1人扣1分。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highlight w:val="none"/>
              </w:rPr>
            </w:pPr>
            <w:r>
              <w:rPr>
                <w:rFonts w:hint="eastAsia" w:ascii="仿宋" w:hAnsi="仿宋" w:eastAsia="仿宋" w:cs="仿宋"/>
                <w:color w:val="auto"/>
                <w:highlight w:val="none"/>
              </w:rPr>
              <w:t>（二）</w:t>
            </w:r>
          </w:p>
          <w:p>
            <w:pPr>
              <w:spacing w:line="300" w:lineRule="exact"/>
              <w:jc w:val="left"/>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道</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路</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保</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洁</w:t>
            </w:r>
          </w:p>
          <w:p>
            <w:pPr>
              <w:spacing w:line="300" w:lineRule="exact"/>
              <w:jc w:val="center"/>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4.按照行业标准化管理指标要求落实道路保洁时间。</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4.道路保洁时间未达到规定时间要求的，每条道路每次扣1分。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5.按照行业标准化管理指标要求落实道路机扫和洒水作业频次，在规定时间内完成机扫和洒水作业，道路机扫和洒水作业应实行全路段清扫。</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5.道路机扫和洒水频次未达到规定要求的，每条道路每日机扫和洒水频次每少1次扣1分，未在规定时间内完成机扫和洒水作业每次扣0.5分，空驶的每次扣0.3分，机扫和洒水作业未覆盖全路段的扣0.3分。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8"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pStyle w:val="19"/>
              <w:spacing w:line="300" w:lineRule="exact"/>
              <w:ind w:firstLine="180" w:firstLineChars="100"/>
              <w:jc w:val="both"/>
              <w:rPr>
                <w:rFonts w:hint="eastAsia" w:ascii="仿宋" w:hAnsi="仿宋" w:eastAsia="仿宋" w:cs="仿宋"/>
                <w:color w:val="auto"/>
                <w:sz w:val="18"/>
                <w:highlight w:val="none"/>
              </w:rPr>
            </w:pPr>
            <w:r>
              <w:rPr>
                <w:rFonts w:hint="eastAsia" w:ascii="仿宋" w:hAnsi="仿宋" w:eastAsia="仿宋" w:cs="仿宋"/>
                <w:color w:val="auto"/>
                <w:sz w:val="18"/>
                <w:highlight w:val="none"/>
              </w:rPr>
              <w:t>6.路面无垃圾、无杂物、无积泥（沙石），晴天无积水。雨水井沟眼畅通干净，人行道、树圈清洁无杂物、杂草和垃圾，人行道板及各类井盖缝隙无垃圾、杂物。</w:t>
            </w:r>
          </w:p>
        </w:tc>
        <w:tc>
          <w:tcPr>
            <w:tcW w:w="4376" w:type="dxa"/>
            <w:tcBorders>
              <w:top w:val="single" w:color="auto" w:sz="4" w:space="0"/>
              <w:left w:val="single" w:color="auto" w:sz="4" w:space="0"/>
              <w:bottom w:val="single" w:color="auto" w:sz="4" w:space="0"/>
              <w:right w:val="single" w:color="auto" w:sz="4" w:space="0"/>
            </w:tcBorders>
            <w:vAlign w:val="center"/>
          </w:tcPr>
          <w:p>
            <w:pPr>
              <w:tabs>
                <w:tab w:val="left" w:pos="2125"/>
              </w:tabs>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 xml:space="preserve">6.路面有色垃圾、杂物＜3 M²的每处扣0.1分，≥3 M²的每处扣0.2分，有成堆垃圾的每处扣3分。         </w:t>
            </w:r>
          </w:p>
          <w:p>
            <w:pPr>
              <w:tabs>
                <w:tab w:val="left" w:pos="2125"/>
              </w:tabs>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雨水井沟眼有积泥（嵌石）的每处扣0.2分，树圈有杂物、垃圾的每处扣0.2分。</w:t>
            </w:r>
          </w:p>
          <w:p>
            <w:pPr>
              <w:tabs>
                <w:tab w:val="left" w:pos="2125"/>
              </w:tabs>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道路积泥（沙石）长度＜2米的每处扣0.3分，≥2米的每处扣0.5分。</w:t>
            </w:r>
          </w:p>
          <w:p>
            <w:pPr>
              <w:tabs>
                <w:tab w:val="left" w:pos="2125"/>
              </w:tabs>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道路晴天积水＜3M²的每处扣0.3分，≥3 M²的每处扣0.5分，冬季路面积水导致路面结冰的每处扣0.5分，导致有责交通事故的每次扣1分。</w:t>
            </w:r>
          </w:p>
          <w:p>
            <w:pPr>
              <w:tabs>
                <w:tab w:val="left" w:pos="2125"/>
              </w:tabs>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人行道、树圈有杂草每处扣0.2分；人行道板间、人行道各类井盖间的缝隙有垃圾、杂物的每处扣0.2分。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7.道路绿地（含车道绿化隔离带、人行道绿地）保洁应与道路保洁同步，做到绿化带内无杂物、无垃圾。</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7.道路绿地内有杂物、垃圾的每处扣0.1分，有成堆积存垃圾的每处扣0.2分。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8.沿街果壳箱无歪斜、无破损，无积存垃圾，沿街垃圾桶无破损，垃圾日产日清。果壳箱、垃圾桶、垃圾房内外清洁无污垢、无垃圾满溢现象，无箱（桶、房）外暴露垃圾。</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8.沿街果壳箱倾斜、破损、缺失未及时维修的每只扣0.1分，垃圾未日产日清的每只扣0.1分。果壳箱、垃圾桶不洁有污垢的每处扣0.1分</w:t>
            </w:r>
            <w:r>
              <w:rPr>
                <w:rFonts w:hint="eastAsia" w:ascii="仿宋" w:hAnsi="仿宋" w:eastAsia="仿宋" w:cs="仿宋"/>
                <w:color w:val="auto"/>
                <w:sz w:val="18"/>
                <w:highlight w:val="none"/>
                <w:lang w:eastAsia="zh-CN"/>
              </w:rPr>
              <w:t>，</w:t>
            </w:r>
            <w:r>
              <w:rPr>
                <w:rFonts w:hint="eastAsia" w:ascii="仿宋" w:hAnsi="仿宋" w:eastAsia="仿宋" w:cs="仿宋"/>
                <w:color w:val="auto"/>
                <w:sz w:val="18"/>
                <w:highlight w:val="none"/>
              </w:rPr>
              <w:t>垃圾满溢的每处扣0.2分，周围路面不洁有暴露垃圾、垃圾包和污水的每处扣0.2分。垃圾收集后垃圾桶未放回原处的每只扣0.2分。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9.道路清洗要做到机动车道、非机动车道、人行道（含店前道路）路面见本色，无污迹，沿街果壳箱</w:t>
            </w:r>
            <w:r>
              <w:rPr>
                <w:rFonts w:hint="eastAsia" w:ascii="仿宋" w:hAnsi="仿宋" w:eastAsia="仿宋" w:cs="仿宋"/>
                <w:color w:val="auto"/>
                <w:sz w:val="18"/>
                <w:highlight w:val="none"/>
                <w:lang w:eastAsia="zh-CN"/>
              </w:rPr>
              <w:t>（</w:t>
            </w:r>
            <w:r>
              <w:rPr>
                <w:rFonts w:hint="eastAsia" w:ascii="仿宋" w:hAnsi="仿宋" w:eastAsia="仿宋" w:cs="仿宋"/>
                <w:color w:val="auto"/>
                <w:sz w:val="18"/>
                <w:highlight w:val="none"/>
              </w:rPr>
              <w:t>垃圾箱、桶）等环卫设施无污垢、无积尘、无污水。</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9.机动车道、非机动车道、人行道（含店前道路）路面污迹＜1 M²的每处扣0.2分，≥1 M²的每处扣0.3分。沿街果壳箱</w:t>
            </w:r>
            <w:r>
              <w:rPr>
                <w:rFonts w:hint="eastAsia" w:ascii="仿宋" w:hAnsi="仿宋" w:eastAsia="仿宋" w:cs="仿宋"/>
                <w:color w:val="auto"/>
                <w:sz w:val="18"/>
                <w:highlight w:val="none"/>
                <w:lang w:eastAsia="zh-CN"/>
              </w:rPr>
              <w:t>（</w:t>
            </w:r>
            <w:r>
              <w:rPr>
                <w:rFonts w:hint="eastAsia" w:ascii="仿宋" w:hAnsi="仿宋" w:eastAsia="仿宋" w:cs="仿宋"/>
                <w:color w:val="auto"/>
                <w:sz w:val="18"/>
                <w:highlight w:val="none"/>
              </w:rPr>
              <w:t>垃圾箱、桶）等环卫设施清洗质量未达标，有污迹、积尘的每处扣0.2分。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10.严格按规定在每日上午夏秋季7：30、冬春季8时前完成第一遍普扫和做好巡回保洁工作。作业期间保洁人员不得有立岗、脱岗、坐岗、扎堆聊天等现象。</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10.未在规定时间内完成第一遍普扫的每条道路扣0.5分，未巡回保洁的每条道路扣0.2分，清扫保洁人员立岗、脱岗、坐岗、扎堆聊天的每人次扣0.2分。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11.人工保洁作业时，道路、人行道（含店前道路）不得漏扫、反扫，垃圾应归拢、归堆并清除彻底，垃圾不得扫入窨井、河道。</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11.道路、人行道（含店前道路）漏扫、反扫的每处扣0.1分，垃圾归拢、归堆未清除的每处扣0.1分，清除不彻底的每处扣0.1分，垃圾扫入窨井、河道、沟渠、田畈的每次扣0.2分。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nil"/>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12.垃圾应倾倒在规定地点，不得焚烧垃圾、树叶。落叶旺季做到及时清扫，并按指定地点堆放和转运。</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12.垃圾未倾倒在规定地点或焚烧垃圾、树叶的每次扣0.3分。落叶旺季未及时清扫落叶的每条道路扣0.2分，未按指定地点堆放转运树叶的每次扣0.2分。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13.机扫车和洒水车高压冲洗作业时车速≤6km/h，洒水作业时车速≤20km/h</w:t>
            </w:r>
            <w:r>
              <w:rPr>
                <w:rFonts w:hint="eastAsia" w:ascii="仿宋" w:hAnsi="仿宋" w:eastAsia="仿宋" w:cs="仿宋"/>
                <w:color w:val="auto"/>
                <w:sz w:val="18"/>
                <w:highlight w:val="none"/>
                <w:lang w:eastAsia="zh-CN"/>
              </w:rPr>
              <w:t>，</w:t>
            </w:r>
            <w:r>
              <w:rPr>
                <w:rFonts w:hint="eastAsia" w:ascii="仿宋" w:hAnsi="仿宋" w:eastAsia="仿宋" w:cs="仿宋"/>
                <w:color w:val="auto"/>
                <w:sz w:val="18"/>
                <w:highlight w:val="none"/>
              </w:rPr>
              <w:t>作业时必须启用警示灯，清扫时须喷水压尘</w:t>
            </w:r>
            <w:r>
              <w:rPr>
                <w:rFonts w:hint="eastAsia" w:ascii="仿宋" w:hAnsi="仿宋" w:eastAsia="仿宋" w:cs="仿宋"/>
                <w:color w:val="auto"/>
                <w:sz w:val="18"/>
                <w:szCs w:val="18"/>
                <w:highlight w:val="none"/>
              </w:rPr>
              <w:t>，</w:t>
            </w:r>
            <w:r>
              <w:rPr>
                <w:rFonts w:hint="eastAsia" w:ascii="仿宋" w:hAnsi="仿宋" w:eastAsia="仿宋" w:cs="仿宋"/>
                <w:color w:val="auto"/>
                <w:sz w:val="18"/>
                <w:highlight w:val="none"/>
              </w:rPr>
              <w:t>无扬尘。</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13.机扫车和洒水车高压冲洗作业时车速＞6km/h、洒水作业时车速＞20km/h的每车/次扣0.2分</w:t>
            </w:r>
            <w:r>
              <w:rPr>
                <w:rFonts w:hint="eastAsia" w:ascii="仿宋" w:hAnsi="仿宋" w:eastAsia="仿宋" w:cs="仿宋"/>
                <w:color w:val="auto"/>
                <w:sz w:val="18"/>
                <w:szCs w:val="18"/>
                <w:highlight w:val="none"/>
              </w:rPr>
              <w:t>，</w:t>
            </w:r>
            <w:r>
              <w:rPr>
                <w:rFonts w:hint="eastAsia" w:ascii="仿宋" w:hAnsi="仿宋" w:eastAsia="仿宋" w:cs="仿宋"/>
                <w:color w:val="auto"/>
                <w:sz w:val="18"/>
                <w:highlight w:val="none"/>
              </w:rPr>
              <w:t>机扫车和洒水车作业时未开启警示灯的每车/次扣0.2分</w:t>
            </w:r>
            <w:r>
              <w:rPr>
                <w:rFonts w:hint="eastAsia" w:ascii="仿宋" w:hAnsi="仿宋" w:eastAsia="仿宋" w:cs="仿宋"/>
                <w:color w:val="auto"/>
                <w:sz w:val="18"/>
                <w:szCs w:val="18"/>
                <w:highlight w:val="none"/>
              </w:rPr>
              <w:t>，</w:t>
            </w:r>
            <w:r>
              <w:rPr>
                <w:rFonts w:hint="eastAsia" w:ascii="仿宋" w:hAnsi="仿宋" w:eastAsia="仿宋" w:cs="仿宋"/>
                <w:color w:val="auto"/>
                <w:sz w:val="18"/>
                <w:highlight w:val="none"/>
              </w:rPr>
              <w:t>扬尘的每车/次扣0.2分。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14.环卫专业车辆外观整洁。垃圾清运车（含机动车、非机动车）实行密闭运输，无破损、无垃圾抛洒、无污水滴漏、车厢外无吊挂。压缩车车斗污水合法处理。</w:t>
            </w:r>
          </w:p>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人力清扫专用车的车厢后栏板处设置规范的荧光交通警示标志。</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14.环卫专用车辆外观不洁的每车扣0.2分。垃圾清运车未实行密闭运输发生抛洒滴漏污染路面的、车辆破损的、车厢外有吊挂的每车/次扣0.5分。压缩车车斗污水随意倾倒的每发出一次扣1分。</w:t>
            </w:r>
          </w:p>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人力清扫专用车的车厢后栏板处未设置规范的荧光交通警示标志的每车/次扣0.5分。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15.保洁人员在道路清扫保洁作业时须穿反光安全背心（反光工作服）及反光帽。</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15.保洁人员作业时未穿反光安全背心（反光工作服）及反光帽的每人/次扣0.5分。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pStyle w:val="19"/>
              <w:autoSpaceDE w:val="0"/>
              <w:autoSpaceDN w:val="0"/>
              <w:spacing w:line="300" w:lineRule="exact"/>
              <w:ind w:firstLine="180" w:firstLineChars="100"/>
              <w:jc w:val="both"/>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16.保证机扫车辆车载GPS工作正常，如车载GPS损坏应在4小时内及时上报镇服务办。</w:t>
            </w:r>
          </w:p>
        </w:tc>
        <w:tc>
          <w:tcPr>
            <w:tcW w:w="4376" w:type="dxa"/>
            <w:tcBorders>
              <w:top w:val="single" w:color="auto" w:sz="4" w:space="0"/>
              <w:left w:val="single" w:color="auto" w:sz="4" w:space="0"/>
              <w:bottom w:val="single" w:color="auto" w:sz="4" w:space="0"/>
              <w:right w:val="single" w:color="auto" w:sz="4" w:space="0"/>
            </w:tcBorders>
            <w:vAlign w:val="center"/>
          </w:tcPr>
          <w:p>
            <w:pPr>
              <w:pStyle w:val="19"/>
              <w:autoSpaceDE w:val="0"/>
              <w:autoSpaceDN w:val="0"/>
              <w:spacing w:line="300" w:lineRule="exact"/>
              <w:ind w:firstLine="180" w:firstLineChars="100"/>
              <w:jc w:val="both"/>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16.车载GPS损坏未及时上报的每次扣0.2分，遭人为损坏的每次扣1分。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highlight w:val="none"/>
              </w:rPr>
            </w:pPr>
            <w:r>
              <w:rPr>
                <w:rFonts w:hint="eastAsia" w:ascii="仿宋" w:hAnsi="仿宋" w:eastAsia="仿宋" w:cs="仿宋"/>
                <w:color w:val="auto"/>
                <w:highlight w:val="none"/>
              </w:rPr>
              <w:t>（三）</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交</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通</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设</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施</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保</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highlight w:val="none"/>
              </w:rPr>
              <w:t>洁</w:t>
            </w: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17.交通设施清洗作业实行一周二次清洗，做到不遗漏。按要求落实清洗频次，在规定时间内完成清洗作业。</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17.交通设施清洗频次未达到规定要求的，每条道路交通设施清洗频次每少1次扣1分，未在规定时间内完成清洗作业每次扣0.5分，清洗作业未覆盖全路段的扣0.3分。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0"/>
              <w:jc w:val="left"/>
              <w:rPr>
                <w:rFonts w:hint="eastAsia" w:ascii="仿宋" w:hAnsi="仿宋" w:eastAsia="仿宋" w:cs="仿宋"/>
                <w:color w:val="auto"/>
                <w:sz w:val="28"/>
                <w:szCs w:val="28"/>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pStyle w:val="19"/>
              <w:spacing w:line="300" w:lineRule="exact"/>
              <w:ind w:firstLine="180" w:firstLineChars="100"/>
              <w:jc w:val="both"/>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18.交通设施做到表面清洁无积尘，无明显污渍、油迹和“牛皮癣”。</w:t>
            </w:r>
          </w:p>
        </w:tc>
        <w:tc>
          <w:tcPr>
            <w:tcW w:w="4376" w:type="dxa"/>
            <w:tcBorders>
              <w:top w:val="single" w:color="auto" w:sz="4" w:space="0"/>
              <w:left w:val="single" w:color="auto" w:sz="4" w:space="0"/>
              <w:bottom w:val="single" w:color="auto" w:sz="4" w:space="0"/>
              <w:right w:val="single" w:color="auto" w:sz="4" w:space="0"/>
            </w:tcBorders>
            <w:vAlign w:val="center"/>
          </w:tcPr>
          <w:p>
            <w:pPr>
              <w:tabs>
                <w:tab w:val="left" w:pos="2125"/>
              </w:tabs>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18.交通设施</w:t>
            </w:r>
            <w:r>
              <w:rPr>
                <w:rFonts w:hint="eastAsia" w:ascii="仿宋" w:hAnsi="仿宋" w:eastAsia="仿宋" w:cs="仿宋"/>
                <w:color w:val="auto"/>
                <w:sz w:val="18"/>
                <w:szCs w:val="18"/>
                <w:highlight w:val="none"/>
              </w:rPr>
              <w:t>表面有积尘，明显污渍、油迹和“牛皮癣”的每处扣0.1分。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0"/>
              <w:jc w:val="left"/>
              <w:rPr>
                <w:rFonts w:hint="eastAsia" w:ascii="仿宋" w:hAnsi="仿宋" w:eastAsia="仿宋" w:cs="仿宋"/>
                <w:color w:val="auto"/>
                <w:sz w:val="28"/>
                <w:szCs w:val="28"/>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19.交通设施清洗完毕之后必须保持地面整洁，无污水横流，做到车走地净。</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19.交通设施清洗作业完成后周边不洁每处扣0.3分，地面污水横流和残留垃圾每次扣0.3分。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0"/>
              <w:jc w:val="left"/>
              <w:rPr>
                <w:rFonts w:hint="eastAsia" w:ascii="仿宋" w:hAnsi="仿宋" w:eastAsia="仿宋" w:cs="仿宋"/>
                <w:color w:val="auto"/>
                <w:sz w:val="28"/>
                <w:szCs w:val="28"/>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20.清洗车清洗后有残渣和污水，不乱倾倒，应排放在制定地点，不可随地排放。</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20.清洗车清洗后有残渣倾倒，清洗后污水随地排放的每次扣0.3分。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0"/>
              <w:jc w:val="left"/>
              <w:rPr>
                <w:rFonts w:hint="eastAsia" w:ascii="仿宋" w:hAnsi="仿宋" w:eastAsia="仿宋" w:cs="仿宋"/>
                <w:color w:val="auto"/>
                <w:sz w:val="28"/>
                <w:szCs w:val="28"/>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21.清洗车辆外观整洁，无破损、无垃圾抛洒、无污水滴漏、车厢外无吊挂，车厢后栏板处设置规范的荧光交通警示标志。</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21.清洗车辆外观不洁的每车扣0.2分，抛洒滴漏污染路面的、车辆破损的、车厢外有吊挂的每车/次扣0.5分，车厢后栏板处未设置规范的荧光交通警示标志的每车/次扣0.5分。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0"/>
              <w:jc w:val="left"/>
              <w:rPr>
                <w:rFonts w:hint="eastAsia" w:ascii="仿宋" w:hAnsi="仿宋" w:eastAsia="仿宋" w:cs="仿宋"/>
                <w:color w:val="auto"/>
                <w:sz w:val="28"/>
                <w:szCs w:val="28"/>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22.清洗人员在道路清扫保洁作业时须穿反光安全背心（反光工作服）及反光帽。</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22.清洗人员作业时未穿反光安全背心（反光工作服）及反光帽的每人/次扣0.5分。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0"/>
              <w:jc w:val="left"/>
              <w:rPr>
                <w:rFonts w:hint="eastAsia" w:ascii="仿宋" w:hAnsi="仿宋" w:eastAsia="仿宋" w:cs="仿宋"/>
                <w:color w:val="auto"/>
                <w:sz w:val="28"/>
                <w:szCs w:val="28"/>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23.作业期间保洁人员不得有立岗、脱岗、坐岗、扎堆聊天等现象。</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23.保洁人员立岗、脱岗、坐岗、扎堆聊天的每人次扣0.2分。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p>
          <w:p>
            <w:pPr>
              <w:spacing w:line="300" w:lineRule="exact"/>
              <w:rPr>
                <w:rFonts w:hint="eastAsia" w:ascii="仿宋" w:hAnsi="仿宋" w:eastAsia="仿宋" w:cs="仿宋"/>
                <w:color w:val="auto"/>
                <w:highlight w:val="none"/>
              </w:rPr>
            </w:pPr>
            <w:r>
              <w:rPr>
                <w:rFonts w:hint="eastAsia" w:ascii="仿宋" w:hAnsi="仿宋" w:eastAsia="仿宋" w:cs="仿宋"/>
                <w:color w:val="auto"/>
                <w:highlight w:val="none"/>
              </w:rPr>
              <w:t>（四）</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公</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厕</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保</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洁</w:t>
            </w:r>
          </w:p>
          <w:p>
            <w:pPr>
              <w:widowControl/>
              <w:spacing w:line="300" w:lineRule="exact"/>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24.保洁人员作业时须穿工作服及反光帽；按上级要求操作，在规定时间内打扫、保洁。</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24.未穿工作服及反光帽的每人/次扣0.5分，未按要求操作每次扣0.3分，未在规定时间内打扫的每次扣0.5分。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25.大便槽、小便槽做到三无（无粪迹、无尿迹、无臭气）。</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25.未做到无粪迹、无尿迹、无臭气的每处扣0.5分。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26.厕所内地面、门窗、隔板、墙壁、屋顶做到四无（无积灰、无蛛网、无粪迹、无痰迹）。</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26.地面、门窗、隔板、墙壁、屋顶有积灰、蛛网、粪迹、痰迹的每处扣0.5分。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27.（无杂草、无垃圾、无积水、无瓦砾废土）一通（阴沟通畅）。</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27.厕所边有杂草、垃圾、积水、瓦砾废土每处扣0.5分，阴沟不通畅的每处扣0.5分。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28.厕所内外男女标志牌、保洁制度牌保持完好无缺。</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28.厕所内外男女标志牌、保洁制度牌缺失的每处扣1分。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29.公厕设施完好，门窗、隔板、镜子、洗手池、水龙头、水箱、水阀无破损和缺失。一类、二类公厕应设置洗手液皂盒，并及时添加洗手液。公厕夜间照明应正常。有自动烘手器的应正常使用。</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29.洗手龙头、水箱、水阀破损或漏水的每项扣0.2分，无洗手池、无水龙头、无洗手液皂盒扣0.5分，门窗、隔板、镜子、洗手池破损扣0.2分，无洗手液扣0.3分，公厕照明灯残缺不亮的扣0.3分。自动烘手器不能正常使用扣0.3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30.无障碍通道畅通，无障碍专用间开放使用。</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30.无障碍通道不畅或无障碍专用间未开放使用的扣1分。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31.公厕倒粪处、化粪池盖无破损、缺少</w:t>
            </w:r>
            <w:r>
              <w:rPr>
                <w:rFonts w:hint="eastAsia" w:ascii="仿宋" w:hAnsi="仿宋" w:eastAsia="仿宋" w:cs="仿宋"/>
                <w:color w:val="auto"/>
                <w:sz w:val="18"/>
                <w:highlight w:val="none"/>
                <w:lang w:eastAsia="zh-CN"/>
              </w:rPr>
              <w:t>，</w:t>
            </w:r>
            <w:r>
              <w:rPr>
                <w:rFonts w:hint="eastAsia" w:ascii="仿宋" w:hAnsi="仿宋" w:eastAsia="仿宋" w:cs="仿宋"/>
                <w:color w:val="auto"/>
                <w:sz w:val="18"/>
                <w:highlight w:val="none"/>
              </w:rPr>
              <w:t>化粪池（辖区内全部化粪池）无粪水满溢现象。粪便清运后盖板要盖好，周围打扫干净。</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31.公厕倒粪处、化粪池盖破损、缺少每处扣0.2分，粪水满溢每处/次扣0.2分。粪便清运后粪池周围有遗留粪水、粪渣未冲洗干净扣0.2分，粪便清运后盖板未盖好扣0.5分。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highlight w:val="none"/>
              </w:rPr>
            </w:pPr>
            <w:r>
              <w:rPr>
                <w:rFonts w:hint="eastAsia" w:ascii="仿宋" w:hAnsi="仿宋" w:eastAsia="仿宋" w:cs="仿宋"/>
                <w:color w:val="auto"/>
                <w:highlight w:val="none"/>
              </w:rPr>
              <w:t>（五）</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垃</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圾</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清</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运</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及</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垃</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圾</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设</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备</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清</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洗</w:t>
            </w:r>
          </w:p>
          <w:p>
            <w:pPr>
              <w:spacing w:line="300" w:lineRule="exact"/>
              <w:jc w:val="center"/>
              <w:rPr>
                <w:rFonts w:hint="eastAsia" w:ascii="仿宋" w:hAnsi="仿宋" w:eastAsia="仿宋" w:cs="仿宋"/>
                <w:color w:val="auto"/>
                <w:highlight w:val="none"/>
              </w:rPr>
            </w:pPr>
          </w:p>
          <w:p>
            <w:pPr>
              <w:spacing w:line="300" w:lineRule="exact"/>
              <w:jc w:val="center"/>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hint="eastAsia" w:ascii="仿宋" w:hAnsi="仿宋" w:eastAsia="仿宋" w:cs="仿宋"/>
                <w:color w:val="auto"/>
                <w:sz w:val="18"/>
                <w:highlight w:val="none"/>
              </w:rPr>
            </w:pPr>
            <w:r>
              <w:rPr>
                <w:rFonts w:hint="eastAsia" w:ascii="仿宋" w:hAnsi="仿宋" w:eastAsia="仿宋" w:cs="仿宋"/>
                <w:color w:val="auto"/>
                <w:sz w:val="18"/>
                <w:highlight w:val="none"/>
              </w:rPr>
              <w:t>32.作业驾驶员必须证件齐全，证驾相符，作业安全驾驶。</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hint="eastAsia" w:ascii="仿宋" w:hAnsi="仿宋" w:eastAsia="仿宋" w:cs="仿宋"/>
                <w:color w:val="auto"/>
                <w:sz w:val="18"/>
                <w:highlight w:val="none"/>
              </w:rPr>
            </w:pPr>
            <w:r>
              <w:rPr>
                <w:rFonts w:hint="eastAsia" w:ascii="仿宋" w:hAnsi="仿宋" w:eastAsia="仿宋" w:cs="仿宋"/>
                <w:color w:val="auto"/>
                <w:sz w:val="18"/>
                <w:highlight w:val="none"/>
              </w:rPr>
              <w:t>32.驾驶员证件不齐、证驾不符的扣1分。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72" w:firstLineChars="100"/>
              <w:rPr>
                <w:rFonts w:hint="eastAsia" w:ascii="仿宋" w:hAnsi="仿宋" w:eastAsia="仿宋" w:cs="仿宋"/>
                <w:color w:val="auto"/>
                <w:spacing w:val="-4"/>
                <w:sz w:val="18"/>
                <w:szCs w:val="18"/>
                <w:highlight w:val="none"/>
              </w:rPr>
            </w:pPr>
            <w:r>
              <w:rPr>
                <w:rFonts w:hint="eastAsia" w:ascii="仿宋" w:hAnsi="仿宋" w:eastAsia="仿宋" w:cs="仿宋"/>
                <w:color w:val="auto"/>
                <w:spacing w:val="-4"/>
                <w:sz w:val="18"/>
                <w:szCs w:val="18"/>
                <w:highlight w:val="none"/>
              </w:rPr>
              <w:t>33.镇内垃圾做到分类收集，分类运输，日产日清；垃圾桶及四周地面整洁、无蝇、无臭、无杂物堆放。垃圾应倒入指定地点，无焚烧垃圾现象。</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hint="eastAsia" w:ascii="仿宋" w:hAnsi="仿宋" w:eastAsia="仿宋" w:cs="仿宋"/>
                <w:color w:val="auto"/>
                <w:sz w:val="18"/>
                <w:highlight w:val="none"/>
              </w:rPr>
            </w:pPr>
            <w:r>
              <w:rPr>
                <w:rFonts w:hint="eastAsia" w:ascii="仿宋" w:hAnsi="仿宋" w:eastAsia="仿宋" w:cs="仿宋"/>
                <w:color w:val="auto"/>
                <w:sz w:val="18"/>
                <w:highlight w:val="none"/>
              </w:rPr>
              <w:t>33.未做到分类收集收运的，每次扣1分。未做到日产日清的每次扣0.5分，垃圾桶四周地面不整洁、有臭味、有杂物堆放的每次每处扣0.2分。垃圾未倒入指定地点扣0.5分，垃圾焚烧的扣0.5分。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hint="eastAsia" w:ascii="仿宋" w:hAnsi="仿宋" w:eastAsia="仿宋" w:cs="仿宋"/>
                <w:color w:val="auto"/>
                <w:sz w:val="18"/>
                <w:highlight w:val="none"/>
              </w:rPr>
            </w:pPr>
            <w:r>
              <w:rPr>
                <w:rFonts w:hint="eastAsia" w:ascii="仿宋" w:hAnsi="仿宋" w:eastAsia="仿宋" w:cs="仿宋"/>
                <w:color w:val="auto"/>
                <w:sz w:val="18"/>
                <w:highlight w:val="none"/>
              </w:rPr>
              <w:t>34.垃圾桶做到一周不少于二次清洗，如有积垢或污物随时清洗。</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hint="eastAsia" w:ascii="仿宋" w:hAnsi="仿宋" w:eastAsia="仿宋" w:cs="仿宋"/>
                <w:color w:val="auto"/>
                <w:sz w:val="18"/>
                <w:highlight w:val="none"/>
              </w:rPr>
            </w:pPr>
            <w:r>
              <w:rPr>
                <w:rFonts w:hint="eastAsia" w:ascii="仿宋" w:hAnsi="仿宋" w:eastAsia="仿宋" w:cs="仿宋"/>
                <w:color w:val="auto"/>
                <w:sz w:val="18"/>
                <w:highlight w:val="none"/>
              </w:rPr>
              <w:t>34.垃圾桶未做到及时清洗污垢严重的每次每桶扣0.5分。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hint="eastAsia" w:ascii="仿宋" w:hAnsi="仿宋" w:eastAsia="仿宋" w:cs="仿宋"/>
                <w:color w:val="auto"/>
                <w:sz w:val="18"/>
                <w:highlight w:val="none"/>
              </w:rPr>
            </w:pPr>
            <w:r>
              <w:rPr>
                <w:rFonts w:hint="eastAsia" w:ascii="仿宋" w:hAnsi="仿宋" w:eastAsia="仿宋" w:cs="仿宋"/>
                <w:color w:val="auto"/>
                <w:sz w:val="18"/>
                <w:highlight w:val="none"/>
              </w:rPr>
              <w:t>35.垃圾桶桶体、沿口、桶盖清洁，无破损和残缺现象。垃圾桶盖保持常盖闭状态，垃圾桶须及时放回定位框。</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hint="eastAsia" w:ascii="仿宋" w:hAnsi="仿宋" w:eastAsia="仿宋" w:cs="仿宋"/>
                <w:color w:val="auto"/>
                <w:sz w:val="18"/>
                <w:highlight w:val="none"/>
              </w:rPr>
            </w:pPr>
            <w:r>
              <w:rPr>
                <w:rFonts w:hint="eastAsia" w:ascii="仿宋" w:hAnsi="仿宋" w:eastAsia="仿宋" w:cs="仿宋"/>
                <w:color w:val="auto"/>
                <w:sz w:val="18"/>
                <w:highlight w:val="none"/>
              </w:rPr>
              <w:t>35.垃圾桶桶体、沿口、桶盖发明明显积垢的每处扣0.5分。垃圾桶破损或缺盖未及时更换修复的每只扣0.5分，垃圾桶桶盖未保持常盖团的每只扣0.2分，垃圾桶未放回定位框的每只扣0.2分。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hint="eastAsia" w:ascii="仿宋" w:hAnsi="仿宋" w:eastAsia="仿宋" w:cs="仿宋"/>
                <w:color w:val="auto"/>
                <w:sz w:val="18"/>
                <w:highlight w:val="none"/>
              </w:rPr>
            </w:pPr>
            <w:r>
              <w:rPr>
                <w:rFonts w:hint="eastAsia" w:ascii="仿宋" w:hAnsi="仿宋" w:eastAsia="仿宋" w:cs="仿宋"/>
                <w:color w:val="auto"/>
                <w:sz w:val="18"/>
                <w:highlight w:val="none"/>
              </w:rPr>
              <w:t>36.垃圾收集清运车辆（含机动车和非机动车）车容车貌整洁，无破损，运输过程中应密闭运输，无吊挂，无抛、撒垃圾现象，垃圾压缩车填塞器内不得装载垃圾行驶。</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hint="eastAsia" w:ascii="仿宋" w:hAnsi="仿宋" w:eastAsia="仿宋" w:cs="仿宋"/>
                <w:color w:val="auto"/>
                <w:sz w:val="18"/>
                <w:highlight w:val="none"/>
              </w:rPr>
            </w:pPr>
            <w:r>
              <w:rPr>
                <w:rFonts w:hint="eastAsia" w:ascii="仿宋" w:hAnsi="仿宋" w:eastAsia="仿宋" w:cs="仿宋"/>
                <w:color w:val="auto"/>
                <w:sz w:val="18"/>
                <w:highlight w:val="none"/>
              </w:rPr>
              <w:t>36.垃圾收集清运车辆外观不洁、破损的每车/次扣0.2分。运输过程中未密闭（超高）运输的每车/次扣0.5分。车辆吊挂垃圾的每车/次扣0.2分，抛、撒垃圾的每车/次扣1分。垃圾压缩车填塞器内装载垃圾行驶的每车/次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hint="eastAsia" w:ascii="仿宋" w:hAnsi="仿宋" w:eastAsia="仿宋" w:cs="仿宋"/>
                <w:color w:val="auto"/>
                <w:sz w:val="18"/>
                <w:highlight w:val="none"/>
              </w:rPr>
            </w:pPr>
            <w:r>
              <w:rPr>
                <w:rFonts w:hint="eastAsia" w:ascii="仿宋" w:hAnsi="仿宋" w:eastAsia="仿宋" w:cs="仿宋"/>
                <w:color w:val="auto"/>
                <w:sz w:val="18"/>
                <w:highlight w:val="none"/>
              </w:rPr>
              <w:t>37.垃圾运输车辆运输过程中不得滴漏污水。车辆应匀速行驶，不得急停急起，防止污水外溢。垃圾运输车在作业前、在垃圾处理场所倾倒垃圾后须及时排空污水箱中的污水，并将污水排水口密闭，遮挡板盖合，连接桥连接污水槽后，才能执行垃圾清运任务。</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hint="eastAsia" w:ascii="仿宋" w:hAnsi="仿宋" w:eastAsia="仿宋" w:cs="仿宋"/>
                <w:color w:val="auto"/>
                <w:sz w:val="18"/>
                <w:highlight w:val="none"/>
              </w:rPr>
            </w:pPr>
            <w:r>
              <w:rPr>
                <w:rFonts w:hint="eastAsia" w:ascii="仿宋" w:hAnsi="仿宋" w:eastAsia="仿宋" w:cs="仿宋"/>
                <w:color w:val="auto"/>
                <w:sz w:val="18"/>
                <w:highlight w:val="none"/>
              </w:rPr>
              <w:t>37.垃圾运输车辆相关设施破损影响正常作业的扣1分。污水排水口未密闭，连接桥脱落，污水槽堵塞的每项扣1分。运输途中污水滴漏的每车/次扣1分。垃圾运输车作业前、在垃圾处理场所倾倒垃圾后未及时排放污水、污水排水口未密闭、遮挡板未关闭垃圾外露的每车/次扣1分，连接桥未对接污水槽的每车/次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hint="eastAsia" w:ascii="仿宋" w:hAnsi="仿宋" w:eastAsia="仿宋" w:cs="仿宋"/>
                <w:color w:val="auto"/>
                <w:sz w:val="18"/>
                <w:highlight w:val="none"/>
              </w:rPr>
            </w:pPr>
            <w:r>
              <w:rPr>
                <w:rFonts w:hint="eastAsia" w:ascii="仿宋" w:hAnsi="仿宋" w:eastAsia="仿宋" w:cs="仿宋"/>
                <w:color w:val="auto"/>
                <w:sz w:val="18"/>
                <w:highlight w:val="none"/>
              </w:rPr>
              <w:t>38.垃圾运输车辆（含机动车、非机动车）作业完毕后应冲洗干净，做到车厢无积存垃圾、无污垢、无油污，底盘无垃圾、无污物、无油污、无泥浆。</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hint="eastAsia" w:ascii="仿宋" w:hAnsi="仿宋" w:eastAsia="仿宋" w:cs="仿宋"/>
                <w:color w:val="auto"/>
                <w:sz w:val="18"/>
                <w:highlight w:val="none"/>
              </w:rPr>
            </w:pPr>
            <w:r>
              <w:rPr>
                <w:rFonts w:hint="eastAsia" w:ascii="仿宋" w:hAnsi="仿宋" w:eastAsia="仿宋" w:cs="仿宋"/>
                <w:color w:val="auto"/>
                <w:sz w:val="18"/>
                <w:highlight w:val="none"/>
              </w:rPr>
              <w:t>38.车厢有积存垃圾、污垢、油污，底盘有垃圾、污物、油污、泥浆的每项扣0.1分。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90" w:firstLineChars="50"/>
              <w:rPr>
                <w:rFonts w:hint="eastAsia" w:ascii="仿宋" w:hAnsi="仿宋" w:eastAsia="仿宋" w:cs="仿宋"/>
                <w:color w:val="auto"/>
                <w:sz w:val="18"/>
                <w:highlight w:val="none"/>
              </w:rPr>
            </w:pPr>
            <w:r>
              <w:rPr>
                <w:rFonts w:hint="eastAsia" w:ascii="仿宋" w:hAnsi="仿宋" w:eastAsia="仿宋" w:cs="仿宋"/>
                <w:color w:val="auto"/>
                <w:sz w:val="18"/>
                <w:highlight w:val="none"/>
              </w:rPr>
              <w:t>39.集镇范围内垃圾桶、果壳箱、农贸市场等四害消杀按行业标准化管理要求。</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hint="eastAsia" w:ascii="仿宋" w:hAnsi="仿宋" w:eastAsia="仿宋" w:cs="仿宋"/>
                <w:color w:val="auto"/>
                <w:sz w:val="18"/>
                <w:highlight w:val="none"/>
              </w:rPr>
            </w:pPr>
            <w:r>
              <w:rPr>
                <w:rFonts w:hint="eastAsia" w:ascii="仿宋" w:hAnsi="仿宋" w:eastAsia="仿宋" w:cs="仿宋"/>
                <w:color w:val="auto"/>
                <w:sz w:val="18"/>
                <w:highlight w:val="none"/>
              </w:rPr>
              <w:t>39.未按行业标准化管理要求进行四害消杀的每次扣0.2分。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（六）</w:t>
            </w: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农</w:t>
            </w: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贸</w:t>
            </w: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市</w:t>
            </w: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场</w:t>
            </w: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保</w:t>
            </w: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洁</w:t>
            </w: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90" w:firstLineChars="5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40.管村农贸市场店铺外所有地面、小沟干净整洁无杂物，保持本色； </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hint="eastAsia" w:ascii="仿宋" w:hAnsi="仿宋" w:eastAsia="仿宋" w:cs="仿宋"/>
                <w:color w:val="auto"/>
                <w:sz w:val="18"/>
                <w:highlight w:val="none"/>
              </w:rPr>
            </w:pPr>
            <w:r>
              <w:rPr>
                <w:rFonts w:hint="eastAsia" w:ascii="仿宋" w:hAnsi="仿宋" w:eastAsia="仿宋" w:cs="仿宋"/>
                <w:color w:val="auto"/>
                <w:sz w:val="18"/>
                <w:highlight w:val="none"/>
              </w:rPr>
              <w:t>发现大于0.5平方地面污迹每处扣0.5分，小于0.5平方2处扣0.2分、3处及以上扣0.5分，巡回保洁不及时，垃圾滞留超过10分钟的扣0.5分。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90" w:firstLineChars="50"/>
              <w:rPr>
                <w:rFonts w:hint="eastAsia" w:ascii="仿宋" w:hAnsi="仿宋" w:eastAsia="仿宋" w:cs="仿宋"/>
                <w:color w:val="auto"/>
                <w:sz w:val="18"/>
                <w:highlight w:val="none"/>
              </w:rPr>
            </w:pPr>
            <w:r>
              <w:rPr>
                <w:rFonts w:hint="eastAsia" w:ascii="仿宋" w:hAnsi="仿宋" w:eastAsia="仿宋" w:cs="仿宋"/>
                <w:color w:val="auto"/>
                <w:sz w:val="18"/>
                <w:szCs w:val="18"/>
                <w:highlight w:val="none"/>
              </w:rPr>
              <w:t>41.经常性开展灭四害，四害密度达到合格要求；每周至少开展一次大扫除。</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hint="eastAsia" w:ascii="仿宋" w:hAnsi="仿宋" w:eastAsia="仿宋" w:cs="仿宋"/>
                <w:color w:val="auto"/>
                <w:sz w:val="18"/>
                <w:highlight w:val="none"/>
              </w:rPr>
            </w:pPr>
            <w:r>
              <w:rPr>
                <w:rFonts w:hint="eastAsia" w:ascii="仿宋" w:hAnsi="仿宋" w:eastAsia="仿宋" w:cs="仿宋"/>
                <w:color w:val="auto"/>
                <w:sz w:val="18"/>
                <w:highlight w:val="none"/>
              </w:rPr>
              <w:t>四害密度超过合格求的扣0.5分。不开展大扫除的发现一次扣1分。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90" w:firstLineChars="50"/>
              <w:rPr>
                <w:rFonts w:hint="eastAsia" w:ascii="仿宋" w:hAnsi="仿宋" w:eastAsia="仿宋" w:cs="仿宋"/>
                <w:color w:val="auto"/>
                <w:sz w:val="18"/>
                <w:highlight w:val="none"/>
              </w:rPr>
            </w:pPr>
            <w:r>
              <w:rPr>
                <w:rFonts w:hint="eastAsia" w:ascii="仿宋" w:hAnsi="仿宋" w:eastAsia="仿宋" w:cs="仿宋"/>
                <w:color w:val="auto"/>
                <w:sz w:val="18"/>
                <w:szCs w:val="18"/>
                <w:highlight w:val="none"/>
              </w:rPr>
              <w:t>42.市场内外窨井内无垃圾、污水排放通畅；店铺立面磁砖洁白无污迹；空置铺位无杂物堆放，无积灰、无积垢、无积水；顶棚、墙角、门后无蛛网；</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hint="eastAsia" w:ascii="仿宋" w:hAnsi="仿宋" w:eastAsia="仿宋" w:cs="仿宋"/>
                <w:color w:val="auto"/>
                <w:sz w:val="18"/>
                <w:highlight w:val="none"/>
              </w:rPr>
            </w:pPr>
            <w:r>
              <w:rPr>
                <w:rFonts w:hint="eastAsia" w:ascii="仿宋" w:hAnsi="仿宋" w:eastAsia="仿宋" w:cs="仿宋"/>
                <w:color w:val="auto"/>
                <w:sz w:val="18"/>
                <w:highlight w:val="none"/>
              </w:rPr>
              <w:t>窨井内有垃圾的每只扣0.2分，店铺立面磁砖有污迹的每处立面扣0.2分，空置铺位有积灰、积垢、积水的每处扣0.5分，顶棚、墙角、门后有蛛网每发现一处扣0.2分。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auto"/>
                <w:highlight w:val="none"/>
              </w:rPr>
            </w:pPr>
            <w:r>
              <w:rPr>
                <w:rFonts w:hint="eastAsia" w:ascii="仿宋" w:hAnsi="仿宋" w:eastAsia="仿宋" w:cs="仿宋"/>
                <w:color w:val="auto"/>
                <w:highlight w:val="none"/>
              </w:rPr>
              <w:t>（七）</w:t>
            </w: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公</w:t>
            </w: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众</w:t>
            </w: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监</w:t>
            </w: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督</w:t>
            </w: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处</w:t>
            </w: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理</w:t>
            </w: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情</w:t>
            </w:r>
          </w:p>
          <w:p>
            <w:pPr>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况</w:t>
            </w: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43.上级单位检查抄告。</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40.抄告单每处扣1分，复查不通过扣3分。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44.无有责投诉（包括电话、信访、市长公开电话等），有责投诉后处置及时。</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41.出现一次有责投诉扣1分，不及时处理的扣1.5分。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45.无新闻媒体曝光。</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42.新闻媒体曝光查实有责的每次扣1-5分，不及时处理的扣3-8分。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46.区级以上检查不失责任分。</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43.失责任分将根据情况扣1-10分。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47、无重大失责行为或社会影响极坏的事件。</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hint="eastAsia" w:ascii="仿宋" w:hAnsi="仿宋" w:eastAsia="仿宋" w:cs="仿宋"/>
                <w:color w:val="auto"/>
                <w:sz w:val="18"/>
                <w:highlight w:val="none"/>
              </w:rPr>
            </w:pPr>
            <w:r>
              <w:rPr>
                <w:rFonts w:hint="eastAsia" w:ascii="仿宋" w:hAnsi="仿宋" w:eastAsia="仿宋" w:cs="仿宋"/>
                <w:color w:val="auto"/>
                <w:sz w:val="18"/>
                <w:highlight w:val="none"/>
              </w:rPr>
              <w:t>43、有重大失责行为或社会影响极坏的最多可以扣除5万元。</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hint="eastAsia" w:ascii="仿宋" w:hAnsi="仿宋" w:eastAsia="仿宋" w:cs="仿宋"/>
                <w:color w:val="auto"/>
                <w:sz w:val="18"/>
                <w:highlight w:val="none"/>
              </w:rPr>
            </w:pPr>
          </w:p>
        </w:tc>
      </w:tr>
    </w:tbl>
    <w:p>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注：多次未整改的，双倍或多倍扣分，具体由公共服务办核定。</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2.楼塔镇溪流保洁及溪堤管护服务</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2.1.保洁范围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楼塔溪10.8公里、大同溪7.52公里两边田塘分界线以内溪流保洁、溪提管护及绿化养护</w:t>
      </w:r>
      <w:r>
        <w:rPr>
          <w:rFonts w:hint="eastAsia" w:ascii="仿宋" w:hAnsi="仿宋" w:eastAsia="仿宋" w:cs="仿宋"/>
          <w:color w:val="auto"/>
          <w:sz w:val="24"/>
          <w:highlight w:val="none"/>
          <w:lang w:val="en-US" w:eastAsia="zh-CN"/>
        </w:rPr>
        <w:t>；东纪坞水库水域范围内、背水坡、迎水坡、上坝道路和水库周边道路保洁。前述保洁范围内除灯带以外的照明管护。</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2.2.保洁要求</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2.2.1.标准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（1）保洁时间：夏令时间7:30-11:00；13:00-17:00</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冬令时间8:00-11:00；12:00-16:30</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（2）溪流保洁：打捞</w:t>
      </w:r>
      <w:r>
        <w:rPr>
          <w:rFonts w:hint="eastAsia" w:ascii="仿宋" w:hAnsi="仿宋" w:eastAsia="仿宋" w:cs="仿宋"/>
          <w:color w:val="auto"/>
          <w:sz w:val="24"/>
          <w:highlight w:val="none"/>
          <w:lang w:val="en-US" w:eastAsia="zh-CN"/>
        </w:rPr>
        <w:t>水面</w:t>
      </w:r>
      <w:r>
        <w:rPr>
          <w:rFonts w:hint="eastAsia" w:ascii="仿宋" w:hAnsi="仿宋" w:eastAsia="仿宋" w:cs="仿宋"/>
          <w:color w:val="auto"/>
          <w:sz w:val="24"/>
          <w:highlight w:val="none"/>
        </w:rPr>
        <w:t xml:space="preserve">垃圾、杂草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包括浮萍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等漂浮物，清除</w:t>
      </w:r>
      <w:r>
        <w:rPr>
          <w:rFonts w:hint="eastAsia" w:ascii="仿宋" w:hAnsi="仿宋" w:eastAsia="仿宋" w:cs="仿宋"/>
          <w:color w:val="auto"/>
          <w:sz w:val="24"/>
          <w:highlight w:val="none"/>
          <w:lang w:val="en-US" w:eastAsia="zh-CN"/>
        </w:rPr>
        <w:t>溪流中</w:t>
      </w:r>
      <w:r>
        <w:rPr>
          <w:rFonts w:hint="eastAsia" w:ascii="仿宋" w:hAnsi="仿宋" w:eastAsia="仿宋" w:cs="仿宋"/>
          <w:color w:val="auto"/>
          <w:sz w:val="24"/>
          <w:highlight w:val="none"/>
        </w:rPr>
        <w:t>障碍物、</w:t>
      </w:r>
      <w:r>
        <w:rPr>
          <w:rFonts w:hint="eastAsia" w:ascii="仿宋" w:hAnsi="仿宋" w:eastAsia="仿宋" w:cs="仿宋"/>
          <w:color w:val="auto"/>
          <w:sz w:val="24"/>
          <w:highlight w:val="none"/>
          <w:lang w:val="en-US" w:eastAsia="zh-CN"/>
        </w:rPr>
        <w:t>溪流（</w:t>
      </w:r>
      <w:r>
        <w:rPr>
          <w:rFonts w:hint="eastAsia" w:ascii="仿宋" w:hAnsi="仿宋" w:eastAsia="仿宋" w:cs="仿宋"/>
          <w:color w:val="auto"/>
          <w:sz w:val="24"/>
          <w:highlight w:val="none"/>
        </w:rPr>
        <w:t>滩地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垃圾及杂草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达到水面无杂草、无漂浮物，滩地无垃圾、无堆积物、无违章搭建，溪流中无障碍物等。</w:t>
      </w:r>
      <w:r>
        <w:rPr>
          <w:rFonts w:hint="eastAsia" w:ascii="仿宋" w:hAnsi="仿宋" w:eastAsia="仿宋" w:cs="仿宋"/>
          <w:color w:val="auto"/>
          <w:sz w:val="24"/>
          <w:highlight w:val="none"/>
        </w:rPr>
        <w:t>古镇区域湖泥潭每年至少清除水草两次，保证古镇风貌，楼塔溪（洲口桥至管村段）至少清除水草一次，防止水草泛滥，并将打捞上来的垃圾集中堆放，及时搬运到合法垃圾场（站）内，不得随意堆放或废置在河岸上，垃圾场地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自行解决。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（3）溪堤管护：清除</w:t>
      </w:r>
      <w:r>
        <w:rPr>
          <w:rFonts w:hint="eastAsia" w:ascii="仿宋" w:hAnsi="仿宋" w:eastAsia="仿宋" w:cs="仿宋"/>
          <w:color w:val="auto"/>
          <w:sz w:val="24"/>
          <w:highlight w:val="none"/>
          <w:lang w:val="en-US" w:eastAsia="zh-CN"/>
        </w:rPr>
        <w:t>管护范围内堆积的杂物，</w:t>
      </w:r>
      <w:r>
        <w:rPr>
          <w:rFonts w:hint="eastAsia" w:ascii="仿宋" w:hAnsi="仿宋" w:eastAsia="仿宋" w:cs="仿宋"/>
          <w:color w:val="auto"/>
          <w:sz w:val="24"/>
          <w:highlight w:val="none"/>
        </w:rPr>
        <w:t>保持护岸整洁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堤顶道路每天清扫，确保无积水积土等</w:t>
      </w:r>
      <w:r>
        <w:rPr>
          <w:rFonts w:hint="eastAsia" w:ascii="仿宋" w:hAnsi="仿宋" w:eastAsia="仿宋" w:cs="仿宋"/>
          <w:color w:val="auto"/>
          <w:sz w:val="24"/>
          <w:highlight w:val="none"/>
        </w:rPr>
        <w:t>。未砌护岸</w:t>
      </w:r>
      <w:r>
        <w:rPr>
          <w:rFonts w:hint="eastAsia" w:ascii="仿宋" w:hAnsi="仿宋" w:eastAsia="仿宋" w:cs="仿宋"/>
          <w:color w:val="auto"/>
          <w:sz w:val="24"/>
          <w:highlight w:val="none"/>
          <w:lang w:val="en-US" w:eastAsia="zh-CN"/>
        </w:rPr>
        <w:t>水利工程</w:t>
      </w:r>
      <w:r>
        <w:rPr>
          <w:rFonts w:hint="eastAsia" w:ascii="仿宋" w:hAnsi="仿宋" w:eastAsia="仿宋" w:cs="仿宋"/>
          <w:color w:val="auto"/>
          <w:sz w:val="24"/>
          <w:highlight w:val="none"/>
        </w:rPr>
        <w:t>范围内的芦苇、茭白草、水草等杂草要及时割除，水面线以上岸线以下（河坡）的杂草、杂物应清除或用农药喷杀。</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溪堤管护职责包含，发现河岸上的乱堆放、乱搭建、乱排放、随意侵占河岸绿化带及在河道中排放污水、河岸坍塌、植株缺损等严重现象，要及时劝阻并向</w:t>
      </w:r>
      <w:r>
        <w:rPr>
          <w:rFonts w:hint="eastAsia" w:ascii="仿宋" w:hAnsi="仿宋" w:eastAsia="仿宋" w:cs="仿宋"/>
          <w:color w:val="auto"/>
          <w:sz w:val="24"/>
          <w:highlight w:val="none"/>
          <w:lang w:val="en-US" w:eastAsia="zh-CN"/>
        </w:rPr>
        <w:t>镇相关职能部门</w:t>
      </w:r>
      <w:r>
        <w:rPr>
          <w:rFonts w:hint="eastAsia" w:ascii="仿宋" w:hAnsi="仿宋" w:eastAsia="仿宋" w:cs="仿宋"/>
          <w:color w:val="auto"/>
          <w:sz w:val="24"/>
          <w:highlight w:val="none"/>
        </w:rPr>
        <w:t>反映。溪堤管理范围内发生的各类垃圾偷倒的，由保洁公司负责清运至合法处置场所；对抓获的偷倒者，</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应第一时间通知</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，并配合</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予以依法处置。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（4）堰坝保洁：除其他常规堰坝按照常规管理外，其中，中祠堂堰、洲口桥下游网红堰、上庄堰，每周必须彻底打扫一遍，包括青苔、水草等。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（5）绿化养护：绿化植株修剪（有专业人员负责），绿化缺损补种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除草，绿化每年施肥两次；明确高温天气（温度达到35度即以上，无雨水时期），每日必须进行浇水养护，全年不限次数（植株长势高差大于10厘米修剪），随时补植。（</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万元以内由投标人承担）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（6）每年安排夜晚</w:t>
      </w:r>
      <w:r>
        <w:rPr>
          <w:rFonts w:hint="eastAsia" w:ascii="仿宋" w:hAnsi="仿宋" w:eastAsia="仿宋" w:cs="仿宋"/>
          <w:color w:val="auto"/>
          <w:sz w:val="24"/>
          <w:highlight w:val="none"/>
          <w:lang w:val="en-US" w:eastAsia="zh-CN"/>
        </w:rPr>
        <w:t>溪流</w:t>
      </w:r>
      <w:r>
        <w:rPr>
          <w:rFonts w:hint="eastAsia" w:ascii="仿宋" w:hAnsi="仿宋" w:eastAsia="仿宋" w:cs="仿宋"/>
          <w:color w:val="auto"/>
          <w:sz w:val="24"/>
          <w:highlight w:val="none"/>
        </w:rPr>
        <w:t>巡查：1月-3月每月2次共6次，4月-10月共</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次，11月-12月每月2次共4次，共计</w:t>
      </w:r>
      <w:r>
        <w:rPr>
          <w:rFonts w:hint="eastAsia" w:ascii="仿宋" w:hAnsi="仿宋" w:eastAsia="仿宋" w:cs="仿宋"/>
          <w:color w:val="auto"/>
          <w:sz w:val="24"/>
          <w:highlight w:val="none"/>
          <w:lang w:val="en-US" w:eastAsia="zh-CN"/>
        </w:rPr>
        <w:t>38</w:t>
      </w:r>
      <w:r>
        <w:rPr>
          <w:rFonts w:hint="eastAsia" w:ascii="仿宋" w:hAnsi="仿宋" w:eastAsia="仿宋" w:cs="仿宋"/>
          <w:color w:val="auto"/>
          <w:sz w:val="24"/>
          <w:highlight w:val="none"/>
        </w:rPr>
        <w:t>次；按区五水办考核要求完成收缴地笼、游丝及抓捕电捕鱼现象等工作。</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楼塔溪、大同溪和东纪坞水库沿线的庭院灯合计721盏，东纪坞水库上坝道路公路灯14盏，确保照明时间段内正常使用，并保持干净无牛皮癣等；如有破损或损毁，24小时内维修完成，如无法维修的及时更换。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）做好溪流保洁、溪堤管护</w:t>
      </w:r>
      <w:r>
        <w:rPr>
          <w:rFonts w:hint="eastAsia" w:ascii="仿宋" w:hAnsi="仿宋" w:eastAsia="仿宋" w:cs="仿宋"/>
          <w:color w:val="auto"/>
          <w:sz w:val="24"/>
          <w:highlight w:val="none"/>
          <w:lang w:eastAsia="zh-CN"/>
        </w:rPr>
        <w:t>台账</w:t>
      </w:r>
      <w:r>
        <w:rPr>
          <w:rFonts w:hint="eastAsia" w:ascii="仿宋" w:hAnsi="仿宋" w:eastAsia="仿宋" w:cs="仿宋"/>
          <w:color w:val="auto"/>
          <w:sz w:val="24"/>
          <w:highlight w:val="none"/>
        </w:rPr>
        <w:t>（包括打击非法捕捞及夜巡河道）（照片拍摄采用《今日水印相机》软件，显示时间及地点）。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）微信（小微水体保洁工作群），要求每天报送照片（10张以上）+文字，鼓励报送特色工作、亮点工作、突发事件应急处理等，文字应包含时间、地点、人物、事件等基本要素。</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应急保障</w:t>
      </w:r>
      <w:r>
        <w:rPr>
          <w:rFonts w:hint="eastAsia" w:ascii="仿宋" w:hAnsi="仿宋" w:eastAsia="仿宋" w:cs="仿宋"/>
          <w:b/>
          <w:bCs/>
          <w:color w:val="auto"/>
          <w:sz w:val="24"/>
          <w:highlight w:val="none"/>
          <w:lang w:val="en-US" w:eastAsia="zh-CN"/>
        </w:rPr>
        <w:t>方面：</w:t>
      </w:r>
      <w:r>
        <w:rPr>
          <w:rFonts w:hint="eastAsia" w:ascii="仿宋" w:hAnsi="仿宋" w:eastAsia="仿宋" w:cs="仿宋"/>
          <w:color w:val="auto"/>
          <w:sz w:val="24"/>
          <w:highlight w:val="none"/>
          <w:lang w:val="en-US" w:eastAsia="zh-CN"/>
        </w:rPr>
        <w:t>参照一体化大保洁其他办线施行。</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2.2.2.要求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投标人必须</w:t>
      </w:r>
      <w:r>
        <w:rPr>
          <w:rFonts w:hint="eastAsia" w:ascii="仿宋" w:hAnsi="仿宋" w:eastAsia="仿宋" w:cs="仿宋"/>
          <w:color w:val="auto"/>
          <w:sz w:val="24"/>
          <w:highlight w:val="none"/>
        </w:rPr>
        <w:t>配</w:t>
      </w:r>
      <w:r>
        <w:rPr>
          <w:rFonts w:hint="eastAsia" w:ascii="仿宋" w:hAnsi="仿宋" w:eastAsia="仿宋" w:cs="仿宋"/>
          <w:color w:val="auto"/>
          <w:sz w:val="24"/>
          <w:highlight w:val="none"/>
          <w:lang w:val="en-US" w:eastAsia="zh-CN"/>
        </w:rPr>
        <w:t>置15名保洁人员及专职绿化养护员等</w:t>
      </w:r>
      <w:r>
        <w:rPr>
          <w:rFonts w:hint="eastAsia" w:ascii="仿宋" w:hAnsi="仿宋" w:eastAsia="仿宋" w:cs="仿宋"/>
          <w:color w:val="auto"/>
          <w:sz w:val="24"/>
          <w:highlight w:val="none"/>
        </w:rPr>
        <w:t>。本次</w:t>
      </w:r>
      <w:r>
        <w:rPr>
          <w:rFonts w:hint="eastAsia" w:ascii="仿宋" w:hAnsi="仿宋" w:eastAsia="仿宋" w:cs="仿宋"/>
          <w:color w:val="auto"/>
          <w:sz w:val="24"/>
          <w:highlight w:val="none"/>
          <w:lang w:val="en-US" w:eastAsia="zh-CN"/>
        </w:rPr>
        <w:t>溪流</w:t>
      </w:r>
      <w:r>
        <w:rPr>
          <w:rFonts w:hint="eastAsia" w:ascii="仿宋" w:hAnsi="仿宋" w:eastAsia="仿宋" w:cs="仿宋"/>
          <w:color w:val="auto"/>
          <w:sz w:val="24"/>
          <w:highlight w:val="none"/>
        </w:rPr>
        <w:t>保洁主要工具及人员的配备，根据管理</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保洁范围的实际需要足额配足配好：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 配备电动保洁车台数需满足所需要求；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 保洁人员统一配备保洁工作服，自行落实垃圾处理；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 配备河道打捞工具：</w:t>
      </w:r>
      <w:r>
        <w:rPr>
          <w:rFonts w:hint="eastAsia" w:ascii="仿宋" w:hAnsi="仿宋" w:eastAsia="仿宋" w:cs="仿宋"/>
          <w:color w:val="auto"/>
          <w:sz w:val="24"/>
          <w:highlight w:val="none"/>
          <w:lang w:eastAsia="zh-CN"/>
        </w:rPr>
        <w:t>保洁船、</w:t>
      </w:r>
      <w:r>
        <w:rPr>
          <w:rFonts w:hint="eastAsia" w:ascii="仿宋" w:hAnsi="仿宋" w:eastAsia="仿宋" w:cs="仿宋"/>
          <w:color w:val="auto"/>
          <w:sz w:val="24"/>
          <w:highlight w:val="none"/>
          <w:lang w:val="en-US" w:eastAsia="zh-CN"/>
        </w:rPr>
        <w:t>皮划艇</w:t>
      </w:r>
      <w:r>
        <w:rPr>
          <w:rFonts w:hint="eastAsia" w:ascii="仿宋" w:hAnsi="仿宋" w:eastAsia="仿宋" w:cs="仿宋"/>
          <w:color w:val="auto"/>
          <w:sz w:val="24"/>
          <w:highlight w:val="none"/>
        </w:rPr>
        <w:t>或竹筏数量满足需求；</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注：原则上确保每公里溪流安排1名专职保洁员工，绿化养护2-3人，东纪坞水库专职保洁员1名。另外，根据上级要求，配合相关部门不定时打击非法捕捞行为。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（2）水上作业的保洁人员每人配救生衣一件，每船备救生圈两只。</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（3）在</w:t>
      </w:r>
      <w:r>
        <w:rPr>
          <w:rFonts w:hint="eastAsia" w:ascii="仿宋" w:hAnsi="仿宋" w:eastAsia="仿宋" w:cs="仿宋"/>
          <w:color w:val="auto"/>
          <w:sz w:val="24"/>
          <w:highlight w:val="none"/>
          <w:lang w:val="en-US" w:eastAsia="zh-CN"/>
        </w:rPr>
        <w:t>溪流</w:t>
      </w:r>
      <w:r>
        <w:rPr>
          <w:rFonts w:hint="eastAsia" w:ascii="仿宋" w:hAnsi="仿宋" w:eastAsia="仿宋" w:cs="仿宋"/>
          <w:color w:val="auto"/>
          <w:sz w:val="24"/>
          <w:highlight w:val="none"/>
        </w:rPr>
        <w:t>保洁作业时，保洁人员必须统一着装，穿上有效救生衣及安全帽，随船带上一船配二的救生圈，认真检查船只及机械，确认安全的情况下方可进行作业。凡进入保洁作业现场的保洁人员不许饮酒。</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保洁单位及时做好保洁人员的上岗前培训，聘用人员必须为年龄不超过60周岁的男性，且身体健康，无心脏病、高血压、精神病等疾病，识水性，不符合条件的绝对不能录用上岗，在作业时要文明管理，规范操作，避免与沿线群众直接发生纠纷，如遇问题及时互相协商处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必须服从业主单位的全过程管理和临时应急保洁调度，不得自作主张有损水法规和河段管理条例的行为。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进场后，需自行给保洁人员购买人员安全保险，并自行承担所有与安全相关的责任事故。在保洁过程中发生各类事故，所有经济和安全责任由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承担。相关设施、设备需按上级有关规定办理手续，证照齐全。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（7）夜晚</w:t>
      </w:r>
      <w:r>
        <w:rPr>
          <w:rFonts w:hint="eastAsia" w:ascii="仿宋" w:hAnsi="仿宋" w:eastAsia="仿宋" w:cs="仿宋"/>
          <w:color w:val="auto"/>
          <w:sz w:val="24"/>
          <w:highlight w:val="none"/>
          <w:lang w:val="en-US" w:eastAsia="zh-CN"/>
        </w:rPr>
        <w:t>溪流</w:t>
      </w:r>
      <w:r>
        <w:rPr>
          <w:rFonts w:hint="eastAsia" w:ascii="仿宋" w:hAnsi="仿宋" w:eastAsia="仿宋" w:cs="仿宋"/>
          <w:color w:val="auto"/>
          <w:sz w:val="24"/>
          <w:highlight w:val="none"/>
        </w:rPr>
        <w:t>巡查；提供照片等台账资料，次数少于规定次数，第四季度加倍扣除。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）发现</w:t>
      </w:r>
      <w:r>
        <w:rPr>
          <w:rFonts w:hint="eastAsia" w:ascii="仿宋" w:hAnsi="仿宋" w:eastAsia="仿宋" w:cs="仿宋"/>
          <w:color w:val="auto"/>
          <w:sz w:val="24"/>
          <w:highlight w:val="none"/>
          <w:lang w:val="en-US" w:eastAsia="zh-CN"/>
        </w:rPr>
        <w:t>护岸</w:t>
      </w:r>
      <w:r>
        <w:rPr>
          <w:rFonts w:hint="eastAsia" w:ascii="仿宋" w:hAnsi="仿宋" w:eastAsia="仿宋" w:cs="仿宋"/>
          <w:color w:val="auto"/>
          <w:sz w:val="24"/>
          <w:highlight w:val="none"/>
        </w:rPr>
        <w:t>上的乱堆放、乱搭建、乱排放、随意侵占河岸绿化带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包括毁绿种菜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及在</w:t>
      </w:r>
      <w:r>
        <w:rPr>
          <w:rFonts w:hint="eastAsia" w:ascii="仿宋" w:hAnsi="仿宋" w:eastAsia="仿宋" w:cs="仿宋"/>
          <w:color w:val="auto"/>
          <w:sz w:val="24"/>
          <w:highlight w:val="none"/>
          <w:lang w:val="en-US" w:eastAsia="zh-CN"/>
        </w:rPr>
        <w:t>向溪流</w:t>
      </w:r>
      <w:r>
        <w:rPr>
          <w:rFonts w:hint="eastAsia" w:ascii="仿宋" w:hAnsi="仿宋" w:eastAsia="仿宋" w:cs="仿宋"/>
          <w:color w:val="auto"/>
          <w:sz w:val="24"/>
          <w:highlight w:val="none"/>
        </w:rPr>
        <w:t>中排放污水、</w:t>
      </w:r>
      <w:r>
        <w:rPr>
          <w:rFonts w:hint="eastAsia" w:ascii="仿宋" w:hAnsi="仿宋" w:eastAsia="仿宋" w:cs="仿宋"/>
          <w:color w:val="auto"/>
          <w:sz w:val="24"/>
          <w:highlight w:val="none"/>
          <w:lang w:val="en-US" w:eastAsia="zh-CN"/>
        </w:rPr>
        <w:t>护</w:t>
      </w:r>
      <w:r>
        <w:rPr>
          <w:rFonts w:hint="eastAsia" w:ascii="仿宋" w:hAnsi="仿宋" w:eastAsia="仿宋" w:cs="仿宋"/>
          <w:color w:val="auto"/>
          <w:sz w:val="24"/>
          <w:highlight w:val="none"/>
        </w:rPr>
        <w:t>岸坍塌、植株缺损等严重现象，要及时劝阻并</w:t>
      </w:r>
      <w:r>
        <w:rPr>
          <w:rFonts w:hint="eastAsia" w:ascii="仿宋" w:hAnsi="仿宋" w:eastAsia="仿宋" w:cs="仿宋"/>
          <w:color w:val="auto"/>
          <w:sz w:val="24"/>
          <w:highlight w:val="none"/>
          <w:lang w:val="en-US" w:eastAsia="zh-CN"/>
        </w:rPr>
        <w:t>镇相关职能办线</w:t>
      </w:r>
      <w:r>
        <w:rPr>
          <w:rFonts w:hint="eastAsia" w:ascii="仿宋" w:hAnsi="仿宋" w:eastAsia="仿宋" w:cs="仿宋"/>
          <w:color w:val="auto"/>
          <w:sz w:val="24"/>
          <w:highlight w:val="none"/>
        </w:rPr>
        <w:t>反映。</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2.3.奖惩措施</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长效管护考核</w:t>
      </w:r>
      <w:r>
        <w:rPr>
          <w:rFonts w:hint="eastAsia" w:ascii="仿宋" w:hAnsi="仿宋" w:eastAsia="仿宋" w:cs="仿宋"/>
          <w:color w:val="auto"/>
          <w:sz w:val="24"/>
          <w:highlight w:val="none"/>
        </w:rPr>
        <w:t>以年终农业农村局评奖为准。楼塔溪优秀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排名1-4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奖励40000元，良好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排名5-14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不奖不罚，合格</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排名15-25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罚30000元，大同溪优秀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排名1-4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奖励25000元，良好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排名5-14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不奖不罚，合格</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排名15-25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罚20000元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奖罚在最后一次保洁费支付中予以落实。</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（2）溪流保洁、溪堤管护及绿化养护奖罚按上级有关单位，整改通知单，每处扣500元；其他单位或个人拍到照片，每处扣300元；若规定时间内未整改到位或不整改的加倍处罚。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（3）工作考勤：工作时间看不到保洁人员，每人每次扣100元。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（4）微信工作群，每天信息报送量未达到考核要求，每天扣200元，上不封顶。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（5）特殊地段要求：楼塔溪（雀山岭桥至洲口桥）、大同溪（佳山坞水库至大同三村绿化节点）游步道每条不少于2人做好绿化养护、道路冲洗等工作。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（6）保洁人员未穿戴工作服，每发现一人次扣200元。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 完成上级部门下达的非法捕捞（地笼、游丝网及电捕鱼等）考核任务，按上级阶段性要求未完成地笼、游丝网考核数量每次扣5000元；其中电捕鱼（电瓶）未完成一起每次扣5000元，超额完成一次奖励3000元，奖罚依次类推。</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保洁养护范围内的景观照明设施，超过24小时未修复到位的，每盏扣100元。</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3.路灯养护管理项目</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3.1.范围</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3.1.1 </w:t>
      </w:r>
      <w:r>
        <w:rPr>
          <w:rFonts w:hint="eastAsia" w:ascii="仿宋" w:hAnsi="仿宋" w:eastAsia="仿宋" w:cs="仿宋"/>
          <w:color w:val="auto"/>
          <w:sz w:val="24"/>
          <w:highlight w:val="none"/>
          <w:lang w:val="en-US" w:eastAsia="zh-CN"/>
        </w:rPr>
        <w:t>古镇区域路灯、景观灯、灯笼、灯带，由中标方实行半包管养（路灯灯泡、灯头、镇流器等配件费用由建设单位负责）。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以上范围内新增或减少灯量，则按实增减管养费用。遇自然灾害、交通事故等原因损坏的，其维修更换费用由建设单位负责。</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3.2.要求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（1）中标方必须定期对路灯进行维护保养，发现故障及时处理。如发现路灯维修有拖延、处理不当等情况，建设单位有权对中标方进行1000元/次的处罚，该罚金在年终维护费中扣除。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（2）质量标准：路灯亮灯率应保持在96%以上。</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考核办法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萧山区楼塔镇人民政府路灯养护管理考核办法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为提高楼塔镇路灯管理水平，规范路灯服务单位行为，确保道路路灯服务质量，依据有关法律法规及楼塔镇人民政府的规定，</w:t>
      </w:r>
      <w:r>
        <w:rPr>
          <w:rFonts w:hint="eastAsia" w:ascii="仿宋" w:hAnsi="仿宋" w:eastAsia="仿宋" w:cs="仿宋"/>
          <w:color w:val="auto"/>
          <w:sz w:val="24"/>
          <w:highlight w:val="none"/>
          <w:lang w:eastAsia="zh-CN"/>
        </w:rPr>
        <w:t>结合</w:t>
      </w:r>
      <w:r>
        <w:rPr>
          <w:rFonts w:hint="eastAsia" w:ascii="仿宋" w:hAnsi="仿宋" w:eastAsia="仿宋" w:cs="仿宋"/>
          <w:color w:val="auto"/>
          <w:sz w:val="24"/>
          <w:highlight w:val="none"/>
        </w:rPr>
        <w:t>楼塔镇实际情况，制订本办法。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一、考核主要内容：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（一）中标方内部管理情况；</w:t>
      </w:r>
    </w:p>
    <w:p>
      <w:pPr>
        <w:spacing w:line="360" w:lineRule="auto"/>
        <w:ind w:firstLine="480" w:firstLineChars="200"/>
        <w:rPr>
          <w:rFonts w:hint="eastAsia" w:ascii="仿宋" w:hAnsi="仿宋" w:eastAsia="仿宋" w:cs="仿宋"/>
          <w:color w:val="auto"/>
          <w:sz w:val="24"/>
          <w:highlight w:val="none"/>
        </w:rPr>
      </w:pPr>
      <w:bookmarkStart w:id="28" w:name="bookmark18"/>
      <w:r>
        <w:rPr>
          <w:rFonts w:hint="eastAsia" w:ascii="仿宋" w:hAnsi="仿宋" w:eastAsia="仿宋" w:cs="仿宋"/>
          <w:color w:val="auto"/>
          <w:sz w:val="24"/>
          <w:highlight w:val="none"/>
        </w:rPr>
        <w:t>（</w:t>
      </w:r>
      <w:bookmarkEnd w:id="28"/>
      <w:r>
        <w:rPr>
          <w:rFonts w:hint="eastAsia" w:ascii="仿宋" w:hAnsi="仿宋" w:eastAsia="仿宋" w:cs="仿宋"/>
          <w:color w:val="auto"/>
          <w:sz w:val="24"/>
          <w:highlight w:val="none"/>
        </w:rPr>
        <w:t>二）中标方的人员上岗及作业情况；</w:t>
      </w:r>
    </w:p>
    <w:p>
      <w:pPr>
        <w:spacing w:line="360" w:lineRule="auto"/>
        <w:ind w:firstLine="480" w:firstLineChars="200"/>
        <w:rPr>
          <w:rFonts w:hint="eastAsia" w:ascii="仿宋" w:hAnsi="仿宋" w:eastAsia="仿宋" w:cs="仿宋"/>
          <w:color w:val="auto"/>
          <w:sz w:val="24"/>
          <w:highlight w:val="none"/>
        </w:rPr>
      </w:pPr>
      <w:bookmarkStart w:id="29" w:name="bookmark19"/>
      <w:r>
        <w:rPr>
          <w:rFonts w:hint="eastAsia" w:ascii="仿宋" w:hAnsi="仿宋" w:eastAsia="仿宋" w:cs="仿宋"/>
          <w:color w:val="auto"/>
          <w:sz w:val="24"/>
          <w:highlight w:val="none"/>
        </w:rPr>
        <w:t>（</w:t>
      </w:r>
      <w:bookmarkEnd w:id="29"/>
      <w:r>
        <w:rPr>
          <w:rFonts w:hint="eastAsia" w:ascii="仿宋" w:hAnsi="仿宋" w:eastAsia="仿宋" w:cs="仿宋"/>
          <w:color w:val="auto"/>
          <w:sz w:val="24"/>
          <w:highlight w:val="none"/>
        </w:rPr>
        <w:t>三）路灯亮灯情况；</w:t>
      </w:r>
    </w:p>
    <w:p>
      <w:pPr>
        <w:spacing w:line="360" w:lineRule="auto"/>
        <w:ind w:firstLine="480" w:firstLineChars="200"/>
        <w:rPr>
          <w:rFonts w:hint="eastAsia" w:ascii="仿宋" w:hAnsi="仿宋" w:eastAsia="仿宋" w:cs="仿宋"/>
          <w:color w:val="auto"/>
          <w:sz w:val="24"/>
          <w:highlight w:val="none"/>
        </w:rPr>
      </w:pPr>
      <w:bookmarkStart w:id="30" w:name="bookmark20"/>
      <w:r>
        <w:rPr>
          <w:rFonts w:hint="eastAsia" w:ascii="仿宋" w:hAnsi="仿宋" w:eastAsia="仿宋" w:cs="仿宋"/>
          <w:color w:val="auto"/>
          <w:sz w:val="24"/>
          <w:highlight w:val="none"/>
        </w:rPr>
        <w:t>（</w:t>
      </w:r>
      <w:bookmarkEnd w:id="30"/>
      <w:r>
        <w:rPr>
          <w:rFonts w:hint="eastAsia" w:ascii="仿宋" w:hAnsi="仿宋" w:eastAsia="仿宋" w:cs="仿宋"/>
          <w:color w:val="auto"/>
          <w:sz w:val="24"/>
          <w:highlight w:val="none"/>
        </w:rPr>
        <w:t>四）故障处理情况；</w:t>
      </w:r>
    </w:p>
    <w:p>
      <w:pPr>
        <w:spacing w:line="360" w:lineRule="auto"/>
        <w:ind w:firstLine="480" w:firstLineChars="200"/>
        <w:rPr>
          <w:rFonts w:hint="eastAsia" w:ascii="仿宋" w:hAnsi="仿宋" w:eastAsia="仿宋" w:cs="仿宋"/>
          <w:color w:val="auto"/>
          <w:sz w:val="24"/>
          <w:highlight w:val="none"/>
        </w:rPr>
      </w:pPr>
      <w:bookmarkStart w:id="31" w:name="bookmark21"/>
      <w:r>
        <w:rPr>
          <w:rFonts w:hint="eastAsia" w:ascii="仿宋" w:hAnsi="仿宋" w:eastAsia="仿宋" w:cs="仿宋"/>
          <w:color w:val="auto"/>
          <w:sz w:val="24"/>
          <w:highlight w:val="none"/>
        </w:rPr>
        <w:t>（</w:t>
      </w:r>
      <w:bookmarkEnd w:id="31"/>
      <w:r>
        <w:rPr>
          <w:rFonts w:hint="eastAsia" w:ascii="仿宋" w:hAnsi="仿宋" w:eastAsia="仿宋" w:cs="仿宋"/>
          <w:color w:val="auto"/>
          <w:sz w:val="24"/>
          <w:highlight w:val="none"/>
        </w:rPr>
        <w:t>五）灯具、灯杆、控制箱等设备设施情况；</w:t>
      </w:r>
    </w:p>
    <w:p>
      <w:pPr>
        <w:spacing w:line="360" w:lineRule="auto"/>
        <w:ind w:firstLine="480" w:firstLineChars="200"/>
        <w:rPr>
          <w:rFonts w:hint="eastAsia" w:ascii="仿宋" w:hAnsi="仿宋" w:eastAsia="仿宋" w:cs="仿宋"/>
          <w:color w:val="auto"/>
          <w:sz w:val="24"/>
          <w:highlight w:val="none"/>
        </w:rPr>
      </w:pPr>
      <w:bookmarkStart w:id="32" w:name="bookmark22"/>
      <w:r>
        <w:rPr>
          <w:rFonts w:hint="eastAsia" w:ascii="仿宋" w:hAnsi="仿宋" w:eastAsia="仿宋" w:cs="仿宋"/>
          <w:color w:val="auto"/>
          <w:sz w:val="24"/>
          <w:highlight w:val="none"/>
        </w:rPr>
        <w:t>（</w:t>
      </w:r>
      <w:bookmarkEnd w:id="32"/>
      <w:r>
        <w:rPr>
          <w:rFonts w:hint="eastAsia" w:ascii="仿宋" w:hAnsi="仿宋" w:eastAsia="仿宋" w:cs="仿宋"/>
          <w:color w:val="auto"/>
          <w:sz w:val="24"/>
          <w:highlight w:val="none"/>
        </w:rPr>
        <w:t>六）对定制灯杆形状同原路灯灯型的匹配情况；</w:t>
      </w:r>
    </w:p>
    <w:p>
      <w:pPr>
        <w:spacing w:line="360" w:lineRule="auto"/>
        <w:ind w:firstLine="480" w:firstLineChars="200"/>
        <w:rPr>
          <w:rFonts w:hint="eastAsia" w:ascii="仿宋" w:hAnsi="仿宋" w:eastAsia="仿宋" w:cs="仿宋"/>
          <w:color w:val="auto"/>
          <w:sz w:val="24"/>
          <w:highlight w:val="none"/>
        </w:rPr>
      </w:pPr>
      <w:bookmarkStart w:id="33" w:name="bookmark23"/>
      <w:r>
        <w:rPr>
          <w:rFonts w:hint="eastAsia" w:ascii="仿宋" w:hAnsi="仿宋" w:eastAsia="仿宋" w:cs="仿宋"/>
          <w:color w:val="auto"/>
          <w:sz w:val="24"/>
          <w:highlight w:val="none"/>
        </w:rPr>
        <w:t>（</w:t>
      </w:r>
      <w:bookmarkEnd w:id="33"/>
      <w:r>
        <w:rPr>
          <w:rFonts w:hint="eastAsia" w:ascii="仿宋" w:hAnsi="仿宋" w:eastAsia="仿宋" w:cs="仿宋"/>
          <w:color w:val="auto"/>
          <w:sz w:val="24"/>
          <w:highlight w:val="none"/>
        </w:rPr>
        <w:t>七）建设单位特殊情况要求及应急执行情况；</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二、道路路灯服务要求：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方必须对工程各单项进行实地调查，并对各项工程的不同作业段，不同时间段进行模拟施工维修，对施工中出现的问题总结讨论，并根据实际情况制定出一套详细且行之有效的施工方案。同时将维修中需要更换的设备配件建立档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并在仓库储备相当数量的存货。在工作维修后做好工作总结</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对每次出现的问题进行整理，对已有的施工方案进行完善，以确保能及时有效正确的完成维修工作。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2.中标方必须在规定时间段内对各单项工程进行检测维护。维修</w:t>
      </w:r>
      <w:r>
        <w:rPr>
          <w:rFonts w:hint="eastAsia" w:ascii="仿宋" w:hAnsi="仿宋" w:eastAsia="仿宋" w:cs="仿宋"/>
          <w:color w:val="auto"/>
          <w:sz w:val="24"/>
          <w:highlight w:val="none"/>
          <w:lang w:eastAsia="zh-CN"/>
        </w:rPr>
        <w:t>已损坏</w:t>
      </w:r>
      <w:r>
        <w:rPr>
          <w:rFonts w:hint="eastAsia" w:ascii="仿宋" w:hAnsi="仿宋" w:eastAsia="仿宋" w:cs="仿宋"/>
          <w:color w:val="auto"/>
          <w:sz w:val="24"/>
          <w:highlight w:val="none"/>
        </w:rPr>
        <w:t>的部分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将</w:t>
      </w:r>
      <w:r>
        <w:rPr>
          <w:rFonts w:hint="eastAsia" w:ascii="仿宋" w:hAnsi="仿宋" w:eastAsia="仿宋" w:cs="仿宋"/>
          <w:color w:val="auto"/>
          <w:sz w:val="24"/>
          <w:highlight w:val="none"/>
          <w:lang w:eastAsia="zh-CN"/>
        </w:rPr>
        <w:t>已老化</w:t>
      </w:r>
      <w:r>
        <w:rPr>
          <w:rFonts w:hint="eastAsia" w:ascii="仿宋" w:hAnsi="仿宋" w:eastAsia="仿宋" w:cs="仿宋"/>
          <w:color w:val="auto"/>
          <w:sz w:val="24"/>
          <w:highlight w:val="none"/>
        </w:rPr>
        <w:t>有隐患的部件进行更换，同时将设备调整到最佳状态。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3.中标方负责人必须对工程段进行不定期的抽样检查，发现问题后立即与相关人员联系，并限期完成维修工作，并记录在档，注明详细情况。</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4.发生突发情况，普通故障在12小时内排除，重大故障经确认后在3天内完成。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5.中标方必须对所有维修设备工具和配件统一编号，置于仓库货架放好管理，大型设备由专人负责管理，所有设备定期维护保养，及时更换或上报公司，必须确保维修工作的正常运作。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6.中标方工作人员必须做到值班制，所有人员必须有上岗证，进行安全教育。</w:t>
      </w:r>
      <w:r>
        <w:rPr>
          <w:rFonts w:hint="eastAsia" w:ascii="仿宋" w:hAnsi="仿宋" w:eastAsia="仿宋" w:cs="仿宋"/>
          <w:color w:val="auto"/>
          <w:sz w:val="24"/>
          <w:highlight w:val="none"/>
        </w:rPr>
        <w:tab/>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7.做好和各相关部门的联系协助工作，确保在各路段的正常施工。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如遇重要国定节假日（如五一、十一、春节等），中标方必须提前对维护段进行重点维护巡查，对故障及时修复，并对灯具外观进行保养，对损坏灯具进行修复。同时，在节假日期间派人值班巡查，确保正常亮灯。</w:t>
      </w:r>
    </w:p>
    <w:p>
      <w:pPr>
        <w:spacing w:line="360" w:lineRule="auto"/>
        <w:ind w:firstLine="480" w:firstLineChars="200"/>
        <w:rPr>
          <w:rFonts w:hint="eastAsia" w:ascii="仿宋" w:hAnsi="仿宋" w:eastAsia="仿宋" w:cs="仿宋"/>
          <w:color w:val="auto"/>
          <w:sz w:val="24"/>
          <w:highlight w:val="none"/>
        </w:rPr>
      </w:pPr>
      <w:bookmarkStart w:id="34" w:name="bookmark32"/>
      <w:r>
        <w:rPr>
          <w:rFonts w:hint="eastAsia" w:ascii="仿宋" w:hAnsi="仿宋" w:eastAsia="仿宋" w:cs="仿宋"/>
          <w:color w:val="auto"/>
          <w:sz w:val="24"/>
          <w:highlight w:val="none"/>
        </w:rPr>
        <w:t>9</w:t>
      </w:r>
      <w:bookmarkEnd w:id="34"/>
      <w:r>
        <w:rPr>
          <w:rFonts w:hint="eastAsia" w:ascii="仿宋" w:hAnsi="仿宋" w:eastAsia="仿宋" w:cs="仿宋"/>
          <w:color w:val="auto"/>
          <w:sz w:val="24"/>
          <w:highlight w:val="none"/>
        </w:rPr>
        <w:t>.中标方在养护期间发现的线路故障以及保修中心转入的故障信息，及时维修。小故障当天排除，大问题一个星期内排除。</w:t>
      </w:r>
    </w:p>
    <w:p>
      <w:pPr>
        <w:spacing w:line="360" w:lineRule="auto"/>
        <w:ind w:firstLine="480" w:firstLineChars="200"/>
        <w:rPr>
          <w:rFonts w:hint="eastAsia" w:ascii="仿宋" w:hAnsi="仿宋" w:eastAsia="仿宋" w:cs="仿宋"/>
          <w:color w:val="auto"/>
          <w:sz w:val="24"/>
          <w:highlight w:val="none"/>
        </w:rPr>
      </w:pPr>
      <w:bookmarkStart w:id="35" w:name="bookmark33"/>
      <w:r>
        <w:rPr>
          <w:rFonts w:hint="eastAsia" w:ascii="仿宋" w:hAnsi="仿宋" w:eastAsia="仿宋" w:cs="仿宋"/>
          <w:color w:val="auto"/>
          <w:sz w:val="24"/>
          <w:highlight w:val="none"/>
        </w:rPr>
        <w:t>1</w:t>
      </w:r>
      <w:bookmarkEnd w:id="35"/>
      <w:r>
        <w:rPr>
          <w:rFonts w:hint="eastAsia" w:ascii="仿宋" w:hAnsi="仿宋" w:eastAsia="仿宋" w:cs="仿宋"/>
          <w:color w:val="auto"/>
          <w:sz w:val="24"/>
          <w:highlight w:val="none"/>
        </w:rPr>
        <w:t>0.仓库内对各种型号的灯具做到有备品，有配件并定期检查保养，使之处于良好状况。</w:t>
      </w:r>
      <w:bookmarkStart w:id="36" w:name="bookmark34"/>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End w:id="36"/>
      <w:r>
        <w:rPr>
          <w:rFonts w:hint="eastAsia" w:ascii="仿宋" w:hAnsi="仿宋" w:eastAsia="仿宋" w:cs="仿宋"/>
          <w:color w:val="auto"/>
          <w:sz w:val="24"/>
          <w:highlight w:val="none"/>
        </w:rPr>
        <w:t>1.维修车辆时时处于待命状态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车况做到24小时良好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驾驶人员</w:t>
      </w:r>
      <w:r>
        <w:rPr>
          <w:rFonts w:hint="eastAsia" w:ascii="仿宋" w:hAnsi="仿宋" w:eastAsia="仿宋" w:cs="仿宋"/>
          <w:color w:val="auto"/>
          <w:sz w:val="24"/>
          <w:highlight w:val="none"/>
          <w:lang w:eastAsia="zh-CN"/>
        </w:rPr>
        <w:t>除固定</w:t>
      </w:r>
      <w:r>
        <w:rPr>
          <w:rFonts w:hint="eastAsia" w:ascii="仿宋" w:hAnsi="仿宋" w:eastAsia="仿宋" w:cs="仿宋"/>
          <w:color w:val="auto"/>
          <w:sz w:val="24"/>
          <w:highlight w:val="none"/>
        </w:rPr>
        <w:t>岗位外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有替代人员。若</w:t>
      </w:r>
      <w:r>
        <w:rPr>
          <w:rFonts w:hint="eastAsia" w:ascii="仿宋" w:hAnsi="仿宋" w:eastAsia="仿宋" w:cs="仿宋"/>
          <w:color w:val="auto"/>
          <w:sz w:val="24"/>
          <w:highlight w:val="none"/>
          <w:lang w:val="zh-CN"/>
        </w:rPr>
        <w:t>发生台</w:t>
      </w:r>
      <w:r>
        <w:rPr>
          <w:rFonts w:hint="eastAsia" w:ascii="仿宋" w:hAnsi="仿宋" w:eastAsia="仿宋" w:cs="仿宋"/>
          <w:color w:val="auto"/>
          <w:sz w:val="24"/>
          <w:highlight w:val="none"/>
        </w:rPr>
        <w:t>风、暴风、风雪而损坏供电设备或灯具时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在情况允许范围内及时修复。凡所维修的项目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每天坚持所有地段巡</w:t>
      </w:r>
      <w:r>
        <w:rPr>
          <w:rFonts w:hint="eastAsia" w:ascii="仿宋" w:hAnsi="仿宋" w:eastAsia="仿宋" w:cs="仿宋"/>
          <w:color w:val="auto"/>
          <w:sz w:val="24"/>
          <w:highlight w:val="none"/>
          <w:lang w:val="zh-CN"/>
        </w:rPr>
        <w:t>视一遍</w:t>
      </w:r>
      <w:r>
        <w:rPr>
          <w:rFonts w:hint="eastAsia" w:ascii="仿宋" w:hAnsi="仿宋" w:eastAsia="仿宋" w:cs="仿宋"/>
          <w:color w:val="auto"/>
          <w:sz w:val="24"/>
          <w:highlight w:val="none"/>
        </w:rPr>
        <w:t>，保证每盏灯能亮而且安全可靠。由于交通事故所致的损坏，车辆人员及时赶赴现场，</w:t>
      </w:r>
      <w:r>
        <w:rPr>
          <w:rFonts w:hint="eastAsia" w:ascii="仿宋" w:hAnsi="仿宋" w:eastAsia="仿宋" w:cs="仿宋"/>
          <w:color w:val="auto"/>
          <w:sz w:val="24"/>
          <w:highlight w:val="none"/>
          <w:lang w:val="en-US" w:eastAsia="zh-CN"/>
        </w:rPr>
        <w:t>并</w:t>
      </w:r>
      <w:r>
        <w:rPr>
          <w:rFonts w:hint="eastAsia" w:ascii="仿宋" w:hAnsi="仿宋" w:eastAsia="仿宋" w:cs="仿宋"/>
          <w:color w:val="auto"/>
          <w:sz w:val="24"/>
          <w:highlight w:val="none"/>
        </w:rPr>
        <w:t>排除故障。</w:t>
      </w:r>
    </w:p>
    <w:p>
      <w:pPr>
        <w:spacing w:line="360" w:lineRule="auto"/>
        <w:ind w:firstLine="480" w:firstLineChars="200"/>
        <w:rPr>
          <w:rFonts w:hint="eastAsia" w:ascii="仿宋" w:hAnsi="仿宋" w:eastAsia="仿宋" w:cs="仿宋"/>
          <w:color w:val="auto"/>
          <w:sz w:val="24"/>
          <w:highlight w:val="none"/>
        </w:rPr>
      </w:pPr>
      <w:bookmarkStart w:id="37" w:name="bookmark35"/>
      <w:r>
        <w:rPr>
          <w:rFonts w:hint="eastAsia" w:ascii="仿宋" w:hAnsi="仿宋" w:eastAsia="仿宋" w:cs="仿宋"/>
          <w:color w:val="auto"/>
          <w:sz w:val="24"/>
          <w:highlight w:val="none"/>
        </w:rPr>
        <w:t>1</w:t>
      </w:r>
      <w:bookmarkEnd w:id="37"/>
      <w:r>
        <w:rPr>
          <w:rFonts w:hint="eastAsia" w:ascii="仿宋" w:hAnsi="仿宋" w:eastAsia="仿宋" w:cs="仿宋"/>
          <w:color w:val="auto"/>
          <w:sz w:val="24"/>
          <w:highlight w:val="none"/>
        </w:rPr>
        <w:t>2.中标方必须落实21小时全天候专职巡防人员，发现问题及时做好维护工作。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三、考核方式：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中标方必须按照相关规定规范作业，建设单位对中标方按环进行监督检查。考核方式分为日常巡查和年度检查两种形式。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（一）日常巡查。巡查中发现的问题，由建设单位下发《巡查考核整改处罚告知单》，中标方应限期完成整改。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（二）年度检查。每年例检一次，检查考核评分见附件。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四、考核评分：</w:t>
      </w:r>
    </w:p>
    <w:p>
      <w:pPr>
        <w:spacing w:line="360" w:lineRule="auto"/>
        <w:ind w:firstLine="480" w:firstLineChars="200"/>
        <w:rPr>
          <w:rFonts w:hint="eastAsia" w:ascii="仿宋" w:hAnsi="仿宋" w:eastAsia="仿宋" w:cs="仿宋"/>
          <w:color w:val="auto"/>
          <w:sz w:val="24"/>
          <w:highlight w:val="none"/>
        </w:rPr>
      </w:pPr>
      <w:bookmarkStart w:id="38" w:name="bookmark36"/>
      <w:r>
        <w:rPr>
          <w:rFonts w:hint="eastAsia" w:ascii="仿宋" w:hAnsi="仿宋" w:eastAsia="仿宋" w:cs="仿宋"/>
          <w:color w:val="auto"/>
          <w:sz w:val="24"/>
          <w:highlight w:val="none"/>
        </w:rPr>
        <w:t>（</w:t>
      </w:r>
      <w:bookmarkEnd w:id="38"/>
      <w:r>
        <w:rPr>
          <w:rFonts w:hint="eastAsia" w:ascii="仿宋" w:hAnsi="仿宋" w:eastAsia="仿宋" w:cs="仿宋"/>
          <w:color w:val="auto"/>
          <w:sz w:val="24"/>
          <w:highlight w:val="none"/>
        </w:rPr>
        <w:t>一）日常巡查中下发的整改单，中标方超过五日未整改的扣2分；</w:t>
      </w:r>
    </w:p>
    <w:p>
      <w:pPr>
        <w:spacing w:line="360" w:lineRule="auto"/>
        <w:ind w:firstLine="480" w:firstLineChars="200"/>
        <w:rPr>
          <w:rFonts w:hint="eastAsia" w:ascii="仿宋" w:hAnsi="仿宋" w:eastAsia="仿宋" w:cs="仿宋"/>
          <w:color w:val="auto"/>
          <w:sz w:val="24"/>
          <w:highlight w:val="none"/>
        </w:rPr>
      </w:pPr>
      <w:bookmarkStart w:id="39" w:name="bookmark37"/>
      <w:r>
        <w:rPr>
          <w:rFonts w:hint="eastAsia" w:ascii="仿宋" w:hAnsi="仿宋" w:eastAsia="仿宋" w:cs="仿宋"/>
          <w:color w:val="auto"/>
          <w:sz w:val="24"/>
          <w:highlight w:val="none"/>
        </w:rPr>
        <w:t>（</w:t>
      </w:r>
      <w:bookmarkEnd w:id="39"/>
      <w:r>
        <w:rPr>
          <w:rFonts w:hint="eastAsia" w:ascii="仿宋" w:hAnsi="仿宋" w:eastAsia="仿宋" w:cs="仿宋"/>
          <w:color w:val="auto"/>
          <w:sz w:val="24"/>
          <w:highlight w:val="none"/>
        </w:rPr>
        <w:t>二）年度检查中发现问题，按考核评分标准扣分；中标方须限期整改，对存在问题逾期不改或者整改不力的，根据实际情况另行扣罚。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五、年度考核得分95分及以上的，足额支付当年款项；当年考核得分85分至94分的，当年工程款中扣罚500元/分；当年考核得分75分至84分的，当年工程款中扣罚100元/分。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六、考评结果作为动态管理的重要依据。对不按有关规定履行职责，情节严重的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将不良记录记入楼塔镇人民政府信用档案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今后有权拒绝其参与楼塔镇路灯的投标。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七、考评情况应向被考评单位实行告知。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八、本办法自发文之日起实施。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附：萧山区楼塔镇人民政府路灯养护工程养护考核评分表</w:t>
      </w:r>
    </w:p>
    <w:p>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萧山区楼塔镇人民政府路灯养护工程养护考核评分表</w:t>
      </w:r>
    </w:p>
    <w:tbl>
      <w:tblPr>
        <w:tblStyle w:val="63"/>
        <w:tblpPr w:leftFromText="180" w:rightFromText="180" w:vertAnchor="text" w:horzAnchor="page" w:tblpX="1385" w:tblpY="100"/>
        <w:tblOverlap w:val="never"/>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6873"/>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395"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项目</w:t>
            </w:r>
          </w:p>
        </w:tc>
        <w:tc>
          <w:tcPr>
            <w:tcW w:w="6873"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标准</w:t>
            </w:r>
          </w:p>
        </w:tc>
        <w:tc>
          <w:tcPr>
            <w:tcW w:w="982"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95"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亮灯率</w:t>
            </w:r>
          </w:p>
        </w:tc>
        <w:tc>
          <w:tcPr>
            <w:tcW w:w="6873" w:type="dxa"/>
            <w:vAlign w:val="center"/>
          </w:tcPr>
          <w:p>
            <w:pPr>
              <w:spacing w:line="300" w:lineRule="exact"/>
              <w:ind w:firstLine="90" w:firstLineChars="5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各道路路灯不低于95%；每次测定亮灯率采用随机抽取</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每低于1个百分点扣1分</w:t>
            </w:r>
          </w:p>
        </w:tc>
        <w:tc>
          <w:tcPr>
            <w:tcW w:w="982"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395"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故障处理</w:t>
            </w:r>
          </w:p>
        </w:tc>
        <w:tc>
          <w:tcPr>
            <w:tcW w:w="6873" w:type="dxa"/>
            <w:vAlign w:val="center"/>
          </w:tcPr>
          <w:p>
            <w:pPr>
              <w:spacing w:line="300" w:lineRule="exact"/>
              <w:ind w:firstLine="90" w:firstLineChars="5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照明设施发生非正常亮灯、大面积熄灯、脱落、断线、绞线、线路短路、灯具损毁、灯具配电箱外壳带电、电器火灾等事故处理率必须达到95%。一般电器故障修复不超过12小时，较大故障处理不超过36小时，超过规定时限的，一次按情况扣1-3分</w:t>
            </w:r>
          </w:p>
        </w:tc>
        <w:tc>
          <w:tcPr>
            <w:tcW w:w="982"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395"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灯具</w:t>
            </w:r>
          </w:p>
        </w:tc>
        <w:tc>
          <w:tcPr>
            <w:tcW w:w="6873" w:type="dxa"/>
            <w:vAlign w:val="center"/>
          </w:tcPr>
          <w:p>
            <w:pPr>
              <w:spacing w:line="300" w:lineRule="exact"/>
              <w:ind w:firstLine="90" w:firstLineChars="5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灯具保持整洁，安装稳固，部件完整，连接可靠，运行安全，符合</w:t>
            </w:r>
            <w:r>
              <w:rPr>
                <w:rFonts w:hint="eastAsia" w:ascii="仿宋" w:hAnsi="仿宋" w:eastAsia="仿宋" w:cs="仿宋"/>
                <w:color w:val="auto"/>
                <w:sz w:val="18"/>
                <w:szCs w:val="18"/>
                <w:highlight w:val="none"/>
                <w:lang w:eastAsia="zh-CN"/>
              </w:rPr>
              <w:t>设计</w:t>
            </w:r>
            <w:r>
              <w:rPr>
                <w:rFonts w:hint="eastAsia" w:ascii="仿宋" w:hAnsi="仿宋" w:eastAsia="仿宋" w:cs="仿宋"/>
                <w:color w:val="auto"/>
                <w:sz w:val="18"/>
                <w:szCs w:val="18"/>
                <w:highlight w:val="none"/>
              </w:rPr>
              <w:t>要求。发现1处，扣1分，扣完为止。</w:t>
            </w:r>
          </w:p>
        </w:tc>
        <w:tc>
          <w:tcPr>
            <w:tcW w:w="982"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95"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电缆</w:t>
            </w:r>
          </w:p>
        </w:tc>
        <w:tc>
          <w:tcPr>
            <w:tcW w:w="6873" w:type="dxa"/>
            <w:vAlign w:val="center"/>
          </w:tcPr>
          <w:p>
            <w:pPr>
              <w:spacing w:line="300" w:lineRule="exact"/>
              <w:ind w:firstLine="90" w:firstLineChars="5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电缆绝缘良好，接地可靠，连接牢固，无漏电，无接头过热现象，定期进行绝缘测试。发现1处，扣1分，扣完为止</w:t>
            </w:r>
          </w:p>
        </w:tc>
        <w:tc>
          <w:tcPr>
            <w:tcW w:w="982"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395"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控制柜</w:t>
            </w:r>
          </w:p>
        </w:tc>
        <w:tc>
          <w:tcPr>
            <w:tcW w:w="6873" w:type="dxa"/>
            <w:vAlign w:val="center"/>
          </w:tcPr>
          <w:p>
            <w:pPr>
              <w:spacing w:line="300" w:lineRule="exact"/>
              <w:ind w:firstLine="90" w:firstLineChars="5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箱体保持平整稳固，箱体内外清洁，无异物, 标志明显、齐全、出入箱导线连接良好，箱内电器工作正常，电器导线排列整齐、连接可靠，箱体无破损，箱门锁好，箱体接地可靠。发现1处，扣1分，扣完为止</w:t>
            </w:r>
          </w:p>
        </w:tc>
        <w:tc>
          <w:tcPr>
            <w:tcW w:w="982"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95"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管理</w:t>
            </w:r>
          </w:p>
        </w:tc>
        <w:tc>
          <w:tcPr>
            <w:tcW w:w="6873" w:type="dxa"/>
            <w:vAlign w:val="center"/>
          </w:tcPr>
          <w:p>
            <w:pPr>
              <w:spacing w:line="300" w:lineRule="exact"/>
              <w:ind w:firstLine="90" w:firstLineChars="5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按管理方案做好日常巡检，调时（一年5次以上）等管理工作，配合管理部门做好防台抗汛、迎检等阶段性工作，按工作完成情况计分</w:t>
            </w:r>
          </w:p>
        </w:tc>
        <w:tc>
          <w:tcPr>
            <w:tcW w:w="982"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395"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安全</w:t>
            </w:r>
          </w:p>
        </w:tc>
        <w:tc>
          <w:tcPr>
            <w:tcW w:w="6873" w:type="dxa"/>
            <w:vAlign w:val="center"/>
          </w:tcPr>
          <w:p>
            <w:pPr>
              <w:spacing w:line="300" w:lineRule="exact"/>
              <w:ind w:firstLine="90" w:firstLineChars="5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施工安全措施到位，专业人员按照规定配备，人员组成合理、持证上岗，统一着装戴帽，作业时设警示标志，严格做好高空作业人身安全保险工作。发现1处，扣1分，扣完为止</w:t>
            </w:r>
          </w:p>
        </w:tc>
        <w:tc>
          <w:tcPr>
            <w:tcW w:w="982"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395"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灯杆灯具的生产能力</w:t>
            </w:r>
          </w:p>
        </w:tc>
        <w:tc>
          <w:tcPr>
            <w:tcW w:w="6873" w:type="dxa"/>
            <w:vAlign w:val="center"/>
          </w:tcPr>
          <w:p>
            <w:pPr>
              <w:spacing w:line="300" w:lineRule="exact"/>
              <w:ind w:firstLine="90" w:firstLineChars="5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对灯具灯杆的生产能力进行检查，生产厂房、场地面积、生产设备、灯杆的喷塑设备等，发现养护方未</w:t>
            </w:r>
            <w:r>
              <w:rPr>
                <w:rFonts w:hint="eastAsia" w:ascii="仿宋" w:hAnsi="仿宋" w:eastAsia="仿宋" w:cs="仿宋"/>
                <w:color w:val="auto"/>
                <w:sz w:val="18"/>
                <w:szCs w:val="18"/>
                <w:highlight w:val="none"/>
                <w:lang w:eastAsia="zh-CN"/>
              </w:rPr>
              <w:t>具备</w:t>
            </w:r>
            <w:r>
              <w:rPr>
                <w:rFonts w:hint="eastAsia" w:ascii="仿宋" w:hAnsi="仿宋" w:eastAsia="仿宋" w:cs="仿宋"/>
                <w:color w:val="auto"/>
                <w:sz w:val="18"/>
                <w:szCs w:val="18"/>
                <w:highlight w:val="none"/>
              </w:rPr>
              <w:t>灯具灯杆的能力扣10分</w:t>
            </w:r>
          </w:p>
        </w:tc>
        <w:tc>
          <w:tcPr>
            <w:tcW w:w="982" w:type="dxa"/>
            <w:vAlign w:val="center"/>
          </w:tcPr>
          <w:p>
            <w:pPr>
              <w:spacing w:line="300" w:lineRule="exact"/>
              <w:ind w:firstLine="90" w:firstLineChars="5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w:t>
            </w:r>
          </w:p>
        </w:tc>
      </w:tr>
    </w:tbl>
    <w:p>
      <w:pPr>
        <w:spacing w:line="360" w:lineRule="auto"/>
        <w:rPr>
          <w:rFonts w:hint="eastAsia" w:ascii="仿宋" w:hAnsi="仿宋" w:eastAsia="仿宋" w:cs="仿宋"/>
          <w:b/>
          <w:bCs/>
          <w:color w:val="auto"/>
          <w:sz w:val="24"/>
          <w:highlight w:val="none"/>
        </w:rPr>
      </w:pPr>
    </w:p>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4.集镇绿化养护项目</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4.1 范围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楼塔镇S103省道（河上至次坞界）1500平方、钱镠路6</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00平方、古越路</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00平方（含周边绿化带）、楼英路</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00平方（含三角区块）、云福嘉苑至洲口桥沿线1</w:t>
      </w:r>
      <w:r>
        <w:rPr>
          <w:rFonts w:hint="eastAsia" w:ascii="仿宋" w:hAnsi="仿宋" w:eastAsia="仿宋" w:cs="仿宋"/>
          <w:color w:val="auto"/>
          <w:sz w:val="24"/>
          <w:highlight w:val="none"/>
          <w:lang w:val="en-US" w:eastAsia="zh-CN"/>
        </w:rPr>
        <w:t>130</w:t>
      </w:r>
      <w:r>
        <w:rPr>
          <w:rFonts w:hint="eastAsia" w:ascii="仿宋" w:hAnsi="仿宋" w:eastAsia="仿宋" w:cs="仿宋"/>
          <w:color w:val="auto"/>
          <w:sz w:val="24"/>
          <w:highlight w:val="none"/>
        </w:rPr>
        <w:t>平方</w:t>
      </w:r>
      <w:r>
        <w:rPr>
          <w:rFonts w:hint="eastAsia" w:ascii="仿宋" w:hAnsi="仿宋" w:eastAsia="仿宋" w:cs="仿宋"/>
          <w:color w:val="auto"/>
          <w:sz w:val="24"/>
          <w:highlight w:val="none"/>
          <w:lang w:eastAsia="zh-CN"/>
        </w:rPr>
        <w:t>（含停车场周围、卫生院外围）</w:t>
      </w:r>
      <w:r>
        <w:rPr>
          <w:rFonts w:hint="eastAsia" w:ascii="仿宋" w:hAnsi="仿宋" w:eastAsia="仿宋" w:cs="仿宋"/>
          <w:color w:val="auto"/>
          <w:sz w:val="24"/>
          <w:highlight w:val="none"/>
        </w:rPr>
        <w:t>、洲口桥清燕园1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00平方、柳桥路900平方、S307 （纱艺园区西侧）700平方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S307 （</w:t>
      </w:r>
      <w:r>
        <w:rPr>
          <w:rFonts w:hint="eastAsia" w:ascii="仿宋" w:hAnsi="仿宋" w:eastAsia="仿宋" w:cs="仿宋"/>
          <w:color w:val="auto"/>
          <w:sz w:val="24"/>
          <w:highlight w:val="none"/>
          <w:lang w:eastAsia="zh-CN"/>
        </w:rPr>
        <w:t>萧南入镇口</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11670平方。古镇区域6035平方</w:t>
      </w:r>
      <w:r>
        <w:rPr>
          <w:rFonts w:hint="eastAsia" w:ascii="仿宋" w:hAnsi="仿宋" w:eastAsia="仿宋" w:cs="仿宋"/>
          <w:color w:val="auto"/>
          <w:sz w:val="24"/>
          <w:highlight w:val="none"/>
        </w:rPr>
        <w:t>，总计面积1</w:t>
      </w:r>
      <w:r>
        <w:rPr>
          <w:rFonts w:hint="eastAsia" w:ascii="仿宋" w:hAnsi="仿宋" w:eastAsia="仿宋" w:cs="仿宋"/>
          <w:color w:val="auto"/>
          <w:sz w:val="24"/>
          <w:highlight w:val="none"/>
          <w:lang w:val="en-US" w:eastAsia="zh-CN"/>
        </w:rPr>
        <w:t>8135</w:t>
      </w:r>
      <w:r>
        <w:rPr>
          <w:rFonts w:hint="eastAsia" w:ascii="仿宋" w:hAnsi="仿宋" w:eastAsia="仿宋" w:cs="仿宋"/>
          <w:color w:val="auto"/>
          <w:sz w:val="24"/>
          <w:highlight w:val="none"/>
        </w:rPr>
        <w:t>平方的绿化修剪、拔草养护工作。</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以上包含范围内行道树养护、</w:t>
      </w:r>
      <w:r>
        <w:rPr>
          <w:rFonts w:hint="eastAsia" w:ascii="仿宋" w:hAnsi="仿宋" w:eastAsia="仿宋" w:cs="仿宋"/>
          <w:b w:val="0"/>
          <w:bCs/>
          <w:color w:val="auto"/>
          <w:sz w:val="24"/>
          <w:szCs w:val="24"/>
          <w:highlight w:val="none"/>
          <w:lang w:eastAsia="zh-CN"/>
        </w:rPr>
        <w:t>清除杂草、修剪、施肥、浇水、病虫害防治等与绿化养护、绿地卫生保洁工作相关的全部内容，其中，</w:t>
      </w:r>
      <w:r>
        <w:rPr>
          <w:rFonts w:hint="eastAsia" w:ascii="仿宋" w:hAnsi="仿宋" w:eastAsia="仿宋" w:cs="仿宋"/>
          <w:color w:val="auto"/>
          <w:sz w:val="24"/>
          <w:highlight w:val="none"/>
        </w:rPr>
        <w:t>S307 （</w:t>
      </w:r>
      <w:r>
        <w:rPr>
          <w:rFonts w:hint="eastAsia" w:ascii="仿宋" w:hAnsi="仿宋" w:eastAsia="仿宋" w:cs="仿宋"/>
          <w:color w:val="auto"/>
          <w:sz w:val="24"/>
          <w:highlight w:val="none"/>
          <w:lang w:eastAsia="zh-CN"/>
        </w:rPr>
        <w:t>萧南入镇口</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花海部分一年至少更换两次草花。</w:t>
      </w:r>
      <w:r>
        <w:rPr>
          <w:rFonts w:hint="eastAsia" w:ascii="仿宋" w:hAnsi="仿宋" w:eastAsia="仿宋" w:cs="仿宋"/>
          <w:b w:val="0"/>
          <w:bCs/>
          <w:color w:val="auto"/>
          <w:sz w:val="24"/>
          <w:szCs w:val="24"/>
          <w:highlight w:val="none"/>
          <w:lang w:val="en-US" w:eastAsia="zh-CN"/>
        </w:rPr>
        <w:t>枯木移除、迁移、高大乔木、景观树修剪及机械设备的租赁使用等所有费用都由中标供应商承担。</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如有各种</w:t>
      </w:r>
      <w:r>
        <w:rPr>
          <w:rFonts w:hint="eastAsia" w:ascii="仿宋" w:hAnsi="仿宋" w:eastAsia="仿宋" w:cs="仿宋"/>
          <w:color w:val="auto"/>
          <w:sz w:val="24"/>
          <w:highlight w:val="none"/>
          <w:lang w:eastAsia="zh-CN"/>
        </w:rPr>
        <w:t>极端</w:t>
      </w:r>
      <w:r>
        <w:rPr>
          <w:rFonts w:hint="eastAsia" w:ascii="仿宋" w:hAnsi="仿宋" w:eastAsia="仿宋" w:cs="仿宋"/>
          <w:color w:val="auto"/>
          <w:sz w:val="24"/>
          <w:highlight w:val="none"/>
        </w:rPr>
        <w:t>天气原因或人为损坏，苗木枯萎或需要补种苗木，购买苗木费用及种苗补苗都由建设单位承担，施肥及后期养护由中标方负责。</w:t>
      </w:r>
      <w:r>
        <w:rPr>
          <w:rFonts w:hint="eastAsia" w:ascii="仿宋" w:hAnsi="仿宋" w:eastAsia="仿宋" w:cs="仿宋"/>
          <w:b w:val="0"/>
          <w:bCs/>
          <w:color w:val="auto"/>
          <w:sz w:val="24"/>
          <w:szCs w:val="24"/>
          <w:highlight w:val="none"/>
          <w:lang w:eastAsia="zh-CN"/>
        </w:rPr>
        <w:t>中标单位不得转包他人，若发现转包，采购单位有权终止协议，并由中标单位承担相关责任</w:t>
      </w:r>
      <w:r>
        <w:rPr>
          <w:rFonts w:hint="eastAsia" w:ascii="仿宋" w:hAnsi="仿宋" w:eastAsia="仿宋" w:cs="仿宋"/>
          <w:b/>
          <w:color w:val="auto"/>
          <w:sz w:val="24"/>
          <w:szCs w:val="24"/>
          <w:highlight w:val="none"/>
          <w:lang w:eastAsia="zh-CN"/>
        </w:rPr>
        <w:t>。</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4.2 </w:t>
      </w:r>
      <w:r>
        <w:rPr>
          <w:rFonts w:hint="eastAsia" w:ascii="仿宋" w:hAnsi="仿宋" w:eastAsia="仿宋" w:cs="仿宋"/>
          <w:b/>
          <w:bCs/>
          <w:color w:val="auto"/>
          <w:sz w:val="24"/>
          <w:highlight w:val="none"/>
          <w:lang w:eastAsia="zh-CN"/>
        </w:rPr>
        <w:t>绿化养护</w:t>
      </w:r>
      <w:r>
        <w:rPr>
          <w:rFonts w:hint="eastAsia" w:ascii="仿宋" w:hAnsi="仿宋" w:eastAsia="仿宋" w:cs="仿宋"/>
          <w:b/>
          <w:bCs/>
          <w:color w:val="auto"/>
          <w:sz w:val="24"/>
          <w:highlight w:val="none"/>
        </w:rPr>
        <w:t>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绿化养护工作分基本工作项目（简称基本工作）和定期工作项目（简称定期工作）两部分。基本工作是指一般地正常维护，浇水、清理垃圾、防风防汛、补植和防人为损坏及零星病虫害防治、除杂草和修剪等。定期工作是指全面修剪整形、施肥、除杂草、松土和全面病虫害防治。</w:t>
      </w:r>
      <w:r>
        <w:rPr>
          <w:rFonts w:hint="eastAsia" w:ascii="仿宋" w:hAnsi="仿宋" w:eastAsia="仿宋" w:cs="仿宋"/>
          <w:color w:val="auto"/>
          <w:sz w:val="24"/>
          <w:highlight w:val="none"/>
          <w:lang w:val="en-US" w:eastAsia="zh-CN"/>
        </w:rPr>
        <w:t>绿化养护工作要严格参照《园林绿化养护标准》</w:t>
      </w:r>
      <w:r>
        <w:rPr>
          <w:rFonts w:hint="eastAsia" w:ascii="仿宋" w:hAnsi="仿宋" w:eastAsia="仿宋" w:cs="仿宋"/>
          <w:color w:val="auto"/>
          <w:sz w:val="24"/>
          <w:highlight w:val="none"/>
        </w:rPr>
        <w:t>CJJT287-2018</w:t>
      </w:r>
      <w:r>
        <w:rPr>
          <w:rFonts w:hint="eastAsia" w:ascii="仿宋" w:hAnsi="仿宋" w:eastAsia="仿宋" w:cs="仿宋"/>
          <w:color w:val="auto"/>
          <w:sz w:val="24"/>
          <w:highlight w:val="none"/>
          <w:lang w:val="en-US" w:eastAsia="zh-CN"/>
        </w:rPr>
        <w:t>的规范要求执行。</w:t>
      </w:r>
    </w:p>
    <w:p>
      <w:pPr>
        <w:spacing w:line="360" w:lineRule="auto"/>
        <w:ind w:firstLine="482" w:firstLineChars="20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绿化种植养护管理规程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总体标准：指</w:t>
      </w:r>
      <w:r>
        <w:rPr>
          <w:rFonts w:hint="eastAsia" w:ascii="仿宋" w:hAnsi="仿宋" w:eastAsia="仿宋" w:cs="仿宋"/>
          <w:color w:val="auto"/>
          <w:sz w:val="24"/>
          <w:highlight w:val="none"/>
          <w:lang w:eastAsia="zh-CN"/>
        </w:rPr>
        <w:t>绿化</w:t>
      </w:r>
      <w:r>
        <w:rPr>
          <w:rFonts w:hint="eastAsia" w:ascii="仿宋" w:hAnsi="仿宋" w:eastAsia="仿宋" w:cs="仿宋"/>
          <w:color w:val="auto"/>
          <w:sz w:val="24"/>
          <w:highlight w:val="none"/>
        </w:rPr>
        <w:t>养护的整体质量，内容有</w:t>
      </w:r>
      <w:r>
        <w:rPr>
          <w:rFonts w:hint="eastAsia" w:ascii="仿宋" w:hAnsi="仿宋" w:eastAsia="仿宋" w:cs="仿宋"/>
          <w:color w:val="auto"/>
          <w:sz w:val="24"/>
          <w:highlight w:val="none"/>
          <w:lang w:eastAsia="zh-CN"/>
        </w:rPr>
        <w:t>花卉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乔灌木、垂直绿化、草坪、实</w:t>
      </w:r>
      <w:r>
        <w:rPr>
          <w:rFonts w:hint="eastAsia" w:ascii="仿宋" w:hAnsi="仿宋" w:eastAsia="仿宋" w:cs="仿宋"/>
          <w:color w:val="auto"/>
          <w:sz w:val="24"/>
          <w:highlight w:val="none"/>
        </w:rPr>
        <w:t>施维护、病虫害防治、</w:t>
      </w:r>
      <w:r>
        <w:rPr>
          <w:rFonts w:hint="eastAsia" w:ascii="仿宋" w:hAnsi="仿宋" w:eastAsia="仿宋" w:cs="仿宋"/>
          <w:color w:val="auto"/>
          <w:sz w:val="24"/>
          <w:highlight w:val="none"/>
          <w:lang w:eastAsia="zh-CN"/>
        </w:rPr>
        <w:t>日常保洁、安全生产</w:t>
      </w:r>
      <w:r>
        <w:rPr>
          <w:rFonts w:hint="eastAsia" w:ascii="仿宋" w:hAnsi="仿宋" w:eastAsia="仿宋" w:cs="仿宋"/>
          <w:color w:val="auto"/>
          <w:sz w:val="24"/>
          <w:highlight w:val="none"/>
        </w:rPr>
        <w:t>及管理</w:t>
      </w:r>
      <w:r>
        <w:rPr>
          <w:rFonts w:hint="eastAsia" w:ascii="仿宋" w:hAnsi="仿宋" w:eastAsia="仿宋" w:cs="仿宋"/>
          <w:color w:val="auto"/>
          <w:sz w:val="24"/>
          <w:highlight w:val="none"/>
          <w:lang w:eastAsia="zh-CN"/>
        </w:rPr>
        <w:t>制度</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花卉养护</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）换花及时，提前上报种植方案。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花卉</w:t>
      </w:r>
      <w:r>
        <w:rPr>
          <w:rFonts w:hint="eastAsia" w:ascii="仿宋" w:hAnsi="仿宋" w:eastAsia="仿宋" w:cs="仿宋"/>
          <w:color w:val="auto"/>
          <w:sz w:val="24"/>
          <w:highlight w:val="none"/>
          <w:lang w:eastAsia="zh-CN"/>
        </w:rPr>
        <w:t>适时开花，生长旺盛，花繁叶茂，花色鲜艳，植株整齐</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花卉株行距适宜，不露底土。无缺株倒伏，无枯枝残花，无杂草垃圾。 </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3、乔木养护：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植株树冠丰满、完整、茂盛，骨架均匀、树干挺直，具有一定的遮荫及观赏效果。叶片正常，在正常条件下不黄叶，不焦叶，不卷叶，不落叶。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植株无徒长枝、病虫枝、过密枝、并生枝、交叉枝、下垂枝、枯枝、伤损枝、碰线枝；及时抹芽，主干及一级枝不定芽不超过15cm；对倾斜老树要控制倾斜度，并逐渐扶正。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随着植物生长的各个阶段，应不断进行调整与充实，使植物黄土不裸露，保持叶面清洁。</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有防台措施，对危树及时采取修枝、加固或申报更换等措施，遇灾害性天气及时组织进行抢扶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辅助设施（包括</w:t>
      </w:r>
      <w:r>
        <w:rPr>
          <w:rFonts w:hint="eastAsia" w:ascii="仿宋" w:hAnsi="仿宋" w:eastAsia="仿宋" w:cs="仿宋"/>
          <w:color w:val="auto"/>
          <w:sz w:val="24"/>
          <w:highlight w:val="none"/>
          <w:lang w:eastAsia="zh-CN"/>
        </w:rPr>
        <w:t>护树桩</w:t>
      </w:r>
      <w:r>
        <w:rPr>
          <w:rFonts w:hint="eastAsia" w:ascii="仿宋" w:hAnsi="仿宋" w:eastAsia="仿宋" w:cs="仿宋"/>
          <w:color w:val="auto"/>
          <w:sz w:val="24"/>
          <w:highlight w:val="none"/>
        </w:rPr>
        <w:t>和悬挂容器）必须安全、完好、整洁、美观</w:t>
      </w:r>
      <w:r>
        <w:rPr>
          <w:rFonts w:hint="eastAsia" w:ascii="仿宋" w:hAnsi="仿宋" w:eastAsia="仿宋" w:cs="仿宋"/>
          <w:color w:val="auto"/>
          <w:sz w:val="24"/>
          <w:highlight w:val="none"/>
          <w:lang w:eastAsia="zh-CN"/>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树木存活率：新栽行道树存活率95%以上，行道树保存率100%。无死株、无缺株。</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（6）高于路面4.5米范围内行道树及时修剪，以免影响行车视线。</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4、灌木养护：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采用修剪等特殊手法，控制植物高度，植物高度不得影响交通视线。</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特殊地段的景观应按设计精心养护，形成有特色的植物景观。整形植物必须及时修剪保持形态，悬垂植物生长健壮，整体效果好。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绿带必须无裸地，可种植地被植物或草坪。</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绿带内无枯枝残叶、无杂草，整洁无垃圾；植物叶面无陈旧积尘。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道路绿化带冬季浇水应注意不要让水溢出，避免造成路面结冰。</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（6）沿湖沿线及时杂草清理、沿湖每年两次以上灌木修剪。</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草坪</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生长茂盛，无空秃，无明显杂草，草坪边缘线清晰（及时切边），草高不超过8厘米。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垂直绿化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管护合理，达到正常生长量</w:t>
      </w:r>
      <w:r>
        <w:rPr>
          <w:rFonts w:hint="eastAsia" w:ascii="仿宋" w:hAnsi="仿宋" w:eastAsia="仿宋" w:cs="仿宋"/>
          <w:color w:val="auto"/>
          <w:sz w:val="24"/>
          <w:highlight w:val="none"/>
          <w:lang w:eastAsia="zh-CN"/>
        </w:rPr>
        <w:t>，生长期覆盖率达</w:t>
      </w:r>
      <w:r>
        <w:rPr>
          <w:rFonts w:hint="eastAsia" w:ascii="仿宋" w:hAnsi="仿宋" w:eastAsia="仿宋" w:cs="仿宋"/>
          <w:color w:val="auto"/>
          <w:sz w:val="24"/>
          <w:highlight w:val="none"/>
          <w:lang w:val="en-US" w:eastAsia="zh-CN"/>
        </w:rPr>
        <w:t>95%以上</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设施维护：</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）绿道红线范围内不被外界侵占。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绿</w:t>
      </w:r>
      <w:r>
        <w:rPr>
          <w:rFonts w:hint="eastAsia" w:ascii="仿宋" w:hAnsi="仿宋" w:eastAsia="仿宋" w:cs="仿宋"/>
          <w:color w:val="auto"/>
          <w:sz w:val="24"/>
          <w:highlight w:val="none"/>
          <w:lang w:eastAsia="zh-CN"/>
        </w:rPr>
        <w:t>道</w:t>
      </w:r>
      <w:r>
        <w:rPr>
          <w:rFonts w:hint="eastAsia" w:ascii="仿宋" w:hAnsi="仿宋" w:eastAsia="仿宋" w:cs="仿宋"/>
          <w:color w:val="auto"/>
          <w:sz w:val="24"/>
          <w:highlight w:val="none"/>
        </w:rPr>
        <w:t xml:space="preserve">附属设施完好、分布合理、放置整齐、保持清洁。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）绿道</w:t>
      </w:r>
      <w:r>
        <w:rPr>
          <w:rFonts w:hint="eastAsia" w:ascii="仿宋" w:hAnsi="仿宋" w:eastAsia="仿宋" w:cs="仿宋"/>
          <w:color w:val="auto"/>
          <w:sz w:val="24"/>
          <w:highlight w:val="none"/>
        </w:rPr>
        <w:t>地</w:t>
      </w:r>
      <w:r>
        <w:rPr>
          <w:rFonts w:hint="eastAsia" w:ascii="仿宋" w:hAnsi="仿宋" w:eastAsia="仿宋" w:cs="仿宋"/>
          <w:color w:val="auto"/>
          <w:sz w:val="24"/>
          <w:highlight w:val="none"/>
          <w:lang w:eastAsia="zh-CN"/>
        </w:rPr>
        <w:t>面</w:t>
      </w:r>
      <w:r>
        <w:rPr>
          <w:rFonts w:hint="eastAsia" w:ascii="仿宋" w:hAnsi="仿宋" w:eastAsia="仿宋" w:cs="仿宋"/>
          <w:color w:val="auto"/>
          <w:sz w:val="24"/>
          <w:highlight w:val="none"/>
        </w:rPr>
        <w:t xml:space="preserve">平整，无大面积破损、无积水、无淤泥。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）绿道内观景平台、桌、椅</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树池等设施</w:t>
      </w:r>
      <w:r>
        <w:rPr>
          <w:rFonts w:hint="eastAsia" w:ascii="仿宋" w:hAnsi="仿宋" w:eastAsia="仿宋" w:cs="仿宋"/>
          <w:color w:val="auto"/>
          <w:sz w:val="24"/>
          <w:highlight w:val="none"/>
        </w:rPr>
        <w:t>保持安全，及时修缮，维护良好。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金属构件设施无明显锈斑、油漆剥落现象。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供水、供电、排水、喷灌等管网设施维护良好。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指示牌、禁令牌、宣传牌放置合理，醒目、完善、规范。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土肥标准：土壤疏松，无积水，根据植物生长特性及时施肥，充分利用有机肥，也可施复合肥，增强土壤肥力，改善土壤理化性状。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病虫害防治：提倡综合防治，以防为主。病虫害危害应控制在以不影响观赏效果的范围之内。其中食叶性害虫危害的叶片，每株不超过</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%；刺吸性害虫危害的叶片，每株不超过10%；无蛀干性害虫的活虫、活卵。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10、绿化</w:t>
      </w:r>
      <w:r>
        <w:rPr>
          <w:rFonts w:hint="eastAsia" w:ascii="仿宋" w:hAnsi="仿宋" w:eastAsia="仿宋" w:cs="仿宋"/>
          <w:color w:val="auto"/>
          <w:sz w:val="24"/>
          <w:highlight w:val="none"/>
          <w:lang w:eastAsia="zh-CN"/>
        </w:rPr>
        <w:t>保洁</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绿</w:t>
      </w:r>
      <w:r>
        <w:rPr>
          <w:rFonts w:hint="eastAsia" w:ascii="仿宋" w:hAnsi="仿宋" w:eastAsia="仿宋" w:cs="仿宋"/>
          <w:color w:val="auto"/>
          <w:sz w:val="24"/>
          <w:highlight w:val="none"/>
          <w:lang w:eastAsia="zh-CN"/>
        </w:rPr>
        <w:t>化</w:t>
      </w:r>
      <w:r>
        <w:rPr>
          <w:rFonts w:hint="eastAsia" w:ascii="仿宋" w:hAnsi="仿宋" w:eastAsia="仿宋" w:cs="仿宋"/>
          <w:color w:val="auto"/>
          <w:sz w:val="24"/>
          <w:highlight w:val="none"/>
        </w:rPr>
        <w:t xml:space="preserve">整洁，地面卫生，无垃圾杂物。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）垃圾分类准确，设施整洁，地面无明显垃圾</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垃圾日产日清，无卫生死角，</w:t>
      </w:r>
      <w:r>
        <w:rPr>
          <w:rFonts w:hint="eastAsia" w:ascii="仿宋" w:hAnsi="仿宋" w:eastAsia="仿宋" w:cs="仿宋"/>
          <w:color w:val="auto"/>
          <w:sz w:val="24"/>
          <w:highlight w:val="none"/>
          <w:lang w:eastAsia="zh-CN"/>
        </w:rPr>
        <w:t>叶面无陈旧积尘</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公路视线范围内无白色垃圾，沿湖沿线白色垃圾及时清理。</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制度</w:t>
      </w:r>
      <w:r>
        <w:rPr>
          <w:rFonts w:hint="eastAsia" w:ascii="仿宋" w:hAnsi="仿宋" w:eastAsia="仿宋" w:cs="仿宋"/>
          <w:color w:val="auto"/>
          <w:sz w:val="24"/>
          <w:highlight w:val="none"/>
        </w:rPr>
        <w:t>管理：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绿</w:t>
      </w:r>
      <w:r>
        <w:rPr>
          <w:rFonts w:hint="eastAsia" w:ascii="仿宋" w:hAnsi="仿宋" w:eastAsia="仿宋" w:cs="仿宋"/>
          <w:color w:val="auto"/>
          <w:sz w:val="24"/>
          <w:highlight w:val="none"/>
          <w:lang w:eastAsia="zh-CN"/>
        </w:rPr>
        <w:t>化</w:t>
      </w:r>
      <w:r>
        <w:rPr>
          <w:rFonts w:hint="eastAsia" w:ascii="仿宋" w:hAnsi="仿宋" w:eastAsia="仿宋" w:cs="仿宋"/>
          <w:color w:val="auto"/>
          <w:sz w:val="24"/>
          <w:highlight w:val="none"/>
        </w:rPr>
        <w:t>管理制度全面落实，档案资料完整、详尽，</w:t>
      </w:r>
      <w:r>
        <w:rPr>
          <w:rFonts w:hint="eastAsia" w:ascii="仿宋" w:hAnsi="仿宋" w:eastAsia="仿宋" w:cs="仿宋"/>
          <w:color w:val="auto"/>
          <w:sz w:val="24"/>
          <w:highlight w:val="none"/>
          <w:lang w:eastAsia="zh-CN"/>
        </w:rPr>
        <w:t>管理人员及作业</w:t>
      </w:r>
      <w:r>
        <w:rPr>
          <w:rFonts w:hint="eastAsia" w:ascii="仿宋" w:hAnsi="仿宋" w:eastAsia="仿宋" w:cs="仿宋"/>
          <w:color w:val="auto"/>
          <w:sz w:val="24"/>
          <w:highlight w:val="none"/>
        </w:rPr>
        <w:t>人员</w:t>
      </w:r>
      <w:r>
        <w:rPr>
          <w:rFonts w:hint="eastAsia" w:ascii="仿宋" w:hAnsi="仿宋" w:eastAsia="仿宋" w:cs="仿宋"/>
          <w:color w:val="auto"/>
          <w:sz w:val="24"/>
          <w:highlight w:val="none"/>
          <w:lang w:eastAsia="zh-CN"/>
        </w:rPr>
        <w:t>按时到位</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）各类原始台账、记录、报表齐全、准确，能按要求及时上报</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秩序良好，</w:t>
      </w:r>
      <w:r>
        <w:rPr>
          <w:rFonts w:hint="eastAsia" w:ascii="仿宋" w:hAnsi="仿宋" w:eastAsia="仿宋" w:cs="仿宋"/>
          <w:color w:val="auto"/>
          <w:sz w:val="24"/>
          <w:highlight w:val="none"/>
          <w:lang w:eastAsia="zh-CN"/>
        </w:rPr>
        <w:t>服从安排，有问题及时整改落实</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12、安全生产</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强化养护施工安全管理。要科学设置合理养护作业控制区、安全标识和防护设施，确保必要的安全作业空间和缓冲距离。要强化安全员到岗及现场履职管理，加强车辆、人员进出作业区管理，施工设备和物料不得存放在作业警示线以外，作业人员不得在通车路段作业区外随意走动。要在确认安全车距的情况下开展横穿公路或车道清扫作业，路面清扫、中分带绿化修剪等作业宜面向来车方向进行。同时，要进一步加强高空、深基、立体和平面交叉、人流密集区域、有限空间等高风险种类、区域的作业安全管理，严格按照规定和作业程序开展生产作业。</w:t>
      </w:r>
    </w:p>
    <w:p>
      <w:pPr>
        <w:spacing w:line="460" w:lineRule="exact"/>
        <w:jc w:val="both"/>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4.3</w:t>
      </w:r>
      <w:r>
        <w:rPr>
          <w:rFonts w:hint="eastAsia" w:ascii="仿宋" w:hAnsi="仿宋" w:eastAsia="仿宋" w:cs="仿宋"/>
          <w:b/>
          <w:bCs/>
          <w:i w:val="0"/>
          <w:iCs w:val="0"/>
          <w:color w:val="auto"/>
          <w:kern w:val="0"/>
          <w:sz w:val="24"/>
          <w:szCs w:val="24"/>
          <w:highlight w:val="none"/>
          <w:u w:val="none"/>
          <w:lang w:val="en-US" w:eastAsia="zh-CN" w:bidi="ar"/>
        </w:rPr>
        <w:t>绿化养护管理综合考核细则</w:t>
      </w:r>
    </w:p>
    <w:tbl>
      <w:tblPr>
        <w:tblStyle w:val="62"/>
        <w:tblW w:w="10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318"/>
        <w:gridCol w:w="2768"/>
        <w:gridCol w:w="2973"/>
        <w:gridCol w:w="2314"/>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1084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绿化养护管理综合考核细则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jc w:val="center"/>
        </w:trPr>
        <w:tc>
          <w:tcPr>
            <w:tcW w:w="527"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31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 项目</w:t>
            </w:r>
          </w:p>
        </w:tc>
        <w:tc>
          <w:tcPr>
            <w:tcW w:w="27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工作内容</w:t>
            </w:r>
          </w:p>
        </w:tc>
        <w:tc>
          <w:tcPr>
            <w:tcW w:w="297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检查内容</w:t>
            </w:r>
          </w:p>
        </w:tc>
        <w:tc>
          <w:tcPr>
            <w:tcW w:w="231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扣分标准</w:t>
            </w:r>
          </w:p>
        </w:tc>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制度及管理措施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（10分）</w:t>
            </w: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1、管理制度落实，养护管理人员、养护人员到位；2、各类原始台账、记录、报表齐全、准确，能按要求及时上报；3、服从安排，问题限期整改及时。</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管理制度未落实，人员配备不合理</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一项未完成扣0.5分，扣完为止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内业台账不齐全</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一项未完成扣0.5分，扣完为止</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不按时上下班或上班时间离岗</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每人次扣0.5分，扣完为止</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问题整改及时，影像等资料及时存档</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未完成一次扣0.5分，扣完为止</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二</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花</w:t>
            </w:r>
          </w:p>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（10分）</w:t>
            </w: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1、换花及时，并提前上报种植方案；2、花卉适时开花，生长旺盛，花繁叶茂，花色鲜艳，植株整齐；3、造型美观，无枯枝残叶，无残花败叶、缺株倒伏。</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开花覆盖率50％以下</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w:t>
            </w:r>
            <w:r>
              <w:rPr>
                <w:rFonts w:hint="eastAsia" w:ascii="仿宋" w:hAnsi="仿宋" w:eastAsia="仿宋" w:cs="仿宋"/>
                <w:i w:val="0"/>
                <w:iCs w:val="0"/>
                <w:color w:val="auto"/>
                <w:kern w:val="0"/>
                <w:sz w:val="24"/>
                <w:szCs w:val="24"/>
                <w:highlight w:val="none"/>
                <w:u w:val="none"/>
                <w:vertAlign w:val="superscript"/>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松土除杂草不及时或不合格</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w:t>
            </w:r>
            <w:r>
              <w:rPr>
                <w:rFonts w:hint="eastAsia" w:ascii="仿宋" w:hAnsi="仿宋" w:eastAsia="仿宋" w:cs="仿宋"/>
                <w:i w:val="0"/>
                <w:iCs w:val="0"/>
                <w:color w:val="auto"/>
                <w:kern w:val="0"/>
                <w:sz w:val="24"/>
                <w:szCs w:val="24"/>
                <w:highlight w:val="none"/>
                <w:u w:val="none"/>
                <w:vertAlign w:val="superscript"/>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长势不良，有病虫害发生</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w:t>
            </w:r>
            <w:r>
              <w:rPr>
                <w:rFonts w:hint="eastAsia" w:ascii="仿宋" w:hAnsi="仿宋" w:eastAsia="仿宋" w:cs="仿宋"/>
                <w:i w:val="0"/>
                <w:iCs w:val="0"/>
                <w:color w:val="auto"/>
                <w:kern w:val="0"/>
                <w:sz w:val="24"/>
                <w:szCs w:val="24"/>
                <w:highlight w:val="none"/>
                <w:u w:val="none"/>
                <w:vertAlign w:val="superscript"/>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表面有成片裸露地</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w:t>
            </w:r>
            <w:r>
              <w:rPr>
                <w:rFonts w:hint="eastAsia" w:ascii="仿宋" w:hAnsi="仿宋" w:eastAsia="仿宋" w:cs="仿宋"/>
                <w:i w:val="0"/>
                <w:iCs w:val="0"/>
                <w:color w:val="auto"/>
                <w:kern w:val="0"/>
                <w:sz w:val="24"/>
                <w:szCs w:val="24"/>
                <w:highlight w:val="none"/>
                <w:u w:val="none"/>
                <w:vertAlign w:val="superscript"/>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（15分）</w:t>
            </w: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生长旺盛，枝叶健壮，树形美观，下缘线整齐，叶片在正常条件下不黄叶，不蕉叶，不卷叶，不落叶；2、无徒长枝、病虫枝、过密枝、枯枝、伤损枝、碰线枝；3、干直冠美，无死树缺树，景观效果好；4、护树桩（板）绑带整齐、完整。</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未按要求修剪或下缘线修剪不整齐</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每株扣0.5分，扣完为止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死树及下缘线萌蘖条未清除</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每株扣0.5分，扣完为止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施肥浇水不及时或不合格造成黄叶蕉叶卷叶</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每株扣0.5分，扣完为止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养护不当未及时补植，造成缺株</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每株扣1分，扣完为止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护树带未松绑造成树木损伤。</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每株扣0.5分，扣完为止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四</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（15分）</w:t>
            </w: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1、灌木生长健壮，无明显杂草、寄生藤、缺株，观花灌木植物开花茂盛；2、修剪及时，无窜枝，高度不得影响交通视线，种植合理，无裸地。</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在规定时间内未松土、施肥、浇水、除杂草或松土不合格（含修边）</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每m2扣0.5分，扣完为止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修剪不及时或整形不合格，因管理不善造成死株，补救不及时</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每m2扣1分，扣完为止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花灌木在花期内无花</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每m2扣1分，扣完为止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五</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（10分）</w:t>
            </w: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1、攀缘植物生长良好，整齐雅观，生长期覆盖率达95％以上；2、一年四季长绿（落叶植物除外），有花攀缘植物适时开花；3、控制好绿篱高度，绿篱内无垃圾和枯、绿叶堆积。</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长势不良，缺水肥</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每m2扣0.5分，扣完为止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覆盖率90％以下</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每m2扣0.5分，扣完为止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养护后未及时整理、培土、松土、除杂草</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每m2扣0.5分，扣完为止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冬天保温效果不良，落叶严重</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每m2扣0.5分，扣完为止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修剪不及时</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每m2扣0.5分，扣完为止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绿篱未及时修剪，有窜枝，高度过高</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每2米扣0.5分，扣完为止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六</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（10分）</w:t>
            </w: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1、草坪边线清晰，生长旺盛；2、无空秃，无明显杂草、积水；3、滚剪及时，一年四季长绿（暖季草4-6厘米、冷季草6-8厘米）。</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草坪内有石头、杂物、垃圾等</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w:t>
            </w:r>
            <w:r>
              <w:rPr>
                <w:rFonts w:hint="eastAsia" w:ascii="仿宋" w:hAnsi="仿宋" w:eastAsia="仿宋" w:cs="仿宋"/>
                <w:i w:val="0"/>
                <w:iCs w:val="0"/>
                <w:color w:val="auto"/>
                <w:kern w:val="0"/>
                <w:sz w:val="24"/>
                <w:szCs w:val="24"/>
                <w:highlight w:val="none"/>
                <w:u w:val="none"/>
                <w:vertAlign w:val="superscript"/>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扣0.5分，扣完为止</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有裸露，杂草率超过2％。</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w:t>
            </w:r>
            <w:r>
              <w:rPr>
                <w:rFonts w:hint="eastAsia" w:ascii="仿宋" w:hAnsi="仿宋" w:eastAsia="仿宋" w:cs="仿宋"/>
                <w:i w:val="0"/>
                <w:iCs w:val="0"/>
                <w:color w:val="auto"/>
                <w:kern w:val="0"/>
                <w:sz w:val="24"/>
                <w:szCs w:val="24"/>
                <w:highlight w:val="none"/>
                <w:u w:val="none"/>
                <w:vertAlign w:val="superscript"/>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扣0.5分，扣完为止</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草地凹凸不平，有积水却未填平</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w:t>
            </w:r>
            <w:r>
              <w:rPr>
                <w:rFonts w:hint="eastAsia" w:ascii="仿宋" w:hAnsi="仿宋" w:eastAsia="仿宋" w:cs="仿宋"/>
                <w:i w:val="0"/>
                <w:iCs w:val="0"/>
                <w:color w:val="auto"/>
                <w:kern w:val="0"/>
                <w:sz w:val="24"/>
                <w:szCs w:val="24"/>
                <w:highlight w:val="none"/>
                <w:u w:val="none"/>
                <w:vertAlign w:val="superscript"/>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扣0.5分，扣完为止</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草坪超过该品种的修剪高度而未修剪</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w:t>
            </w:r>
            <w:r>
              <w:rPr>
                <w:rFonts w:hint="eastAsia" w:ascii="仿宋" w:hAnsi="仿宋" w:eastAsia="仿宋" w:cs="仿宋"/>
                <w:i w:val="0"/>
                <w:iCs w:val="0"/>
                <w:color w:val="auto"/>
                <w:kern w:val="0"/>
                <w:sz w:val="24"/>
                <w:szCs w:val="24"/>
                <w:highlight w:val="none"/>
                <w:u w:val="none"/>
                <w:vertAlign w:val="superscript"/>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扣0.5分，扣完为止</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七</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虫</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（10分）</w:t>
            </w: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1、综合防治，以防为主。未出现因病虫害造成的景观影响；2、树木虫屎不明显。最严重危害程度不超过8％。</w:t>
            </w:r>
          </w:p>
        </w:tc>
        <w:tc>
          <w:tcPr>
            <w:tcW w:w="2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病虫害防治能力、受害程度在30％以上。</w:t>
            </w:r>
          </w:p>
        </w:tc>
        <w:tc>
          <w:tcPr>
            <w:tcW w:w="2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每株（m</w:t>
            </w:r>
            <w:r>
              <w:rPr>
                <w:rFonts w:hint="eastAsia" w:ascii="仿宋" w:hAnsi="仿宋" w:eastAsia="仿宋" w:cs="仿宋"/>
                <w:i w:val="0"/>
                <w:iCs w:val="0"/>
                <w:color w:val="auto"/>
                <w:kern w:val="0"/>
                <w:sz w:val="24"/>
                <w:szCs w:val="24"/>
                <w:highlight w:val="none"/>
                <w:u w:val="none"/>
                <w:vertAlign w:val="superscript"/>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）扣1分，扣完为止</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auto"/>
                <w:sz w:val="24"/>
                <w:szCs w:val="24"/>
                <w:highlight w:val="none"/>
                <w:u w:val="none"/>
              </w:rPr>
            </w:pPr>
          </w:p>
        </w:tc>
        <w:tc>
          <w:tcPr>
            <w:tcW w:w="2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c>
          <w:tcPr>
            <w:tcW w:w="2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auto"/>
                <w:sz w:val="24"/>
                <w:szCs w:val="24"/>
                <w:highlight w:val="none"/>
                <w:u w:val="none"/>
              </w:rPr>
            </w:pPr>
          </w:p>
        </w:tc>
        <w:tc>
          <w:tcPr>
            <w:tcW w:w="2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c>
          <w:tcPr>
            <w:tcW w:w="2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在病虫害多发季节，对易感植物未及时喷药预防。</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每株（m</w:t>
            </w:r>
            <w:r>
              <w:rPr>
                <w:rFonts w:hint="eastAsia" w:ascii="仿宋" w:hAnsi="仿宋" w:eastAsia="仿宋" w:cs="仿宋"/>
                <w:i w:val="0"/>
                <w:iCs w:val="0"/>
                <w:color w:val="auto"/>
                <w:kern w:val="0"/>
                <w:sz w:val="24"/>
                <w:szCs w:val="24"/>
                <w:highlight w:val="none"/>
                <w:u w:val="none"/>
                <w:vertAlign w:val="superscript"/>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八</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绿</w:t>
            </w: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化</w:t>
            </w:r>
          </w:p>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（10分）</w:t>
            </w: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1、绿化中无垃圾，无杂物堆放；2、垃圾分类准确，设施整洁，地面清扫、垃圾日产日清，地面无明显垃圾；3、叶面无陈旧积尘，无卫生死角。</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绿化中是否存在未清除垃圾、杂物。</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每发现一处扣0.5分，扣完为止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养护垃圾、生产工具乱摆放。</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每发现一处扣0.5分，扣完为止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养护垃圾未当天清运，焚烧垃圾。</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每发现一处扣1分，扣完为止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沿线绿化叶面积尘过厚。</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w:t>
            </w:r>
            <w:r>
              <w:rPr>
                <w:rFonts w:hint="eastAsia" w:ascii="仿宋" w:hAnsi="仿宋" w:eastAsia="仿宋" w:cs="仿宋"/>
                <w:i w:val="0"/>
                <w:iCs w:val="0"/>
                <w:color w:val="auto"/>
                <w:kern w:val="0"/>
                <w:sz w:val="24"/>
                <w:szCs w:val="24"/>
                <w:highlight w:val="none"/>
                <w:u w:val="none"/>
                <w:vertAlign w:val="superscript"/>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九</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公众监督   （5分）</w:t>
            </w: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1、绿道红线范围内不被侵占；2、座椅、果壳箱、栏杆等设施布局合理、放置整齐、保持清洁完好。3、地面清扫、垃圾日产日清，地面无明显垃圾；</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上级单位检查抄告。</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抄告单每处扣0.5分，复查不通过扣2分。</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无有责投诉（包括电话、信访、市长公开电话等），有责投诉后处置及时。</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出现一次有责投诉扣1分，不及时处理的扣2分。</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无新闻媒体曝光。</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新闻媒体曝光查实有责的每次扣1-5分，不及时处理的扣3-8分。</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十</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安全生产（5分）</w:t>
            </w: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现场作业人员防护检查：安全帽、反光背心等防护是否规范；2、作业中各项安全保护措施是否到位、是否有违反其他安全操作规程；3、施工机械及作业车辆在作业时是否有专人指挥交通；4、是否发生人身伤害事故；5、机械操作人员是否持证上岗，浇灌设施必须完好无损，确保安全。</w:t>
            </w: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作业人员未穿反光衣、戴安全帽</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每人次扣0.5分，扣完为止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作业中各项安全保护措施是否到位、标志标牌是否摆放齐全</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每发现一次扣1分，扣完为止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施工作业区是否有专人指挥交通</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每发现一次扣1分，扣完为止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机械操作人员未持证上岗</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每发现一次扣1分，扣完为止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浇灌设施有损，存在安全隐患</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每发现一次扣0.5分，扣完为止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auto"/>
                <w:sz w:val="24"/>
                <w:szCs w:val="24"/>
                <w:highlight w:val="none"/>
                <w:u w:val="none"/>
              </w:rPr>
            </w:pPr>
          </w:p>
        </w:tc>
        <w:tc>
          <w:tcPr>
            <w:tcW w:w="2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是否发生主责人身伤害事故</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每发生一起扣5分，扣完为止</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0840" w:type="dxa"/>
            <w:gridSpan w:val="6"/>
            <w:tcBorders>
              <w:top w:val="nil"/>
              <w:left w:val="nil"/>
              <w:bottom w:val="nil"/>
              <w:right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1、考核细则总分100分。按季度进行考核汇总。</w:t>
            </w:r>
            <w:r>
              <w:rPr>
                <w:rFonts w:hint="eastAsia" w:ascii="仿宋" w:hAnsi="仿宋" w:eastAsia="仿宋" w:cs="仿宋"/>
                <w:b/>
                <w:bCs/>
                <w:i w:val="0"/>
                <w:iCs w:val="0"/>
                <w:color w:val="auto"/>
                <w:kern w:val="0"/>
                <w:sz w:val="24"/>
                <w:szCs w:val="24"/>
                <w:highlight w:val="none"/>
                <w:u w:val="none"/>
                <w:lang w:val="en-US" w:eastAsia="zh-CN" w:bidi="ar"/>
              </w:rPr>
              <w:br w:type="textWrapping"/>
            </w:r>
            <w:r>
              <w:rPr>
                <w:rFonts w:hint="eastAsia" w:ascii="仿宋" w:hAnsi="仿宋" w:eastAsia="仿宋" w:cs="仿宋"/>
                <w:b/>
                <w:bCs/>
                <w:i w:val="0"/>
                <w:iCs w:val="0"/>
                <w:color w:val="auto"/>
                <w:kern w:val="0"/>
                <w:sz w:val="24"/>
                <w:szCs w:val="24"/>
                <w:highlight w:val="none"/>
                <w:u w:val="none"/>
                <w:lang w:val="en-US" w:eastAsia="zh-CN" w:bidi="ar"/>
              </w:rPr>
              <w:t>2、考核分三个等级：（1）考核得分在95分及以上为优秀，考核不扣除费用；（2）考核得分在80分（含）-95分为合格，每扣一分扣除合同款1000元；（3）考核得分在80分以下为不合格。考核获得不合格一次的，在扣除第（2）项的合同款外再另行扣除合同款1万元作为处罚金，同时根据下发的整改通知书进行全面整改并通过验收；（4）考核不合格次数达两次及以上的，采购人有权解除合同（保证金不予退还），并重新确定服务单位。</w:t>
            </w:r>
          </w:p>
        </w:tc>
      </w:tr>
    </w:tbl>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（二）楼英村保洁</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1、区域范围：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（1）楼英村沙埂弄新区东S307为界，南楼塔溪为界，西黄松路为界，北现有楼英村田坂为界，人行道村级支路。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（2）下溪滩徐樟线西北、洲口桥为界，南楼家塔村为界，东黄松路为界、楼英村村委、镇</w:t>
      </w:r>
      <w:r>
        <w:rPr>
          <w:rFonts w:hint="eastAsia" w:ascii="仿宋" w:hAnsi="仿宋" w:eastAsia="仿宋" w:cs="仿宋"/>
          <w:color w:val="auto"/>
          <w:sz w:val="24"/>
          <w:highlight w:val="none"/>
          <w:lang w:eastAsia="zh-CN"/>
        </w:rPr>
        <w:t>农贸市场</w:t>
      </w:r>
      <w:r>
        <w:rPr>
          <w:rFonts w:hint="eastAsia" w:ascii="仿宋" w:hAnsi="仿宋" w:eastAsia="仿宋" w:cs="仿宋"/>
          <w:color w:val="auto"/>
          <w:sz w:val="24"/>
          <w:highlight w:val="none"/>
        </w:rPr>
        <w:t>新区。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（3）后俞自然村、林场自然村。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（4）金塘竹园至前溪桥东楼世祥户为界，南徐樟线为界，西雪湾线北山地为界。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（5）前溪桥经白石坞、上坞楼英墓门口直路至清河堰桥。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（6）前溪桥至下蒋小区样板路，康乐湾至雀山岭桥为界。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（7）楼一村中老集镇。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（8）古镇精品区块。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（9）楼四老集镇。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en-US" w:eastAsia="zh-CN"/>
        </w:rPr>
        <w:t>楼英村示范小区。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河道：徐樟线楼四祥户至清河堰桥约600米、楼关平户至楼家塔村淤泥潭约600米、小学边100米。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）生活垃圾资源化处理前端可腐垃圾收集装运至楼塔镇生活垃圾资源化处理站。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以上几条保洁范围包括建筑垃圾、生活垃圾、道路、小巷、里弄、路面，绿化带人行道并到店铺，住房墙脚及门口为止。</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2、保洁要求和标准：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（1）村区域道路，溪流，绿化带按区域划分做到定人定岗，每天清扫二次，再执行巡回保洁，做到路面整洁，无牛皮癣，规定范围无有色垃圾，路边无杂草，无堆积物，无卫生死角，绿化带整洁有序。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（2）道路清扫，保洁工作时间定为每天8小时，根据季节变化需要调整时间必须通知</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，原则上夏令上午7: 30-11： 00下午12: 30-16: 00为止，冬令时间：上午8: 00-11： 30下午12: 30-16： 00。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（3）垃圾统一清运到楼塔镇中转站，不得随意堆放和私自焚烧，并保持环卫设施四周清洁，做到季节性消杀工作。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（4）辖区内道路两侧的各种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非法张贴广告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发现应及时清理。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（5）及时清理道路两侧十米范围内垃圾（包括建筑垃圾）。</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3、安全责任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承包后，所有工作人员需参加意外人身事故保险。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（2）对工作人员必须按月季培训，交通管理法规，文明作业， 出现意外事故均由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负责，与</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无涉。</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4、保洁人员及车辆要求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必须配置不少于13名（包括4名生活垃圾资源化处理前端可腐垃圾收集装运人员）工作人员参于保洁工作，</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项目负责人或现场管理人员1名。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不提供任何保洁工具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包括车辆，垃圾桶，及相关设施设备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保洁服务所需一切保洁工具，均由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自行承担。</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5、其它要求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（1）保洁人员报酬不得低于杭州市最低工资标准发放。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（2）遇市、区、镇卫生大检查，如增加保洁人员由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自行增加， 与</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无涉。</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6、考核标准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（1）村每月将组织人员对卫生保洁进行抽查，</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服务质量差， 卫生保洁不及时，</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有权对</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进行处罚。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（2）在每季度全镇评比排名中1-4名奖励每季承包款</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%，第5-8 名不奖不罚，第9-12名罚村每季承包款</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%，奖金每季度来兑现，罚款在每季度承包款中扣除。</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（三）楼家塔村保洁</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1、保洁区块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（1）新老下蒋小区（公园）望家桥。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（2）楼三新农村大埂。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（3）楼三老集镇，人民体育场</w:t>
      </w:r>
      <w:r>
        <w:rPr>
          <w:rFonts w:hint="eastAsia" w:ascii="仿宋" w:hAnsi="仿宋" w:eastAsia="仿宋" w:cs="仿宋"/>
          <w:color w:val="auto"/>
          <w:sz w:val="24"/>
          <w:highlight w:val="none"/>
          <w:lang w:eastAsia="zh-CN"/>
        </w:rPr>
        <w:t>，上祠堂周边</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（4）殿山湾，独山新区。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（5）楼二新区（含公园及周边绿化）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（6）楼二村老集镇。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（7）下溪滩，独山廊桥。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（8）文化广场，村委办公楼，公厕。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（9）村庄小溪坑。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（10）S307隧道旁边山塘水库，大塘埠头，殿山脚大塘，湖泥潭。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以上几条保洁范围包括建筑垃圾、生活垃圾、道路、小巷、里弄、路面、绿化带、人行道并到店铺、住房墙脚及门口为止。</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2、保洁要求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（1）投标人</w:t>
      </w:r>
      <w:r>
        <w:rPr>
          <w:rFonts w:hint="eastAsia" w:ascii="仿宋" w:hAnsi="仿宋" w:eastAsia="仿宋" w:cs="仿宋"/>
          <w:color w:val="auto"/>
          <w:sz w:val="24"/>
          <w:highlight w:val="none"/>
        </w:rPr>
        <w:t>必须配置不少于</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名（包括4名生活垃圾资源化处理前端可腐垃圾收集装运人员）工作人员参于保洁工作，</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项目负责人或现场管理人员1名。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）必须做到每天12小时保洁（即早6时到晚6时），规定时间内不得脱岗；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）上班时间必须穿防护背心，注意作业安全；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必须明确管理责任人，便于</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随时联系；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）必须由专人负责道路两侧垃圾箱外垃圾入内，关好垃圾箱门；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）加强劳动纪律，注重职业道德规范；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）经常组织职工学习，提高职工业务素质；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）爱护环卫设施，发现损坏，及时修复；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）加强合作，积极做好各项突击性工作和创卫整洁工作，自觉接受各级部门的检查考核，如发现问题需及时整改；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）接到承包地块投诉电话或新闻舆论批评，应在有效工作时间内6小时处理完毕和信息反馈市、区、镇及村检查指出的问题抄告，应在有效工作时间内24小时处理完毕和信息反馈，如未按规定将抄告整改到位，</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将派人清理，由此产生的费用由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承担。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必须定期对保洁人员进行上岗培训工作和安全知识教育，作业时遵守交通管理法规，保证安全，</w:t>
      </w:r>
      <w:r>
        <w:rPr>
          <w:rFonts w:hint="eastAsia" w:ascii="仿宋" w:hAnsi="仿宋" w:eastAsia="仿宋" w:cs="仿宋"/>
          <w:color w:val="auto"/>
          <w:sz w:val="24"/>
          <w:highlight w:val="none"/>
          <w:lang w:eastAsia="zh-CN"/>
        </w:rPr>
        <w:t>并</w:t>
      </w:r>
      <w:r>
        <w:rPr>
          <w:rFonts w:hint="eastAsia" w:ascii="仿宋" w:hAnsi="仿宋" w:eastAsia="仿宋" w:cs="仿宋"/>
          <w:color w:val="auto"/>
          <w:sz w:val="24"/>
          <w:highlight w:val="none"/>
        </w:rPr>
        <w:t>对工具（包括车辆及设施设备）进行安全检测检查，排除隐患，如发生各种意外事故，则由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负全部责任，发包方不承担任何责任。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）负责全村范围内农户（商户）垃圾分类收集、职能计量工作。</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3、设备要求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不提供任何保洁工具（除垃圾清运车和职能计量设备），保洁服务所需一切保洁工具（大垃圾桶、扫把、畚箕、抹布等），均由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自行承担。</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4、奖惩措施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4.1、村每月将组织人员对卫生保洁进行抽查，</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服务质量差，卫生保洁不及时，</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有权对</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进行处罚。如</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对保洁工作恶意懈怠，</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可自行提前结束合同，并由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按规定支付直至招投标后新的保洁公司接手期间产生的保洁费用。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在每季度全镇卫生评比排名中，第1-4名奖励每季度承包款的10%；第5-8名不奖不罚；第9-12名罚村每季度承包款的10%，如连续两季度评比在前3名以后的，将扣除该季度承包款的10%，奖金每季度末兑现，罚款在每季度承包款中扣除，其中卫生保洁与生活垃圾资源化处理按4：1比例进行考核结算。在区镇重大突击性工作和创建工作中，工作不到位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有权进行处罚，将扣除该季度承包款的10%，镇垃圾分类考核奖金有村考核奖励给保洁公司。</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仙岩社区保洁</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保洁</w:t>
      </w:r>
      <w:r>
        <w:rPr>
          <w:rFonts w:hint="eastAsia" w:ascii="仿宋" w:hAnsi="仿宋" w:eastAsia="仿宋" w:cs="仿宋"/>
          <w:b/>
          <w:bCs/>
          <w:color w:val="auto"/>
          <w:sz w:val="24"/>
          <w:szCs w:val="24"/>
          <w:highlight w:val="none"/>
        </w:rPr>
        <w:t>区域范围：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三角田区块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马九丰商品房区块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老医院区块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老供销、教工宿舍区块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老菜场商品房区块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老乡政府区块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生活垃圾资源化处理前端可腐垃圾收集装运至楼塔镇生活垃圾资源化处理站。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以上几条保洁范围包括建筑垃圾、生活垃圾、道路、</w:t>
      </w:r>
      <w:r>
        <w:rPr>
          <w:rFonts w:hint="eastAsia" w:ascii="仿宋" w:hAnsi="仿宋" w:eastAsia="仿宋" w:cs="仿宋"/>
          <w:color w:val="auto"/>
          <w:sz w:val="24"/>
          <w:szCs w:val="24"/>
          <w:highlight w:val="none"/>
          <w:lang w:val="en-US" w:eastAsia="zh-CN"/>
        </w:rPr>
        <w:t>楼梯、</w:t>
      </w:r>
      <w:r>
        <w:rPr>
          <w:rFonts w:hint="eastAsia" w:ascii="仿宋" w:hAnsi="仿宋" w:eastAsia="仿宋" w:cs="仿宋"/>
          <w:color w:val="auto"/>
          <w:sz w:val="24"/>
          <w:szCs w:val="24"/>
          <w:highlight w:val="none"/>
        </w:rPr>
        <w:t>小巷、里弄、路面，绿化带人行道并到店铺，住房墙脚及门口为止。</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2、保洁要求和标准：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辖区</w:t>
      </w:r>
      <w:r>
        <w:rPr>
          <w:rFonts w:hint="eastAsia" w:ascii="仿宋" w:hAnsi="仿宋" w:eastAsia="仿宋" w:cs="仿宋"/>
          <w:color w:val="auto"/>
          <w:sz w:val="24"/>
          <w:szCs w:val="24"/>
          <w:highlight w:val="none"/>
        </w:rPr>
        <w:t>区域道路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楼道、</w:t>
      </w:r>
      <w:r>
        <w:rPr>
          <w:rFonts w:hint="eastAsia" w:ascii="仿宋" w:hAnsi="仿宋" w:eastAsia="仿宋" w:cs="仿宋"/>
          <w:color w:val="auto"/>
          <w:sz w:val="24"/>
          <w:szCs w:val="24"/>
          <w:highlight w:val="none"/>
        </w:rPr>
        <w:t>溪流，绿化带按区域划分做到定人定岗，每天清扫二次，再执行巡回保洁，做到路面整洁，无牛皮癣，规定范围无有色垃圾，路边无杂草，无堆积物，无卫生死角，绿化带整洁有序。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（2）道路清扫，保洁工作时间定为每天8小时，根据季节变化需要调整时间必须通知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，原则上夏令上午7: 30-11： 00下午12: 30-16: 00为止，冬令时间：上午8: 00-11： 30下午12: 30-16： 00。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（3）垃圾统一清运到楼塔镇中转站，不得随意堆放和私自焚烧，并保持环卫设施四周清洁，做到季节性消杀工作。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（4）辖区内道路两侧的各种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非法张贴广告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发现应及时清理。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（5）及时清理道路两侧十米范围内垃圾（包括建筑垃圾）。</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3、安全责任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承包后，所有工作人员需参加意外人身事故保险。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（2）对工作人员必须按月季培训，交通管理法规，文明作业，出现意外事故均由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负责，与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无涉。</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4、保洁人员及车辆要求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必须配置</w:t>
      </w:r>
      <w:r>
        <w:rPr>
          <w:rFonts w:hint="eastAsia" w:ascii="仿宋" w:hAnsi="仿宋" w:eastAsia="仿宋" w:cs="仿宋"/>
          <w:color w:val="auto"/>
          <w:sz w:val="24"/>
          <w:szCs w:val="24"/>
          <w:highlight w:val="none"/>
          <w:lang w:val="en-US" w:eastAsia="zh-CN"/>
        </w:rPr>
        <w:t>至少1</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val="en-US" w:eastAsia="zh-CN"/>
        </w:rPr>
        <w:t>专职</w:t>
      </w:r>
      <w:r>
        <w:rPr>
          <w:rFonts w:hint="eastAsia" w:ascii="仿宋" w:hAnsi="仿宋" w:eastAsia="仿宋" w:cs="仿宋"/>
          <w:color w:val="auto"/>
          <w:sz w:val="24"/>
          <w:szCs w:val="24"/>
          <w:highlight w:val="none"/>
        </w:rPr>
        <w:t>工作人员</w:t>
      </w:r>
      <w:r>
        <w:rPr>
          <w:rFonts w:hint="eastAsia" w:ascii="仿宋" w:hAnsi="仿宋" w:eastAsia="仿宋" w:cs="仿宋"/>
          <w:color w:val="auto"/>
          <w:sz w:val="24"/>
          <w:szCs w:val="24"/>
          <w:highlight w:val="none"/>
          <w:lang w:val="en-US" w:eastAsia="zh-CN"/>
        </w:rPr>
        <w:t>参与</w:t>
      </w:r>
      <w:r>
        <w:rPr>
          <w:rFonts w:hint="eastAsia" w:ascii="仿宋" w:hAnsi="仿宋" w:eastAsia="仿宋" w:cs="仿宋"/>
          <w:color w:val="auto"/>
          <w:sz w:val="24"/>
          <w:szCs w:val="24"/>
          <w:highlight w:val="none"/>
        </w:rPr>
        <w:t>保洁工作。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不提供任何保洁工具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包括车辆，垃圾桶，及相关设施设备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保洁服务所需一切保洁工具，均由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自行承担。</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5、其它要求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遇市、区、镇卫生大检查，如增加保洁人员由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自行增加，与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无涉。</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6、考核标准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（1）村每月将组织人员对卫生保洁进行抽查，</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服务质量差， 卫生保洁不及时，</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有权对</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进行处罚。</w:t>
      </w:r>
      <w:r>
        <w:rPr>
          <w:rFonts w:hint="eastAsia" w:ascii="仿宋" w:hAnsi="仿宋" w:eastAsia="仿宋" w:cs="仿宋"/>
          <w:color w:val="auto"/>
          <w:sz w:val="24"/>
          <w:szCs w:val="24"/>
          <w:highlight w:val="none"/>
          <w:lang w:val="en-US" w:eastAsia="zh-CN"/>
        </w:rPr>
        <w:t>如中标人对保洁工作恶意懈怠，采购人可自行提前结束合同，并由中标人按照规定支付直至招投标后新的保洁公司接手期间产生的保洁费用。</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8"/>
          <w:szCs w:val="36"/>
          <w:highlight w:val="none"/>
        </w:rPr>
      </w:pPr>
      <w:r>
        <w:rPr>
          <w:rFonts w:hint="eastAsia" w:ascii="仿宋" w:hAnsi="仿宋" w:eastAsia="仿宋" w:cs="仿宋"/>
          <w:b/>
          <w:bCs/>
          <w:color w:val="auto"/>
          <w:sz w:val="24"/>
          <w:highlight w:val="none"/>
        </w:rPr>
        <w:br w:type="textWrapping"/>
      </w:r>
      <w:r>
        <w:rPr>
          <w:rFonts w:hint="eastAsia" w:ascii="仿宋" w:hAnsi="仿宋" w:eastAsia="仿宋" w:cs="仿宋"/>
          <w:color w:val="auto"/>
          <w:sz w:val="28"/>
          <w:szCs w:val="36"/>
          <w:highlight w:val="none"/>
          <w:lang w:val="en-US" w:eastAsia="zh-CN"/>
        </w:rPr>
        <w:t>2、</w:t>
      </w:r>
      <w:r>
        <w:rPr>
          <w:rFonts w:hint="eastAsia" w:ascii="仿宋" w:hAnsi="仿宋" w:eastAsia="仿宋" w:cs="仿宋"/>
          <w:color w:val="auto"/>
          <w:sz w:val="28"/>
          <w:szCs w:val="36"/>
          <w:highlight w:val="none"/>
        </w:rPr>
        <w:t>商务需求：</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 服务期：2年（</w:t>
      </w:r>
      <w:r>
        <w:rPr>
          <w:rFonts w:hint="eastAsia" w:ascii="仿宋" w:hAnsi="仿宋" w:eastAsia="仿宋" w:cs="仿宋"/>
          <w:color w:val="auto"/>
          <w:sz w:val="24"/>
          <w:highlight w:val="none"/>
          <w:lang w:val="en-US" w:eastAsia="zh-CN"/>
        </w:rPr>
        <w:t>合同一年一签，</w:t>
      </w:r>
      <w:r>
        <w:rPr>
          <w:rFonts w:hint="eastAsia" w:ascii="仿宋" w:hAnsi="仿宋" w:eastAsia="仿宋" w:cs="仿宋"/>
          <w:color w:val="auto"/>
          <w:sz w:val="24"/>
          <w:highlight w:val="none"/>
          <w:lang w:eastAsia="zh-CN"/>
        </w:rPr>
        <w:t>具体起止时间以合同签订为准）</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如中标人在服务期内违反合同约定，或经考核不合格或公共文明程度指数测评排名、区环境整治长效管理考核排名连续3次在末三位的，采购人有权提前终止合同。</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注：</w:t>
      </w:r>
      <w:r>
        <w:rPr>
          <w:rFonts w:hint="eastAsia" w:ascii="仿宋" w:hAnsi="仿宋" w:eastAsia="仿宋" w:cs="仿宋"/>
          <w:color w:val="auto"/>
          <w:sz w:val="24"/>
          <w:highlight w:val="none"/>
          <w:lang w:eastAsia="zh-CN"/>
        </w:rPr>
        <w:t>合同履行完毕后，在未找到接替保洁公司前，中标人应延续1-2个月的服务，费用按原合同签订的保洁管理月度费用标准支付。合同期满后，妥善处理退场移交、人员安置，如果出现劳资纠纷，责任在中标单位。</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服务地点：采购人指定地点内。</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 付款方式：</w:t>
      </w:r>
      <w:r>
        <w:rPr>
          <w:rFonts w:hint="eastAsia" w:ascii="仿宋" w:hAnsi="仿宋" w:eastAsia="仿宋" w:cs="仿宋"/>
          <w:color w:val="auto"/>
          <w:sz w:val="24"/>
          <w:highlight w:val="none"/>
          <w:lang w:val="en-US" w:eastAsia="zh-CN"/>
        </w:rPr>
        <w:t>合同签订后，中标单位向采购人支付合同总价的1%作为履约保证金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合同期满</w:t>
      </w:r>
      <w:r>
        <w:rPr>
          <w:rFonts w:hint="eastAsia" w:ascii="仿宋" w:hAnsi="仿宋" w:eastAsia="仿宋" w:cs="仿宋"/>
          <w:color w:val="auto"/>
          <w:sz w:val="24"/>
          <w:highlight w:val="none"/>
          <w:lang w:eastAsia="zh-CN"/>
        </w:rPr>
        <w:t>无息退还）。根据中标标的</w:t>
      </w:r>
      <w:r>
        <w:rPr>
          <w:rFonts w:hint="eastAsia" w:ascii="仿宋" w:hAnsi="仿宋" w:eastAsia="仿宋" w:cs="仿宋"/>
          <w:color w:val="auto"/>
          <w:sz w:val="24"/>
          <w:highlight w:val="none"/>
          <w:lang w:val="en-US" w:eastAsia="zh-CN"/>
        </w:rPr>
        <w:t>每年的保洁费用按季度平均</w:t>
      </w:r>
      <w:r>
        <w:rPr>
          <w:rFonts w:hint="eastAsia" w:ascii="仿宋" w:hAnsi="仿宋" w:eastAsia="仿宋" w:cs="仿宋"/>
          <w:color w:val="auto"/>
          <w:sz w:val="24"/>
          <w:highlight w:val="none"/>
          <w:lang w:eastAsia="zh-CN"/>
        </w:rPr>
        <w:t>支付，采购人支付每季度保洁费的90%，余款10%</w:t>
      </w:r>
      <w:r>
        <w:rPr>
          <w:rFonts w:hint="eastAsia" w:ascii="仿宋" w:hAnsi="仿宋" w:eastAsia="仿宋" w:cs="仿宋"/>
          <w:color w:val="auto"/>
          <w:sz w:val="24"/>
          <w:highlight w:val="none"/>
          <w:lang w:val="en-US" w:eastAsia="zh-CN"/>
        </w:rPr>
        <w:t>在</w:t>
      </w:r>
      <w:r>
        <w:rPr>
          <w:rFonts w:hint="eastAsia" w:ascii="仿宋" w:hAnsi="仿宋" w:eastAsia="仿宋" w:cs="仿宋"/>
          <w:color w:val="auto"/>
          <w:sz w:val="24"/>
          <w:highlight w:val="none"/>
          <w:lang w:eastAsia="zh-CN"/>
        </w:rPr>
        <w:t>年底支付。</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楼英村、楼家塔村、</w:t>
      </w:r>
      <w:r>
        <w:rPr>
          <w:rFonts w:hint="eastAsia" w:ascii="仿宋" w:hAnsi="仿宋" w:eastAsia="仿宋" w:cs="仿宋"/>
          <w:color w:val="auto"/>
          <w:sz w:val="24"/>
          <w:highlight w:val="none"/>
          <w:lang w:val="en-US" w:eastAsia="zh-CN"/>
        </w:rPr>
        <w:t>仙岩社区</w:t>
      </w:r>
      <w:r>
        <w:rPr>
          <w:rFonts w:hint="eastAsia" w:ascii="仿宋" w:hAnsi="仿宋" w:eastAsia="仿宋" w:cs="仿宋"/>
          <w:color w:val="auto"/>
          <w:sz w:val="24"/>
          <w:highlight w:val="none"/>
          <w:lang w:eastAsia="zh-CN"/>
        </w:rPr>
        <w:t>保洁合同与村</w:t>
      </w:r>
      <w:r>
        <w:rPr>
          <w:rFonts w:hint="eastAsia" w:ascii="仿宋" w:hAnsi="仿宋" w:eastAsia="仿宋" w:cs="仿宋"/>
          <w:color w:val="auto"/>
          <w:sz w:val="24"/>
          <w:highlight w:val="none"/>
          <w:lang w:val="en-US" w:eastAsia="zh-CN"/>
        </w:rPr>
        <w:t>社</w:t>
      </w:r>
      <w:r>
        <w:rPr>
          <w:rFonts w:hint="eastAsia" w:ascii="仿宋" w:hAnsi="仿宋" w:eastAsia="仿宋" w:cs="仿宋"/>
          <w:color w:val="auto"/>
          <w:sz w:val="24"/>
          <w:highlight w:val="none"/>
          <w:lang w:eastAsia="zh-CN"/>
        </w:rPr>
        <w:t>单独签订，付款方式以合同约定为准。</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 中标</w:t>
      </w:r>
      <w:r>
        <w:rPr>
          <w:rFonts w:hint="eastAsia" w:ascii="仿宋" w:hAnsi="仿宋" w:eastAsia="仿宋" w:cs="仿宋"/>
          <w:color w:val="auto"/>
          <w:sz w:val="24"/>
          <w:highlight w:val="none"/>
          <w:lang w:val="en-US" w:eastAsia="zh-CN"/>
        </w:rPr>
        <w:t>方</w:t>
      </w:r>
      <w:r>
        <w:rPr>
          <w:rFonts w:hint="eastAsia" w:ascii="仿宋" w:hAnsi="仿宋" w:eastAsia="仿宋" w:cs="仿宋"/>
          <w:color w:val="auto"/>
          <w:sz w:val="24"/>
          <w:highlight w:val="none"/>
          <w:lang w:eastAsia="zh-CN"/>
        </w:rPr>
        <w:t>式：包工包料。</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2.4中标人不得将本项目分包转包，一经发现中标人分包转包的行为，本项目合同立即终止，同时采购人有权没收投标人的履约保证金。</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、如有附图，仅作参考。</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、打▲内容为实质性要求，不允许有负偏离，否则将以涉及无效投标条款作无效投标。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、中标人所提供的货物、服务须与投标承诺一致，不得以次充好、偷工减料，若在项目验收中发现有上述情况，将向有关部门举报，根据相关规定进行处理。</w:t>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40" w:name="_Toc184312104"/>
      <w:bookmarkEnd w:id="40"/>
      <w:bookmarkStart w:id="41" w:name="_Toc184308056"/>
      <w:bookmarkEnd w:id="41"/>
      <w:bookmarkStart w:id="42" w:name="_Toc184308072"/>
      <w:bookmarkEnd w:id="42"/>
      <w:bookmarkStart w:id="43" w:name="_Toc184310306"/>
      <w:bookmarkEnd w:id="43"/>
      <w:bookmarkStart w:id="44" w:name="_Toc184310299"/>
      <w:bookmarkEnd w:id="44"/>
      <w:bookmarkStart w:id="45" w:name="_Toc184308044"/>
      <w:bookmarkEnd w:id="45"/>
      <w:bookmarkStart w:id="46" w:name="_Toc184312078"/>
      <w:bookmarkEnd w:id="46"/>
      <w:bookmarkStart w:id="47" w:name="_Toc184314410"/>
      <w:bookmarkEnd w:id="47"/>
      <w:bookmarkStart w:id="48" w:name="_Toc184312068"/>
      <w:bookmarkEnd w:id="48"/>
      <w:bookmarkStart w:id="49" w:name="_Toc184313239"/>
      <w:bookmarkEnd w:id="49"/>
      <w:bookmarkStart w:id="50" w:name="_Toc184313265"/>
      <w:bookmarkEnd w:id="50"/>
      <w:bookmarkStart w:id="51" w:name="_Toc184312093"/>
      <w:bookmarkEnd w:id="51"/>
      <w:bookmarkStart w:id="52" w:name="_Toc184308107"/>
      <w:bookmarkEnd w:id="52"/>
      <w:bookmarkStart w:id="53" w:name="_Toc184312091"/>
      <w:bookmarkEnd w:id="53"/>
      <w:bookmarkStart w:id="54" w:name="_Toc184313254"/>
      <w:bookmarkEnd w:id="54"/>
      <w:bookmarkStart w:id="55" w:name="_Toc184308098"/>
      <w:bookmarkEnd w:id="55"/>
      <w:bookmarkStart w:id="56" w:name="_Toc184314442"/>
      <w:bookmarkEnd w:id="56"/>
      <w:bookmarkStart w:id="57" w:name="_Toc184310288"/>
      <w:bookmarkEnd w:id="57"/>
      <w:bookmarkStart w:id="58" w:name="_Toc184314432"/>
      <w:bookmarkEnd w:id="58"/>
      <w:bookmarkStart w:id="59" w:name="_Toc184308050"/>
      <w:bookmarkEnd w:id="59"/>
      <w:bookmarkStart w:id="60" w:name="_Toc184308076"/>
      <w:bookmarkEnd w:id="60"/>
      <w:bookmarkStart w:id="61" w:name="_Toc184312123"/>
      <w:bookmarkEnd w:id="61"/>
      <w:bookmarkStart w:id="62" w:name="_Toc184312139"/>
      <w:bookmarkEnd w:id="62"/>
      <w:bookmarkStart w:id="63" w:name="_Toc184312087"/>
      <w:bookmarkEnd w:id="63"/>
      <w:bookmarkStart w:id="64" w:name="_Toc184308074"/>
      <w:bookmarkEnd w:id="64"/>
      <w:bookmarkStart w:id="65" w:name="_Toc184308097"/>
      <w:bookmarkEnd w:id="65"/>
      <w:bookmarkStart w:id="66" w:name="_Toc184308092"/>
      <w:bookmarkEnd w:id="66"/>
      <w:bookmarkStart w:id="67" w:name="_Toc184310308"/>
      <w:bookmarkEnd w:id="67"/>
      <w:bookmarkStart w:id="68" w:name="_Toc184314430"/>
      <w:bookmarkEnd w:id="68"/>
      <w:bookmarkStart w:id="69" w:name="_Toc184313256"/>
      <w:bookmarkEnd w:id="69"/>
      <w:bookmarkStart w:id="70" w:name="_Toc184312114"/>
      <w:bookmarkEnd w:id="70"/>
      <w:bookmarkStart w:id="71" w:name="_Toc184312115"/>
      <w:bookmarkEnd w:id="71"/>
      <w:bookmarkStart w:id="72" w:name="_Toc184308073"/>
      <w:bookmarkEnd w:id="72"/>
      <w:bookmarkStart w:id="73" w:name="_Toc184308046"/>
      <w:bookmarkEnd w:id="73"/>
      <w:bookmarkStart w:id="74" w:name="_Toc184312074"/>
      <w:bookmarkEnd w:id="74"/>
      <w:bookmarkStart w:id="75" w:name="_Toc184312116"/>
      <w:bookmarkEnd w:id="75"/>
      <w:bookmarkStart w:id="76" w:name="_Toc184314443"/>
      <w:bookmarkEnd w:id="76"/>
      <w:bookmarkStart w:id="77" w:name="_Toc184312103"/>
      <w:bookmarkEnd w:id="77"/>
      <w:bookmarkStart w:id="78" w:name="_Toc184308078"/>
      <w:bookmarkEnd w:id="78"/>
      <w:bookmarkStart w:id="79" w:name="_Toc184313306"/>
      <w:bookmarkEnd w:id="79"/>
      <w:bookmarkStart w:id="80" w:name="_Toc184308094"/>
      <w:bookmarkEnd w:id="80"/>
      <w:bookmarkStart w:id="81" w:name="_Toc184314471"/>
      <w:bookmarkEnd w:id="81"/>
      <w:bookmarkStart w:id="82" w:name="_Toc184310335"/>
      <w:bookmarkEnd w:id="82"/>
      <w:bookmarkStart w:id="83" w:name="_Toc184308049"/>
      <w:bookmarkEnd w:id="83"/>
      <w:bookmarkStart w:id="84" w:name="_Toc184314474"/>
      <w:bookmarkEnd w:id="84"/>
      <w:bookmarkStart w:id="85" w:name="_Toc184310281"/>
      <w:bookmarkEnd w:id="85"/>
      <w:bookmarkStart w:id="86" w:name="_Toc184310325"/>
      <w:bookmarkEnd w:id="86"/>
      <w:bookmarkStart w:id="87" w:name="_Toc184310324"/>
      <w:bookmarkEnd w:id="87"/>
      <w:bookmarkStart w:id="88" w:name="_Toc184312094"/>
      <w:bookmarkEnd w:id="88"/>
      <w:bookmarkStart w:id="89" w:name="_Toc184314470"/>
      <w:bookmarkEnd w:id="89"/>
      <w:bookmarkStart w:id="90" w:name="_Toc184310275"/>
      <w:bookmarkEnd w:id="90"/>
      <w:bookmarkStart w:id="91" w:name="_Toc184314420"/>
      <w:bookmarkEnd w:id="91"/>
      <w:bookmarkStart w:id="92" w:name="_Toc184314437"/>
      <w:bookmarkEnd w:id="92"/>
      <w:bookmarkStart w:id="93" w:name="_Toc184313294"/>
      <w:bookmarkEnd w:id="93"/>
      <w:bookmarkStart w:id="94" w:name="_Toc184314481"/>
      <w:bookmarkEnd w:id="94"/>
      <w:bookmarkStart w:id="95" w:name="_Toc184308089"/>
      <w:bookmarkEnd w:id="95"/>
      <w:bookmarkStart w:id="96" w:name="_Toc184310300"/>
      <w:bookmarkEnd w:id="96"/>
      <w:bookmarkStart w:id="97" w:name="_Toc184308058"/>
      <w:bookmarkEnd w:id="97"/>
      <w:bookmarkStart w:id="98" w:name="_Toc184313302"/>
      <w:bookmarkEnd w:id="98"/>
      <w:bookmarkStart w:id="99" w:name="_Toc184314453"/>
      <w:bookmarkEnd w:id="99"/>
      <w:bookmarkStart w:id="100" w:name="_Toc184314475"/>
      <w:bookmarkEnd w:id="100"/>
      <w:bookmarkStart w:id="101" w:name="_Toc184310277"/>
      <w:bookmarkEnd w:id="101"/>
      <w:bookmarkStart w:id="102" w:name="_Toc184310329"/>
      <w:bookmarkEnd w:id="102"/>
      <w:bookmarkStart w:id="103" w:name="_Toc184313243"/>
      <w:bookmarkEnd w:id="103"/>
      <w:bookmarkStart w:id="104" w:name="_Toc184310272"/>
      <w:bookmarkEnd w:id="104"/>
      <w:bookmarkStart w:id="105" w:name="_Toc184308095"/>
      <w:bookmarkEnd w:id="105"/>
      <w:bookmarkStart w:id="106" w:name="_Toc184310304"/>
      <w:bookmarkEnd w:id="106"/>
      <w:bookmarkStart w:id="107" w:name="_Toc184313258"/>
      <w:bookmarkEnd w:id="107"/>
      <w:bookmarkStart w:id="108" w:name="_Toc184310326"/>
      <w:bookmarkEnd w:id="108"/>
      <w:bookmarkStart w:id="109" w:name="_Toc184312097"/>
      <w:bookmarkEnd w:id="109"/>
      <w:bookmarkStart w:id="110" w:name="_Toc184308071"/>
      <w:bookmarkEnd w:id="110"/>
      <w:bookmarkStart w:id="111" w:name="_Toc184313269"/>
      <w:bookmarkEnd w:id="111"/>
      <w:bookmarkStart w:id="112" w:name="_Toc184313285"/>
      <w:bookmarkEnd w:id="112"/>
      <w:bookmarkStart w:id="113" w:name="_Toc184314438"/>
      <w:bookmarkEnd w:id="113"/>
      <w:bookmarkStart w:id="114" w:name="_Toc184313288"/>
      <w:bookmarkEnd w:id="114"/>
      <w:bookmarkStart w:id="115" w:name="_Toc184308075"/>
      <w:bookmarkEnd w:id="115"/>
      <w:bookmarkStart w:id="116" w:name="_Toc184314424"/>
      <w:bookmarkEnd w:id="116"/>
      <w:bookmarkStart w:id="117" w:name="_Toc184314480"/>
      <w:bookmarkEnd w:id="117"/>
      <w:bookmarkStart w:id="118" w:name="_Toc184312075"/>
      <w:bookmarkEnd w:id="118"/>
      <w:bookmarkStart w:id="119" w:name="_Toc184310328"/>
      <w:bookmarkEnd w:id="119"/>
      <w:bookmarkStart w:id="120" w:name="_Toc184312100"/>
      <w:bookmarkEnd w:id="120"/>
      <w:bookmarkStart w:id="121" w:name="_Toc184308057"/>
      <w:bookmarkEnd w:id="121"/>
      <w:bookmarkStart w:id="122" w:name="_Toc184314460"/>
      <w:bookmarkEnd w:id="122"/>
      <w:bookmarkStart w:id="123" w:name="_Toc184314469"/>
      <w:bookmarkEnd w:id="123"/>
      <w:bookmarkStart w:id="124" w:name="_Toc184312099"/>
      <w:bookmarkEnd w:id="124"/>
      <w:bookmarkStart w:id="125" w:name="_Toc184310295"/>
      <w:bookmarkEnd w:id="125"/>
      <w:bookmarkStart w:id="126" w:name="_Toc184313307"/>
      <w:bookmarkEnd w:id="126"/>
      <w:bookmarkStart w:id="127" w:name="_Toc184310274"/>
      <w:bookmarkEnd w:id="127"/>
      <w:bookmarkStart w:id="128" w:name="_Toc184312080"/>
      <w:bookmarkEnd w:id="128"/>
      <w:bookmarkStart w:id="129" w:name="_Toc184308066"/>
      <w:bookmarkEnd w:id="129"/>
      <w:bookmarkStart w:id="130" w:name="_Toc184314478"/>
      <w:bookmarkEnd w:id="130"/>
      <w:bookmarkStart w:id="131" w:name="_Toc184310342"/>
      <w:bookmarkEnd w:id="131"/>
      <w:bookmarkStart w:id="132" w:name="_Toc184310318"/>
      <w:bookmarkEnd w:id="132"/>
      <w:bookmarkStart w:id="133" w:name="_Toc184313244"/>
      <w:bookmarkEnd w:id="133"/>
      <w:bookmarkStart w:id="134" w:name="_Toc184314464"/>
      <w:bookmarkEnd w:id="134"/>
      <w:bookmarkStart w:id="135" w:name="_Toc184314426"/>
      <w:bookmarkEnd w:id="135"/>
      <w:bookmarkStart w:id="136" w:name="_Toc184313268"/>
      <w:bookmarkEnd w:id="136"/>
      <w:bookmarkStart w:id="137" w:name="_Toc184314431"/>
      <w:bookmarkEnd w:id="137"/>
      <w:bookmarkStart w:id="138" w:name="_Toc184313241"/>
      <w:bookmarkEnd w:id="138"/>
      <w:bookmarkStart w:id="139" w:name="_Toc184312083"/>
      <w:bookmarkEnd w:id="139"/>
      <w:bookmarkStart w:id="140" w:name="_Toc184312085"/>
      <w:bookmarkEnd w:id="140"/>
      <w:bookmarkStart w:id="141" w:name="_Toc184310296"/>
      <w:bookmarkEnd w:id="141"/>
      <w:bookmarkStart w:id="142" w:name="_Toc184314433"/>
      <w:bookmarkEnd w:id="142"/>
      <w:bookmarkStart w:id="143" w:name="_Toc184313280"/>
      <w:bookmarkEnd w:id="143"/>
      <w:bookmarkStart w:id="144" w:name="_Toc184310285"/>
      <w:bookmarkEnd w:id="144"/>
      <w:bookmarkStart w:id="145" w:name="_Toc184312082"/>
      <w:bookmarkEnd w:id="145"/>
      <w:bookmarkStart w:id="146" w:name="_Toc184314428"/>
      <w:bookmarkEnd w:id="146"/>
      <w:bookmarkStart w:id="147" w:name="_Toc184313259"/>
      <w:bookmarkEnd w:id="147"/>
      <w:bookmarkStart w:id="148" w:name="_Toc184308038"/>
      <w:bookmarkEnd w:id="148"/>
      <w:bookmarkStart w:id="149" w:name="_Toc184310278"/>
      <w:bookmarkEnd w:id="149"/>
      <w:bookmarkStart w:id="150" w:name="_Toc184314458"/>
      <w:bookmarkEnd w:id="150"/>
      <w:bookmarkStart w:id="151" w:name="_Toc184308093"/>
      <w:bookmarkEnd w:id="151"/>
      <w:bookmarkStart w:id="152" w:name="_Toc184313279"/>
      <w:bookmarkEnd w:id="152"/>
      <w:bookmarkStart w:id="153" w:name="_Toc184310301"/>
      <w:bookmarkEnd w:id="153"/>
      <w:bookmarkStart w:id="154" w:name="_Toc184308104"/>
      <w:bookmarkEnd w:id="154"/>
      <w:bookmarkStart w:id="155" w:name="_Toc184308088"/>
      <w:bookmarkEnd w:id="155"/>
      <w:bookmarkStart w:id="156" w:name="_Toc184314473"/>
      <w:bookmarkEnd w:id="156"/>
      <w:bookmarkStart w:id="157" w:name="_Toc184308096"/>
      <w:bookmarkEnd w:id="157"/>
      <w:bookmarkStart w:id="158" w:name="_Toc184313242"/>
      <w:bookmarkEnd w:id="158"/>
      <w:bookmarkStart w:id="159" w:name="_Toc184312069"/>
      <w:bookmarkEnd w:id="159"/>
      <w:bookmarkStart w:id="160" w:name="_Toc184314476"/>
      <w:bookmarkEnd w:id="160"/>
      <w:bookmarkStart w:id="161" w:name="_Toc184310314"/>
      <w:bookmarkEnd w:id="161"/>
      <w:bookmarkStart w:id="162" w:name="_Toc184314479"/>
      <w:bookmarkEnd w:id="162"/>
      <w:bookmarkStart w:id="163" w:name="_Toc184308105"/>
      <w:bookmarkEnd w:id="163"/>
      <w:bookmarkStart w:id="164" w:name="_Toc184308063"/>
      <w:bookmarkEnd w:id="164"/>
      <w:bookmarkStart w:id="165" w:name="_Toc184310327"/>
      <w:bookmarkEnd w:id="165"/>
      <w:bookmarkStart w:id="166" w:name="_Toc184314423"/>
      <w:bookmarkEnd w:id="166"/>
      <w:bookmarkStart w:id="167" w:name="_Toc184313267"/>
      <w:bookmarkEnd w:id="167"/>
      <w:bookmarkStart w:id="168" w:name="_Toc184308055"/>
      <w:bookmarkEnd w:id="168"/>
      <w:bookmarkStart w:id="169" w:name="_Toc184308079"/>
      <w:bookmarkEnd w:id="169"/>
      <w:bookmarkStart w:id="170" w:name="_Toc184312092"/>
      <w:bookmarkEnd w:id="170"/>
      <w:bookmarkStart w:id="171" w:name="_Toc184310298"/>
      <w:bookmarkEnd w:id="171"/>
      <w:bookmarkStart w:id="172" w:name="_Toc184313252"/>
      <w:bookmarkEnd w:id="172"/>
      <w:bookmarkStart w:id="173" w:name="_Toc184308081"/>
      <w:bookmarkEnd w:id="173"/>
      <w:bookmarkStart w:id="174" w:name="_Toc184313300"/>
      <w:bookmarkEnd w:id="174"/>
      <w:bookmarkStart w:id="175" w:name="_Toc184314455"/>
      <w:bookmarkEnd w:id="175"/>
      <w:bookmarkStart w:id="176" w:name="_Toc184313278"/>
      <w:bookmarkEnd w:id="176"/>
      <w:bookmarkStart w:id="177" w:name="_Toc184312107"/>
      <w:bookmarkEnd w:id="177"/>
      <w:bookmarkStart w:id="178" w:name="_Toc184312121"/>
      <w:bookmarkEnd w:id="178"/>
      <w:bookmarkStart w:id="179" w:name="_Toc184308103"/>
      <w:bookmarkEnd w:id="179"/>
      <w:bookmarkStart w:id="180" w:name="_Toc184312111"/>
      <w:bookmarkEnd w:id="180"/>
      <w:bookmarkStart w:id="181" w:name="_Toc184314446"/>
      <w:bookmarkEnd w:id="181"/>
      <w:bookmarkStart w:id="182" w:name="_Toc184314414"/>
      <w:bookmarkEnd w:id="182"/>
      <w:bookmarkStart w:id="183" w:name="_Toc184312125"/>
      <w:bookmarkEnd w:id="183"/>
      <w:bookmarkStart w:id="184" w:name="_Toc184313282"/>
      <w:bookmarkEnd w:id="184"/>
      <w:bookmarkStart w:id="185" w:name="_Toc184312122"/>
      <w:bookmarkEnd w:id="185"/>
      <w:bookmarkStart w:id="186" w:name="_Toc184312117"/>
      <w:bookmarkEnd w:id="186"/>
      <w:bookmarkStart w:id="187" w:name="_Toc184310340"/>
      <w:bookmarkEnd w:id="187"/>
      <w:bookmarkStart w:id="188" w:name="_Toc184310286"/>
      <w:bookmarkEnd w:id="188"/>
      <w:bookmarkStart w:id="189" w:name="_Toc184310330"/>
      <w:bookmarkEnd w:id="189"/>
      <w:bookmarkStart w:id="190" w:name="_Toc184313255"/>
      <w:bookmarkEnd w:id="190"/>
      <w:bookmarkStart w:id="191" w:name="_Toc184312081"/>
      <w:bookmarkEnd w:id="191"/>
      <w:bookmarkStart w:id="192" w:name="_Toc184313245"/>
      <w:bookmarkEnd w:id="192"/>
      <w:bookmarkStart w:id="193" w:name="_Toc184308048"/>
      <w:bookmarkEnd w:id="193"/>
      <w:bookmarkStart w:id="194" w:name="_Toc184314472"/>
      <w:bookmarkEnd w:id="194"/>
      <w:bookmarkStart w:id="195" w:name="_Toc184308042"/>
      <w:bookmarkEnd w:id="195"/>
      <w:bookmarkStart w:id="196" w:name="_Toc184314411"/>
      <w:bookmarkEnd w:id="196"/>
      <w:bookmarkStart w:id="197" w:name="_Toc184308043"/>
      <w:bookmarkEnd w:id="197"/>
      <w:bookmarkStart w:id="198" w:name="_Toc184310322"/>
      <w:bookmarkEnd w:id="198"/>
      <w:bookmarkStart w:id="199" w:name="_Toc184314450"/>
      <w:bookmarkEnd w:id="199"/>
      <w:bookmarkStart w:id="200" w:name="_Toc184308064"/>
      <w:bookmarkEnd w:id="200"/>
      <w:bookmarkStart w:id="201" w:name="_Toc184314418"/>
      <w:bookmarkEnd w:id="201"/>
      <w:bookmarkStart w:id="202" w:name="_Toc184312131"/>
      <w:bookmarkEnd w:id="202"/>
      <w:bookmarkStart w:id="203" w:name="_Toc184312096"/>
      <w:bookmarkEnd w:id="203"/>
      <w:bookmarkStart w:id="204" w:name="_Toc184308068"/>
      <w:bookmarkEnd w:id="204"/>
      <w:bookmarkStart w:id="205" w:name="_Toc184312077"/>
      <w:bookmarkEnd w:id="205"/>
      <w:bookmarkStart w:id="206" w:name="_Toc184313263"/>
      <w:bookmarkEnd w:id="206"/>
      <w:bookmarkStart w:id="207" w:name="_Toc184314429"/>
      <w:bookmarkEnd w:id="207"/>
      <w:bookmarkStart w:id="208" w:name="_Toc184313291"/>
      <w:bookmarkEnd w:id="208"/>
      <w:bookmarkStart w:id="209" w:name="_Toc184312101"/>
      <w:bookmarkEnd w:id="209"/>
      <w:bookmarkStart w:id="210" w:name="_Toc184313272"/>
      <w:bookmarkEnd w:id="210"/>
      <w:bookmarkStart w:id="211" w:name="_Toc184310344"/>
      <w:bookmarkEnd w:id="211"/>
      <w:bookmarkStart w:id="212" w:name="_Toc184308062"/>
      <w:bookmarkEnd w:id="212"/>
      <w:bookmarkStart w:id="213" w:name="_Toc184313286"/>
      <w:bookmarkEnd w:id="213"/>
      <w:bookmarkStart w:id="214" w:name="_Toc184313270"/>
      <w:bookmarkEnd w:id="214"/>
      <w:bookmarkStart w:id="215" w:name="_Toc184313301"/>
      <w:bookmarkEnd w:id="215"/>
      <w:bookmarkStart w:id="216" w:name="_Toc184312084"/>
      <w:bookmarkEnd w:id="216"/>
      <w:bookmarkStart w:id="217" w:name="_Toc184313292"/>
      <w:bookmarkEnd w:id="217"/>
      <w:bookmarkStart w:id="218" w:name="_Toc184314439"/>
      <w:bookmarkEnd w:id="218"/>
      <w:bookmarkStart w:id="219" w:name="_Toc184308102"/>
      <w:bookmarkEnd w:id="219"/>
      <w:bookmarkStart w:id="220" w:name="_Toc184314448"/>
      <w:bookmarkEnd w:id="220"/>
      <w:bookmarkStart w:id="221" w:name="_Toc184310287"/>
      <w:bookmarkEnd w:id="221"/>
      <w:bookmarkStart w:id="222" w:name="_Toc184308059"/>
      <w:bookmarkEnd w:id="222"/>
      <w:bookmarkStart w:id="223" w:name="_Toc184310338"/>
      <w:bookmarkEnd w:id="223"/>
      <w:bookmarkStart w:id="224" w:name="_Toc184308086"/>
      <w:bookmarkEnd w:id="224"/>
      <w:bookmarkStart w:id="225" w:name="_Toc184312072"/>
      <w:bookmarkEnd w:id="225"/>
      <w:bookmarkStart w:id="226" w:name="_Toc184312127"/>
      <w:bookmarkEnd w:id="226"/>
      <w:bookmarkStart w:id="227" w:name="_Toc184313287"/>
      <w:bookmarkEnd w:id="227"/>
      <w:bookmarkStart w:id="228" w:name="_Toc184312133"/>
      <w:bookmarkEnd w:id="228"/>
      <w:bookmarkStart w:id="229" w:name="_Toc184314427"/>
      <w:bookmarkEnd w:id="229"/>
      <w:bookmarkStart w:id="230" w:name="_Toc184310293"/>
      <w:bookmarkEnd w:id="230"/>
      <w:bookmarkStart w:id="231" w:name="_Toc184313262"/>
      <w:bookmarkEnd w:id="231"/>
      <w:bookmarkStart w:id="232" w:name="_Toc184308077"/>
      <w:bookmarkEnd w:id="232"/>
      <w:bookmarkStart w:id="233" w:name="_Toc184312105"/>
      <w:bookmarkEnd w:id="233"/>
      <w:bookmarkStart w:id="234" w:name="_Toc184313296"/>
      <w:bookmarkEnd w:id="234"/>
      <w:bookmarkStart w:id="235" w:name="_Toc184312124"/>
      <w:bookmarkEnd w:id="235"/>
      <w:bookmarkStart w:id="236" w:name="_Toc184310276"/>
      <w:bookmarkEnd w:id="236"/>
      <w:bookmarkStart w:id="237" w:name="_Toc184313249"/>
      <w:bookmarkEnd w:id="237"/>
      <w:bookmarkStart w:id="238" w:name="_Toc184310319"/>
      <w:bookmarkEnd w:id="238"/>
      <w:bookmarkStart w:id="239" w:name="_Toc184310292"/>
      <w:bookmarkEnd w:id="239"/>
      <w:bookmarkStart w:id="240" w:name="_Toc184313277"/>
      <w:bookmarkEnd w:id="240"/>
      <w:bookmarkStart w:id="241" w:name="_Toc184312129"/>
      <w:bookmarkEnd w:id="241"/>
      <w:bookmarkStart w:id="242" w:name="_Toc184313248"/>
      <w:bookmarkEnd w:id="242"/>
      <w:bookmarkStart w:id="243" w:name="_Toc184310312"/>
      <w:bookmarkEnd w:id="243"/>
      <w:bookmarkStart w:id="244" w:name="_Toc184308100"/>
      <w:bookmarkEnd w:id="244"/>
      <w:bookmarkStart w:id="245" w:name="_Toc184313275"/>
      <w:bookmarkEnd w:id="245"/>
      <w:bookmarkStart w:id="246" w:name="_Toc184313290"/>
      <w:bookmarkEnd w:id="246"/>
      <w:bookmarkStart w:id="247" w:name="_Toc184308047"/>
      <w:bookmarkEnd w:id="247"/>
      <w:bookmarkStart w:id="248" w:name="_Toc184310321"/>
      <w:bookmarkEnd w:id="248"/>
      <w:bookmarkStart w:id="249" w:name="_Toc184308083"/>
      <w:bookmarkEnd w:id="249"/>
      <w:bookmarkStart w:id="250" w:name="_Toc184310317"/>
      <w:bookmarkEnd w:id="250"/>
      <w:bookmarkStart w:id="251" w:name="_Toc184314454"/>
      <w:bookmarkEnd w:id="251"/>
      <w:bookmarkStart w:id="252" w:name="_Toc184308106"/>
      <w:bookmarkEnd w:id="252"/>
      <w:bookmarkStart w:id="253" w:name="_Toc184312089"/>
      <w:bookmarkEnd w:id="253"/>
      <w:bookmarkStart w:id="254" w:name="_Toc184314436"/>
      <w:bookmarkEnd w:id="254"/>
      <w:bookmarkStart w:id="255" w:name="_Toc184310302"/>
      <w:bookmarkEnd w:id="255"/>
      <w:bookmarkStart w:id="256" w:name="_Toc184313271"/>
      <w:bookmarkEnd w:id="256"/>
      <w:bookmarkStart w:id="257" w:name="_Toc184308054"/>
      <w:bookmarkEnd w:id="257"/>
      <w:bookmarkStart w:id="258" w:name="_Toc184313260"/>
      <w:bookmarkEnd w:id="258"/>
      <w:bookmarkStart w:id="259" w:name="_Toc184312079"/>
      <w:bookmarkEnd w:id="259"/>
      <w:bookmarkStart w:id="260" w:name="_Toc184313274"/>
      <w:bookmarkEnd w:id="260"/>
      <w:bookmarkStart w:id="261" w:name="_Toc184312113"/>
      <w:bookmarkEnd w:id="261"/>
      <w:bookmarkStart w:id="262" w:name="_Toc184314421"/>
      <w:bookmarkEnd w:id="262"/>
      <w:bookmarkStart w:id="263" w:name="_Toc184313284"/>
      <w:bookmarkEnd w:id="263"/>
      <w:bookmarkStart w:id="264" w:name="_Toc184312137"/>
      <w:bookmarkEnd w:id="264"/>
      <w:bookmarkStart w:id="265" w:name="_Toc184314461"/>
      <w:bookmarkEnd w:id="265"/>
      <w:bookmarkStart w:id="266" w:name="_Toc184310294"/>
      <w:bookmarkEnd w:id="266"/>
      <w:bookmarkStart w:id="267" w:name="_Toc184308085"/>
      <w:bookmarkEnd w:id="267"/>
      <w:bookmarkStart w:id="268" w:name="_Toc184314482"/>
      <w:bookmarkEnd w:id="268"/>
      <w:bookmarkStart w:id="269" w:name="_Toc184308040"/>
      <w:bookmarkEnd w:id="269"/>
      <w:bookmarkStart w:id="270" w:name="_Toc184314459"/>
      <w:bookmarkEnd w:id="270"/>
      <w:bookmarkStart w:id="271" w:name="_Toc184314444"/>
      <w:bookmarkEnd w:id="271"/>
      <w:bookmarkStart w:id="272" w:name="_Toc184308036"/>
      <w:bookmarkEnd w:id="272"/>
      <w:bookmarkStart w:id="273" w:name="_Toc184313266"/>
      <w:bookmarkEnd w:id="273"/>
      <w:bookmarkStart w:id="274" w:name="_Toc184314413"/>
      <w:bookmarkEnd w:id="274"/>
      <w:bookmarkStart w:id="275" w:name="_Toc184313293"/>
      <w:bookmarkEnd w:id="275"/>
      <w:bookmarkStart w:id="276" w:name="_Toc184313251"/>
      <w:bookmarkEnd w:id="276"/>
      <w:bookmarkStart w:id="277" w:name="_Toc184314477"/>
      <w:bookmarkEnd w:id="277"/>
      <w:bookmarkStart w:id="278" w:name="_Toc184312109"/>
      <w:bookmarkEnd w:id="278"/>
      <w:bookmarkStart w:id="279" w:name="_Toc184312098"/>
      <w:bookmarkEnd w:id="279"/>
      <w:bookmarkStart w:id="280" w:name="_Toc184308070"/>
      <w:bookmarkEnd w:id="280"/>
      <w:bookmarkStart w:id="281" w:name="_Toc184308061"/>
      <w:bookmarkEnd w:id="281"/>
      <w:bookmarkStart w:id="282" w:name="_Toc184313305"/>
      <w:bookmarkEnd w:id="282"/>
      <w:bookmarkStart w:id="283" w:name="_Toc184312067"/>
      <w:bookmarkEnd w:id="283"/>
      <w:bookmarkStart w:id="284" w:name="_Toc184314445"/>
      <w:bookmarkEnd w:id="284"/>
      <w:bookmarkStart w:id="285" w:name="_Toc184313308"/>
      <w:bookmarkEnd w:id="285"/>
      <w:bookmarkStart w:id="286" w:name="_Toc184312126"/>
      <w:bookmarkEnd w:id="286"/>
      <w:bookmarkStart w:id="287" w:name="_Toc184313253"/>
      <w:bookmarkEnd w:id="287"/>
      <w:bookmarkStart w:id="288" w:name="_Toc184310332"/>
      <w:bookmarkEnd w:id="288"/>
      <w:bookmarkStart w:id="289" w:name="_Toc184313238"/>
      <w:bookmarkEnd w:id="289"/>
      <w:bookmarkStart w:id="290" w:name="_Toc184313276"/>
      <w:bookmarkEnd w:id="290"/>
      <w:bookmarkStart w:id="291" w:name="_Toc184308052"/>
      <w:bookmarkEnd w:id="291"/>
      <w:bookmarkStart w:id="292" w:name="_Toc184308082"/>
      <w:bookmarkEnd w:id="292"/>
      <w:bookmarkStart w:id="293" w:name="_Toc184314468"/>
      <w:bookmarkEnd w:id="293"/>
      <w:bookmarkStart w:id="294" w:name="_Toc184310331"/>
      <w:bookmarkEnd w:id="294"/>
      <w:bookmarkStart w:id="295" w:name="_Toc184308087"/>
      <w:bookmarkEnd w:id="295"/>
      <w:bookmarkStart w:id="296" w:name="_Toc184312108"/>
      <w:bookmarkEnd w:id="296"/>
      <w:bookmarkStart w:id="297" w:name="_Toc184314417"/>
      <w:bookmarkEnd w:id="297"/>
      <w:bookmarkStart w:id="298" w:name="_Toc184312130"/>
      <w:bookmarkEnd w:id="298"/>
      <w:bookmarkStart w:id="299" w:name="_Toc184308053"/>
      <w:bookmarkEnd w:id="299"/>
      <w:bookmarkStart w:id="300" w:name="_Toc184312076"/>
      <w:bookmarkEnd w:id="300"/>
      <w:bookmarkStart w:id="301" w:name="_Toc184314463"/>
      <w:bookmarkEnd w:id="301"/>
      <w:bookmarkStart w:id="302" w:name="_Toc184310280"/>
      <w:bookmarkEnd w:id="302"/>
      <w:bookmarkStart w:id="303" w:name="_Toc184312102"/>
      <w:bookmarkEnd w:id="303"/>
      <w:bookmarkStart w:id="304" w:name="_Toc184308101"/>
      <w:bookmarkEnd w:id="304"/>
      <w:bookmarkStart w:id="305" w:name="_Toc184308037"/>
      <w:bookmarkEnd w:id="305"/>
      <w:bookmarkStart w:id="306" w:name="_Toc184310307"/>
      <w:bookmarkEnd w:id="306"/>
      <w:bookmarkStart w:id="307" w:name="_Toc184312138"/>
      <w:bookmarkEnd w:id="307"/>
      <w:bookmarkStart w:id="308" w:name="_Toc184310283"/>
      <w:bookmarkEnd w:id="308"/>
      <w:bookmarkStart w:id="309" w:name="_Toc184312136"/>
      <w:bookmarkEnd w:id="309"/>
      <w:bookmarkStart w:id="310" w:name="_Toc184314435"/>
      <w:bookmarkEnd w:id="310"/>
      <w:bookmarkStart w:id="311" w:name="_Toc184310313"/>
      <w:bookmarkEnd w:id="311"/>
      <w:bookmarkStart w:id="312" w:name="_Toc184312118"/>
      <w:bookmarkEnd w:id="312"/>
      <w:bookmarkStart w:id="313" w:name="_Toc184312071"/>
      <w:bookmarkEnd w:id="313"/>
      <w:bookmarkStart w:id="314" w:name="_Toc184314449"/>
      <w:bookmarkEnd w:id="314"/>
      <w:bookmarkStart w:id="315" w:name="_Toc184314457"/>
      <w:bookmarkEnd w:id="315"/>
      <w:bookmarkStart w:id="316" w:name="_Toc184308045"/>
      <w:bookmarkEnd w:id="316"/>
      <w:bookmarkStart w:id="317" w:name="_Toc184312135"/>
      <w:bookmarkEnd w:id="317"/>
      <w:bookmarkStart w:id="318" w:name="_Toc184312106"/>
      <w:bookmarkEnd w:id="318"/>
      <w:bookmarkStart w:id="319" w:name="_Toc184312070"/>
      <w:bookmarkEnd w:id="319"/>
      <w:bookmarkStart w:id="320" w:name="_Toc184312110"/>
      <w:bookmarkEnd w:id="320"/>
      <w:bookmarkStart w:id="321" w:name="_Toc184312112"/>
      <w:bookmarkEnd w:id="321"/>
      <w:bookmarkStart w:id="322" w:name="_Toc184314451"/>
      <w:bookmarkEnd w:id="322"/>
      <w:bookmarkStart w:id="323" w:name="_Toc184313264"/>
      <w:bookmarkEnd w:id="323"/>
      <w:bookmarkStart w:id="324" w:name="_Toc184310333"/>
      <w:bookmarkEnd w:id="324"/>
      <w:bookmarkStart w:id="325" w:name="_Toc184310323"/>
      <w:bookmarkEnd w:id="325"/>
      <w:bookmarkStart w:id="326" w:name="_Toc184310334"/>
      <w:bookmarkEnd w:id="326"/>
      <w:bookmarkStart w:id="327" w:name="_Toc184314466"/>
      <w:bookmarkEnd w:id="327"/>
      <w:bookmarkStart w:id="328" w:name="_Toc184313250"/>
      <w:bookmarkEnd w:id="328"/>
      <w:bookmarkStart w:id="329" w:name="_Toc184313298"/>
      <w:bookmarkEnd w:id="329"/>
      <w:bookmarkStart w:id="330" w:name="_Toc184308099"/>
      <w:bookmarkEnd w:id="330"/>
      <w:bookmarkStart w:id="331" w:name="_Toc184312073"/>
      <w:bookmarkEnd w:id="331"/>
      <w:bookmarkStart w:id="332" w:name="_Toc184308039"/>
      <w:bookmarkEnd w:id="332"/>
      <w:bookmarkStart w:id="333" w:name="_Toc184313289"/>
      <w:bookmarkEnd w:id="333"/>
      <w:bookmarkStart w:id="334" w:name="_Toc184310336"/>
      <w:bookmarkEnd w:id="334"/>
      <w:bookmarkStart w:id="335" w:name="_Toc184313281"/>
      <w:bookmarkEnd w:id="335"/>
      <w:bookmarkStart w:id="336" w:name="_Toc184310309"/>
      <w:bookmarkEnd w:id="336"/>
      <w:bookmarkStart w:id="337" w:name="_Toc184313247"/>
      <w:bookmarkEnd w:id="337"/>
      <w:bookmarkStart w:id="338" w:name="_Toc184314452"/>
      <w:bookmarkEnd w:id="338"/>
      <w:bookmarkStart w:id="339" w:name="_Toc184308069"/>
      <w:bookmarkEnd w:id="339"/>
      <w:bookmarkStart w:id="340" w:name="_Toc184310311"/>
      <w:bookmarkEnd w:id="340"/>
      <w:bookmarkStart w:id="341" w:name="_Toc184308067"/>
      <w:bookmarkEnd w:id="341"/>
      <w:bookmarkStart w:id="342" w:name="_Toc184313261"/>
      <w:bookmarkEnd w:id="342"/>
      <w:bookmarkStart w:id="343" w:name="_Toc184310341"/>
      <w:bookmarkEnd w:id="343"/>
      <w:bookmarkStart w:id="344" w:name="_Toc184312128"/>
      <w:bookmarkEnd w:id="344"/>
      <w:bookmarkStart w:id="345" w:name="_Toc184314422"/>
      <w:bookmarkEnd w:id="345"/>
      <w:bookmarkStart w:id="346" w:name="_Toc184310303"/>
      <w:bookmarkEnd w:id="346"/>
      <w:bookmarkStart w:id="347" w:name="_Toc184308084"/>
      <w:bookmarkEnd w:id="347"/>
      <w:bookmarkStart w:id="348" w:name="_Toc184310279"/>
      <w:bookmarkEnd w:id="348"/>
      <w:bookmarkStart w:id="349" w:name="_Toc184313303"/>
      <w:bookmarkEnd w:id="349"/>
      <w:bookmarkStart w:id="350" w:name="_Toc184312132"/>
      <w:bookmarkEnd w:id="350"/>
      <w:bookmarkStart w:id="351" w:name="_Toc184313304"/>
      <w:bookmarkEnd w:id="351"/>
      <w:bookmarkStart w:id="352" w:name="_Toc184313257"/>
      <w:bookmarkEnd w:id="352"/>
      <w:bookmarkStart w:id="353" w:name="_Toc184310282"/>
      <w:bookmarkEnd w:id="353"/>
      <w:bookmarkStart w:id="354" w:name="_Toc184313295"/>
      <w:bookmarkEnd w:id="354"/>
      <w:bookmarkStart w:id="355" w:name="_Toc184312090"/>
      <w:bookmarkEnd w:id="355"/>
      <w:bookmarkStart w:id="356" w:name="_Toc184313310"/>
      <w:bookmarkEnd w:id="356"/>
      <w:bookmarkStart w:id="357" w:name="_Toc184313299"/>
      <w:bookmarkEnd w:id="357"/>
      <w:bookmarkStart w:id="358" w:name="_Toc184314419"/>
      <w:bookmarkEnd w:id="358"/>
      <w:bookmarkStart w:id="359" w:name="_Toc184310337"/>
      <w:bookmarkEnd w:id="359"/>
      <w:bookmarkStart w:id="360" w:name="_Toc184312120"/>
      <w:bookmarkEnd w:id="360"/>
      <w:bookmarkStart w:id="361" w:name="_Toc184308041"/>
      <w:bookmarkEnd w:id="361"/>
      <w:bookmarkStart w:id="362" w:name="_Toc184314415"/>
      <w:bookmarkEnd w:id="362"/>
      <w:bookmarkStart w:id="363" w:name="_Toc184308051"/>
      <w:bookmarkEnd w:id="363"/>
      <w:bookmarkStart w:id="364" w:name="_Toc184308091"/>
      <w:bookmarkEnd w:id="364"/>
      <w:bookmarkStart w:id="365" w:name="_Toc184312095"/>
      <w:bookmarkEnd w:id="365"/>
      <w:bookmarkStart w:id="366" w:name="_Toc184310291"/>
      <w:bookmarkEnd w:id="366"/>
      <w:bookmarkStart w:id="367" w:name="_Toc184314440"/>
      <w:bookmarkEnd w:id="367"/>
      <w:bookmarkStart w:id="368" w:name="_Toc184314447"/>
      <w:bookmarkEnd w:id="368"/>
      <w:bookmarkStart w:id="369" w:name="_Toc184314412"/>
      <w:bookmarkEnd w:id="369"/>
      <w:bookmarkStart w:id="370" w:name="_Toc184313246"/>
      <w:bookmarkEnd w:id="370"/>
      <w:bookmarkStart w:id="371" w:name="_Toc184310316"/>
      <w:bookmarkEnd w:id="371"/>
      <w:bookmarkStart w:id="372" w:name="_Toc184310289"/>
      <w:bookmarkEnd w:id="372"/>
      <w:bookmarkStart w:id="373" w:name="_Toc184314467"/>
      <w:bookmarkEnd w:id="373"/>
      <w:bookmarkStart w:id="374" w:name="_Toc184308090"/>
      <w:bookmarkEnd w:id="374"/>
      <w:bookmarkStart w:id="375" w:name="_Toc184312088"/>
      <w:bookmarkEnd w:id="375"/>
      <w:bookmarkStart w:id="376" w:name="_Toc184308065"/>
      <w:bookmarkEnd w:id="376"/>
      <w:bookmarkStart w:id="377" w:name="_Toc184314434"/>
      <w:bookmarkEnd w:id="377"/>
      <w:bookmarkStart w:id="378" w:name="_Toc184310339"/>
      <w:bookmarkEnd w:id="378"/>
      <w:bookmarkStart w:id="379" w:name="_Toc184314441"/>
      <w:bookmarkEnd w:id="379"/>
      <w:bookmarkStart w:id="380" w:name="_Toc184312134"/>
      <w:bookmarkEnd w:id="380"/>
      <w:bookmarkStart w:id="381" w:name="_Toc184310284"/>
      <w:bookmarkEnd w:id="381"/>
      <w:bookmarkStart w:id="382" w:name="_Toc184310315"/>
      <w:bookmarkEnd w:id="382"/>
      <w:bookmarkStart w:id="383" w:name="_Toc184310273"/>
      <w:bookmarkEnd w:id="383"/>
      <w:bookmarkStart w:id="384" w:name="_Toc184310297"/>
      <w:bookmarkEnd w:id="384"/>
      <w:bookmarkStart w:id="385" w:name="_Toc184312086"/>
      <w:bookmarkEnd w:id="385"/>
      <w:bookmarkStart w:id="386" w:name="_Toc184314456"/>
      <w:bookmarkEnd w:id="386"/>
      <w:bookmarkStart w:id="387" w:name="_Toc184310310"/>
      <w:bookmarkEnd w:id="387"/>
      <w:bookmarkStart w:id="388" w:name="_Toc184314416"/>
      <w:bookmarkEnd w:id="388"/>
      <w:bookmarkStart w:id="389" w:name="_Toc184310320"/>
      <w:bookmarkEnd w:id="389"/>
      <w:bookmarkStart w:id="390" w:name="_Toc184313309"/>
      <w:bookmarkEnd w:id="390"/>
      <w:bookmarkStart w:id="391" w:name="_Toc184313283"/>
      <w:bookmarkEnd w:id="391"/>
      <w:bookmarkStart w:id="392" w:name="_Toc184310343"/>
      <w:bookmarkEnd w:id="392"/>
      <w:bookmarkStart w:id="393" w:name="_Toc184310290"/>
      <w:bookmarkEnd w:id="393"/>
      <w:bookmarkStart w:id="394" w:name="_Toc184313273"/>
      <w:bookmarkEnd w:id="394"/>
      <w:bookmarkStart w:id="395" w:name="_Toc184308108"/>
      <w:bookmarkEnd w:id="395"/>
      <w:bookmarkStart w:id="396" w:name="_Toc184310305"/>
      <w:bookmarkEnd w:id="396"/>
      <w:bookmarkStart w:id="397" w:name="_Toc184314465"/>
      <w:bookmarkEnd w:id="397"/>
      <w:bookmarkStart w:id="398" w:name="_Toc184308060"/>
      <w:bookmarkEnd w:id="398"/>
      <w:bookmarkStart w:id="399" w:name="_Toc184314462"/>
      <w:bookmarkEnd w:id="399"/>
      <w:bookmarkStart w:id="400" w:name="_Toc184308080"/>
      <w:bookmarkEnd w:id="400"/>
      <w:bookmarkStart w:id="401" w:name="_Toc184314425"/>
      <w:bookmarkEnd w:id="401"/>
      <w:bookmarkStart w:id="402" w:name="_Toc184312119"/>
      <w:bookmarkEnd w:id="402"/>
      <w:bookmarkStart w:id="403" w:name="_Toc184313297"/>
      <w:bookmarkEnd w:id="403"/>
      <w:bookmarkStart w:id="404" w:name="_Toc184313240"/>
      <w:bookmarkEnd w:id="404"/>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802"/>
        <w:gridCol w:w="2424"/>
        <w:gridCol w:w="3511"/>
        <w:gridCol w:w="129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gridSpan w:val="2"/>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5935" w:type="dxa"/>
            <w:gridSpan w:val="2"/>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评分内容和标准</w:t>
            </w:r>
          </w:p>
        </w:tc>
        <w:tc>
          <w:tcPr>
            <w:tcW w:w="1294" w:type="dxa"/>
            <w:vAlign w:val="center"/>
          </w:tcPr>
          <w:p>
            <w:pPr>
              <w:spacing w:after="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分值区间</w:t>
            </w:r>
          </w:p>
        </w:tc>
        <w:tc>
          <w:tcPr>
            <w:tcW w:w="850" w:type="dxa"/>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802" w:type="dxa"/>
            <w:vMerge w:val="restart"/>
            <w:vAlign w:val="center"/>
          </w:tcPr>
          <w:p>
            <w:pPr>
              <w:pStyle w:val="255"/>
              <w:numPr>
                <w:ilvl w:val="0"/>
                <w:numId w:val="0"/>
              </w:numPr>
              <w:spacing w:after="0"/>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商务资信分（7分）</w:t>
            </w:r>
          </w:p>
        </w:tc>
        <w:tc>
          <w:tcPr>
            <w:tcW w:w="5935" w:type="dxa"/>
            <w:gridSpan w:val="2"/>
            <w:vAlign w:val="center"/>
          </w:tcPr>
          <w:p>
            <w:pPr>
              <w:spacing w:after="0"/>
              <w:rPr>
                <w:rFonts w:hint="eastAsia" w:ascii="仿宋" w:hAnsi="仿宋" w:eastAsia="仿宋" w:cs="仿宋"/>
                <w:color w:val="auto"/>
                <w:highlight w:val="none"/>
              </w:rPr>
            </w:pPr>
            <w:r>
              <w:rPr>
                <w:rFonts w:hint="eastAsia" w:ascii="仿宋" w:hAnsi="仿宋" w:eastAsia="仿宋" w:cs="仿宋"/>
                <w:color w:val="auto"/>
                <w:highlight w:val="none"/>
              </w:rPr>
              <w:t>投标人自20</w:t>
            </w: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年1月1日（以合同签订时间为准）起：有过类似项目业绩的，每个得</w:t>
            </w:r>
            <w:r>
              <w:rPr>
                <w:rFonts w:hint="eastAsia" w:ascii="仿宋" w:hAnsi="仿宋" w:eastAsia="仿宋" w:cs="仿宋"/>
                <w:color w:val="auto"/>
                <w:highlight w:val="none"/>
                <w:lang w:val="en-US" w:eastAsia="zh-CN"/>
              </w:rPr>
              <w:t>0.5</w:t>
            </w:r>
            <w:r>
              <w:rPr>
                <w:rFonts w:hint="eastAsia" w:ascii="仿宋" w:hAnsi="仿宋" w:eastAsia="仿宋" w:cs="仿宋"/>
                <w:color w:val="auto"/>
                <w:highlight w:val="none"/>
              </w:rPr>
              <w:t>分，最高得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pPr>
              <w:spacing w:after="0"/>
              <w:rPr>
                <w:rFonts w:hint="eastAsia" w:ascii="仿宋" w:hAnsi="仿宋" w:eastAsia="仿宋" w:cs="仿宋"/>
                <w:color w:val="auto"/>
                <w:highlight w:val="none"/>
              </w:rPr>
            </w:pPr>
            <w:r>
              <w:rPr>
                <w:rFonts w:hint="eastAsia" w:ascii="仿宋" w:hAnsi="仿宋" w:eastAsia="仿宋" w:cs="仿宋"/>
                <w:color w:val="auto"/>
                <w:highlight w:val="none"/>
              </w:rPr>
              <w:t>（投标文件中提供业绩合同复印件加盖投标人公章）</w:t>
            </w:r>
          </w:p>
        </w:tc>
        <w:tc>
          <w:tcPr>
            <w:tcW w:w="1294"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0-2</w:t>
            </w:r>
          </w:p>
        </w:tc>
        <w:tc>
          <w:tcPr>
            <w:tcW w:w="850" w:type="dxa"/>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802" w:type="dxa"/>
            <w:vMerge w:val="continue"/>
            <w:vAlign w:val="center"/>
          </w:tcPr>
          <w:p>
            <w:pPr>
              <w:pStyle w:val="255"/>
              <w:numPr>
                <w:ilvl w:val="0"/>
                <w:numId w:val="0"/>
              </w:numPr>
              <w:spacing w:after="0"/>
              <w:jc w:val="both"/>
              <w:rPr>
                <w:rFonts w:hint="eastAsia" w:ascii="仿宋" w:hAnsi="仿宋" w:eastAsia="仿宋" w:cs="仿宋"/>
                <w:color w:val="auto"/>
                <w:sz w:val="22"/>
                <w:szCs w:val="22"/>
                <w:highlight w:val="none"/>
              </w:rPr>
            </w:pPr>
          </w:p>
        </w:tc>
        <w:tc>
          <w:tcPr>
            <w:tcW w:w="5935" w:type="dxa"/>
            <w:gridSpan w:val="2"/>
            <w:vAlign w:val="center"/>
          </w:tcPr>
          <w:p>
            <w:pPr>
              <w:tabs>
                <w:tab w:val="left" w:pos="5040"/>
              </w:tabs>
              <w:spacing w:after="0"/>
              <w:rPr>
                <w:rFonts w:hint="eastAsia" w:ascii="仿宋" w:hAnsi="仿宋" w:eastAsia="仿宋" w:cs="仿宋"/>
                <w:color w:val="auto"/>
                <w:highlight w:val="none"/>
              </w:rPr>
            </w:pPr>
            <w:r>
              <w:rPr>
                <w:rFonts w:hint="eastAsia" w:ascii="仿宋" w:hAnsi="仿宋" w:eastAsia="仿宋" w:cs="仿宋"/>
                <w:color w:val="auto"/>
                <w:highlight w:val="none"/>
              </w:rPr>
              <w:t>投标人自20</w:t>
            </w: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年1月1日获得过</w:t>
            </w:r>
            <w:r>
              <w:rPr>
                <w:rFonts w:hint="eastAsia" w:ascii="仿宋" w:hAnsi="仿宋" w:eastAsia="仿宋" w:cs="仿宋"/>
                <w:color w:val="auto"/>
                <w:highlight w:val="none"/>
              </w:rPr>
              <w:t>市级</w:t>
            </w:r>
            <w:r>
              <w:rPr>
                <w:rFonts w:hint="eastAsia" w:ascii="仿宋" w:hAnsi="仿宋" w:eastAsia="仿宋" w:cs="仿宋"/>
                <w:color w:val="auto"/>
                <w:highlight w:val="none"/>
                <w:lang w:val="en-US" w:eastAsia="zh-CN"/>
              </w:rPr>
              <w:t>及以上</w:t>
            </w:r>
            <w:r>
              <w:rPr>
                <w:rFonts w:hint="eastAsia" w:ascii="仿宋" w:hAnsi="仿宋" w:eastAsia="仿宋" w:cs="仿宋"/>
                <w:color w:val="auto"/>
                <w:highlight w:val="none"/>
              </w:rPr>
              <w:t>政府部门颁发的环卫荣誉的得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分，区级政府部门颁发的环卫荣誉的得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分，其余不得分，本项最高得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pPr>
              <w:spacing w:after="0"/>
              <w:rPr>
                <w:rFonts w:hint="eastAsia" w:ascii="仿宋" w:hAnsi="仿宋" w:eastAsia="仿宋" w:cs="仿宋"/>
                <w:color w:val="auto"/>
                <w:highlight w:val="none"/>
              </w:rPr>
            </w:pPr>
            <w:r>
              <w:rPr>
                <w:rFonts w:hint="eastAsia" w:ascii="仿宋" w:hAnsi="仿宋" w:eastAsia="仿宋" w:cs="仿宋"/>
                <w:color w:val="auto"/>
                <w:highlight w:val="none"/>
              </w:rPr>
              <w:t>（各区间不累计加分，最高荣誉计分，投标文件中提供荣誉证书或证明文件扫描件加盖投标人公章）</w:t>
            </w:r>
          </w:p>
        </w:tc>
        <w:tc>
          <w:tcPr>
            <w:tcW w:w="1294" w:type="dxa"/>
            <w:vAlign w:val="center"/>
          </w:tcPr>
          <w:p>
            <w:pPr>
              <w:spacing w:after="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0-2</w:t>
            </w:r>
          </w:p>
        </w:tc>
        <w:tc>
          <w:tcPr>
            <w:tcW w:w="850" w:type="dxa"/>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802" w:type="dxa"/>
            <w:vMerge w:val="continue"/>
            <w:vAlign w:val="center"/>
          </w:tcPr>
          <w:p>
            <w:pPr>
              <w:pStyle w:val="255"/>
              <w:numPr>
                <w:ilvl w:val="0"/>
                <w:numId w:val="0"/>
              </w:numPr>
              <w:spacing w:after="0"/>
              <w:jc w:val="both"/>
              <w:rPr>
                <w:rFonts w:hint="eastAsia" w:ascii="仿宋" w:hAnsi="仿宋" w:eastAsia="仿宋" w:cs="仿宋"/>
                <w:color w:val="auto"/>
                <w:sz w:val="22"/>
                <w:szCs w:val="22"/>
                <w:highlight w:val="none"/>
              </w:rPr>
            </w:pPr>
          </w:p>
        </w:tc>
        <w:tc>
          <w:tcPr>
            <w:tcW w:w="5935" w:type="dxa"/>
            <w:gridSpan w:val="2"/>
            <w:vAlign w:val="center"/>
          </w:tcPr>
          <w:p>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投标单位具有有效期内的质量管理体系认证证书得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分；具有有效期内的环境管理体系认证证书得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分；具有有效期内的职业健康安全管理体系认证证书得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最高3分。</w:t>
            </w:r>
          </w:p>
          <w:p>
            <w:pPr>
              <w:spacing w:after="0"/>
              <w:rPr>
                <w:rFonts w:hint="eastAsia" w:ascii="仿宋" w:hAnsi="仿宋" w:eastAsia="仿宋" w:cs="仿宋"/>
                <w:color w:val="auto"/>
                <w:highlight w:val="none"/>
              </w:rPr>
            </w:pPr>
            <w:r>
              <w:rPr>
                <w:rFonts w:hint="eastAsia" w:ascii="仿宋" w:hAnsi="仿宋" w:eastAsia="仿宋" w:cs="仿宋"/>
                <w:color w:val="auto"/>
                <w:highlight w:val="none"/>
              </w:rPr>
              <w:t>（投标文件中提供证书复印件</w:t>
            </w:r>
            <w:r>
              <w:rPr>
                <w:rFonts w:hint="eastAsia" w:ascii="仿宋" w:hAnsi="仿宋" w:eastAsia="仿宋" w:cs="仿宋"/>
                <w:color w:val="auto"/>
                <w:highlight w:val="none"/>
                <w:lang w:val="en-US" w:eastAsia="zh-CN"/>
              </w:rPr>
              <w:t>加盖</w:t>
            </w:r>
            <w:r>
              <w:rPr>
                <w:rFonts w:hint="eastAsia" w:ascii="仿宋" w:hAnsi="仿宋" w:eastAsia="仿宋" w:cs="仿宋"/>
                <w:color w:val="auto"/>
                <w:highlight w:val="none"/>
              </w:rPr>
              <w:t>投标人</w:t>
            </w:r>
            <w:r>
              <w:rPr>
                <w:rFonts w:hint="eastAsia" w:ascii="仿宋" w:hAnsi="仿宋" w:eastAsia="仿宋" w:cs="仿宋"/>
                <w:color w:val="auto"/>
                <w:highlight w:val="none"/>
                <w:lang w:val="en-US" w:eastAsia="zh-CN"/>
              </w:rPr>
              <w:t>公章</w:t>
            </w:r>
            <w:r>
              <w:rPr>
                <w:rFonts w:hint="eastAsia" w:ascii="仿宋" w:hAnsi="仿宋" w:eastAsia="仿宋" w:cs="仿宋"/>
                <w:color w:val="auto"/>
                <w:highlight w:val="none"/>
              </w:rPr>
              <w:t>，证书需在有效期内，不提供不得分。）</w:t>
            </w:r>
          </w:p>
        </w:tc>
        <w:tc>
          <w:tcPr>
            <w:tcW w:w="1294"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0-3</w:t>
            </w:r>
          </w:p>
        </w:tc>
        <w:tc>
          <w:tcPr>
            <w:tcW w:w="850" w:type="dxa"/>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802" w:type="dxa"/>
            <w:vMerge w:val="restart"/>
            <w:vAlign w:val="center"/>
          </w:tcPr>
          <w:p>
            <w:pPr>
              <w:pStyle w:val="255"/>
              <w:numPr>
                <w:ilvl w:val="0"/>
                <w:numId w:val="0"/>
              </w:numPr>
              <w:spacing w:after="0"/>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技术分（83分）</w:t>
            </w:r>
          </w:p>
        </w:tc>
        <w:tc>
          <w:tcPr>
            <w:tcW w:w="5935" w:type="dxa"/>
            <w:gridSpan w:val="2"/>
            <w:vAlign w:val="center"/>
          </w:tcPr>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rPr>
              <w:t>投标方案的合理性、科学性、全面性</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根据对投标项目的理解程度、总体设计、组织实施、独到优势等情况综合评定</w:t>
            </w:r>
            <w:r>
              <w:rPr>
                <w:rFonts w:hint="eastAsia" w:ascii="仿宋" w:hAnsi="仿宋" w:eastAsia="仿宋" w:cs="仿宋"/>
                <w:color w:val="auto"/>
                <w:highlight w:val="none"/>
                <w:lang w:eastAsia="zh-CN"/>
              </w:rPr>
              <w:t>。</w:t>
            </w:r>
          </w:p>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内容完整且与项目匹配度好的得4-5分；内容基本完整且与项目匹配度较好的得3-4分；内容存在欠缺或与项目匹配度一般的得1-3分；内容缺失严重或与项目不匹配的不得分。</w:t>
            </w:r>
          </w:p>
        </w:tc>
        <w:tc>
          <w:tcPr>
            <w:tcW w:w="1294"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0-5</w:t>
            </w:r>
          </w:p>
        </w:tc>
        <w:tc>
          <w:tcPr>
            <w:tcW w:w="850"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802" w:type="dxa"/>
            <w:vMerge w:val="continue"/>
            <w:vAlign w:val="center"/>
          </w:tcPr>
          <w:p>
            <w:pPr>
              <w:pStyle w:val="255"/>
              <w:numPr>
                <w:ilvl w:val="0"/>
                <w:numId w:val="0"/>
              </w:numPr>
              <w:spacing w:after="0"/>
              <w:jc w:val="both"/>
              <w:rPr>
                <w:rFonts w:hint="eastAsia" w:ascii="仿宋" w:hAnsi="仿宋" w:eastAsia="仿宋" w:cs="仿宋"/>
                <w:color w:val="auto"/>
                <w:highlight w:val="none"/>
              </w:rPr>
            </w:pPr>
          </w:p>
        </w:tc>
        <w:tc>
          <w:tcPr>
            <w:tcW w:w="5935" w:type="dxa"/>
            <w:gridSpan w:val="2"/>
            <w:vAlign w:val="center"/>
          </w:tcPr>
          <w:p>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重难点分析：投标单位对于本项目保洁内容重难点分析及应对；分析及应对内容的完整性、与项目的匹配性进行评分。</w:t>
            </w:r>
          </w:p>
          <w:p>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分析及应对内容完整且与项目匹配度好的得4-5分；分析及应对内容基本完整且与项目匹配度较好的得3-4分；分析及应对内容存在欠缺或与项目匹配度一般的得1-3分；分析及应对内容缺失严重或与项目不匹配的不得分。</w:t>
            </w:r>
          </w:p>
        </w:tc>
        <w:tc>
          <w:tcPr>
            <w:tcW w:w="1294"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0-5</w:t>
            </w:r>
          </w:p>
        </w:tc>
        <w:tc>
          <w:tcPr>
            <w:tcW w:w="850"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802" w:type="dxa"/>
            <w:vMerge w:val="continue"/>
            <w:vAlign w:val="center"/>
          </w:tcPr>
          <w:p>
            <w:pPr>
              <w:pStyle w:val="255"/>
              <w:numPr>
                <w:ilvl w:val="0"/>
                <w:numId w:val="0"/>
              </w:numPr>
              <w:spacing w:after="0"/>
              <w:jc w:val="both"/>
              <w:rPr>
                <w:rFonts w:hint="eastAsia" w:ascii="仿宋" w:hAnsi="仿宋" w:eastAsia="仿宋" w:cs="仿宋"/>
                <w:color w:val="auto"/>
                <w:highlight w:val="none"/>
              </w:rPr>
            </w:pPr>
          </w:p>
        </w:tc>
        <w:tc>
          <w:tcPr>
            <w:tcW w:w="5935" w:type="dxa"/>
            <w:gridSpan w:val="2"/>
            <w:vAlign w:val="center"/>
          </w:tcPr>
          <w:p>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实施方案：针对本项目的项目实施计划安排与现场情况的合理性，根据方案的科学性、实用性、有效性、可操作性综合评定打分。</w:t>
            </w:r>
          </w:p>
          <w:p>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方案可行、科学合理、措施方法完善的得4-5分；方案较可行、科学合理、措施方法较完善的得2-4分；方案一般的得1-2分，不提供的不得分。</w:t>
            </w:r>
          </w:p>
        </w:tc>
        <w:tc>
          <w:tcPr>
            <w:tcW w:w="1294"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0-5</w:t>
            </w:r>
          </w:p>
        </w:tc>
        <w:tc>
          <w:tcPr>
            <w:tcW w:w="850"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802" w:type="dxa"/>
            <w:vMerge w:val="continue"/>
            <w:vAlign w:val="center"/>
          </w:tcPr>
          <w:p>
            <w:pPr>
              <w:pStyle w:val="255"/>
              <w:numPr>
                <w:ilvl w:val="0"/>
                <w:numId w:val="0"/>
              </w:numPr>
              <w:spacing w:after="0"/>
              <w:jc w:val="both"/>
              <w:rPr>
                <w:rFonts w:hint="eastAsia" w:ascii="仿宋" w:hAnsi="仿宋" w:eastAsia="仿宋" w:cs="仿宋"/>
                <w:color w:val="auto"/>
                <w:highlight w:val="none"/>
              </w:rPr>
            </w:pPr>
          </w:p>
        </w:tc>
        <w:tc>
          <w:tcPr>
            <w:tcW w:w="5935" w:type="dxa"/>
            <w:gridSpan w:val="2"/>
            <w:vAlign w:val="center"/>
          </w:tcPr>
          <w:p>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巡回保洁方案：根据本项目对巡回保洁的要求，制定巡回保洁方案，落实巡查人员，建立完善的考核监督机制，根据提供的方案内容的完整性、与项目的匹配性进行评分。</w:t>
            </w:r>
          </w:p>
          <w:p>
            <w:pPr>
              <w:spacing w:after="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内容完整且与项目匹配度好的得4-5分；内容基本完整且与项目匹配度较好的得3-4分；内容存在欠缺或与项目匹配度一般的得1-3分；内容缺失严重或与项目不匹配的不得分。</w:t>
            </w:r>
          </w:p>
        </w:tc>
        <w:tc>
          <w:tcPr>
            <w:tcW w:w="1294" w:type="dxa"/>
            <w:vAlign w:val="center"/>
          </w:tcPr>
          <w:p>
            <w:pPr>
              <w:spacing w:after="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0-5</w:t>
            </w:r>
          </w:p>
        </w:tc>
        <w:tc>
          <w:tcPr>
            <w:tcW w:w="850" w:type="dxa"/>
            <w:vAlign w:val="center"/>
          </w:tcPr>
          <w:p>
            <w:pPr>
              <w:spacing w:after="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802" w:type="dxa"/>
            <w:vMerge w:val="continue"/>
            <w:vAlign w:val="center"/>
          </w:tcPr>
          <w:p>
            <w:pPr>
              <w:pStyle w:val="255"/>
              <w:numPr>
                <w:ilvl w:val="0"/>
                <w:numId w:val="0"/>
              </w:numPr>
              <w:spacing w:after="0"/>
              <w:jc w:val="both"/>
              <w:rPr>
                <w:rFonts w:hint="eastAsia" w:ascii="仿宋" w:hAnsi="仿宋" w:eastAsia="仿宋" w:cs="仿宋"/>
                <w:color w:val="auto"/>
                <w:highlight w:val="none"/>
              </w:rPr>
            </w:pPr>
          </w:p>
        </w:tc>
        <w:tc>
          <w:tcPr>
            <w:tcW w:w="5935" w:type="dxa"/>
            <w:gridSpan w:val="2"/>
            <w:vAlign w:val="center"/>
          </w:tcPr>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rPr>
              <w:t>投标方案中提供或使用主要设备的优劣</w:t>
            </w:r>
            <w:r>
              <w:rPr>
                <w:rFonts w:hint="eastAsia" w:ascii="仿宋" w:hAnsi="仿宋" w:eastAsia="仿宋" w:cs="仿宋"/>
                <w:color w:val="auto"/>
                <w:highlight w:val="none"/>
                <w:lang w:eastAsia="zh-CN"/>
              </w:rPr>
              <w:t>。</w:t>
            </w:r>
          </w:p>
          <w:p>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1、投标人具有扫路车</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洒水车、登高车、护栏清洗车、喷雾抑尘车</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2台手持式道路清洁鼓风机、</w:t>
            </w:r>
            <w:r>
              <w:rPr>
                <w:rFonts w:hint="eastAsia" w:ascii="仿宋" w:hAnsi="仿宋" w:eastAsia="仿宋" w:cs="仿宋"/>
                <w:color w:val="auto"/>
                <w:highlight w:val="none"/>
              </w:rPr>
              <w:t>3辆总质量15吨以上的垃圾压缩车，</w:t>
            </w:r>
            <w:r>
              <w:rPr>
                <w:rFonts w:hint="eastAsia" w:ascii="仿宋" w:hAnsi="仿宋" w:eastAsia="仿宋" w:cs="仿宋"/>
                <w:color w:val="auto"/>
                <w:highlight w:val="none"/>
                <w:lang w:val="en-US" w:eastAsia="zh-CN"/>
              </w:rPr>
              <w:t>每项得1分</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最高得7分。（投入车辆或设备为自有的得满分，租赁或承诺中标后购买的按50%计分）</w:t>
            </w:r>
          </w:p>
          <w:p>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以上车辆为自有的同时</w:t>
            </w:r>
            <w:r>
              <w:rPr>
                <w:rFonts w:hint="eastAsia" w:ascii="仿宋" w:hAnsi="仿宋" w:eastAsia="仿宋" w:cs="仿宋"/>
                <w:color w:val="auto"/>
                <w:highlight w:val="none"/>
              </w:rPr>
              <w:t>提供</w:t>
            </w:r>
            <w:r>
              <w:rPr>
                <w:rFonts w:hint="eastAsia" w:ascii="仿宋" w:hAnsi="仿宋" w:eastAsia="仿宋" w:cs="仿宋"/>
                <w:color w:val="auto"/>
                <w:highlight w:val="none"/>
                <w:lang w:val="en-US" w:eastAsia="zh-CN"/>
              </w:rPr>
              <w:t>购买发票、</w:t>
            </w:r>
            <w:r>
              <w:rPr>
                <w:rFonts w:hint="eastAsia" w:ascii="仿宋" w:hAnsi="仿宋" w:eastAsia="仿宋" w:cs="仿宋"/>
                <w:color w:val="auto"/>
                <w:highlight w:val="none"/>
              </w:rPr>
              <w:t>行驶证和车辆登记证复印件</w:t>
            </w:r>
            <w:r>
              <w:rPr>
                <w:rFonts w:hint="eastAsia" w:ascii="仿宋" w:hAnsi="仿宋" w:eastAsia="仿宋" w:cs="仿宋"/>
                <w:color w:val="auto"/>
                <w:highlight w:val="none"/>
                <w:lang w:val="en-US" w:eastAsia="zh-CN"/>
              </w:rPr>
              <w:t>加盖</w:t>
            </w:r>
            <w:r>
              <w:rPr>
                <w:rFonts w:hint="eastAsia" w:ascii="仿宋" w:hAnsi="仿宋" w:eastAsia="仿宋" w:cs="仿宋"/>
                <w:color w:val="auto"/>
                <w:highlight w:val="none"/>
              </w:rPr>
              <w:t>投标人</w:t>
            </w:r>
            <w:r>
              <w:rPr>
                <w:rFonts w:hint="eastAsia" w:ascii="仿宋" w:hAnsi="仿宋" w:eastAsia="仿宋" w:cs="仿宋"/>
                <w:color w:val="auto"/>
                <w:highlight w:val="none"/>
                <w:lang w:val="en-US" w:eastAsia="zh-CN"/>
              </w:rPr>
              <w:t>公章，租赁车辆同时提供相关租赁证明、行驶证、车辆照片加盖投标人公章，其余设备提供购买发票</w:t>
            </w:r>
            <w:r>
              <w:rPr>
                <w:rFonts w:hint="eastAsia" w:ascii="仿宋" w:hAnsi="仿宋" w:eastAsia="仿宋" w:cs="仿宋"/>
                <w:color w:val="auto"/>
                <w:highlight w:val="none"/>
              </w:rPr>
              <w:t>）</w:t>
            </w:r>
          </w:p>
        </w:tc>
        <w:tc>
          <w:tcPr>
            <w:tcW w:w="1294"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0-7</w:t>
            </w:r>
          </w:p>
        </w:tc>
        <w:tc>
          <w:tcPr>
            <w:tcW w:w="850"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802" w:type="dxa"/>
            <w:vMerge w:val="continue"/>
            <w:vAlign w:val="center"/>
          </w:tcPr>
          <w:p>
            <w:pPr>
              <w:pStyle w:val="255"/>
              <w:numPr>
                <w:ilvl w:val="0"/>
                <w:numId w:val="0"/>
              </w:numPr>
              <w:spacing w:after="0"/>
              <w:jc w:val="both"/>
              <w:rPr>
                <w:rFonts w:hint="eastAsia" w:ascii="仿宋" w:hAnsi="仿宋" w:eastAsia="仿宋" w:cs="仿宋"/>
                <w:color w:val="auto"/>
                <w:highlight w:val="none"/>
              </w:rPr>
            </w:pPr>
          </w:p>
        </w:tc>
        <w:tc>
          <w:tcPr>
            <w:tcW w:w="5935" w:type="dxa"/>
            <w:gridSpan w:val="2"/>
            <w:vAlign w:val="center"/>
          </w:tcPr>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rPr>
              <w:t>保证进度和项目完成的方案和措施等综合评定</w:t>
            </w:r>
            <w:r>
              <w:rPr>
                <w:rFonts w:hint="eastAsia" w:ascii="仿宋" w:hAnsi="仿宋" w:eastAsia="仿宋" w:cs="仿宋"/>
                <w:color w:val="auto"/>
                <w:highlight w:val="none"/>
                <w:lang w:eastAsia="zh-CN"/>
              </w:rPr>
              <w:t>。</w:t>
            </w:r>
          </w:p>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内容完整且与项目匹配度好的得4-5分；内容基本完整且与项目匹配度较好的得3-4分；内容存在欠缺或与项目匹配度一般的得1-3分；内容缺失严重或与项目不匹配的不得分。</w:t>
            </w:r>
          </w:p>
        </w:tc>
        <w:tc>
          <w:tcPr>
            <w:tcW w:w="1294"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0-5</w:t>
            </w:r>
          </w:p>
        </w:tc>
        <w:tc>
          <w:tcPr>
            <w:tcW w:w="850"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802" w:type="dxa"/>
            <w:vMerge w:val="continue"/>
            <w:vAlign w:val="center"/>
          </w:tcPr>
          <w:p>
            <w:pPr>
              <w:pStyle w:val="255"/>
              <w:numPr>
                <w:ilvl w:val="0"/>
                <w:numId w:val="0"/>
              </w:numPr>
              <w:spacing w:after="0"/>
              <w:jc w:val="both"/>
              <w:rPr>
                <w:rFonts w:hint="eastAsia" w:ascii="仿宋" w:hAnsi="仿宋" w:eastAsia="仿宋" w:cs="仿宋"/>
                <w:color w:val="auto"/>
                <w:highlight w:val="none"/>
              </w:rPr>
            </w:pPr>
          </w:p>
        </w:tc>
        <w:tc>
          <w:tcPr>
            <w:tcW w:w="5935" w:type="dxa"/>
            <w:gridSpan w:val="2"/>
            <w:vAlign w:val="center"/>
          </w:tcPr>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rPr>
              <w:t>项目负责人及技术力量安排等（综合评定）</w:t>
            </w:r>
            <w:r>
              <w:rPr>
                <w:rFonts w:hint="eastAsia" w:ascii="仿宋" w:hAnsi="仿宋" w:eastAsia="仿宋" w:cs="仿宋"/>
                <w:color w:val="auto"/>
                <w:highlight w:val="none"/>
                <w:lang w:eastAsia="zh-CN"/>
              </w:rPr>
              <w:t>。</w:t>
            </w:r>
          </w:p>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人员安排到位、技术过硬、经验丰富的得4-5分，人员安排较到位、技术较过硬、丰富的得2-4分，一般的得1-2分，不提供的不得分。</w:t>
            </w:r>
          </w:p>
        </w:tc>
        <w:tc>
          <w:tcPr>
            <w:tcW w:w="1294"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0-5</w:t>
            </w:r>
          </w:p>
        </w:tc>
        <w:tc>
          <w:tcPr>
            <w:tcW w:w="850"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802" w:type="dxa"/>
            <w:vMerge w:val="continue"/>
            <w:vAlign w:val="center"/>
          </w:tcPr>
          <w:p>
            <w:pPr>
              <w:pStyle w:val="255"/>
              <w:numPr>
                <w:ilvl w:val="0"/>
                <w:numId w:val="0"/>
              </w:numPr>
              <w:spacing w:after="0"/>
              <w:jc w:val="both"/>
              <w:rPr>
                <w:rFonts w:hint="eastAsia" w:ascii="仿宋" w:hAnsi="仿宋" w:eastAsia="仿宋" w:cs="仿宋"/>
                <w:color w:val="auto"/>
                <w:highlight w:val="none"/>
              </w:rPr>
            </w:pPr>
          </w:p>
        </w:tc>
        <w:tc>
          <w:tcPr>
            <w:tcW w:w="5935" w:type="dxa"/>
            <w:gridSpan w:val="2"/>
            <w:vAlign w:val="center"/>
          </w:tcPr>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rPr>
              <w:t>对本项目的合理化建议</w:t>
            </w:r>
            <w:r>
              <w:rPr>
                <w:rFonts w:hint="eastAsia" w:ascii="仿宋" w:hAnsi="仿宋" w:eastAsia="仿宋" w:cs="仿宋"/>
                <w:color w:val="auto"/>
                <w:highlight w:val="none"/>
                <w:lang w:eastAsia="zh-CN"/>
              </w:rPr>
              <w:t>。</w:t>
            </w:r>
          </w:p>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根据投标人针对本项目提出具有实施性的合理化建议或意见，每提供一条得1分，本项最高得2分，不提供不得分。</w:t>
            </w:r>
          </w:p>
        </w:tc>
        <w:tc>
          <w:tcPr>
            <w:tcW w:w="1294" w:type="dxa"/>
            <w:vAlign w:val="center"/>
          </w:tcPr>
          <w:p>
            <w:pPr>
              <w:spacing w:after="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0-2</w:t>
            </w:r>
          </w:p>
        </w:tc>
        <w:tc>
          <w:tcPr>
            <w:tcW w:w="850"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802" w:type="dxa"/>
            <w:vMerge w:val="continue"/>
            <w:vAlign w:val="center"/>
          </w:tcPr>
          <w:p>
            <w:pPr>
              <w:pStyle w:val="255"/>
              <w:numPr>
                <w:ilvl w:val="0"/>
                <w:numId w:val="0"/>
              </w:numPr>
              <w:spacing w:after="0"/>
              <w:jc w:val="both"/>
              <w:rPr>
                <w:rFonts w:hint="eastAsia" w:ascii="仿宋" w:hAnsi="仿宋" w:eastAsia="仿宋" w:cs="仿宋"/>
                <w:color w:val="auto"/>
                <w:highlight w:val="none"/>
              </w:rPr>
            </w:pPr>
          </w:p>
        </w:tc>
        <w:tc>
          <w:tcPr>
            <w:tcW w:w="5935" w:type="dxa"/>
            <w:gridSpan w:val="2"/>
            <w:vAlign w:val="center"/>
          </w:tcPr>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rPr>
              <w:t>服务质量保证情况</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根据质保期限、可实现程度、提供优惠等情况综合评定</w:t>
            </w:r>
            <w:r>
              <w:rPr>
                <w:rFonts w:hint="eastAsia" w:ascii="仿宋" w:hAnsi="仿宋" w:eastAsia="仿宋" w:cs="仿宋"/>
                <w:color w:val="auto"/>
                <w:highlight w:val="none"/>
                <w:lang w:eastAsia="zh-CN"/>
              </w:rPr>
              <w:t>。</w:t>
            </w:r>
          </w:p>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内容完整且与项目匹配度好的得4-5分；内容基本完整且与项目匹配度较好的得3-4分；内容存在欠缺或与项目匹配度一般的得1-3分；内容缺失严重或与项目不匹配的得0分。</w:t>
            </w:r>
          </w:p>
        </w:tc>
        <w:tc>
          <w:tcPr>
            <w:tcW w:w="1294"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0-5</w:t>
            </w:r>
          </w:p>
        </w:tc>
        <w:tc>
          <w:tcPr>
            <w:tcW w:w="850"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14" w:type="dxa"/>
            <w:vAlign w:val="center"/>
          </w:tcPr>
          <w:p>
            <w:pPr>
              <w:pStyle w:val="255"/>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802" w:type="dxa"/>
            <w:vMerge w:val="continue"/>
            <w:vAlign w:val="center"/>
          </w:tcPr>
          <w:p>
            <w:pPr>
              <w:pStyle w:val="255"/>
              <w:numPr>
                <w:ilvl w:val="0"/>
                <w:numId w:val="0"/>
              </w:numPr>
              <w:spacing w:after="0"/>
              <w:jc w:val="both"/>
              <w:rPr>
                <w:rFonts w:hint="eastAsia" w:ascii="仿宋" w:hAnsi="仿宋" w:eastAsia="仿宋" w:cs="仿宋"/>
                <w:color w:val="auto"/>
                <w:highlight w:val="none"/>
              </w:rPr>
            </w:pPr>
          </w:p>
        </w:tc>
        <w:tc>
          <w:tcPr>
            <w:tcW w:w="5935" w:type="dxa"/>
            <w:gridSpan w:val="2"/>
            <w:vAlign w:val="center"/>
          </w:tcPr>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rPr>
              <w:t>服务承诺</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根据售后服务方案、措施、响应等情况综合评定</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内容完整且与项目匹配度好的得4-5分；内容基本完整且与项目匹配度较好的得3-4分；内容存在欠缺或与项目匹配度一般的得1-3分；内容缺失严重或与项目不匹配的得0分。</w:t>
            </w:r>
          </w:p>
        </w:tc>
        <w:tc>
          <w:tcPr>
            <w:tcW w:w="1294"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0-5</w:t>
            </w:r>
          </w:p>
        </w:tc>
        <w:tc>
          <w:tcPr>
            <w:tcW w:w="850"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14" w:type="dxa"/>
            <w:vAlign w:val="center"/>
          </w:tcPr>
          <w:p>
            <w:pPr>
              <w:pStyle w:val="255"/>
              <w:numPr>
                <w:ilvl w:val="0"/>
                <w:numId w:val="0"/>
              </w:numPr>
              <w:spacing w:after="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802" w:type="dxa"/>
            <w:vMerge w:val="continue"/>
            <w:vAlign w:val="center"/>
          </w:tcPr>
          <w:p>
            <w:pPr>
              <w:pStyle w:val="255"/>
              <w:numPr>
                <w:ilvl w:val="0"/>
                <w:numId w:val="0"/>
              </w:numPr>
              <w:spacing w:after="0"/>
              <w:jc w:val="both"/>
              <w:rPr>
                <w:rFonts w:hint="eastAsia" w:ascii="仿宋" w:hAnsi="仿宋" w:eastAsia="仿宋" w:cs="仿宋"/>
                <w:color w:val="auto"/>
                <w:highlight w:val="none"/>
              </w:rPr>
            </w:pPr>
          </w:p>
        </w:tc>
        <w:tc>
          <w:tcPr>
            <w:tcW w:w="5935" w:type="dxa"/>
            <w:gridSpan w:val="2"/>
            <w:vAlign w:val="center"/>
          </w:tcPr>
          <w:p>
            <w:pPr>
              <w:spacing w:after="0"/>
              <w:rPr>
                <w:rFonts w:hint="eastAsia" w:ascii="仿宋" w:hAnsi="仿宋" w:eastAsia="仿宋" w:cs="仿宋"/>
                <w:color w:val="auto"/>
                <w:highlight w:val="none"/>
              </w:rPr>
            </w:pPr>
            <w:r>
              <w:rPr>
                <w:rFonts w:hint="eastAsia" w:ascii="仿宋" w:hAnsi="仿宋" w:eastAsia="仿宋" w:cs="仿宋"/>
                <w:color w:val="auto"/>
                <w:highlight w:val="none"/>
              </w:rPr>
              <w:t>平稳交接过渡方案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保洁服务平稳过渡交接，制定相关的平稳过渡交接实施措施的合理性，根据提供的内容的完整性、与项目的匹配性进行评分。</w:t>
            </w:r>
          </w:p>
          <w:p>
            <w:pPr>
              <w:spacing w:after="0"/>
              <w:rPr>
                <w:rFonts w:hint="eastAsia" w:ascii="仿宋" w:hAnsi="仿宋" w:eastAsia="仿宋" w:cs="仿宋"/>
                <w:color w:val="auto"/>
                <w:highlight w:val="none"/>
              </w:rPr>
            </w:pPr>
            <w:r>
              <w:rPr>
                <w:rFonts w:hint="eastAsia" w:ascii="仿宋" w:hAnsi="仿宋" w:eastAsia="仿宋" w:cs="仿宋"/>
                <w:color w:val="auto"/>
                <w:highlight w:val="none"/>
              </w:rPr>
              <w:t>内容完整且与项目匹配度好的得</w:t>
            </w:r>
            <w:r>
              <w:rPr>
                <w:rFonts w:hint="eastAsia" w:ascii="仿宋" w:hAnsi="仿宋" w:eastAsia="仿宋" w:cs="仿宋"/>
                <w:color w:val="auto"/>
                <w:highlight w:val="none"/>
                <w:lang w:val="en-US" w:eastAsia="zh-CN"/>
              </w:rPr>
              <w:t>3-4</w:t>
            </w:r>
            <w:r>
              <w:rPr>
                <w:rFonts w:hint="eastAsia" w:ascii="仿宋" w:hAnsi="仿宋" w:eastAsia="仿宋" w:cs="仿宋"/>
                <w:color w:val="auto"/>
                <w:highlight w:val="none"/>
              </w:rPr>
              <w:t>分；内容基本完整且与项目匹配度较好的得</w:t>
            </w: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分；内容存在欠缺或与项目匹配度一般的得1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分；内容缺失严重或与项目不匹配的不得分。</w:t>
            </w:r>
          </w:p>
        </w:tc>
        <w:tc>
          <w:tcPr>
            <w:tcW w:w="1294" w:type="dxa"/>
            <w:vAlign w:val="center"/>
          </w:tcPr>
          <w:p>
            <w:pPr>
              <w:spacing w:after="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0-4</w:t>
            </w:r>
          </w:p>
        </w:tc>
        <w:tc>
          <w:tcPr>
            <w:tcW w:w="850" w:type="dxa"/>
            <w:vAlign w:val="center"/>
          </w:tcPr>
          <w:p>
            <w:pPr>
              <w:spacing w:after="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802" w:type="dxa"/>
            <w:vMerge w:val="continue"/>
            <w:vAlign w:val="center"/>
          </w:tcPr>
          <w:p>
            <w:pPr>
              <w:pStyle w:val="255"/>
              <w:numPr>
                <w:ilvl w:val="0"/>
                <w:numId w:val="0"/>
              </w:numPr>
              <w:spacing w:after="0"/>
              <w:jc w:val="both"/>
              <w:rPr>
                <w:rFonts w:hint="eastAsia" w:ascii="仿宋" w:hAnsi="仿宋" w:eastAsia="仿宋" w:cs="仿宋"/>
                <w:color w:val="auto"/>
                <w:highlight w:val="none"/>
              </w:rPr>
            </w:pPr>
          </w:p>
        </w:tc>
        <w:tc>
          <w:tcPr>
            <w:tcW w:w="5935" w:type="dxa"/>
            <w:gridSpan w:val="2"/>
            <w:vAlign w:val="center"/>
          </w:tcPr>
          <w:p>
            <w:pPr>
              <w:spacing w:after="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应急预案：</w:t>
            </w:r>
            <w:r>
              <w:rPr>
                <w:rFonts w:hint="eastAsia" w:ascii="仿宋" w:hAnsi="仿宋" w:eastAsia="仿宋" w:cs="仿宋"/>
                <w:color w:val="auto"/>
                <w:highlight w:val="none"/>
              </w:rPr>
              <w:t>投标单位有完善的应急管理方案，能及时响应城市应急（气象灾害、防汛抗台、抗雪防冻）和项目实施过程中各类应急保障任务，根据提供的方案内容的完整性、与项目的匹配性进行评分。</w:t>
            </w:r>
          </w:p>
          <w:p>
            <w:pPr>
              <w:spacing w:after="0"/>
              <w:rPr>
                <w:rFonts w:hint="eastAsia" w:ascii="仿宋" w:hAnsi="仿宋" w:eastAsia="仿宋" w:cs="仿宋"/>
                <w:color w:val="auto"/>
                <w:highlight w:val="none"/>
              </w:rPr>
            </w:pPr>
            <w:r>
              <w:rPr>
                <w:rFonts w:hint="eastAsia" w:ascii="仿宋" w:hAnsi="仿宋" w:eastAsia="仿宋" w:cs="仿宋"/>
                <w:color w:val="auto"/>
                <w:highlight w:val="none"/>
              </w:rPr>
              <w:t>方案内容完整且与项目匹配度好的得</w:t>
            </w:r>
            <w:r>
              <w:rPr>
                <w:rFonts w:hint="eastAsia" w:ascii="仿宋" w:hAnsi="仿宋" w:eastAsia="仿宋" w:cs="仿宋"/>
                <w:color w:val="auto"/>
                <w:highlight w:val="none"/>
                <w:lang w:val="en-US" w:eastAsia="zh-CN"/>
              </w:rPr>
              <w:t>4-5</w:t>
            </w:r>
            <w:r>
              <w:rPr>
                <w:rFonts w:hint="eastAsia" w:ascii="仿宋" w:hAnsi="仿宋" w:eastAsia="仿宋" w:cs="仿宋"/>
                <w:color w:val="auto"/>
                <w:highlight w:val="none"/>
              </w:rPr>
              <w:t>分；方案内容基本完整且与项目匹配度较好的得</w:t>
            </w:r>
            <w:r>
              <w:rPr>
                <w:rFonts w:hint="eastAsia" w:ascii="仿宋" w:hAnsi="仿宋" w:eastAsia="仿宋" w:cs="仿宋"/>
                <w:color w:val="auto"/>
                <w:highlight w:val="none"/>
                <w:lang w:val="en-US" w:eastAsia="zh-CN"/>
              </w:rPr>
              <w:t>3-4</w:t>
            </w:r>
            <w:r>
              <w:rPr>
                <w:rFonts w:hint="eastAsia" w:ascii="仿宋" w:hAnsi="仿宋" w:eastAsia="仿宋" w:cs="仿宋"/>
                <w:color w:val="auto"/>
                <w:highlight w:val="none"/>
              </w:rPr>
              <w:t>分；方案内容存在欠缺或与项目匹配度一般的得1</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分；方案内容缺失严重或与项目不匹配的不得分。</w:t>
            </w:r>
          </w:p>
        </w:tc>
        <w:tc>
          <w:tcPr>
            <w:tcW w:w="1294"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0-5</w:t>
            </w:r>
          </w:p>
        </w:tc>
        <w:tc>
          <w:tcPr>
            <w:tcW w:w="850"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802" w:type="dxa"/>
            <w:vMerge w:val="continue"/>
            <w:vAlign w:val="center"/>
          </w:tcPr>
          <w:p>
            <w:pPr>
              <w:pStyle w:val="255"/>
              <w:numPr>
                <w:ilvl w:val="0"/>
                <w:numId w:val="0"/>
              </w:numPr>
              <w:spacing w:after="0"/>
              <w:jc w:val="both"/>
              <w:rPr>
                <w:rFonts w:hint="eastAsia" w:ascii="仿宋" w:hAnsi="仿宋" w:eastAsia="仿宋" w:cs="仿宋"/>
                <w:color w:val="auto"/>
                <w:highlight w:val="none"/>
              </w:rPr>
            </w:pPr>
          </w:p>
        </w:tc>
        <w:tc>
          <w:tcPr>
            <w:tcW w:w="5935" w:type="dxa"/>
            <w:gridSpan w:val="2"/>
            <w:vAlign w:val="center"/>
          </w:tcPr>
          <w:p>
            <w:pPr>
              <w:spacing w:after="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重大活动保障方案：</w:t>
            </w:r>
            <w:r>
              <w:rPr>
                <w:rFonts w:hint="eastAsia" w:ascii="仿宋" w:hAnsi="仿宋" w:eastAsia="仿宋" w:cs="仿宋"/>
                <w:color w:val="auto"/>
                <w:highlight w:val="none"/>
                <w:lang w:val="zh-CN" w:eastAsia="zh-CN"/>
              </w:rPr>
              <w:t>投标单位有完善的重大活动保障方案，方案科学合理，具有针对性及可操作性，能圆满完成大型活动、节庆假日、创优评优等重大活动保障任务，根据提供的方案内容的完整性、与项目的匹配性进行评分。</w:t>
            </w:r>
          </w:p>
          <w:p>
            <w:pPr>
              <w:spacing w:after="0"/>
              <w:rPr>
                <w:rFonts w:hint="eastAsia" w:ascii="仿宋" w:hAnsi="仿宋" w:eastAsia="仿宋" w:cs="仿宋"/>
                <w:color w:val="auto"/>
                <w:highlight w:val="none"/>
              </w:rPr>
            </w:pPr>
            <w:r>
              <w:rPr>
                <w:rFonts w:hint="eastAsia" w:ascii="仿宋" w:hAnsi="仿宋" w:eastAsia="仿宋" w:cs="仿宋"/>
                <w:color w:val="auto"/>
                <w:highlight w:val="none"/>
                <w:lang w:val="zh-CN" w:eastAsia="zh-CN"/>
              </w:rPr>
              <w:t>方案内容完整且与项目匹配度好的得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val="zh-CN" w:eastAsia="zh-CN"/>
              </w:rPr>
              <w:t>5分；方案内容基本完整且与项目匹配度较好的得</w:t>
            </w:r>
            <w:r>
              <w:rPr>
                <w:rFonts w:hint="eastAsia" w:ascii="仿宋" w:hAnsi="仿宋" w:eastAsia="仿宋" w:cs="仿宋"/>
                <w:color w:val="auto"/>
                <w:highlight w:val="none"/>
                <w:lang w:val="en-US" w:eastAsia="zh-CN"/>
              </w:rPr>
              <w:t>3-4</w:t>
            </w:r>
            <w:r>
              <w:rPr>
                <w:rFonts w:hint="eastAsia" w:ascii="仿宋" w:hAnsi="仿宋" w:eastAsia="仿宋" w:cs="仿宋"/>
                <w:color w:val="auto"/>
                <w:highlight w:val="none"/>
                <w:lang w:val="zh-CN" w:eastAsia="zh-CN"/>
              </w:rPr>
              <w:t>分；方案内容存在欠缺或与项目匹配度一般的得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zh-CN" w:eastAsia="zh-CN"/>
              </w:rPr>
              <w:t>3分；方案内容缺失严重或与项目不匹配的不得分。</w:t>
            </w:r>
          </w:p>
        </w:tc>
        <w:tc>
          <w:tcPr>
            <w:tcW w:w="1294"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0-5</w:t>
            </w:r>
          </w:p>
        </w:tc>
        <w:tc>
          <w:tcPr>
            <w:tcW w:w="850"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802" w:type="dxa"/>
            <w:vMerge w:val="continue"/>
            <w:vAlign w:val="center"/>
          </w:tcPr>
          <w:p>
            <w:pPr>
              <w:pStyle w:val="255"/>
              <w:numPr>
                <w:ilvl w:val="0"/>
                <w:numId w:val="0"/>
              </w:numPr>
              <w:spacing w:after="0"/>
              <w:jc w:val="both"/>
              <w:rPr>
                <w:rFonts w:hint="eastAsia" w:ascii="仿宋" w:hAnsi="仿宋" w:eastAsia="仿宋" w:cs="仿宋"/>
                <w:color w:val="auto"/>
                <w:highlight w:val="none"/>
              </w:rPr>
            </w:pPr>
          </w:p>
        </w:tc>
        <w:tc>
          <w:tcPr>
            <w:tcW w:w="5935" w:type="dxa"/>
            <w:gridSpan w:val="2"/>
            <w:vAlign w:val="center"/>
          </w:tcPr>
          <w:p>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内部管理制度</w:t>
            </w:r>
            <w:r>
              <w:rPr>
                <w:rFonts w:hint="eastAsia" w:ascii="仿宋" w:hAnsi="仿宋" w:eastAsia="仿宋" w:cs="仿宋"/>
                <w:color w:val="auto"/>
                <w:highlight w:val="none"/>
                <w:lang w:eastAsia="zh-CN"/>
              </w:rPr>
              <w:t>：企业内部管理制度健全，包括财务制度、员工管理制度、安全生产制度和文明作业制度综合评定打分</w:t>
            </w:r>
            <w:r>
              <w:rPr>
                <w:rFonts w:hint="eastAsia" w:ascii="仿宋" w:hAnsi="仿宋" w:eastAsia="仿宋" w:cs="仿宋"/>
                <w:color w:val="auto"/>
                <w:highlight w:val="none"/>
                <w:lang w:val="en-US" w:eastAsia="zh-CN"/>
              </w:rPr>
              <w:t>。</w:t>
            </w:r>
          </w:p>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制度健全、完整、明确的得4-5分；制度较健全、完整、明确的得2</w:t>
            </w:r>
            <w:bookmarkStart w:id="531" w:name="_GoBack"/>
            <w:bookmarkEnd w:id="531"/>
            <w:r>
              <w:rPr>
                <w:rFonts w:hint="eastAsia" w:ascii="仿宋" w:hAnsi="仿宋" w:eastAsia="仿宋" w:cs="仿宋"/>
                <w:color w:val="auto"/>
                <w:highlight w:val="none"/>
                <w:lang w:val="en-US" w:eastAsia="zh-CN"/>
              </w:rPr>
              <w:t>-4分；一般的得1-2分，</w:t>
            </w:r>
            <w:r>
              <w:rPr>
                <w:rFonts w:hint="eastAsia" w:ascii="仿宋" w:hAnsi="仿宋" w:eastAsia="仿宋" w:cs="仿宋"/>
                <w:color w:val="auto"/>
                <w:highlight w:val="none"/>
                <w:lang w:eastAsia="zh-CN"/>
              </w:rPr>
              <w:t>不</w:t>
            </w:r>
            <w:r>
              <w:rPr>
                <w:rFonts w:hint="eastAsia" w:ascii="仿宋" w:hAnsi="仿宋" w:eastAsia="仿宋" w:cs="仿宋"/>
                <w:color w:val="auto"/>
                <w:highlight w:val="none"/>
                <w:lang w:val="en-US" w:eastAsia="zh-CN"/>
              </w:rPr>
              <w:t>提供</w:t>
            </w:r>
            <w:r>
              <w:rPr>
                <w:rFonts w:hint="eastAsia" w:ascii="仿宋" w:hAnsi="仿宋" w:eastAsia="仿宋" w:cs="仿宋"/>
                <w:color w:val="auto"/>
                <w:highlight w:val="none"/>
                <w:lang w:eastAsia="zh-CN"/>
              </w:rPr>
              <w:t>的不得分。</w:t>
            </w:r>
          </w:p>
        </w:tc>
        <w:tc>
          <w:tcPr>
            <w:tcW w:w="1294"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0-5</w:t>
            </w:r>
          </w:p>
        </w:tc>
        <w:tc>
          <w:tcPr>
            <w:tcW w:w="850"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802" w:type="dxa"/>
            <w:vMerge w:val="continue"/>
            <w:vAlign w:val="center"/>
          </w:tcPr>
          <w:p>
            <w:pPr>
              <w:pStyle w:val="255"/>
              <w:numPr>
                <w:ilvl w:val="0"/>
                <w:numId w:val="0"/>
              </w:numPr>
              <w:spacing w:after="0"/>
              <w:jc w:val="both"/>
              <w:rPr>
                <w:rFonts w:hint="eastAsia" w:ascii="仿宋" w:hAnsi="仿宋" w:eastAsia="仿宋" w:cs="仿宋"/>
                <w:color w:val="auto"/>
                <w:highlight w:val="none"/>
              </w:rPr>
            </w:pPr>
          </w:p>
        </w:tc>
        <w:tc>
          <w:tcPr>
            <w:tcW w:w="5935" w:type="dxa"/>
            <w:gridSpan w:val="2"/>
            <w:vAlign w:val="center"/>
          </w:tcPr>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rPr>
              <w:t>监督和考核</w:t>
            </w:r>
            <w:r>
              <w:rPr>
                <w:rFonts w:hint="eastAsia" w:ascii="仿宋" w:hAnsi="仿宋" w:eastAsia="仿宋" w:cs="仿宋"/>
                <w:color w:val="auto"/>
                <w:highlight w:val="none"/>
                <w:lang w:eastAsia="zh-CN"/>
              </w:rPr>
              <w:t>：企业自我监督和考核办法，综合评定打分。</w:t>
            </w:r>
          </w:p>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监督落实到位的得1-2.5分；考核机制明确、到位的得1-2.5分，不提供的不得分。</w:t>
            </w:r>
          </w:p>
        </w:tc>
        <w:tc>
          <w:tcPr>
            <w:tcW w:w="1294" w:type="dxa"/>
            <w:vAlign w:val="center"/>
          </w:tcPr>
          <w:p>
            <w:pPr>
              <w:spacing w:after="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0-5</w:t>
            </w:r>
          </w:p>
        </w:tc>
        <w:tc>
          <w:tcPr>
            <w:tcW w:w="850"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802" w:type="dxa"/>
            <w:vMerge w:val="continue"/>
            <w:vAlign w:val="center"/>
          </w:tcPr>
          <w:p>
            <w:pPr>
              <w:pStyle w:val="255"/>
              <w:numPr>
                <w:ilvl w:val="0"/>
                <w:numId w:val="0"/>
              </w:numPr>
              <w:spacing w:after="0"/>
              <w:jc w:val="both"/>
              <w:rPr>
                <w:rFonts w:hint="eastAsia" w:ascii="仿宋" w:hAnsi="仿宋" w:eastAsia="仿宋" w:cs="仿宋"/>
                <w:color w:val="auto"/>
                <w:highlight w:val="none"/>
              </w:rPr>
            </w:pPr>
          </w:p>
        </w:tc>
        <w:tc>
          <w:tcPr>
            <w:tcW w:w="5935" w:type="dxa"/>
            <w:gridSpan w:val="2"/>
            <w:vAlign w:val="center"/>
          </w:tcPr>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rPr>
              <w:t>安全管理制度</w:t>
            </w:r>
            <w:r>
              <w:rPr>
                <w:rFonts w:hint="eastAsia" w:ascii="仿宋" w:hAnsi="仿宋" w:eastAsia="仿宋" w:cs="仿宋"/>
                <w:color w:val="auto"/>
                <w:highlight w:val="none"/>
                <w:lang w:eastAsia="zh-CN"/>
              </w:rPr>
              <w:t>：制定完善的安全管理制度，根据投标文件响应情况及对有利于本项目实施的角度进行综合评定打分。</w:t>
            </w:r>
          </w:p>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制度完善的得4-5分；较完善的得2-4分，一般的得1-2分，</w:t>
            </w:r>
            <w:r>
              <w:rPr>
                <w:rFonts w:hint="eastAsia" w:ascii="仿宋" w:hAnsi="仿宋" w:eastAsia="仿宋" w:cs="仿宋"/>
                <w:color w:val="auto"/>
                <w:highlight w:val="none"/>
                <w:lang w:eastAsia="zh-CN"/>
              </w:rPr>
              <w:t>不</w:t>
            </w:r>
            <w:r>
              <w:rPr>
                <w:rFonts w:hint="eastAsia" w:ascii="仿宋" w:hAnsi="仿宋" w:eastAsia="仿宋" w:cs="仿宋"/>
                <w:color w:val="auto"/>
                <w:highlight w:val="none"/>
                <w:lang w:val="en-US" w:eastAsia="zh-CN"/>
              </w:rPr>
              <w:t>提供</w:t>
            </w:r>
            <w:r>
              <w:rPr>
                <w:rFonts w:hint="eastAsia" w:ascii="仿宋" w:hAnsi="仿宋" w:eastAsia="仿宋" w:cs="仿宋"/>
                <w:color w:val="auto"/>
                <w:highlight w:val="none"/>
                <w:lang w:eastAsia="zh-CN"/>
              </w:rPr>
              <w:t>的不得分。</w:t>
            </w:r>
          </w:p>
        </w:tc>
        <w:tc>
          <w:tcPr>
            <w:tcW w:w="1294"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0-5</w:t>
            </w:r>
          </w:p>
        </w:tc>
        <w:tc>
          <w:tcPr>
            <w:tcW w:w="850"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55"/>
              <w:numPr>
                <w:ilvl w:val="0"/>
                <w:numId w:val="0"/>
              </w:numPr>
              <w:spacing w:after="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802" w:type="dxa"/>
            <w:vMerge w:val="continue"/>
            <w:vAlign w:val="center"/>
          </w:tcPr>
          <w:p>
            <w:pPr>
              <w:pStyle w:val="255"/>
              <w:numPr>
                <w:ilvl w:val="0"/>
                <w:numId w:val="0"/>
              </w:numPr>
              <w:spacing w:after="0"/>
              <w:jc w:val="both"/>
              <w:rPr>
                <w:rFonts w:hint="eastAsia" w:ascii="仿宋" w:hAnsi="仿宋" w:eastAsia="仿宋" w:cs="仿宋"/>
                <w:color w:val="auto"/>
                <w:highlight w:val="none"/>
              </w:rPr>
            </w:pPr>
          </w:p>
        </w:tc>
        <w:tc>
          <w:tcPr>
            <w:tcW w:w="5935" w:type="dxa"/>
            <w:gridSpan w:val="2"/>
            <w:vAlign w:val="center"/>
          </w:tcPr>
          <w:p>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rPr>
              <w:t>安全培训</w:t>
            </w:r>
            <w:r>
              <w:rPr>
                <w:rFonts w:hint="eastAsia" w:ascii="仿宋" w:hAnsi="仿宋" w:eastAsia="仿宋" w:cs="仿宋"/>
                <w:color w:val="auto"/>
                <w:highlight w:val="none"/>
                <w:lang w:eastAsia="zh-CN"/>
              </w:rPr>
              <w:t>：定期开展安全培训，制定合理计划，并保证完整记录的得</w:t>
            </w:r>
            <w:r>
              <w:rPr>
                <w:rFonts w:hint="eastAsia" w:ascii="仿宋" w:hAnsi="仿宋" w:eastAsia="仿宋" w:cs="仿宋"/>
                <w:color w:val="auto"/>
                <w:highlight w:val="none"/>
                <w:lang w:val="en-US" w:eastAsia="zh-CN"/>
              </w:rPr>
              <w:t>4-5</w:t>
            </w:r>
            <w:r>
              <w:rPr>
                <w:rFonts w:hint="eastAsia" w:ascii="仿宋" w:hAnsi="仿宋" w:eastAsia="仿宋" w:cs="仿宋"/>
                <w:color w:val="auto"/>
                <w:highlight w:val="none"/>
                <w:lang w:eastAsia="zh-CN"/>
              </w:rPr>
              <w:t>分；</w:t>
            </w:r>
            <w:r>
              <w:rPr>
                <w:rFonts w:hint="eastAsia" w:ascii="仿宋" w:hAnsi="仿宋" w:eastAsia="仿宋" w:cs="仿宋"/>
                <w:color w:val="auto"/>
                <w:highlight w:val="none"/>
                <w:lang w:val="en-US" w:eastAsia="zh-CN"/>
              </w:rPr>
              <w:t>较完整的2-4分，一般的1-2分，</w:t>
            </w:r>
            <w:r>
              <w:rPr>
                <w:rFonts w:hint="eastAsia" w:ascii="仿宋" w:hAnsi="仿宋" w:eastAsia="仿宋" w:cs="仿宋"/>
                <w:color w:val="auto"/>
                <w:highlight w:val="none"/>
                <w:lang w:eastAsia="zh-CN"/>
              </w:rPr>
              <w:t>不</w:t>
            </w:r>
            <w:r>
              <w:rPr>
                <w:rFonts w:hint="eastAsia" w:ascii="仿宋" w:hAnsi="仿宋" w:eastAsia="仿宋" w:cs="仿宋"/>
                <w:color w:val="auto"/>
                <w:highlight w:val="none"/>
                <w:lang w:val="en-US" w:eastAsia="zh-CN"/>
              </w:rPr>
              <w:t>提供的</w:t>
            </w:r>
            <w:r>
              <w:rPr>
                <w:rFonts w:hint="eastAsia" w:ascii="仿宋" w:hAnsi="仿宋" w:eastAsia="仿宋" w:cs="仿宋"/>
                <w:color w:val="auto"/>
                <w:highlight w:val="none"/>
                <w:lang w:eastAsia="zh-CN"/>
              </w:rPr>
              <w:t>得分。</w:t>
            </w:r>
          </w:p>
        </w:tc>
        <w:tc>
          <w:tcPr>
            <w:tcW w:w="1294"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0-5</w:t>
            </w:r>
          </w:p>
        </w:tc>
        <w:tc>
          <w:tcPr>
            <w:tcW w:w="850" w:type="dxa"/>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8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价格分</w:t>
            </w:r>
          </w:p>
        </w:tc>
        <w:tc>
          <w:tcPr>
            <w:tcW w:w="2424" w:type="dxa"/>
            <w:vAlign w:val="center"/>
          </w:tcPr>
          <w:p>
            <w:pPr>
              <w:spacing w:after="0"/>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价格权值</w:t>
            </w:r>
          </w:p>
        </w:tc>
        <w:tc>
          <w:tcPr>
            <w:tcW w:w="3511" w:type="dxa"/>
            <w:vAlign w:val="top"/>
          </w:tcPr>
          <w:p>
            <w:pPr>
              <w:spacing w:after="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最低有效投标价格为评标基准价</w:t>
            </w:r>
          </w:p>
          <w:p>
            <w:pPr>
              <w:spacing w:after="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投标报价得分=(评标基准价／投标报价)×价格权值×100 </w:t>
            </w:r>
          </w:p>
          <w:p>
            <w:pPr>
              <w:spacing w:after="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（计算得分保留小数点后2位）</w:t>
            </w:r>
          </w:p>
          <w:p>
            <w:pPr>
              <w:keepNext w:val="0"/>
              <w:keepLines w:val="0"/>
              <w:pageBreakBefore w:val="0"/>
              <w:widowControl/>
              <w:shd w:val="clear" w:color="auto" w:fill="FFFFFF"/>
              <w:kinsoku/>
              <w:wordWrap/>
              <w:overflowPunct/>
              <w:topLinePunct w:val="0"/>
              <w:autoSpaceDE/>
              <w:autoSpaceDN/>
              <w:bidi w:val="0"/>
              <w:adjustRightInd/>
              <w:snapToGrid/>
              <w:spacing w:line="315" w:lineRule="atLeast"/>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评标过程中，不得去掉报价中的最高报价和最低报价。</w:t>
            </w:r>
          </w:p>
          <w:p>
            <w:pPr>
              <w:ind w:firstLine="420" w:firstLineChars="200"/>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%的扣除，用扣除后的价格参加评审。</w:t>
            </w:r>
          </w:p>
        </w:tc>
        <w:tc>
          <w:tcPr>
            <w:tcW w:w="1294" w:type="dxa"/>
            <w:vAlign w:val="center"/>
          </w:tcPr>
          <w:p>
            <w:pPr>
              <w:spacing w:after="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0-10</w:t>
            </w:r>
          </w:p>
        </w:tc>
        <w:tc>
          <w:tcPr>
            <w:tcW w:w="850" w:type="dxa"/>
            <w:vAlign w:val="center"/>
          </w:tcPr>
          <w:p>
            <w:pPr>
              <w:spacing w:after="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客观分</w:t>
            </w:r>
          </w:p>
        </w:tc>
      </w:tr>
    </w:tbl>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b w:val="0"/>
          <w:bCs w:val="0"/>
          <w:color w:val="auto"/>
          <w:sz w:val="24"/>
          <w:highlight w:val="none"/>
        </w:rPr>
        <w:t xml:space="preserve">1、投标人编制投标文件（商务技术文件部分）时，建议按此目录（序号和内容）提供评标标准相应的商务技术资料。 </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2、评分条款中涉及的业绩、荣誉、人员、社保等分公司均有效。涉及社保、劳动关系证明关系的，如人员为法人代表，则无需提供相关证明，提供营业执照及身份证即可。</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3、投标文件中如附有外文资料，必须逐一对应翻译成中文并加盖投标人公章后附在相关外文资料后面，否则外文资料不予认可。</w:t>
      </w:r>
    </w:p>
    <w:p>
      <w:pPr>
        <w:spacing w:line="360" w:lineRule="auto"/>
        <w:rPr>
          <w:rFonts w:hint="eastAsia" w:ascii="仿宋" w:hAnsi="仿宋" w:eastAsia="仿宋" w:cs="仿宋"/>
          <w:color w:val="auto"/>
          <w:highlight w:val="none"/>
        </w:rPr>
      </w:pPr>
    </w:p>
    <w:p>
      <w:pPr>
        <w:snapToGrid w:val="0"/>
        <w:spacing w:line="360" w:lineRule="auto"/>
        <w:rPr>
          <w:rFonts w:hint="eastAsia" w:ascii="仿宋" w:hAnsi="仿宋" w:eastAsia="仿宋" w:cs="仿宋"/>
          <w:b/>
          <w:color w:val="auto"/>
          <w:sz w:val="24"/>
          <w:highlight w:val="none"/>
        </w:rPr>
      </w:pPr>
    </w:p>
    <w:p>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报价表</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内容与投标文件中相应内容不一致的，以开标一览表</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报价表</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为准</w:t>
      </w:r>
      <w:r>
        <w:rPr>
          <w:rFonts w:hint="eastAsia" w:ascii="仿宋" w:hAnsi="仿宋" w:eastAsia="仿宋" w:cs="仿宋"/>
          <w:color w:val="auto"/>
          <w:kern w:val="0"/>
          <w:szCs w:val="24"/>
          <w:highlight w:val="none"/>
          <w:lang w:eastAsia="zh-CN"/>
        </w:rPr>
        <w:t>；</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r>
        <w:rPr>
          <w:rFonts w:hint="eastAsia" w:ascii="仿宋" w:hAnsi="仿宋" w:eastAsia="仿宋" w:cs="仿宋"/>
          <w:color w:val="auto"/>
          <w:kern w:val="0"/>
          <w:szCs w:val="24"/>
          <w:highlight w:val="none"/>
          <w:lang w:eastAsia="zh-CN"/>
        </w:rPr>
        <w:t>；</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r>
        <w:rPr>
          <w:rFonts w:hint="eastAsia" w:ascii="仿宋" w:hAnsi="仿宋" w:eastAsia="仿宋" w:cs="仿宋"/>
          <w:color w:val="auto"/>
          <w:kern w:val="0"/>
          <w:szCs w:val="24"/>
          <w:highlight w:val="none"/>
          <w:lang w:eastAsia="zh-CN"/>
        </w:rPr>
        <w:t>；</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投标人不能证明其报价合理性的，评标委员会应当将其作为无效投标处理。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r>
        <w:rPr>
          <w:rFonts w:hint="eastAsia" w:ascii="仿宋" w:hAnsi="仿宋" w:eastAsia="仿宋" w:cs="仿宋"/>
          <w:color w:val="auto"/>
          <w:kern w:val="0"/>
          <w:sz w:val="24"/>
          <w:highlight w:val="none"/>
          <w:lang w:eastAsia="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r>
        <w:rPr>
          <w:rFonts w:hint="eastAsia" w:ascii="仿宋" w:hAnsi="仿宋" w:eastAsia="仿宋" w:cs="仿宋"/>
          <w:color w:val="auto"/>
          <w:kern w:val="0"/>
          <w:sz w:val="24"/>
          <w:highlight w:val="none"/>
          <w:lang w:eastAsia="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highlight w:val="none"/>
          <w:lang w:eastAsia="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hint="eastAsia" w:ascii="仿宋" w:hAnsi="仿宋" w:eastAsia="仿宋" w:cs="仿宋"/>
          <w:color w:val="auto"/>
          <w:highlight w:val="none"/>
        </w:rPr>
      </w:pPr>
    </w:p>
    <w:bookmarkEnd w:id="27"/>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405" w:name="第五部分"/>
      <w:bookmarkStart w:id="406"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widowControl/>
        <w:adjustRightInd/>
        <w:jc w:val="left"/>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hint="eastAsia" w:ascii="仿宋" w:hAnsi="仿宋" w:eastAsia="仿宋" w:cs="仿宋"/>
          <w:color w:val="auto"/>
          <w:sz w:val="24"/>
          <w:highlight w:val="none"/>
        </w:rPr>
      </w:pPr>
    </w:p>
    <w:p>
      <w:pPr>
        <w:pStyle w:val="4"/>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6"/>
        <w:spacing w:before="120" w:line="22" w:lineRule="atLeast"/>
        <w:rPr>
          <w:rFonts w:hint="eastAsia" w:ascii="仿宋" w:hAnsi="仿宋" w:eastAsia="仿宋" w:cs="仿宋"/>
          <w:color w:val="auto"/>
          <w:szCs w:val="24"/>
          <w:highlight w:val="none"/>
        </w:rPr>
      </w:pPr>
    </w:p>
    <w:p>
      <w:pPr>
        <w:pStyle w:val="596"/>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pPr>
        <w:rPr>
          <w:rFonts w:hint="eastAsia" w:ascii="仿宋" w:hAnsi="仿宋" w:eastAsia="仿宋" w:cs="仿宋"/>
          <w:b/>
          <w:color w:val="auto"/>
          <w:sz w:val="24"/>
          <w:highlight w:val="none"/>
        </w:rPr>
      </w:pP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（项目名称）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lang w:val="zh-CN"/>
        </w:rPr>
        <w:t>以下简称：采购人）和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color w:val="auto"/>
          <w:sz w:val="24"/>
          <w:highlight w:val="none"/>
        </w:rPr>
      </w:pPr>
      <w:bookmarkStart w:id="407" w:name="_Toc28855"/>
      <w:bookmarkStart w:id="408" w:name="_Toc15367"/>
      <w:bookmarkStart w:id="409" w:name="_Toc20421"/>
      <w:bookmarkStart w:id="410" w:name="_Toc19273"/>
      <w:bookmarkStart w:id="411" w:name="_Toc22967"/>
      <w:r>
        <w:rPr>
          <w:rFonts w:hint="eastAsia" w:ascii="仿宋" w:hAnsi="仿宋" w:eastAsia="仿宋" w:cs="仿宋"/>
          <w:b/>
          <w:color w:val="auto"/>
          <w:sz w:val="24"/>
          <w:highlight w:val="none"/>
        </w:rPr>
        <w:t>1.1 合同组成部分</w:t>
      </w:r>
      <w:bookmarkEnd w:id="407"/>
      <w:bookmarkEnd w:id="408"/>
      <w:bookmarkEnd w:id="409"/>
      <w:bookmarkEnd w:id="410"/>
      <w:bookmarkEnd w:id="411"/>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12" w:name="_Toc22185"/>
      <w:bookmarkStart w:id="413" w:name="_Toc6773"/>
      <w:bookmarkStart w:id="414" w:name="_Toc6311"/>
      <w:bookmarkStart w:id="415" w:name="_Toc2918"/>
      <w:bookmarkStart w:id="416" w:name="_Toc18585"/>
      <w:r>
        <w:rPr>
          <w:rFonts w:hint="eastAsia" w:ascii="仿宋" w:hAnsi="仿宋" w:eastAsia="仿宋" w:cs="仿宋"/>
          <w:b/>
          <w:color w:val="auto"/>
          <w:sz w:val="24"/>
          <w:highlight w:val="none"/>
        </w:rPr>
        <w:t>1.2 标的</w:t>
      </w:r>
      <w:bookmarkEnd w:id="412"/>
      <w:bookmarkEnd w:id="413"/>
      <w:bookmarkEnd w:id="414"/>
      <w:bookmarkEnd w:id="415"/>
      <w:bookmarkEnd w:id="416"/>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5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bookmarkStart w:id="417" w:name="_Toc4929"/>
      <w:bookmarkStart w:id="418" w:name="_Toc21124"/>
      <w:bookmarkStart w:id="419" w:name="_Toc5635"/>
      <w:bookmarkStart w:id="420" w:name="_Toc1386"/>
      <w:bookmarkStart w:id="421"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17"/>
      <w:bookmarkEnd w:id="418"/>
      <w:bookmarkEnd w:id="419"/>
      <w:bookmarkEnd w:id="420"/>
      <w:bookmarkEnd w:id="421"/>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bl>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bookmarkStart w:id="422" w:name="_Toc3654"/>
      <w:bookmarkStart w:id="423" w:name="_Toc26916"/>
      <w:bookmarkStart w:id="424" w:name="_Toc30506"/>
      <w:bookmarkStart w:id="425" w:name="_Toc30158"/>
      <w:bookmarkStart w:id="426"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4"/>
        <w:pageBreakBefore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22"/>
    <w:bookmarkEnd w:id="423"/>
    <w:bookmarkEnd w:id="424"/>
    <w:bookmarkEnd w:id="425"/>
    <w:bookmarkEnd w:id="426"/>
    <w:p>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b/>
          <w:color w:val="auto"/>
          <w:highlight w:val="none"/>
        </w:rPr>
      </w:pPr>
      <w:bookmarkStart w:id="427" w:name="_Toc1814"/>
      <w:bookmarkStart w:id="428" w:name="_Toc10340"/>
      <w:bookmarkStart w:id="429" w:name="_Toc22618"/>
      <w:bookmarkStart w:id="430" w:name="_Toc8772"/>
      <w:bookmarkStart w:id="431" w:name="_Toc3625"/>
      <w:bookmarkStart w:id="432" w:name="_Toc11108"/>
      <w:bookmarkStart w:id="433" w:name="_Toc31421"/>
      <w:bookmarkStart w:id="434" w:name="_Toc4760"/>
      <w:r>
        <w:rPr>
          <w:rFonts w:hint="eastAsia" w:ascii="仿宋" w:hAnsi="仿宋" w:eastAsia="仿宋" w:cs="仿宋"/>
          <w:b/>
          <w:color w:val="auto"/>
          <w:highlight w:val="none"/>
        </w:rPr>
        <w:t>1.4履约保证金</w:t>
      </w:r>
    </w:p>
    <w:p>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4"/>
        <w:pageBreakBefore w:val="0"/>
        <w:tabs>
          <w:tab w:val="left" w:pos="0"/>
        </w:tabs>
        <w:kinsoku/>
        <w:wordWrap/>
        <w:overflowPunct/>
        <w:topLinePunct w:val="0"/>
        <w:autoSpaceDE/>
        <w:autoSpaceDN/>
        <w:bidi w:val="0"/>
        <w:snapToGrid/>
        <w:spacing w:line="360" w:lineRule="auto"/>
        <w:ind w:left="0" w:firstLine="480" w:firstLineChars="200"/>
        <w:textAlignment w:val="auto"/>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w:t>
      </w:r>
      <w:r>
        <w:rPr>
          <w:rFonts w:hint="eastAsia" w:ascii="仿宋" w:eastAsia="仿宋" w:cs="仿宋"/>
          <w:b w:val="0"/>
          <w:bCs w:val="0"/>
          <w:color w:val="auto"/>
          <w:kern w:val="0"/>
          <w:sz w:val="24"/>
          <w:szCs w:val="24"/>
          <w:highlight w:val="none"/>
          <w:lang w:val="en-US" w:eastAsia="zh-CN"/>
        </w:rPr>
        <w:t>采购人</w:t>
      </w:r>
      <w:r>
        <w:rPr>
          <w:rFonts w:hint="eastAsia" w:ascii="仿宋" w:hAnsi="仿宋" w:eastAsia="仿宋" w:cs="仿宋"/>
          <w:b w:val="0"/>
          <w:bCs w:val="0"/>
          <w:color w:val="auto"/>
          <w:kern w:val="0"/>
          <w:sz w:val="24"/>
          <w:szCs w:val="24"/>
          <w:highlight w:val="none"/>
          <w:lang w:val="en-US"/>
        </w:rPr>
        <w:t>有权从履约保证金中取得补偿或赔偿，同时不影响</w:t>
      </w:r>
      <w:r>
        <w:rPr>
          <w:rFonts w:hint="eastAsia" w:ascii="仿宋" w:eastAsia="仿宋" w:cs="仿宋"/>
          <w:b w:val="0"/>
          <w:bCs w:val="0"/>
          <w:color w:val="auto"/>
          <w:kern w:val="0"/>
          <w:sz w:val="24"/>
          <w:szCs w:val="24"/>
          <w:highlight w:val="none"/>
          <w:lang w:val="en-US" w:eastAsia="zh-CN"/>
        </w:rPr>
        <w:t>采购人</w:t>
      </w:r>
      <w:r>
        <w:rPr>
          <w:rFonts w:hint="eastAsia" w:ascii="仿宋" w:hAnsi="仿宋" w:eastAsia="仿宋" w:cs="仿宋"/>
          <w:b w:val="0"/>
          <w:bCs w:val="0"/>
          <w:color w:val="auto"/>
          <w:kern w:val="0"/>
          <w:sz w:val="24"/>
          <w:szCs w:val="24"/>
          <w:highlight w:val="none"/>
          <w:lang w:val="en-US"/>
        </w:rPr>
        <w:t>要求乙方承担合同约定的超过履约保证金的违约责任的权利；</w:t>
      </w:r>
    </w:p>
    <w:p>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在项目验收结束后及时退还履约保证金。</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27"/>
      <w:bookmarkEnd w:id="428"/>
      <w:bookmarkEnd w:id="429"/>
      <w:r>
        <w:rPr>
          <w:rFonts w:hint="eastAsia" w:ascii="仿宋" w:hAnsi="仿宋" w:eastAsia="仿宋" w:cs="仿宋"/>
          <w:b/>
          <w:color w:val="auto"/>
          <w:sz w:val="24"/>
          <w:highlight w:val="none"/>
        </w:rPr>
        <w:t>预付款</w:t>
      </w:r>
    </w:p>
    <w:p>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1.6.1</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应严格履行合同，及时组织验收，验收合格后及时将合同款支付完毕。对于满足合同约定支付条件的，</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自收到发票后5个工作日内将资金支付到合同约定的乙方账户，有条件的</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可以即时支付。</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不得以机构变动、人员更替、政策调整、单位放假等为由延迟付款。</w:t>
      </w:r>
    </w:p>
    <w:p>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30"/>
      <w:bookmarkEnd w:id="431"/>
      <w:bookmarkEnd w:id="432"/>
      <w:bookmarkEnd w:id="433"/>
      <w:bookmarkEnd w:id="434"/>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bCs/>
          <w:color w:val="auto"/>
          <w:sz w:val="24"/>
          <w:highlight w:val="none"/>
        </w:rPr>
      </w:pPr>
      <w:bookmarkStart w:id="435" w:name="_Toc24662"/>
      <w:bookmarkStart w:id="436" w:name="_Toc8586"/>
      <w:bookmarkStart w:id="437" w:name="_Toc2375"/>
      <w:bookmarkStart w:id="438" w:name="_Toc5698"/>
      <w:bookmarkStart w:id="439" w:name="_Toc3079"/>
      <w:r>
        <w:rPr>
          <w:rFonts w:hint="eastAsia" w:ascii="仿宋" w:hAnsi="仿宋" w:eastAsia="仿宋" w:cs="仿宋"/>
          <w:bCs/>
          <w:color w:val="auto"/>
          <w:sz w:val="24"/>
          <w:highlight w:val="none"/>
        </w:rPr>
        <w:t>1.7.4若服务涉及货物的，则货物的：</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35"/>
      <w:bookmarkEnd w:id="436"/>
      <w:bookmarkEnd w:id="437"/>
      <w:bookmarkEnd w:id="438"/>
      <w:bookmarkEnd w:id="439"/>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有权在要求乙方支付违约金的同时，书面通知乙方解除本合同；</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1.8.2服务中涉及的货物，除不可抗力外，如果乙方没有按照本合同约定的期限、地点和方式交付货物，那么采购人可要求乙方支付违约</w:t>
      </w:r>
      <w:r>
        <w:rPr>
          <w:rFonts w:hint="eastAsia" w:ascii="仿宋" w:hAnsi="仿宋" w:eastAsia="仿宋" w:cs="仿宋"/>
          <w:color w:val="auto"/>
          <w:sz w:val="24"/>
          <w:highlight w:val="none"/>
          <w:lang w:val="en-US"/>
        </w:rPr>
        <w:t>金，违约金按每迟延交付货物一日的应交付而未交付货物价格的</w:t>
      </w:r>
      <w:r>
        <w:rPr>
          <w:rFonts w:hint="eastAsia" w:ascii="仿宋" w:hAnsi="仿宋" w:eastAsia="仿宋" w:cs="仿宋"/>
          <w:color w:val="auto"/>
          <w:sz w:val="24"/>
          <w:highlight w:val="none"/>
          <w:u w:val="single"/>
          <w:lang w:val="en-US"/>
        </w:rPr>
        <w:t xml:space="preserve">  0.05（可根据情况修改）  </w:t>
      </w:r>
      <w:r>
        <w:rPr>
          <w:rFonts w:hint="eastAsia" w:ascii="仿宋" w:hAnsi="仿宋" w:eastAsia="仿宋" w:cs="仿宋"/>
          <w:color w:val="auto"/>
          <w:sz w:val="24"/>
          <w:highlight w:val="none"/>
          <w:lang w:val="en-US"/>
        </w:rPr>
        <w:t xml:space="preserve"> %计算，最高限额为本合同总价的</w:t>
      </w:r>
      <w:r>
        <w:rPr>
          <w:rFonts w:hint="eastAsia" w:ascii="仿宋" w:hAnsi="仿宋" w:eastAsia="仿宋" w:cs="仿宋"/>
          <w:color w:val="auto"/>
          <w:sz w:val="24"/>
          <w:highlight w:val="none"/>
          <w:u w:val="single"/>
          <w:lang w:val="en-US"/>
        </w:rPr>
        <w:t xml:space="preserve">  20  </w:t>
      </w:r>
      <w:r>
        <w:rPr>
          <w:rFonts w:hint="eastAsia" w:ascii="仿宋" w:hAnsi="仿宋" w:eastAsia="仿宋" w:cs="仿宋"/>
          <w:color w:val="auto"/>
          <w:sz w:val="24"/>
          <w:highlight w:val="none"/>
          <w:lang w:val="en-US"/>
        </w:rPr>
        <w:t>%；迟延交付货物的违约金计算数额达到前述最高限额之日起，</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val="en-US"/>
        </w:rPr>
        <w:t>有权在要求乙方支付违约金的同时，书面通知乙方解除本合同；</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没有按照本合同约定的付款方式付款，那么乙方可要求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支付违约金的同时，书面通知</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解除本合同；</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bookmarkStart w:id="440" w:name="_Toc18683"/>
      <w:bookmarkStart w:id="441" w:name="_Toc30329"/>
      <w:bookmarkStart w:id="442" w:name="_Toc26807"/>
      <w:bookmarkStart w:id="443" w:name="_Toc32454"/>
      <w:bookmarkStart w:id="444"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暂停采购活动的情形，或者询问或质疑事项可能影响中标或者成交结果的，导致</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中止履行合同的情形，均不视为</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违约。</w:t>
      </w:r>
    </w:p>
    <w:p>
      <w:pPr>
        <w:pageBreakBefore w:val="0"/>
        <w:kinsoku/>
        <w:wordWrap/>
        <w:overflowPunct/>
        <w:topLinePunct w:val="0"/>
        <w:autoSpaceDE/>
        <w:autoSpaceDN/>
        <w:bidi w:val="0"/>
        <w:snapToGrid/>
        <w:spacing w:line="360" w:lineRule="auto"/>
        <w:ind w:right="-420" w:rightChars="-20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40"/>
    <w:bookmarkEnd w:id="441"/>
    <w:bookmarkEnd w:id="442"/>
    <w:bookmarkEnd w:id="443"/>
    <w:bookmarkEnd w:id="444"/>
    <w:p>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45" w:name="_Toc28375"/>
      <w:bookmarkStart w:id="446" w:name="_Toc16021"/>
      <w:bookmarkStart w:id="447" w:name="_Toc15583"/>
      <w:r>
        <w:rPr>
          <w:rFonts w:hint="eastAsia" w:ascii="仿宋" w:hAnsi="仿宋" w:eastAsia="仿宋" w:cs="仿宋"/>
          <w:b/>
          <w:color w:val="auto"/>
          <w:sz w:val="24"/>
          <w:highlight w:val="none"/>
        </w:rPr>
        <w:t>1.9合同争议的解决</w:t>
      </w:r>
      <w:bookmarkEnd w:id="445"/>
      <w:bookmarkEnd w:id="446"/>
      <w:bookmarkEnd w:id="447"/>
    </w:p>
    <w:p>
      <w:pPr>
        <w:pageBreakBefore w:val="0"/>
        <w:kinsoku/>
        <w:wordWrap/>
        <w:overflowPunct/>
        <w:topLinePunct w:val="0"/>
        <w:autoSpaceDE/>
        <w:autoSpaceDN/>
        <w:bidi w:val="0"/>
        <w:snapToGrid/>
        <w:spacing w:line="360" w:lineRule="auto"/>
        <w:ind w:left="-61" w:leftChars="-29" w:right="-420" w:rightChars="-20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pageBreakBefore w:val="0"/>
        <w:kinsoku/>
        <w:wordWrap/>
        <w:overflowPunct/>
        <w:topLinePunct w:val="0"/>
        <w:autoSpaceDE/>
        <w:autoSpaceDN/>
        <w:bidi w:val="0"/>
        <w:snapToGrid/>
        <w:spacing w:line="360" w:lineRule="auto"/>
        <w:ind w:left="-420" w:leftChars="-200" w:right="-420" w:rightChars="-20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pageBreakBefore w:val="0"/>
        <w:kinsoku/>
        <w:wordWrap/>
        <w:overflowPunct/>
        <w:topLinePunct w:val="0"/>
        <w:autoSpaceDE/>
        <w:autoSpaceDN/>
        <w:bidi w:val="0"/>
        <w:snapToGrid/>
        <w:spacing w:line="360" w:lineRule="auto"/>
        <w:ind w:left="-420" w:leftChars="-200" w:right="-420" w:rightChars="-20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48" w:name="_Toc7245"/>
      <w:bookmarkStart w:id="449" w:name="_Toc15322"/>
      <w:bookmarkStart w:id="450" w:name="_Toc11173"/>
      <w:r>
        <w:rPr>
          <w:rFonts w:hint="eastAsia" w:ascii="仿宋" w:hAnsi="仿宋" w:eastAsia="仿宋" w:cs="仿宋"/>
          <w:b/>
          <w:color w:val="auto"/>
          <w:sz w:val="24"/>
          <w:highlight w:val="none"/>
        </w:rPr>
        <w:t>2.0 合同生效</w:t>
      </w:r>
      <w:bookmarkEnd w:id="448"/>
      <w:bookmarkEnd w:id="449"/>
      <w:bookmarkEnd w:id="450"/>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采购人</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51" w:name="_Toc5228"/>
      <w:bookmarkStart w:id="452" w:name="_Toc14021"/>
      <w:bookmarkStart w:id="453" w:name="_Toc31297"/>
      <w:bookmarkStart w:id="454" w:name="_Toc25079"/>
      <w:bookmarkStart w:id="455" w:name="_Toc19680"/>
      <w:r>
        <w:rPr>
          <w:rFonts w:hint="eastAsia" w:ascii="仿宋" w:hAnsi="仿宋" w:eastAsia="仿宋" w:cs="仿宋"/>
          <w:b/>
          <w:color w:val="auto"/>
          <w:sz w:val="24"/>
          <w:highlight w:val="none"/>
        </w:rPr>
        <w:t>2.1 定义</w:t>
      </w:r>
      <w:bookmarkEnd w:id="451"/>
      <w:bookmarkEnd w:id="452"/>
      <w:bookmarkEnd w:id="453"/>
      <w:bookmarkEnd w:id="454"/>
      <w:bookmarkEnd w:id="455"/>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 “</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”系指与中标或成交供应商签署合同的采购人；采购人委托采购代理机构代表其与乙方签订合同的，采购人的授权委托书作为合同附件。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承担连带责任。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56" w:name="_Toc19539"/>
      <w:bookmarkStart w:id="457" w:name="_Toc3769"/>
      <w:bookmarkStart w:id="458" w:name="_Toc31402"/>
      <w:bookmarkStart w:id="459" w:name="_Toc23289"/>
      <w:bookmarkStart w:id="460" w:name="_Toc16752"/>
      <w:r>
        <w:rPr>
          <w:rFonts w:hint="eastAsia" w:ascii="仿宋" w:hAnsi="仿宋" w:eastAsia="仿宋" w:cs="仿宋"/>
          <w:b/>
          <w:color w:val="auto"/>
          <w:sz w:val="24"/>
          <w:highlight w:val="none"/>
        </w:rPr>
        <w:t>2.2 技术规范</w:t>
      </w:r>
      <w:bookmarkEnd w:id="456"/>
      <w:bookmarkEnd w:id="457"/>
      <w:bookmarkEnd w:id="458"/>
      <w:bookmarkEnd w:id="459"/>
      <w:bookmarkEnd w:id="460"/>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如果有的话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及其技术规范偏差表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如果被</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接受的话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相一致；如果采购文件中没有技术规范的相应说明，那么应以国家有关部门最新颁布的相应标准和规范为准。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61" w:name="_Toc4133"/>
      <w:bookmarkStart w:id="462" w:name="_Toc12412"/>
      <w:bookmarkStart w:id="463" w:name="_Toc13673"/>
      <w:bookmarkStart w:id="464" w:name="_Toc9161"/>
      <w:bookmarkStart w:id="465" w:name="_Toc27945"/>
      <w:r>
        <w:rPr>
          <w:rFonts w:hint="eastAsia" w:ascii="仿宋" w:hAnsi="仿宋" w:eastAsia="仿宋" w:cs="仿宋"/>
          <w:b/>
          <w:color w:val="auto"/>
          <w:sz w:val="24"/>
          <w:highlight w:val="none"/>
        </w:rPr>
        <w:t>2.3 知识产权</w:t>
      </w:r>
      <w:bookmarkEnd w:id="461"/>
      <w:bookmarkEnd w:id="462"/>
      <w:bookmarkEnd w:id="463"/>
      <w:bookmarkEnd w:id="464"/>
      <w:bookmarkEnd w:id="465"/>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声誉免受损害，</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保留追责的权利。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有权在其认为必要时，对乙方是否能够按照合同约定提供服务进行履约检查，以确保乙方所提供的服务能够依约满足</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之项目需求，但不得因履约检查妨碍乙方的正常工作，乙方应予积极配合；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有权将履行过程中出现的问题反馈给乙方，双方当事人应以书面形式约定需要完善和改进的内容。</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66" w:name="_Toc32670"/>
      <w:bookmarkStart w:id="467" w:name="_Toc31233"/>
      <w:bookmarkStart w:id="468" w:name="_Toc22011"/>
      <w:bookmarkStart w:id="469" w:name="_Toc26555"/>
      <w:bookmarkStart w:id="470" w:name="_Toc15447"/>
      <w:r>
        <w:rPr>
          <w:rFonts w:hint="eastAsia" w:ascii="仿宋" w:hAnsi="仿宋" w:eastAsia="仿宋" w:cs="仿宋"/>
          <w:b/>
          <w:color w:val="auto"/>
          <w:sz w:val="24"/>
          <w:highlight w:val="none"/>
        </w:rPr>
        <w:t>2.5 结算方式和付款条件</w:t>
      </w:r>
      <w:bookmarkEnd w:id="466"/>
      <w:bookmarkEnd w:id="467"/>
      <w:bookmarkEnd w:id="468"/>
      <w:bookmarkEnd w:id="469"/>
      <w:bookmarkEnd w:id="470"/>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71" w:name="_Toc16163"/>
      <w:bookmarkStart w:id="472" w:name="_Toc30507"/>
      <w:bookmarkStart w:id="473" w:name="_Toc13467"/>
      <w:bookmarkStart w:id="474" w:name="_Toc18990"/>
      <w:bookmarkStart w:id="475" w:name="_Toc13154"/>
      <w:r>
        <w:rPr>
          <w:rFonts w:hint="eastAsia" w:ascii="仿宋" w:hAnsi="仿宋" w:eastAsia="仿宋" w:cs="仿宋"/>
          <w:b/>
          <w:color w:val="auto"/>
          <w:sz w:val="24"/>
          <w:highlight w:val="none"/>
        </w:rPr>
        <w:t>2.6 技术资料和保密义务</w:t>
      </w:r>
      <w:bookmarkEnd w:id="471"/>
      <w:bookmarkEnd w:id="472"/>
      <w:bookmarkEnd w:id="473"/>
      <w:bookmarkEnd w:id="474"/>
      <w:bookmarkEnd w:id="475"/>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了解有关情况，调阅有关资料等，</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应予积极配合；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提供的前款信息和资料等；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76" w:name="_Toc19069"/>
      <w:r>
        <w:rPr>
          <w:rFonts w:hint="eastAsia" w:ascii="仿宋" w:hAnsi="仿宋" w:eastAsia="仿宋" w:cs="仿宋"/>
          <w:b/>
          <w:color w:val="auto"/>
          <w:sz w:val="24"/>
          <w:highlight w:val="none"/>
        </w:rPr>
        <w:t>2.7 质量保证</w:t>
      </w:r>
      <w:bookmarkEnd w:id="476"/>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，以便</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进行监督检查；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的监督检查。</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77" w:name="_Toc22267"/>
      <w:r>
        <w:rPr>
          <w:rFonts w:hint="eastAsia" w:ascii="仿宋" w:hAnsi="仿宋" w:eastAsia="仿宋" w:cs="仿宋"/>
          <w:b/>
          <w:color w:val="auto"/>
          <w:sz w:val="24"/>
          <w:highlight w:val="none"/>
        </w:rPr>
        <w:t>2.8 延迟履行</w:t>
      </w:r>
      <w:bookmarkEnd w:id="477"/>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收到乙方通知后，认为其理由正当的，可以书面形式酌情同意乙方可以延长履行的具体时间。</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78" w:name="_Toc10611"/>
      <w:r>
        <w:rPr>
          <w:rFonts w:hint="eastAsia" w:ascii="仿宋" w:hAnsi="仿宋" w:eastAsia="仿宋" w:cs="仿宋"/>
          <w:b/>
          <w:color w:val="auto"/>
          <w:sz w:val="24"/>
          <w:highlight w:val="none"/>
        </w:rPr>
        <w:t>2.9 合同变更</w:t>
      </w:r>
      <w:bookmarkEnd w:id="478"/>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79" w:name="_Toc21830"/>
      <w:bookmarkStart w:id="480" w:name="_Toc26689"/>
      <w:bookmarkStart w:id="481" w:name="_Toc23368"/>
      <w:bookmarkStart w:id="482" w:name="_Toc42"/>
      <w:bookmarkStart w:id="483" w:name="_Toc10663"/>
      <w:r>
        <w:rPr>
          <w:rFonts w:hint="eastAsia" w:ascii="仿宋" w:hAnsi="仿宋" w:eastAsia="仿宋" w:cs="仿宋"/>
          <w:b/>
          <w:color w:val="auto"/>
          <w:sz w:val="24"/>
          <w:highlight w:val="none"/>
        </w:rPr>
        <w:t>2.10 合同转让和分包</w:t>
      </w:r>
      <w:bookmarkEnd w:id="479"/>
      <w:bookmarkEnd w:id="480"/>
      <w:bookmarkEnd w:id="481"/>
      <w:bookmarkEnd w:id="482"/>
      <w:bookmarkEnd w:id="483"/>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同意，乙方可以依法采取分包方式履行合同，即：依法可以将合同项下的部分非主体、非关键性工作分包给他人完成，接受分包的人应当具备相应的资格条件，并不得再次分包，且乙方应就分包项目向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负责，并与分包供应商就分包项目向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承担连带责任。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84" w:name="_Toc14371"/>
      <w:bookmarkStart w:id="485" w:name="_Toc25571"/>
      <w:bookmarkStart w:id="486" w:name="_Toc26633"/>
      <w:bookmarkStart w:id="487" w:name="_Toc4720"/>
      <w:bookmarkStart w:id="488" w:name="_Toc32494"/>
      <w:r>
        <w:rPr>
          <w:rFonts w:hint="eastAsia" w:ascii="仿宋" w:hAnsi="仿宋" w:eastAsia="仿宋" w:cs="仿宋"/>
          <w:b/>
          <w:color w:val="auto"/>
          <w:sz w:val="24"/>
          <w:highlight w:val="none"/>
        </w:rPr>
        <w:t>2.11 不可抗力</w:t>
      </w:r>
      <w:bookmarkEnd w:id="484"/>
      <w:bookmarkEnd w:id="485"/>
      <w:bookmarkEnd w:id="486"/>
      <w:bookmarkEnd w:id="487"/>
      <w:bookmarkEnd w:id="488"/>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89" w:name="_Toc24465"/>
      <w:bookmarkStart w:id="490" w:name="_Toc3638"/>
      <w:bookmarkStart w:id="491" w:name="_Toc23854"/>
      <w:bookmarkStart w:id="492" w:name="_Toc25783"/>
      <w:bookmarkStart w:id="493" w:name="_Toc14115"/>
      <w:r>
        <w:rPr>
          <w:rFonts w:hint="eastAsia" w:ascii="仿宋" w:hAnsi="仿宋" w:eastAsia="仿宋" w:cs="仿宋"/>
          <w:b/>
          <w:color w:val="auto"/>
          <w:sz w:val="24"/>
          <w:highlight w:val="none"/>
        </w:rPr>
        <w:t>2.12 税费</w:t>
      </w:r>
      <w:bookmarkEnd w:id="489"/>
      <w:bookmarkEnd w:id="490"/>
      <w:bookmarkEnd w:id="491"/>
      <w:bookmarkEnd w:id="492"/>
      <w:bookmarkEnd w:id="493"/>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94" w:name="_Toc25525"/>
      <w:bookmarkStart w:id="495" w:name="_Toc14814"/>
      <w:bookmarkStart w:id="496" w:name="_Toc26883"/>
      <w:bookmarkStart w:id="497" w:name="_Toc30105"/>
      <w:bookmarkStart w:id="498" w:name="_Toc7315"/>
      <w:r>
        <w:rPr>
          <w:rFonts w:hint="eastAsia" w:ascii="仿宋" w:hAnsi="仿宋" w:eastAsia="仿宋" w:cs="仿宋"/>
          <w:b/>
          <w:color w:val="auto"/>
          <w:sz w:val="24"/>
          <w:highlight w:val="none"/>
        </w:rPr>
        <w:t>2.13 乙方破产</w:t>
      </w:r>
      <w:bookmarkEnd w:id="494"/>
      <w:bookmarkEnd w:id="495"/>
      <w:bookmarkEnd w:id="496"/>
      <w:bookmarkEnd w:id="497"/>
      <w:bookmarkEnd w:id="498"/>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可以书面形式通知乙方终止合同且不给予乙方任何补偿和赔偿，但合同的终止不损害或不影响</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已经采取或将要采取的任何要求乙方支付违约金、赔偿损失等的行动或补救措施的权利。</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99" w:name="_Toc23323"/>
      <w:bookmarkStart w:id="500" w:name="_Toc2016"/>
      <w:bookmarkStart w:id="501" w:name="_Toc1123"/>
      <w:r>
        <w:rPr>
          <w:rFonts w:hint="eastAsia" w:ascii="仿宋" w:hAnsi="仿宋" w:eastAsia="仿宋" w:cs="仿宋"/>
          <w:b/>
          <w:color w:val="auto"/>
          <w:sz w:val="24"/>
          <w:highlight w:val="none"/>
        </w:rPr>
        <w:t>2.14 合同中止、终止</w:t>
      </w:r>
      <w:bookmarkEnd w:id="499"/>
      <w:bookmarkEnd w:id="500"/>
      <w:bookmarkEnd w:id="501"/>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502" w:name="_Toc14525"/>
      <w:bookmarkStart w:id="503" w:name="_Toc17363"/>
      <w:bookmarkStart w:id="504" w:name="_Toc1969"/>
      <w:r>
        <w:rPr>
          <w:rFonts w:hint="eastAsia" w:ascii="仿宋" w:hAnsi="仿宋" w:eastAsia="仿宋" w:cs="仿宋"/>
          <w:b/>
          <w:color w:val="auto"/>
          <w:sz w:val="24"/>
          <w:highlight w:val="none"/>
        </w:rPr>
        <w:t>2.15 检验和验收</w:t>
      </w:r>
      <w:bookmarkEnd w:id="502"/>
      <w:bookmarkEnd w:id="503"/>
      <w:bookmarkEnd w:id="504"/>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505" w:name="_Toc31892"/>
      <w:bookmarkStart w:id="506" w:name="_Toc2308"/>
      <w:bookmarkStart w:id="507" w:name="_Toc9808"/>
      <w:bookmarkStart w:id="508" w:name="_Toc25198"/>
      <w:bookmarkStart w:id="509" w:name="_Toc12666"/>
      <w:r>
        <w:rPr>
          <w:rFonts w:hint="eastAsia" w:ascii="仿宋" w:hAnsi="仿宋" w:eastAsia="仿宋" w:cs="仿宋"/>
          <w:b/>
          <w:color w:val="auto"/>
          <w:sz w:val="24"/>
          <w:highlight w:val="none"/>
        </w:rPr>
        <w:t>2.16 通知和送达</w:t>
      </w:r>
      <w:bookmarkEnd w:id="505"/>
      <w:bookmarkEnd w:id="506"/>
      <w:bookmarkEnd w:id="507"/>
      <w:bookmarkEnd w:id="508"/>
      <w:bookmarkEnd w:id="509"/>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bookmarkStart w:id="510" w:name="_Toc27674"/>
      <w:bookmarkStart w:id="511"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0"/>
      <w:bookmarkEnd w:id="511"/>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512" w:name="_Toc12254"/>
      <w:bookmarkStart w:id="513" w:name="_Toc20808"/>
      <w:bookmarkStart w:id="514" w:name="_Toc5063"/>
      <w:bookmarkStart w:id="515" w:name="_Toc28906"/>
      <w:bookmarkStart w:id="516" w:name="_Toc27644"/>
      <w:r>
        <w:rPr>
          <w:rFonts w:hint="eastAsia" w:ascii="仿宋" w:hAnsi="仿宋" w:eastAsia="仿宋" w:cs="仿宋"/>
          <w:b/>
          <w:color w:val="auto"/>
          <w:sz w:val="24"/>
          <w:highlight w:val="none"/>
        </w:rPr>
        <w:t>2.17 合同使用的文字和适用的法律</w:t>
      </w:r>
      <w:bookmarkEnd w:id="512"/>
      <w:bookmarkEnd w:id="513"/>
      <w:bookmarkEnd w:id="514"/>
      <w:bookmarkEnd w:id="515"/>
      <w:bookmarkEnd w:id="516"/>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517" w:name="_Toc30599"/>
      <w:bookmarkStart w:id="518" w:name="_Toc18540"/>
      <w:bookmarkStart w:id="519" w:name="_Toc4355"/>
      <w:r>
        <w:rPr>
          <w:rFonts w:hint="eastAsia" w:ascii="仿宋" w:hAnsi="仿宋" w:eastAsia="仿宋" w:cs="仿宋"/>
          <w:b/>
          <w:color w:val="auto"/>
          <w:sz w:val="24"/>
          <w:highlight w:val="none"/>
        </w:rPr>
        <w:t>2.18 计量单位</w:t>
      </w:r>
      <w:bookmarkEnd w:id="517"/>
      <w:bookmarkEnd w:id="518"/>
      <w:bookmarkEnd w:id="519"/>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合同的计量单位均使用国家法定计量单位。</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20" w:name="_Toc331685784"/>
      <w:r>
        <w:rPr>
          <w:rFonts w:hint="eastAsia" w:ascii="仿宋" w:hAnsi="仿宋" w:eastAsia="仿宋" w:cs="仿宋"/>
          <w:b/>
          <w:color w:val="auto"/>
          <w:sz w:val="24"/>
          <w:highlight w:val="none"/>
        </w:rPr>
        <w:t xml:space="preserve"> </w:t>
      </w:r>
      <w:bookmarkEnd w:id="520"/>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pPr>
              <w:spacing w:line="360" w:lineRule="auto"/>
              <w:rPr>
                <w:rFonts w:hint="eastAsia" w:ascii="仿宋" w:hAnsi="仿宋" w:eastAsia="仿宋" w:cs="仿宋"/>
                <w:color w:val="auto"/>
                <w:sz w:val="24"/>
                <w:highlight w:val="none"/>
              </w:rPr>
            </w:pPr>
          </w:p>
        </w:tc>
      </w:tr>
    </w:tbl>
    <w:p>
      <w:pPr>
        <w:rPr>
          <w:rFonts w:hint="eastAsia" w:ascii="仿宋" w:hAnsi="仿宋" w:eastAsia="仿宋" w:cs="仿宋"/>
          <w:color w:val="auto"/>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05"/>
      <w:r>
        <w:rPr>
          <w:rFonts w:hint="eastAsia" w:ascii="仿宋" w:hAnsi="仿宋" w:eastAsia="仿宋" w:cs="仿宋"/>
          <w:b/>
          <w:color w:val="auto"/>
          <w:sz w:val="36"/>
          <w:szCs w:val="20"/>
          <w:highlight w:val="none"/>
        </w:rPr>
        <w:t xml:space="preserve"> </w:t>
      </w:r>
      <w:bookmarkEnd w:id="406"/>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rPr>
        <w:t>、（采购代理机构）：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w:t>
      </w:r>
      <w:r>
        <w:rPr>
          <w:rFonts w:hint="eastAsia" w:ascii="仿宋" w:hAnsi="仿宋" w:eastAsia="仿宋" w:cs="仿宋"/>
          <w:b/>
          <w:color w:val="auto"/>
          <w:kern w:val="0"/>
          <w:sz w:val="32"/>
          <w:szCs w:val="32"/>
          <w:highlight w:val="none"/>
        </w:rPr>
        <w:t>（如果有）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b/>
          <w:color w:val="auto"/>
          <w:sz w:val="24"/>
          <w:highlight w:val="none"/>
          <w:lang w:eastAsia="zh-CN"/>
        </w:rPr>
        <w:t>.</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rPr>
        <w:t>、（采购代理机构）：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21" w:name="_Hlk101257010"/>
      <w:r>
        <w:rPr>
          <w:rFonts w:hint="eastAsia" w:ascii="仿宋" w:hAnsi="仿宋" w:eastAsia="仿宋" w:cs="仿宋"/>
          <w:color w:val="auto"/>
          <w:sz w:val="24"/>
          <w:highlight w:val="none"/>
        </w:rPr>
        <w:t>（如果有</w:t>
      </w:r>
      <w:r>
        <w:rPr>
          <w:rFonts w:hint="eastAsia" w:ascii="仿宋" w:hAnsi="仿宋" w:eastAsia="仿宋" w:cs="仿宋"/>
          <w:color w:val="auto"/>
          <w:sz w:val="24"/>
          <w:highlight w:val="none"/>
          <w:lang w:eastAsia="zh-CN"/>
        </w:rPr>
        <w:t>）</w:t>
      </w:r>
      <w:bookmarkEnd w:id="521"/>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color w:val="auto"/>
          <w:sz w:val="24"/>
          <w:highlight w:val="none"/>
        </w:rPr>
        <w:t>（如果有）</w:t>
      </w:r>
      <w:r>
        <w:rPr>
          <w:rFonts w:hint="eastAsia" w:ascii="仿宋" w:hAnsi="仿宋" w:eastAsia="仿宋" w:cs="仿宋"/>
          <w:color w:val="auto"/>
          <w:sz w:val="24"/>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color w:val="auto"/>
          <w:sz w:val="24"/>
          <w:highlight w:val="none"/>
        </w:rPr>
        <w:t>（如果有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color w:val="auto"/>
          <w:sz w:val="24"/>
          <w:highlight w:val="none"/>
        </w:rPr>
        <w:t>（如果有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rPr>
        <w:t>、（采购代理机构）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rPr>
        <w:t>、（采购代理机构）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6"/>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r>
        <w:rPr>
          <w:rFonts w:hint="eastAsia" w:ascii="仿宋" w:hAnsi="仿宋" w:eastAsia="仿宋" w:cs="仿宋"/>
          <w:b/>
          <w:color w:val="auto"/>
          <w:kern w:val="0"/>
          <w:sz w:val="32"/>
          <w:szCs w:val="32"/>
          <w:highlight w:val="none"/>
        </w:rPr>
        <w:t>（如果有）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rPr>
        <w:t>、（采购代理机构）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pStyle w:val="2"/>
        <w:rPr>
          <w:rFonts w:hint="eastAsia" w:ascii="仿宋" w:hAnsi="仿宋" w:eastAsia="仿宋" w:cs="仿宋"/>
          <w:color w:val="auto"/>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rPr>
        <w:t>、（采购代理机构）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sz w:val="24"/>
          <w:highlight w:val="none"/>
          <w:lang w:eastAsia="zh-CN"/>
        </w:rPr>
        <w:t>。</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5、特别说明：</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rPr>
        <w:t>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pPr>
        <w:spacing w:line="360" w:lineRule="auto"/>
        <w:ind w:firstLine="482" w:firstLineChars="200"/>
        <w:rPr>
          <w:rFonts w:hint="eastAsia" w:ascii="仿宋" w:hAnsi="仿宋" w:eastAsia="仿宋" w:cs="仿宋"/>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22" w:name="OLE_LINK13"/>
      <w:bookmarkStart w:id="523" w:name="OLE_LINK14"/>
      <w:r>
        <w:rPr>
          <w:rFonts w:hint="eastAsia" w:ascii="仿宋" w:hAnsi="仿宋" w:eastAsia="仿宋" w:cs="仿宋"/>
          <w:b/>
          <w:color w:val="auto"/>
          <w:spacing w:val="6"/>
          <w:sz w:val="32"/>
          <w:szCs w:val="32"/>
          <w:highlight w:val="none"/>
        </w:rPr>
        <w:t>残疾人福利性单位声明函</w:t>
      </w:r>
    </w:p>
    <w:bookmarkEnd w:id="522"/>
    <w:bookmarkEnd w:id="523"/>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w:t>
      </w:r>
      <w:r>
        <w:rPr>
          <w:rFonts w:hint="eastAsia" w:ascii="仿宋" w:hAnsi="仿宋" w:eastAsia="仿宋" w:cs="仿宋"/>
          <w:color w:val="auto"/>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u w:val="single"/>
        </w:rPr>
        <w:t>、（采购代理机构）：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24" w:name="_Hlk101131882"/>
      <w:r>
        <w:rPr>
          <w:rFonts w:hint="eastAsia" w:ascii="仿宋" w:hAnsi="仿宋" w:eastAsia="仿宋" w:cs="仿宋"/>
          <w:color w:val="auto"/>
          <w:kern w:val="0"/>
          <w:sz w:val="24"/>
          <w:highlight w:val="none"/>
          <w:u w:val="single"/>
        </w:rPr>
        <w:t>联合体成员X,……</w:t>
      </w:r>
      <w:bookmarkEnd w:id="52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25"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25"/>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2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26"/>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w:t>
      </w:r>
      <w:r>
        <w:rPr>
          <w:rFonts w:hint="eastAsia" w:ascii="仿宋" w:hAnsi="仿宋" w:eastAsia="仿宋" w:cs="仿宋"/>
          <w:color w:val="auto"/>
          <w:sz w:val="24"/>
          <w:highlight w:val="none"/>
        </w:rPr>
        <w:t>工程的施工单位全部为符合政策要求的中小企业（或者：服务全部由符合政策要求的中小企业承接）</w:t>
      </w:r>
      <w:r>
        <w:rPr>
          <w:rFonts w:hint="eastAsia" w:ascii="仿宋" w:hAnsi="仿宋" w:eastAsia="仿宋" w:cs="仿宋"/>
          <w:color w:val="auto"/>
          <w:sz w:val="24"/>
          <w:highlight w:val="none"/>
        </w:rPr>
        <w:t>。相关企业（含联合体中的中小企业、签订分包意向协议的中小企业）的具体情况如下：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承建（承接）</w:t>
      </w:r>
      <w:r>
        <w:rPr>
          <w:rFonts w:hint="eastAsia" w:ascii="仿宋" w:hAnsi="仿宋" w:eastAsia="仿宋" w:cs="仿宋"/>
          <w:color w:val="auto"/>
          <w:sz w:val="24"/>
          <w:highlight w:val="none"/>
        </w:rPr>
        <w:t xml:space="preserve">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承建（承接）</w:t>
      </w:r>
      <w:r>
        <w:rPr>
          <w:rFonts w:hint="eastAsia" w:ascii="仿宋" w:hAnsi="仿宋" w:eastAsia="仿宋" w:cs="仿宋"/>
          <w:color w:val="auto"/>
          <w:sz w:val="24"/>
          <w:highlight w:val="none"/>
        </w:rPr>
        <w:t xml:space="preserve">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4"/>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w:t>
      </w:r>
      <w:r>
        <w:rPr>
          <w:rFonts w:hint="eastAsia" w:ascii="仿宋" w:hAnsi="仿宋" w:eastAsia="仿宋" w:cs="仿宋"/>
          <w:color w:val="auto"/>
          <w:highlight w:val="none"/>
          <w:lang w:val="zh-CN"/>
        </w:rPr>
        <w:t>样品或参加演示</w:t>
      </w:r>
      <w:r>
        <w:rPr>
          <w:rFonts w:hint="eastAsia" w:ascii="仿宋" w:hAnsi="仿宋" w:eastAsia="仿宋" w:cs="仿宋"/>
          <w:color w:val="auto"/>
          <w:highlight w:val="none"/>
          <w:lang w:val="zh-CN"/>
        </w:rPr>
        <w:t>，并全权负责标后取回样品等其他处理事宜。</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1920"/>
        <w:rPr>
          <w:rFonts w:hint="eastAsia" w:ascii="仿宋" w:hAnsi="仿宋" w:eastAsia="仿宋" w:cs="仿宋"/>
          <w:color w:val="auto"/>
          <w:highlight w:val="none"/>
          <w:lang w:val="zh-CN"/>
        </w:rPr>
      </w:pP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4"/>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32"/>
          <w:szCs w:val="32"/>
          <w:highlight w:val="none"/>
        </w:rPr>
      </w:pPr>
    </w:p>
    <w:p>
      <w:pPr>
        <w:pStyle w:val="4"/>
        <w:rPr>
          <w:rFonts w:hint="eastAsia" w:ascii="仿宋" w:hAnsi="仿宋" w:eastAsia="仿宋" w:cs="仿宋"/>
          <w:color w:val="auto"/>
          <w:highlight w:val="none"/>
        </w:rPr>
      </w:pPr>
    </w:p>
    <w:p>
      <w:pPr>
        <w:pStyle w:val="4"/>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7" w:name="_Toc91899912"/>
    <w:bookmarkStart w:id="528" w:name="_Toc164085800"/>
    <w:bookmarkStart w:id="529" w:name="_Toc36110187"/>
    <w:bookmarkStart w:id="530" w:name="_Toc131845147"/>
    <w:r>
      <w:rPr>
        <w:rFonts w:hint="eastAsia" w:ascii="仿宋_GB2312" w:eastAsia="仿宋_GB2312"/>
        <w:kern w:val="0"/>
        <w:szCs w:val="21"/>
      </w:rPr>
      <w:t xml:space="preserve"> 页</w:t>
    </w:r>
    <w:bookmarkEnd w:id="527"/>
    <w:bookmarkEnd w:id="528"/>
    <w:bookmarkEnd w:id="529"/>
    <w:bookmarkEnd w:id="5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NmQ3ZWJjYjk1OTgzNDU4NjlhYmVhYWJmM2I1ZTQifQ=="/>
    <w:docVar w:name="KSO_WPS_MARK_KEY" w:val="8d8d2588-610f-4079-8798-ce4ea2836ab3"/>
  </w:docVars>
  <w:rsids>
    <w:rsidRoot w:val="00000000"/>
    <w:rsid w:val="0010719A"/>
    <w:rsid w:val="00AF15FC"/>
    <w:rsid w:val="02BC1AB4"/>
    <w:rsid w:val="0959576C"/>
    <w:rsid w:val="0C6817E4"/>
    <w:rsid w:val="0EAD27F8"/>
    <w:rsid w:val="16A46F2C"/>
    <w:rsid w:val="1AE11B5A"/>
    <w:rsid w:val="1C297D63"/>
    <w:rsid w:val="2463402E"/>
    <w:rsid w:val="2F450BC4"/>
    <w:rsid w:val="345A685F"/>
    <w:rsid w:val="3AAD41D8"/>
    <w:rsid w:val="466B2BD7"/>
    <w:rsid w:val="4DDB5941"/>
    <w:rsid w:val="59653481"/>
    <w:rsid w:val="6A0155E2"/>
    <w:rsid w:val="6BB9765C"/>
    <w:rsid w:val="6C382C77"/>
    <w:rsid w:val="6DE76703"/>
    <w:rsid w:val="6E602855"/>
    <w:rsid w:val="711A50E8"/>
    <w:rsid w:val="73AE2DD4"/>
    <w:rsid w:val="795B18EC"/>
    <w:rsid w:val="7FE7557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z w:val="28"/>
    </w:rPr>
  </w:style>
  <w:style w:type="paragraph" w:customStyle="1" w:styleId="196">
    <w:name w:val="3级"/>
    <w:basedOn w:val="197"/>
    <w:link w:val="195"/>
    <w:qFormat/>
    <w:uiPriority w:val="0"/>
    <w:pPr>
      <w:ind w:left="0" w:right="466" w:firstLine="288"/>
    </w:pPr>
    <w:rPr>
      <w:rFonts w:hAnsi="宋体"/>
    </w:rPr>
  </w:style>
  <w:style w:type="paragraph" w:customStyle="1" w:styleId="197">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2"/>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2"/>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2"/>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103</Pages>
  <Words>58557</Words>
  <Characters>61877</Characters>
  <Lines>281</Lines>
  <Paragraphs>79</Paragraphs>
  <TotalTime>2</TotalTime>
  <ScaleCrop>false</ScaleCrop>
  <LinksUpToDate>false</LinksUpToDate>
  <CharactersWithSpaces>67512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2021-08-02T16:22:00Z</dcterms:created>
  <dc:creator>玥</dc:creator>
  <cp:lastModifiedBy>工作小田</cp:lastModifiedBy>
  <cp:lastPrinted>2021-12-30T19:06:00Z</cp:lastPrinted>
  <dcterms:modified xsi:type="dcterms:W3CDTF">2024-03-21T02:24:12Z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98ADE09C22BC45E1B6A4319A8B9651D6_13</vt:lpwstr>
  </property>
</Properties>
</file>