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both"/>
        <w:rPr>
          <w:rFonts w:hint="eastAsia" w:ascii="仿宋" w:hAnsi="仿宋" w:eastAsia="仿宋" w:cs="仿宋"/>
          <w:b/>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ascii="仿宋" w:hAnsi="仿宋" w:eastAsia="仿宋" w:cs="仿宋_GB2312"/>
          <w:color w:val="auto"/>
          <w:sz w:val="48"/>
          <w:szCs w:val="48"/>
          <w:highlight w:val="none"/>
        </w:rPr>
        <w:t>杭州市萧山区中医院</w:t>
      </w:r>
      <w:r>
        <w:rPr>
          <w:rFonts w:hint="eastAsia" w:ascii="仿宋" w:hAnsi="仿宋" w:eastAsia="仿宋" w:cs="仿宋_GB2312"/>
          <w:color w:val="auto"/>
          <w:sz w:val="48"/>
          <w:szCs w:val="48"/>
          <w:highlight w:val="none"/>
          <w:lang w:eastAsia="zh-CN"/>
        </w:rPr>
        <w:t>年度图文设计制作服务</w:t>
      </w:r>
      <w:r>
        <w:rPr>
          <w:rFonts w:hint="eastAsia" w:ascii="仿宋" w:hAnsi="仿宋" w:eastAsia="仿宋" w:cs="仿宋_GB2312"/>
          <w:color w:val="auto"/>
          <w:sz w:val="48"/>
          <w:szCs w:val="48"/>
          <w:highlight w:val="none"/>
          <w:lang w:val="en-US" w:eastAsia="zh-CN"/>
        </w:rPr>
        <w:t>政府</w:t>
      </w:r>
      <w:r>
        <w:rPr>
          <w:rFonts w:ascii="仿宋" w:hAnsi="仿宋" w:eastAsia="仿宋" w:cs="仿宋_GB2312"/>
          <w:color w:val="auto"/>
          <w:sz w:val="48"/>
          <w:szCs w:val="48"/>
          <w:highlight w:val="none"/>
        </w:rPr>
        <w:t>采购项目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编号:ZFZX2023-CG047</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杭州市萧山区中医院</w:t>
      </w: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lang w:eastAsia="zh-CN"/>
        </w:rPr>
        <w:t>浙江省房地产管理咨询有限公司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2023</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月</w:t>
      </w:r>
    </w:p>
    <w:p>
      <w:pPr>
        <w:pStyle w:val="3"/>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杭州市萧山区中医院年度图文设计制作服务政府采购项目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3</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6</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19</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ZFZX2023-CG047</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rPr>
        <w:t>杭州市萧山区中医院</w:t>
      </w:r>
      <w:r>
        <w:rPr>
          <w:rFonts w:hint="eastAsia" w:ascii="仿宋" w:hAnsi="仿宋" w:eastAsia="仿宋" w:cs="仿宋"/>
          <w:b w:val="0"/>
          <w:bCs/>
          <w:color w:val="auto"/>
          <w:sz w:val="24"/>
          <w:highlight w:val="none"/>
          <w:lang w:eastAsia="zh-CN"/>
        </w:rPr>
        <w:t>年度图文设计制作服务</w:t>
      </w:r>
      <w:r>
        <w:rPr>
          <w:rFonts w:hint="eastAsia" w:ascii="仿宋" w:hAnsi="仿宋" w:eastAsia="仿宋" w:cs="仿宋"/>
          <w:b w:val="0"/>
          <w:bCs/>
          <w:color w:val="auto"/>
          <w:sz w:val="24"/>
          <w:highlight w:val="none"/>
          <w:lang w:val="en-US" w:eastAsia="zh-CN"/>
        </w:rPr>
        <w:t>政府</w:t>
      </w:r>
      <w:r>
        <w:rPr>
          <w:rFonts w:hint="eastAsia" w:ascii="仿宋" w:hAnsi="仿宋" w:eastAsia="仿宋" w:cs="仿宋"/>
          <w:b w:val="0"/>
          <w:bCs/>
          <w:color w:val="auto"/>
          <w:sz w:val="24"/>
          <w:highlight w:val="none"/>
        </w:rPr>
        <w:t>采购项目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_GB2312" w:hAnsi="仿宋" w:eastAsia="仿宋_GB2312"/>
          <w:color w:val="auto"/>
          <w:sz w:val="24"/>
          <w:highlight w:val="none"/>
          <w:lang w:val="en-US" w:eastAsia="zh-CN"/>
        </w:rPr>
        <w:t>600000</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_GB2312" w:hAnsi="仿宋" w:eastAsia="仿宋_GB2312"/>
          <w:color w:val="auto"/>
          <w:sz w:val="24"/>
          <w:highlight w:val="none"/>
          <w:lang w:val="en-US" w:eastAsia="zh-CN"/>
        </w:rPr>
        <w:t>480000</w:t>
      </w:r>
      <w:r>
        <w:rPr>
          <w:rFonts w:hint="eastAsia" w:ascii="仿宋" w:hAnsi="仿宋" w:eastAsia="仿宋" w:cs="仿宋"/>
          <w:color w:val="auto"/>
          <w:sz w:val="24"/>
          <w:highlight w:val="none"/>
        </w:rPr>
        <w:t xml:space="preserve"> </w:t>
      </w:r>
    </w:p>
    <w:p>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杭州市萧山区中医院</w:t>
      </w:r>
      <w:r>
        <w:rPr>
          <w:rFonts w:hint="eastAsia" w:ascii="仿宋" w:hAnsi="仿宋" w:eastAsia="仿宋" w:cs="仿宋"/>
          <w:b w:val="0"/>
          <w:bCs/>
          <w:color w:val="auto"/>
          <w:sz w:val="24"/>
          <w:highlight w:val="none"/>
          <w:lang w:eastAsia="zh-CN"/>
        </w:rPr>
        <w:t>年度图文设计制作服务</w:t>
      </w:r>
      <w:r>
        <w:rPr>
          <w:rFonts w:hint="eastAsia" w:ascii="仿宋" w:hAnsi="仿宋" w:eastAsia="仿宋" w:cs="仿宋"/>
          <w:b w:val="0"/>
          <w:bCs/>
          <w:color w:val="auto"/>
          <w:sz w:val="24"/>
          <w:highlight w:val="none"/>
          <w:lang w:val="en-US" w:eastAsia="zh-CN"/>
        </w:rPr>
        <w:t>政府</w:t>
      </w:r>
      <w:r>
        <w:rPr>
          <w:rFonts w:hint="eastAsia" w:ascii="仿宋" w:hAnsi="仿宋" w:eastAsia="仿宋" w:cs="仿宋"/>
          <w:b w:val="0"/>
          <w:bCs/>
          <w:color w:val="auto"/>
          <w:sz w:val="24"/>
          <w:highlight w:val="none"/>
        </w:rPr>
        <w:t>采购项目</w:t>
      </w:r>
      <w:r>
        <w:rPr>
          <w:rFonts w:hint="eastAsia" w:ascii="仿宋" w:hAnsi="仿宋" w:eastAsia="仿宋" w:cs="仿宋"/>
          <w:bCs/>
          <w:snapToGrid/>
          <w:color w:val="auto"/>
          <w:kern w:val="2"/>
          <w:sz w:val="24"/>
          <w:szCs w:val="24"/>
          <w:highlight w:val="none"/>
        </w:rPr>
        <w:t xml:space="preserve">主要内容： </w:t>
      </w:r>
      <w:r>
        <w:rPr>
          <w:rFonts w:hint="eastAsia" w:ascii="仿宋" w:hAnsi="仿宋" w:eastAsia="仿宋" w:cs="仿宋"/>
          <w:b w:val="0"/>
          <w:bCs/>
          <w:color w:val="auto"/>
          <w:sz w:val="24"/>
          <w:highlight w:val="none"/>
          <w:lang w:eastAsia="zh-CN"/>
        </w:rPr>
        <w:t>图文设计制作</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 xml:space="preserve"> </w:t>
      </w:r>
    </w:p>
    <w:p>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pPr>
        <w:snapToGrid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50898254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p>
    <w:p>
      <w:pPr>
        <w:snapToGrid w:val="0"/>
        <w:spacing w:line="360" w:lineRule="auto"/>
        <w:ind w:firstLine="480" w:firstLineChars="200"/>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olor w:val="auto"/>
          <w:sz w:val="24"/>
          <w:szCs w:val="28"/>
          <w:highlight w:val="none"/>
          <w:lang w:val="en-US" w:eastAsia="zh-CN"/>
        </w:rPr>
        <w:t>杭州市萧山区中医院</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olor w:val="auto"/>
          <w:sz w:val="24"/>
          <w:szCs w:val="28"/>
          <w:highlight w:val="none"/>
          <w:lang w:val="en-US" w:eastAsia="zh-CN"/>
        </w:rPr>
        <w:t>杭州市萧山区育才路156号</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olor w:val="auto"/>
          <w:sz w:val="24"/>
          <w:szCs w:val="28"/>
          <w:highlight w:val="none"/>
        </w:rPr>
        <w:t>徐亦生</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Arial"/>
          <w:snapToGrid w:val="0"/>
          <w:color w:val="auto"/>
          <w:kern w:val="2"/>
          <w:sz w:val="24"/>
          <w:szCs w:val="21"/>
          <w:highlight w:val="none"/>
          <w:lang w:val="en-US" w:eastAsia="zh-CN" w:bidi="ar-SA"/>
        </w:rPr>
        <w:t>0571-83812050</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olor w:val="auto"/>
          <w:sz w:val="24"/>
          <w:szCs w:val="28"/>
          <w:highlight w:val="none"/>
        </w:rPr>
        <w:t>黄坚钢</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olor w:val="auto"/>
          <w:sz w:val="24"/>
          <w:szCs w:val="28"/>
          <w:highlight w:val="none"/>
        </w:rPr>
        <w:t>0571-838120</w:t>
      </w:r>
      <w:r>
        <w:rPr>
          <w:rFonts w:hint="eastAsia" w:ascii="仿宋" w:hAnsi="仿宋" w:eastAsia="仿宋"/>
          <w:color w:val="auto"/>
          <w:sz w:val="24"/>
          <w:szCs w:val="28"/>
          <w:highlight w:val="none"/>
          <w:lang w:val="en-US" w:eastAsia="zh-CN"/>
        </w:rPr>
        <w:t>05</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olor w:val="auto"/>
          <w:sz w:val="24"/>
          <w:szCs w:val="28"/>
          <w:highlight w:val="none"/>
        </w:rPr>
      </w:pPr>
      <w:r>
        <w:rPr>
          <w:rFonts w:hint="eastAsia" w:ascii="仿宋" w:hAnsi="仿宋" w:eastAsia="仿宋" w:cs="仿宋"/>
          <w:color w:val="auto"/>
          <w:sz w:val="24"/>
          <w:highlight w:val="none"/>
        </w:rPr>
        <w:t>名    称：</w:t>
      </w:r>
      <w:r>
        <w:rPr>
          <w:rFonts w:hint="eastAsia" w:ascii="仿宋" w:hAnsi="仿宋" w:eastAsia="仿宋"/>
          <w:color w:val="auto"/>
          <w:sz w:val="24"/>
          <w:szCs w:val="28"/>
          <w:highlight w:val="none"/>
        </w:rPr>
        <w:t>浙江省房地产管理咨询有限公司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olor w:val="auto"/>
          <w:sz w:val="24"/>
          <w:szCs w:val="28"/>
          <w:highlight w:val="none"/>
        </w:rPr>
        <w:t>萧山区晨晖路1096号南和城4幢1单元1003室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olor w:val="auto"/>
          <w:sz w:val="24"/>
          <w:szCs w:val="28"/>
          <w:highlight w:val="none"/>
        </w:rPr>
        <w:t>/</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olor w:val="auto"/>
          <w:sz w:val="24"/>
          <w:szCs w:val="28"/>
          <w:highlight w:val="none"/>
        </w:rPr>
        <w:t>俞佳</w:t>
      </w:r>
      <w:r>
        <w:rPr>
          <w:rFonts w:hint="eastAsia" w:ascii="仿宋" w:hAnsi="仿宋" w:eastAsia="仿宋" w:cs="仿宋"/>
          <w:color w:val="auto"/>
          <w:sz w:val="24"/>
          <w:highlight w:val="none"/>
        </w:rPr>
        <w:t xml:space="preserve">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15869113948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olor w:val="auto"/>
          <w:sz w:val="24"/>
          <w:szCs w:val="28"/>
          <w:highlight w:val="none"/>
        </w:rPr>
        <w:t>田岳</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olor w:val="auto"/>
          <w:sz w:val="24"/>
          <w:szCs w:val="28"/>
          <w:highlight w:val="none"/>
        </w:rPr>
        <w:t>0571-83731873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址：萧山区人民路318号</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真：0571-82756122</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：汤先生</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监督投诉电话：0571-82756122   </w:t>
      </w:r>
    </w:p>
    <w:p>
      <w:pPr>
        <w:spacing w:line="360" w:lineRule="auto"/>
        <w:ind w:firstLine="480"/>
        <w:rPr>
          <w:rFonts w:hint="eastAsia" w:ascii="仿宋" w:hAnsi="仿宋" w:eastAsia="仿宋" w:cs="仿宋"/>
          <w:color w:val="auto"/>
          <w:sz w:val="24"/>
          <w:highlight w:val="none"/>
          <w:lang w:val="en-US" w:eastAsia="zh-CN"/>
        </w:rPr>
      </w:pP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（1）标的：</w:t>
            </w:r>
            <w:r>
              <w:rPr>
                <w:rFonts w:hint="eastAsia" w:ascii="仿宋" w:hAnsi="仿宋" w:eastAsia="仿宋" w:cs="仿宋"/>
                <w:b w:val="0"/>
                <w:bCs/>
                <w:color w:val="auto"/>
                <w:sz w:val="24"/>
                <w:highlight w:val="none"/>
              </w:rPr>
              <w:t>杭州市萧山区中医院</w:t>
            </w:r>
            <w:r>
              <w:rPr>
                <w:rFonts w:hint="eastAsia" w:ascii="仿宋" w:hAnsi="仿宋" w:eastAsia="仿宋" w:cs="仿宋"/>
                <w:b w:val="0"/>
                <w:bCs/>
                <w:color w:val="auto"/>
                <w:sz w:val="24"/>
                <w:highlight w:val="none"/>
                <w:lang w:eastAsia="zh-CN"/>
              </w:rPr>
              <w:t>年度图文设计制作服务</w:t>
            </w:r>
            <w:r>
              <w:rPr>
                <w:rFonts w:hint="eastAsia" w:ascii="仿宋" w:hAnsi="仿宋" w:eastAsia="仿宋" w:cs="仿宋"/>
                <w:b w:val="0"/>
                <w:bCs/>
                <w:color w:val="auto"/>
                <w:sz w:val="24"/>
                <w:highlight w:val="none"/>
                <w:lang w:val="en-US" w:eastAsia="zh-CN"/>
              </w:rPr>
              <w:t>政府</w:t>
            </w:r>
            <w:r>
              <w:rPr>
                <w:rFonts w:hint="eastAsia" w:ascii="仿宋" w:hAnsi="仿宋" w:eastAsia="仿宋" w:cs="仿宋"/>
                <w:b w:val="0"/>
                <w:bCs/>
                <w:color w:val="auto"/>
                <w:sz w:val="24"/>
                <w:highlight w:val="none"/>
              </w:rPr>
              <w:t>采购项目</w:t>
            </w:r>
            <w:r>
              <w:rPr>
                <w:rFonts w:hint="eastAsia" w:ascii="仿宋" w:hAnsi="仿宋" w:eastAsia="仿宋" w:cs="仿宋"/>
                <w:color w:val="auto"/>
                <w:highlight w:val="none"/>
              </w:rPr>
              <w:t>，</w:t>
            </w:r>
            <w:r>
              <w:rPr>
                <w:rFonts w:hint="eastAsia" w:ascii="仿宋" w:hAnsi="仿宋" w:eastAsia="仿宋" w:cs="仿宋"/>
                <w:b w:val="0"/>
                <w:bCs/>
                <w:color w:val="auto"/>
                <w:sz w:val="24"/>
                <w:highlight w:val="none"/>
              </w:rPr>
              <w:t>属于服务业行业；</w:t>
            </w:r>
          </w:p>
          <w:p>
            <w:pPr>
              <w:pStyle w:val="3"/>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w:t>
            </w:r>
          </w:p>
          <w:p>
            <w:pPr>
              <w:rPr>
                <w:rFonts w:hint="eastAsia" w:ascii="仿宋" w:hAnsi="仿宋" w:eastAsia="仿宋" w:cs="仿宋"/>
                <w:color w:val="auto"/>
                <w:highlight w:val="none"/>
                <w:lang w:val="en-US"/>
              </w:rPr>
            </w:pPr>
            <w:r>
              <w:rPr>
                <w:rFonts w:hint="eastAsia" w:ascii="仿宋" w:hAnsi="仿宋" w:eastAsia="仿宋" w:cs="仿宋"/>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B要求提供，▲（未提供样品或提供样品不满足采购需求实质性条件的供应商，投标无效）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left="0" w:leftChars="0" w:hanging="4" w:firstLineChars="0"/>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olor w:val="auto"/>
                <w:sz w:val="24"/>
                <w:highlight w:val="none"/>
              </w:rPr>
              <w:t>本项目采购代理费由中标人支付。采购代理费收费标准按计价格[2002]1980号文规定</w:t>
            </w:r>
            <w:r>
              <w:rPr>
                <w:rFonts w:hint="eastAsia" w:ascii="仿宋" w:hAnsi="仿宋" w:eastAsia="仿宋"/>
                <w:color w:val="auto"/>
                <w:sz w:val="24"/>
                <w:highlight w:val="none"/>
                <w:lang w:val="en-US" w:eastAsia="zh-CN"/>
              </w:rPr>
              <w:t>服务</w:t>
            </w:r>
            <w:r>
              <w:rPr>
                <w:rFonts w:hint="eastAsia" w:ascii="仿宋" w:hAnsi="仿宋" w:eastAsia="仿宋"/>
                <w:color w:val="auto"/>
                <w:sz w:val="24"/>
                <w:highlight w:val="none"/>
              </w:rPr>
              <w:t>类收费标准计取。采购代理费用由中标人领取成交通知书时向采购代理机构支付。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spacing w:line="360" w:lineRule="auto"/>
              <w:ind w:firstLine="0" w:firstLineChars="0"/>
              <w:rPr>
                <w:rFonts w:hint="eastAsia" w:ascii="仿宋" w:hAnsi="仿宋" w:eastAsia="仿宋" w:cs="Times New Roman"/>
                <w:snapToGrid w:val="0"/>
                <w:color w:val="auto"/>
                <w:kern w:val="28"/>
                <w:sz w:val="24"/>
                <w:szCs w:val="20"/>
                <w:highlight w:val="none"/>
                <w:lang w:val="en-US" w:eastAsia="zh-CN" w:bidi="ar-SA"/>
              </w:rPr>
            </w:pPr>
            <w:r>
              <w:rPr>
                <w:rFonts w:hint="eastAsia" w:ascii="仿宋" w:hAnsi="仿宋" w:eastAsia="仿宋"/>
                <w:color w:val="auto"/>
                <w:sz w:val="24"/>
                <w:highlight w:val="none"/>
                <w:lang w:val="en-US" w:eastAsia="zh-CN"/>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2"/>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采购人、采购机构质疑接收人、联系方式：详见公告</w:t>
            </w:r>
          </w:p>
          <w:p>
            <w:pPr>
              <w:snapToGrid w:val="0"/>
              <w:spacing w:after="0" w:line="360" w:lineRule="auto"/>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本项目涉及资格条件、采购需求、评分办法及采购过程中有关现场考察或开标前答疑会等事项由采购人进行答复。</w:t>
            </w:r>
          </w:p>
          <w:p>
            <w:pPr>
              <w:spacing w:after="0"/>
              <w:rPr>
                <w:rFonts w:hint="eastAsia" w:ascii="仿宋" w:hAnsi="仿宋" w:eastAsia="仿宋" w:cs="仿宋"/>
                <w:color w:val="auto"/>
                <w:sz w:val="22"/>
                <w:highlight w:val="none"/>
              </w:rPr>
            </w:pPr>
            <w:r>
              <w:rPr>
                <w:rFonts w:hint="eastAsia" w:ascii="仿宋" w:hAnsi="仿宋" w:eastAsia="仿宋" w:cs="仿宋"/>
                <w:color w:val="auto"/>
                <w:sz w:val="22"/>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b/>
                <w:color w:val="auto"/>
                <w:sz w:val="22"/>
                <w:highlight w:val="none"/>
                <w:lang w:val="en-US" w:eastAsia="zh-CN"/>
              </w:rPr>
            </w:pPr>
            <w:r>
              <w:rPr>
                <w:rFonts w:hint="eastAsia" w:ascii="仿宋" w:hAnsi="仿宋" w:eastAsia="仿宋"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32"/>
                <w:highlight w:val="none"/>
                <w:lang w:val="en-US" w:eastAsia="zh-CN"/>
              </w:rPr>
              <w:t>后</w:t>
            </w:r>
            <w:r>
              <w:rPr>
                <w:rFonts w:hint="eastAsia" w:ascii="仿宋" w:hAnsi="仿宋" w:eastAsia="仿宋" w:cs="仿宋"/>
                <w:color w:val="auto"/>
                <w:sz w:val="24"/>
                <w:szCs w:val="32"/>
                <w:highlight w:val="none"/>
              </w:rPr>
              <w:t>已有新文件</w:t>
            </w:r>
            <w:r>
              <w:rPr>
                <w:rFonts w:hint="eastAsia" w:ascii="仿宋" w:hAnsi="仿宋" w:eastAsia="仿宋" w:cs="仿宋"/>
                <w:color w:val="auto"/>
                <w:sz w:val="24"/>
                <w:szCs w:val="32"/>
                <w:highlight w:val="none"/>
                <w:lang w:val="en-US" w:eastAsia="zh-CN"/>
              </w:rPr>
              <w:t>规定</w:t>
            </w:r>
            <w:r>
              <w:rPr>
                <w:rFonts w:hint="eastAsia" w:ascii="仿宋" w:hAnsi="仿宋" w:eastAsia="仿宋" w:cs="仿宋"/>
                <w:color w:val="auto"/>
                <w:sz w:val="24"/>
                <w:szCs w:val="32"/>
                <w:highlight w:val="none"/>
              </w:rPr>
              <w:t>，按照最新文件执行）。存在隐蔽工程的项目，采购单位及供应商应在货物到货并将实施安装前，申请进行初验收。</w:t>
            </w:r>
          </w:p>
          <w:p>
            <w:pPr>
              <w:rPr>
                <w:rFonts w:hint="eastAsia" w:ascii="仿宋" w:hAnsi="仿宋" w:eastAsia="仿宋" w:cs="仿宋"/>
                <w:color w:val="auto"/>
                <w:sz w:val="22"/>
                <w:highlight w:val="none"/>
              </w:rPr>
            </w:pPr>
            <w:r>
              <w:rPr>
                <w:rFonts w:hint="eastAsia" w:ascii="仿宋" w:hAnsi="仿宋" w:eastAsia="仿宋" w:cs="仿宋"/>
                <w:color w:val="auto"/>
                <w:sz w:val="24"/>
                <w:szCs w:val="32"/>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highlight w:val="none"/>
                </w:rPr>
                <w:id w:val="-369766551"/>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仿宋" w:hAnsi="仿宋" w:eastAsia="仿宋" w:cs="仿宋"/>
                    <w:snapToGrid w:val="0"/>
                    <w:color w:val="auto"/>
                    <w:kern w:val="28"/>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仿宋" w:hAnsi="仿宋" w:eastAsia="仿宋" w:cs="仿宋"/>
                    <w:snapToGrid w:val="0"/>
                    <w:color w:val="auto"/>
                    <w:kern w:val="28"/>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snapToGrid w:val="0"/>
                <w:color w:val="auto"/>
                <w:kern w:val="28"/>
                <w:sz w:val="24"/>
                <w:highlight w:val="none"/>
              </w:rPr>
              <w:br w:type="textWrapping"/>
            </w:r>
            <w:r>
              <w:rPr>
                <w:rFonts w:hint="eastAsia" w:ascii="仿宋" w:hAnsi="仿宋" w:eastAsia="仿宋" w:cs="仿宋"/>
                <w:snapToGrid w:val="0"/>
                <w:color w:val="auto"/>
                <w:kern w:val="28"/>
                <w:sz w:val="24"/>
                <w:highlight w:val="none"/>
              </w:rPr>
              <w:t>评审因素对应的要求视为采购需求的一部分。</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严格执行预算限价，项目如涉及办公用房装修、通用办公设备家具的不得超限额标准。（萧财国资【2019】389号）</w:t>
            </w:r>
          </w:p>
          <w:p>
            <w:pPr>
              <w:spacing w:line="360" w:lineRule="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rPr>
              <w:t>本项目通用总则条款与前附表等专用特别规定有冲突之处，以专用条款（特别规定）为准</w:t>
            </w:r>
          </w:p>
        </w:tc>
      </w:tr>
    </w:tbl>
    <w:p>
      <w:pPr>
        <w:snapToGrid w:val="0"/>
        <w:spacing w:line="360" w:lineRule="auto"/>
        <w:jc w:val="cente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8"/>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 招标文件的澄清、修改</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8"/>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17.4在投标截止时间起至投标有效期届满，供应商投标文件不可撤销。</w:t>
      </w:r>
    </w:p>
    <w:p>
      <w:pPr>
        <w:pStyle w:val="128"/>
        <w:spacing w:before="0"/>
        <w:ind w:firstLine="480"/>
        <w:rPr>
          <w:rFonts w:hint="eastAsia" w:ascii="仿宋" w:hAnsi="仿宋" w:eastAsia="仿宋" w:cs="仿宋"/>
          <w:color w:val="auto"/>
          <w:highlight w:val="none"/>
        </w:rPr>
      </w:pPr>
    </w:p>
    <w:p>
      <w:pPr>
        <w:pStyle w:val="128"/>
        <w:spacing w:before="0"/>
        <w:ind w:firstLine="643"/>
        <w:rPr>
          <w:rFonts w:hint="eastAsia" w:ascii="仿宋" w:hAnsi="仿宋" w:eastAsia="仿宋" w:cs="仿宋"/>
          <w:b/>
          <w:color w:val="auto"/>
          <w:sz w:val="32"/>
          <w:highlight w:val="none"/>
        </w:rPr>
      </w:pPr>
    </w:p>
    <w:p>
      <w:pPr>
        <w:pStyle w:val="12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8"/>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057669"/>
      <w:bookmarkEnd w:id="16"/>
      <w:bookmarkStart w:id="17" w:name="_Hlt74707468"/>
      <w:bookmarkEnd w:id="17"/>
      <w:bookmarkStart w:id="18" w:name="_Hlt68072990"/>
      <w:bookmarkEnd w:id="18"/>
      <w:bookmarkStart w:id="19" w:name="_Hlt75236101"/>
      <w:bookmarkEnd w:id="19"/>
      <w:bookmarkStart w:id="20" w:name="_Hlt74729768"/>
      <w:bookmarkEnd w:id="20"/>
      <w:bookmarkStart w:id="21" w:name="_Hlt68072998"/>
      <w:bookmarkEnd w:id="21"/>
      <w:bookmarkStart w:id="22" w:name="_Hlt75236290"/>
      <w:bookmarkEnd w:id="22"/>
      <w:bookmarkStart w:id="23" w:name="_Hlt75236011"/>
      <w:bookmarkEnd w:id="23"/>
      <w:bookmarkStart w:id="24" w:name="_Hlt74714665"/>
      <w:bookmarkEnd w:id="24"/>
      <w:bookmarkStart w:id="25" w:name="_Hlt68403820"/>
      <w:bookmarkEnd w:id="25"/>
      <w:bookmarkStart w:id="26" w:name="_Hlt74730295"/>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rPr>
          <w:rStyle w:val="962"/>
          <w:rFonts w:hint="eastAsia" w:ascii="仿宋" w:hAnsi="仿宋" w:eastAsia="仿宋" w:cs="仿宋"/>
          <w:color w:val="auto"/>
          <w:sz w:val="22"/>
          <w:szCs w:val="28"/>
          <w:highlight w:val="none"/>
        </w:rPr>
      </w:pPr>
      <w:r>
        <w:rPr>
          <w:rStyle w:val="962"/>
          <w:rFonts w:hint="eastAsia" w:ascii="仿宋" w:hAnsi="仿宋" w:eastAsia="仿宋" w:cs="仿宋"/>
          <w:color w:val="auto"/>
          <w:sz w:val="22"/>
          <w:szCs w:val="28"/>
          <w:highlight w:val="none"/>
        </w:rPr>
        <w:t>属于实质性要求条款的，请用符号“▲”标明，否则属于非实质性要求。</w:t>
      </w:r>
    </w:p>
    <w:p>
      <w:pPr>
        <w:snapToGrid w:val="0"/>
        <w:rPr>
          <w:rStyle w:val="962"/>
          <w:rFonts w:hint="eastAsia" w:ascii="仿宋" w:hAnsi="仿宋" w:eastAsia="仿宋" w:cs="仿宋"/>
          <w:color w:val="auto"/>
          <w:sz w:val="22"/>
          <w:szCs w:val="28"/>
          <w:highlight w:val="none"/>
        </w:rPr>
      </w:pPr>
      <w:r>
        <w:rPr>
          <w:rStyle w:val="962"/>
          <w:rFonts w:hint="eastAsia" w:ascii="仿宋" w:hAnsi="仿宋" w:eastAsia="仿宋" w:cs="仿宋"/>
          <w:color w:val="auto"/>
          <w:sz w:val="22"/>
          <w:szCs w:val="28"/>
          <w:highlight w:val="none"/>
        </w:rPr>
        <w:t>“★”系产品采购项目中单一产品或核心产品。</w:t>
      </w:r>
    </w:p>
    <w:p>
      <w:pPr>
        <w:pStyle w:val="3"/>
        <w:rPr>
          <w:rFonts w:hint="eastAsia" w:ascii="仿宋" w:hAnsi="仿宋" w:eastAsia="仿宋" w:cs="仿宋"/>
          <w:color w:val="auto"/>
          <w:highlight w:val="none"/>
        </w:rPr>
      </w:pPr>
    </w:p>
    <w:p>
      <w:pPr>
        <w:pStyle w:val="61"/>
        <w:spacing w:after="0" w:line="360" w:lineRule="auto"/>
        <w:ind w:left="0" w:leftChars="0" w:firstLine="0" w:firstLineChars="0"/>
        <w:jc w:val="center"/>
        <w:rPr>
          <w:rFonts w:hint="eastAsia" w:ascii="仿宋_GB2312" w:hAnsi="仿宋" w:eastAsia="仿宋_GB2312" w:cs="Times New Roman"/>
          <w:b/>
          <w:bCs/>
          <w:kern w:val="2"/>
          <w:sz w:val="32"/>
          <w:szCs w:val="32"/>
          <w:lang w:val="zh-CN" w:eastAsia="zh-CN" w:bidi="ar-SA"/>
        </w:rPr>
      </w:pPr>
      <w:r>
        <w:rPr>
          <w:rFonts w:hint="eastAsia" w:ascii="仿宋_GB2312" w:hAnsi="仿宋" w:eastAsia="仿宋_GB2312" w:cs="Times New Roman"/>
          <w:b/>
          <w:bCs/>
          <w:kern w:val="2"/>
          <w:sz w:val="32"/>
          <w:szCs w:val="32"/>
          <w:lang w:val="zh-CN" w:eastAsia="zh-CN" w:bidi="ar-SA"/>
        </w:rPr>
        <w:t>招标一览表</w:t>
      </w:r>
    </w:p>
    <w:p>
      <w:pPr>
        <w:pStyle w:val="61"/>
        <w:spacing w:after="0" w:line="360" w:lineRule="auto"/>
        <w:ind w:left="0" w:leftChars="0"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标项：一</w:t>
      </w:r>
    </w:p>
    <w:tbl>
      <w:tblPr>
        <w:tblStyle w:val="62"/>
        <w:tblpPr w:leftFromText="180" w:rightFromText="180" w:vertAnchor="text" w:tblpXSpec="center" w:tblpY="1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27"/>
        <w:gridCol w:w="2001"/>
        <w:gridCol w:w="825"/>
        <w:gridCol w:w="831"/>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8" w:type="dxa"/>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序号</w:t>
            </w:r>
          </w:p>
        </w:tc>
        <w:tc>
          <w:tcPr>
            <w:tcW w:w="3827"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名称</w:t>
            </w:r>
          </w:p>
        </w:tc>
        <w:tc>
          <w:tcPr>
            <w:tcW w:w="2001"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规格及技术要求</w:t>
            </w:r>
          </w:p>
        </w:tc>
        <w:tc>
          <w:tcPr>
            <w:tcW w:w="825"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数量</w:t>
            </w:r>
          </w:p>
        </w:tc>
        <w:tc>
          <w:tcPr>
            <w:tcW w:w="831"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单位</w:t>
            </w:r>
          </w:p>
        </w:tc>
        <w:tc>
          <w:tcPr>
            <w:tcW w:w="945"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88" w:type="dxa"/>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827" w:type="dxa"/>
            <w:vAlign w:val="center"/>
          </w:tcPr>
          <w:p>
            <w:pPr>
              <w:spacing w:line="300" w:lineRule="auto"/>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杭州市萧山区中医院</w:t>
            </w:r>
            <w:r>
              <w:rPr>
                <w:rFonts w:hint="eastAsia" w:ascii="仿宋" w:hAnsi="仿宋" w:eastAsia="仿宋" w:cs="仿宋"/>
                <w:color w:val="auto"/>
                <w:kern w:val="0"/>
                <w:sz w:val="24"/>
                <w:highlight w:val="none"/>
                <w:lang w:eastAsia="zh-CN"/>
              </w:rPr>
              <w:t>年度图文设计制作服务</w:t>
            </w:r>
            <w:r>
              <w:rPr>
                <w:rFonts w:hint="eastAsia" w:ascii="仿宋" w:hAnsi="仿宋" w:eastAsia="仿宋" w:cs="仿宋"/>
                <w:color w:val="auto"/>
                <w:kern w:val="0"/>
                <w:sz w:val="24"/>
                <w:highlight w:val="none"/>
                <w:lang w:val="en-US" w:eastAsia="zh-CN"/>
              </w:rPr>
              <w:t>政府</w:t>
            </w:r>
            <w:r>
              <w:rPr>
                <w:rFonts w:ascii="仿宋" w:hAnsi="仿宋" w:eastAsia="仿宋" w:cs="仿宋"/>
                <w:color w:val="auto"/>
                <w:kern w:val="0"/>
                <w:sz w:val="24"/>
                <w:highlight w:val="none"/>
              </w:rPr>
              <w:t>采购项目</w:t>
            </w:r>
          </w:p>
        </w:tc>
        <w:tc>
          <w:tcPr>
            <w:tcW w:w="2001" w:type="dxa"/>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详见招标要求</w:t>
            </w:r>
          </w:p>
        </w:tc>
        <w:tc>
          <w:tcPr>
            <w:tcW w:w="825" w:type="dxa"/>
            <w:vAlign w:val="center"/>
          </w:tcPr>
          <w:p>
            <w:pPr>
              <w:widowControl/>
              <w:spacing w:line="360" w:lineRule="auto"/>
              <w:jc w:val="center"/>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1</w:t>
            </w:r>
          </w:p>
        </w:tc>
        <w:tc>
          <w:tcPr>
            <w:tcW w:w="831" w:type="dxa"/>
            <w:vAlign w:val="center"/>
          </w:tcPr>
          <w:p>
            <w:pPr>
              <w:widowControl/>
              <w:spacing w:line="36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年</w:t>
            </w:r>
          </w:p>
        </w:tc>
        <w:tc>
          <w:tcPr>
            <w:tcW w:w="945" w:type="dxa"/>
            <w:vAlign w:val="center"/>
          </w:tcPr>
          <w:p>
            <w:pPr>
              <w:widowControl/>
              <w:spacing w:line="360" w:lineRule="auto"/>
              <w:jc w:val="center"/>
              <w:rPr>
                <w:rFonts w:ascii="仿宋" w:hAnsi="仿宋" w:eastAsia="仿宋" w:cs="仿宋"/>
                <w:color w:val="auto"/>
                <w:kern w:val="0"/>
                <w:sz w:val="24"/>
                <w:highlight w:val="none"/>
              </w:rPr>
            </w:pPr>
          </w:p>
        </w:tc>
      </w:tr>
    </w:tbl>
    <w:p>
      <w:pPr>
        <w:pStyle w:val="3"/>
        <w:numPr>
          <w:ilvl w:val="0"/>
          <w:numId w:val="1"/>
        </w:numPr>
        <w:jc w:val="center"/>
        <w:rPr>
          <w:rFonts w:hint="eastAsia" w:ascii="仿宋" w:hAnsi="仿宋" w:eastAsia="仿宋" w:cs="仿宋"/>
          <w:color w:val="auto"/>
          <w:highlight w:val="none"/>
        </w:rPr>
      </w:pPr>
    </w:p>
    <w:p>
      <w:pPr>
        <w:rPr>
          <w:rFonts w:hint="eastAsia"/>
        </w:rPr>
      </w:pPr>
    </w:p>
    <w:p>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1、技术需求</w:t>
      </w:r>
    </w:p>
    <w:p>
      <w:pPr>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 服务内容及要求</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（1）主要服务内容、服务范围</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提供打印、装订展板、制作、排版、设计、彩图打印、文本设计制作、CAD图纸出图、晒图等图文设计印制及刻章刻制等日常零星、紧急服务，完成印制后及时配送。</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办公资料的印制（含编辑、排版等）；展板、横幅的设计制作及安装；喷绘产品的制作及安装；数码印刷、装订、图纸处理；工作簿、信封、名片、旗帜等各种个性化产品的设计及制作；电脑图文设计制作等；包含但不限于以上内容的产品设计、排版、制作、配送、安装及售后、税金、利润、政策性文件规定及合同包含的所有风险责任等完成本项目的所有费用。</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（2）入围单位需满足图文设计印制的服务质量、时效等要求，达到采购人宣传印刷服务项目相关的统一规范化要求。</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（3）服务供应商应积极配合采购人，优先安排印制采购人的产品，保证在规定交货期限内将印制品送到/寄送到采购人指定的地点。</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（4）服务供应商应按采购人确认的稿样进行印制，印制质量达到国家及行业标准。</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（5）服务供应商应提供样稿修改服务，根据采购人的要求进行修改，在采购人确认后方可进行印制。</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服务供应商未经采购人书面同意，不得以泄露、告知、发布、公布、出版、传授、转载、转让或其他任何方式使第三方知悉甲方交付的印刷资料。同时，需承诺并保证在印刷完成后，及时销毁印刷过程中的资料文档、印版、废页等。</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（7）服务供应商需为采购人提供紧急印制服务，满足招标人的紧急印制需求，快速服务响应能力，通常服务响应时间不超过24小时。</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▲（8）服务供应商对于采购人提供的一切资料以及其他商业秘密履行保密义务，提供相关内容，未经采购人书面同意不得向任何第三方泄露，不得将采购人所提供的资料用于他处。</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（9）交货时均需由采购方收货人员签字确认。结算以经采购人收货人员签字确认的收货单为准。</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满足：《印刷业管理条例》要求、《数字印刷管理办法》要求、《纸质印刷品印制质量检验规范》GB/T34053-2017、国家规定的行业标准和规范，有新标准按新标准执行、其它相关国家、行业标准及规范，按最新版执行。</w:t>
      </w:r>
    </w:p>
    <w:p>
      <w:pPr>
        <w:spacing w:line="360" w:lineRule="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lang w:val="en-US" w:eastAsia="zh-CN"/>
        </w:rPr>
        <w:t>1.2 采购清单表</w:t>
      </w:r>
    </w:p>
    <w:tbl>
      <w:tblPr>
        <w:tblStyle w:val="63"/>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221"/>
        <w:gridCol w:w="3124"/>
        <w:gridCol w:w="114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91" w:type="dxa"/>
            <w:vAlign w:val="center"/>
          </w:tcPr>
          <w:p>
            <w:p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221" w:type="dxa"/>
            <w:vAlign w:val="center"/>
          </w:tcPr>
          <w:p>
            <w:p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名称</w:t>
            </w:r>
          </w:p>
        </w:tc>
        <w:tc>
          <w:tcPr>
            <w:tcW w:w="3124" w:type="dxa"/>
            <w:vAlign w:val="center"/>
          </w:tcPr>
          <w:p>
            <w:p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规格型号（或具体服务）</w:t>
            </w:r>
          </w:p>
        </w:tc>
        <w:tc>
          <w:tcPr>
            <w:tcW w:w="1147" w:type="dxa"/>
            <w:vAlign w:val="center"/>
          </w:tcPr>
          <w:p>
            <w:p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954" w:type="dxa"/>
            <w:vAlign w:val="center"/>
          </w:tcPr>
          <w:p>
            <w:pPr>
              <w:spacing w:line="360" w:lineRule="auto"/>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宣传页印刷</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A4 157G铜版纸, 200张（含设计）</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15000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宣传页印刷</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A4 157G铜版纸, 200-500张（含设计）</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15000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宣传页印刷</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A4 157G铜版纸, 500张以上（含设计）</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15000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三折页印刷</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  200G铜版纸，200份（含设计）</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15000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三折页印刷</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  200G铜版纸，200-500份（含设计）</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15000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三折页印刷</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  200G铜版纸，500份以上（含设计）</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15000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7</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彩色打印（单面）</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  128g 铜版纸  激光打印机铜版纸 双面哑光</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8</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彩色打印（单面）</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  157g 铜版纸  激光打印机铜版纸 双面哑光</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9</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彩色打印（单面）</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  300g 铜版纸  激光打印机铜版纸 双面哑光</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10</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定做袖章</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聚酯纤维、丝网印/胶印、23*15.5CM</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11</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授带</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125*1000mm</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12</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画册</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210*285，封面250克双铜，复膜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内页157克双铜，胶装</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20000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13</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名片</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90mm*54mm,彩色双面,蛋壳纹（250克）2盒 100张/盒</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14</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名片</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90mm*54mm,彩色双面,铜版纸双面（300克）2盒 100张/盒</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15</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名片</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90mm*54mm,彩色双面,荷兰白卡（250克）2盒 100张/盒</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16</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横幅</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 高度 0.75M(含安装）</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17</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横幅</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 xml:space="preserve"> 高度 1M(含安装）</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300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18</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文本装订</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A4胶装</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19</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文本装订</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A4彩打腹膜装订</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20</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喷绘</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喷绘</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21</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3mm板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22</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5mm板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23</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9mm板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24</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10mm板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25</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写真</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室内写真</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26</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写真</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户外写真</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27</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户外KT板</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单面KT板附写真</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28</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室内KT板</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KT板附写真</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29</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PVC板+UV（单面）</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3mmPVC板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30</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PVC板+UV（单面）</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5mmPVC板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31</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PVC板+UV（单面）</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1cmPVC板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32</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PVC板+UV（单面）</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2CMPVCrsc</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33</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黑胶车贴</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户外</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34</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车贴</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车贴</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35</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PVC+UV异型雕刻</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3mmPVC板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36</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PVC+UV异型雕刻</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5mmPVC板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37</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PVC+UV异型雕刻</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1cmPVC板</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38</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手提海报单面支架</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KT板写真+铝合金架子60X90</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80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39</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门型展架</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写真+架子</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40</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易拉宝</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写真+铝合金加厚易拉宝架子</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41</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手提海报单面支架</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KT板写真+铝合金架子90X120</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42</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桁架</w:t>
            </w:r>
          </w:p>
        </w:tc>
        <w:tc>
          <w:tcPr>
            <w:tcW w:w="3124" w:type="dxa"/>
            <w:vAlign w:val="center"/>
          </w:tcPr>
          <w:p>
            <w:pPr>
              <w:jc w:val="center"/>
              <w:rPr>
                <w:rFonts w:hint="eastAsia" w:ascii="仿宋" w:hAnsi="仿宋" w:eastAsia="仿宋" w:cs="仿宋"/>
                <w:b/>
                <w:bCs/>
                <w:color w:val="auto"/>
                <w:sz w:val="24"/>
                <w:szCs w:val="24"/>
                <w:highlight w:val="none"/>
                <w:vertAlign w:val="baseline"/>
                <w:lang w:val="en-US" w:eastAsia="zh-CN"/>
              </w:rPr>
            </w:pP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43</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铝合金包边</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铝合金</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44</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亚克力字</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2mm厚</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45</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亚克力字</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3mm厚</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46</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亚克力字</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5mm厚</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47</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亚克力字</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10mm厚</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48</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海报铜版纸</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60*90</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49</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活动地毯</w:t>
            </w:r>
          </w:p>
        </w:tc>
        <w:tc>
          <w:tcPr>
            <w:tcW w:w="3124" w:type="dxa"/>
            <w:vAlign w:val="center"/>
          </w:tcPr>
          <w:p>
            <w:pPr>
              <w:jc w:val="center"/>
              <w:rPr>
                <w:rFonts w:hint="eastAsia" w:ascii="仿宋" w:hAnsi="仿宋" w:eastAsia="仿宋" w:cs="仿宋"/>
                <w:b/>
                <w:bCs/>
                <w:color w:val="auto"/>
                <w:sz w:val="24"/>
                <w:szCs w:val="24"/>
                <w:highlight w:val="none"/>
                <w:vertAlign w:val="baseline"/>
                <w:lang w:val="en-US" w:eastAsia="zh-CN"/>
              </w:rPr>
            </w:pP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350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50</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5mmPVC高密度板UV+光油</w:t>
            </w:r>
          </w:p>
        </w:tc>
        <w:tc>
          <w:tcPr>
            <w:tcW w:w="3124" w:type="dxa"/>
            <w:vAlign w:val="center"/>
          </w:tcPr>
          <w:p>
            <w:pPr>
              <w:jc w:val="center"/>
              <w:rPr>
                <w:rFonts w:hint="eastAsia" w:ascii="仿宋" w:hAnsi="仿宋" w:eastAsia="仿宋" w:cs="仿宋"/>
                <w:b/>
                <w:bCs/>
                <w:color w:val="auto"/>
                <w:sz w:val="24"/>
                <w:szCs w:val="24"/>
                <w:highlight w:val="none"/>
                <w:vertAlign w:val="baseline"/>
                <w:lang w:val="en-US" w:eastAsia="zh-CN"/>
              </w:rPr>
            </w:pP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51</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5mmPVC高密度板UV+光油</w:t>
            </w:r>
          </w:p>
        </w:tc>
        <w:tc>
          <w:tcPr>
            <w:tcW w:w="3124" w:type="dxa"/>
            <w:vAlign w:val="center"/>
          </w:tcPr>
          <w:p>
            <w:pPr>
              <w:jc w:val="center"/>
              <w:rPr>
                <w:rFonts w:hint="eastAsia" w:ascii="仿宋" w:hAnsi="仿宋" w:eastAsia="仿宋" w:cs="仿宋"/>
                <w:b/>
                <w:bCs/>
                <w:color w:val="auto"/>
                <w:sz w:val="24"/>
                <w:szCs w:val="24"/>
                <w:highlight w:val="none"/>
                <w:vertAlign w:val="baseline"/>
                <w:lang w:val="en-US" w:eastAsia="zh-CN"/>
              </w:rPr>
            </w:pP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52</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舞台搭建</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常规</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53</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简易旗帜及旗杆</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不锈钢</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54</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安装工时费</w:t>
            </w:r>
          </w:p>
        </w:tc>
        <w:tc>
          <w:tcPr>
            <w:tcW w:w="3124" w:type="dxa"/>
            <w:vAlign w:val="center"/>
          </w:tcPr>
          <w:p>
            <w:pPr>
              <w:jc w:val="center"/>
              <w:rPr>
                <w:rFonts w:hint="eastAsia" w:ascii="仿宋" w:hAnsi="仿宋" w:eastAsia="仿宋" w:cs="仿宋"/>
                <w:b/>
                <w:bCs/>
                <w:color w:val="auto"/>
                <w:sz w:val="24"/>
                <w:szCs w:val="24"/>
                <w:highlight w:val="none"/>
                <w:vertAlign w:val="baseline"/>
                <w:lang w:val="en-US" w:eastAsia="zh-CN"/>
              </w:rPr>
            </w:pP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55</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铜牌</w:t>
            </w:r>
          </w:p>
        </w:tc>
        <w:tc>
          <w:tcPr>
            <w:tcW w:w="3124" w:type="dxa"/>
            <w:vAlign w:val="center"/>
          </w:tcPr>
          <w:p>
            <w:pPr>
              <w:jc w:val="center"/>
              <w:rPr>
                <w:rFonts w:hint="eastAsia" w:ascii="仿宋" w:hAnsi="仿宋" w:eastAsia="仿宋" w:cs="仿宋"/>
                <w:b/>
                <w:bCs/>
                <w:color w:val="auto"/>
                <w:sz w:val="24"/>
                <w:szCs w:val="24"/>
                <w:highlight w:val="none"/>
                <w:vertAlign w:val="baseline"/>
                <w:lang w:val="en-US" w:eastAsia="zh-CN"/>
              </w:rPr>
            </w:pP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30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56</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塑封</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A3、A4、A5</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57</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双面黑白打印</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A3、A4、A5</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58</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塑封膜</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A3\A4\A5</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59</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亚克力三角牌</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根据场地和实际需求需各种尺寸</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60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60</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亚克力订制卡槽</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根据场地和实际需求需各种尺寸</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61</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有机玻璃卡槽</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根据场地和实际需求需各种尺寸</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62</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有机玻璃字</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根据场地和实际需求需各种尺寸</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100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63</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有机玻璃门牌</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根据场地和实际需求需各种尺寸</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64</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双色板标牌</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根据场地和实际需求需各种尺寸</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65</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不锈钢广告张贴架</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根据场地和实际需求需各种尺寸</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30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66</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铝合金标牌</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根据场地和实际需求需各种尺寸</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67</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站立悬挂式写真广告架</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190厘米高</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20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68</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订制宣传教育卡槽架</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50厘米宽*150厘米高</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30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9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color w:val="auto"/>
                <w:kern w:val="0"/>
                <w:sz w:val="24"/>
                <w:szCs w:val="24"/>
                <w:highlight w:val="none"/>
                <w:u w:val="none"/>
                <w:lang w:val="en-US" w:eastAsia="zh-CN" w:bidi="ar"/>
              </w:rPr>
              <w:t>69</w:t>
            </w:r>
          </w:p>
        </w:tc>
        <w:tc>
          <w:tcPr>
            <w:tcW w:w="2221"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地面三角架</w:t>
            </w:r>
          </w:p>
        </w:tc>
        <w:tc>
          <w:tcPr>
            <w:tcW w:w="312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120厘米高</w:t>
            </w:r>
          </w:p>
        </w:tc>
        <w:tc>
          <w:tcPr>
            <w:tcW w:w="1147"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50</w:t>
            </w:r>
          </w:p>
        </w:tc>
        <w:tc>
          <w:tcPr>
            <w:tcW w:w="9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i w:val="0"/>
                <w:color w:val="auto"/>
                <w:kern w:val="0"/>
                <w:sz w:val="24"/>
                <w:szCs w:val="24"/>
                <w:highlight w:val="none"/>
                <w:u w:val="none"/>
                <w:lang w:val="en-US" w:eastAsia="zh-CN" w:bidi="ar"/>
              </w:rPr>
              <w:t>套</w:t>
            </w:r>
          </w:p>
        </w:tc>
      </w:tr>
    </w:tbl>
    <w:p>
      <w:pPr>
        <w:spacing w:line="360" w:lineRule="auto"/>
        <w:ind w:firstLine="480" w:firstLineChars="200"/>
        <w:rPr>
          <w:rFonts w:hint="eastAsia" w:ascii="仿宋" w:hAnsi="仿宋" w:eastAsia="仿宋" w:cs="仿宋"/>
          <w:b w:val="0"/>
          <w:bCs w:val="0"/>
          <w:color w:val="auto"/>
          <w:sz w:val="24"/>
          <w:szCs w:val="24"/>
          <w:highlight w:val="none"/>
          <w:lang w:val="en-US" w:eastAsia="zh-CN"/>
        </w:rPr>
      </w:pP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注：（1）最终结算价按照实际供货数量*中标单价，按实结算（但最终不得超过60万）。</w:t>
      </w:r>
    </w:p>
    <w:p>
      <w:pPr>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（2）对于不在本次招标清单内的，但采购人确需采购的，具体价格协商确定，协商价不得高于市场行情价。</w:t>
      </w:r>
    </w:p>
    <w:p>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2、商务需求</w:t>
      </w:r>
    </w:p>
    <w:p>
      <w:pPr>
        <w:spacing w:line="360" w:lineRule="auto"/>
        <w:ind w:firstLine="562"/>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2.1服务</w:t>
      </w:r>
      <w:r>
        <w:rPr>
          <w:rFonts w:hint="eastAsia" w:ascii="仿宋" w:hAnsi="仿宋" w:eastAsia="仿宋" w:cs="仿宋"/>
          <w:color w:val="auto"/>
          <w:sz w:val="24"/>
          <w:highlight w:val="none"/>
          <w:lang w:val="en-US" w:eastAsia="zh-CN"/>
        </w:rPr>
        <w:t>期</w:t>
      </w:r>
      <w:r>
        <w:rPr>
          <w:rFonts w:hint="eastAsia" w:ascii="仿宋" w:hAnsi="仿宋" w:eastAsia="仿宋" w:cs="仿宋"/>
          <w:color w:val="auto"/>
          <w:sz w:val="24"/>
          <w:highlight w:val="none"/>
        </w:rPr>
        <w:t>：一年（具体起始时间以合同为准）</w:t>
      </w:r>
      <w:r>
        <w:rPr>
          <w:rFonts w:hint="eastAsia" w:ascii="仿宋" w:hAnsi="仿宋" w:eastAsia="仿宋" w:cs="仿宋"/>
          <w:color w:val="auto"/>
          <w:sz w:val="24"/>
          <w:highlight w:val="none"/>
          <w:lang w:eastAsia="zh-CN"/>
        </w:rPr>
        <w:t>。</w:t>
      </w:r>
    </w:p>
    <w:p>
      <w:pPr>
        <w:spacing w:line="360" w:lineRule="auto"/>
        <w:ind w:firstLine="562"/>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服务地点：采购人指定地点内。</w:t>
      </w:r>
    </w:p>
    <w:p>
      <w:pPr>
        <w:spacing w:line="360" w:lineRule="auto"/>
        <w:ind w:firstLine="562"/>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交货期：服务供应商在收到采购人最终确认稿样后7个日历天完成交货。（紧急印制服务，服务供应商最晚应在收到需求后24小时内向甲方交货）交货地址：萧山区育才路156号。</w:t>
      </w:r>
    </w:p>
    <w:p>
      <w:pPr>
        <w:spacing w:line="360" w:lineRule="auto"/>
        <w:ind w:firstLine="56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 服务质量承诺：</w:t>
      </w:r>
    </w:p>
    <w:p>
      <w:pPr>
        <w:spacing w:line="360" w:lineRule="auto"/>
        <w:ind w:firstLine="56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（1）为确保服务质量及与采购人沟通联络，成交方须设置兼职主管，负责对承包项目、范围、服务质量的检查监督及与采购人日常业务联系；</w:t>
      </w:r>
    </w:p>
    <w:p>
      <w:pPr>
        <w:spacing w:line="360" w:lineRule="auto"/>
        <w:ind w:firstLine="56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（2）成交方需提供员工管理服务规范要求及确保服务质量达标的具体措施；</w:t>
      </w:r>
    </w:p>
    <w:p>
      <w:pPr>
        <w:spacing w:line="360" w:lineRule="auto"/>
        <w:ind w:firstLine="56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（3）成交方需向采购人提供服务承诺；</w:t>
      </w:r>
    </w:p>
    <w:p>
      <w:pPr>
        <w:spacing w:line="360" w:lineRule="auto"/>
        <w:ind w:firstLine="56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（4）成交方须主动接受采购人的指导、检查、监督及协调；</w:t>
      </w:r>
    </w:p>
    <w:p>
      <w:pPr>
        <w:spacing w:line="360" w:lineRule="auto"/>
        <w:ind w:firstLine="56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（5）现有服务范围内，由于调整而增加的工作量，不再增加费用；</w:t>
      </w:r>
    </w:p>
    <w:p>
      <w:pPr>
        <w:spacing w:line="360" w:lineRule="auto"/>
        <w:ind w:firstLine="56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（6）因成交方工作人员的失误造成的损失由成交方负责。</w:t>
      </w:r>
    </w:p>
    <w:p>
      <w:pPr>
        <w:spacing w:line="360" w:lineRule="auto"/>
        <w:ind w:firstLine="56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（7）成交方员工在工作及服务期间发生的一切安全事故由成交方负责，与采购人无关。</w:t>
      </w:r>
    </w:p>
    <w:p>
      <w:pPr>
        <w:spacing w:line="360" w:lineRule="auto"/>
        <w:ind w:firstLine="562"/>
        <w:rPr>
          <w:rFonts w:hint="eastAsia" w:ascii="仿宋" w:hAnsi="仿宋" w:eastAsia="仿宋" w:cs="仿宋"/>
          <w:color w:val="auto"/>
          <w:sz w:val="24"/>
          <w:highlight w:val="none"/>
          <w:lang w:val="en-US" w:eastAsia="zh-CN"/>
        </w:rPr>
      </w:pPr>
      <w:r>
        <w:rPr>
          <w:rFonts w:hint="eastAsia" w:ascii="宋体" w:hAnsi="宋体" w:cs="宋体"/>
          <w:b/>
          <w:bCs/>
          <w:color w:val="auto"/>
          <w:sz w:val="24"/>
          <w:szCs w:val="24"/>
          <w:highlight w:val="none"/>
        </w:rPr>
        <w:t>▲</w:t>
      </w:r>
      <w:r>
        <w:rPr>
          <w:rFonts w:hint="eastAsia" w:ascii="仿宋" w:hAnsi="仿宋" w:eastAsia="仿宋" w:cs="仿宋"/>
          <w:color w:val="auto"/>
          <w:sz w:val="24"/>
          <w:highlight w:val="none"/>
          <w:lang w:val="en-US" w:eastAsia="zh-CN"/>
        </w:rPr>
        <w:t>2.3 付款方式</w:t>
      </w:r>
    </w:p>
    <w:p>
      <w:pPr>
        <w:spacing w:line="360" w:lineRule="auto"/>
        <w:ind w:firstLine="562"/>
        <w:rPr>
          <w:rFonts w:hint="eastAsia" w:ascii="仿宋" w:hAnsi="仿宋" w:eastAsia="仿宋" w:cs="仿宋"/>
          <w:i w:val="0"/>
          <w:iCs w:val="0"/>
          <w:color w:val="auto"/>
          <w:sz w:val="24"/>
          <w:highlight w:val="none"/>
          <w:lang w:val="en-US" w:eastAsia="zh-CN"/>
        </w:rPr>
      </w:pPr>
      <w:r>
        <w:rPr>
          <w:rFonts w:hint="eastAsia" w:ascii="仿宋" w:hAnsi="仿宋" w:eastAsia="仿宋" w:cs="仿宋"/>
          <w:i w:val="0"/>
          <w:iCs w:val="0"/>
          <w:color w:val="auto"/>
          <w:sz w:val="24"/>
          <w:highlight w:val="none"/>
          <w:lang w:val="en-US" w:eastAsia="zh-CN"/>
        </w:rPr>
        <w:t>采购人采用签单挂账，每季结算一次。服务供应商必须提供有效发票和详细的采购清单，经采购人审计核对后予以结算。</w:t>
      </w:r>
    </w:p>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2138"/>
      <w:bookmarkEnd w:id="28"/>
      <w:bookmarkStart w:id="29" w:name="_Toc184310340"/>
      <w:bookmarkEnd w:id="29"/>
      <w:bookmarkStart w:id="30" w:name="_Toc184313299"/>
      <w:bookmarkEnd w:id="30"/>
      <w:bookmarkStart w:id="31" w:name="_Toc184314472"/>
      <w:bookmarkEnd w:id="31"/>
      <w:bookmarkStart w:id="32" w:name="_Toc184310282"/>
      <w:bookmarkEnd w:id="32"/>
      <w:bookmarkStart w:id="33" w:name="_Toc184314470"/>
      <w:bookmarkEnd w:id="33"/>
      <w:bookmarkStart w:id="34" w:name="_Toc184310329"/>
      <w:bookmarkEnd w:id="34"/>
      <w:bookmarkStart w:id="35" w:name="_Toc184308077"/>
      <w:bookmarkEnd w:id="35"/>
      <w:bookmarkStart w:id="36" w:name="_Toc184314462"/>
      <w:bookmarkEnd w:id="36"/>
      <w:bookmarkStart w:id="37" w:name="_Toc184308088"/>
      <w:bookmarkEnd w:id="37"/>
      <w:bookmarkStart w:id="38" w:name="_Toc184310331"/>
      <w:bookmarkEnd w:id="38"/>
      <w:bookmarkStart w:id="39" w:name="_Toc184314480"/>
      <w:bookmarkEnd w:id="39"/>
      <w:bookmarkStart w:id="40" w:name="_Toc184310298"/>
      <w:bookmarkEnd w:id="40"/>
      <w:bookmarkStart w:id="41" w:name="_Toc184310293"/>
      <w:bookmarkEnd w:id="41"/>
      <w:bookmarkStart w:id="42" w:name="_Toc184312089"/>
      <w:bookmarkEnd w:id="42"/>
      <w:bookmarkStart w:id="43" w:name="_Toc184312072"/>
      <w:bookmarkEnd w:id="43"/>
      <w:bookmarkStart w:id="44" w:name="_Toc184310292"/>
      <w:bookmarkEnd w:id="44"/>
      <w:bookmarkStart w:id="45" w:name="_Toc184312134"/>
      <w:bookmarkEnd w:id="45"/>
      <w:bookmarkStart w:id="46" w:name="_Toc184310316"/>
      <w:bookmarkEnd w:id="46"/>
      <w:bookmarkStart w:id="47" w:name="_Toc184310274"/>
      <w:bookmarkEnd w:id="47"/>
      <w:bookmarkStart w:id="48" w:name="_Toc184310295"/>
      <w:bookmarkEnd w:id="48"/>
      <w:bookmarkStart w:id="49" w:name="_Toc184312080"/>
      <w:bookmarkEnd w:id="49"/>
      <w:bookmarkStart w:id="50" w:name="_Toc184310306"/>
      <w:bookmarkEnd w:id="50"/>
      <w:bookmarkStart w:id="51" w:name="_Toc184313264"/>
      <w:bookmarkEnd w:id="51"/>
      <w:bookmarkStart w:id="52" w:name="_Toc184308087"/>
      <w:bookmarkEnd w:id="52"/>
      <w:bookmarkStart w:id="53" w:name="_Toc184312107"/>
      <w:bookmarkEnd w:id="53"/>
      <w:bookmarkStart w:id="54" w:name="_Toc184312088"/>
      <w:bookmarkEnd w:id="54"/>
      <w:bookmarkStart w:id="55" w:name="_Toc184308093"/>
      <w:bookmarkEnd w:id="55"/>
      <w:bookmarkStart w:id="56" w:name="_Toc184313271"/>
      <w:bookmarkEnd w:id="56"/>
      <w:bookmarkStart w:id="57" w:name="_Toc184313278"/>
      <w:bookmarkEnd w:id="57"/>
      <w:bookmarkStart w:id="58" w:name="_Toc184310310"/>
      <w:bookmarkEnd w:id="58"/>
      <w:bookmarkStart w:id="59" w:name="_Toc184314467"/>
      <w:bookmarkEnd w:id="59"/>
      <w:bookmarkStart w:id="60" w:name="_Toc184310305"/>
      <w:bookmarkEnd w:id="60"/>
      <w:bookmarkStart w:id="61" w:name="_Toc184308067"/>
      <w:bookmarkEnd w:id="61"/>
      <w:bookmarkStart w:id="62" w:name="_Toc184312074"/>
      <w:bookmarkEnd w:id="62"/>
      <w:bookmarkStart w:id="63" w:name="_Toc184314475"/>
      <w:bookmarkEnd w:id="63"/>
      <w:bookmarkStart w:id="64" w:name="_Toc184310300"/>
      <w:bookmarkEnd w:id="64"/>
      <w:bookmarkStart w:id="65" w:name="_Toc184308054"/>
      <w:bookmarkEnd w:id="65"/>
      <w:bookmarkStart w:id="66" w:name="_Toc184313297"/>
      <w:bookmarkEnd w:id="66"/>
      <w:bookmarkStart w:id="67" w:name="_Toc184308053"/>
      <w:bookmarkEnd w:id="67"/>
      <w:bookmarkStart w:id="68" w:name="_Toc184313274"/>
      <w:bookmarkEnd w:id="68"/>
      <w:bookmarkStart w:id="69" w:name="_Toc184314457"/>
      <w:bookmarkEnd w:id="69"/>
      <w:bookmarkStart w:id="70" w:name="_Toc184308050"/>
      <w:bookmarkEnd w:id="70"/>
      <w:bookmarkStart w:id="71" w:name="_Toc184313283"/>
      <w:bookmarkEnd w:id="71"/>
      <w:bookmarkStart w:id="72" w:name="_Toc184312103"/>
      <w:bookmarkEnd w:id="72"/>
      <w:bookmarkStart w:id="73" w:name="_Toc184313288"/>
      <w:bookmarkEnd w:id="73"/>
      <w:bookmarkStart w:id="74" w:name="_Toc184313260"/>
      <w:bookmarkEnd w:id="74"/>
      <w:bookmarkStart w:id="75" w:name="_Toc184313255"/>
      <w:bookmarkEnd w:id="75"/>
      <w:bookmarkStart w:id="76" w:name="_Toc184310313"/>
      <w:bookmarkEnd w:id="76"/>
      <w:bookmarkStart w:id="77" w:name="_Toc184312117"/>
      <w:bookmarkEnd w:id="77"/>
      <w:bookmarkStart w:id="78" w:name="_Toc184314471"/>
      <w:bookmarkEnd w:id="78"/>
      <w:bookmarkStart w:id="79" w:name="_Toc184308049"/>
      <w:bookmarkEnd w:id="79"/>
      <w:bookmarkStart w:id="80" w:name="_Toc184310343"/>
      <w:bookmarkEnd w:id="80"/>
      <w:bookmarkStart w:id="81" w:name="_Toc184310327"/>
      <w:bookmarkEnd w:id="81"/>
      <w:bookmarkStart w:id="82" w:name="_Toc184310299"/>
      <w:bookmarkEnd w:id="82"/>
      <w:bookmarkStart w:id="83" w:name="_Toc184310278"/>
      <w:bookmarkEnd w:id="83"/>
      <w:bookmarkStart w:id="84" w:name="_Toc184308066"/>
      <w:bookmarkEnd w:id="84"/>
      <w:bookmarkStart w:id="85" w:name="_Toc184313309"/>
      <w:bookmarkEnd w:id="85"/>
      <w:bookmarkStart w:id="86" w:name="_Toc184314451"/>
      <w:bookmarkEnd w:id="86"/>
      <w:bookmarkStart w:id="87" w:name="_Toc184314416"/>
      <w:bookmarkEnd w:id="87"/>
      <w:bookmarkStart w:id="88" w:name="_Toc184308039"/>
      <w:bookmarkEnd w:id="88"/>
      <w:bookmarkStart w:id="89" w:name="_Toc184314444"/>
      <w:bookmarkEnd w:id="89"/>
      <w:bookmarkStart w:id="90" w:name="_Toc184314429"/>
      <w:bookmarkEnd w:id="90"/>
      <w:bookmarkStart w:id="91" w:name="_Toc184312135"/>
      <w:bookmarkEnd w:id="91"/>
      <w:bookmarkStart w:id="92" w:name="_Toc184312105"/>
      <w:bookmarkEnd w:id="92"/>
      <w:bookmarkStart w:id="93" w:name="_Toc184308038"/>
      <w:bookmarkEnd w:id="93"/>
      <w:bookmarkStart w:id="94" w:name="_Toc184308036"/>
      <w:bookmarkEnd w:id="94"/>
      <w:bookmarkStart w:id="95" w:name="_Toc184312076"/>
      <w:bookmarkEnd w:id="95"/>
      <w:bookmarkStart w:id="96" w:name="_Toc184314413"/>
      <w:bookmarkEnd w:id="96"/>
      <w:bookmarkStart w:id="97" w:name="_Toc184308047"/>
      <w:bookmarkEnd w:id="97"/>
      <w:bookmarkStart w:id="98" w:name="_Toc184314426"/>
      <w:bookmarkEnd w:id="98"/>
      <w:bookmarkStart w:id="99" w:name="_Toc184314423"/>
      <w:bookmarkEnd w:id="99"/>
      <w:bookmarkStart w:id="100" w:name="_Toc184308080"/>
      <w:bookmarkEnd w:id="100"/>
      <w:bookmarkStart w:id="101" w:name="_Toc184313268"/>
      <w:bookmarkEnd w:id="101"/>
      <w:bookmarkStart w:id="102" w:name="_Toc184310324"/>
      <w:bookmarkEnd w:id="102"/>
      <w:bookmarkStart w:id="103" w:name="_Toc184308108"/>
      <w:bookmarkEnd w:id="103"/>
      <w:bookmarkStart w:id="104" w:name="_Toc184314425"/>
      <w:bookmarkEnd w:id="104"/>
      <w:bookmarkStart w:id="105" w:name="_Toc184314482"/>
      <w:bookmarkEnd w:id="105"/>
      <w:bookmarkStart w:id="106" w:name="_Toc184308097"/>
      <w:bookmarkEnd w:id="106"/>
      <w:bookmarkStart w:id="107" w:name="_Toc184308068"/>
      <w:bookmarkEnd w:id="107"/>
      <w:bookmarkStart w:id="108" w:name="_Toc184313289"/>
      <w:bookmarkEnd w:id="108"/>
      <w:bookmarkStart w:id="109" w:name="_Toc184312120"/>
      <w:bookmarkEnd w:id="109"/>
      <w:bookmarkStart w:id="110" w:name="_Toc184310301"/>
      <w:bookmarkEnd w:id="110"/>
      <w:bookmarkStart w:id="111" w:name="_Toc184312085"/>
      <w:bookmarkEnd w:id="111"/>
      <w:bookmarkStart w:id="112" w:name="_Toc184314430"/>
      <w:bookmarkEnd w:id="112"/>
      <w:bookmarkStart w:id="113" w:name="_Toc184312093"/>
      <w:bookmarkEnd w:id="113"/>
      <w:bookmarkStart w:id="114" w:name="_Toc184313276"/>
      <w:bookmarkEnd w:id="114"/>
      <w:bookmarkStart w:id="115" w:name="_Toc184313287"/>
      <w:bookmarkEnd w:id="115"/>
      <w:bookmarkStart w:id="116" w:name="_Toc184312070"/>
      <w:bookmarkEnd w:id="116"/>
      <w:bookmarkStart w:id="117" w:name="_Toc184310317"/>
      <w:bookmarkEnd w:id="117"/>
      <w:bookmarkStart w:id="118" w:name="_Toc184308055"/>
      <w:bookmarkEnd w:id="118"/>
      <w:bookmarkStart w:id="119" w:name="_Toc184308052"/>
      <w:bookmarkEnd w:id="119"/>
      <w:bookmarkStart w:id="120" w:name="_Toc184308083"/>
      <w:bookmarkEnd w:id="120"/>
      <w:bookmarkStart w:id="121" w:name="_Toc184313240"/>
      <w:bookmarkEnd w:id="121"/>
      <w:bookmarkStart w:id="122" w:name="_Toc184314455"/>
      <w:bookmarkEnd w:id="122"/>
      <w:bookmarkStart w:id="123" w:name="_Toc184314460"/>
      <w:bookmarkEnd w:id="123"/>
      <w:bookmarkStart w:id="124" w:name="_Toc184314479"/>
      <w:bookmarkEnd w:id="124"/>
      <w:bookmarkStart w:id="125" w:name="_Toc184313310"/>
      <w:bookmarkEnd w:id="125"/>
      <w:bookmarkStart w:id="126" w:name="_Toc184312124"/>
      <w:bookmarkEnd w:id="126"/>
      <w:bookmarkStart w:id="127" w:name="_Toc184310320"/>
      <w:bookmarkEnd w:id="127"/>
      <w:bookmarkStart w:id="128" w:name="_Toc184308098"/>
      <w:bookmarkEnd w:id="128"/>
      <w:bookmarkStart w:id="129" w:name="_Toc184314410"/>
      <w:bookmarkEnd w:id="129"/>
      <w:bookmarkStart w:id="130" w:name="_Toc184308071"/>
      <w:bookmarkEnd w:id="130"/>
      <w:bookmarkStart w:id="131" w:name="_Toc184313293"/>
      <w:bookmarkEnd w:id="131"/>
      <w:bookmarkStart w:id="132" w:name="_Toc184312101"/>
      <w:bookmarkEnd w:id="132"/>
      <w:bookmarkStart w:id="133" w:name="_Toc184308082"/>
      <w:bookmarkEnd w:id="133"/>
      <w:bookmarkStart w:id="134" w:name="_Toc184313284"/>
      <w:bookmarkEnd w:id="134"/>
      <w:bookmarkStart w:id="135" w:name="_Toc184312131"/>
      <w:bookmarkEnd w:id="135"/>
      <w:bookmarkStart w:id="136" w:name="_Toc184312136"/>
      <w:bookmarkEnd w:id="136"/>
      <w:bookmarkStart w:id="137" w:name="_Toc184313242"/>
      <w:bookmarkEnd w:id="137"/>
      <w:bookmarkStart w:id="138" w:name="_Toc184314452"/>
      <w:bookmarkEnd w:id="138"/>
      <w:bookmarkStart w:id="139" w:name="_Toc184312068"/>
      <w:bookmarkEnd w:id="139"/>
      <w:bookmarkStart w:id="140" w:name="_Toc184313291"/>
      <w:bookmarkEnd w:id="140"/>
      <w:bookmarkStart w:id="141" w:name="_Toc184313290"/>
      <w:bookmarkEnd w:id="141"/>
      <w:bookmarkStart w:id="142" w:name="_Toc184308084"/>
      <w:bookmarkEnd w:id="142"/>
      <w:bookmarkStart w:id="143" w:name="_Toc184313292"/>
      <w:bookmarkEnd w:id="143"/>
      <w:bookmarkStart w:id="144" w:name="_Toc184310286"/>
      <w:bookmarkEnd w:id="144"/>
      <w:bookmarkStart w:id="145" w:name="_Toc184308106"/>
      <w:bookmarkEnd w:id="145"/>
      <w:bookmarkStart w:id="146" w:name="_Toc184310288"/>
      <w:bookmarkEnd w:id="146"/>
      <w:bookmarkStart w:id="147" w:name="_Toc184313262"/>
      <w:bookmarkEnd w:id="147"/>
      <w:bookmarkStart w:id="148" w:name="_Toc184314431"/>
      <w:bookmarkEnd w:id="148"/>
      <w:bookmarkStart w:id="149" w:name="_Toc184310308"/>
      <w:bookmarkEnd w:id="149"/>
      <w:bookmarkStart w:id="150" w:name="_Toc184314449"/>
      <w:bookmarkEnd w:id="150"/>
      <w:bookmarkStart w:id="151" w:name="_Toc184313252"/>
      <w:bookmarkEnd w:id="151"/>
      <w:bookmarkStart w:id="152" w:name="_Toc184314418"/>
      <w:bookmarkEnd w:id="152"/>
      <w:bookmarkStart w:id="153" w:name="_Toc184313294"/>
      <w:bookmarkEnd w:id="153"/>
      <w:bookmarkStart w:id="154" w:name="_Toc184313302"/>
      <w:bookmarkEnd w:id="154"/>
      <w:bookmarkStart w:id="155" w:name="_Toc184314468"/>
      <w:bookmarkEnd w:id="155"/>
      <w:bookmarkStart w:id="156" w:name="_Toc184313258"/>
      <w:bookmarkEnd w:id="156"/>
      <w:bookmarkStart w:id="157" w:name="_Toc184312110"/>
      <w:bookmarkEnd w:id="157"/>
      <w:bookmarkStart w:id="158" w:name="_Toc184314461"/>
      <w:bookmarkEnd w:id="158"/>
      <w:bookmarkStart w:id="159" w:name="_Toc184308044"/>
      <w:bookmarkEnd w:id="159"/>
      <w:bookmarkStart w:id="160" w:name="_Toc184308064"/>
      <w:bookmarkEnd w:id="160"/>
      <w:bookmarkStart w:id="161" w:name="_Toc184310325"/>
      <w:bookmarkEnd w:id="161"/>
      <w:bookmarkStart w:id="162" w:name="_Toc184314417"/>
      <w:bookmarkEnd w:id="162"/>
      <w:bookmarkStart w:id="163" w:name="_Toc184308102"/>
      <w:bookmarkEnd w:id="163"/>
      <w:bookmarkStart w:id="164" w:name="_Toc184308061"/>
      <w:bookmarkEnd w:id="164"/>
      <w:bookmarkStart w:id="165" w:name="_Toc184312083"/>
      <w:bookmarkEnd w:id="165"/>
      <w:bookmarkStart w:id="166" w:name="_Toc184310281"/>
      <w:bookmarkEnd w:id="166"/>
      <w:bookmarkStart w:id="167" w:name="_Toc184310297"/>
      <w:bookmarkEnd w:id="167"/>
      <w:bookmarkStart w:id="168" w:name="_Toc184313300"/>
      <w:bookmarkEnd w:id="168"/>
      <w:bookmarkStart w:id="169" w:name="_Toc184313256"/>
      <w:bookmarkEnd w:id="169"/>
      <w:bookmarkStart w:id="170" w:name="_Toc184308051"/>
      <w:bookmarkEnd w:id="170"/>
      <w:bookmarkStart w:id="171" w:name="_Toc184308062"/>
      <w:bookmarkEnd w:id="171"/>
      <w:bookmarkStart w:id="172" w:name="_Toc184314412"/>
      <w:bookmarkEnd w:id="172"/>
      <w:bookmarkStart w:id="173" w:name="_Toc184310342"/>
      <w:bookmarkEnd w:id="173"/>
      <w:bookmarkStart w:id="174" w:name="_Toc184314432"/>
      <w:bookmarkEnd w:id="174"/>
      <w:bookmarkStart w:id="175" w:name="_Toc184310311"/>
      <w:bookmarkEnd w:id="175"/>
      <w:bookmarkStart w:id="176" w:name="_Toc184314411"/>
      <w:bookmarkEnd w:id="176"/>
      <w:bookmarkStart w:id="177" w:name="_Toc184312119"/>
      <w:bookmarkEnd w:id="177"/>
      <w:bookmarkStart w:id="178" w:name="_Toc184308045"/>
      <w:bookmarkEnd w:id="178"/>
      <w:bookmarkStart w:id="179" w:name="_Toc184310335"/>
      <w:bookmarkEnd w:id="179"/>
      <w:bookmarkStart w:id="180" w:name="_Toc184308058"/>
      <w:bookmarkEnd w:id="180"/>
      <w:bookmarkStart w:id="181" w:name="_Toc184313298"/>
      <w:bookmarkEnd w:id="181"/>
      <w:bookmarkStart w:id="182" w:name="_Toc184310303"/>
      <w:bookmarkEnd w:id="182"/>
      <w:bookmarkStart w:id="183" w:name="_Toc184312127"/>
      <w:bookmarkEnd w:id="183"/>
      <w:bookmarkStart w:id="184" w:name="_Toc184308057"/>
      <w:bookmarkEnd w:id="184"/>
      <w:bookmarkStart w:id="185" w:name="_Toc184312081"/>
      <w:bookmarkEnd w:id="185"/>
      <w:bookmarkStart w:id="186" w:name="_Toc184312118"/>
      <w:bookmarkEnd w:id="186"/>
      <w:bookmarkStart w:id="187" w:name="_Toc184312111"/>
      <w:bookmarkEnd w:id="187"/>
      <w:bookmarkStart w:id="188" w:name="_Toc184310344"/>
      <w:bookmarkEnd w:id="188"/>
      <w:bookmarkStart w:id="189" w:name="_Toc184313286"/>
      <w:bookmarkEnd w:id="189"/>
      <w:bookmarkStart w:id="190" w:name="_Toc184314436"/>
      <w:bookmarkEnd w:id="190"/>
      <w:bookmarkStart w:id="191" w:name="_Toc184312095"/>
      <w:bookmarkEnd w:id="191"/>
      <w:bookmarkStart w:id="192" w:name="_Toc184308076"/>
      <w:bookmarkEnd w:id="192"/>
      <w:bookmarkStart w:id="193" w:name="_Toc184312100"/>
      <w:bookmarkEnd w:id="193"/>
      <w:bookmarkStart w:id="194" w:name="_Toc184313259"/>
      <w:bookmarkEnd w:id="194"/>
      <w:bookmarkStart w:id="195" w:name="_Toc184312102"/>
      <w:bookmarkEnd w:id="195"/>
      <w:bookmarkStart w:id="196" w:name="_Toc184310291"/>
      <w:bookmarkEnd w:id="196"/>
      <w:bookmarkStart w:id="197" w:name="_Toc184312108"/>
      <w:bookmarkEnd w:id="197"/>
      <w:bookmarkStart w:id="198" w:name="_Toc184314447"/>
      <w:bookmarkEnd w:id="198"/>
      <w:bookmarkStart w:id="199" w:name="_Toc184312139"/>
      <w:bookmarkEnd w:id="199"/>
      <w:bookmarkStart w:id="200" w:name="_Toc184312092"/>
      <w:bookmarkEnd w:id="200"/>
      <w:bookmarkStart w:id="201" w:name="_Toc184310341"/>
      <w:bookmarkEnd w:id="201"/>
      <w:bookmarkStart w:id="202" w:name="_Toc184313307"/>
      <w:bookmarkEnd w:id="202"/>
      <w:bookmarkStart w:id="203" w:name="_Toc184308099"/>
      <w:bookmarkEnd w:id="203"/>
      <w:bookmarkStart w:id="204" w:name="_Toc184313296"/>
      <w:bookmarkEnd w:id="204"/>
      <w:bookmarkStart w:id="205" w:name="_Toc184312115"/>
      <w:bookmarkEnd w:id="205"/>
      <w:bookmarkStart w:id="206" w:name="_Toc184313263"/>
      <w:bookmarkEnd w:id="206"/>
      <w:bookmarkStart w:id="207" w:name="_Toc184314440"/>
      <w:bookmarkEnd w:id="207"/>
      <w:bookmarkStart w:id="208" w:name="_Toc184310319"/>
      <w:bookmarkEnd w:id="208"/>
      <w:bookmarkStart w:id="209" w:name="_Toc184310312"/>
      <w:bookmarkEnd w:id="209"/>
      <w:bookmarkStart w:id="210" w:name="_Toc184314481"/>
      <w:bookmarkEnd w:id="210"/>
      <w:bookmarkStart w:id="211" w:name="_Toc184313295"/>
      <w:bookmarkEnd w:id="211"/>
      <w:bookmarkStart w:id="212" w:name="_Toc184310304"/>
      <w:bookmarkEnd w:id="212"/>
      <w:bookmarkStart w:id="213" w:name="_Toc184312078"/>
      <w:bookmarkEnd w:id="213"/>
      <w:bookmarkStart w:id="214" w:name="_Toc184312128"/>
      <w:bookmarkEnd w:id="214"/>
      <w:bookmarkStart w:id="215" w:name="_Toc184314469"/>
      <w:bookmarkEnd w:id="215"/>
      <w:bookmarkStart w:id="216" w:name="_Toc184314466"/>
      <w:bookmarkEnd w:id="216"/>
      <w:bookmarkStart w:id="217" w:name="_Toc184314465"/>
      <w:bookmarkEnd w:id="217"/>
      <w:bookmarkStart w:id="218" w:name="_Toc184310283"/>
      <w:bookmarkEnd w:id="218"/>
      <w:bookmarkStart w:id="219" w:name="_Toc184310277"/>
      <w:bookmarkEnd w:id="219"/>
      <w:bookmarkStart w:id="220" w:name="_Toc184310336"/>
      <w:bookmarkEnd w:id="220"/>
      <w:bookmarkStart w:id="221" w:name="_Toc184312094"/>
      <w:bookmarkEnd w:id="221"/>
      <w:bookmarkStart w:id="222" w:name="_Toc184312116"/>
      <w:bookmarkEnd w:id="222"/>
      <w:bookmarkStart w:id="223" w:name="_Toc184312104"/>
      <w:bookmarkEnd w:id="223"/>
      <w:bookmarkStart w:id="224" w:name="_Toc184313280"/>
      <w:bookmarkEnd w:id="224"/>
      <w:bookmarkStart w:id="225" w:name="_Toc184308107"/>
      <w:bookmarkEnd w:id="225"/>
      <w:bookmarkStart w:id="226" w:name="_Toc184314421"/>
      <w:bookmarkEnd w:id="226"/>
      <w:bookmarkStart w:id="227" w:name="_Toc184313250"/>
      <w:bookmarkEnd w:id="227"/>
      <w:bookmarkStart w:id="228" w:name="_Toc184312130"/>
      <w:bookmarkEnd w:id="228"/>
      <w:bookmarkStart w:id="229" w:name="_Toc184308048"/>
      <w:bookmarkEnd w:id="229"/>
      <w:bookmarkStart w:id="230" w:name="_Toc184312073"/>
      <w:bookmarkEnd w:id="230"/>
      <w:bookmarkStart w:id="231" w:name="_Toc184312086"/>
      <w:bookmarkEnd w:id="231"/>
      <w:bookmarkStart w:id="232" w:name="_Toc184310338"/>
      <w:bookmarkEnd w:id="232"/>
      <w:bookmarkStart w:id="233" w:name="_Toc184314476"/>
      <w:bookmarkEnd w:id="233"/>
      <w:bookmarkStart w:id="234" w:name="_Toc184312091"/>
      <w:bookmarkEnd w:id="234"/>
      <w:bookmarkStart w:id="235" w:name="_Toc184314424"/>
      <w:bookmarkEnd w:id="235"/>
      <w:bookmarkStart w:id="236" w:name="_Toc184308095"/>
      <w:bookmarkEnd w:id="236"/>
      <w:bookmarkStart w:id="237" w:name="_Toc184308037"/>
      <w:bookmarkEnd w:id="237"/>
      <w:bookmarkStart w:id="238" w:name="_Toc184313270"/>
      <w:bookmarkEnd w:id="238"/>
      <w:bookmarkStart w:id="239" w:name="_Toc184313277"/>
      <w:bookmarkEnd w:id="239"/>
      <w:bookmarkStart w:id="240" w:name="_Toc184308101"/>
      <w:bookmarkEnd w:id="240"/>
      <w:bookmarkStart w:id="241" w:name="_Toc184308079"/>
      <w:bookmarkEnd w:id="241"/>
      <w:bookmarkStart w:id="242" w:name="_Toc184313306"/>
      <w:bookmarkEnd w:id="242"/>
      <w:bookmarkStart w:id="243" w:name="_Toc184314446"/>
      <w:bookmarkEnd w:id="243"/>
      <w:bookmarkStart w:id="244" w:name="_Toc184314419"/>
      <w:bookmarkEnd w:id="244"/>
      <w:bookmarkStart w:id="245" w:name="_Toc184314450"/>
      <w:bookmarkEnd w:id="245"/>
      <w:bookmarkStart w:id="246" w:name="_Toc184310296"/>
      <w:bookmarkEnd w:id="246"/>
      <w:bookmarkStart w:id="247" w:name="_Toc184312129"/>
      <w:bookmarkEnd w:id="247"/>
      <w:bookmarkStart w:id="248" w:name="_Toc184314415"/>
      <w:bookmarkEnd w:id="248"/>
      <w:bookmarkStart w:id="249" w:name="_Toc184308063"/>
      <w:bookmarkEnd w:id="249"/>
      <w:bookmarkStart w:id="250" w:name="_Toc184314478"/>
      <w:bookmarkEnd w:id="250"/>
      <w:bookmarkStart w:id="251" w:name="_Toc184310272"/>
      <w:bookmarkEnd w:id="251"/>
      <w:bookmarkStart w:id="252" w:name="_Toc184310273"/>
      <w:bookmarkEnd w:id="252"/>
      <w:bookmarkStart w:id="253" w:name="_Toc184310290"/>
      <w:bookmarkEnd w:id="253"/>
      <w:bookmarkStart w:id="254" w:name="_Toc184313285"/>
      <w:bookmarkEnd w:id="254"/>
      <w:bookmarkStart w:id="255" w:name="_Toc184310323"/>
      <w:bookmarkEnd w:id="255"/>
      <w:bookmarkStart w:id="256" w:name="_Toc184313246"/>
      <w:bookmarkEnd w:id="256"/>
      <w:bookmarkStart w:id="257" w:name="_Toc184310287"/>
      <w:bookmarkEnd w:id="257"/>
      <w:bookmarkStart w:id="258" w:name="_Toc184308073"/>
      <w:bookmarkEnd w:id="258"/>
      <w:bookmarkStart w:id="259" w:name="_Toc184308078"/>
      <w:bookmarkEnd w:id="259"/>
      <w:bookmarkStart w:id="260" w:name="_Toc184312132"/>
      <w:bookmarkEnd w:id="260"/>
      <w:bookmarkStart w:id="261" w:name="_Toc184314435"/>
      <w:bookmarkEnd w:id="261"/>
      <w:bookmarkStart w:id="262" w:name="_Toc184312075"/>
      <w:bookmarkEnd w:id="262"/>
      <w:bookmarkStart w:id="263" w:name="_Toc184313301"/>
      <w:bookmarkEnd w:id="263"/>
      <w:bookmarkStart w:id="264" w:name="_Toc184310326"/>
      <w:bookmarkEnd w:id="264"/>
      <w:bookmarkStart w:id="265" w:name="_Toc184310302"/>
      <w:bookmarkEnd w:id="265"/>
      <w:bookmarkStart w:id="266" w:name="_Toc184310280"/>
      <w:bookmarkEnd w:id="266"/>
      <w:bookmarkStart w:id="267" w:name="_Toc184312096"/>
      <w:bookmarkEnd w:id="267"/>
      <w:bookmarkStart w:id="268" w:name="_Toc184308072"/>
      <w:bookmarkEnd w:id="268"/>
      <w:bookmarkStart w:id="269" w:name="_Toc184312077"/>
      <w:bookmarkEnd w:id="269"/>
      <w:bookmarkStart w:id="270" w:name="_Toc184313279"/>
      <w:bookmarkEnd w:id="270"/>
      <w:bookmarkStart w:id="271" w:name="_Toc184313261"/>
      <w:bookmarkEnd w:id="271"/>
      <w:bookmarkStart w:id="272" w:name="_Toc184314454"/>
      <w:bookmarkEnd w:id="272"/>
      <w:bookmarkStart w:id="273" w:name="_Toc184308046"/>
      <w:bookmarkEnd w:id="273"/>
      <w:bookmarkStart w:id="274" w:name="_Toc184314445"/>
      <w:bookmarkEnd w:id="274"/>
      <w:bookmarkStart w:id="275" w:name="_Toc184308075"/>
      <w:bookmarkEnd w:id="275"/>
      <w:bookmarkStart w:id="276" w:name="_Toc184313273"/>
      <w:bookmarkEnd w:id="276"/>
      <w:bookmarkStart w:id="277" w:name="_Toc184314448"/>
      <w:bookmarkEnd w:id="277"/>
      <w:bookmarkStart w:id="278" w:name="_Toc184312122"/>
      <w:bookmarkEnd w:id="278"/>
      <w:bookmarkStart w:id="279" w:name="_Toc184312109"/>
      <w:bookmarkEnd w:id="279"/>
      <w:bookmarkStart w:id="280" w:name="_Toc184308060"/>
      <w:bookmarkEnd w:id="280"/>
      <w:bookmarkStart w:id="281" w:name="_Toc184308092"/>
      <w:bookmarkEnd w:id="281"/>
      <w:bookmarkStart w:id="282" w:name="_Toc184310307"/>
      <w:bookmarkEnd w:id="282"/>
      <w:bookmarkStart w:id="283" w:name="_Toc184308085"/>
      <w:bookmarkEnd w:id="283"/>
      <w:bookmarkStart w:id="284" w:name="_Toc184314427"/>
      <w:bookmarkEnd w:id="284"/>
      <w:bookmarkStart w:id="285" w:name="_Toc184313269"/>
      <w:bookmarkEnd w:id="285"/>
      <w:bookmarkStart w:id="286" w:name="_Toc184314456"/>
      <w:bookmarkEnd w:id="286"/>
      <w:bookmarkStart w:id="287" w:name="_Toc184313249"/>
      <w:bookmarkEnd w:id="287"/>
      <w:bookmarkStart w:id="288" w:name="_Toc184314422"/>
      <w:bookmarkEnd w:id="288"/>
      <w:bookmarkStart w:id="289" w:name="_Toc184312079"/>
      <w:bookmarkEnd w:id="289"/>
      <w:bookmarkStart w:id="290" w:name="_Toc184308069"/>
      <w:bookmarkEnd w:id="290"/>
      <w:bookmarkStart w:id="291" w:name="_Toc184310334"/>
      <w:bookmarkEnd w:id="291"/>
      <w:bookmarkStart w:id="292" w:name="_Toc184312133"/>
      <w:bookmarkEnd w:id="292"/>
      <w:bookmarkStart w:id="293" w:name="_Toc184310315"/>
      <w:bookmarkEnd w:id="293"/>
      <w:bookmarkStart w:id="294" w:name="_Toc184314420"/>
      <w:bookmarkEnd w:id="294"/>
      <w:bookmarkStart w:id="295" w:name="_Toc184308100"/>
      <w:bookmarkEnd w:id="295"/>
      <w:bookmarkStart w:id="296" w:name="_Toc184312090"/>
      <w:bookmarkEnd w:id="296"/>
      <w:bookmarkStart w:id="297" w:name="_Toc184312099"/>
      <w:bookmarkEnd w:id="297"/>
      <w:bookmarkStart w:id="298" w:name="_Toc184314428"/>
      <w:bookmarkEnd w:id="298"/>
      <w:bookmarkStart w:id="299" w:name="_Toc184313282"/>
      <w:bookmarkEnd w:id="299"/>
      <w:bookmarkStart w:id="300" w:name="_Toc184312071"/>
      <w:bookmarkEnd w:id="300"/>
      <w:bookmarkStart w:id="301" w:name="_Toc184313254"/>
      <w:bookmarkEnd w:id="301"/>
      <w:bookmarkStart w:id="302" w:name="_Toc184310279"/>
      <w:bookmarkEnd w:id="302"/>
      <w:bookmarkStart w:id="303" w:name="_Toc184308043"/>
      <w:bookmarkEnd w:id="303"/>
      <w:bookmarkStart w:id="304" w:name="_Toc184313241"/>
      <w:bookmarkEnd w:id="304"/>
      <w:bookmarkStart w:id="305" w:name="_Toc184312082"/>
      <w:bookmarkEnd w:id="305"/>
      <w:bookmarkStart w:id="306" w:name="_Toc184308074"/>
      <w:bookmarkEnd w:id="306"/>
      <w:bookmarkStart w:id="307" w:name="_Toc184310284"/>
      <w:bookmarkEnd w:id="307"/>
      <w:bookmarkStart w:id="308" w:name="_Toc184313265"/>
      <w:bookmarkEnd w:id="308"/>
      <w:bookmarkStart w:id="309" w:name="_Toc184314437"/>
      <w:bookmarkEnd w:id="309"/>
      <w:bookmarkStart w:id="310" w:name="_Toc184312106"/>
      <w:bookmarkEnd w:id="310"/>
      <w:bookmarkStart w:id="311" w:name="_Toc184313244"/>
      <w:bookmarkEnd w:id="311"/>
      <w:bookmarkStart w:id="312" w:name="_Toc184313248"/>
      <w:bookmarkEnd w:id="312"/>
      <w:bookmarkStart w:id="313" w:name="_Toc184313275"/>
      <w:bookmarkEnd w:id="313"/>
      <w:bookmarkStart w:id="314" w:name="_Toc184314459"/>
      <w:bookmarkEnd w:id="314"/>
      <w:bookmarkStart w:id="315" w:name="_Toc184313243"/>
      <w:bookmarkEnd w:id="315"/>
      <w:bookmarkStart w:id="316" w:name="_Toc184312112"/>
      <w:bookmarkEnd w:id="316"/>
      <w:bookmarkStart w:id="317" w:name="_Toc184313245"/>
      <w:bookmarkEnd w:id="317"/>
      <w:bookmarkStart w:id="318" w:name="_Toc184308065"/>
      <w:bookmarkEnd w:id="318"/>
      <w:bookmarkStart w:id="319" w:name="_Toc184310285"/>
      <w:bookmarkEnd w:id="319"/>
      <w:bookmarkStart w:id="320" w:name="_Toc184312126"/>
      <w:bookmarkEnd w:id="320"/>
      <w:bookmarkStart w:id="321" w:name="_Toc184308091"/>
      <w:bookmarkEnd w:id="321"/>
      <w:bookmarkStart w:id="322" w:name="_Toc184312113"/>
      <w:bookmarkEnd w:id="322"/>
      <w:bookmarkStart w:id="323" w:name="_Toc184314464"/>
      <w:bookmarkEnd w:id="323"/>
      <w:bookmarkStart w:id="324" w:name="_Toc184310328"/>
      <w:bookmarkEnd w:id="324"/>
      <w:bookmarkStart w:id="325" w:name="_Toc184314441"/>
      <w:bookmarkEnd w:id="325"/>
      <w:bookmarkStart w:id="326" w:name="_Toc184314443"/>
      <w:bookmarkEnd w:id="326"/>
      <w:bookmarkStart w:id="327" w:name="_Toc184310332"/>
      <w:bookmarkEnd w:id="327"/>
      <w:bookmarkStart w:id="328" w:name="_Toc184314414"/>
      <w:bookmarkEnd w:id="328"/>
      <w:bookmarkStart w:id="329" w:name="_Toc184313281"/>
      <w:bookmarkEnd w:id="329"/>
      <w:bookmarkStart w:id="330" w:name="_Toc184310318"/>
      <w:bookmarkEnd w:id="330"/>
      <w:bookmarkStart w:id="331" w:name="_Toc184313247"/>
      <w:bookmarkEnd w:id="331"/>
      <w:bookmarkStart w:id="332" w:name="_Toc184312097"/>
      <w:bookmarkEnd w:id="332"/>
      <w:bookmarkStart w:id="333" w:name="_Toc184313272"/>
      <w:bookmarkEnd w:id="333"/>
      <w:bookmarkStart w:id="334" w:name="_Toc184308070"/>
      <w:bookmarkEnd w:id="334"/>
      <w:bookmarkStart w:id="335" w:name="_Toc184308089"/>
      <w:bookmarkEnd w:id="335"/>
      <w:bookmarkStart w:id="336" w:name="_Toc184314442"/>
      <w:bookmarkEnd w:id="336"/>
      <w:bookmarkStart w:id="337" w:name="_Toc184308059"/>
      <w:bookmarkEnd w:id="337"/>
      <w:bookmarkStart w:id="338" w:name="_Toc184310275"/>
      <w:bookmarkEnd w:id="338"/>
      <w:bookmarkStart w:id="339" w:name="_Toc184314453"/>
      <w:bookmarkEnd w:id="339"/>
      <w:bookmarkStart w:id="340" w:name="_Toc184312067"/>
      <w:bookmarkEnd w:id="340"/>
      <w:bookmarkStart w:id="341" w:name="_Toc184312125"/>
      <w:bookmarkEnd w:id="341"/>
      <w:bookmarkStart w:id="342" w:name="_Toc184314438"/>
      <w:bookmarkEnd w:id="342"/>
      <w:bookmarkStart w:id="343" w:name="_Toc184314477"/>
      <w:bookmarkEnd w:id="343"/>
      <w:bookmarkStart w:id="344" w:name="_Toc184308103"/>
      <w:bookmarkEnd w:id="344"/>
      <w:bookmarkStart w:id="345" w:name="_Toc184308081"/>
      <w:bookmarkEnd w:id="345"/>
      <w:bookmarkStart w:id="346" w:name="_Toc184314458"/>
      <w:bookmarkEnd w:id="346"/>
      <w:bookmarkStart w:id="347" w:name="_Toc184314434"/>
      <w:bookmarkEnd w:id="347"/>
      <w:bookmarkStart w:id="348" w:name="_Toc184313266"/>
      <w:bookmarkEnd w:id="348"/>
      <w:bookmarkStart w:id="349" w:name="_Toc184312098"/>
      <w:bookmarkEnd w:id="349"/>
      <w:bookmarkStart w:id="350" w:name="_Toc184308041"/>
      <w:bookmarkEnd w:id="350"/>
      <w:bookmarkStart w:id="351" w:name="_Toc184313267"/>
      <w:bookmarkEnd w:id="351"/>
      <w:bookmarkStart w:id="352" w:name="_Toc184313251"/>
      <w:bookmarkEnd w:id="352"/>
      <w:bookmarkStart w:id="353" w:name="_Toc184308040"/>
      <w:bookmarkEnd w:id="353"/>
      <w:bookmarkStart w:id="354" w:name="_Toc184310276"/>
      <w:bookmarkEnd w:id="354"/>
      <w:bookmarkStart w:id="355" w:name="_Toc184308096"/>
      <w:bookmarkEnd w:id="355"/>
      <w:bookmarkStart w:id="356" w:name="_Toc184313304"/>
      <w:bookmarkEnd w:id="356"/>
      <w:bookmarkStart w:id="357" w:name="_Toc184312084"/>
      <w:bookmarkEnd w:id="357"/>
      <w:bookmarkStart w:id="358" w:name="_Toc184308105"/>
      <w:bookmarkEnd w:id="358"/>
      <w:bookmarkStart w:id="359" w:name="_Toc184312087"/>
      <w:bookmarkEnd w:id="359"/>
      <w:bookmarkStart w:id="360" w:name="_Toc184308056"/>
      <w:bookmarkEnd w:id="360"/>
      <w:bookmarkStart w:id="361" w:name="_Toc184310309"/>
      <w:bookmarkEnd w:id="361"/>
      <w:bookmarkStart w:id="362" w:name="_Toc184314473"/>
      <w:bookmarkEnd w:id="362"/>
      <w:bookmarkStart w:id="363" w:name="_Toc184310333"/>
      <w:bookmarkEnd w:id="363"/>
      <w:bookmarkStart w:id="364" w:name="_Toc184310289"/>
      <w:bookmarkEnd w:id="364"/>
      <w:bookmarkStart w:id="365" w:name="_Toc184314433"/>
      <w:bookmarkEnd w:id="365"/>
      <w:bookmarkStart w:id="366" w:name="_Toc184310339"/>
      <w:bookmarkEnd w:id="366"/>
      <w:bookmarkStart w:id="367" w:name="_Toc184313305"/>
      <w:bookmarkEnd w:id="367"/>
      <w:bookmarkStart w:id="368" w:name="_Toc184313308"/>
      <w:bookmarkEnd w:id="368"/>
      <w:bookmarkStart w:id="369" w:name="_Toc184308042"/>
      <w:bookmarkEnd w:id="369"/>
      <w:bookmarkStart w:id="370" w:name="_Toc184310321"/>
      <w:bookmarkEnd w:id="370"/>
      <w:bookmarkStart w:id="371" w:name="_Toc184312137"/>
      <w:bookmarkEnd w:id="371"/>
      <w:bookmarkStart w:id="372" w:name="_Toc184308090"/>
      <w:bookmarkEnd w:id="372"/>
      <w:bookmarkStart w:id="373" w:name="_Toc184312121"/>
      <w:bookmarkEnd w:id="373"/>
      <w:bookmarkStart w:id="374" w:name="_Toc184310314"/>
      <w:bookmarkEnd w:id="374"/>
      <w:bookmarkStart w:id="375" w:name="_Toc184313239"/>
      <w:bookmarkEnd w:id="375"/>
      <w:bookmarkStart w:id="376" w:name="_Toc184310330"/>
      <w:bookmarkEnd w:id="376"/>
      <w:bookmarkStart w:id="377" w:name="_Toc184313238"/>
      <w:bookmarkEnd w:id="377"/>
      <w:bookmarkStart w:id="378" w:name="_Toc184308086"/>
      <w:bookmarkEnd w:id="378"/>
      <w:bookmarkStart w:id="379" w:name="_Toc184314439"/>
      <w:bookmarkEnd w:id="379"/>
      <w:bookmarkStart w:id="380" w:name="_Toc184310322"/>
      <w:bookmarkEnd w:id="380"/>
      <w:bookmarkStart w:id="381" w:name="_Toc184312069"/>
      <w:bookmarkEnd w:id="381"/>
      <w:bookmarkStart w:id="382" w:name="_Toc184308094"/>
      <w:bookmarkEnd w:id="382"/>
      <w:bookmarkStart w:id="383" w:name="_Toc184313253"/>
      <w:bookmarkEnd w:id="383"/>
      <w:bookmarkStart w:id="384" w:name="_Toc184313257"/>
      <w:bookmarkEnd w:id="384"/>
      <w:bookmarkStart w:id="385" w:name="_Toc184312114"/>
      <w:bookmarkEnd w:id="385"/>
      <w:bookmarkStart w:id="386" w:name="_Toc184313303"/>
      <w:bookmarkEnd w:id="386"/>
      <w:bookmarkStart w:id="387" w:name="_Toc184314474"/>
      <w:bookmarkEnd w:id="387"/>
      <w:bookmarkStart w:id="388" w:name="_Toc184308104"/>
      <w:bookmarkEnd w:id="388"/>
      <w:bookmarkStart w:id="389" w:name="_Toc184310337"/>
      <w:bookmarkEnd w:id="389"/>
      <w:bookmarkStart w:id="390" w:name="_Toc184314463"/>
      <w:bookmarkEnd w:id="390"/>
      <w:bookmarkStart w:id="391" w:name="_Toc184312123"/>
      <w:bookmarkEnd w:id="391"/>
      <w:bookmarkStart w:id="392" w:name="_Toc184310294"/>
      <w:bookmarkEnd w:id="392"/>
      <w:r>
        <w:rPr>
          <w:rFonts w:hint="eastAsia" w:ascii="仿宋" w:hAnsi="仿宋" w:eastAsia="仿宋" w:cs="仿宋"/>
          <w:b/>
          <w:color w:val="auto"/>
          <w:sz w:val="36"/>
          <w:szCs w:val="36"/>
          <w:highlight w:val="none"/>
        </w:rPr>
        <w:t>评标办法</w:t>
      </w:r>
    </w:p>
    <w:p>
      <w:pPr>
        <w:widowControl/>
        <w:spacing w:line="360" w:lineRule="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商务资信（</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分）</w:t>
      </w:r>
    </w:p>
    <w:tbl>
      <w:tblPr>
        <w:tblStyle w:val="62"/>
        <w:tblW w:w="90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57"/>
        <w:gridCol w:w="555"/>
        <w:gridCol w:w="5280"/>
        <w:gridCol w:w="1200"/>
        <w:gridCol w:w="12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4" w:hRule="atLeast"/>
          <w:jc w:val="center"/>
        </w:trPr>
        <w:tc>
          <w:tcPr>
            <w:tcW w:w="757" w:type="dxa"/>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35" w:type="dxa"/>
            <w:gridSpan w:val="2"/>
            <w:tcBorders>
              <w:tl2br w:val="nil"/>
              <w:tr2bl w:val="nil"/>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w:t>
            </w:r>
          </w:p>
        </w:tc>
        <w:tc>
          <w:tcPr>
            <w:tcW w:w="1200"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分值区间</w:t>
            </w:r>
          </w:p>
        </w:tc>
        <w:tc>
          <w:tcPr>
            <w:tcW w:w="1225" w:type="dxa"/>
            <w:tcBorders>
              <w:tl2br w:val="nil"/>
              <w:tr2bl w:val="nil"/>
            </w:tcBorders>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87" w:hRule="atLeast"/>
          <w:jc w:val="center"/>
        </w:trPr>
        <w:tc>
          <w:tcPr>
            <w:tcW w:w="757" w:type="dxa"/>
            <w:vMerge w:val="restart"/>
            <w:tcBorders>
              <w:tl2br w:val="nil"/>
              <w:tr2bl w:val="nil"/>
            </w:tcBorders>
            <w:vAlign w:val="center"/>
          </w:tcPr>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商务资信</w:t>
            </w:r>
          </w:p>
        </w:tc>
        <w:tc>
          <w:tcPr>
            <w:tcW w:w="555"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1</w:t>
            </w:r>
          </w:p>
        </w:tc>
        <w:tc>
          <w:tcPr>
            <w:tcW w:w="5280" w:type="dxa"/>
            <w:tcBorders>
              <w:tl2br w:val="nil"/>
              <w:tr2bl w:val="nil"/>
            </w:tcBorders>
            <w:shd w:val="clear" w:color="auto" w:fill="auto"/>
            <w:vAlign w:val="center"/>
          </w:tcPr>
          <w:p>
            <w:pPr>
              <w:widowControl/>
              <w:spacing w:line="360" w:lineRule="auto"/>
              <w:jc w:val="left"/>
              <w:rPr>
                <w:rFonts w:hint="eastAsia" w:ascii="仿宋" w:hAnsi="仿宋" w:eastAsia="仿宋" w:cs="仿宋_GB2312"/>
                <w:color w:val="auto"/>
                <w:sz w:val="24"/>
                <w:highlight w:val="none"/>
                <w:lang w:val="zh-CN" w:eastAsia="zh-CN"/>
              </w:rPr>
            </w:pPr>
            <w:r>
              <w:rPr>
                <w:rFonts w:hint="eastAsia" w:ascii="仿宋" w:hAnsi="仿宋" w:eastAsia="仿宋" w:cs="仿宋_GB2312"/>
                <w:color w:val="auto"/>
                <w:sz w:val="24"/>
                <w:highlight w:val="none"/>
              </w:rPr>
              <w:t>供应商自2019年1月1日以来</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以合同签订时间为准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有</w:t>
            </w:r>
            <w:r>
              <w:rPr>
                <w:rFonts w:hint="eastAsia" w:ascii="仿宋" w:hAnsi="仿宋" w:eastAsia="仿宋" w:cs="仿宋_GB2312"/>
                <w:color w:val="auto"/>
                <w:sz w:val="24"/>
                <w:highlight w:val="none"/>
              </w:rPr>
              <w:t>同类项目业绩，每个项目得1分，最高得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val="en-US" w:eastAsia="zh-CN"/>
              </w:rPr>
              <w:t>投标文件中</w:t>
            </w:r>
            <w:r>
              <w:rPr>
                <w:rFonts w:hint="eastAsia" w:ascii="仿宋" w:hAnsi="仿宋" w:eastAsia="仿宋" w:cs="仿宋_GB2312"/>
                <w:color w:val="auto"/>
                <w:sz w:val="24"/>
                <w:highlight w:val="none"/>
              </w:rPr>
              <w:t>提供合同</w:t>
            </w:r>
            <w:r>
              <w:rPr>
                <w:rFonts w:hint="eastAsia" w:ascii="仿宋" w:hAnsi="仿宋" w:eastAsia="仿宋" w:cs="仿宋_GB2312"/>
                <w:color w:val="auto"/>
                <w:sz w:val="24"/>
                <w:highlight w:val="none"/>
                <w:lang w:val="en-US" w:eastAsia="zh-CN"/>
              </w:rPr>
              <w:t>复印件加盖公章</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不提供不得分</w:t>
            </w:r>
            <w:r>
              <w:rPr>
                <w:rFonts w:hint="eastAsia" w:ascii="仿宋" w:hAnsi="仿宋" w:eastAsia="仿宋" w:cs="仿宋_GB2312"/>
                <w:color w:val="auto"/>
                <w:sz w:val="24"/>
                <w:highlight w:val="none"/>
              </w:rPr>
              <w:t>。)</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0-2</w:t>
            </w:r>
          </w:p>
        </w:tc>
        <w:tc>
          <w:tcPr>
            <w:tcW w:w="1225"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24" w:hRule="atLeast"/>
          <w:jc w:val="center"/>
        </w:trPr>
        <w:tc>
          <w:tcPr>
            <w:tcW w:w="757" w:type="dxa"/>
            <w:vMerge w:val="continue"/>
            <w:tcBorders>
              <w:tl2br w:val="nil"/>
              <w:tr2bl w:val="nil"/>
            </w:tcBorders>
            <w:vAlign w:val="center"/>
          </w:tcPr>
          <w:p>
            <w:pPr>
              <w:widowControl/>
              <w:spacing w:line="360" w:lineRule="auto"/>
              <w:rPr>
                <w:rFonts w:hint="eastAsia" w:ascii="仿宋" w:hAnsi="仿宋" w:eastAsia="仿宋" w:cs="仿宋_GB2312"/>
                <w:color w:val="auto"/>
                <w:sz w:val="24"/>
                <w:highlight w:val="none"/>
              </w:rPr>
            </w:pPr>
          </w:p>
        </w:tc>
        <w:tc>
          <w:tcPr>
            <w:tcW w:w="555" w:type="dxa"/>
            <w:tcBorders>
              <w:tl2br w:val="nil"/>
              <w:tr2bl w:val="nil"/>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w:t>
            </w:r>
          </w:p>
        </w:tc>
        <w:tc>
          <w:tcPr>
            <w:tcW w:w="5280" w:type="dxa"/>
            <w:tcBorders>
              <w:tl2br w:val="nil"/>
              <w:tr2bl w:val="nil"/>
            </w:tcBorders>
            <w:shd w:val="clear" w:color="auto" w:fill="auto"/>
            <w:vAlign w:val="center"/>
          </w:tcPr>
          <w:p>
            <w:pPr>
              <w:widowControl/>
              <w:spacing w:line="360" w:lineRule="auto"/>
              <w:jc w:val="left"/>
              <w:rPr>
                <w:rFonts w:hint="eastAsia" w:ascii="仿宋" w:hAnsi="仿宋" w:eastAsia="仿宋" w:cs="仿宋_GB2312"/>
                <w:color w:val="auto"/>
                <w:kern w:val="2"/>
                <w:sz w:val="24"/>
                <w:szCs w:val="24"/>
                <w:highlight w:val="none"/>
                <w:lang w:val="zh-CN" w:eastAsia="zh-CN" w:bidi="ar-SA"/>
              </w:rPr>
            </w:pPr>
            <w:r>
              <w:rPr>
                <w:rFonts w:hint="eastAsia" w:ascii="仿宋" w:hAnsi="仿宋" w:eastAsia="仿宋" w:cs="仿宋"/>
                <w:color w:val="auto"/>
                <w:sz w:val="24"/>
                <w:highlight w:val="none"/>
                <w:lang w:eastAsia="zh-CN"/>
              </w:rPr>
              <w:t>根据投标人</w:t>
            </w:r>
            <w:r>
              <w:rPr>
                <w:rFonts w:hint="eastAsia" w:ascii="仿宋" w:hAnsi="仿宋" w:eastAsia="仿宋" w:cs="仿宋"/>
                <w:color w:val="auto"/>
                <w:sz w:val="24"/>
                <w:highlight w:val="none"/>
                <w:lang w:val="en-US" w:eastAsia="zh-CN"/>
              </w:rPr>
              <w:t>提供自主设计的</w:t>
            </w:r>
            <w:r>
              <w:rPr>
                <w:rFonts w:hint="eastAsia" w:ascii="仿宋" w:hAnsi="仿宋" w:eastAsia="仿宋" w:cs="仿宋"/>
                <w:color w:val="auto"/>
                <w:sz w:val="24"/>
                <w:highlight w:val="none"/>
                <w:lang w:eastAsia="zh-CN"/>
              </w:rPr>
              <w:t>设计稿截图</w:t>
            </w:r>
            <w:r>
              <w:rPr>
                <w:rFonts w:hint="eastAsia" w:ascii="仿宋" w:hAnsi="仿宋" w:eastAsia="仿宋" w:cs="仿宋"/>
                <w:color w:val="auto"/>
                <w:sz w:val="24"/>
                <w:highlight w:val="none"/>
                <w:lang w:val="en-US" w:eastAsia="zh-CN"/>
              </w:rPr>
              <w:t>进行评议，例如主题公园、导视牌、宣传栏等</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en-US" w:eastAsia="zh-CN"/>
              </w:rPr>
              <w:t>每提供一个得2分，本项最高得6分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提供设计稿和现场布置照片，缺一不得分</w:t>
            </w:r>
            <w:r>
              <w:rPr>
                <w:rFonts w:hint="eastAsia" w:ascii="仿宋" w:hAnsi="仿宋" w:eastAsia="仿宋" w:cs="仿宋"/>
                <w:color w:val="auto"/>
                <w:kern w:val="0"/>
                <w:sz w:val="24"/>
                <w:highlight w:val="none"/>
                <w:lang w:eastAsia="zh-CN"/>
              </w:rPr>
              <w:t>）</w:t>
            </w:r>
          </w:p>
        </w:tc>
        <w:tc>
          <w:tcPr>
            <w:tcW w:w="1200"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0-6</w:t>
            </w:r>
          </w:p>
        </w:tc>
        <w:tc>
          <w:tcPr>
            <w:tcW w:w="1225" w:type="dxa"/>
            <w:tcBorders>
              <w:tl2br w:val="nil"/>
              <w:tr2bl w:val="nil"/>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客观分</w:t>
            </w:r>
          </w:p>
        </w:tc>
      </w:tr>
    </w:tbl>
    <w:p>
      <w:pPr>
        <w:widowControl/>
        <w:adjustRightInd/>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技术和服务方案（</w:t>
      </w:r>
      <w:r>
        <w:rPr>
          <w:rFonts w:hint="eastAsia" w:ascii="仿宋" w:hAnsi="仿宋" w:eastAsia="仿宋" w:cs="仿宋_GB2312"/>
          <w:color w:val="auto"/>
          <w:sz w:val="24"/>
          <w:highlight w:val="none"/>
          <w:lang w:val="en-US" w:eastAsia="zh-CN"/>
        </w:rPr>
        <w:t>72</w:t>
      </w:r>
      <w:r>
        <w:rPr>
          <w:rFonts w:hint="eastAsia" w:ascii="仿宋" w:hAnsi="仿宋" w:eastAsia="仿宋" w:cs="仿宋_GB2312"/>
          <w:color w:val="auto"/>
          <w:sz w:val="24"/>
          <w:highlight w:val="none"/>
        </w:rPr>
        <w:t>分）</w:t>
      </w:r>
    </w:p>
    <w:tbl>
      <w:tblPr>
        <w:tblStyle w:val="62"/>
        <w:tblpPr w:leftFromText="180" w:rightFromText="180" w:vertAnchor="text" w:horzAnchor="page" w:tblpX="1608" w:tblpY="325"/>
        <w:tblOverlap w:val="never"/>
        <w:tblW w:w="9096" w:type="dxa"/>
        <w:tblInd w:w="0" w:type="dxa"/>
        <w:tblLayout w:type="fixed"/>
        <w:tblCellMar>
          <w:top w:w="0" w:type="dxa"/>
          <w:left w:w="108" w:type="dxa"/>
          <w:bottom w:w="0" w:type="dxa"/>
          <w:right w:w="108" w:type="dxa"/>
        </w:tblCellMar>
      </w:tblPr>
      <w:tblGrid>
        <w:gridCol w:w="613"/>
        <w:gridCol w:w="583"/>
        <w:gridCol w:w="1306"/>
        <w:gridCol w:w="466"/>
        <w:gridCol w:w="5"/>
        <w:gridCol w:w="4024"/>
        <w:gridCol w:w="875"/>
        <w:gridCol w:w="1224"/>
      </w:tblGrid>
      <w:tr>
        <w:tblPrEx>
          <w:tblCellMar>
            <w:top w:w="0" w:type="dxa"/>
            <w:left w:w="108" w:type="dxa"/>
            <w:bottom w:w="0" w:type="dxa"/>
            <w:right w:w="108" w:type="dxa"/>
          </w:tblCellMar>
        </w:tblPrEx>
        <w:trPr>
          <w:trHeight w:val="615" w:hRule="atLeast"/>
        </w:trPr>
        <w:tc>
          <w:tcPr>
            <w:tcW w:w="613"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6384" w:type="dxa"/>
            <w:gridSpan w:val="5"/>
            <w:tcBorders>
              <w:top w:val="single" w:color="auto" w:sz="8" w:space="0"/>
              <w:left w:val="nil"/>
              <w:bottom w:val="single" w:color="auto" w:sz="4" w:space="0"/>
              <w:right w:val="single" w:color="auto" w:sz="4" w:space="0"/>
            </w:tcBorders>
            <w:shd w:val="clear" w:color="auto" w:fill="auto"/>
            <w:vAlign w:val="center"/>
          </w:tcPr>
          <w:p>
            <w:pPr>
              <w:widowControl/>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875"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分值区间</w:t>
            </w:r>
          </w:p>
        </w:tc>
        <w:tc>
          <w:tcPr>
            <w:tcW w:w="1224"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CellMar>
            <w:top w:w="0" w:type="dxa"/>
            <w:left w:w="108" w:type="dxa"/>
            <w:bottom w:w="0" w:type="dxa"/>
            <w:right w:w="108" w:type="dxa"/>
          </w:tblCellMar>
        </w:tblPrEx>
        <w:trPr>
          <w:trHeight w:val="865" w:hRule="atLeast"/>
        </w:trPr>
        <w:tc>
          <w:tcPr>
            <w:tcW w:w="613"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技术</w:t>
            </w: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3</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rPr>
            </w:pPr>
            <w:r>
              <w:rPr>
                <w:rFonts w:hint="eastAsia" w:ascii="仿宋" w:hAnsi="仿宋" w:eastAsia="仿宋" w:cs="仿宋"/>
                <w:bCs/>
                <w:color w:val="auto"/>
                <w:sz w:val="24"/>
                <w:szCs w:val="24"/>
                <w:highlight w:val="none"/>
              </w:rPr>
              <w:t>项目实施方案</w:t>
            </w:r>
          </w:p>
        </w:tc>
        <w:tc>
          <w:tcPr>
            <w:tcW w:w="402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_GB2312"/>
                <w:color w:val="auto"/>
                <w:sz w:val="24"/>
                <w:highlight w:val="none"/>
              </w:rPr>
            </w:pPr>
            <w:r>
              <w:rPr>
                <w:rFonts w:hint="eastAsia" w:ascii="仿宋" w:hAnsi="仿宋" w:eastAsia="仿宋" w:cs="仿宋"/>
                <w:sz w:val="24"/>
                <w:szCs w:val="24"/>
              </w:rPr>
              <w:t>根据投标人提供的项目建设方案等情况，酌情打分。（方案详细完善的得3.4-5分，方案较详细完善的得1.7-3.3分，方案不够详细完善的得0-1.6分）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865" w:hRule="atLeast"/>
        </w:trPr>
        <w:tc>
          <w:tcPr>
            <w:tcW w:w="613" w:type="dxa"/>
            <w:vMerge w:val="continue"/>
            <w:tcBorders>
              <w:left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5801" w:type="dxa"/>
            <w:gridSpan w:val="4"/>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投标方案中提供或使用主要设备的优劣综合评定</w:t>
            </w:r>
            <w:r>
              <w:rPr>
                <w:rFonts w:hint="eastAsia" w:ascii="仿宋" w:hAnsi="仿宋" w:eastAsia="仿宋" w:cs="仿宋_GB2312"/>
                <w:color w:val="auto"/>
                <w:sz w:val="24"/>
                <w:highlight w:val="none"/>
                <w:lang w:eastAsia="zh-CN"/>
              </w:rPr>
              <w:t>（须提供购买合同及发票</w:t>
            </w:r>
            <w:r>
              <w:rPr>
                <w:rFonts w:hint="eastAsia" w:ascii="仿宋" w:hAnsi="仿宋" w:eastAsia="仿宋" w:cs="仿宋_GB2312"/>
                <w:color w:val="auto"/>
                <w:sz w:val="24"/>
                <w:highlight w:val="none"/>
                <w:lang w:val="en-US" w:eastAsia="zh-CN"/>
              </w:rPr>
              <w:t>复印件加盖公章</w:t>
            </w:r>
            <w:r>
              <w:rPr>
                <w:rFonts w:hint="eastAsia" w:ascii="仿宋" w:hAnsi="仿宋" w:eastAsia="仿宋" w:cs="仿宋_GB2312"/>
                <w:color w:val="auto"/>
                <w:sz w:val="24"/>
                <w:highlight w:val="none"/>
                <w:lang w:eastAsia="zh-CN"/>
              </w:rPr>
              <w:t>）</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615"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bCs/>
                <w:color w:val="auto"/>
                <w:sz w:val="24"/>
                <w:szCs w:val="24"/>
                <w:highlight w:val="none"/>
                <w:lang w:val="en-US" w:eastAsia="zh-CN"/>
              </w:rPr>
              <w:t>项目人员配置</w:t>
            </w:r>
          </w:p>
        </w:tc>
        <w:tc>
          <w:tcPr>
            <w:tcW w:w="402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项目负责人及技术力量安排等（综合评定）</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615"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协调处理方案</w:t>
            </w:r>
          </w:p>
        </w:tc>
        <w:tc>
          <w:tcPr>
            <w:tcW w:w="402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根据投标人提供的本项目协调处理方案（包括但不限于相关部门以及单位）等情况，酌情打分。（方案详细完善的得3.4-5分，方案较详细完善的得1.7-3.3分，方案不够详细完善的得0-1.6分）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1175"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项目重点难点及合理化方案</w:t>
            </w:r>
          </w:p>
        </w:tc>
        <w:tc>
          <w:tcPr>
            <w:tcW w:w="4029" w:type="dxa"/>
            <w:gridSpan w:val="2"/>
            <w:tcBorders>
              <w:top w:val="nil"/>
              <w:left w:val="single" w:color="auto" w:sz="4" w:space="0"/>
              <w:bottom w:val="single" w:color="auto" w:sz="4" w:space="0"/>
              <w:right w:val="single" w:color="auto" w:sz="4" w:space="0"/>
            </w:tcBorders>
            <w:shd w:val="clear" w:color="auto" w:fill="auto"/>
            <w:vAlign w:val="top"/>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根据投标人重点与难点分析情况，并提出合理化解决方案进行综合评定。</w:t>
            </w:r>
            <w:r>
              <w:rPr>
                <w:rFonts w:hint="eastAsia" w:ascii="仿宋" w:hAnsi="仿宋" w:eastAsia="仿宋" w:cs="仿宋"/>
                <w:sz w:val="24"/>
                <w:szCs w:val="24"/>
              </w:rPr>
              <w:t>（方案详细完善的得3.4-5分，方案较详细完善的得1.7-3.3分，方案不够详细完善的得0-1.6分）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775"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8</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质量保证措施方案</w:t>
            </w:r>
          </w:p>
        </w:tc>
        <w:tc>
          <w:tcPr>
            <w:tcW w:w="402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根据投标人提供的质量保障措施方案等情况，酌情打分。（方案详细完善的得3.4-5分，方案较详细完善的得1.7-3.3分，方案不够详细完善的得0-1.6分）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775"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进度保证</w:t>
            </w:r>
            <w:r>
              <w:rPr>
                <w:rFonts w:hint="eastAsia" w:ascii="仿宋" w:hAnsi="仿宋" w:eastAsia="仿宋" w:cs="仿宋"/>
                <w:sz w:val="24"/>
                <w:szCs w:val="24"/>
              </w:rPr>
              <w:t>措施方案</w:t>
            </w:r>
          </w:p>
        </w:tc>
        <w:tc>
          <w:tcPr>
            <w:tcW w:w="402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根据投标人提供的</w:t>
            </w:r>
            <w:r>
              <w:rPr>
                <w:rFonts w:hint="eastAsia" w:ascii="仿宋" w:hAnsi="仿宋" w:eastAsia="仿宋" w:cs="仿宋"/>
                <w:sz w:val="24"/>
                <w:szCs w:val="24"/>
                <w:lang w:val="en-US" w:eastAsia="zh-CN"/>
              </w:rPr>
              <w:t>进度保证</w:t>
            </w:r>
            <w:r>
              <w:rPr>
                <w:rFonts w:hint="eastAsia" w:ascii="仿宋" w:hAnsi="仿宋" w:eastAsia="仿宋" w:cs="仿宋"/>
                <w:sz w:val="24"/>
                <w:szCs w:val="24"/>
              </w:rPr>
              <w:t>措施方案等情况，酌情打分。（方案详细完善的得3.4-5分，方案较详细完善的得1.7-3.3分，方案不够详细完善的得0-1.6分）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775"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安全保证措施方案</w:t>
            </w:r>
          </w:p>
        </w:tc>
        <w:tc>
          <w:tcPr>
            <w:tcW w:w="402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根据投标人提供的</w:t>
            </w:r>
            <w:r>
              <w:rPr>
                <w:rFonts w:hint="eastAsia" w:ascii="仿宋" w:hAnsi="仿宋" w:eastAsia="仿宋" w:cs="仿宋"/>
                <w:sz w:val="24"/>
                <w:szCs w:val="24"/>
                <w:lang w:val="en-US" w:eastAsia="zh-CN"/>
              </w:rPr>
              <w:t>安全保证</w:t>
            </w:r>
            <w:r>
              <w:rPr>
                <w:rFonts w:hint="eastAsia" w:ascii="仿宋" w:hAnsi="仿宋" w:eastAsia="仿宋" w:cs="仿宋"/>
                <w:sz w:val="24"/>
                <w:szCs w:val="24"/>
              </w:rPr>
              <w:t>措施方案等情况，酌情打分。（方案详细完善的得3.4-5分，方案较详细完善的得1.7-3.3分，方案不够详细完善的得0-1.6分）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775"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保密措施方案</w:t>
            </w:r>
          </w:p>
        </w:tc>
        <w:tc>
          <w:tcPr>
            <w:tcW w:w="402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根据投标人提供的</w:t>
            </w:r>
            <w:r>
              <w:rPr>
                <w:rFonts w:hint="eastAsia" w:ascii="仿宋" w:hAnsi="仿宋" w:eastAsia="仿宋" w:cs="仿宋"/>
                <w:sz w:val="24"/>
                <w:szCs w:val="24"/>
                <w:lang w:val="en-US" w:eastAsia="zh-CN"/>
              </w:rPr>
              <w:t>保密措施方案</w:t>
            </w:r>
            <w:r>
              <w:rPr>
                <w:rFonts w:hint="eastAsia" w:ascii="仿宋" w:hAnsi="仿宋" w:eastAsia="仿宋" w:cs="仿宋"/>
                <w:sz w:val="24"/>
                <w:szCs w:val="24"/>
              </w:rPr>
              <w:t>等情况，酌情打分。（方案详细完善的得3.4-5分，方案较详细完善的得1.7-3.3分，方案不够详细完善的得0-1.6分）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775"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突发事件应急保障及相应情况</w:t>
            </w:r>
          </w:p>
        </w:tc>
        <w:tc>
          <w:tcPr>
            <w:tcW w:w="402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突发事件应急保障及相应情况：</w:t>
            </w:r>
            <w:r>
              <w:rPr>
                <w:rFonts w:hint="eastAsia" w:ascii="仿宋" w:hAnsi="仿宋" w:eastAsia="仿宋" w:cs="仿宋"/>
                <w:sz w:val="24"/>
                <w:szCs w:val="24"/>
              </w:rPr>
              <w:t>投标人</w:t>
            </w:r>
            <w:r>
              <w:rPr>
                <w:rFonts w:hint="eastAsia" w:ascii="仿宋" w:hAnsi="仿宋" w:eastAsia="仿宋" w:cs="仿宋"/>
                <w:sz w:val="24"/>
                <w:szCs w:val="24"/>
                <w:lang w:val="en-US" w:eastAsia="zh-CN"/>
              </w:rPr>
              <w:t>提供的相关应急预案，包含针对可能出现的各项突发情况</w:t>
            </w:r>
            <w:r>
              <w:rPr>
                <w:rFonts w:hint="eastAsia" w:ascii="仿宋" w:hAnsi="仿宋" w:eastAsia="仿宋" w:cs="仿宋_GB2312"/>
                <w:color w:val="auto"/>
                <w:sz w:val="24"/>
                <w:highlight w:val="none"/>
              </w:rPr>
              <w:t>（如人员变动）</w:t>
            </w:r>
            <w:r>
              <w:rPr>
                <w:rFonts w:hint="eastAsia" w:ascii="仿宋" w:hAnsi="仿宋" w:eastAsia="仿宋" w:cs="仿宋"/>
                <w:sz w:val="24"/>
                <w:szCs w:val="24"/>
                <w:lang w:val="en-US" w:eastAsia="zh-CN"/>
              </w:rPr>
              <w:t>）应对措施综合评定对比打分</w:t>
            </w:r>
            <w:r>
              <w:rPr>
                <w:rFonts w:hint="eastAsia" w:ascii="仿宋" w:hAnsi="仿宋" w:eastAsia="仿宋" w:cs="仿宋"/>
                <w:sz w:val="24"/>
                <w:szCs w:val="24"/>
              </w:rPr>
              <w:t>（方案详细完善的得3.4-5分，方案较详细完善的得1.7-3.3分，方案不够详细完善的得0-1.6分）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808"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1772"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对本项目的合理化建议（综合评定）</w:t>
            </w:r>
          </w:p>
        </w:tc>
        <w:tc>
          <w:tcPr>
            <w:tcW w:w="402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_GB2312"/>
                <w:color w:val="auto"/>
                <w:sz w:val="24"/>
                <w:highlight w:val="none"/>
              </w:rPr>
            </w:pPr>
            <w:r>
              <w:rPr>
                <w:rFonts w:hint="eastAsia" w:ascii="仿宋" w:hAnsi="仿宋" w:eastAsia="仿宋" w:cs="仿宋"/>
                <w:color w:val="auto"/>
                <w:sz w:val="24"/>
                <w:szCs w:val="24"/>
                <w:highlight w:val="none"/>
              </w:rPr>
              <w:t>对本项目的合理化建议(对本项目的合理化建议内容是否合理、可行、具有操作性等情况进行综合评定。)</w:t>
            </w:r>
            <w:r>
              <w:rPr>
                <w:rFonts w:hint="eastAsia" w:ascii="仿宋" w:hAnsi="仿宋" w:eastAsia="仿宋" w:cs="仿宋"/>
                <w:sz w:val="24"/>
                <w:szCs w:val="24"/>
              </w:rPr>
              <w:t>（方案详细完善的得3.4-5分，方案较详细完善的得1.7-3.3分，方案不够详细完善的得0-1.6分）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1059"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14</w:t>
            </w:r>
          </w:p>
        </w:tc>
        <w:tc>
          <w:tcPr>
            <w:tcW w:w="1777" w:type="dxa"/>
            <w:gridSpan w:val="3"/>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售后服务</w:t>
            </w:r>
            <w:r>
              <w:rPr>
                <w:rFonts w:hint="eastAsia" w:ascii="仿宋" w:hAnsi="仿宋" w:eastAsia="仿宋" w:cs="仿宋_GB2312"/>
                <w:color w:val="auto"/>
                <w:sz w:val="24"/>
                <w:highlight w:val="none"/>
                <w:lang w:val="en-US" w:eastAsia="zh-CN"/>
              </w:rPr>
              <w:t>方案</w:t>
            </w:r>
          </w:p>
        </w:tc>
        <w:tc>
          <w:tcPr>
            <w:tcW w:w="4024"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_GB2312"/>
                <w:b/>
                <w:bCs/>
                <w:color w:val="auto"/>
                <w:sz w:val="24"/>
                <w:highlight w:val="none"/>
              </w:rPr>
            </w:pPr>
            <w:r>
              <w:rPr>
                <w:rFonts w:hint="eastAsia" w:ascii="仿宋" w:hAnsi="仿宋" w:eastAsia="仿宋" w:cs="仿宋"/>
                <w:sz w:val="24"/>
                <w:szCs w:val="24"/>
              </w:rPr>
              <w:t>根据投标人提供的</w:t>
            </w:r>
            <w:r>
              <w:rPr>
                <w:rFonts w:hint="eastAsia" w:ascii="仿宋" w:hAnsi="仿宋" w:eastAsia="仿宋" w:cs="仿宋_GB2312"/>
                <w:color w:val="auto"/>
                <w:sz w:val="24"/>
                <w:highlight w:val="none"/>
              </w:rPr>
              <w:t>售后服务</w:t>
            </w:r>
            <w:r>
              <w:rPr>
                <w:rFonts w:hint="eastAsia" w:ascii="仿宋" w:hAnsi="仿宋" w:eastAsia="仿宋" w:cs="仿宋"/>
                <w:sz w:val="24"/>
                <w:szCs w:val="24"/>
              </w:rPr>
              <w:t>方案等情况，酌情打分。（方案详细完善的得3.4-5分，方案较详细完善的得1.7-3.3分，方案不够详细完善的得0-1.6分）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1077"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15</w:t>
            </w:r>
          </w:p>
        </w:tc>
        <w:tc>
          <w:tcPr>
            <w:tcW w:w="5801" w:type="dxa"/>
            <w:gridSpan w:val="4"/>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服务质量保证情况（根据质保期限、可实现程度、提供优惠等情况综合评定）</w:t>
            </w:r>
          </w:p>
          <w:p>
            <w:pPr>
              <w:widowControl/>
              <w:spacing w:line="360" w:lineRule="auto"/>
              <w:jc w:val="lef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sz w:val="24"/>
                <w:szCs w:val="24"/>
              </w:rPr>
              <w:t>（方案详细完善的得3.4-5分，方案较详细完善的得1.7-3.3分，方案不够详细完善的得1.7-3.3分）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0-</w:t>
            </w:r>
            <w:bookmarkStart w:id="519" w:name="_GoBack"/>
            <w:bookmarkEnd w:id="519"/>
            <w:r>
              <w:rPr>
                <w:rFonts w:hint="eastAsia" w:ascii="仿宋" w:hAnsi="仿宋" w:eastAsia="仿宋" w:cs="仿宋_GB2312"/>
                <w:color w:val="auto"/>
                <w:sz w:val="24"/>
                <w:highlight w:val="none"/>
                <w:lang w:val="en-US" w:eastAsia="zh-CN"/>
              </w:rPr>
              <w:t>5</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1077"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4"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16</w:t>
            </w:r>
          </w:p>
        </w:tc>
        <w:tc>
          <w:tcPr>
            <w:tcW w:w="5801" w:type="dxa"/>
            <w:gridSpan w:val="4"/>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对本项目</w:t>
            </w:r>
            <w:r>
              <w:rPr>
                <w:rFonts w:hint="eastAsia" w:ascii="仿宋" w:hAnsi="仿宋" w:eastAsia="仿宋" w:cs="仿宋_GB2312"/>
                <w:color w:val="auto"/>
                <w:sz w:val="24"/>
                <w:highlight w:val="none"/>
              </w:rPr>
              <w:t>服务承诺</w:t>
            </w:r>
            <w:r>
              <w:rPr>
                <w:rFonts w:hint="eastAsia" w:ascii="仿宋" w:hAnsi="仿宋" w:eastAsia="仿宋" w:cs="仿宋_GB2312"/>
                <w:color w:val="auto"/>
                <w:sz w:val="24"/>
                <w:highlight w:val="none"/>
                <w:lang w:val="en-US" w:eastAsia="zh-CN"/>
              </w:rPr>
              <w:t>情况（如</w:t>
            </w:r>
            <w:r>
              <w:rPr>
                <w:rFonts w:hint="eastAsia" w:ascii="仿宋" w:hAnsi="仿宋" w:eastAsia="仿宋" w:cs="仿宋"/>
                <w:b w:val="0"/>
                <w:bCs w:val="0"/>
                <w:color w:val="auto"/>
                <w:sz w:val="24"/>
                <w:szCs w:val="24"/>
                <w:highlight w:val="none"/>
                <w:lang w:val="en-US" w:eastAsia="zh-CN"/>
              </w:rPr>
              <w:t>服务响应能力等</w:t>
            </w:r>
            <w:r>
              <w:rPr>
                <w:rFonts w:hint="eastAsia" w:ascii="仿宋" w:hAnsi="仿宋" w:eastAsia="仿宋" w:cs="仿宋_GB2312"/>
                <w:color w:val="auto"/>
                <w:sz w:val="24"/>
                <w:highlight w:val="none"/>
                <w:lang w:val="en-US" w:eastAsia="zh-CN"/>
              </w:rPr>
              <w:t>）</w:t>
            </w:r>
            <w:r>
              <w:rPr>
                <w:rFonts w:hint="eastAsia" w:ascii="仿宋" w:hAnsi="仿宋" w:eastAsia="仿宋" w:cs="仿宋"/>
                <w:sz w:val="24"/>
                <w:szCs w:val="24"/>
              </w:rPr>
              <w:t>（方案详细完善的得</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分，方案较详细完善的得</w:t>
            </w:r>
            <w:r>
              <w:rPr>
                <w:rFonts w:hint="eastAsia" w:ascii="仿宋" w:hAnsi="仿宋" w:eastAsia="仿宋" w:cs="仿宋"/>
                <w:sz w:val="24"/>
                <w:szCs w:val="24"/>
                <w:lang w:val="en-US" w:eastAsia="zh-CN"/>
              </w:rPr>
              <w:t>1.6</w:t>
            </w:r>
            <w:r>
              <w:rPr>
                <w:rFonts w:hint="eastAsia" w:ascii="仿宋" w:hAnsi="仿宋" w:eastAsia="仿宋" w:cs="仿宋"/>
                <w:sz w:val="24"/>
                <w:szCs w:val="24"/>
              </w:rPr>
              <w:t>-</w:t>
            </w:r>
            <w:r>
              <w:rPr>
                <w:rFonts w:hint="eastAsia" w:ascii="仿宋" w:hAnsi="仿宋" w:eastAsia="仿宋" w:cs="仿宋"/>
                <w:sz w:val="24"/>
                <w:szCs w:val="24"/>
                <w:lang w:val="en-US" w:eastAsia="zh-CN"/>
              </w:rPr>
              <w:t>2.9</w:t>
            </w:r>
            <w:r>
              <w:rPr>
                <w:rFonts w:hint="eastAsia" w:ascii="仿宋" w:hAnsi="仿宋" w:eastAsia="仿宋" w:cs="仿宋"/>
                <w:sz w:val="24"/>
                <w:szCs w:val="24"/>
              </w:rPr>
              <w:t>分，方案不够详细完善的得0-</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875"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0-4</w:t>
            </w:r>
          </w:p>
        </w:tc>
        <w:tc>
          <w:tcPr>
            <w:tcW w:w="1224" w:type="dxa"/>
            <w:tcBorders>
              <w:top w:val="nil"/>
              <w:left w:val="nil"/>
              <w:bottom w:val="single" w:color="auto" w:sz="4" w:space="0"/>
              <w:right w:val="single" w:color="auto" w:sz="8" w:space="0"/>
            </w:tcBorders>
            <w:shd w:val="clear" w:color="auto" w:fill="auto"/>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主观分</w:t>
            </w:r>
          </w:p>
        </w:tc>
      </w:tr>
      <w:tr>
        <w:tblPrEx>
          <w:tblCellMar>
            <w:top w:w="0" w:type="dxa"/>
            <w:left w:w="108" w:type="dxa"/>
            <w:bottom w:w="0" w:type="dxa"/>
            <w:right w:w="108" w:type="dxa"/>
          </w:tblCellMar>
        </w:tblPrEx>
        <w:trPr>
          <w:trHeight w:val="615" w:hRule="atLeast"/>
        </w:trPr>
        <w:tc>
          <w:tcPr>
            <w:tcW w:w="613"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 w:hAnsi="仿宋" w:eastAsia="仿宋" w:cs="仿宋_GB2312"/>
                <w:color w:val="auto"/>
                <w:sz w:val="24"/>
                <w:highlight w:val="none"/>
              </w:rPr>
            </w:pPr>
          </w:p>
        </w:tc>
        <w:tc>
          <w:tcPr>
            <w:tcW w:w="583" w:type="dxa"/>
            <w:tcBorders>
              <w:top w:val="nil"/>
              <w:left w:val="single" w:color="auto" w:sz="8" w:space="0"/>
              <w:bottom w:val="single" w:color="auto" w:sz="8" w:space="0"/>
              <w:right w:val="single" w:color="auto" w:sz="4"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17</w:t>
            </w:r>
          </w:p>
        </w:tc>
        <w:tc>
          <w:tcPr>
            <w:tcW w:w="1306" w:type="dxa"/>
            <w:tcBorders>
              <w:top w:val="nil"/>
              <w:left w:val="nil"/>
              <w:bottom w:val="single" w:color="auto" w:sz="8" w:space="0"/>
              <w:right w:val="single" w:color="auto" w:sz="4" w:space="0"/>
            </w:tcBorders>
            <w:shd w:val="clear" w:color="auto" w:fill="auto"/>
            <w:vAlign w:val="center"/>
          </w:tcPr>
          <w:p>
            <w:pPr>
              <w:widowControl/>
              <w:spacing w:line="360" w:lineRule="auto"/>
              <w:jc w:val="left"/>
              <w:rPr>
                <w:rFonts w:hint="default" w:ascii="仿宋" w:hAnsi="仿宋" w:eastAsia="仿宋" w:cs="仿宋_GB2312"/>
                <w:b/>
                <w:bCs/>
                <w:color w:val="auto"/>
                <w:sz w:val="24"/>
                <w:highlight w:val="none"/>
                <w:lang w:val="en-US" w:eastAsia="zh-CN"/>
              </w:rPr>
            </w:pPr>
            <w:r>
              <w:rPr>
                <w:rFonts w:hint="eastAsia" w:ascii="仿宋" w:hAnsi="仿宋" w:eastAsia="仿宋" w:cs="仿宋_GB2312"/>
                <w:b w:val="0"/>
                <w:bCs w:val="0"/>
                <w:color w:val="auto"/>
                <w:sz w:val="24"/>
                <w:highlight w:val="none"/>
                <w:lang w:val="en-US" w:eastAsia="zh-CN"/>
              </w:rPr>
              <w:t>响应措施</w:t>
            </w:r>
          </w:p>
        </w:tc>
        <w:tc>
          <w:tcPr>
            <w:tcW w:w="4495" w:type="dxa"/>
            <w:gridSpan w:val="3"/>
            <w:tcBorders>
              <w:top w:val="nil"/>
              <w:left w:val="single" w:color="auto" w:sz="4" w:space="0"/>
              <w:bottom w:val="single" w:color="auto" w:sz="8" w:space="0"/>
              <w:right w:val="single" w:color="auto" w:sz="4" w:space="0"/>
            </w:tcBorders>
            <w:shd w:val="clear" w:color="auto" w:fill="auto"/>
            <w:vAlign w:val="center"/>
          </w:tcPr>
          <w:p>
            <w:pPr>
              <w:widowControl/>
              <w:spacing w:line="360" w:lineRule="auto"/>
              <w:jc w:val="left"/>
              <w:rPr>
                <w:rFonts w:hint="eastAsia" w:ascii="仿宋" w:hAnsi="仿宋" w:eastAsia="仿宋" w:cs="仿宋_GB2312"/>
                <w:b/>
                <w:bCs/>
                <w:color w:val="auto"/>
                <w:sz w:val="24"/>
                <w:highlight w:val="none"/>
                <w:lang w:eastAsia="zh-CN"/>
              </w:rPr>
            </w:pPr>
            <w:r>
              <w:rPr>
                <w:rFonts w:hint="eastAsia" w:ascii="仿宋" w:hAnsi="仿宋" w:eastAsia="仿宋" w:cs="仿宋"/>
                <w:color w:val="auto"/>
                <w:sz w:val="24"/>
                <w:highlight w:val="none"/>
                <w:lang w:eastAsia="zh-CN"/>
              </w:rPr>
              <w:t>地理位置便捷，</w:t>
            </w:r>
            <w:r>
              <w:rPr>
                <w:rFonts w:hint="eastAsia" w:ascii="仿宋" w:hAnsi="仿宋" w:eastAsia="仿宋" w:cs="仿宋"/>
                <w:color w:val="auto"/>
                <w:sz w:val="24"/>
                <w:highlight w:val="none"/>
                <w:lang w:val="en-US" w:eastAsia="zh-CN"/>
              </w:rPr>
              <w:t>图文公司办公地点与医院的距离不超过30分钟车程得3分。在30分钟与60分钟之间的得1分，超过60分钟得0分。</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lang w:val="en-US" w:eastAsia="zh-CN"/>
              </w:rPr>
              <w:t>百度导航截图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人地址统一为</w:t>
            </w:r>
            <w:r>
              <w:rPr>
                <w:rFonts w:hint="eastAsia" w:ascii="仿宋" w:hAnsi="仿宋" w:eastAsia="仿宋" w:cs="仿宋"/>
                <w:color w:val="auto"/>
                <w:sz w:val="24"/>
                <w:highlight w:val="none"/>
                <w:lang w:val="en-US" w:eastAsia="zh-CN"/>
              </w:rPr>
              <w:t>萧山区育才路156号</w:t>
            </w:r>
            <w:r>
              <w:rPr>
                <w:rFonts w:hint="eastAsia" w:ascii="仿宋" w:hAnsi="仿宋" w:eastAsia="仿宋" w:cs="仿宋"/>
                <w:color w:val="auto"/>
                <w:sz w:val="24"/>
                <w:highlight w:val="none"/>
                <w:lang w:eastAsia="zh-CN"/>
              </w:rPr>
              <w:t>杭州市萧山区</w:t>
            </w:r>
            <w:r>
              <w:rPr>
                <w:rFonts w:hint="eastAsia" w:ascii="仿宋" w:hAnsi="仿宋" w:eastAsia="仿宋" w:cs="仿宋"/>
                <w:color w:val="auto"/>
                <w:sz w:val="24"/>
                <w:highlight w:val="none"/>
                <w:lang w:val="en-US" w:eastAsia="zh-CN"/>
              </w:rPr>
              <w:t>中医院）</w:t>
            </w:r>
          </w:p>
        </w:tc>
        <w:tc>
          <w:tcPr>
            <w:tcW w:w="875"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0-3</w:t>
            </w:r>
          </w:p>
        </w:tc>
        <w:tc>
          <w:tcPr>
            <w:tcW w:w="1224"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客观分</w:t>
            </w:r>
          </w:p>
        </w:tc>
      </w:tr>
    </w:tbl>
    <w:p>
      <w:pPr>
        <w:widowControl/>
        <w:spacing w:line="360" w:lineRule="auto"/>
        <w:rPr>
          <w:rFonts w:hint="eastAsia" w:ascii="仿宋" w:hAnsi="仿宋" w:eastAsia="仿宋" w:cs="仿宋_GB2312"/>
          <w:b w:val="0"/>
          <w:bCs w:val="0"/>
          <w:color w:val="auto"/>
          <w:sz w:val="24"/>
          <w:highlight w:val="none"/>
          <w:lang w:val="en-US" w:eastAsia="zh-CN"/>
        </w:rPr>
      </w:pPr>
      <w:r>
        <w:rPr>
          <w:rFonts w:hint="eastAsia" w:ascii="仿宋" w:hAnsi="仿宋" w:eastAsia="仿宋" w:cs="仿宋_GB2312"/>
          <w:b/>
          <w:color w:val="auto"/>
          <w:sz w:val="24"/>
          <w:highlight w:val="none"/>
        </w:rPr>
        <w:t>备注：</w:t>
      </w:r>
      <w:r>
        <w:rPr>
          <w:rFonts w:hint="eastAsia" w:ascii="仿宋" w:hAnsi="仿宋" w:eastAsia="仿宋" w:cs="仿宋_GB2312"/>
          <w:b w:val="0"/>
          <w:bCs w:val="0"/>
          <w:color w:val="auto"/>
          <w:sz w:val="24"/>
          <w:highlight w:val="none"/>
          <w:lang w:val="en-US" w:eastAsia="zh-CN"/>
        </w:rPr>
        <w:t>1、评分条款中涉及的业绩、荣誉、人员、社保等分公司均有效。</w:t>
      </w:r>
    </w:p>
    <w:p>
      <w:pPr>
        <w:widowControl/>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价格分（</w:t>
      </w:r>
      <w:r>
        <w:rPr>
          <w:rFonts w:hint="eastAsia" w:ascii="仿宋" w:hAnsi="仿宋" w:eastAsia="仿宋" w:cs="仿宋_GB2312"/>
          <w:color w:val="auto"/>
          <w:sz w:val="24"/>
          <w:highlight w:val="none"/>
          <w:lang w:val="en-US" w:eastAsia="zh-CN"/>
        </w:rPr>
        <w:t>20</w:t>
      </w:r>
      <w:r>
        <w:rPr>
          <w:rFonts w:hint="eastAsia" w:ascii="仿宋" w:hAnsi="仿宋" w:eastAsia="仿宋" w:cs="仿宋_GB2312"/>
          <w:color w:val="auto"/>
          <w:sz w:val="24"/>
          <w:highlight w:val="none"/>
        </w:rPr>
        <w:t>分）</w:t>
      </w:r>
    </w:p>
    <w:tbl>
      <w:tblPr>
        <w:tblStyle w:val="62"/>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7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71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67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0.20</w:t>
            </w:r>
          </w:p>
        </w:tc>
        <w:tc>
          <w:tcPr>
            <w:tcW w:w="71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最低有效投标价格为评标基准价</w:t>
            </w:r>
          </w:p>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投标报价得分</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评标基准价／投标报价</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 xml:space="preserve">100 </w:t>
            </w:r>
          </w:p>
          <w:p>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（计算得分保留小数点后</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位）</w:t>
            </w:r>
          </w:p>
        </w:tc>
      </w:tr>
    </w:tbl>
    <w:p>
      <w:pPr>
        <w:rPr>
          <w:rFonts w:hint="eastAsia" w:ascii="仿宋" w:hAnsi="仿宋" w:eastAsia="仿宋" w:cs="仿宋"/>
          <w:color w:val="auto"/>
          <w:highlight w:val="none"/>
          <w:lang w:val="en-US" w:eastAsia="zh-CN"/>
        </w:rPr>
      </w:pPr>
    </w:p>
    <w:p>
      <w:pPr>
        <w:rPr>
          <w:rFonts w:hint="eastAsia" w:ascii="仿宋" w:hAnsi="仿宋" w:eastAsia="仿宋" w:cs="仿宋"/>
          <w:color w:val="auto"/>
          <w:highlight w:val="none"/>
          <w:lang w:val="en-US" w:eastAsia="zh-CN"/>
        </w:rPr>
      </w:pPr>
    </w:p>
    <w:p>
      <w:pPr>
        <w:spacing w:line="360" w:lineRule="auto"/>
        <w:rPr>
          <w:rFonts w:hint="eastAsia" w:ascii="仿宋" w:hAnsi="仿宋" w:eastAsia="仿宋" w:cs="仿宋"/>
          <w:color w:val="auto"/>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4"/>
          <w:highlight w:val="none"/>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3"/>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27"/>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3"/>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6"/>
        <w:spacing w:before="120" w:line="22" w:lineRule="atLeast"/>
        <w:rPr>
          <w:rFonts w:hint="eastAsia" w:ascii="仿宋" w:hAnsi="仿宋" w:eastAsia="仿宋" w:cs="仿宋"/>
          <w:color w:val="auto"/>
          <w:szCs w:val="24"/>
          <w:highlight w:val="none"/>
        </w:rPr>
      </w:pPr>
    </w:p>
    <w:p>
      <w:pPr>
        <w:pStyle w:val="59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5" w:name="_Toc20421"/>
      <w:bookmarkStart w:id="396" w:name="_Toc22967"/>
      <w:bookmarkStart w:id="397" w:name="_Toc19273"/>
      <w:bookmarkStart w:id="398" w:name="_Toc15367"/>
      <w:bookmarkStart w:id="399" w:name="_Toc28855"/>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0" w:name="_Toc2918"/>
      <w:bookmarkStart w:id="401" w:name="_Toc6311"/>
      <w:bookmarkStart w:id="402" w:name="_Toc22185"/>
      <w:bookmarkStart w:id="403" w:name="_Toc6773"/>
      <w:bookmarkStart w:id="404" w:name="_Toc18585"/>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hint="eastAsia" w:ascii="仿宋" w:hAnsi="仿宋" w:eastAsia="仿宋" w:cs="仿宋"/>
          <w:color w:val="auto"/>
          <w:sz w:val="24"/>
          <w:highlight w:val="none"/>
          <w:u w:val="single"/>
        </w:rPr>
      </w:pPr>
      <w:bookmarkStart w:id="405" w:name="_Toc5635"/>
      <w:bookmarkStart w:id="406" w:name="_Toc1386"/>
      <w:bookmarkStart w:id="407" w:name="_Toc13918"/>
      <w:bookmarkStart w:id="408" w:name="_Toc4929"/>
      <w:bookmarkStart w:id="409"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17"/>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0" w:name="_Toc30506"/>
      <w:bookmarkStart w:id="411" w:name="_Toc30158"/>
      <w:bookmarkStart w:id="412" w:name="_Toc26916"/>
      <w:bookmarkStart w:id="413" w:name="_Toc14993"/>
      <w:bookmarkStart w:id="414"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pPr>
        <w:pStyle w:val="957"/>
        <w:spacing w:before="0" w:beforeAutospacing="0" w:after="0" w:afterAutospacing="0" w:line="360" w:lineRule="auto"/>
        <w:ind w:firstLine="480"/>
        <w:rPr>
          <w:rFonts w:hint="eastAsia" w:ascii="仿宋" w:hAnsi="仿宋" w:eastAsia="仿宋" w:cs="仿宋"/>
          <w:b/>
          <w:color w:val="auto"/>
          <w:highlight w:val="none"/>
        </w:rPr>
      </w:pPr>
      <w:bookmarkStart w:id="415" w:name="_Toc10340"/>
      <w:bookmarkStart w:id="416" w:name="_Toc1814"/>
      <w:bookmarkStart w:id="417" w:name="_Toc22618"/>
      <w:bookmarkStart w:id="418" w:name="_Toc8772"/>
      <w:bookmarkStart w:id="419" w:name="_Toc11108"/>
      <w:bookmarkStart w:id="420" w:name="_Toc4760"/>
      <w:bookmarkStart w:id="421" w:name="_Toc3625"/>
      <w:bookmarkStart w:id="422" w:name="_Toc31421"/>
      <w:r>
        <w:rPr>
          <w:rFonts w:hint="eastAsia" w:ascii="仿宋" w:hAnsi="仿宋" w:eastAsia="仿宋" w:cs="仿宋"/>
          <w:b/>
          <w:color w:val="auto"/>
          <w:highlight w:val="none"/>
        </w:rPr>
        <w:t>1.4履约保证金</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3" w:name="_Toc5698"/>
      <w:bookmarkStart w:id="424" w:name="_Toc8586"/>
      <w:bookmarkStart w:id="425" w:name="_Toc3079"/>
      <w:bookmarkStart w:id="426" w:name="_Toc2375"/>
      <w:bookmarkStart w:id="427" w:name="_Toc24662"/>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28" w:name="_Toc32454"/>
      <w:bookmarkStart w:id="429" w:name="_Toc9497"/>
      <w:bookmarkStart w:id="430" w:name="_Toc30329"/>
      <w:bookmarkStart w:id="431" w:name="_Toc26807"/>
      <w:bookmarkStart w:id="432"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仿宋" w:hAnsi="仿宋" w:eastAsia="仿宋" w:cs="仿宋"/>
          <w:b/>
          <w:color w:val="auto"/>
          <w:sz w:val="24"/>
          <w:highlight w:val="none"/>
        </w:rPr>
      </w:pPr>
      <w:bookmarkStart w:id="433" w:name="_Toc16021"/>
      <w:bookmarkStart w:id="434" w:name="_Toc15583"/>
      <w:bookmarkStart w:id="435" w:name="_Toc28375"/>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6" w:name="_Toc7245"/>
      <w:bookmarkStart w:id="437" w:name="_Toc11173"/>
      <w:bookmarkStart w:id="438" w:name="_Toc15322"/>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39" w:name="_Toc14021"/>
      <w:bookmarkStart w:id="440" w:name="_Toc19680"/>
      <w:bookmarkStart w:id="441" w:name="_Toc31297"/>
      <w:bookmarkStart w:id="442" w:name="_Toc5228"/>
      <w:bookmarkStart w:id="443" w:name="_Toc25079"/>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4" w:name="_Toc23289"/>
      <w:bookmarkStart w:id="445" w:name="_Toc16752"/>
      <w:bookmarkStart w:id="446" w:name="_Toc19539"/>
      <w:bookmarkStart w:id="447" w:name="_Toc3769"/>
      <w:bookmarkStart w:id="448" w:name="_Toc31402"/>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9" w:name="_Toc9161"/>
      <w:bookmarkStart w:id="450" w:name="_Toc12412"/>
      <w:bookmarkStart w:id="451" w:name="_Toc27945"/>
      <w:bookmarkStart w:id="452" w:name="_Toc13673"/>
      <w:bookmarkStart w:id="453" w:name="_Toc4133"/>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4" w:name="_Toc15447"/>
      <w:bookmarkStart w:id="455" w:name="_Toc22011"/>
      <w:bookmarkStart w:id="456" w:name="_Toc31233"/>
      <w:bookmarkStart w:id="457" w:name="_Toc26555"/>
      <w:bookmarkStart w:id="458" w:name="_Toc32670"/>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9" w:name="_Toc18990"/>
      <w:bookmarkStart w:id="460" w:name="_Toc13467"/>
      <w:bookmarkStart w:id="461" w:name="_Toc13154"/>
      <w:bookmarkStart w:id="462" w:name="_Toc16163"/>
      <w:bookmarkStart w:id="463" w:name="_Toc3050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7" w:name="_Toc23368"/>
      <w:bookmarkStart w:id="468" w:name="_Toc10663"/>
      <w:bookmarkStart w:id="469" w:name="_Toc26689"/>
      <w:bookmarkStart w:id="470" w:name="_Toc42"/>
      <w:bookmarkStart w:id="471" w:name="_Toc21830"/>
      <w:r>
        <w:rPr>
          <w:rFonts w:hint="eastAsia" w:ascii="仿宋" w:hAnsi="仿宋" w:eastAsia="仿宋" w:cs="仿宋"/>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2" w:name="_Toc26633"/>
      <w:bookmarkStart w:id="473" w:name="_Toc32494"/>
      <w:bookmarkStart w:id="474" w:name="_Toc4720"/>
      <w:bookmarkStart w:id="475" w:name="_Toc25571"/>
      <w:bookmarkStart w:id="476" w:name="_Toc14371"/>
      <w:r>
        <w:rPr>
          <w:rFonts w:hint="eastAsia" w:ascii="仿宋" w:hAnsi="仿宋" w:eastAsia="仿宋" w:cs="仿宋"/>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7" w:name="_Toc3638"/>
      <w:bookmarkStart w:id="478" w:name="_Toc23854"/>
      <w:bookmarkStart w:id="479" w:name="_Toc24465"/>
      <w:bookmarkStart w:id="480" w:name="_Toc14115"/>
      <w:bookmarkStart w:id="481" w:name="_Toc25783"/>
      <w:r>
        <w:rPr>
          <w:rFonts w:hint="eastAsia" w:ascii="仿宋" w:hAnsi="仿宋" w:eastAsia="仿宋" w:cs="仿宋"/>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2" w:name="_Toc7315"/>
      <w:bookmarkStart w:id="483" w:name="_Toc30105"/>
      <w:bookmarkStart w:id="484" w:name="_Toc14814"/>
      <w:bookmarkStart w:id="485" w:name="_Toc25525"/>
      <w:bookmarkStart w:id="486" w:name="_Toc26883"/>
      <w:r>
        <w:rPr>
          <w:rFonts w:hint="eastAsia" w:ascii="仿宋" w:hAnsi="仿宋" w:eastAsia="仿宋" w:cs="仿宋"/>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7" w:name="_Toc23323"/>
      <w:bookmarkStart w:id="488" w:name="_Toc2016"/>
      <w:bookmarkStart w:id="489" w:name="_Toc1123"/>
      <w:r>
        <w:rPr>
          <w:rFonts w:hint="eastAsia" w:ascii="仿宋" w:hAnsi="仿宋" w:eastAsia="仿宋" w:cs="仿宋"/>
          <w:b/>
          <w:color w:val="auto"/>
          <w:sz w:val="24"/>
          <w:highlight w:val="none"/>
        </w:rPr>
        <w:t>2.14 合同中止、终止</w:t>
      </w:r>
      <w:bookmarkEnd w:id="487"/>
      <w:bookmarkEnd w:id="488"/>
      <w:bookmarkEnd w:id="48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0" w:name="_Toc14525"/>
      <w:bookmarkStart w:id="491" w:name="_Toc1969"/>
      <w:bookmarkStart w:id="492" w:name="_Toc17363"/>
      <w:r>
        <w:rPr>
          <w:rFonts w:hint="eastAsia" w:ascii="仿宋" w:hAnsi="仿宋" w:eastAsia="仿宋" w:cs="仿宋"/>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3" w:name="_Toc2308"/>
      <w:bookmarkStart w:id="494" w:name="_Toc25198"/>
      <w:bookmarkStart w:id="495" w:name="_Toc31892"/>
      <w:bookmarkStart w:id="496" w:name="_Toc9808"/>
      <w:bookmarkStart w:id="497" w:name="_Toc12666"/>
      <w:r>
        <w:rPr>
          <w:rFonts w:hint="eastAsia" w:ascii="仿宋" w:hAnsi="仿宋" w:eastAsia="仿宋" w:cs="仿宋"/>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bookmarkStart w:id="498" w:name="_Toc18401"/>
      <w:bookmarkStart w:id="49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仿宋" w:hAnsi="仿宋" w:eastAsia="仿宋" w:cs="仿宋"/>
          <w:b/>
          <w:color w:val="auto"/>
          <w:sz w:val="24"/>
          <w:highlight w:val="none"/>
        </w:rPr>
      </w:pPr>
      <w:bookmarkStart w:id="500" w:name="_Toc28906"/>
      <w:bookmarkStart w:id="501" w:name="_Toc12254"/>
      <w:bookmarkStart w:id="502" w:name="_Toc27644"/>
      <w:bookmarkStart w:id="503" w:name="_Toc5063"/>
      <w:bookmarkStart w:id="504" w:name="_Toc20808"/>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5" w:name="_Toc4355"/>
      <w:bookmarkStart w:id="506" w:name="_Toc30599"/>
      <w:bookmarkStart w:id="507" w:name="_Toc18540"/>
      <w:r>
        <w:rPr>
          <w:rFonts w:hint="eastAsia" w:ascii="仿宋" w:hAnsi="仿宋" w:eastAsia="仿宋" w:cs="仿宋"/>
          <w:b/>
          <w:color w:val="auto"/>
          <w:sz w:val="24"/>
          <w:highlight w:val="none"/>
        </w:rPr>
        <w:t>2.18 计量单位</w:t>
      </w:r>
      <w:bookmarkEnd w:id="505"/>
      <w:bookmarkEnd w:id="506"/>
      <w:bookmarkEnd w:id="50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spacing w:line="360" w:lineRule="auto"/>
        <w:ind w:firstLine="482" w:firstLineChars="200"/>
        <w:rPr>
          <w:rFonts w:hint="eastAsia" w:ascii="仿宋" w:hAnsi="仿宋" w:eastAsia="仿宋" w:cs="仿宋"/>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0" w:name="OLE_LINK13"/>
      <w:bookmarkStart w:id="511" w:name="OLE_LINK14"/>
      <w:r>
        <w:rPr>
          <w:rFonts w:hint="eastAsia" w:ascii="仿宋" w:hAnsi="仿宋" w:eastAsia="仿宋" w:cs="仿宋"/>
          <w:b/>
          <w:color w:val="auto"/>
          <w:spacing w:val="6"/>
          <w:sz w:val="32"/>
          <w:szCs w:val="32"/>
          <w:highlight w:val="none"/>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3"/>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3"/>
        <w:rPr>
          <w:rFonts w:hint="eastAsia" w:ascii="仿宋" w:hAnsi="仿宋" w:eastAsia="仿宋" w:cs="仿宋"/>
          <w:color w:val="auto"/>
          <w:highlight w:val="none"/>
        </w:rPr>
      </w:pPr>
    </w:p>
    <w:p>
      <w:pPr>
        <w:spacing w:line="360" w:lineRule="auto"/>
        <w:jc w:val="center"/>
        <w:rPr>
          <w:rFonts w:ascii="宋体" w:hAnsi="宋体" w:cs="宋体"/>
          <w:b/>
          <w:sz w:val="32"/>
          <w:szCs w:val="32"/>
        </w:rPr>
      </w:pPr>
    </w:p>
    <w:p>
      <w:pPr>
        <w:pStyle w:val="3"/>
      </w:pPr>
    </w:p>
    <w:p>
      <w:pPr>
        <w:pStyle w:val="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zg0NzJhYTdkYWZlYTc2YzQ5ZTk2Y2U5NDZj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12F7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341A1C"/>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220A6"/>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59087E"/>
    <w:rsid w:val="146D271E"/>
    <w:rsid w:val="14982588"/>
    <w:rsid w:val="149A5AD9"/>
    <w:rsid w:val="14A7619D"/>
    <w:rsid w:val="150536C3"/>
    <w:rsid w:val="150C1963"/>
    <w:rsid w:val="151447A0"/>
    <w:rsid w:val="154A6454"/>
    <w:rsid w:val="15762120"/>
    <w:rsid w:val="15BE00A3"/>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9D55016"/>
    <w:rsid w:val="1A071A03"/>
    <w:rsid w:val="1A1F16AE"/>
    <w:rsid w:val="1A3B5C77"/>
    <w:rsid w:val="1A984BAD"/>
    <w:rsid w:val="1A9A277E"/>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1E071C"/>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85218"/>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28757C"/>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50DCD"/>
    <w:rsid w:val="30733ACD"/>
    <w:rsid w:val="308C3862"/>
    <w:rsid w:val="309379D8"/>
    <w:rsid w:val="30A270F7"/>
    <w:rsid w:val="30DF1478"/>
    <w:rsid w:val="30EC586F"/>
    <w:rsid w:val="314550B7"/>
    <w:rsid w:val="3170623B"/>
    <w:rsid w:val="319C6071"/>
    <w:rsid w:val="31AC537E"/>
    <w:rsid w:val="31BB57E9"/>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D64F7"/>
    <w:rsid w:val="3CCE23CB"/>
    <w:rsid w:val="3CD17D17"/>
    <w:rsid w:val="3D107AC3"/>
    <w:rsid w:val="3D3C7F39"/>
    <w:rsid w:val="3D440F09"/>
    <w:rsid w:val="3D4504A0"/>
    <w:rsid w:val="3D5A47AD"/>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11D4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C00C2"/>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70CF0"/>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43191"/>
    <w:rsid w:val="5D891B7B"/>
    <w:rsid w:val="5DAD38EE"/>
    <w:rsid w:val="5DDC093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666773"/>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951063"/>
    <w:rsid w:val="67011F07"/>
    <w:rsid w:val="672F3F24"/>
    <w:rsid w:val="673E055F"/>
    <w:rsid w:val="67551CE3"/>
    <w:rsid w:val="6797658C"/>
    <w:rsid w:val="67A22552"/>
    <w:rsid w:val="67B22DCC"/>
    <w:rsid w:val="67BE71AA"/>
    <w:rsid w:val="67D90273"/>
    <w:rsid w:val="67DE5875"/>
    <w:rsid w:val="67E55852"/>
    <w:rsid w:val="67EB1AB4"/>
    <w:rsid w:val="67FA1285"/>
    <w:rsid w:val="6808227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37A97"/>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F2EA4"/>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35718</Words>
  <Characters>38467</Characters>
  <Lines>281</Lines>
  <Paragraphs>79</Paragraphs>
  <TotalTime>3</TotalTime>
  <ScaleCrop>false</ScaleCrop>
  <LinksUpToDate>false</LinksUpToDate>
  <CharactersWithSpaces>44143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Foreordination。</cp:lastModifiedBy>
  <cp:lastPrinted>2021-12-27T03:06:00Z</cp:lastPrinted>
  <dcterms:modified xsi:type="dcterms:W3CDTF">2023-05-30T02:10:32Z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