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地下水自动在线监测建设项目</w:t>
      </w:r>
    </w:p>
    <w:p>
      <w:pPr>
        <w:pStyle w:val="4"/>
        <w:ind w:left="0" w:firstLine="0"/>
        <w:rPr>
          <w:rFonts w:ascii="仿宋" w:eastAsia="仿宋" w:cs="仿宋_GB2312"/>
          <w:b w:val="0"/>
          <w:bCs w:val="0"/>
          <w:color w:val="auto"/>
          <w:sz w:val="48"/>
          <w:szCs w:val="48"/>
          <w:highlight w:val="none"/>
          <w:lang w:val="en-US"/>
        </w:rPr>
      </w:pPr>
    </w:p>
    <w:p>
      <w:pPr>
        <w:rPr>
          <w:color w:val="auto"/>
          <w:highlight w:val="none"/>
        </w:rPr>
      </w:pPr>
    </w:p>
    <w:p>
      <w:pPr>
        <w:pStyle w:val="2"/>
        <w:rPr>
          <w:color w:val="auto"/>
          <w:highlight w:val="none"/>
          <w:lang w:val="en-US"/>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公开招标文件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HZYX-SHJ-22271GK</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采购人：杭州市生态环境局</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Arial"/>
          <w:color w:val="auto"/>
          <w:sz w:val="30"/>
          <w:highlight w:val="none"/>
        </w:rPr>
        <w:t>采购代理机构：</w:t>
      </w:r>
      <w:r>
        <w:rPr>
          <w:rFonts w:ascii="仿宋" w:hAnsi="仿宋" w:eastAsia="仿宋" w:cs="Arial"/>
          <w:color w:val="auto"/>
          <w:sz w:val="30"/>
          <w:highlight w:val="none"/>
        </w:rPr>
        <w:t>杭州意信招标代理有限公司</w:t>
      </w:r>
    </w:p>
    <w:p>
      <w:pPr>
        <w:snapToGrid w:val="0"/>
        <w:spacing w:line="360" w:lineRule="auto"/>
        <w:jc w:val="center"/>
        <w:rPr>
          <w:rFonts w:ascii="仿宋" w:hAnsi="仿宋" w:eastAsia="仿宋" w:cs="Arial"/>
          <w:color w:val="auto"/>
          <w:sz w:val="30"/>
          <w:highlight w:val="none"/>
        </w:rPr>
      </w:pPr>
      <w:r>
        <w:rPr>
          <w:rFonts w:hint="eastAsia" w:ascii="仿宋" w:hAnsi="仿宋" w:eastAsia="仿宋" w:cs="Arial"/>
          <w:color w:val="auto"/>
          <w:sz w:val="30"/>
          <w:highlight w:val="none"/>
        </w:rPr>
        <w:t>二〇二二年九月二十二日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第四部分评标办法</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pPr>
        <w:spacing w:line="360" w:lineRule="auto"/>
        <w:ind w:firstLine="1281"/>
        <w:contextualSpacing/>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w:t>
      </w:r>
      <w:r>
        <w:rPr>
          <w:rFonts w:ascii="仿宋" w:hAnsi="仿宋" w:eastAsia="仿宋" w:cs="仿宋_GB2312"/>
          <w:b/>
          <w:color w:val="auto"/>
          <w:sz w:val="36"/>
          <w:szCs w:val="36"/>
          <w:highlight w:val="none"/>
        </w:rPr>
        <w:t xml:space="preserve">部分 </w:t>
      </w:r>
      <w:r>
        <w:rPr>
          <w:rFonts w:hint="eastAsia" w:ascii="仿宋" w:hAnsi="仿宋" w:eastAsia="仿宋" w:cs="仿宋_GB2312"/>
          <w:b/>
          <w:color w:val="auto"/>
          <w:sz w:val="36"/>
          <w:szCs w:val="20"/>
          <w:highlight w:val="none"/>
        </w:rPr>
        <w:t>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仿宋" w:hAnsi="仿宋" w:eastAsia="仿宋" w:cs="仿宋_GB2312"/>
          <w:color w:val="auto"/>
          <w:sz w:val="24"/>
          <w:highlight w:val="none"/>
          <w:u w:val="single"/>
        </w:rPr>
        <w:t>地下水自动在线监测建设项目</w:t>
      </w:r>
      <w:r>
        <w:rPr>
          <w:rFonts w:hint="eastAsia" w:ascii="仿宋" w:hAnsi="仿宋" w:eastAsia="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"https://www.zcygov.cn/）获取（下载）招标文件，并于2022%20年%20月%20日%20点%20分00秒" </w:instrText>
      </w:r>
      <w:r>
        <w:rPr>
          <w:color w:val="auto"/>
          <w:highlight w:val="none"/>
        </w:rPr>
        <w:fldChar w:fldCharType="separate"/>
      </w:r>
      <w:r>
        <w:rPr>
          <w:rStyle w:val="76"/>
          <w:rFonts w:ascii="仿宋" w:hAnsi="仿宋" w:eastAsia="仿宋" w:cs="Times New Roman"/>
          <w:snapToGrid/>
          <w:color w:val="auto"/>
          <w:kern w:val="2"/>
          <w:sz w:val="24"/>
          <w:szCs w:val="24"/>
          <w:highlight w:val="none"/>
        </w:rPr>
        <w:t>https://www.zcygov.cn/）获取（下载）招标文件，并于</w:t>
      </w:r>
      <w:r>
        <w:rPr>
          <w:rStyle w:val="76"/>
          <w:rFonts w:hint="eastAsia" w:ascii="仿宋" w:hAnsi="仿宋" w:eastAsia="仿宋" w:cs="Times New Roman"/>
          <w:snapToGrid/>
          <w:color w:val="auto"/>
          <w:kern w:val="2"/>
          <w:sz w:val="24"/>
          <w:szCs w:val="24"/>
          <w:highlight w:val="none"/>
        </w:rPr>
        <w:t>202</w:t>
      </w:r>
      <w:r>
        <w:rPr>
          <w:rStyle w:val="76"/>
          <w:rFonts w:ascii="仿宋" w:hAnsi="仿宋" w:eastAsia="仿宋" w:cs="Times New Roman"/>
          <w:snapToGrid/>
          <w:color w:val="auto"/>
          <w:kern w:val="2"/>
          <w:sz w:val="24"/>
          <w:szCs w:val="24"/>
          <w:highlight w:val="none"/>
        </w:rPr>
        <w:t>2年</w:t>
      </w:r>
      <w:r>
        <w:rPr>
          <w:rStyle w:val="76"/>
          <w:rFonts w:hint="eastAsia" w:ascii="仿宋" w:hAnsi="仿宋" w:eastAsia="仿宋" w:cs="Times New Roman"/>
          <w:snapToGrid/>
          <w:color w:val="auto"/>
          <w:kern w:val="2"/>
          <w:sz w:val="24"/>
          <w:szCs w:val="24"/>
          <w:highlight w:val="none"/>
        </w:rPr>
        <w:t>10月13日14点00分</w:t>
      </w:r>
      <w:r>
        <w:rPr>
          <w:rStyle w:val="76"/>
          <w:rFonts w:hint="eastAsia" w:ascii="仿宋" w:hAnsi="仿宋" w:eastAsia="仿宋" w:cs="Times New Roman"/>
          <w:bCs/>
          <w:snapToGrid/>
          <w:color w:val="auto"/>
          <w:kern w:val="2"/>
          <w:sz w:val="24"/>
          <w:szCs w:val="24"/>
          <w:highlight w:val="none"/>
        </w:rPr>
        <w:t>00秒</w:t>
      </w:r>
      <w:r>
        <w:rPr>
          <w:rStyle w:val="76"/>
          <w:rFonts w:hint="eastAsia" w:ascii="仿宋" w:hAnsi="仿宋" w:eastAsia="仿宋" w:cs="Times New Roman"/>
          <w:bCs/>
          <w:snapToGrid/>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HZYX-SHJ-22271GK</w:t>
      </w:r>
    </w:p>
    <w:p>
      <w:pPr>
        <w:spacing w:line="360" w:lineRule="auto"/>
        <w:ind w:firstLine="482" w:firstLineChars="200"/>
        <w:rPr>
          <w:rFonts w:ascii="仿宋" w:hAnsi="仿宋" w:eastAsia="仿宋"/>
          <w:color w:val="auto"/>
          <w:sz w:val="24"/>
          <w:highlight w:val="none"/>
        </w:rPr>
      </w:pPr>
      <w:r>
        <w:rPr>
          <w:rFonts w:ascii="仿宋" w:hAnsi="仿宋" w:eastAsia="仿宋"/>
          <w:b/>
          <w:color w:val="auto"/>
          <w:sz w:val="24"/>
          <w:highlight w:val="none"/>
        </w:rPr>
        <w:t>项目名称：</w:t>
      </w:r>
      <w:r>
        <w:rPr>
          <w:rFonts w:hint="eastAsia" w:ascii="仿宋" w:hAnsi="仿宋" w:eastAsia="仿宋" w:cs="仿宋_GB2312"/>
          <w:color w:val="auto"/>
          <w:sz w:val="24"/>
          <w:highlight w:val="none"/>
        </w:rPr>
        <w:t>地下水自动在线监测建设项目</w:t>
      </w:r>
    </w:p>
    <w:p>
      <w:pPr>
        <w:spacing w:line="360" w:lineRule="auto"/>
        <w:ind w:firstLine="482" w:firstLineChars="200"/>
        <w:rPr>
          <w:rFonts w:ascii="仿宋" w:hAnsi="仿宋" w:eastAsia="仿宋"/>
          <w:color w:val="auto"/>
          <w:sz w:val="24"/>
          <w:highlight w:val="none"/>
        </w:rPr>
      </w:pPr>
      <w:r>
        <w:rPr>
          <w:rFonts w:ascii="仿宋" w:hAnsi="仿宋" w:eastAsia="仿宋"/>
          <w:b/>
          <w:color w:val="auto"/>
          <w:sz w:val="24"/>
          <w:highlight w:val="none"/>
        </w:rPr>
        <w:t>预算金额（元）：</w:t>
      </w:r>
      <w:r>
        <w:rPr>
          <w:rFonts w:hint="eastAsia" w:ascii="仿宋" w:hAnsi="仿宋" w:eastAsia="仿宋"/>
          <w:bCs/>
          <w:color w:val="auto"/>
          <w:sz w:val="24"/>
          <w:highlight w:val="none"/>
        </w:rPr>
        <w:t>6250000.00</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最高限价（元）：</w:t>
      </w:r>
      <w:r>
        <w:rPr>
          <w:rFonts w:hint="eastAsia" w:ascii="仿宋" w:hAnsi="仿宋" w:eastAsia="仿宋"/>
          <w:bCs/>
          <w:color w:val="auto"/>
          <w:sz w:val="24"/>
          <w:highlight w:val="none"/>
        </w:rPr>
        <w:t>6250000.00</w:t>
      </w:r>
    </w:p>
    <w:p>
      <w:pPr>
        <w:pStyle w:val="6"/>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采购需求：</w:t>
      </w:r>
    </w:p>
    <w:p>
      <w:pPr>
        <w:pStyle w:val="128"/>
        <w:spacing w:before="0"/>
        <w:ind w:firstLine="964" w:firstLineChars="400"/>
        <w:outlineLvl w:val="2"/>
        <w:rPr>
          <w:rFonts w:ascii="仿宋" w:hAnsi="仿宋" w:eastAsia="仿宋"/>
          <w:b/>
          <w:color w:val="auto"/>
          <w:highlight w:val="none"/>
        </w:rPr>
      </w:pPr>
      <w:r>
        <w:rPr>
          <w:rFonts w:hint="eastAsia" w:ascii="仿宋" w:hAnsi="仿宋" w:eastAsia="仿宋"/>
          <w:b/>
          <w:color w:val="auto"/>
          <w:szCs w:val="24"/>
          <w:highlight w:val="none"/>
        </w:rPr>
        <w:t>标项名称：</w:t>
      </w:r>
      <w:r>
        <w:rPr>
          <w:rFonts w:hint="eastAsia" w:ascii="仿宋" w:hAnsi="仿宋" w:eastAsia="仿宋" w:cs="仿宋_GB2312"/>
          <w:color w:val="auto"/>
          <w:highlight w:val="none"/>
        </w:rPr>
        <w:t>地下水自动在线监测建设项目</w:t>
      </w:r>
    </w:p>
    <w:p>
      <w:pPr>
        <w:pStyle w:val="6"/>
        <w:spacing w:line="360" w:lineRule="auto"/>
        <w:ind w:firstLine="964" w:firstLineChars="400"/>
        <w:rPr>
          <w:rFonts w:ascii="仿宋" w:hAnsi="仿宋" w:eastAsia="仿宋"/>
          <w:b/>
          <w:snapToGrid/>
          <w:color w:val="auto"/>
          <w:kern w:val="2"/>
          <w:sz w:val="24"/>
          <w:szCs w:val="24"/>
          <w:highlight w:val="none"/>
        </w:rPr>
      </w:pPr>
      <w:r>
        <w:rPr>
          <w:rFonts w:hint="eastAsia" w:ascii="仿宋" w:hAnsi="仿宋" w:eastAsia="仿宋"/>
          <w:b/>
          <w:snapToGrid/>
          <w:color w:val="auto"/>
          <w:kern w:val="2"/>
          <w:sz w:val="24"/>
          <w:szCs w:val="24"/>
          <w:highlight w:val="none"/>
        </w:rPr>
        <w:t>数量：</w:t>
      </w:r>
      <w:r>
        <w:rPr>
          <w:rFonts w:hint="eastAsia" w:ascii="仿宋" w:hAnsi="仿宋" w:eastAsia="仿宋"/>
          <w:bCs/>
          <w:snapToGrid/>
          <w:color w:val="auto"/>
          <w:kern w:val="2"/>
          <w:sz w:val="24"/>
          <w:szCs w:val="24"/>
          <w:highlight w:val="none"/>
        </w:rPr>
        <w:t>1</w:t>
      </w:r>
    </w:p>
    <w:p>
      <w:pPr>
        <w:pStyle w:val="6"/>
        <w:spacing w:line="360" w:lineRule="auto"/>
        <w:ind w:firstLine="964" w:firstLineChars="400"/>
        <w:rPr>
          <w:rFonts w:ascii="仿宋" w:hAnsi="仿宋" w:eastAsia="仿宋"/>
          <w:b/>
          <w:snapToGrid/>
          <w:color w:val="auto"/>
          <w:kern w:val="2"/>
          <w:sz w:val="24"/>
          <w:szCs w:val="24"/>
          <w:highlight w:val="none"/>
        </w:rPr>
      </w:pPr>
      <w:r>
        <w:rPr>
          <w:rFonts w:hint="eastAsia" w:ascii="仿宋" w:hAnsi="仿宋" w:eastAsia="仿宋"/>
          <w:b/>
          <w:snapToGrid/>
          <w:color w:val="auto"/>
          <w:kern w:val="2"/>
          <w:sz w:val="24"/>
          <w:szCs w:val="24"/>
          <w:highlight w:val="none"/>
        </w:rPr>
        <w:t>预算金额（元）：</w:t>
      </w:r>
      <w:r>
        <w:rPr>
          <w:rFonts w:hint="eastAsia" w:ascii="仿宋" w:hAnsi="仿宋" w:eastAsia="仿宋"/>
          <w:bCs/>
          <w:snapToGrid/>
          <w:color w:val="auto"/>
          <w:kern w:val="2"/>
          <w:sz w:val="24"/>
          <w:szCs w:val="24"/>
          <w:highlight w:val="none"/>
        </w:rPr>
        <w:t>6250000</w:t>
      </w:r>
    </w:p>
    <w:p>
      <w:pPr>
        <w:pStyle w:val="6"/>
        <w:spacing w:line="360" w:lineRule="auto"/>
        <w:ind w:firstLine="964" w:firstLineChars="400"/>
        <w:rPr>
          <w:rFonts w:ascii="仿宋" w:hAnsi="仿宋" w:eastAsia="仿宋"/>
          <w:b/>
          <w:color w:val="auto"/>
          <w:highlight w:val="none"/>
        </w:rPr>
      </w:pPr>
      <w:r>
        <w:rPr>
          <w:rFonts w:hint="eastAsia" w:ascii="仿宋" w:hAnsi="仿宋" w:eastAsia="仿宋"/>
          <w:b/>
          <w:snapToGrid/>
          <w:color w:val="auto"/>
          <w:kern w:val="2"/>
          <w:sz w:val="24"/>
          <w:szCs w:val="24"/>
          <w:highlight w:val="none"/>
        </w:rPr>
        <w:t>简要规格描述或项目基本概况介绍：</w:t>
      </w:r>
      <w:r>
        <w:rPr>
          <w:rFonts w:hint="eastAsia" w:ascii="仿宋" w:hAnsi="仿宋" w:eastAsia="仿宋"/>
          <w:bCs/>
          <w:snapToGrid/>
          <w:color w:val="auto"/>
          <w:kern w:val="2"/>
          <w:sz w:val="24"/>
          <w:szCs w:val="24"/>
          <w:highlight w:val="none"/>
        </w:rPr>
        <w:t>1.建设全市7个地下水国考点位自动在线监测站点，满足日常水质实时监测和“生态智卫”数据接入的要求，保障监测数据准确性和稳定性。2.项目验收后三年内保障全市7个地下水国考点位自动在线监测站点的监测设备运维和质量保障。对监测数据进行统计分析，配合完成地下水污染预警溯源。详见招标文件第三部分采购需求。</w:t>
      </w:r>
    </w:p>
    <w:p>
      <w:pPr>
        <w:pStyle w:val="128"/>
        <w:spacing w:before="0"/>
        <w:ind w:firstLine="482"/>
        <w:outlineLvl w:val="2"/>
        <w:rPr>
          <w:rFonts w:ascii="仿宋" w:hAnsi="仿宋" w:eastAsia="仿宋"/>
          <w:b/>
          <w:color w:val="auto"/>
          <w:highlight w:val="none"/>
        </w:rPr>
      </w:pPr>
      <w:r>
        <w:rPr>
          <w:rFonts w:hint="eastAsia" w:ascii="仿宋" w:hAnsi="仿宋" w:eastAsia="仿宋"/>
          <w:b/>
          <w:color w:val="auto"/>
          <w:highlight w:val="none"/>
        </w:rPr>
        <w:t>合同履约期限：</w:t>
      </w:r>
      <w:r>
        <w:rPr>
          <w:rFonts w:hint="eastAsia" w:ascii="仿宋" w:hAnsi="仿宋" w:eastAsia="仿宋"/>
          <w:bCs/>
          <w:color w:val="auto"/>
          <w:highlight w:val="none"/>
        </w:rPr>
        <w:t>2022年11月20日前完成站房建设和设备安装调试，并完成验收。</w:t>
      </w:r>
    </w:p>
    <w:p>
      <w:pPr>
        <w:pStyle w:val="6"/>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sdt>
        <w:sdtPr>
          <w:rPr>
            <w:rFonts w:hint="eastAsia" w:ascii="仿宋" w:hAnsi="仿宋" w:eastAsia="仿宋" w:cs="Arial"/>
            <w:color w:val="auto"/>
            <w:kern w:val="0"/>
            <w:sz w:val="24"/>
            <w:highlight w:val="none"/>
          </w:rPr>
          <w:id w:val="2035453831"/>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hint="eastAsia" w:ascii="仿宋" w:hAnsi="仿宋" w:eastAsia="仿宋"/>
          <w:b/>
          <w:color w:val="auto"/>
          <w:sz w:val="24"/>
          <w:highlight w:val="none"/>
        </w:rPr>
        <w:t>是，</w:t>
      </w:r>
      <w:sdt>
        <w:sdtPr>
          <w:rPr>
            <w:rFonts w:hint="eastAsia" w:ascii="仿宋" w:hAnsi="仿宋" w:eastAsia="仿宋" w:cs="Arial"/>
            <w:color w:val="auto"/>
            <w:kern w:val="0"/>
            <w:sz w:val="24"/>
            <w:highlight w:val="none"/>
          </w:rPr>
          <w:id w:val="-1765526721"/>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预留小微企业合同金额应当达到40%，要求以联合体形式或者合同分包的形式参加。以联合体形式参加的提供联合协议和中小企业声明函，联合协议中的小微企业合同金额应当达到 40%；以合同分包形式参加的，提供分包意向协议和中小企业声明函，分包意向协议中的小微企业合同金额应当达到40%。小微企业合同中的设备必须由符合政策要求的小微企业制造，并提供中小企业声明函。如果供应商本身提供所有标的均由小微企业制造、承建或承接，视同符合了资格条件，无需再与其他小微企业组成联合体或分包参加政府采购活动，无需提供联合协议或分包意向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3.本项目的特定资格要求：</w:t>
      </w:r>
      <w:r>
        <w:rPr>
          <w:rFonts w:hint="eastAsia" w:ascii="仿宋" w:hAnsi="仿宋" w:eastAsia="仿宋"/>
          <w:color w:val="auto"/>
          <w:sz w:val="24"/>
          <w:highlight w:val="none"/>
        </w:rPr>
        <w:t>无；</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单位负责人为同一人或者存在直接控股、管理关系的不同供应商，不得参加同一合同项下的政府采购活动；</w:t>
      </w:r>
      <w:r>
        <w:rPr>
          <w:rFonts w:ascii="仿宋" w:hAnsi="仿宋" w:eastAsia="仿宋" w:cs="仿宋_GB2312"/>
          <w:color w:val="auto"/>
          <w:sz w:val="24"/>
          <w:highlight w:val="none"/>
        </w:rPr>
        <w:t>为采购项目提供整体设计、规范编制或者项目管理、监理、检测等服务后</w:t>
      </w:r>
      <w:r>
        <w:rPr>
          <w:rFonts w:hint="eastAsia" w:ascii="仿宋" w:hAnsi="仿宋" w:eastAsia="仿宋" w:cs="仿宋_GB2312"/>
          <w:color w:val="auto"/>
          <w:sz w:val="24"/>
          <w:highlight w:val="none"/>
        </w:rPr>
        <w:t>不得</w:t>
      </w:r>
      <w:r>
        <w:rPr>
          <w:rFonts w:ascii="仿宋" w:hAnsi="仿宋" w:eastAsia="仿宋" w:cs="仿宋_GB2312"/>
          <w:color w:val="auto"/>
          <w:sz w:val="24"/>
          <w:highlight w:val="none"/>
        </w:rPr>
        <w:t>再参加该采购项目的其他采购活动。</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bookmarkStart w:id="572" w:name="_GoBack"/>
      <w:bookmarkEnd w:id="572"/>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w:t>
      </w:r>
      <w:r>
        <w:rPr>
          <w:rFonts w:ascii="仿宋" w:hAnsi="仿宋" w:eastAsia="仿宋"/>
          <w:color w:val="auto"/>
          <w:sz w:val="24"/>
          <w:highlight w:val="none"/>
          <w:u w:val="single"/>
        </w:rPr>
        <w:t>2年</w:t>
      </w:r>
      <w:r>
        <w:rPr>
          <w:rFonts w:hint="eastAsia" w:ascii="仿宋" w:hAnsi="仿宋" w:eastAsia="仿宋"/>
          <w:color w:val="auto"/>
          <w:sz w:val="24"/>
          <w:highlight w:val="none"/>
          <w:u w:val="single"/>
        </w:rPr>
        <w:t>10</w:t>
      </w:r>
      <w:r>
        <w:rPr>
          <w:rFonts w:ascii="仿宋" w:hAnsi="仿宋" w:eastAsia="仿宋"/>
          <w:color w:val="auto"/>
          <w:sz w:val="24"/>
          <w:highlight w:val="none"/>
          <w:u w:val="single"/>
        </w:rPr>
        <w:t>月</w:t>
      </w:r>
      <w:r>
        <w:rPr>
          <w:rFonts w:hint="eastAsia" w:ascii="仿宋" w:hAnsi="仿宋" w:eastAsia="仿宋"/>
          <w:color w:val="auto"/>
          <w:sz w:val="24"/>
          <w:highlight w:val="none"/>
          <w:u w:val="single"/>
        </w:rPr>
        <w:t>13</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u w:val="single"/>
        </w:rPr>
        <w:t>202</w:t>
      </w:r>
      <w:r>
        <w:rPr>
          <w:rFonts w:ascii="仿宋" w:hAnsi="仿宋" w:eastAsia="仿宋"/>
          <w:color w:val="auto"/>
          <w:sz w:val="24"/>
          <w:highlight w:val="none"/>
          <w:u w:val="single"/>
        </w:rPr>
        <w:t>2年</w:t>
      </w:r>
      <w:r>
        <w:rPr>
          <w:rFonts w:hint="eastAsia" w:ascii="仿宋" w:hAnsi="仿宋" w:eastAsia="仿宋"/>
          <w:color w:val="auto"/>
          <w:sz w:val="24"/>
          <w:highlight w:val="none"/>
          <w:u w:val="single"/>
        </w:rPr>
        <w:t>10月13日14点00分</w:t>
      </w:r>
      <w:r>
        <w:rPr>
          <w:rFonts w:hint="eastAsia" w:ascii="仿宋" w:hAnsi="仿宋" w:eastAsia="仿宋"/>
          <w:color w:val="auto"/>
          <w:sz w:val="24"/>
          <w:highlight w:val="none"/>
        </w:rPr>
        <w:t>（北京时间）</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w:t>
      </w:r>
      <w:r>
        <w:rPr>
          <w:rFonts w:ascii="仿宋" w:hAnsi="仿宋" w:eastAsia="仿宋"/>
          <w:color w:val="auto"/>
          <w:sz w:val="24"/>
          <w:highlight w:val="none"/>
          <w:u w:val="single"/>
        </w:rPr>
        <w:t>2年</w:t>
      </w:r>
      <w:r>
        <w:rPr>
          <w:rFonts w:hint="eastAsia" w:ascii="仿宋" w:hAnsi="仿宋" w:eastAsia="仿宋"/>
          <w:color w:val="auto"/>
          <w:sz w:val="24"/>
          <w:highlight w:val="none"/>
          <w:u w:val="single"/>
        </w:rPr>
        <w:t>10月13日14点00分</w:t>
      </w:r>
    </w:p>
    <w:p>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p>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五、公告期限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六、其他补充事宜</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2.其他事项：（1）需要落实的政府采购政策：包括节约资源、保护环境、支持创新、促进中小企业发展等。详见招标文件的第二部分总则。（2）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采购人、采购机构将依托政</w:t>
      </w:r>
      <w:r>
        <w:rPr>
          <w:rFonts w:hint="eastAsia" w:ascii="仿宋" w:hAnsi="仿宋" w:eastAsia="仿宋"/>
          <w:color w:val="auto"/>
          <w:sz w:val="24"/>
          <w:highlight w:val="none"/>
        </w:rPr>
        <w:t>采云平台完成本项目的电子交易活动，平台不接受未按上述方式获取招标文件的供应商进行投标活动；⑥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七、对本次采购提出询问、质疑、投诉，请按以下方式联系</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1.采购人信息</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名    称：</w:t>
      </w:r>
      <w:r>
        <w:rPr>
          <w:rFonts w:hint="eastAsia" w:ascii="仿宋" w:hAnsi="仿宋" w:eastAsia="仿宋"/>
          <w:color w:val="auto"/>
          <w:sz w:val="24"/>
          <w:highlight w:val="none"/>
        </w:rPr>
        <w:t>杭州市生态环境局</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地    址：</w:t>
      </w:r>
      <w:r>
        <w:rPr>
          <w:rFonts w:hint="eastAsia" w:ascii="仿宋" w:hAnsi="仿宋" w:eastAsia="仿宋"/>
          <w:color w:val="auto"/>
          <w:sz w:val="24"/>
          <w:highlight w:val="none"/>
        </w:rPr>
        <w:t>杭州市上城区钱环路160号</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传</w:t>
      </w:r>
      <w:r>
        <w:rPr>
          <w:rFonts w:ascii="仿宋" w:hAnsi="仿宋" w:eastAsia="仿宋"/>
          <w:color w:val="auto"/>
          <w:sz w:val="24"/>
          <w:highlight w:val="none"/>
        </w:rPr>
        <w:t xml:space="preserve">    真： /</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项目联系人（询问）：沈毅</w:t>
      </w:r>
      <w:r>
        <w:rPr>
          <w:rFonts w:hint="eastAsia" w:ascii="仿宋" w:hAnsi="仿宋" w:eastAsia="仿宋"/>
          <w:color w:val="auto"/>
          <w:sz w:val="24"/>
          <w:highlight w:val="none"/>
        </w:rPr>
        <w:tab/>
      </w:r>
      <w:r>
        <w:rPr>
          <w:rFonts w:hint="eastAsia" w:ascii="仿宋" w:hAnsi="仿宋" w:eastAsia="仿宋"/>
          <w:color w:val="auto"/>
          <w:sz w:val="24"/>
          <w:highlight w:val="none"/>
        </w:rPr>
        <w:tab/>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项目联系方式（询问）：</w:t>
      </w:r>
      <w:r>
        <w:rPr>
          <w:rFonts w:hint="eastAsia" w:ascii="仿宋" w:hAnsi="仿宋" w:eastAsia="仿宋"/>
          <w:color w:val="auto"/>
          <w:sz w:val="24"/>
          <w:highlight w:val="none"/>
        </w:rPr>
        <w:t>0571-89581992</w:t>
      </w:r>
      <w:r>
        <w:rPr>
          <w:rFonts w:hint="eastAsia" w:ascii="仿宋" w:hAnsi="仿宋" w:eastAsia="仿宋"/>
          <w:color w:val="auto"/>
          <w:sz w:val="24"/>
          <w:highlight w:val="none"/>
        </w:rPr>
        <w:tab/>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质疑联系人：</w:t>
      </w:r>
      <w:r>
        <w:rPr>
          <w:rFonts w:hint="eastAsia" w:ascii="仿宋" w:hAnsi="仿宋" w:eastAsia="仿宋"/>
          <w:color w:val="auto"/>
          <w:sz w:val="24"/>
          <w:highlight w:val="none"/>
        </w:rPr>
        <w:t>陆大根</w:t>
      </w:r>
      <w:r>
        <w:rPr>
          <w:rFonts w:hint="eastAsia" w:ascii="仿宋" w:hAnsi="仿宋" w:eastAsia="仿宋"/>
          <w:color w:val="auto"/>
          <w:sz w:val="24"/>
          <w:highlight w:val="none"/>
        </w:rPr>
        <w:tab/>
      </w:r>
      <w:r>
        <w:rPr>
          <w:rFonts w:hint="eastAsia" w:ascii="仿宋" w:hAnsi="仿宋" w:eastAsia="仿宋"/>
          <w:color w:val="auto"/>
          <w:sz w:val="24"/>
          <w:highlight w:val="none"/>
        </w:rPr>
        <w:tab/>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质疑联系方式：</w:t>
      </w:r>
      <w:r>
        <w:rPr>
          <w:rFonts w:hint="eastAsia" w:ascii="仿宋" w:hAnsi="仿宋" w:eastAsia="仿宋"/>
          <w:color w:val="auto"/>
          <w:sz w:val="24"/>
          <w:highlight w:val="none"/>
        </w:rPr>
        <w:t>0571-89581989</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2.采购代理机构信息            </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名称：杭州意信招标代理有限公司</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地址：杭州市教工路1号，西湖数源软件园，17号楼5层509室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传    真：0571-87211507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项目联系人（询问）：</w:t>
      </w:r>
      <w:r>
        <w:rPr>
          <w:rFonts w:hint="eastAsia" w:ascii="仿宋" w:hAnsi="仿宋" w:eastAsia="仿宋"/>
          <w:color w:val="auto"/>
          <w:sz w:val="24"/>
          <w:highlight w:val="none"/>
        </w:rPr>
        <w:t>金婉娇、曹海英</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项目联系方式（询问）：</w:t>
      </w:r>
      <w:r>
        <w:rPr>
          <w:rFonts w:hint="eastAsia" w:ascii="仿宋" w:hAnsi="仿宋" w:eastAsia="仿宋"/>
          <w:color w:val="auto"/>
          <w:sz w:val="24"/>
          <w:highlight w:val="none"/>
        </w:rPr>
        <w:t xml:space="preserve">0571-87211505，88219719 </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质疑联系人：</w:t>
      </w:r>
      <w:r>
        <w:rPr>
          <w:rFonts w:hint="eastAsia" w:ascii="仿宋" w:hAnsi="仿宋" w:eastAsia="仿宋"/>
          <w:color w:val="auto"/>
          <w:sz w:val="24"/>
          <w:highlight w:val="none"/>
        </w:rPr>
        <w:t>曹红</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质疑联系方式：0571-87829182</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3.同级政府采购监督管理部门</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名    称：</w:t>
      </w:r>
      <w:r>
        <w:rPr>
          <w:rFonts w:hint="eastAsia" w:ascii="仿宋" w:hAnsi="仿宋" w:eastAsia="仿宋"/>
          <w:color w:val="auto"/>
          <w:sz w:val="24"/>
          <w:highlight w:val="none"/>
        </w:rPr>
        <w:t>杭州市财政局</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地    址：</w:t>
      </w:r>
      <w:r>
        <w:rPr>
          <w:rFonts w:hint="eastAsia" w:ascii="仿宋" w:hAnsi="仿宋" w:eastAsia="仿宋"/>
          <w:color w:val="auto"/>
          <w:sz w:val="24"/>
          <w:highlight w:val="none"/>
        </w:rPr>
        <w:t>杭州市中河中路152号杭州市财税大楼</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 xml:space="preserve">  传    真：0571-89580456</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联系人 ：</w:t>
      </w:r>
      <w:r>
        <w:rPr>
          <w:rFonts w:hint="eastAsia" w:ascii="仿宋" w:hAnsi="仿宋" w:eastAsia="仿宋"/>
          <w:color w:val="auto"/>
          <w:sz w:val="24"/>
          <w:highlight w:val="none"/>
        </w:rPr>
        <w:t>厉先生</w:t>
      </w:r>
    </w:p>
    <w:p>
      <w:pPr>
        <w:spacing w:line="360" w:lineRule="auto"/>
        <w:ind w:firstLine="468"/>
        <w:rPr>
          <w:rFonts w:ascii="仿宋" w:hAnsi="仿宋" w:eastAsia="仿宋"/>
          <w:color w:val="auto"/>
          <w:sz w:val="24"/>
          <w:highlight w:val="none"/>
        </w:rPr>
      </w:pPr>
      <w:r>
        <w:rPr>
          <w:rFonts w:ascii="仿宋" w:hAnsi="仿宋" w:eastAsia="仿宋"/>
          <w:color w:val="auto"/>
          <w:sz w:val="24"/>
          <w:highlight w:val="none"/>
        </w:rPr>
        <w:t>监督投诉电话：0571-89580456</w:t>
      </w:r>
    </w:p>
    <w:p>
      <w:pPr>
        <w:spacing w:line="360" w:lineRule="auto"/>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adjustRightInd/>
        <w:spacing w:line="360" w:lineRule="auto"/>
        <w:contextualSpacing/>
        <w:jc w:val="center"/>
        <w:outlineLvl w:val="0"/>
        <w:rPr>
          <w:rFonts w:ascii="仿宋" w:hAnsi="仿宋" w:eastAsia="仿宋" w:cs="仿宋_GB2312"/>
          <w:b/>
          <w:color w:val="auto"/>
          <w:sz w:val="36"/>
          <w:szCs w:val="36"/>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36"/>
          <w:highlight w:val="none"/>
        </w:rPr>
        <w:t>第二部分</w:t>
      </w:r>
      <w:bookmarkEnd w:id="8"/>
      <w:r>
        <w:rPr>
          <w:rFonts w:ascii="仿宋" w:hAnsi="仿宋" w:eastAsia="仿宋" w:cs="仿宋_GB2312"/>
          <w:b/>
          <w:color w:val="auto"/>
          <w:sz w:val="36"/>
          <w:szCs w:val="36"/>
          <w:highlight w:val="none"/>
        </w:rPr>
        <w:t xml:space="preserve"> 投标人须知</w:t>
      </w:r>
      <w:bookmarkEnd w:id="9"/>
    </w:p>
    <w:p>
      <w:pPr>
        <w:spacing w:line="360" w:lineRule="auto"/>
        <w:contextualSpacing/>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前附表</w:t>
      </w:r>
    </w:p>
    <w:tbl>
      <w:tblPr>
        <w:tblStyle w:val="62"/>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spacing w:line="360" w:lineRule="auto"/>
              <w:ind w:firstLine="241" w:firstLineChars="100"/>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spacing w:line="360" w:lineRule="auto"/>
              <w:ind w:firstLine="241" w:firstLineChars="100"/>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477286927"/>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209384117"/>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FE"/>
                    </w:r>
                  </w:sdtContent>
                </w:sdt>
              </w:sdtContent>
            </w:sdt>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同意将非主体、非关键性的工作分包。</w:t>
            </w:r>
          </w:p>
          <w:p>
            <w:pPr>
              <w:spacing w:line="360" w:lineRule="auto"/>
              <w:rPr>
                <w:rFonts w:ascii="仿宋" w:hAnsi="仿宋" w:eastAsia="仿宋" w:cs="仿宋_GB2312"/>
                <w:color w:val="auto"/>
                <w:sz w:val="24"/>
                <w:highlight w:val="none"/>
              </w:rPr>
            </w:pPr>
            <w:sdt>
              <w:sdtPr>
                <w:rPr>
                  <w:rFonts w:hint="eastAsia" w:ascii="仿宋" w:hAnsi="仿宋" w:eastAsia="仿宋" w:cs="Arial"/>
                  <w:color w:val="auto"/>
                  <w:kern w:val="0"/>
                  <w:sz w:val="24"/>
                  <w:highlight w:val="none"/>
                </w:rPr>
                <w:id w:val="-1276331357"/>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69864766"/>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209384115"/>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A8"/>
                        </w:r>
                      </w:sdtContent>
                    </w:sdt>
                  </w:sdtContent>
                </w:sdt>
              </w:sdtContent>
            </w:sdt>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4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p>
        </w:tc>
        <w:tc>
          <w:tcPr>
            <w:tcW w:w="648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212966419"/>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pacing w:line="360" w:lineRule="auto"/>
              <w:rPr>
                <w:rFonts w:ascii="仿宋" w:hAnsi="仿宋" w:eastAsia="仿宋"/>
                <w:color w:val="auto"/>
                <w:sz w:val="24"/>
                <w:szCs w:val="20"/>
                <w:highlight w:val="none"/>
              </w:rPr>
            </w:pPr>
            <w:sdt>
              <w:sdtPr>
                <w:rPr>
                  <w:rFonts w:hint="eastAsia" w:ascii="仿宋" w:hAnsi="仿宋" w:eastAsia="仿宋" w:cs="Arial"/>
                  <w:color w:val="auto"/>
                  <w:kern w:val="0"/>
                  <w:sz w:val="24"/>
                  <w:highlight w:val="none"/>
                </w:rPr>
                <w:id w:val="-999802974"/>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rPr>
              <w:t>,地点：</w:t>
            </w:r>
            <w:r>
              <w:rPr>
                <w:rFonts w:hint="eastAsia" w:ascii="仿宋" w:hAnsi="仿宋" w:eastAsia="仿宋"/>
                <w:color w:val="auto"/>
                <w:sz w:val="24"/>
                <w:highlight w:val="none"/>
              </w:rPr>
              <w:t>，联系人：，联系方式：</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639946486"/>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pacing w:line="360" w:lineRule="auto"/>
              <w:rPr>
                <w:rFonts w:ascii="仿宋" w:hAnsi="仿宋" w:eastAsia="仿宋"/>
                <w:color w:val="auto"/>
                <w:kern w:val="0"/>
                <w:sz w:val="24"/>
                <w:highlight w:val="none"/>
              </w:rPr>
            </w:pPr>
            <w:sdt>
              <w:sdtPr>
                <w:rPr>
                  <w:rFonts w:hint="eastAsia" w:ascii="仿宋" w:hAnsi="仿宋" w:eastAsia="仿宋" w:cs="Arial"/>
                  <w:color w:val="auto"/>
                  <w:kern w:val="0"/>
                  <w:sz w:val="24"/>
                  <w:highlight w:val="none"/>
                </w:rPr>
                <w:id w:val="1026831988"/>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 w:hAnsi="仿宋" w:eastAsia="仿宋"/>
                <w:color w:val="auto"/>
                <w:kern w:val="0"/>
                <w:sz w:val="24"/>
                <w:highlight w:val="none"/>
              </w:rPr>
              <w:t>；</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kern w:val="0"/>
                <w:sz w:val="24"/>
                <w:highlight w:val="none"/>
              </w:rPr>
              <w:t>；</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4）是否需要随样品提交检测报告</w:t>
            </w:r>
            <w:r>
              <w:rPr>
                <w:rFonts w:hint="eastAsia" w:ascii="仿宋" w:hAnsi="仿宋" w:eastAsia="仿宋"/>
                <w:color w:val="auto"/>
                <w:kern w:val="0"/>
                <w:sz w:val="24"/>
                <w:highlight w:val="none"/>
              </w:rPr>
              <w:t>：</w:t>
            </w:r>
            <w:sdt>
              <w:sdtPr>
                <w:rPr>
                  <w:rFonts w:hint="eastAsia" w:ascii="仿宋" w:hAnsi="仿宋" w:eastAsia="仿宋" w:cs="Arial"/>
                  <w:color w:val="auto"/>
                  <w:kern w:val="0"/>
                  <w:sz w:val="24"/>
                  <w:highlight w:val="none"/>
                </w:rPr>
                <w:id w:val="1303421454"/>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ascii="仿宋" w:hAnsi="仿宋" w:eastAsia="仿宋"/>
                <w:color w:val="auto"/>
                <w:kern w:val="0"/>
                <w:sz w:val="24"/>
                <w:highlight w:val="none"/>
              </w:rPr>
              <w:t>否；</w:t>
            </w:r>
            <w:sdt>
              <w:sdtPr>
                <w:rPr>
                  <w:rFonts w:hint="eastAsia" w:ascii="仿宋" w:hAnsi="仿宋" w:eastAsia="仿宋" w:cs="Arial"/>
                  <w:color w:val="auto"/>
                  <w:kern w:val="0"/>
                  <w:sz w:val="24"/>
                  <w:highlight w:val="none"/>
                </w:rPr>
                <w:id w:val="1621728433"/>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kern w:val="0"/>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5）提供样品的时间：</w:t>
            </w:r>
            <w:r>
              <w:rPr>
                <w:rFonts w:hint="eastAsia" w:ascii="仿宋" w:hAnsi="仿宋" w:eastAsia="仿宋"/>
                <w:color w:val="auto"/>
                <w:kern w:val="0"/>
                <w:sz w:val="24"/>
                <w:highlight w:val="none"/>
              </w:rPr>
              <w:t>；地点：；联系人</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 (6)采购活动结束后，对于未中标人提供的样品，</w:t>
            </w:r>
            <w:r>
              <w:rPr>
                <w:rFonts w:hint="eastAsia" w:ascii="仿宋" w:hAnsi="仿宋" w:eastAsia="仿宋"/>
                <w:color w:val="auto"/>
                <w:sz w:val="24"/>
                <w:highlight w:val="none"/>
              </w:rPr>
              <w:t>采购人、采购机构将通知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859348549"/>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F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pacing w:line="360" w:lineRule="auto"/>
              <w:rPr>
                <w:rFonts w:ascii="仿宋" w:hAnsi="仿宋" w:eastAsia="仿宋"/>
                <w:color w:val="auto"/>
                <w:kern w:val="0"/>
                <w:sz w:val="24"/>
                <w:highlight w:val="none"/>
              </w:rPr>
            </w:pPr>
            <w:sdt>
              <w:sdtPr>
                <w:rPr>
                  <w:rFonts w:hint="eastAsia" w:ascii="仿宋" w:hAnsi="仿宋" w:eastAsia="仿宋" w:cs="Arial"/>
                  <w:color w:val="auto"/>
                  <w:kern w:val="0"/>
                  <w:sz w:val="24"/>
                  <w:highlight w:val="none"/>
                </w:rPr>
                <w:id w:val="1174071719"/>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ascii="仿宋" w:hAnsi="仿宋" w:eastAsia="仿宋"/>
                <w:color w:val="auto"/>
                <w:kern w:val="0"/>
                <w:sz w:val="24"/>
                <w:highlight w:val="none"/>
              </w:rPr>
              <w:t>B组织。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2）方案讲解演示可选择</w:t>
            </w:r>
            <w:r>
              <w:rPr>
                <w:rFonts w:hint="eastAsia" w:ascii="仿宋" w:hAnsi="仿宋" w:eastAsia="仿宋"/>
                <w:color w:val="auto"/>
                <w:kern w:val="0"/>
                <w:sz w:val="24"/>
                <w:highlight w:val="none"/>
              </w:rPr>
              <w:t>以下其中一种方式：</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t>方式二：采购代理机构现场讲解演示。现场讲解地点为，讲解演示所用电脑等设备由投标人自备。现场讲解演示人员进场时提供讲解人员名单（加盖公章）及身份证明，否则不得讲解演示。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auto"/>
                <w:kern w:val="0"/>
                <w:sz w:val="24"/>
                <w:highlight w:val="none"/>
              </w:rPr>
            </w:pPr>
            <w:sdt>
              <w:sdtPr>
                <w:rPr>
                  <w:rFonts w:hint="eastAsia" w:ascii="仿宋" w:hAnsi="仿宋" w:eastAsia="仿宋" w:cs="Arial"/>
                  <w:color w:val="auto"/>
                  <w:kern w:val="0"/>
                  <w:sz w:val="24"/>
                  <w:highlight w:val="none"/>
                </w:rPr>
                <w:id w:val="-1828425707"/>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r>
              <w:rPr>
                <w:rFonts w:hint="eastAsia" w:ascii="仿宋" w:hAnsi="仿宋" w:eastAsia="仿宋" w:cs="Arial"/>
                <w:color w:val="auto"/>
                <w:kern w:val="0"/>
                <w:sz w:val="24"/>
                <w:highlight w:val="none"/>
              </w:rPr>
              <w:t>本项目不允许采购进口产品。</w:t>
            </w:r>
          </w:p>
          <w:p>
            <w:pPr>
              <w:spacing w:line="360" w:lineRule="auto"/>
              <w:rPr>
                <w:rFonts w:ascii="仿宋" w:hAnsi="仿宋" w:eastAsia="仿宋"/>
                <w:color w:val="auto"/>
                <w:highlight w:val="none"/>
              </w:rPr>
            </w:pPr>
            <w:sdt>
              <w:sdtPr>
                <w:rPr>
                  <w:rFonts w:hint="eastAsia" w:ascii="仿宋" w:hAnsi="仿宋" w:eastAsia="仿宋" w:cs="Arial"/>
                  <w:color w:val="auto"/>
                  <w:kern w:val="0"/>
                  <w:sz w:val="24"/>
                  <w:highlight w:val="none"/>
                </w:rPr>
                <w:id w:val="-52852824"/>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color w:val="auto"/>
                <w:sz w:val="24"/>
                <w:highlight w:val="none"/>
              </w:rPr>
            </w:pPr>
            <w:sdt>
              <w:sdtPr>
                <w:rPr>
                  <w:rFonts w:hint="eastAsia" w:ascii="仿宋" w:hAnsi="仿宋" w:eastAsia="仿宋" w:cs="Arial"/>
                  <w:color w:val="auto"/>
                  <w:kern w:val="0"/>
                  <w:sz w:val="24"/>
                  <w:highlight w:val="none"/>
                </w:rPr>
                <w:id w:val="-1680814204"/>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00FE"/>
                </w:r>
              </w:sdtContent>
            </w:sdt>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b/>
                <w:color w:val="auto"/>
                <w:sz w:val="24"/>
                <w:highlight w:val="none"/>
              </w:rPr>
              <w:t>核心产品为：</w:t>
            </w:r>
            <w:r>
              <w:rPr>
                <w:rFonts w:hint="eastAsia" w:ascii="仿宋" w:hAnsi="仿宋" w:eastAsia="仿宋"/>
                <w:b/>
                <w:color w:val="auto"/>
                <w:sz w:val="24"/>
                <w:highlight w:val="none"/>
                <w:u w:val="single"/>
              </w:rPr>
              <w:t>水中挥发性有机物水质分析仪、水质重金属在线分析仪</w:t>
            </w:r>
            <w:r>
              <w:rPr>
                <w:rFonts w:hint="eastAsia" w:ascii="仿宋" w:hAnsi="仿宋" w:eastAsia="仿宋"/>
                <w:b/>
                <w:color w:val="auto"/>
                <w:sz w:val="24"/>
                <w:highlight w:val="none"/>
              </w:rPr>
              <w:t>。</w:t>
            </w:r>
          </w:p>
          <w:p>
            <w:pPr>
              <w:spacing w:line="360" w:lineRule="auto"/>
              <w:rPr>
                <w:rFonts w:ascii="仿宋" w:hAnsi="仿宋" w:eastAsia="仿宋"/>
                <w:color w:val="auto"/>
                <w:sz w:val="24"/>
                <w:highlight w:val="none"/>
              </w:rPr>
            </w:pPr>
            <w:sdt>
              <w:sdtPr>
                <w:rPr>
                  <w:rFonts w:hint="eastAsia" w:ascii="仿宋" w:hAnsi="仿宋" w:eastAsia="仿宋" w:cs="Arial"/>
                  <w:color w:val="auto"/>
                  <w:kern w:val="0"/>
                  <w:sz w:val="24"/>
                  <w:highlight w:val="none"/>
                </w:rPr>
                <w:id w:val="1582104899"/>
              </w:sdtPr>
              <w:sdtEndPr>
                <w:rPr>
                  <w:rFonts w:hint="eastAsia" w:ascii="仿宋" w:hAnsi="仿宋" w:eastAsia="仿宋" w:cs="Arial"/>
                  <w:color w:val="auto"/>
                  <w:kern w:val="0"/>
                  <w:sz w:val="24"/>
                  <w:highlight w:val="none"/>
                </w:rPr>
              </w:sdtEndPr>
              <w:sdtContent>
                <w:r>
                  <w:rPr>
                    <w:rFonts w:hint="eastAsia" w:ascii="仿宋" w:hAnsi="仿宋" w:eastAsia="仿宋" w:cs="Arial"/>
                    <w:color w:val="auto"/>
                    <w:kern w:val="0"/>
                    <w:sz w:val="24"/>
                    <w:highlight w:val="none"/>
                  </w:rPr>
                  <w:sym w:font="Wingdings" w:char="00A8"/>
                </w:r>
              </w:sdtContent>
            </w:sdt>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标的：</w:t>
            </w:r>
            <w:r>
              <w:rPr>
                <w:rFonts w:hint="eastAsia" w:ascii="仿宋" w:hAnsi="仿宋" w:eastAsia="仿宋" w:cs="Arial"/>
                <w:b/>
                <w:bCs/>
                <w:color w:val="auto"/>
                <w:kern w:val="0"/>
                <w:sz w:val="24"/>
                <w:highlight w:val="none"/>
                <w:u w:val="single"/>
              </w:rPr>
              <w:t>地下水自动在线监测建设项目</w:t>
            </w:r>
            <w:r>
              <w:rPr>
                <w:rFonts w:hint="eastAsia" w:ascii="仿宋" w:hAnsi="仿宋" w:eastAsia="仿宋" w:cs="Arial"/>
                <w:color w:val="auto"/>
                <w:kern w:val="0"/>
                <w:sz w:val="24"/>
                <w:highlight w:val="none"/>
              </w:rPr>
              <w:t>，属于</w:t>
            </w:r>
            <w:r>
              <w:rPr>
                <w:rFonts w:hint="eastAsia" w:ascii="仿宋" w:hAnsi="仿宋" w:eastAsia="仿宋" w:cs="Arial"/>
                <w:b/>
                <w:color w:val="auto"/>
                <w:kern w:val="0"/>
                <w:sz w:val="24"/>
                <w:highlight w:val="none"/>
                <w:u w:val="single"/>
              </w:rPr>
              <w:t>（二）工业</w:t>
            </w:r>
            <w:r>
              <w:rPr>
                <w:rFonts w:hint="eastAsia" w:ascii="仿宋" w:hAnsi="仿宋" w:eastAsia="仿宋"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highlight w:val="none"/>
              </w:rPr>
            </w:pP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olor w:val="auto"/>
                <w:kern w:val="28"/>
                <w:sz w:val="24"/>
                <w:highlight w:val="none"/>
              </w:rPr>
            </w:pPr>
            <w:r>
              <w:rPr>
                <w:rFonts w:hint="eastAsia" w:ascii="仿宋" w:hAnsi="仿宋" w:eastAsia="仿宋" w:cs="Times New Roman"/>
                <w:color w:val="auto"/>
                <w:kern w:val="28"/>
                <w:sz w:val="24"/>
                <w:szCs w:val="24"/>
                <w:highlight w:val="none"/>
              </w:rPr>
              <w:t>备份投标文件送达地点：</w:t>
            </w:r>
            <w:r>
              <w:rPr>
                <w:rFonts w:hint="eastAsia" w:ascii="仿宋" w:hAnsi="仿宋" w:eastAsia="仿宋"/>
                <w:color w:val="auto"/>
                <w:sz w:val="24"/>
                <w:highlight w:val="none"/>
                <w:u w:val="single"/>
              </w:rPr>
              <w:t xml:space="preserve">杭州市教工路1号西湖数源软件园17号楼5层509室 </w:t>
            </w: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s="Times New Roman"/>
                <w:color w:val="auto"/>
                <w:kern w:val="28"/>
                <w:sz w:val="24"/>
                <w:szCs w:val="24"/>
                <w:highlight w:val="none"/>
                <w:u w:val="single"/>
              </w:rPr>
              <w:t>金婉娇，</w:t>
            </w:r>
            <w:r>
              <w:rPr>
                <w:rFonts w:ascii="仿宋" w:hAnsi="仿宋" w:eastAsia="仿宋"/>
                <w:color w:val="auto"/>
                <w:sz w:val="24"/>
                <w:highlight w:val="none"/>
                <w:u w:val="single"/>
              </w:rPr>
              <w:t>0571-87211505</w:t>
            </w:r>
            <w:r>
              <w:rPr>
                <w:rFonts w:hint="eastAsia" w:ascii="仿宋" w:hAnsi="仿宋" w:eastAsia="仿宋" w:cs="仿宋_GB2312"/>
                <w:color w:val="auto"/>
                <w:sz w:val="24"/>
                <w:szCs w:val="24"/>
                <w:highlight w:val="none"/>
              </w:rPr>
              <w:t>。</w:t>
            </w:r>
            <w:r>
              <w:rPr>
                <w:rFonts w:hint="eastAsia" w:ascii="仿宋" w:hAnsi="仿宋" w:eastAsia="仿宋" w:cs="仿宋_GB2312"/>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
                <w:b/>
                <w:color w:val="auto"/>
                <w:sz w:val="24"/>
                <w:highlight w:val="none"/>
              </w:rPr>
              <w:t>采购代理机构代理服务费用</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57"/>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投标人需自行承担涉及投标的一切费用；</w:t>
            </w:r>
          </w:p>
          <w:p>
            <w:pPr>
              <w:pStyle w:val="57"/>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如果投标人中标，将向杭州意信招标代理有限公司支付采购代理费。收费标准如下：</w:t>
            </w:r>
          </w:p>
          <w:tbl>
            <w:tblPr>
              <w:tblStyle w:val="62"/>
              <w:tblW w:w="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中标金额（万元）</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货物类费率</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100以下</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100-500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0.8%</w:t>
                  </w:r>
                </w:p>
              </w:tc>
            </w:tr>
          </w:tbl>
          <w:p>
            <w:pPr>
              <w:pStyle w:val="57"/>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注：差额累进法计算总额。</w:t>
            </w:r>
          </w:p>
          <w:p>
            <w:pPr>
              <w:pStyle w:val="57"/>
              <w:widowControl w:val="0"/>
              <w:snapToGrid w:val="0"/>
              <w:spacing w:before="0" w:beforeAutospacing="0" w:after="0" w:afterAutospacing="0" w:line="360" w:lineRule="auto"/>
              <w:ind w:firstLine="480" w:firstLineChars="200"/>
              <w:jc w:val="both"/>
              <w:rPr>
                <w:rFonts w:ascii="仿宋" w:hAnsi="仿宋" w:eastAsia="仿宋" w:cs="仿宋"/>
                <w:color w:val="auto"/>
                <w:szCs w:val="21"/>
                <w:highlight w:val="none"/>
              </w:rPr>
            </w:pPr>
            <w:r>
              <w:rPr>
                <w:rFonts w:hint="eastAsia" w:ascii="仿宋" w:hAnsi="仿宋" w:eastAsia="仿宋" w:cs="仿宋"/>
                <w:color w:val="auto"/>
                <w:kern w:val="2"/>
                <w:szCs w:val="21"/>
                <w:highlight w:val="none"/>
              </w:rPr>
              <w:t>例：如服务类项目中标金额为RMB1500000元，计算方法如下：</w:t>
            </w:r>
          </w:p>
          <w:p>
            <w:pPr>
              <w:widowControl/>
              <w:spacing w:line="360" w:lineRule="auto"/>
              <w:jc w:val="left"/>
              <w:rPr>
                <w:rFonts w:ascii="仿宋" w:hAnsi="仿宋" w:eastAsia="仿宋" w:cs="仿宋"/>
                <w:color w:val="auto"/>
                <w:highlight w:val="none"/>
              </w:rPr>
            </w:pPr>
            <w:r>
              <w:rPr>
                <w:rFonts w:hint="eastAsia" w:ascii="仿宋" w:hAnsi="仿宋" w:eastAsia="仿宋" w:cs="仿宋"/>
                <w:color w:val="auto"/>
                <w:sz w:val="24"/>
                <w:highlight w:val="none"/>
              </w:rPr>
              <w:t>中标服务费=1000000*1.5%+500000*0.8%=19000元。</w:t>
            </w:r>
          </w:p>
          <w:p>
            <w:pPr>
              <w:pStyle w:val="32"/>
              <w:spacing w:line="360" w:lineRule="auto"/>
              <w:contextualSpacing/>
              <w:rPr>
                <w:rFonts w:ascii="仿宋" w:hAnsi="仿宋" w:eastAsia="仿宋"/>
                <w:color w:val="auto"/>
                <w:sz w:val="24"/>
                <w:highlight w:val="none"/>
              </w:rPr>
            </w:pPr>
            <w:r>
              <w:rPr>
                <w:rFonts w:hint="eastAsia" w:ascii="仿宋" w:hAnsi="仿宋" w:eastAsia="仿宋" w:cs="Times New Roman"/>
                <w:color w:val="auto"/>
                <w:kern w:val="28"/>
                <w:sz w:val="24"/>
                <w:szCs w:val="24"/>
                <w:highlight w:val="none"/>
              </w:rPr>
              <w:t>结算方式及时间：中标通知书发出后5个工作日内。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 w:hAnsi="仿宋" w:eastAsia="仿宋" w:cs="仿宋_GB2312"/>
          <w:b/>
          <w:color w:val="auto"/>
          <w:sz w:val="32"/>
          <w:szCs w:val="20"/>
          <w:highlight w:val="none"/>
        </w:rPr>
      </w:pPr>
      <w:bookmarkStart w:id="11" w:name="第三部分"/>
      <w:bookmarkStart w:id="12" w:name="_Toc164416483"/>
      <w:r>
        <w:rPr>
          <w:rFonts w:hint="eastAsia" w:ascii="仿宋" w:hAnsi="仿宋" w:eastAsia="仿宋" w:cs="仿宋_GB2312"/>
          <w:b/>
          <w:color w:val="auto"/>
          <w:sz w:val="32"/>
          <w:szCs w:val="20"/>
          <w:highlight w:val="none"/>
        </w:rPr>
        <w:t>一、总则</w:t>
      </w:r>
    </w:p>
    <w:p>
      <w:pPr>
        <w:snapToGrid w:val="0"/>
        <w:spacing w:line="360" w:lineRule="auto"/>
        <w:ind w:firstLine="361" w:firstLineChars="150"/>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auto"/>
          <w:sz w:val="24"/>
          <w:highlight w:val="none"/>
        </w:rPr>
      </w:pPr>
      <w:r>
        <w:rPr>
          <w:rFonts w:ascii="仿宋" w:hAnsi="仿宋" w:eastAsia="仿宋" w:cs="仿宋_GB2312"/>
          <w:b/>
          <w:color w:val="auto"/>
          <w:sz w:val="24"/>
          <w:highlight w:val="none"/>
        </w:rPr>
        <w:t xml:space="preserve">   2.定义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“采购机构”系指招标公告中载明的本项目的采购机构。</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“▲”系指实质性要求条款，“★”系产品采购项目中单一产品或核心产品，“</w:t>
      </w:r>
      <w:sdt>
        <w:sdtPr>
          <w:rPr>
            <w:rFonts w:hint="eastAsia" w:ascii="仿宋" w:hAnsi="仿宋" w:eastAsia="仿宋" w:cs="Arial"/>
            <w:color w:val="auto"/>
            <w:kern w:val="0"/>
            <w:sz w:val="24"/>
            <w:highlight w:val="none"/>
          </w:rPr>
          <w:id w:val="512970236"/>
        </w:sdtPr>
        <w:sdtEndPr>
          <w:rPr>
            <w:rFonts w:hint="eastAsia" w:ascii="仿宋" w:hAnsi="仿宋" w:eastAsia="仿宋" w:cs="Arial"/>
            <w:color w:val="auto"/>
            <w:kern w:val="0"/>
            <w:sz w:val="24"/>
            <w:highlight w:val="none"/>
          </w:rPr>
        </w:sdtEndPr>
        <w:sdtContent>
          <w:sdt>
            <w:sdtPr>
              <w:rPr>
                <w:rFonts w:hint="eastAsia" w:ascii="仿宋" w:hAnsi="仿宋" w:eastAsia="仿宋" w:cs="Arial"/>
                <w:color w:val="auto"/>
                <w:kern w:val="0"/>
                <w:sz w:val="24"/>
                <w:highlight w:val="none"/>
              </w:rPr>
              <w:id w:val="169864768"/>
            </w:sdtPr>
            <w:sdtEndPr>
              <w:rPr>
                <w:rFonts w:hint="eastAsia" w:ascii="仿宋" w:hAnsi="仿宋" w:eastAsia="仿宋" w:cs="Arial"/>
                <w:color w:val="auto"/>
                <w:kern w:val="0"/>
                <w:sz w:val="24"/>
                <w:highlight w:val="none"/>
              </w:rPr>
            </w:sdtEndPr>
            <w:sdtContent>
              <w:r>
                <w:rPr>
                  <w:rFonts w:ascii="仿宋" w:hAnsi="仿宋" w:eastAsia="仿宋" w:cs="Arial"/>
                  <w:color w:val="auto"/>
                  <w:kern w:val="0"/>
                  <w:sz w:val="24"/>
                  <w:highlight w:val="none"/>
                </w:rPr>
                <w:sym w:font="Wingdings" w:char="F0FE"/>
              </w:r>
            </w:sdtContent>
          </w:sdt>
        </w:sdtContent>
      </w:sdt>
      <w:r>
        <w:rPr>
          <w:rFonts w:hint="eastAsia" w:ascii="仿宋" w:hAnsi="仿宋" w:eastAsia="仿宋"/>
          <w:color w:val="auto"/>
          <w:sz w:val="24"/>
          <w:highlight w:val="none"/>
        </w:rPr>
        <w:t>”系指适用本项目的要求，“</w:t>
      </w:r>
      <w:sdt>
        <w:sdtPr>
          <w:rPr>
            <w:rFonts w:hint="eastAsia" w:ascii="仿宋" w:hAnsi="仿宋" w:eastAsia="仿宋" w:cs="Arial"/>
            <w:color w:val="auto"/>
            <w:kern w:val="0"/>
            <w:sz w:val="24"/>
            <w:highlight w:val="none"/>
          </w:rPr>
          <w:id w:val="404888855"/>
        </w:sdtPr>
        <w:sdtEndPr>
          <w:rPr>
            <w:rFonts w:hint="eastAsia" w:ascii="仿宋" w:hAnsi="仿宋" w:eastAsia="仿宋" w:cs="Arial"/>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olor w:val="auto"/>
          <w:sz w:val="24"/>
          <w:highlight w:val="none"/>
        </w:rPr>
        <w:t>”系指不适用本项目的要求。</w:t>
      </w:r>
    </w:p>
    <w:p>
      <w:pPr>
        <w:spacing w:line="360" w:lineRule="auto"/>
        <w:ind w:firstLine="241" w:firstLineChars="100"/>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采购项目需要落实的政府采购政策</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3.3支持中小企业发展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olor w:val="auto"/>
          <w:sz w:val="24"/>
          <w:highlight w:val="none"/>
          <w:u w:val="single"/>
        </w:rPr>
        <w:t>2</w:t>
      </w:r>
      <w:r>
        <w:rPr>
          <w:rFonts w:ascii="仿宋" w:hAnsi="仿宋" w:eastAsia="仿宋"/>
          <w:color w:val="auto"/>
          <w:sz w:val="24"/>
          <w:highlight w:val="none"/>
          <w:u w:val="single"/>
        </w:rPr>
        <w:t>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olor w:val="auto"/>
          <w:sz w:val="24"/>
          <w:highlight w:val="none"/>
          <w:u w:val="singl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240" w:firstLineChars="10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pacing w:line="360" w:lineRule="auto"/>
        <w:ind w:firstLine="240" w:firstLineChars="100"/>
        <w:rPr>
          <w:rFonts w:ascii="仿宋" w:hAnsi="仿宋" w:eastAsia="仿宋"/>
          <w:b/>
          <w:color w:val="auto"/>
          <w:sz w:val="24"/>
          <w:highlight w:val="none"/>
        </w:rPr>
      </w:pPr>
      <w:r>
        <w:rPr>
          <w:rFonts w:ascii="仿宋" w:hAnsi="仿宋" w:eastAsia="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2"/>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snapToGrid/>
          <w:color w:val="auto"/>
          <w:kern w:val="2"/>
          <w:sz w:val="24"/>
          <w:highlight w:val="none"/>
        </w:rPr>
      </w:pPr>
      <w:r>
        <w:rPr>
          <w:rFonts w:ascii="仿宋" w:hAnsi="仿宋" w:eastAsia="仿宋"/>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2"/>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2"/>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2"/>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2"/>
        <w:spacing w:line="360" w:lineRule="auto"/>
        <w:ind w:firstLine="960" w:firstLineChars="4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886"/>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886"/>
        <w:widowControl w:val="0"/>
        <w:shd w:val="clear" w:color="auto" w:fill="FFFFFF"/>
        <w:snapToGrid w:val="0"/>
        <w:spacing w:after="240" w:afterAutospacing="0" w:line="360" w:lineRule="auto"/>
        <w:ind w:firstLine="480" w:firstLineChars="20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886"/>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4.3.1质疑供应商对采购人、采购机构的答复不满意或者采购人、采购机构未在规定的时间内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886"/>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886"/>
        <w:widowControl w:val="0"/>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 xml:space="preserve">4.3.5 </w:t>
      </w:r>
      <w:r>
        <w:rPr>
          <w:rFonts w:hint="eastAsia" w:ascii="仿宋" w:hAnsi="仿宋" w:eastAsia="仿宋"/>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二、招标文件的构成、澄清、修改</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2"/>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_GB2312"/>
          <w:color w:val="auto"/>
          <w:sz w:val="18"/>
          <w:szCs w:val="18"/>
          <w:highlight w:val="none"/>
          <w:lang w:val="en-US"/>
        </w:rPr>
      </w:pPr>
    </w:p>
    <w:p>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pPr>
        <w:pStyle w:val="32"/>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pPr>
        <w:pStyle w:val="6"/>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符合参加政府采购活动应当具备的一般条件的承诺函；</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11.1.2落实政府采购政策需满足的资格要求；</w:t>
      </w:r>
    </w:p>
    <w:p>
      <w:pPr>
        <w:snapToGrid w:val="0"/>
        <w:spacing w:line="360" w:lineRule="auto"/>
        <w:ind w:firstLine="482" w:firstLineChars="200"/>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11.2.3联合协议</w:t>
      </w:r>
      <w:r>
        <w:rPr>
          <w:rFonts w:hint="eastAsia" w:ascii="仿宋" w:hAnsi="仿宋" w:eastAsia="仿宋" w:cs="仿宋_GB2312"/>
          <w:color w:val="auto"/>
          <w:sz w:val="24"/>
          <w:highlight w:val="none"/>
        </w:rPr>
        <w:t>（如果有）</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11.2.4分包意向协议</w:t>
      </w:r>
      <w:r>
        <w:rPr>
          <w:rFonts w:hint="eastAsia" w:ascii="仿宋" w:hAnsi="仿宋" w:eastAsia="仿宋" w:cs="仿宋_GB2312"/>
          <w:color w:val="auto"/>
          <w:sz w:val="24"/>
          <w:highlight w:val="none"/>
        </w:rPr>
        <w:t>（如果有）</w:t>
      </w:r>
      <w:r>
        <w:rPr>
          <w:rFonts w:ascii="仿宋" w:hAnsi="仿宋" w:eastAsia="仿宋" w:cs="仿宋_GB2312"/>
          <w:color w:val="auto"/>
          <w:sz w:val="24"/>
          <w:highlight w:val="none"/>
        </w:rPr>
        <w:t xml:space="preserve">； </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11.2.5符合性审查资料；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11.2.6评标标准相应的商务技术资料；</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11.2.7商务技术偏离表；</w:t>
      </w:r>
    </w:p>
    <w:p>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firstLine="482" w:firstLineChars="200"/>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color w:val="auto"/>
          <w:sz w:val="24"/>
          <w:highlight w:val="none"/>
        </w:rPr>
        <w:t>报价文件：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11.3.2中小企业声明函</w:t>
      </w:r>
      <w:r>
        <w:rPr>
          <w:rFonts w:hint="eastAsia" w:ascii="仿宋" w:hAnsi="仿宋" w:eastAsia="仿宋" w:cs="仿宋_GB2312"/>
          <w:color w:val="auto"/>
          <w:sz w:val="24"/>
          <w:highlight w:val="none"/>
        </w:rPr>
        <w:t>；</w:t>
      </w:r>
    </w:p>
    <w:p>
      <w:pPr>
        <w:spacing w:line="360" w:lineRule="auto"/>
        <w:ind w:firstLine="723" w:firstLineChars="300"/>
        <w:rPr>
          <w:rFonts w:ascii="仿宋" w:hAnsi="仿宋" w:eastAsia="仿宋"/>
          <w:b/>
          <w:color w:val="auto"/>
          <w:sz w:val="24"/>
          <w:highlight w:val="none"/>
        </w:rPr>
      </w:pPr>
      <w:r>
        <w:rPr>
          <w:rFonts w:hint="eastAsia" w:ascii="仿宋" w:hAnsi="仿宋" w:eastAsia="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_GB2312"/>
          <w:b/>
          <w:color w:val="auto"/>
          <w:sz w:val="24"/>
          <w:szCs w:val="21"/>
          <w:highlight w:val="none"/>
        </w:rPr>
      </w:pPr>
      <w:r>
        <w:rPr>
          <w:rFonts w:hint="eastAsia" w:ascii="仿宋" w:hAnsi="仿宋" w:eastAsia="仿宋"/>
          <w:b/>
          <w:color w:val="auto"/>
          <w:sz w:val="24"/>
          <w:highlight w:val="none"/>
        </w:rPr>
        <w:t>投标人提供虚假材料投标的，投标无效。</w:t>
      </w:r>
    </w:p>
    <w:p>
      <w:pPr>
        <w:pStyle w:val="128"/>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pPr>
        <w:pStyle w:val="128"/>
        <w:snapToGrid w:val="0"/>
        <w:spacing w:before="0"/>
        <w:ind w:firstLine="480"/>
        <w:rPr>
          <w:rFonts w:ascii="仿宋" w:hAnsi="仿宋" w:eastAsia="仿宋" w:cs="仿宋_GB2312"/>
          <w:b/>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pPr>
        <w:pStyle w:val="128"/>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14. </w:t>
      </w:r>
      <w:r>
        <w:rPr>
          <w:rFonts w:hint="eastAsia" w:ascii="仿宋" w:hAnsi="仿宋" w:eastAsia="仿宋" w:cs="仿宋_GB2312"/>
          <w:b/>
          <w:color w:val="auto"/>
          <w:szCs w:val="24"/>
          <w:highlight w:val="none"/>
        </w:rPr>
        <w:t>投标文件的提交、补充、修改、撤回</w:t>
      </w:r>
    </w:p>
    <w:p>
      <w:pPr>
        <w:pStyle w:val="128"/>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pPr>
        <w:pStyle w:val="32"/>
        <w:spacing w:line="360" w:lineRule="auto"/>
        <w:ind w:firstLine="360" w:firstLineChars="15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highlight w:val="none"/>
        </w:rPr>
        <w:t>DVD光盘</w:t>
      </w:r>
      <w:r>
        <w:rPr>
          <w:rFonts w:hint="eastAsia" w:ascii="仿宋" w:hAnsi="仿宋" w:eastAsia="仿宋"/>
          <w:color w:val="auto"/>
          <w:sz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color w:val="auto"/>
          <w:sz w:val="24"/>
          <w:szCs w:val="24"/>
          <w:highlight w:val="none"/>
        </w:rPr>
        <w:t>招标文件第二部分投标人须知前附表规定的备份投标文件送达地点；</w:t>
      </w:r>
      <w:r>
        <w:rPr>
          <w:rFonts w:hint="eastAsia" w:ascii="仿宋" w:hAnsi="仿宋" w:eastAsia="仿宋"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pPr>
        <w:pStyle w:val="24"/>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w:t>
      </w:r>
      <w:r>
        <w:rPr>
          <w:rFonts w:ascii="仿宋" w:hAnsi="仿宋" w:eastAsia="仿宋"/>
          <w:color w:val="auto"/>
          <w:highlight w:val="none"/>
        </w:rPr>
        <w:t>13项规定</w:t>
      </w:r>
      <w:r>
        <w:rPr>
          <w:rFonts w:hint="eastAsia" w:ascii="仿宋" w:hAnsi="仿宋" w:eastAsia="仿宋" w:cs="仿宋_GB2312"/>
          <w:color w:val="auto"/>
          <w:szCs w:val="21"/>
          <w:highlight w:val="none"/>
        </w:rPr>
        <w:t>的情形之一的，投标无效：</w:t>
      </w:r>
    </w:p>
    <w:p>
      <w:pPr>
        <w:pStyle w:val="128"/>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17.1投标有效期为从提交投标文件的截止之日起90天。▲</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pPr>
        <w:pStyle w:val="128"/>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28"/>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_GB2312"/>
          <w:b/>
          <w:color w:val="auto"/>
          <w:sz w:val="32"/>
          <w:highlight w:val="none"/>
        </w:rPr>
      </w:pPr>
    </w:p>
    <w:p>
      <w:pPr>
        <w:pStyle w:val="128"/>
        <w:spacing w:before="0"/>
        <w:ind w:firstLine="1928" w:firstLineChars="6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pPr>
        <w:pStyle w:val="554"/>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p>
    <w:p>
      <w:pPr>
        <w:pStyle w:val="554"/>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　</w:t>
      </w:r>
      <w:r>
        <w:rPr>
          <w:rFonts w:ascii="仿宋" w:hAnsi="仿宋" w:eastAsia="仿宋"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_GB2312"/>
          <w:b/>
          <w:color w:val="auto"/>
          <w:sz w:val="24"/>
          <w:highlight w:val="none"/>
        </w:rPr>
      </w:pPr>
      <w:r>
        <w:rPr>
          <w:rFonts w:hint="eastAsia" w:ascii="仿宋" w:hAnsi="仿宋" w:eastAsia="仿宋" w:cs="仿宋_GB2312"/>
          <w:color w:val="auto"/>
          <w:sz w:val="24"/>
          <w:highlight w:val="none"/>
        </w:rPr>
        <w:t>　</w:t>
      </w: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仿宋_GB2312"/>
          <w:b/>
          <w:color w:val="auto"/>
          <w:sz w:val="24"/>
          <w:szCs w:val="20"/>
          <w:highlight w:val="none"/>
        </w:rPr>
      </w:pPr>
      <w:r>
        <w:rPr>
          <w:rFonts w:hint="eastAsia" w:ascii="仿宋" w:hAnsi="仿宋" w:eastAsia="仿宋" w:cs="仿宋_GB2312"/>
          <w:b/>
          <w:color w:val="auto"/>
          <w:sz w:val="24"/>
          <w:szCs w:val="20"/>
          <w:highlight w:val="none"/>
        </w:rPr>
        <w:t>19.</w:t>
      </w:r>
      <w:r>
        <w:rPr>
          <w:rFonts w:ascii="仿宋" w:hAnsi="仿宋" w:eastAsia="仿宋" w:cs="仿宋_GB2312"/>
          <w:b/>
          <w:color w:val="auto"/>
          <w:sz w:val="24"/>
          <w:szCs w:val="20"/>
          <w:highlight w:val="none"/>
        </w:rPr>
        <w:t>资格审查</w:t>
      </w:r>
    </w:p>
    <w:p>
      <w:pPr>
        <w:pStyle w:val="128"/>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19.1开标后，采购人或采购机构将依法对投标人的资格进行审查。</w:t>
      </w:r>
    </w:p>
    <w:p>
      <w:pPr>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pPr>
        <w:pStyle w:val="128"/>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4对未通过资格审查的投标人，采购人或采购机构告知其未通过的原因。</w:t>
      </w:r>
    </w:p>
    <w:p>
      <w:pPr>
        <w:pStyle w:val="128"/>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pPr>
        <w:pStyle w:val="128"/>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信用信息查询</w:t>
      </w:r>
    </w:p>
    <w:p>
      <w:pPr>
        <w:pStyle w:val="128"/>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pPr>
        <w:pStyle w:val="128"/>
        <w:spacing w:before="0"/>
        <w:ind w:firstLine="0" w:firstLineChars="0"/>
        <w:rPr>
          <w:rFonts w:ascii="仿宋" w:hAnsi="仿宋" w:eastAsia="仿宋" w:cs="Arial"/>
          <w:color w:val="auto"/>
          <w:kern w:val="0"/>
          <w:szCs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pPr>
        <w:spacing w:line="360" w:lineRule="auto"/>
        <w:rPr>
          <w:rFonts w:ascii="仿宋" w:hAnsi="仿宋" w:eastAsia="仿宋" w:cs="仿宋_GB2312"/>
          <w:b/>
          <w:color w:val="auto"/>
          <w:sz w:val="24"/>
          <w:highlight w:val="none"/>
        </w:rPr>
      </w:pPr>
      <w:bookmarkStart w:id="13" w:name="_Toc91899903"/>
      <w:r>
        <w:rPr>
          <w:rFonts w:ascii="仿宋" w:hAnsi="仿宋" w:eastAsia="仿宋" w:cs="仿宋_GB2312"/>
          <w:b/>
          <w:color w:val="auto"/>
          <w:sz w:val="24"/>
          <w:highlight w:val="none"/>
        </w:rPr>
        <w:t>21.</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pPr>
        <w:snapToGrid w:val="0"/>
        <w:spacing w:line="360" w:lineRule="auto"/>
        <w:jc w:val="center"/>
        <w:outlineLvl w:val="0"/>
        <w:rPr>
          <w:rFonts w:ascii="仿宋" w:hAnsi="仿宋" w:eastAsia="仿宋" w:cs="仿宋_GB2312"/>
          <w:b/>
          <w:color w:val="auto"/>
          <w:sz w:val="36"/>
          <w:szCs w:val="36"/>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六、定标</w:t>
      </w:r>
    </w:p>
    <w:p>
      <w:pPr>
        <w:pStyle w:val="24"/>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28"/>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采购人将自收到评审报告之日起2</w:t>
      </w:r>
      <w:r>
        <w:rPr>
          <w:rFonts w:ascii="仿宋" w:hAnsi="仿宋" w:eastAsia="仿宋" w:cs="仿宋_GB2312"/>
          <w:color w:val="auto"/>
          <w:szCs w:val="24"/>
          <w:highlight w:val="none"/>
        </w:rPr>
        <w:t>个工作日内通过电子交易平台在评审报告推荐的中标候选人中按顺序确定中标供应商。</w:t>
      </w:r>
    </w:p>
    <w:p>
      <w:pPr>
        <w:pStyle w:val="128"/>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23.1自中标人确定之日起2个工作日内，采购机构通过电子交易平台向中标人发出中标通知书，</w:t>
      </w:r>
      <w:r>
        <w:rPr>
          <w:rFonts w:hint="eastAsia" w:ascii="仿宋" w:hAnsi="仿宋" w:eastAsia="仿宋"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pPr>
        <w:pStyle w:val="24"/>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4"/>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pacing w:line="360" w:lineRule="auto"/>
        <w:ind w:firstLine="48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w:t>
      </w:r>
      <w:r>
        <w:rPr>
          <w:rFonts w:hint="eastAsia" w:ascii="仿宋" w:hAnsi="仿宋" w:eastAsia="仿宋" w:cs="Arial"/>
          <w:color w:val="auto"/>
          <w:kern w:val="0"/>
          <w:sz w:val="24"/>
          <w:highlight w:val="none"/>
        </w:rPr>
        <w:t>十个工作日</w:t>
      </w:r>
      <w:r>
        <w:rPr>
          <w:rFonts w:ascii="仿宋" w:hAnsi="仿宋" w:eastAsia="仿宋" w:cs="Arial"/>
          <w:color w:val="auto"/>
          <w:kern w:val="0"/>
          <w:sz w:val="24"/>
          <w:highlight w:val="none"/>
        </w:rPr>
        <w:t>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28"/>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25.4中标供应</w:t>
      </w:r>
      <w:r>
        <w:rPr>
          <w:rFonts w:hint="eastAsia" w:ascii="仿宋" w:hAnsi="仿宋" w:eastAsia="仿宋"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_GB2312"/>
          <w:color w:val="auto"/>
          <w:highlight w:val="none"/>
        </w:rPr>
      </w:pPr>
      <w:r>
        <w:rPr>
          <w:rFonts w:ascii="仿宋" w:hAnsi="仿宋" w:eastAsia="仿宋" w:cs="仿宋_GB2312"/>
          <w:color w:val="auto"/>
          <w:highlight w:val="none"/>
        </w:rPr>
        <w:t>25.5采购合同由采购人与中标供应商根据</w:t>
      </w:r>
      <w:r>
        <w:rPr>
          <w:rFonts w:hint="eastAsia" w:ascii="仿宋" w:hAnsi="仿宋" w:eastAsia="仿宋" w:cs="仿宋_GB2312"/>
          <w:color w:val="auto"/>
          <w:highlight w:val="none"/>
        </w:rPr>
        <w:t>招标文件、投标文件等内容通过政府采购电子交易平台在线签订，自动备案。</w:t>
      </w:r>
    </w:p>
    <w:p>
      <w:pPr>
        <w:pStyle w:val="24"/>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snapToGrid w:val="0"/>
        <w:spacing w:line="360" w:lineRule="auto"/>
        <w:ind w:firstLine="480" w:firstLineChars="200"/>
        <w:rPr>
          <w:rFonts w:ascii="仿宋" w:hAnsi="仿宋" w:eastAsia="仿宋" w:cs="仿宋_GB2312"/>
          <w:b/>
          <w:color w:val="auto"/>
          <w:sz w:val="32"/>
          <w:highlight w:val="none"/>
        </w:rPr>
      </w:pPr>
      <w:r>
        <w:rPr>
          <w:rFonts w:hint="eastAsia" w:ascii="仿宋" w:hAnsi="仿宋" w:eastAsia="仿宋" w:cs="仿宋_GB2312"/>
          <w:color w:val="auto"/>
          <w:sz w:val="24"/>
          <w:szCs w:val="20"/>
          <w:highlight w:val="none"/>
        </w:rPr>
        <w:t>收取合同金额的1%作为履约保证金。履约保证金可以以银行、保险公司出具的保函形式提供。杭州市政府采购网公布的供应商履约评价为满分的供应商，免收履约保证金。</w:t>
      </w:r>
    </w:p>
    <w:p>
      <w:pPr>
        <w:snapToGrid w:val="0"/>
        <w:spacing w:line="360" w:lineRule="auto"/>
        <w:ind w:firstLine="3357" w:firstLineChars="1045"/>
        <w:rPr>
          <w:rFonts w:ascii="仿宋" w:hAnsi="仿宋" w:eastAsia="仿宋" w:cs="仿宋_GB2312"/>
          <w:b/>
          <w:color w:val="auto"/>
          <w:sz w:val="32"/>
          <w:highlight w:val="none"/>
        </w:rPr>
      </w:pPr>
    </w:p>
    <w:p>
      <w:pPr>
        <w:snapToGrid w:val="0"/>
        <w:spacing w:line="360" w:lineRule="auto"/>
        <w:ind w:firstLine="3357" w:firstLineChars="1045"/>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pPr>
        <w:pStyle w:val="128"/>
        <w:snapToGrid w:val="0"/>
        <w:spacing w:before="0"/>
        <w:ind w:firstLine="0" w:firstLineChars="0"/>
        <w:rPr>
          <w:rFonts w:ascii="仿宋" w:hAnsi="仿宋" w:eastAsia="仿宋" w:cs="仿宋_GB2312"/>
          <w:color w:val="auto"/>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r>
        <w:rPr>
          <w:rFonts w:hint="eastAsia" w:ascii="仿宋" w:hAnsi="仿宋" w:eastAsia="仿宋"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27.1电子交易平台发生故障而无法登录访问的； </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27.2电子交易平台应用或数据库出现错误，不能进行正常操作的；</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27.3电子交易平台发现严重安全漏洞，有潜在泄密危险的；</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 xml:space="preserve">27.4病毒发作导致不能进行正常操作的； </w:t>
      </w:r>
    </w:p>
    <w:p>
      <w:pPr>
        <w:pStyle w:val="128"/>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27.5其他无法保证电子交易的公平、公正和安全的情况。</w:t>
      </w:r>
    </w:p>
    <w:p>
      <w:pPr>
        <w:pStyle w:val="128"/>
        <w:snapToGrid w:val="0"/>
        <w:spacing w:before="0"/>
        <w:ind w:firstLine="0" w:firstLineChars="0"/>
        <w:rPr>
          <w:rFonts w:ascii="仿宋" w:hAnsi="仿宋" w:eastAsia="仿宋" w:cs="仿宋_GB2312"/>
          <w:color w:val="auto"/>
          <w:highlight w:val="none"/>
        </w:rPr>
      </w:pPr>
      <w:r>
        <w:rPr>
          <w:rFonts w:ascii="仿宋" w:hAnsi="仿宋" w:eastAsia="仿宋"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九、验收</w:t>
      </w:r>
    </w:p>
    <w:p>
      <w:pPr>
        <w:pStyle w:val="24"/>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29.验收</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07468"/>
      <w:bookmarkEnd w:id="15"/>
      <w:bookmarkStart w:id="16" w:name="_Hlt68073093"/>
      <w:bookmarkEnd w:id="16"/>
      <w:bookmarkStart w:id="17" w:name="_Hlt74729768"/>
      <w:bookmarkEnd w:id="17"/>
      <w:bookmarkStart w:id="18" w:name="_Hlt74714665"/>
      <w:bookmarkEnd w:id="18"/>
      <w:bookmarkStart w:id="19" w:name="_Hlt68057669"/>
      <w:bookmarkEnd w:id="19"/>
      <w:bookmarkStart w:id="20" w:name="_Hlt75236101"/>
      <w:bookmarkEnd w:id="20"/>
      <w:bookmarkStart w:id="21" w:name="_Hlt68072998"/>
      <w:bookmarkEnd w:id="21"/>
      <w:bookmarkStart w:id="22" w:name="_Hlt74730295"/>
      <w:bookmarkEnd w:id="22"/>
      <w:bookmarkStart w:id="23" w:name="_Hlt68403820"/>
      <w:bookmarkEnd w:id="23"/>
      <w:bookmarkStart w:id="24" w:name="_Hlt68072990"/>
      <w:bookmarkEnd w:id="24"/>
      <w:bookmarkStart w:id="25" w:name="_Hlt75236011"/>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第三部分采购需求</w:t>
      </w:r>
    </w:p>
    <w:p>
      <w:pPr>
        <w:rPr>
          <w:color w:val="auto"/>
          <w:highlight w:val="none"/>
        </w:rPr>
      </w:pPr>
    </w:p>
    <w:p>
      <w:pPr>
        <w:numPr>
          <w:ilvl w:val="0"/>
          <w:numId w:val="1"/>
        </w:num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国考点位概况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本项目所涉及的杭州市地下水国考点位共有7个，其中5个为国考区域点位，均位于景区内，且都是保护文物。另外2个为国考风险点位，均位于化工园区内。</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595"/>
        <w:gridCol w:w="992"/>
        <w:gridCol w:w="1559"/>
        <w:gridCol w:w="1276"/>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1595"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点位名称</w:t>
            </w:r>
          </w:p>
        </w:tc>
        <w:tc>
          <w:tcPr>
            <w:tcW w:w="992"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地区</w:t>
            </w:r>
          </w:p>
        </w:tc>
        <w:tc>
          <w:tcPr>
            <w:tcW w:w="1559"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点位类别</w:t>
            </w:r>
          </w:p>
        </w:tc>
        <w:tc>
          <w:tcPr>
            <w:tcW w:w="1276"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井深（米）</w:t>
            </w:r>
          </w:p>
        </w:tc>
        <w:tc>
          <w:tcPr>
            <w:tcW w:w="1701"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监测点类型</w:t>
            </w:r>
          </w:p>
        </w:tc>
        <w:tc>
          <w:tcPr>
            <w:tcW w:w="1276" w:type="dxa"/>
            <w:vAlign w:val="center"/>
          </w:tcPr>
          <w:p>
            <w:pPr>
              <w:spacing w:line="360" w:lineRule="auto"/>
              <w:jc w:val="center"/>
              <w:rPr>
                <w:rFonts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基准水质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曲院风荷</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景区</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区域环境点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86.66</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机井</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龙井村</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景区</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区域环境点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泉</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泉</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虎跑</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景区</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区域环境点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泉</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泉</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新开元</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景区</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区域环境点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民井</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百井坊</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拱墅区</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区域环境点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2.5</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民井</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临江高新区</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钱塘区</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风险监控点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8-12</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部门专用监测井</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w:t>
            </w:r>
          </w:p>
        </w:tc>
        <w:tc>
          <w:tcPr>
            <w:tcW w:w="1595"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建德高新产业园</w:t>
            </w:r>
          </w:p>
        </w:tc>
        <w:tc>
          <w:tcPr>
            <w:tcW w:w="992"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建德市</w:t>
            </w:r>
          </w:p>
        </w:tc>
        <w:tc>
          <w:tcPr>
            <w:tcW w:w="1559"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风险监控点</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10-20</w:t>
            </w:r>
          </w:p>
        </w:tc>
        <w:tc>
          <w:tcPr>
            <w:tcW w:w="1701"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民井</w:t>
            </w:r>
          </w:p>
        </w:tc>
        <w:tc>
          <w:tcPr>
            <w:tcW w:w="1276" w:type="dxa"/>
            <w:vAlign w:val="center"/>
          </w:tcPr>
          <w:p>
            <w:pPr>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Ⅲ</w:t>
            </w:r>
          </w:p>
        </w:tc>
      </w:tr>
    </w:tbl>
    <w:p>
      <w:pPr>
        <w:numPr>
          <w:ilvl w:val="0"/>
          <w:numId w:val="1"/>
        </w:numPr>
        <w:tabs>
          <w:tab w:val="left" w:pos="1085"/>
        </w:tabs>
        <w:spacing w:line="360"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项目实施目标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本方案所涉及监测点均为国家考核点位，在进行监测设计时，在保证涵盖该点位本底特征因子的前提下，监控《地下水质量标准》 (GB/T 14848-2017)涵盖的常规指标中的重点指标。充分发挥地下水在线监测系统的优势，提高监测结果的客观性和科学性，确保本系统能长期、稳定、正常地运行。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1.加强对水质的监控，实时科学地掌握监测点位地下水水质信息。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2.稳定、准确的监测仪器设备。分析仪器设备能够长期、稳定、准确地运行， 监测数据可靠；运行费用低，便于维护；抗干扰能力较强。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3.系统具备一定的扩展性，在未来水质监测因子需求变化、监测要求提升时，可以增加对应单元、设备，应对新的监测需求。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4.可靠的控制系统。系统运行状况能远程诊断和控制，响应及时、控制准确、预警可靠， 也能手动或远程遥控手动控制。设置人工维护平台。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5.数据采集、处理与传输系统的准确性。数据的采集和处理无误，传输准确通畅，数据传输采用有线或无线（如GPRS）方式，中心站能对子站系统进行控制，便于管理。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6.系统运行的经济性。系统的设计和运行管理应在确保长期可靠地运行基础上降低建设和运行成本，可实现实时在线监测。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7.与周围环境的协调性。由于本项目所涉及的部分点位位于景区内，因此在进行站房外观设计时，尽量在颜色及样式上与周围环境保持协调。</w:t>
      </w:r>
    </w:p>
    <w:p>
      <w:pPr>
        <w:tabs>
          <w:tab w:val="left" w:pos="1085"/>
        </w:tabs>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三、项目建设依据</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《中华人民共和国环境保护法》</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《中华人民共和国水污染防治法》</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《地下水环境监测技术规范》（HJ/T 164-2020）；</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《地块土壤和地下水中挥发性有机物采样技术导则》（HJ 1019-2019）；</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《地下水监测站建设技术规范》（SL 360-2006）；</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《地块土壤和地下水中挥发性有机物采样技术导则》（HJ1019-2019）；</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《地下水动态监测技术规范》（DZ/T 0133-1994）；</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《水质自动在线监测系统(试行)》(中国环境监测总站)；</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《水质河流采样技术指导》（HJ/T 52-1999）；</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《pH水质自动分析仪技术要求》（HJ/T 96-2003）</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《电导率水质自动分析仪技术要求》（HJ/T 97-2003）</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《浊度水质自动分析仪技术要求》（HJ/T 98-2003）</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《溶解氧（DO）水质自动分析仪技术要求》（HJ/T 99-2003）</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《高锰酸盐指数水质自动分析仪技术要求》（HJ/T100-2003）</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《氨氮水质自动分析仪技术要求》（HJ 101-2019）</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《水和废水监测分析方法》（2002 年第四版）；</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《地表水和污水监测技术规范》（HJ/T 91-2002）；</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《水质监测分析方法标准》；</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《地下水监测井建设规范》（DZ/T 0270-2014）</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《环境信息系统集成技术规范》（HJ/T 418-2007）；</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《环境数据库设计与运营管理规范》（HJ/T 419-2007）；</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《工业企业通信设计技术规定》（GBJ 42-81）；</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《微型数字电子计算机通用技术条件》（GB 9813-88）；</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《计算机场地技术条件》（GB 2887-89）；</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《电气装置安装工程施工及验收规范》（GBJ 232-92）；</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《建筑及建筑群综合布线系统工程设计规范》（ECS 72-2000）；</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《工业自动化仪表工程施工及验收规范》（GBJ-93-86）；</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《计算机软件开发规范》（GB 8566-88）；</w:t>
      </w:r>
    </w:p>
    <w:p>
      <w:pPr>
        <w:numPr>
          <w:ilvl w:val="0"/>
          <w:numId w:val="2"/>
        </w:numPr>
        <w:spacing w:line="360" w:lineRule="auto"/>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《计算机软件产品开发文件编制指南》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30.浙江省生态环境厅《2022年地下水省控点位环境质量监测工作方案》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31.《浙江省生态环境厅关于开展全省地下水环境监测站点布设相关工作的通知》</w:t>
      </w:r>
    </w:p>
    <w:p>
      <w:pPr>
        <w:tabs>
          <w:tab w:val="left" w:pos="1085"/>
        </w:tabs>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四、项目采购内容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采购为7个地下水国考点位自动监测系统（包括监测井标准化建设、分析仪器、自动洗井采水系统、配水系统、预处理系统、数据采集/控制系统、数据处理/传输系统、信息安全设备、辅助系统、动力环境监控智能管理系统、防雷设备、视频监控等）的采购、运输、安装、集成、调试、试运行、比对实验、培训、技术服务。各站点参数配置情况。</w:t>
      </w:r>
    </w:p>
    <w:p>
      <w:pPr>
        <w:pStyle w:val="977"/>
        <w:ind w:firstLine="0" w:firstLineChars="0"/>
        <w:jc w:val="center"/>
        <w:rPr>
          <w:rFonts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表1 各站仪器配制情况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2"/>
        <w:gridCol w:w="1187"/>
        <w:gridCol w:w="504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地区</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断面名称</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监测参数</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站点规模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一</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景区</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龙井村</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水质多参数（pH、浊度、电导率、ORP、温度）、硝酸盐、亚硝酸盐</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二</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景区</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虎跑</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水质多参数（pH、浊度、电导率、ORP、温度）、硝酸盐、亚硝酸盐</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三</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景区</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新开元</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水质多参数（pH、浊度、电导率、ORP、温度）、硝酸盐、亚硝酸盐</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四</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景区</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曲院风荷</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水质多参数（pH、浊度、电导率、ORP、温度）、硝酸盐、亚硝酸盐</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五</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拱墅</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百井坊</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水质多参数（pH、浊度、电导率、ORP、温度）、硝酸盐、亚硝酸盐</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微型站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六</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钱塘</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临江高新区</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位、水质多参数（pH、浊度、电导率、ORP、温度）、硝酸盐、亚硝酸盐、温度、氨氮、高锰酸盐指数、硫酸盐、氯化物、铁、锰、铜、锌、铝、钠、汞、砷、硒、镉、铅、铍、锑、镍、钴、银、钡、铬（六价）、挥发酚、阴离子表面活性剂、硫化物、氰化物、氟化物、三氯甲烷、四氯化碳、苯、甲苯、二氯甲烷、1，2-二氯乙烷、氯乙烯、氯苯、乙苯、二甲苯、苯乙烯。</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标准站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七</w:t>
            </w:r>
          </w:p>
        </w:tc>
        <w:tc>
          <w:tcPr>
            <w:tcW w:w="8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建德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建德高新产业园</w:t>
            </w:r>
          </w:p>
        </w:tc>
        <w:tc>
          <w:tcPr>
            <w:tcW w:w="50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水位、水质多参数（pH、浊度、电导率、ORP、温度）、硝酸盐、亚硝酸盐、氨氮、高锰酸盐指数、铁、锰、砷、挥发酚、硫酸盐。</w:t>
            </w: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标准站</w:t>
            </w:r>
          </w:p>
        </w:tc>
      </w:tr>
    </w:tbl>
    <w:p>
      <w:pPr>
        <w:pStyle w:val="2"/>
        <w:rPr>
          <w:rFonts w:ascii="仿宋" w:hAnsi="仿宋" w:eastAsia="仿宋" w:cs="仿宋"/>
          <w:color w:val="auto"/>
          <w:szCs w:val="24"/>
          <w:highlight w:val="none"/>
        </w:rPr>
      </w:pPr>
    </w:p>
    <w:p>
      <w:pPr>
        <w:tabs>
          <w:tab w:val="left" w:pos="1085"/>
        </w:tabs>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五、监测方法及监测设备清单</w:t>
      </w:r>
    </w:p>
    <w:p>
      <w:pPr>
        <w:pStyle w:val="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表2 优选监测方法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92"/>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参数</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优选方法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pH</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ORP</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电导率</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浊度</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水温</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高锰酸盐指数</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氨氮</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硝酸盐</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光谱法/分光光度法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亚硝酸盐</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光谱法/分光光度法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硫化物</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氰化物</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氟化物</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氯化物</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离子选择性电极法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阴离子表面活性剂</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挥发酚</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六价铬</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铁</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锰</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砷</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阳极溶出法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2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重金属</w:t>
            </w:r>
          </w:p>
        </w:tc>
        <w:tc>
          <w:tcPr>
            <w:tcW w:w="5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电感耦合等离子体质谱法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21</w:t>
            </w:r>
          </w:p>
        </w:tc>
        <w:tc>
          <w:tcPr>
            <w:tcW w:w="24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挥发性有机物</w:t>
            </w:r>
          </w:p>
        </w:tc>
        <w:tc>
          <w:tcPr>
            <w:tcW w:w="5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吹扫捕集-气相色谱法</w:t>
            </w:r>
          </w:p>
        </w:tc>
      </w:tr>
    </w:tbl>
    <w:p>
      <w:pPr>
        <w:tabs>
          <w:tab w:val="left" w:pos="1085"/>
        </w:tabs>
        <w:jc w:val="left"/>
        <w:rPr>
          <w:b/>
          <w:bCs/>
          <w:color w:val="auto"/>
          <w:sz w:val="28"/>
          <w:szCs w:val="28"/>
          <w:highlight w:val="none"/>
        </w:rPr>
      </w:pPr>
    </w:p>
    <w:p>
      <w:pPr>
        <w:pStyle w:val="2"/>
        <w:jc w:val="center"/>
        <w:rPr>
          <w:rFonts w:ascii="仿宋" w:hAnsi="仿宋" w:eastAsia="仿宋" w:cs="仿宋"/>
          <w:b/>
          <w:bCs/>
          <w:color w:val="auto"/>
          <w:szCs w:val="24"/>
          <w:highlight w:val="none"/>
        </w:rPr>
      </w:pPr>
      <w:r>
        <w:rPr>
          <w:rFonts w:hint="eastAsia" w:ascii="仿宋" w:hAnsi="仿宋" w:eastAsia="仿宋" w:cs="仿宋"/>
          <w:b/>
          <w:bCs/>
          <w:color w:val="auto"/>
          <w:szCs w:val="24"/>
          <w:highlight w:val="none"/>
        </w:rPr>
        <w:t>表3 设备清单</w:t>
      </w:r>
    </w:p>
    <w:tbl>
      <w:tblPr>
        <w:tblStyle w:val="62"/>
        <w:tblW w:w="4998" w:type="pct"/>
        <w:tblInd w:w="0" w:type="dxa"/>
        <w:tblLayout w:type="autofit"/>
        <w:tblCellMar>
          <w:top w:w="0" w:type="dxa"/>
          <w:left w:w="108" w:type="dxa"/>
          <w:bottom w:w="0" w:type="dxa"/>
          <w:right w:w="108" w:type="dxa"/>
        </w:tblCellMar>
      </w:tblPr>
      <w:tblGrid>
        <w:gridCol w:w="1136"/>
        <w:gridCol w:w="3306"/>
        <w:gridCol w:w="1149"/>
        <w:gridCol w:w="1179"/>
        <w:gridCol w:w="2512"/>
      </w:tblGrid>
      <w:tr>
        <w:tblPrEx>
          <w:tblCellMar>
            <w:top w:w="0" w:type="dxa"/>
            <w:left w:w="108" w:type="dxa"/>
            <w:bottom w:w="0" w:type="dxa"/>
            <w:right w:w="108" w:type="dxa"/>
          </w:tblCellMar>
        </w:tblPrEx>
        <w:trPr>
          <w:trHeight w:val="462" w:hRule="atLeast"/>
          <w:tblHeader/>
        </w:trPr>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2"/>
                <w:szCs w:val="22"/>
                <w:highlight w:val="none"/>
              </w:rPr>
            </w:pPr>
            <w:bookmarkStart w:id="27" w:name="_Toc106202148"/>
            <w:r>
              <w:rPr>
                <w:rFonts w:hint="eastAsia" w:ascii="仿宋" w:hAnsi="仿宋" w:eastAsia="仿宋" w:cs="仿宋"/>
                <w:b/>
                <w:bCs/>
                <w:color w:val="auto"/>
                <w:kern w:val="0"/>
                <w:sz w:val="22"/>
                <w:szCs w:val="22"/>
                <w:highlight w:val="none"/>
              </w:rPr>
              <w:t>序号</w:t>
            </w:r>
          </w:p>
        </w:tc>
        <w:tc>
          <w:tcPr>
            <w:tcW w:w="178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产品参数</w:t>
            </w:r>
          </w:p>
        </w:tc>
        <w:tc>
          <w:tcPr>
            <w:tcW w:w="61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63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350"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备注</w:t>
            </w:r>
          </w:p>
        </w:tc>
      </w:tr>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b/>
                <w:bCs/>
                <w:color w:val="auto"/>
                <w:kern w:val="0"/>
                <w:sz w:val="22"/>
                <w:szCs w:val="22"/>
                <w:highlight w:val="none"/>
              </w:rPr>
              <w:t>地下水微型监测站</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一</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水质分析仪表单元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水质多参数分析仪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pH、水温、电导率、ORP、浊度分析仪</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硝酸盐氮水质分析仪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光谱法</w:t>
            </w:r>
          </w:p>
        </w:tc>
      </w:tr>
      <w:tr>
        <w:tblPrEx>
          <w:tblCellMar>
            <w:top w:w="0" w:type="dxa"/>
            <w:left w:w="108" w:type="dxa"/>
            <w:bottom w:w="0" w:type="dxa"/>
            <w:right w:w="108" w:type="dxa"/>
          </w:tblCellMar>
        </w:tblPrEx>
        <w:trPr>
          <w:trHeight w:val="9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亚硝酸盐氮水质分析仪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光谱法</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辅助单元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9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一体式户外集成站房</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含采配水、数据采集传输、防雷、系统控制、机柜等</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监测井建设</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地下水标准监测井</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个</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新开元和百井坊站点遇现场无法取水需开展建设，每个点位一个井</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四</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安调及运维</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安装、调试、人工费</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项</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运维维护</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年</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b/>
                <w:bCs/>
                <w:color w:val="auto"/>
                <w:kern w:val="0"/>
                <w:sz w:val="22"/>
                <w:szCs w:val="22"/>
                <w:highlight w:val="none"/>
              </w:rPr>
              <w:t>地下水标准监测站</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一</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分析仪表单元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水质多参数分析仪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氨氮水质分析仪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高锰酸盐指数水质分析仪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硝酸盐水质分析仪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分光光度法，支持二合一产品</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亚硝酸盐水质分析仪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分光光度法，支持二合一产品</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硫酸盐水质分析仪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挥发酚水质分析仪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氯化物水质分析仪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9</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阴离子表面活性剂水质分析仪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10</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硫化物水质分析仪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氰化物水质分析仪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氟化物水质分析仪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13</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六价铬水质分析仪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铁水质分析仪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锰水质分析仪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16</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砷水质分析仪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17</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重金属水质分析仪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585"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18</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水中挥发性有机物分析仪</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水位计</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台</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二</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辅助单元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自动采样与洗井单元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单井洗井</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采水单元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预处理及配水单元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控制单元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含工控机、PLC控制柜、控制软件等</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数据采集与传输单元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465"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视频监控单元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含监测站取水口、站房内、站房外三个摄像头、立杆、基础、视频电源线、通信线、防雷器、硬盘录像机等</w:t>
            </w:r>
          </w:p>
        </w:tc>
      </w:tr>
      <w:tr>
        <w:tblPrEx>
          <w:tblCellMar>
            <w:top w:w="0" w:type="dxa"/>
            <w:left w:w="108" w:type="dxa"/>
            <w:bottom w:w="0" w:type="dxa"/>
            <w:right w:w="108" w:type="dxa"/>
          </w:tblCellMar>
        </w:tblPrEx>
        <w:trPr>
          <w:trHeight w:val="465"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其他单元</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含UPS、稳压电源、废液收集单元、防雷模块、试剂恒温模块、温湿度监控模块、自动灭火器、门禁系统、空调等</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站房和监测井建设</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监测站房</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集装箱式站房，面积40m</w:t>
            </w:r>
            <w:r>
              <w:rPr>
                <w:rFonts w:hint="eastAsia" w:ascii="仿宋" w:hAnsi="仿宋" w:eastAsia="仿宋" w:cs="仿宋"/>
                <w:color w:val="auto"/>
                <w:kern w:val="0"/>
                <w:sz w:val="22"/>
                <w:szCs w:val="22"/>
                <w:highlight w:val="none"/>
                <w:vertAlign w:val="superscript"/>
              </w:rPr>
              <w:t>2</w:t>
            </w:r>
            <w:r>
              <w:rPr>
                <w:rFonts w:hint="eastAsia" w:ascii="仿宋" w:hAnsi="仿宋" w:eastAsia="仿宋" w:cs="仿宋"/>
                <w:color w:val="auto"/>
                <w:kern w:val="0"/>
                <w:sz w:val="22"/>
                <w:szCs w:val="22"/>
                <w:highlight w:val="none"/>
              </w:rPr>
              <w:t>以下</w:t>
            </w:r>
          </w:p>
        </w:tc>
      </w:tr>
      <w:tr>
        <w:tblPrEx>
          <w:tblCellMar>
            <w:top w:w="0" w:type="dxa"/>
            <w:left w:w="108" w:type="dxa"/>
            <w:bottom w:w="0" w:type="dxa"/>
            <w:right w:w="108" w:type="dxa"/>
          </w:tblCellMar>
        </w:tblPrEx>
        <w:trPr>
          <w:trHeight w:val="60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监测井建设</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组</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丛式井，每个点至少两口，分别监测上层水和底层水</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四</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安调及运维</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安装、调试、人工费</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项</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w:t>
            </w:r>
          </w:p>
        </w:tc>
        <w:tc>
          <w:tcPr>
            <w:tcW w:w="1781"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运维维护</w:t>
            </w:r>
          </w:p>
        </w:tc>
        <w:tc>
          <w:tcPr>
            <w:tcW w:w="619"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年</w:t>
            </w:r>
          </w:p>
        </w:tc>
        <w:tc>
          <w:tcPr>
            <w:tcW w:w="635"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p>
        </w:tc>
        <w:tc>
          <w:tcPr>
            <w:tcW w:w="1350" w:type="pct"/>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w:t>
            </w:r>
          </w:p>
        </w:tc>
      </w:tr>
    </w:tbl>
    <w:p>
      <w:pPr>
        <w:spacing w:line="360" w:lineRule="auto"/>
        <w:ind w:firstLine="480" w:firstLineChars="200"/>
        <w:rPr>
          <w:rFonts w:ascii="仿宋" w:hAnsi="仿宋" w:eastAsia="仿宋" w:cs="仿宋"/>
          <w:color w:val="auto"/>
          <w:sz w:val="24"/>
          <w:highlight w:val="none"/>
        </w:rPr>
      </w:pPr>
    </w:p>
    <w:p>
      <w:pPr>
        <w:widowControl/>
        <w:adjustRightInd/>
        <w:spacing w:line="360" w:lineRule="auto"/>
        <w:contextualSpacing/>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六、设备参数</w:t>
      </w:r>
    </w:p>
    <w:p>
      <w:pPr>
        <w:widowControl/>
        <w:adjustRightInd/>
        <w:spacing w:line="360" w:lineRule="auto"/>
        <w:ind w:firstLine="470" w:firstLineChars="196"/>
        <w:contextualSpacing/>
        <w:jc w:val="left"/>
        <w:rPr>
          <w:rFonts w:ascii="仿宋" w:hAnsi="仿宋" w:cs="仿宋"/>
          <w:b/>
          <w:bCs/>
          <w:color w:val="auto"/>
          <w:sz w:val="24"/>
          <w:highlight w:val="none"/>
        </w:rPr>
      </w:pPr>
      <w:r>
        <w:rPr>
          <w:rFonts w:hint="eastAsia" w:ascii="仿宋" w:hAnsi="仿宋" w:eastAsia="仿宋" w:cs="宋体"/>
          <w:color w:val="auto"/>
          <w:sz w:val="24"/>
          <w:highlight w:val="none"/>
        </w:rPr>
        <w:t>注：每个设备提供生产厂家的设备检验检测报告，</w:t>
      </w:r>
      <w:r>
        <w:rPr>
          <w:rFonts w:hint="eastAsia" w:ascii="仿宋" w:hAnsi="仿宋" w:eastAsia="仿宋" w:cs="仿宋"/>
          <w:color w:val="auto"/>
          <w:sz w:val="24"/>
          <w:highlight w:val="none"/>
        </w:rPr>
        <w:t>标注 “★”的技术指标需</w:t>
      </w:r>
      <w:r>
        <w:rPr>
          <w:rFonts w:hint="eastAsia" w:ascii="仿宋" w:hAnsi="仿宋" w:eastAsia="仿宋" w:cs="宋体"/>
          <w:color w:val="auto"/>
          <w:sz w:val="24"/>
          <w:highlight w:val="none"/>
        </w:rPr>
        <w:t>提供设备检验检测报告和产品彩页。</w:t>
      </w:r>
    </w:p>
    <w:bookmarkEnd w:id="27"/>
    <w:p>
      <w:pPr>
        <w:spacing w:line="360" w:lineRule="auto"/>
        <w:ind w:firstLine="482" w:firstLineChars="200"/>
        <w:rPr>
          <w:rFonts w:ascii="仿宋" w:hAnsi="仿宋" w:eastAsia="仿宋" w:cs="仿宋"/>
          <w:b/>
          <w:bCs/>
          <w:color w:val="auto"/>
          <w:sz w:val="24"/>
          <w:highlight w:val="none"/>
        </w:rPr>
      </w:pPr>
      <w:bookmarkStart w:id="28" w:name="_Toc73614331"/>
      <w:r>
        <w:rPr>
          <w:rFonts w:hint="eastAsia" w:ascii="仿宋" w:hAnsi="仿宋" w:eastAsia="仿宋" w:cs="仿宋"/>
          <w:b/>
          <w:bCs/>
          <w:color w:val="auto"/>
          <w:sz w:val="24"/>
          <w:highlight w:val="none"/>
        </w:rPr>
        <w:t>1.水质多参数分析仪（温度、pH、电导率、氧化还原电位、浊度）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（1）水温水质分析仪</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1.1测量原理：电极法；</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1.2测量范围：0~50℃；</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1.3重复性：±0.5℃；</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1.4MTBF：≥720h/次；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（2）pH水质分析仪</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2.1测量原理：电极法；</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2.2测量范围：0～14pH；</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2.3测量精度：±0.1pH；</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2.4响应时间：30s；</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2.5温度补偿：自动温度补偿；</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2.6 MTBF：≥720h/次；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（3）电导率水质分析仪</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3.1测量方法：电极法；</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3.2测量范围：0.000～200.0mS/cm；</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3.3精度：±2%F·S；</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3.4分辨率：0.001mS/cm；</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3.5 MTBF：≥720h/次；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（4）氧化还原电位水质分析仪</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4.1测量方法：玻璃电极法；</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4.2量程：（-999～999）mV；</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4.3测量精度：20mV；</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4.4分辨率：1mV；</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4.5 MTBF：≥720h/次；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（5）浊度水质分析仪</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5.1测量方法：光散射法；</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5.2量程：0～1000NTU；</w:t>
      </w:r>
    </w:p>
    <w:p>
      <w:pPr>
        <w:pStyle w:val="57"/>
        <w:widowControl w:val="0"/>
        <w:spacing w:before="0" w:beforeAutospacing="0" w:after="0" w:afterAutospacing="0" w:line="360" w:lineRule="auto"/>
        <w:ind w:firstLine="960" w:firstLineChars="400"/>
        <w:jc w:val="both"/>
        <w:rPr>
          <w:rFonts w:ascii="仿宋" w:hAnsi="仿宋" w:eastAsia="仿宋" w:cs="仿宋"/>
          <w:color w:val="auto"/>
          <w:highlight w:val="none"/>
        </w:rPr>
      </w:pPr>
      <w:r>
        <w:rPr>
          <w:rFonts w:hint="eastAsia" w:ascii="仿宋" w:hAnsi="仿宋" w:eastAsia="仿宋" w:cs="仿宋"/>
          <w:color w:val="auto"/>
          <w:kern w:val="2"/>
          <w:highlight w:val="none"/>
        </w:rPr>
        <w:t>5.3零点漂移：±3%；</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5.4准确度：≤5%；</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5.5重复性：≤3%；</w:t>
      </w:r>
    </w:p>
    <w:p>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5.6 MTBF：≥720h/次；</w:t>
      </w:r>
    </w:p>
    <w:p>
      <w:pPr>
        <w:spacing w:line="360" w:lineRule="auto"/>
        <w:ind w:firstLine="482" w:firstLineChars="200"/>
        <w:rPr>
          <w:rFonts w:ascii="仿宋" w:hAnsi="仿宋" w:eastAsia="仿宋" w:cs="仿宋"/>
          <w:b/>
          <w:bCs/>
          <w:color w:val="auto"/>
          <w:sz w:val="24"/>
          <w:highlight w:val="none"/>
        </w:rPr>
      </w:pPr>
      <w:bookmarkStart w:id="29" w:name="_Toc106202160"/>
      <w:r>
        <w:rPr>
          <w:rFonts w:hint="eastAsia" w:ascii="仿宋" w:hAnsi="仿宋" w:eastAsia="仿宋" w:cs="仿宋"/>
          <w:b/>
          <w:bCs/>
          <w:color w:val="auto"/>
          <w:sz w:val="24"/>
          <w:highlight w:val="none"/>
        </w:rPr>
        <w:t>2.高锰酸盐指数水质分析仪</w:t>
      </w:r>
      <w:bookmarkEnd w:id="29"/>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2.1测量方法：分光光度法；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2.2测量范围：0~10mg/L；0~20mg/L(可扩展)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2.3定量下限：≤0.5mg/L；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2.4检出限：≤0.2mg/L；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MTBF：≥720h/次；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2.10实际水样比对测试：≤10%；</w:t>
      </w:r>
    </w:p>
    <w:p>
      <w:pPr>
        <w:spacing w:line="360" w:lineRule="auto"/>
        <w:ind w:firstLine="482" w:firstLineChars="200"/>
        <w:rPr>
          <w:rFonts w:ascii="仿宋" w:hAnsi="仿宋" w:eastAsia="仿宋" w:cs="仿宋"/>
          <w:b/>
          <w:bCs/>
          <w:color w:val="auto"/>
          <w:sz w:val="24"/>
          <w:highlight w:val="none"/>
        </w:rPr>
      </w:pPr>
      <w:bookmarkStart w:id="30" w:name="_Toc106202161"/>
      <w:r>
        <w:rPr>
          <w:rFonts w:hint="eastAsia" w:ascii="仿宋" w:hAnsi="仿宋" w:eastAsia="仿宋" w:cs="仿宋"/>
          <w:b/>
          <w:bCs/>
          <w:color w:val="auto"/>
          <w:sz w:val="24"/>
          <w:highlight w:val="none"/>
        </w:rPr>
        <w:t>3.氨氮水质分析仪</w:t>
      </w:r>
      <w:bookmarkEnd w:id="30"/>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3.1测量原理：水杨酸分光光度法；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3.2测量范围：0~2mg/L；0~10mg/L；0~50mg/L(可扩展)；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3.3准确度：20%*：±8%，50%*：±5%，80%*：±3%；</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3.4定量下限：≤0.15mg/L；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3.5检出限：≤0.05mg/L；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3.6重复性：≤2%；</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 24h低浓度漂移：≤0.02mg/L；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 24h高浓度漂移：≤1%；</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3.9记忆效应：80%*→20%*：±0.3mg/L，20%*→80%*：±0.2mg/L；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3.10电压影响实验：±5%；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 pH影响实验：±6%；</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3.12环境温度影响试验：±5%；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3.13实际水样比对试验：氨氮＜2.00mg/L：≤0.2mg/L，氨氮≥2.00mg/L：≤10%；</w:t>
      </w:r>
    </w:p>
    <w:p>
      <w:pPr>
        <w:spacing w:line="360" w:lineRule="auto"/>
        <w:ind w:firstLine="482" w:firstLineChars="200"/>
        <w:rPr>
          <w:rFonts w:ascii="仿宋" w:hAnsi="仿宋" w:eastAsia="仿宋" w:cs="仿宋"/>
          <w:b/>
          <w:bCs/>
          <w:color w:val="auto"/>
          <w:sz w:val="24"/>
          <w:highlight w:val="none"/>
        </w:rPr>
      </w:pPr>
      <w:bookmarkStart w:id="31" w:name="_Toc106202162"/>
      <w:r>
        <w:rPr>
          <w:rFonts w:hint="eastAsia" w:ascii="仿宋" w:hAnsi="仿宋" w:eastAsia="仿宋" w:cs="仿宋"/>
          <w:b/>
          <w:bCs/>
          <w:color w:val="auto"/>
          <w:sz w:val="24"/>
          <w:highlight w:val="none"/>
        </w:rPr>
        <w:t>4.硝酸盐/亚硝酸盐水质分析仪</w:t>
      </w:r>
      <w:bookmarkEnd w:id="31"/>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（1）测量方法：分光光度法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4.1.1测量范围：0~50.0mg/L（可扩展）；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4.1.2定量下限：0.15mg/L；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4.1.3检测限：0.05mg/L；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4.1.4重复性：≤5%；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4.1.5准确度：±10%；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4.1.6 MTBF：720h/次；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4.1.7零点漂移：±5%；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4.1.8量程漂移：±5%；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4.1.9实际水样对比试验：±15%；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（2）测量方法：全光谱法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4.2.1量程：0~100mg/L；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4.2.2温度范围：0-50℃；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4.2.3准确度：≤3%；</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4.2.4重复性：≤2%；</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4.2.5 防护等级：IP68</w:t>
      </w:r>
    </w:p>
    <w:p>
      <w:pPr>
        <w:spacing w:line="360" w:lineRule="auto"/>
        <w:ind w:firstLine="482" w:firstLineChars="200"/>
        <w:rPr>
          <w:rFonts w:ascii="仿宋" w:hAnsi="仿宋" w:eastAsia="仿宋" w:cs="仿宋"/>
          <w:b/>
          <w:bCs/>
          <w:color w:val="auto"/>
          <w:sz w:val="24"/>
          <w:highlight w:val="none"/>
        </w:rPr>
      </w:pPr>
      <w:bookmarkStart w:id="32" w:name="_Toc106202164"/>
      <w:r>
        <w:rPr>
          <w:rFonts w:hint="eastAsia" w:ascii="仿宋" w:hAnsi="仿宋" w:eastAsia="仿宋" w:cs="仿宋"/>
          <w:b/>
          <w:bCs/>
          <w:color w:val="auto"/>
          <w:sz w:val="24"/>
          <w:highlight w:val="none"/>
        </w:rPr>
        <w:t>5.硫酸盐水质分析仪</w:t>
      </w:r>
      <w:bookmarkEnd w:id="32"/>
    </w:p>
    <w:p>
      <w:pPr>
        <w:spacing w:line="360" w:lineRule="auto"/>
        <w:ind w:firstLine="480" w:firstLineChars="200"/>
        <w:rPr>
          <w:rFonts w:ascii="仿宋" w:hAnsi="仿宋" w:eastAsia="仿宋" w:cs="仿宋"/>
          <w:color w:val="auto"/>
          <w:sz w:val="24"/>
          <w:highlight w:val="none"/>
        </w:rPr>
      </w:pPr>
      <w:bookmarkStart w:id="33" w:name="_Toc106202165"/>
      <w:r>
        <w:rPr>
          <w:rFonts w:hint="eastAsia" w:ascii="仿宋" w:hAnsi="仿宋" w:eastAsia="仿宋" w:cs="仿宋"/>
          <w:color w:val="auto"/>
          <w:sz w:val="24"/>
          <w:highlight w:val="none"/>
        </w:rPr>
        <w:t>5.1测定原理：铬酸钡分光光度法；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5.2光度计：双光路光度计；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5.3量程：0~200 mg/L，0~1000mg/L可调；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5.4最小测定周期：30分钟；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5.5分辨率：0.001 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5.6检出限：60 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5.7重复性：±5%；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5.8零点漂移：≤±5%；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5.9量程漂移：≤±10%；</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6.氯化物水质分析仪</w:t>
      </w:r>
      <w:bookmarkEnd w:id="33"/>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6.1测量方法：离子选择性电极法；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6.2测量范围：0~500mg/L（可扩展）；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6.5零点漂移：±5%；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6.6量程漂移：±10%；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6.7检出限：5mg/L；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6.8实际水样比对实验：HJ915规定；</w:t>
      </w:r>
    </w:p>
    <w:p>
      <w:pPr>
        <w:spacing w:line="360" w:lineRule="auto"/>
        <w:ind w:firstLine="482" w:firstLineChars="200"/>
        <w:rPr>
          <w:rFonts w:ascii="仿宋" w:hAnsi="仿宋" w:eastAsia="仿宋" w:cs="仿宋"/>
          <w:b/>
          <w:bCs/>
          <w:color w:val="auto"/>
          <w:sz w:val="24"/>
          <w:highlight w:val="none"/>
        </w:rPr>
      </w:pPr>
      <w:bookmarkStart w:id="34" w:name="_Toc106202166"/>
      <w:r>
        <w:rPr>
          <w:rFonts w:hint="eastAsia" w:ascii="仿宋" w:hAnsi="仿宋" w:eastAsia="仿宋" w:cs="仿宋"/>
          <w:b/>
          <w:bCs/>
          <w:color w:val="auto"/>
          <w:sz w:val="24"/>
          <w:highlight w:val="none"/>
        </w:rPr>
        <w:t>7.挥发酚水质分析仪</w:t>
      </w:r>
      <w:bookmarkEnd w:id="34"/>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7.1测量方法：全蒸馏4-氨基安替比林分光光度法；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7.2测量范围：0～0.5mg/L（可扩展）；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7.3定量下限：≤0.005mg/L；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7.4检出限：≤0.002mg/L；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7.5重复性：≤5%；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7.7平均无故障连续运行时间：≥720h/次；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7.10分辨率：0.0001mg/L；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7.11实际水样对比试验：±20%；</w:t>
      </w:r>
    </w:p>
    <w:p>
      <w:pPr>
        <w:spacing w:line="360" w:lineRule="auto"/>
        <w:ind w:firstLine="482" w:firstLineChars="200"/>
        <w:rPr>
          <w:rFonts w:ascii="仿宋" w:hAnsi="仿宋" w:eastAsia="仿宋" w:cs="仿宋"/>
          <w:b/>
          <w:bCs/>
          <w:color w:val="auto"/>
          <w:sz w:val="24"/>
          <w:highlight w:val="none"/>
        </w:rPr>
      </w:pPr>
      <w:bookmarkStart w:id="35" w:name="_Toc106202167"/>
      <w:r>
        <w:rPr>
          <w:rFonts w:hint="eastAsia" w:ascii="仿宋" w:hAnsi="仿宋" w:eastAsia="仿宋" w:cs="仿宋"/>
          <w:b/>
          <w:bCs/>
          <w:color w:val="auto"/>
          <w:sz w:val="24"/>
          <w:highlight w:val="none"/>
        </w:rPr>
        <w:t>8.阴离子表面活性剂水质分析仪</w:t>
      </w:r>
      <w:bookmarkEnd w:id="35"/>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8.1测量方法：分光光度法；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8.2测量范围：0~6mg/L（可扩展）；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8.4重复性：≤5%；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8.5定量下限：0.1mg/L；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8.6检出限：0.05mg/L；</w:t>
      </w:r>
    </w:p>
    <w:p>
      <w:pPr>
        <w:spacing w:line="360" w:lineRule="auto"/>
        <w:ind w:firstLine="482" w:firstLineChars="200"/>
        <w:rPr>
          <w:rFonts w:ascii="仿宋" w:hAnsi="仿宋" w:eastAsia="仿宋" w:cs="仿宋"/>
          <w:b/>
          <w:bCs/>
          <w:color w:val="auto"/>
          <w:sz w:val="24"/>
          <w:highlight w:val="none"/>
        </w:rPr>
      </w:pPr>
      <w:bookmarkStart w:id="36" w:name="_Toc106202168"/>
      <w:r>
        <w:rPr>
          <w:rFonts w:hint="eastAsia" w:ascii="仿宋" w:hAnsi="仿宋" w:eastAsia="仿宋" w:cs="仿宋"/>
          <w:b/>
          <w:bCs/>
          <w:color w:val="auto"/>
          <w:sz w:val="24"/>
          <w:highlight w:val="none"/>
        </w:rPr>
        <w:t>9.硫化物水质分析仪</w:t>
      </w:r>
      <w:bookmarkEnd w:id="3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9.1测量方法：分光光度法；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9.2测量范围：0～1.6mg/L（可扩展）；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9.5检出限：≤0.2mg/L；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9.6实际水样比对实验：HJ915规定；</w:t>
      </w:r>
    </w:p>
    <w:p>
      <w:pPr>
        <w:spacing w:line="360" w:lineRule="auto"/>
        <w:ind w:firstLine="482" w:firstLineChars="200"/>
        <w:rPr>
          <w:rFonts w:ascii="仿宋" w:hAnsi="仿宋" w:eastAsia="仿宋" w:cs="仿宋"/>
          <w:b/>
          <w:bCs/>
          <w:color w:val="auto"/>
          <w:sz w:val="24"/>
          <w:highlight w:val="none"/>
        </w:rPr>
      </w:pPr>
      <w:bookmarkStart w:id="37" w:name="_Toc106202169"/>
      <w:r>
        <w:rPr>
          <w:rFonts w:hint="eastAsia" w:ascii="仿宋" w:hAnsi="仿宋" w:eastAsia="仿宋" w:cs="仿宋"/>
          <w:b/>
          <w:bCs/>
          <w:color w:val="auto"/>
          <w:sz w:val="24"/>
          <w:highlight w:val="none"/>
        </w:rPr>
        <w:t>10.氰化物水质分析仪</w:t>
      </w:r>
      <w:bookmarkEnd w:id="37"/>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10.1测量方法：异烟酸巴比妥酸法；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10.2测量范围：0～2.0mg/L（可扩展）；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10.3定量下限：≤0.005mg/L；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10.4检出限：≤0.002mg/L；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10.5重复性：≤5%；</w:t>
      </w:r>
    </w:p>
    <w:p>
      <w:pPr>
        <w:pStyle w:val="979"/>
        <w:tabs>
          <w:tab w:val="left" w:pos="851"/>
          <w:tab w:val="left" w:pos="1129"/>
        </w:tabs>
        <w:spacing w:line="360" w:lineRule="auto"/>
        <w:ind w:firstLine="424" w:firstLineChars="177"/>
        <w:rPr>
          <w:rFonts w:ascii="仿宋" w:hAnsi="仿宋" w:eastAsia="仿宋" w:cs="仿宋"/>
          <w:color w:val="auto"/>
          <w:kern w:val="2"/>
          <w:highlight w:val="none"/>
        </w:rPr>
      </w:pPr>
      <w:r>
        <w:rPr>
          <w:rFonts w:hint="eastAsia" w:ascii="仿宋" w:hAnsi="仿宋" w:eastAsia="仿宋" w:cs="仿宋"/>
          <w:color w:val="auto"/>
          <w:highlight w:val="none"/>
        </w:rPr>
        <w:t>10.6准确度：</w:t>
      </w:r>
      <w:r>
        <w:rPr>
          <w:rFonts w:hint="eastAsia" w:ascii="仿宋" w:hAnsi="仿宋" w:eastAsia="仿宋" w:cs="仿宋"/>
          <w:color w:val="auto"/>
          <w:kern w:val="2"/>
          <w:highlight w:val="none"/>
        </w:rPr>
        <w:t>标准溶液≤0.2mg/L，不超过±0.02mg/L；标准溶液≥0.2mg/L，不超过±10%；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10.7平均无故障连续运行时间：≥720h/次；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10.8零点漂移：±5%；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10.9量程漂移：±5%；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10.10实际水样对比试验：≤20%；</w:t>
      </w:r>
    </w:p>
    <w:p>
      <w:pPr>
        <w:spacing w:line="360" w:lineRule="auto"/>
        <w:ind w:firstLine="482" w:firstLineChars="200"/>
        <w:rPr>
          <w:rFonts w:ascii="仿宋" w:hAnsi="仿宋" w:eastAsia="仿宋" w:cs="仿宋"/>
          <w:b/>
          <w:bCs/>
          <w:color w:val="auto"/>
          <w:sz w:val="24"/>
          <w:highlight w:val="none"/>
        </w:rPr>
      </w:pPr>
      <w:bookmarkStart w:id="38" w:name="_Toc106202170"/>
      <w:r>
        <w:rPr>
          <w:rFonts w:hint="eastAsia" w:ascii="仿宋" w:hAnsi="仿宋" w:eastAsia="仿宋" w:cs="仿宋"/>
          <w:b/>
          <w:bCs/>
          <w:color w:val="auto"/>
          <w:sz w:val="24"/>
          <w:highlight w:val="none"/>
        </w:rPr>
        <w:t>11.氟化物水质分析仪</w:t>
      </w:r>
      <w:bookmarkEnd w:id="38"/>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11.1测量方法：氟试剂分光光度法；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11.2测量范围：0~2mg/L（可扩展）；</w:t>
      </w:r>
    </w:p>
    <w:p>
      <w:pPr>
        <w:pStyle w:val="979"/>
        <w:tabs>
          <w:tab w:val="left" w:pos="851"/>
          <w:tab w:val="left" w:pos="1129"/>
        </w:tabs>
        <w:spacing w:line="360" w:lineRule="auto"/>
        <w:ind w:firstLine="424" w:firstLineChars="177"/>
        <w:rPr>
          <w:rFonts w:ascii="仿宋" w:hAnsi="仿宋" w:eastAsia="仿宋" w:cs="仿宋"/>
          <w:color w:val="auto"/>
          <w:kern w:val="2"/>
          <w:highlight w:val="none"/>
        </w:rPr>
      </w:pPr>
      <w:r>
        <w:rPr>
          <w:rFonts w:hint="eastAsia" w:ascii="仿宋" w:hAnsi="仿宋" w:eastAsia="仿宋" w:cs="仿宋"/>
          <w:color w:val="auto"/>
          <w:kern w:val="2"/>
          <w:highlight w:val="none"/>
        </w:rPr>
        <w:t>11.3准确度：标准溶液≤0.2mg/L，不超过±0.02mg/L；标准溶液≥0.2mg/L，不超过±10%；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11.7检出限：≤0.05mg/L；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11.8实际水样比对实验：HJ915规定；</w:t>
      </w:r>
    </w:p>
    <w:p>
      <w:pPr>
        <w:numPr>
          <w:ilvl w:val="0"/>
          <w:numId w:val="3"/>
        </w:num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六价铬水质分析仪</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12.1测量方法：二苯碳酰二肼分光光度法；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12.2测量范围：0~0.5mg/L（可扩展）；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12.4重复性：≤3%；</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12.5零点漂移：±5%；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12.6量程漂移：±5%；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12.7检出限：≤0.004mg/Lmg/L；</w:t>
      </w:r>
    </w:p>
    <w:p>
      <w:pPr>
        <w:spacing w:line="360" w:lineRule="auto"/>
        <w:ind w:firstLine="482" w:firstLineChars="200"/>
        <w:rPr>
          <w:rFonts w:ascii="仿宋" w:hAnsi="仿宋" w:eastAsia="仿宋" w:cs="仿宋"/>
          <w:b/>
          <w:bCs/>
          <w:color w:val="auto"/>
          <w:sz w:val="24"/>
          <w:highlight w:val="none"/>
        </w:rPr>
      </w:pPr>
      <w:bookmarkStart w:id="39" w:name="_Toc106202171"/>
      <w:r>
        <w:rPr>
          <w:rFonts w:hint="eastAsia" w:ascii="仿宋" w:hAnsi="仿宋" w:eastAsia="仿宋" w:cs="仿宋"/>
          <w:b/>
          <w:bCs/>
          <w:color w:val="auto"/>
          <w:sz w:val="24"/>
          <w:highlight w:val="none"/>
        </w:rPr>
        <w:t>13.铁水质分析仪</w:t>
      </w:r>
      <w:bookmarkEnd w:id="39"/>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13.1测量方法：分光光度法；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13.2测量范围：0～10.0mg/L（可扩展）；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13.4准确度：±10%；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13.5平均无故障连续运行时间：≥1440h/次；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13.6零点漂移：±5%；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13.7量程漂移：±5%；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13.8检出限：0.05mg/L；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13.9定量下限：0.15mg/L；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13.10实际水样对比试验：≤15%；</w:t>
      </w:r>
    </w:p>
    <w:p>
      <w:pPr>
        <w:spacing w:line="360" w:lineRule="auto"/>
        <w:ind w:firstLine="482" w:firstLineChars="200"/>
        <w:rPr>
          <w:rFonts w:ascii="仿宋" w:hAnsi="仿宋" w:eastAsia="仿宋" w:cs="仿宋"/>
          <w:b/>
          <w:bCs/>
          <w:color w:val="auto"/>
          <w:sz w:val="24"/>
          <w:highlight w:val="none"/>
        </w:rPr>
      </w:pPr>
      <w:bookmarkStart w:id="40" w:name="_Toc106202172"/>
      <w:r>
        <w:rPr>
          <w:rFonts w:hint="eastAsia" w:ascii="仿宋" w:hAnsi="仿宋" w:eastAsia="仿宋" w:cs="仿宋"/>
          <w:b/>
          <w:bCs/>
          <w:color w:val="auto"/>
          <w:sz w:val="24"/>
          <w:highlight w:val="none"/>
        </w:rPr>
        <w:t>14.锰水质分析仪</w:t>
      </w:r>
      <w:bookmarkEnd w:id="40"/>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14.1测量方法：分光光度法；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14.2测量范围：0～2.0mg/L（可扩展）；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14.5平均无故障连续运行时间：≥1440h/次；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14.7量程漂移：±5%；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14.8定量下限：0.1mg/L；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14.9检出限：0.03mg/L；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14.10实际水样对比试验：±15%；</w:t>
      </w:r>
    </w:p>
    <w:p>
      <w:pPr>
        <w:spacing w:line="360" w:lineRule="auto"/>
        <w:ind w:firstLine="482" w:firstLineChars="200"/>
        <w:rPr>
          <w:rFonts w:ascii="仿宋" w:hAnsi="仿宋" w:eastAsia="仿宋" w:cs="仿宋"/>
          <w:b/>
          <w:bCs/>
          <w:color w:val="auto"/>
          <w:sz w:val="24"/>
          <w:highlight w:val="none"/>
        </w:rPr>
      </w:pPr>
      <w:bookmarkStart w:id="41" w:name="_Toc106202173"/>
      <w:r>
        <w:rPr>
          <w:rFonts w:hint="eastAsia" w:ascii="仿宋" w:hAnsi="仿宋" w:eastAsia="仿宋" w:cs="仿宋"/>
          <w:b/>
          <w:bCs/>
          <w:color w:val="auto"/>
          <w:sz w:val="24"/>
          <w:highlight w:val="none"/>
        </w:rPr>
        <w:t>15.砷水质分析仪</w:t>
      </w:r>
      <w:bookmarkEnd w:id="41"/>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15.1测量方法：溶出伏安法；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15.2测量范围：0～2mg/L（可扩展）；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15.3重复性：≤5%；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15.4准确度：±10%；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15.5检出限：≤0.005mg/L；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15.6定量下限：≤0.010mg/L；</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15.7零点漂移：±5%；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15.8量程漂移：±10%；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15.9平均无故障连续运行时间（MTBF）：720h/次；</w:t>
      </w:r>
    </w:p>
    <w:p>
      <w:pPr>
        <w:pStyle w:val="57"/>
        <w:widowControl w:val="0"/>
        <w:tabs>
          <w:tab w:val="left" w:pos="0"/>
          <w:tab w:val="left" w:pos="360"/>
          <w:tab w:val="left" w:pos="1080"/>
          <w:tab w:val="left" w:pos="1800"/>
          <w:tab w:val="left" w:pos="2520"/>
          <w:tab w:val="left" w:pos="3240"/>
          <w:tab w:val="left" w:pos="3960"/>
          <w:tab w:val="left" w:pos="4680"/>
        </w:tabs>
        <w:spacing w:before="0" w:beforeAutospacing="0" w:after="0" w:afterAutospacing="0" w:line="360" w:lineRule="auto"/>
        <w:ind w:firstLine="482" w:firstLineChars="200"/>
        <w:jc w:val="both"/>
        <w:rPr>
          <w:rFonts w:ascii="仿宋" w:hAnsi="仿宋" w:eastAsia="仿宋" w:cs="仿宋"/>
          <w:b/>
          <w:bCs/>
          <w:color w:val="auto"/>
          <w:highlight w:val="none"/>
        </w:rPr>
      </w:pPr>
      <w:r>
        <w:rPr>
          <w:rFonts w:hint="eastAsia" w:ascii="仿宋" w:hAnsi="仿宋" w:eastAsia="仿宋" w:cs="仿宋"/>
          <w:b/>
          <w:bCs/>
          <w:color w:val="auto"/>
          <w:kern w:val="2"/>
          <w:highlight w:val="none"/>
        </w:rPr>
        <w:t>16.水质重金属在线分析仪</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16.1测定原理：电感耦合等离子体质谱法；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16.2测量参数：铁、锰、铜、锌、铝、钠、汞、砷、硒、镉、铅、铍、锑、镍、钴、银、钡；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★16.3背景噪声： 220 amu，≤2 cps；</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★16.4灵敏度：Be≥10 Mcps/(mg/L)； In≥200 Mcps/(mg/L)； Bi≥120 Mcps/(mg/L)；</w:t>
      </w:r>
    </w:p>
    <w:p>
      <w:pPr>
        <w:pStyle w:val="2"/>
        <w:ind w:firstLine="480" w:firstLineChars="200"/>
        <w:rPr>
          <w:rFonts w:eastAsia="仿宋"/>
          <w:color w:val="auto"/>
          <w:highlight w:val="none"/>
          <w:lang w:val="en-US"/>
        </w:rPr>
      </w:pPr>
      <w:r>
        <w:rPr>
          <w:rFonts w:hint="eastAsia" w:ascii="仿宋" w:hAnsi="仿宋" w:eastAsia="仿宋" w:cs="仿宋"/>
          <w:color w:val="auto"/>
          <w:szCs w:val="24"/>
          <w:highlight w:val="none"/>
          <w:lang w:val="en-US"/>
        </w:rPr>
        <w:t>16.5分辨率</w:t>
      </w:r>
      <w:r>
        <w:rPr>
          <w:rFonts w:hint="eastAsia" w:ascii="仿宋" w:hAnsi="仿宋" w:eastAsia="仿宋" w:cs="仿宋"/>
          <w:color w:val="auto"/>
          <w:highlight w:val="none"/>
        </w:rPr>
        <w:t>：≤0.8u;</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16.6长期稳定性(7天)：≤10%；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16.7准确度：±15%；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16.8零点漂移：±5%；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16.9量程漂移：±10%；</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★16.10检出限（μg/L）</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Fe</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0.8</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kern w:val="2"/>
                <w:highlight w:val="none"/>
              </w:rPr>
              <w:t>Na</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kern w:val="2"/>
                <w:highlight w:val="none"/>
              </w:rPr>
              <w:t>6.36</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Pb</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0.09</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Ag</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Mn</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0.12</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Hg</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0.05</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Be</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0.04</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Ba</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Cu</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0.08</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As</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0.12</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Sb</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0.15</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Zn</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0.67</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Se</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0.41</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Ni</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0.06</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Al</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1.15</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Cd</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0.05</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Co</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bCs/>
                <w:color w:val="auto"/>
                <w:highlight w:val="none"/>
              </w:rPr>
              <w:t>0.03</w:t>
            </w: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pPr>
              <w:pStyle w:val="57"/>
              <w:widowControl w:val="0"/>
              <w:spacing w:before="0" w:beforeAutospacing="0" w:after="0" w:afterAutospacing="0" w:line="360" w:lineRule="auto"/>
              <w:jc w:val="both"/>
              <w:rPr>
                <w:rFonts w:ascii="仿宋" w:hAnsi="仿宋" w:eastAsia="仿宋" w:cs="仿宋"/>
                <w:bCs/>
                <w:color w:val="auto"/>
                <w:highlight w:val="none"/>
              </w:rPr>
            </w:pPr>
          </w:p>
        </w:tc>
      </w:tr>
    </w:tbl>
    <w:p>
      <w:pPr>
        <w:spacing w:line="360" w:lineRule="auto"/>
        <w:ind w:firstLine="361" w:firstLineChars="150"/>
        <w:rPr>
          <w:rFonts w:ascii="仿宋" w:hAnsi="仿宋" w:eastAsia="仿宋" w:cs="仿宋"/>
          <w:b/>
          <w:color w:val="auto"/>
          <w:sz w:val="24"/>
          <w:highlight w:val="none"/>
        </w:rPr>
      </w:pPr>
      <w:r>
        <w:rPr>
          <w:rFonts w:hint="eastAsia" w:ascii="仿宋" w:hAnsi="仿宋" w:eastAsia="仿宋" w:cs="仿宋"/>
          <w:b/>
          <w:color w:val="auto"/>
          <w:sz w:val="24"/>
          <w:highlight w:val="none"/>
        </w:rPr>
        <w:t>16.12产品其他性能要求：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1）具有时间设置功能，可根据需要设定监测频次；</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2）具有自动釆样、自动预处理、自动检测、自动清洗以及检测结果自动计算、储存和远程传输功能；</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★3）具有定性分析功能，可以进行未知金属污染物的定性识别；具有其他重金属污染因子的扩展功能，可以方便的进行污染因子监测扩展；</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★4）系统应具备自动校准功能，且具备输出质控样品数据功能；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5）具有自动选择选择前处理方式（消解或过滤），对复杂样品自动消解功能，对浊度样品自动过滤功能；</w:t>
      </w:r>
    </w:p>
    <w:p>
      <w:pPr>
        <w:spacing w:line="360" w:lineRule="auto"/>
        <w:ind w:firstLine="465"/>
        <w:rPr>
          <w:rFonts w:ascii="仿宋" w:hAnsi="仿宋" w:eastAsia="仿宋" w:cs="仿宋"/>
          <w:color w:val="auto"/>
          <w:sz w:val="24"/>
          <w:highlight w:val="none"/>
        </w:rPr>
      </w:pPr>
      <w:r>
        <w:rPr>
          <w:rFonts w:hint="eastAsia" w:ascii="仿宋" w:hAnsi="仿宋" w:eastAsia="仿宋" w:cs="仿宋"/>
          <w:color w:val="auto"/>
          <w:sz w:val="24"/>
          <w:highlight w:val="none"/>
        </w:rPr>
        <w:t>6）具备自动加标回收功能;</w:t>
      </w:r>
    </w:p>
    <w:p>
      <w:pPr>
        <w:pStyle w:val="2"/>
        <w:ind w:firstLine="465"/>
        <w:rPr>
          <w:rFonts w:ascii="仿宋" w:hAnsi="仿宋" w:eastAsia="仿宋" w:cs="仿宋"/>
          <w:color w:val="auto"/>
          <w:szCs w:val="24"/>
          <w:highlight w:val="none"/>
        </w:rPr>
      </w:pPr>
      <w:r>
        <w:rPr>
          <w:rFonts w:hint="eastAsia" w:ascii="仿宋" w:hAnsi="仿宋" w:eastAsia="仿宋" w:cs="仿宋"/>
          <w:color w:val="auto"/>
          <w:szCs w:val="24"/>
          <w:highlight w:val="none"/>
        </w:rPr>
        <w:t>7）具有防爆安全等应急措施。</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17.水中挥发性有机物水质分析仪</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17.1测定原理：吹扫捕集-气相色谱技术（P&amp;T/GC-FID）；</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17.2采水模块：采用全自动的采水控制模块进行水样采集；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17.3捕集模块：捕集阱采用直流加热技术，实现瞬时升温；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★17.4吹扫体积：≥1.5L，保证分析结果的代表性</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17.5色谱柱系统：保留时间重现性：RSD＜1%；</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17.6色谱柱温度控制：室温+10℃-300℃；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★17.7检出限：＜1μg/L（甲苯）；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17.8稳定性：5μg/L苯连续6次连续运行，RSD≤15%；</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17.9监测项目可扩展；</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17.10其他性能要求：</w:t>
      </w:r>
    </w:p>
    <w:p>
      <w:pPr>
        <w:numPr>
          <w:ilvl w:val="0"/>
          <w:numId w:val="4"/>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采用物理除水技术，通过流体辅助进行离心运动去除水汽，无需进行耗材更换，保证定性定量的准确度；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★2）仪器采用内标定量环进样技术（非渗透管），在线完成内标物质的添加，每一个样品数据都有内标校准。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3）样品进样管路经表面惰性化处理，具有预抽功能和反吹功能，以保证仪器抗污染能力及测试结果准确度；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★4）检测器：FID检测器，能自动点火，具有火焰温度判断和熄火保护功能；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5）全电子压力/流量控制（载气，氢气，空气），压力控制精度±0.1 kPa。</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18.水位计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18.1测量原理：电极法；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18.2测量范围：0.00～10m H2O / 0.0～300m H2O；</w:t>
      </w:r>
    </w:p>
    <w:p>
      <w:pPr>
        <w:tabs>
          <w:tab w:val="left" w:pos="1085"/>
        </w:tabs>
        <w:spacing w:line="360" w:lineRule="auto"/>
        <w:ind w:firstLine="480" w:firstLineChars="200"/>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18.3精度：±0.05% F·S。</w:t>
      </w:r>
    </w:p>
    <w:bookmarkEnd w:id="28"/>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七、辅助设备要求</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（一）系统集成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集成主要包括自动洗井采样单元、采水单元、配水及预处理单元、控制单元、数据采集与传输单元、辅助单元、视频监控单元、自行洗井采样单元等。投标人须提供合理、先进、完整的系统集成方案，具备智能化、标准化、流程化和可溯源的质量控制体系，确保采水、预处理、分析、清洗以及数据采集和传输等环节的准确可靠。不同监测点位按照站房形式配备所需集成单元及辅助单元。</w:t>
      </w:r>
    </w:p>
    <w:p>
      <w:pPr>
        <w:pStyle w:val="7"/>
        <w:widowControl/>
        <w:tabs>
          <w:tab w:val="left" w:pos="420"/>
          <w:tab w:val="clear" w:pos="864"/>
        </w:tabs>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系统集成功能要求：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（1）具有系统运行周期设置功能，至少具备连续、间歇、手动、应急等多种运行模式；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（2）具有仪器关键参数上传、远程设置功能，能接受远程控制指令；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（3）具备断电再度通电后自动排空水样和试剂、自动清洗管路、自动复位到待机状态的功能；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（4）具有分析仪器及系统过程日志记录和环境参数记录功能，并能够上传至中心平台；确保仪器、系统运行的监测数据和状态信息等稳定传输（丢包率小于1‰）；</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（5）存储不少于1年的原始数据和运行日志；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（6）水质自动分析仪器（电极法测试设备外）及控制单元须具有三级管理权限；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（7）系统应具有良好的扩展性和兼容性，根据实际应用需要，可增加新的监测参数，并方便仪器安装与接入；</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（二）自动洗井采样单元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本项目两个风险点位拟采用自动洗井采样单元，投标人所提供的自动洗井采样单元需符合《地下水环境监测技术规范》（HJ164-2020）、《地块土壤和地下水中挥发性有机物采样技术导则》（HJ1019-2019）等标准要求。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（1）需符合相关标准中关于低速率、低扰动洗井的技术要求。可根据监测点位现场情况选用气囊泵等扰动较小的设备，流速保持在100-500ml./min，水位下降不超过10cm。</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（2）自动洗井采样单元需包含多参数传感器，可监测常规五参数及氧化还原电位，传感器参数见前文监测设备技术要求对应设备参数。当浊度小于或等于 10 NTU 时或者当浊度连续三次测定的变化在±10%以内、电导率连续三次测定的变化在±10%以内、pH 连续三次测定的变化在±0.1 以内；或洗井抽出水量在井内水体积的 3～5 倍时，可结束洗井。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（3）自动洗井单元需精准测量地下水水位埋深，应根据地下水水位进行采样位置调整，洗井单位需同时满足手工洗井条件。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（4）设备需有嵌入式控制软件和水位泄降模块：可自由设定充气时间、排气时间、多参数读数稳定时间等多种工作条件，内置工作条件模版，可根据使用环境自由选择；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（5）电源要求：在线式利用220VAC供电，便携式配置交流移动电源。</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（三）采水单元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本项目拟建地下水水质自动监测站，投标人提供的采水单元应结合现场水文、地质条件确定合适的采水方式，保证运行的稳定性、水样的代表性、维护的方便性。</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（1）采水单元一般包括采水构筑物、采水泵、采水管道、清洗配套装置、防堵塞装置和保温配套装置。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水装置的吸水口应设在水下0.5～1米范围内，并能够随水位变化适时调整位置，同时与水体底部保持足够的距离，防止底部淤泥对采样水质的影响。做到既能保证采集到具有代表性的水样，又能保证采样单元能连续正常运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（3）采水管道应具备防冻与保温功能，采水管道配置防冻保温装置，以减少环境温度等因素对水样造成影响。</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（4）采水管道材质应具有足够的强度，可以承受内压，且使用年限长、性能可靠、具有极好的化学稳定性，不与水样中被测物产生物力和化学反应，避免污染水样。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（5）采水管道应具有防意外堵塞和方便泥沙沉积后的清洗功能，其管路采用可拆洗式，并装有活接头，易于拆卸和清洗。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（6）采水管道材质应具有足够的强度，可以承受内压，且使用年限长、性能可靠、具有极好的化学稳定性，不与水样中被测物产生物力和化学反应，避免污染水样。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（7）采水管道应具有防意外堵塞和方便泥沙沉积后的清洗功能，其管路采用可拆洗式，并装有活接头，易于拆卸和清洗。</w:t>
      </w:r>
    </w:p>
    <w:p>
      <w:pPr>
        <w:pStyle w:val="7"/>
        <w:widowControl/>
        <w:tabs>
          <w:tab w:val="left" w:pos="420"/>
          <w:tab w:val="clear" w:pos="864"/>
        </w:tabs>
        <w:adjustRightInd/>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（四）配水和预处理单元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配水及预处理单元由水样分配单元、预处理装置及管道等组成。实现对分析仪器配水的功能，预处理单元为不同分析仪器配备预处理装置，常规五参数等电极法测试、使用原水直接分析，其他指标应根据国家标准分析方法提供相应的预处理方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（1）配水管路设计合理，流向清晰，便于维护；保证仪器分析测试的水样应能代表断面水质情况并满足仪器测试需求。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（2）配水主管路采用串联方式，各仪器之间管路采用并联方式，每台仪器从各自的取样杯中取水，任何仪器的配水管路出现故障不能影响其他仪器的测试。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（3）具备可扩展功能，水站预留不少于6台设备的接水口、排水口以及水样比对实验用的手动取水口。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（4）能配合系统实现水样自动分配、自动预处理、故障自动报警、关键部件工作状态的显示和反控等功能。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（4）具备分级预处理能力，根据水质情况配备精密过滤装置，满足不同仪器测试。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（5）能配合系统实现水样自动分配、自动预处理、故障自动报警、关键部件工作状态的显示和反控等功能。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（6）配水单元的所有操作均可通过控制单元实现，并接受平台端的远程控制。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（7）所选管材机械强度及化学稳定性好、使用寿命长、便于安装维护，不会对水样水质造成影响；管路内径、压力、流量、流速满足仪器分析需要，并留有余量。</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（五）控制单元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控制单元对采水单元、配水及预处理单元、分析单元、辅助单元等进行控制，并实现数据采集与传输功能，保证系统连续、可靠和安全运行。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1.功能要求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（1）具有断电保护功能，能够在断电时保存系统参数和历史数据，在来电时自动恢复系统。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（2）具备自动采集数据功能，包括自动采集水质自动分析仪器数据、集成控制数据等，采集的数据应自动添加数据标识，异常监测数据能自动识别，并主动上传至中心平台。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（3）具备单点控制功能，能够对单一控制点（阀、泵等）进行调试。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（4）具备对自动分析仪器的启停、校时、校准、质控测试等控制功能。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（5）能够兼容视频监控设备并能实现对视频设备进行校时、重新启动、参数设置、软件升级、远程维护等功能。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（6）具备参数设置功能，能够对小数位、单位、仪器测定上下限、报警（超标）上下限等参数进行设置。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（7）具备各仪器监测结果、状态参数、运行流程、报警信息等显示的功能。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（8）具有监测数据查询、导出、自动备份功能，可分类查询水质周期数据、质控数据（空白测试数据、标样核查数据、加标回收率数据等）及其对应的仪器、系统日志流程信息。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2.硬件设备技术参数</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（1）工业控制计算机</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540"/>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15"/>
                <w:sz w:val="24"/>
                <w:highlight w:val="none"/>
                <w:lang w:eastAsia="en-US"/>
              </w:rPr>
              <w:t>序号</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指标名称</w:t>
            </w: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w:t>
            </w:r>
            <w:r>
              <w:rPr>
                <w:rFonts w:hint="eastAsia" w:ascii="仿宋" w:hAnsi="仿宋" w:eastAsia="仿宋" w:cs="仿宋"/>
                <w:color w:val="auto"/>
                <w:sz w:val="24"/>
                <w:highlight w:val="none"/>
                <w:lang w:eastAsia="en-US"/>
              </w:rPr>
              <w:t>性能指标</w:t>
            </w:r>
            <w:r>
              <w:rPr>
                <w:rFonts w:hint="eastAsia" w:ascii="仿宋" w:hAnsi="仿宋" w:eastAsia="仿宋" w:cs="仿宋"/>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1</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CPU</w:t>
            </w: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2</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内存</w:t>
            </w: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3</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硬盘容量</w:t>
            </w: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4</w:t>
            </w:r>
          </w:p>
        </w:tc>
        <w:tc>
          <w:tcPr>
            <w:tcW w:w="1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显示器</w:t>
            </w: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≥12英寸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5</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通讯接口</w:t>
            </w: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RS232/485COM口，不小于8个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p>
        </w:tc>
        <w:tc>
          <w:tcPr>
            <w:tcW w:w="58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网口，不少于2个</w:t>
            </w:r>
          </w:p>
        </w:tc>
      </w:tr>
    </w:tbl>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（2）可编程控制器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1532"/>
        <w:gridCol w:w="5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15"/>
                <w:sz w:val="24"/>
                <w:highlight w:val="none"/>
                <w:lang w:eastAsia="en-US"/>
              </w:rPr>
              <w:t>序号</w:t>
            </w:r>
          </w:p>
        </w:tc>
        <w:tc>
          <w:tcPr>
            <w:tcW w:w="15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指标名称</w:t>
            </w:r>
          </w:p>
        </w:tc>
        <w:tc>
          <w:tcPr>
            <w:tcW w:w="5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w:t>
            </w:r>
            <w:r>
              <w:rPr>
                <w:rFonts w:hint="eastAsia" w:ascii="仿宋" w:hAnsi="仿宋" w:eastAsia="仿宋" w:cs="仿宋"/>
                <w:color w:val="auto"/>
                <w:sz w:val="24"/>
                <w:highlight w:val="none"/>
                <w:lang w:eastAsia="en-US"/>
              </w:rPr>
              <w:t>性能指标</w:t>
            </w:r>
            <w:r>
              <w:rPr>
                <w:rFonts w:hint="eastAsia" w:ascii="仿宋" w:hAnsi="仿宋" w:eastAsia="仿宋" w:cs="仿宋"/>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1</w:t>
            </w:r>
          </w:p>
        </w:tc>
        <w:tc>
          <w:tcPr>
            <w:tcW w:w="15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扩展能力</w:t>
            </w:r>
          </w:p>
        </w:tc>
        <w:tc>
          <w:tcPr>
            <w:tcW w:w="5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控制器输入输出接口满足需求且余量不少于 4 路，以便以后扩展。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2</w:t>
            </w:r>
          </w:p>
        </w:tc>
        <w:tc>
          <w:tcPr>
            <w:tcW w:w="15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en-US"/>
              </w:rPr>
              <w:t>防雷抗干扰能力</w:t>
            </w:r>
          </w:p>
        </w:tc>
        <w:tc>
          <w:tcPr>
            <w:tcW w:w="5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符合抗电磁辐射、电磁感应的相关规定，具备电源隔离和信号隔离措施。</w:t>
            </w:r>
          </w:p>
        </w:tc>
      </w:tr>
    </w:tbl>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（六）数据采集与传输单元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1.数据采集与存储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（1）采集自动分析仪器的监测数据，并分类保存。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（2）采集自动分析仪器和集成系统各单元的工作状态量，并以运行日志的形式记录保存。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（3）能够实时采集视频信息并传输至中心平台。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（4）断电后能自动保存历史数据和参数设置。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2.数据传输与通讯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（1）采用无线、有线的通讯方式满足数据传输要求，做好与杭州“生态智卫”平台的实时数据对接,出具对接方案，开发数据接口。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（2）具备对通信链路的自动诊断功能，具备超时补发功能。</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（七）数据管理与分析统计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1、在线监测数据管理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对接入地下水井自动监测数据、污染源自动监测数据、外部接入数据进行综合的查询、分析、评价以及可视化展示，能够全面、系统、准确地掌握地下水环境质量总体状况。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2、数据审核管理系统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对接入的数据能进行多维度数据审核，包括根据审核标识对站点上报数据自动判断，以及多级人工审核，并提供人工审核所需的多维度判断依据，保障数据的真实有效。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3、运维管理平台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要求能够提供运维管理功能，运维管理模块包括：个人工作台、运维台账、运维日历、运维考核。</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（八）辅助单元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辅助单元应满足监测站房运行环境智能化要求，应为设备仪器提供稳定良好的运行环境，可远程采集运行环境状态信息，可实现运行环境的远程控制。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1.供电模块：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（1）供电电源电压应采用220V或380V交流电、单相或三相四线制、频率50Hz，电源容量不得小于全部用电设备实际用量的1.5倍。</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（2）应配备UPS电源，总功率≥3KW，断电后至少能保证仪器完成一个测量周期和数据上传，且待机不少于1h。</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（3）应配备三相稳压电源，总功率≥6KW。</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（4）站房内照明应采用LED灯，地面光照度应不小于200lx，室内平均光源功率应不小于3W/m2。</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2.供水排水模块：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（1）站房内所有供水排水管线应采用标准接口，不同类型的管道应有明确标识。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（2）站房内应引入自来水，自来水的水量瞬时最大流量为3m3/h，压力不小于0.5kg/cm2。</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（3）站房的总排水口应排入地下水井周边地表水或城市管网。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（4）仪器分析所产生的废液必须储存于废液回收装置并定点回收处理。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3.暖通模块：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空调（1.5P）和通风设施或设备，满足站房内仪器设备使用的环境要求。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4.防雷模块：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为保证系统稳定、可靠运行，必须具有电源、信号等设施的三级防雷措施。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5.消防模块：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具备自动灭火装置，采用悬挂式灭火器，灭火材料须对人体和设备无害。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6.安防模块：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（1）配置门禁系统，应具备出入站记录、多重权限管理、非法开门报警功能。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（2）配置漏液开关，积水后，应实现现场和远程报警，积水报警有效值不大于15mm。</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（3）配置烟雾传感器和温湿度传感器。</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（九）视频监控单元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1.站房内应配置1套半球型摄像机，1套硬盘录像机，站房周边配置1套球型摄像机，采水口配置1套枪机型摄像机，实现全方位、多视角、无盲区、全天候式监控。</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2.视频信息应实现现场存储功能，存储周期应不低于30日，高清影像（至少720p），现场网络条件具备时，应采用宽带实现视频信息的实时传输。</w:t>
      </w:r>
    </w:p>
    <w:p>
      <w:pPr>
        <w:pStyle w:val="7"/>
        <w:widowControl/>
        <w:tabs>
          <w:tab w:val="left" w:pos="420"/>
          <w:tab w:val="clear" w:pos="864"/>
        </w:tabs>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（十）监测站房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本项目涉及5个区域点位及2个风险点位站房建设，其中区域点位可采用一体式户外集成站房或投入式监测设备系统等,一体式户外集成站房占地面积不超过1m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。2个风险点位均采用集装箱式集成站房，其中建德站点为常规站房，钱塘站点为超级站房，占地面积根据系统设备和仪表的不同配置进行规划，单站面积不超过40m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 ，需提供详细的站房设计方案和效果图。技术要求如下：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1.站房外型美观，区域点位微型站房需不破坏周边景观和文保单位，具有一定的隐蔽性，与周边景观相协调。风险点位标准站需建设围栏，外观整洁大方，与环境相协调。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2.站房面积能够容纳所有的监测仪器设备，并预留人员操作区域。</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3.站房可采用移动式结构，必要时进行整体迁移，并设置警示牌。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站房墙体有较好的保温性能。安装有温湿度传感显示器。有防水、防潮措施，安装排风扇，保证室内空气流通良好。站房的建筑结构能经受10级以上的风力。站房供电采用三相供电，分相使用；站房监测仪器供电线路独立走线。电源布设符合国家用电相关安全要求，并满足设计和规划中总用电功率的需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5.站房建设由地基、道路、站房、河岸护坡、通风、供暖、给水、排水、供电、防雷接地、消防安全等全部涉及站房相关各项内容组成。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6.要配有试验台，供操作人员配置试剂或质控使用。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7.设置站房铭牌，内部悬挂规章制度。</w:t>
      </w:r>
    </w:p>
    <w:p>
      <w:pPr>
        <w:pStyle w:val="57"/>
        <w:widowControl w:val="0"/>
        <w:spacing w:before="0" w:beforeAutospacing="0" w:after="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kern w:val="2"/>
          <w:highlight w:val="none"/>
        </w:rPr>
        <w:t>8.站房水电接入由中标人负责，相关协调工作由甲方负责。</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站房内部标准化建设</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站房内部标准化建设可参照地表水站相关要求，按照生态环境部统一要求自行组织制作，并悬挂于指定位置。具体内容应包括水站标志牌、水站简介牌、水站系统流程图、运维管理体系图等。</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站房安全标准化建设</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站房的大门口内侧安装磁感应探头，房门打开时磁感应探头给出开门信号。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在容易非法进入的窗口等处内侧安装振动探头，出现窗户玻璃敲坏等振动时，振动探头给出窗口打开等信号。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站房外安装红外探头，物体穿越探头保护范围时可进行报警。</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报警信号可按用户要求采用多种发送方式。</w:t>
      </w:r>
    </w:p>
    <w:p>
      <w:pPr>
        <w:snapToGrid w:val="0"/>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八、地下水标准井建设要求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两个区域点位根据实际情况新建地下水标准井，因两点位地下水井均属于保护文物，在进行地下水标准井建设时，需考虑到文物保护需求，打井距离及深度根据现场情况而定。地下水监测井的建设应遵循DZ/T 0270-2014《地下水监测井建设规范》要求，满足地下水自动监测系统的采样、监测需求。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两个风险点位需建设一组丛式井（水位浅、深各一个），针对本项目对目标含水层不同深度地下水的水质监测需求及杭州地质结构情况，投标人应采用丛式监测井建设方案，配备地下水自动洗井、采样和监测设备,即在在一个监测点（场地、区域）附近分别钻多个（2个或2个以上）不同深度的监测井，每个监测井分别监测不同深度的目标含水层。地下水监测井的建设应遵循DZ/T 0270-2014《地下水监测井建设规范》要求，满足地下水自动监测系统的采样、监测需求。</w:t>
      </w:r>
    </w:p>
    <w:p>
      <w:pPr>
        <w:spacing w:line="360" w:lineRule="auto"/>
        <w:ind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drawing>
          <wp:inline distT="0" distB="0" distL="114300" distR="114300">
            <wp:extent cx="2044700" cy="1457960"/>
            <wp:effectExtent l="0" t="0" r="1270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6"/>
                    <a:stretch>
                      <a:fillRect/>
                    </a:stretch>
                  </pic:blipFill>
                  <pic:spPr>
                    <a:xfrm>
                      <a:off x="0" y="0"/>
                      <a:ext cx="2044700" cy="1457960"/>
                    </a:xfrm>
                    <a:prstGeom prst="rect">
                      <a:avLst/>
                    </a:prstGeom>
                    <a:noFill/>
                    <a:ln>
                      <a:noFill/>
                    </a:ln>
                  </pic:spPr>
                </pic:pic>
              </a:graphicData>
            </a:graphic>
          </wp:inline>
        </w:drawing>
      </w:r>
    </w:p>
    <w:p>
      <w:pPr>
        <w:spacing w:line="360" w:lineRule="auto"/>
        <w:ind w:firstLine="482" w:firstLineChars="2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丛式监测井示意图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丛式监测井设计应包括以下主要内容：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（1）钻孔编号、设计深度、位置及坐标；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（2）监测层数及监测性质；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（3）井管、滤料、止水材料及封孔材料的材质、规格；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（4）不同井管的平面排列方式；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（5）不同井管的下管深度及滤水管位置；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（6）分层填砾止水的位置；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（8）钻探设备、钻进方法及要求；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（9）测井方法及要求；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（10）分层下管方法及要求；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（11）分层填砾止水方法及要求；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（12）分层洗井方法及要求；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（13）分层抽水试验方法及要求；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（14）分层取样方法及要求。</w:t>
      </w:r>
    </w:p>
    <w:p>
      <w:pPr>
        <w:snapToGrid w:val="0"/>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九、运维服务要求</w:t>
      </w:r>
    </w:p>
    <w:p>
      <w:pPr>
        <w:pStyle w:val="57"/>
        <w:keepNext/>
        <w:keepLines/>
        <w:widowControl w:val="0"/>
        <w:spacing w:before="0" w:beforeAutospacing="0" w:after="0" w:afterAutospacing="0" w:line="360" w:lineRule="auto"/>
        <w:ind w:firstLine="482" w:firstLineChars="200"/>
        <w:contextualSpacing/>
        <w:outlineLvl w:val="2"/>
        <w:rPr>
          <w:rFonts w:ascii="仿宋" w:hAnsi="仿宋" w:eastAsia="仿宋" w:cs="仿宋"/>
          <w:b/>
          <w:color w:val="auto"/>
          <w:highlight w:val="none"/>
        </w:rPr>
      </w:pPr>
      <w:r>
        <w:rPr>
          <w:rFonts w:hint="eastAsia" w:ascii="仿宋" w:hAnsi="仿宋" w:eastAsia="仿宋" w:cs="仿宋"/>
          <w:b/>
          <w:color w:val="auto"/>
          <w:highlight w:val="none"/>
        </w:rPr>
        <w:t>（一）总体运维要求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本项目招标范围包含了从项目验收之日起整体项目的3年运维工作：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中标人须在本地配置至少3名专业运维人员，安排稳定的运维团队常驻及办公点，须有本地化备品备件仓库，运维人员需具备省级及以上部门颁发的上岗证，且具有3年以上的运维经验，全日制从事自动监测系统的日常运行和维护，法定节假日期间也要保证系统的正常运行。技术人员必须配备专用工具，包括便携式电脑、万用表、远程数据查询系统等；还须配备通讯调试工具，包括各种硬件接口线、改线工具、接口调试软件及常用零部件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（2）投标人应提供完整的水质自动监测系统运维服务方案（含应急运维预案）。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（3）投标人运维期包含自动监测系统运营及管理期间的各项费用开支。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（4）在自动监测系统运维及管理期间，在合同约束范围内中标人拥有管理自主权。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在自动监测系统运维及管理期间，中标人应严格按照业主制订的操作规范和规章制度，对所管理的系统及仪器设备进行规范操作和精心维护及必要维修，保证系统及仪器设备的正常运行，达到业主提出的系统及仪器设备考核指标要求。中标人必须接受业主代表的定期或不定期检查和考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（6）不论何时，中标人都应承担监测数据的保密责任；中标人按照业主的要求，进行报告和传输有关的监测数据，均不得以任何方式和渠道向外界传递任何监测数据。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（7）不论何时，中标人无权将业主的任何资产进行对外投资、合作、经济担保及资产抵押。</w:t>
      </w:r>
    </w:p>
    <w:p>
      <w:pPr>
        <w:pStyle w:val="57"/>
        <w:keepNext/>
        <w:keepLines/>
        <w:widowControl w:val="0"/>
        <w:spacing w:before="0" w:beforeAutospacing="0" w:after="0" w:afterAutospacing="0" w:line="360" w:lineRule="auto"/>
        <w:ind w:firstLine="482" w:firstLineChars="200"/>
        <w:contextualSpacing/>
        <w:outlineLvl w:val="2"/>
        <w:rPr>
          <w:rFonts w:ascii="仿宋" w:hAnsi="仿宋" w:eastAsia="仿宋" w:cs="仿宋"/>
          <w:b/>
          <w:color w:val="auto"/>
          <w:highlight w:val="none"/>
        </w:rPr>
      </w:pPr>
      <w:r>
        <w:rPr>
          <w:rFonts w:hint="eastAsia" w:ascii="仿宋" w:hAnsi="仿宋" w:eastAsia="仿宋" w:cs="仿宋"/>
          <w:b/>
          <w:color w:val="auto"/>
          <w:highlight w:val="none"/>
        </w:rPr>
        <w:t>（二）水站运行维护要求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水站运行维护包括开展水站远程维护、现场维护和应急维护等工作，保证监测数据质量，并对维护过程进行详细记录。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1.远程维护要求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（1）每日对水站监测数据和设备运行状况进行远程监视，对监测数据进行审核，对站点运行情况进行诊断和运行管理，根据运维工作需要，对运维人员进行调度，并记录。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（2）远程对水站的整体工作情况进行监控，获取仪器设备关键参数，可根据其运行状态进行相应远程调试。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（3）通过远程控制，可对仪表进行校时、复位、测试、校准、清洗、24小时零点漂移和量程漂移核查、标样核查、样品复测和留样等维护工作。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（4）对站点的运维情况及相关信息进行统计和评价，包括运维巡检频次、质控频次、故障响应情况、超标响应情况等信息统计，结合数据获取率、数据有效率等对水站的运行维护情况进行评价。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2.现场维护要求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现场维护包括运维技术人员到水站现场完成的例行巡检、定期养护和现场质控工作。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3.每周例行巡检</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（1）检查水站电路系统是否正常，接地线路是否可靠，检查采样和排液管路是否有漏液或堵塞现象，排水排气装置工作是否正常。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（2）检查采配水单元是否正常，如采水浮筒固定情况，自吸泵运行情况等；定期清洗采配水系统，包括采水头、吊桶、泵体、沉砂池、过滤头、水样杯、阀门、管路等，对于无法清洗干净的须及时更换。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（3）检查工控机运行状态，检查上传至平台数据和现场数据的一致性，检查仪器与系统的通讯线路是否正常。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（4）查看分析仪器及辅助设备的运行状态和主要技术参数，判断运行是否正常。检查有无漏液，进样管路、试剂管路中是否有气泡存在，如有及时将气泡排出。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（5）检查空调及保温措施，检查水泵及空压机固定情况，避免仪器振动。检查不间断电源（UPS）、除藻装置、纯水机等外部保障设施运行状态，并及时更换耗材。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（6）检查试剂使用状况，定期添加、更换试剂。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（7）检查防雷设施是否可靠，站房是否有漏水现象，站房外围的其他设施是否有损坏，如遇到以上问题及时处理，保证水站系统安全运行。在封冻期来临前做好采水管路和站房保温等维护工作。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（8）做好废液收集并按相关规定做好处置工作。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（9）保持水站站房及各仪器干净整洁。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4.定期养护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（1）站房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保证站房空调及取暖设施运行正常，定期对空调进行全面的清洗。每年需通过具有资质的专业机构对防雷设施进行检测、维护或更换，并出具报告。定期更换防火设备。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（2）分析单元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应依据水质状况、水站环境条件和分析仪器的要求，制定易耗品（如泵管、滤膜、活性碳及干燥剂等）的更换周期，做到定期更换；对使用期限有规定的备品备件，必须严格按使用规定期限予以更换。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水站仪器所用试剂的更换周期应根据试剂稳定性和保质期确定，室内温度较高时应缩短更换周期，试剂的更换周期不得超过30天。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根据水站运行的环境状况，在规定的时间对仪器设备进行预防性检修。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每月至少进行一次多点线性核查，在自动分析仪器当前量程范围内均匀选择5个浓度标准溶液（须包括空白）。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（3）采配水单元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过滤芯、配水管路和采样杯等部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（4）控制单元及通讯单元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定期对工控机进行断电重启，查看工控机是否可以自动启动，并运行操作系统、加载现场监控软件，查看串口通讯是否正常。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定期对网络通讯设备进行断电重启，查看启动后是否通讯正常。每月检查开机过程中硬件自检过程是否有异常数据传输和报警。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每月对工控机进行杀毒，防止病毒损坏软件。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（5）辅助设备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定期检查稳压电源及UPS的输出是否符合技术要求，突发异常情况须及时排查处理。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每月至少检查一次空气压缩机气泵和清水增压泵的工作状况，并对空气过滤器放水。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定期更换纯水机滤芯。</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定期检查摄像头是否破损，视频设备功能是否正常，包括摄像、视频存储等。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每月对水站监测数据进行一次备份，备份数据单独存储；每月对备用仪器进行一次校准和标样核查。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5.应急运维要求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针对异常数据、系统故障和数据缺失等情况，投标人必须建立一套完整的应急维护方案。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发生数据异常情况时应及时远程启动标样核查和留样复测，通过核查结果初步判定仪表当前的状态是否正常；确系污染过程应启动水站加密测试模式，同时记录并上报。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水站仪器发生故障时，投标人应及时响应（响应时间不超过4小时），并在24小时内解决所有的故障，如故障不能排除，应在48小时内更换备机。</w:t>
      </w:r>
    </w:p>
    <w:p>
      <w:pPr>
        <w:pStyle w:val="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十、培训服务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在提交投标文件时应提供技术培训的详细方案。投标人必须提供正式的现场培训计划和培训材料提纲，中标后应提供全套的培训材料。培训材料必须符合标准并用中文书写。包括本系统操作介绍、系统中相关设备操作规范、软件安装说明、远程通讯控制软件的用户手册等。投标人需安排相应的培训课程，至少组织一次培训会和现场操作演示，培训所需所有费用由中标人承担。</w:t>
      </w:r>
    </w:p>
    <w:p>
      <w:pPr>
        <w:pStyle w:val="2"/>
        <w:rPr>
          <w:rFonts w:ascii="仿宋" w:hAnsi="仿宋" w:eastAsia="仿宋" w:cs="仿宋"/>
          <w:b/>
          <w:bCs/>
          <w:color w:val="auto"/>
          <w:szCs w:val="24"/>
          <w:highlight w:val="none"/>
        </w:rPr>
      </w:pPr>
      <w:r>
        <w:rPr>
          <w:rFonts w:hint="eastAsia" w:ascii="仿宋" w:hAnsi="仿宋" w:eastAsia="仿宋" w:cs="仿宋"/>
          <w:b/>
          <w:bCs/>
          <w:color w:val="auto"/>
          <w:szCs w:val="24"/>
          <w:highlight w:val="none"/>
        </w:rPr>
        <w:t>十一、其他服务要求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所投设备货物的技术参数不得低于本项目的技术要求和档次。投标人提供的整套设备各组成部分必须是完整的、全新的、功能全的单元，并且必须是全新、符合国家质量检测标准的（若有国家质量检测标准的提供相关检测报告），所有的原材料必须无任何缺陷。所有的设备和安装要符合国家有关的行业标准。所提供的货物应具有出厂检验合格证，不得是长期积压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2.提供在线监测数据服务，统计分析水质变化趋势和污染因子，对超标情况产生报警，配合“生态智卫”场景完成地下水国考点位水质污染预警溯源，预报警分析应精准合理；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3.因不可抗拒因素无法开展在线监测站点建设的，乙方需提供手工监测数据，每日开展一次监测，监测数据需实时上传至“生态智卫”；</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4.提供站房建设期间甲方的交通出行保障，对开展踏勘、检查等现场工作时，乙方应提供车辆接送服务。</w:t>
      </w:r>
    </w:p>
    <w:p>
      <w:pPr>
        <w:snapToGrid w:val="0"/>
        <w:spacing w:line="360" w:lineRule="auto"/>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十二、售后服务要求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提供电话、传真、电子邮件、现场多种方式技术支持服务，全方位响应需求 ；要求供应商1小时内电话响应，在接到电话要求后24小时之内上门服务，如乙方无法达到以上服务响应要求的，每发生一次向甲方支付违约金1000元。</w:t>
      </w:r>
    </w:p>
    <w:p>
      <w:pPr>
        <w:rPr>
          <w:color w:val="auto"/>
          <w:highlight w:val="none"/>
        </w:rPr>
      </w:pPr>
    </w:p>
    <w:p>
      <w:pPr>
        <w:pStyle w:val="3"/>
        <w:rPr>
          <w:color w:val="auto"/>
          <w:highlight w:val="none"/>
        </w:rPr>
      </w:pPr>
    </w:p>
    <w:p>
      <w:pPr>
        <w:pStyle w:val="24"/>
        <w:adjustRightInd/>
        <w:spacing w:line="360" w:lineRule="auto"/>
        <w:ind w:firstLine="0" w:firstLineChars="0"/>
        <w:rPr>
          <w:rFonts w:ascii="仿宋" w:hAnsi="仿宋" w:eastAsia="仿宋" w:cs="仿宋_GB2312"/>
          <w:b/>
          <w:color w:val="auto"/>
          <w:sz w:val="36"/>
          <w:szCs w:val="36"/>
          <w:highlight w:val="none"/>
        </w:rPr>
      </w:pPr>
    </w:p>
    <w:p>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42" w:name="_Toc184314416"/>
      <w:bookmarkEnd w:id="42"/>
      <w:bookmarkStart w:id="43" w:name="_Toc184313242"/>
      <w:bookmarkEnd w:id="43"/>
      <w:bookmarkStart w:id="44" w:name="_Toc184312067"/>
      <w:bookmarkEnd w:id="44"/>
      <w:bookmarkStart w:id="45" w:name="_Toc184314410"/>
      <w:bookmarkEnd w:id="45"/>
      <w:bookmarkStart w:id="46" w:name="_Toc184312122"/>
      <w:bookmarkEnd w:id="46"/>
      <w:bookmarkStart w:id="47" w:name="_Toc184313271"/>
      <w:bookmarkEnd w:id="47"/>
      <w:bookmarkStart w:id="48" w:name="_Toc184312107"/>
      <w:bookmarkEnd w:id="48"/>
      <w:bookmarkStart w:id="49" w:name="_Toc184310325"/>
      <w:bookmarkEnd w:id="49"/>
      <w:bookmarkStart w:id="50" w:name="_Toc184312136"/>
      <w:bookmarkEnd w:id="50"/>
      <w:bookmarkStart w:id="51" w:name="_Toc184314443"/>
      <w:bookmarkEnd w:id="51"/>
      <w:bookmarkStart w:id="52" w:name="_Toc184313262"/>
      <w:bookmarkEnd w:id="52"/>
      <w:bookmarkStart w:id="53" w:name="_Toc184314454"/>
      <w:bookmarkEnd w:id="53"/>
      <w:bookmarkStart w:id="54" w:name="_Toc184310324"/>
      <w:bookmarkEnd w:id="54"/>
      <w:bookmarkStart w:id="55" w:name="_Toc184310309"/>
      <w:bookmarkEnd w:id="55"/>
      <w:bookmarkStart w:id="56" w:name="_Toc184308073"/>
      <w:bookmarkEnd w:id="56"/>
      <w:bookmarkStart w:id="57" w:name="_Toc184308040"/>
      <w:bookmarkEnd w:id="57"/>
      <w:bookmarkStart w:id="58" w:name="_Toc184314421"/>
      <w:bookmarkEnd w:id="58"/>
      <w:bookmarkStart w:id="59" w:name="_Toc184308055"/>
      <w:bookmarkEnd w:id="59"/>
      <w:bookmarkStart w:id="60" w:name="_Toc184313310"/>
      <w:bookmarkEnd w:id="60"/>
      <w:bookmarkStart w:id="61" w:name="_Toc184313305"/>
      <w:bookmarkEnd w:id="61"/>
      <w:bookmarkStart w:id="62" w:name="_Toc184313250"/>
      <w:bookmarkEnd w:id="62"/>
      <w:bookmarkStart w:id="63" w:name="_Toc184314440"/>
      <w:bookmarkEnd w:id="63"/>
      <w:bookmarkStart w:id="64" w:name="_Toc184308101"/>
      <w:bookmarkEnd w:id="64"/>
      <w:bookmarkStart w:id="65" w:name="_Toc184313281"/>
      <w:bookmarkEnd w:id="65"/>
      <w:bookmarkStart w:id="66" w:name="_Toc184310294"/>
      <w:bookmarkEnd w:id="66"/>
      <w:bookmarkStart w:id="67" w:name="_Toc184314441"/>
      <w:bookmarkEnd w:id="67"/>
      <w:bookmarkStart w:id="68" w:name="_Toc184313309"/>
      <w:bookmarkEnd w:id="68"/>
      <w:bookmarkStart w:id="69" w:name="_Toc184314448"/>
      <w:bookmarkEnd w:id="69"/>
      <w:bookmarkStart w:id="70" w:name="_Toc184308036"/>
      <w:bookmarkEnd w:id="70"/>
      <w:bookmarkStart w:id="71" w:name="_Toc184312075"/>
      <w:bookmarkEnd w:id="71"/>
      <w:bookmarkStart w:id="72" w:name="_Toc184312137"/>
      <w:bookmarkEnd w:id="72"/>
      <w:bookmarkStart w:id="73" w:name="_Toc184308082"/>
      <w:bookmarkEnd w:id="73"/>
      <w:bookmarkStart w:id="74" w:name="_Toc184310328"/>
      <w:bookmarkEnd w:id="74"/>
      <w:bookmarkStart w:id="75" w:name="_Toc184313238"/>
      <w:bookmarkEnd w:id="75"/>
      <w:bookmarkStart w:id="76" w:name="_Toc184313240"/>
      <w:bookmarkEnd w:id="76"/>
      <w:bookmarkStart w:id="77" w:name="_Toc184312097"/>
      <w:bookmarkEnd w:id="77"/>
      <w:bookmarkStart w:id="78" w:name="_Toc184314461"/>
      <w:bookmarkEnd w:id="78"/>
      <w:bookmarkStart w:id="79" w:name="_Toc184308108"/>
      <w:bookmarkEnd w:id="79"/>
      <w:bookmarkStart w:id="80" w:name="_Toc184310298"/>
      <w:bookmarkEnd w:id="80"/>
      <w:bookmarkStart w:id="81" w:name="_Toc184310278"/>
      <w:bookmarkEnd w:id="81"/>
      <w:bookmarkStart w:id="82" w:name="_Toc184310313"/>
      <w:bookmarkEnd w:id="82"/>
      <w:bookmarkStart w:id="83" w:name="_Toc184314480"/>
      <w:bookmarkEnd w:id="83"/>
      <w:bookmarkStart w:id="84" w:name="_Toc184308057"/>
      <w:bookmarkEnd w:id="84"/>
      <w:bookmarkStart w:id="85" w:name="_Toc184314447"/>
      <w:bookmarkEnd w:id="85"/>
      <w:bookmarkStart w:id="86" w:name="_Toc184312093"/>
      <w:bookmarkEnd w:id="86"/>
      <w:bookmarkStart w:id="87" w:name="_Toc184313280"/>
      <w:bookmarkEnd w:id="87"/>
      <w:bookmarkStart w:id="88" w:name="_Toc184310300"/>
      <w:bookmarkEnd w:id="88"/>
      <w:bookmarkStart w:id="89" w:name="_Toc184308103"/>
      <w:bookmarkEnd w:id="89"/>
      <w:bookmarkStart w:id="90" w:name="_Toc184312068"/>
      <w:bookmarkEnd w:id="90"/>
      <w:bookmarkStart w:id="91" w:name="_Toc184313254"/>
      <w:bookmarkEnd w:id="91"/>
      <w:bookmarkStart w:id="92" w:name="_Toc184313302"/>
      <w:bookmarkEnd w:id="92"/>
      <w:bookmarkStart w:id="93" w:name="_Toc184314411"/>
      <w:bookmarkEnd w:id="93"/>
      <w:bookmarkStart w:id="94" w:name="_Toc184314452"/>
      <w:bookmarkEnd w:id="94"/>
      <w:bookmarkStart w:id="95" w:name="_Toc184312119"/>
      <w:bookmarkEnd w:id="95"/>
      <w:bookmarkStart w:id="96" w:name="_Toc184310305"/>
      <w:bookmarkEnd w:id="96"/>
      <w:bookmarkStart w:id="97" w:name="_Toc184308067"/>
      <w:bookmarkEnd w:id="97"/>
      <w:bookmarkStart w:id="98" w:name="_Toc184308096"/>
      <w:bookmarkEnd w:id="98"/>
      <w:bookmarkStart w:id="99" w:name="_Toc184313269"/>
      <w:bookmarkEnd w:id="99"/>
      <w:bookmarkStart w:id="100" w:name="_Toc184310280"/>
      <w:bookmarkEnd w:id="100"/>
      <w:bookmarkStart w:id="101" w:name="_Toc184310292"/>
      <w:bookmarkEnd w:id="101"/>
      <w:bookmarkStart w:id="102" w:name="_Toc184308089"/>
      <w:bookmarkEnd w:id="102"/>
      <w:bookmarkStart w:id="103" w:name="_Toc184313308"/>
      <w:bookmarkEnd w:id="103"/>
      <w:bookmarkStart w:id="104" w:name="_Toc184310334"/>
      <w:bookmarkEnd w:id="104"/>
      <w:bookmarkStart w:id="105" w:name="_Toc184313292"/>
      <w:bookmarkEnd w:id="105"/>
      <w:bookmarkStart w:id="106" w:name="_Toc184313307"/>
      <w:bookmarkEnd w:id="106"/>
      <w:bookmarkStart w:id="107" w:name="_Toc184312109"/>
      <w:bookmarkEnd w:id="107"/>
      <w:bookmarkStart w:id="108" w:name="_Toc184312128"/>
      <w:bookmarkEnd w:id="108"/>
      <w:bookmarkStart w:id="109" w:name="_Toc184308044"/>
      <w:bookmarkEnd w:id="109"/>
      <w:bookmarkStart w:id="110" w:name="_Toc184310337"/>
      <w:bookmarkEnd w:id="110"/>
      <w:bookmarkStart w:id="111" w:name="_Toc184312110"/>
      <w:bookmarkEnd w:id="111"/>
      <w:bookmarkStart w:id="112" w:name="_Toc184308068"/>
      <w:bookmarkEnd w:id="112"/>
      <w:bookmarkStart w:id="113" w:name="_Toc184312076"/>
      <w:bookmarkEnd w:id="113"/>
      <w:bookmarkStart w:id="114" w:name="_Toc184308099"/>
      <w:bookmarkEnd w:id="114"/>
      <w:bookmarkStart w:id="115" w:name="_Toc184308090"/>
      <w:bookmarkEnd w:id="115"/>
      <w:bookmarkStart w:id="116" w:name="_Toc184308047"/>
      <w:bookmarkEnd w:id="116"/>
      <w:bookmarkStart w:id="117" w:name="_Toc184310321"/>
      <w:bookmarkEnd w:id="117"/>
      <w:bookmarkStart w:id="118" w:name="_Toc184314428"/>
      <w:bookmarkEnd w:id="118"/>
      <w:bookmarkStart w:id="119" w:name="_Toc184313258"/>
      <w:bookmarkEnd w:id="119"/>
      <w:bookmarkStart w:id="120" w:name="_Toc184308091"/>
      <w:bookmarkEnd w:id="120"/>
      <w:bookmarkStart w:id="121" w:name="_Toc184310336"/>
      <w:bookmarkEnd w:id="121"/>
      <w:bookmarkStart w:id="122" w:name="_Toc184313267"/>
      <w:bookmarkEnd w:id="122"/>
      <w:bookmarkStart w:id="123" w:name="_Toc184310279"/>
      <w:bookmarkEnd w:id="123"/>
      <w:bookmarkStart w:id="124" w:name="_Toc184308098"/>
      <w:bookmarkEnd w:id="124"/>
      <w:bookmarkStart w:id="125" w:name="_Toc184308104"/>
      <w:bookmarkEnd w:id="125"/>
      <w:bookmarkStart w:id="126" w:name="_Toc184312069"/>
      <w:bookmarkEnd w:id="126"/>
      <w:bookmarkStart w:id="127" w:name="_Toc184313253"/>
      <w:bookmarkEnd w:id="127"/>
      <w:bookmarkStart w:id="128" w:name="_Toc184314476"/>
      <w:bookmarkEnd w:id="128"/>
      <w:bookmarkStart w:id="129" w:name="_Toc184310291"/>
      <w:bookmarkEnd w:id="129"/>
      <w:bookmarkStart w:id="130" w:name="_Toc184314467"/>
      <w:bookmarkEnd w:id="130"/>
      <w:bookmarkStart w:id="131" w:name="_Toc184312124"/>
      <w:bookmarkEnd w:id="131"/>
      <w:bookmarkStart w:id="132" w:name="_Toc184308088"/>
      <w:bookmarkEnd w:id="132"/>
      <w:bookmarkStart w:id="133" w:name="_Toc184308041"/>
      <w:bookmarkEnd w:id="133"/>
      <w:bookmarkStart w:id="134" w:name="_Toc184310296"/>
      <w:bookmarkEnd w:id="134"/>
      <w:bookmarkStart w:id="135" w:name="_Toc184314478"/>
      <w:bookmarkEnd w:id="135"/>
      <w:bookmarkStart w:id="136" w:name="_Toc184314463"/>
      <w:bookmarkEnd w:id="136"/>
      <w:bookmarkStart w:id="137" w:name="_Toc184312123"/>
      <w:bookmarkEnd w:id="137"/>
      <w:bookmarkStart w:id="138" w:name="_Toc184308100"/>
      <w:bookmarkEnd w:id="138"/>
      <w:bookmarkStart w:id="139" w:name="_Toc184313297"/>
      <w:bookmarkEnd w:id="139"/>
      <w:bookmarkStart w:id="140" w:name="_Toc184313265"/>
      <w:bookmarkEnd w:id="140"/>
      <w:bookmarkStart w:id="141" w:name="_Toc184313286"/>
      <w:bookmarkEnd w:id="141"/>
      <w:bookmarkStart w:id="142" w:name="_Toc184313273"/>
      <w:bookmarkEnd w:id="142"/>
      <w:bookmarkStart w:id="143" w:name="_Toc184310318"/>
      <w:bookmarkEnd w:id="143"/>
      <w:bookmarkStart w:id="144" w:name="_Toc184310289"/>
      <w:bookmarkEnd w:id="144"/>
      <w:bookmarkStart w:id="145" w:name="_Toc184313260"/>
      <w:bookmarkEnd w:id="145"/>
      <w:bookmarkStart w:id="146" w:name="_Toc184314481"/>
      <w:bookmarkEnd w:id="146"/>
      <w:bookmarkStart w:id="147" w:name="_Toc184313285"/>
      <w:bookmarkEnd w:id="147"/>
      <w:bookmarkStart w:id="148" w:name="_Toc184310288"/>
      <w:bookmarkEnd w:id="148"/>
      <w:bookmarkStart w:id="149" w:name="_Toc184314470"/>
      <w:bookmarkEnd w:id="149"/>
      <w:bookmarkStart w:id="150" w:name="_Toc184313276"/>
      <w:bookmarkEnd w:id="150"/>
      <w:bookmarkStart w:id="151" w:name="_Toc184308074"/>
      <w:bookmarkEnd w:id="151"/>
      <w:bookmarkStart w:id="152" w:name="_Toc184314446"/>
      <w:bookmarkEnd w:id="152"/>
      <w:bookmarkStart w:id="153" w:name="_Toc184310332"/>
      <w:bookmarkEnd w:id="153"/>
      <w:bookmarkStart w:id="154" w:name="_Toc184314424"/>
      <w:bookmarkEnd w:id="154"/>
      <w:bookmarkStart w:id="155" w:name="_Toc184310275"/>
      <w:bookmarkEnd w:id="155"/>
      <w:bookmarkStart w:id="156" w:name="_Toc184314415"/>
      <w:bookmarkEnd w:id="156"/>
      <w:bookmarkStart w:id="157" w:name="_Toc184308050"/>
      <w:bookmarkEnd w:id="157"/>
      <w:bookmarkStart w:id="158" w:name="_Toc184308092"/>
      <w:bookmarkEnd w:id="158"/>
      <w:bookmarkStart w:id="159" w:name="_Toc184310281"/>
      <w:bookmarkEnd w:id="159"/>
      <w:bookmarkStart w:id="160" w:name="_Toc184308081"/>
      <w:bookmarkEnd w:id="160"/>
      <w:bookmarkStart w:id="161" w:name="_Toc184308058"/>
      <w:bookmarkEnd w:id="161"/>
      <w:bookmarkStart w:id="162" w:name="_Toc184308076"/>
      <w:bookmarkEnd w:id="162"/>
      <w:bookmarkStart w:id="163" w:name="_Toc184308060"/>
      <w:bookmarkEnd w:id="163"/>
      <w:bookmarkStart w:id="164" w:name="_Toc184308063"/>
      <w:bookmarkEnd w:id="164"/>
      <w:bookmarkStart w:id="165" w:name="_Toc184312104"/>
      <w:bookmarkEnd w:id="165"/>
      <w:bookmarkStart w:id="166" w:name="_Toc184310312"/>
      <w:bookmarkEnd w:id="166"/>
      <w:bookmarkStart w:id="167" w:name="_Toc184314434"/>
      <w:bookmarkEnd w:id="167"/>
      <w:bookmarkStart w:id="168" w:name="_Toc184310310"/>
      <w:bookmarkEnd w:id="168"/>
      <w:bookmarkStart w:id="169" w:name="_Toc184310282"/>
      <w:bookmarkEnd w:id="169"/>
      <w:bookmarkStart w:id="170" w:name="_Toc184314473"/>
      <w:bookmarkEnd w:id="170"/>
      <w:bookmarkStart w:id="171" w:name="_Toc184310290"/>
      <w:bookmarkEnd w:id="171"/>
      <w:bookmarkStart w:id="172" w:name="_Toc184310276"/>
      <w:bookmarkEnd w:id="172"/>
      <w:bookmarkStart w:id="173" w:name="_Toc184313257"/>
      <w:bookmarkEnd w:id="173"/>
      <w:bookmarkStart w:id="174" w:name="_Toc184310295"/>
      <w:bookmarkEnd w:id="174"/>
      <w:bookmarkStart w:id="175" w:name="_Toc184313300"/>
      <w:bookmarkEnd w:id="175"/>
      <w:bookmarkStart w:id="176" w:name="_Toc184312077"/>
      <w:bookmarkEnd w:id="176"/>
      <w:bookmarkStart w:id="177" w:name="_Toc184308102"/>
      <w:bookmarkEnd w:id="177"/>
      <w:bookmarkStart w:id="178" w:name="_Toc184313245"/>
      <w:bookmarkEnd w:id="178"/>
      <w:bookmarkStart w:id="179" w:name="_Toc184312111"/>
      <w:bookmarkEnd w:id="179"/>
      <w:bookmarkStart w:id="180" w:name="_Toc184313287"/>
      <w:bookmarkEnd w:id="180"/>
      <w:bookmarkStart w:id="181" w:name="_Toc184310306"/>
      <w:bookmarkEnd w:id="181"/>
      <w:bookmarkStart w:id="182" w:name="_Toc184312091"/>
      <w:bookmarkEnd w:id="182"/>
      <w:bookmarkStart w:id="183" w:name="_Toc184314433"/>
      <w:bookmarkEnd w:id="183"/>
      <w:bookmarkStart w:id="184" w:name="_Toc184312125"/>
      <w:bookmarkEnd w:id="184"/>
      <w:bookmarkStart w:id="185" w:name="_Toc184310315"/>
      <w:bookmarkEnd w:id="185"/>
      <w:bookmarkStart w:id="186" w:name="_Toc184312095"/>
      <w:bookmarkEnd w:id="186"/>
      <w:bookmarkStart w:id="187" w:name="_Toc184313246"/>
      <w:bookmarkEnd w:id="187"/>
      <w:bookmarkStart w:id="188" w:name="_Toc184313255"/>
      <w:bookmarkEnd w:id="188"/>
      <w:bookmarkStart w:id="189" w:name="_Toc184313243"/>
      <w:bookmarkEnd w:id="189"/>
      <w:bookmarkStart w:id="190" w:name="_Toc184310277"/>
      <w:bookmarkEnd w:id="190"/>
      <w:bookmarkStart w:id="191" w:name="_Toc184313247"/>
      <w:bookmarkEnd w:id="191"/>
      <w:bookmarkStart w:id="192" w:name="_Toc184313266"/>
      <w:bookmarkEnd w:id="192"/>
      <w:bookmarkStart w:id="193" w:name="_Toc184314444"/>
      <w:bookmarkEnd w:id="193"/>
      <w:bookmarkStart w:id="194" w:name="_Toc184312129"/>
      <w:bookmarkEnd w:id="194"/>
      <w:bookmarkStart w:id="195" w:name="_Toc184314457"/>
      <w:bookmarkEnd w:id="195"/>
      <w:bookmarkStart w:id="196" w:name="_Toc184314414"/>
      <w:bookmarkEnd w:id="196"/>
      <w:bookmarkStart w:id="197" w:name="_Toc184312102"/>
      <w:bookmarkEnd w:id="197"/>
      <w:bookmarkStart w:id="198" w:name="_Toc184308049"/>
      <w:bookmarkEnd w:id="198"/>
      <w:bookmarkStart w:id="199" w:name="_Toc184312133"/>
      <w:bookmarkEnd w:id="199"/>
      <w:bookmarkStart w:id="200" w:name="_Toc184312113"/>
      <w:bookmarkEnd w:id="200"/>
      <w:bookmarkStart w:id="201" w:name="_Toc184310286"/>
      <w:bookmarkEnd w:id="201"/>
      <w:bookmarkStart w:id="202" w:name="_Toc184314477"/>
      <w:bookmarkEnd w:id="202"/>
      <w:bookmarkStart w:id="203" w:name="_Toc184314436"/>
      <w:bookmarkEnd w:id="203"/>
      <w:bookmarkStart w:id="204" w:name="_Toc184312132"/>
      <w:bookmarkEnd w:id="204"/>
      <w:bookmarkStart w:id="205" w:name="_Toc184310319"/>
      <w:bookmarkEnd w:id="205"/>
      <w:bookmarkStart w:id="206" w:name="_Toc184313263"/>
      <w:bookmarkEnd w:id="206"/>
      <w:bookmarkStart w:id="207" w:name="_Toc184310326"/>
      <w:bookmarkEnd w:id="207"/>
      <w:bookmarkStart w:id="208" w:name="_Toc184312105"/>
      <w:bookmarkEnd w:id="208"/>
      <w:bookmarkStart w:id="209" w:name="_Toc184312108"/>
      <w:bookmarkEnd w:id="209"/>
      <w:bookmarkStart w:id="210" w:name="_Toc184312126"/>
      <w:bookmarkEnd w:id="210"/>
      <w:bookmarkStart w:id="211" w:name="_Toc184310287"/>
      <w:bookmarkEnd w:id="211"/>
      <w:bookmarkStart w:id="212" w:name="_Toc184310330"/>
      <w:bookmarkEnd w:id="212"/>
      <w:bookmarkStart w:id="213" w:name="_Toc184308080"/>
      <w:bookmarkEnd w:id="213"/>
      <w:bookmarkStart w:id="214" w:name="_Toc184308095"/>
      <w:bookmarkEnd w:id="214"/>
      <w:bookmarkStart w:id="215" w:name="_Toc184314453"/>
      <w:bookmarkEnd w:id="215"/>
      <w:bookmarkStart w:id="216" w:name="_Toc184314445"/>
      <w:bookmarkEnd w:id="216"/>
      <w:bookmarkStart w:id="217" w:name="_Toc184313264"/>
      <w:bookmarkEnd w:id="217"/>
      <w:bookmarkStart w:id="218" w:name="_Toc184312106"/>
      <w:bookmarkEnd w:id="218"/>
      <w:bookmarkStart w:id="219" w:name="_Toc184312070"/>
      <w:bookmarkEnd w:id="219"/>
      <w:bookmarkStart w:id="220" w:name="_Toc184312074"/>
      <w:bookmarkEnd w:id="220"/>
      <w:bookmarkStart w:id="221" w:name="_Toc184310284"/>
      <w:bookmarkEnd w:id="221"/>
      <w:bookmarkStart w:id="222" w:name="_Toc184314437"/>
      <w:bookmarkEnd w:id="222"/>
      <w:bookmarkStart w:id="223" w:name="_Toc184308083"/>
      <w:bookmarkEnd w:id="223"/>
      <w:bookmarkStart w:id="224" w:name="_Toc184313306"/>
      <w:bookmarkEnd w:id="224"/>
      <w:bookmarkStart w:id="225" w:name="_Toc184310304"/>
      <w:bookmarkEnd w:id="225"/>
      <w:bookmarkStart w:id="226" w:name="_Toc184313268"/>
      <w:bookmarkEnd w:id="226"/>
      <w:bookmarkStart w:id="227" w:name="_Toc184312114"/>
      <w:bookmarkEnd w:id="227"/>
      <w:bookmarkStart w:id="228" w:name="_Toc184314460"/>
      <w:bookmarkEnd w:id="228"/>
      <w:bookmarkStart w:id="229" w:name="_Toc184312120"/>
      <w:bookmarkEnd w:id="229"/>
      <w:bookmarkStart w:id="230" w:name="_Toc184308079"/>
      <w:bookmarkEnd w:id="230"/>
      <w:bookmarkStart w:id="231" w:name="_Toc184310316"/>
      <w:bookmarkEnd w:id="231"/>
      <w:bookmarkStart w:id="232" w:name="_Toc184310320"/>
      <w:bookmarkEnd w:id="232"/>
      <w:bookmarkStart w:id="233" w:name="_Toc184313256"/>
      <w:bookmarkEnd w:id="233"/>
      <w:bookmarkStart w:id="234" w:name="_Toc184313296"/>
      <w:bookmarkEnd w:id="234"/>
      <w:bookmarkStart w:id="235" w:name="_Toc184308085"/>
      <w:bookmarkEnd w:id="235"/>
      <w:bookmarkStart w:id="236" w:name="_Toc184308039"/>
      <w:bookmarkEnd w:id="236"/>
      <w:bookmarkStart w:id="237" w:name="_Toc184314475"/>
      <w:bookmarkEnd w:id="237"/>
      <w:bookmarkStart w:id="238" w:name="_Toc184314425"/>
      <w:bookmarkEnd w:id="238"/>
      <w:bookmarkStart w:id="239" w:name="_Toc184310307"/>
      <w:bookmarkEnd w:id="239"/>
      <w:bookmarkStart w:id="240" w:name="_Toc184314472"/>
      <w:bookmarkEnd w:id="240"/>
      <w:bookmarkStart w:id="241" w:name="_Toc184313304"/>
      <w:bookmarkEnd w:id="241"/>
      <w:bookmarkStart w:id="242" w:name="_Toc184314430"/>
      <w:bookmarkEnd w:id="242"/>
      <w:bookmarkStart w:id="243" w:name="_Toc184310327"/>
      <w:bookmarkEnd w:id="243"/>
      <w:bookmarkStart w:id="244" w:name="_Toc184314469"/>
      <w:bookmarkEnd w:id="244"/>
      <w:bookmarkStart w:id="245" w:name="_Toc184310308"/>
      <w:bookmarkEnd w:id="245"/>
      <w:bookmarkStart w:id="246" w:name="_Toc184310317"/>
      <w:bookmarkEnd w:id="246"/>
      <w:bookmarkStart w:id="247" w:name="_Toc184310343"/>
      <w:bookmarkEnd w:id="247"/>
      <w:bookmarkStart w:id="248" w:name="_Toc184312078"/>
      <w:bookmarkEnd w:id="248"/>
      <w:bookmarkStart w:id="249" w:name="_Toc184313294"/>
      <w:bookmarkEnd w:id="249"/>
      <w:bookmarkStart w:id="250" w:name="_Toc184308094"/>
      <w:bookmarkEnd w:id="250"/>
      <w:bookmarkStart w:id="251" w:name="_Toc184314464"/>
      <w:bookmarkEnd w:id="251"/>
      <w:bookmarkStart w:id="252" w:name="_Toc184312130"/>
      <w:bookmarkEnd w:id="252"/>
      <w:bookmarkStart w:id="253" w:name="_Toc184313270"/>
      <w:bookmarkEnd w:id="253"/>
      <w:bookmarkStart w:id="254" w:name="_Toc184314420"/>
      <w:bookmarkEnd w:id="254"/>
      <w:bookmarkStart w:id="255" w:name="_Toc184312121"/>
      <w:bookmarkEnd w:id="255"/>
      <w:bookmarkStart w:id="256" w:name="_Toc184314456"/>
      <w:bookmarkEnd w:id="256"/>
      <w:bookmarkStart w:id="257" w:name="_Toc184308053"/>
      <w:bookmarkEnd w:id="257"/>
      <w:bookmarkStart w:id="258" w:name="_Toc184313293"/>
      <w:bookmarkEnd w:id="258"/>
      <w:bookmarkStart w:id="259" w:name="_Toc184312092"/>
      <w:bookmarkEnd w:id="259"/>
      <w:bookmarkStart w:id="260" w:name="_Toc184310303"/>
      <w:bookmarkEnd w:id="260"/>
      <w:bookmarkStart w:id="261" w:name="_Toc184312081"/>
      <w:bookmarkEnd w:id="261"/>
      <w:bookmarkStart w:id="262" w:name="_Toc184313244"/>
      <w:bookmarkEnd w:id="262"/>
      <w:bookmarkStart w:id="263" w:name="_Toc184313248"/>
      <w:bookmarkEnd w:id="263"/>
      <w:bookmarkStart w:id="264" w:name="_Toc184313275"/>
      <w:bookmarkEnd w:id="264"/>
      <w:bookmarkStart w:id="265" w:name="_Toc184313301"/>
      <w:bookmarkEnd w:id="265"/>
      <w:bookmarkStart w:id="266" w:name="_Toc184313279"/>
      <w:bookmarkEnd w:id="266"/>
      <w:bookmarkStart w:id="267" w:name="_Toc184312115"/>
      <w:bookmarkEnd w:id="267"/>
      <w:bookmarkStart w:id="268" w:name="_Toc184314429"/>
      <w:bookmarkEnd w:id="268"/>
      <w:bookmarkStart w:id="269" w:name="_Toc184312099"/>
      <w:bookmarkEnd w:id="269"/>
      <w:bookmarkStart w:id="270" w:name="_Toc184314413"/>
      <w:bookmarkEnd w:id="270"/>
      <w:bookmarkStart w:id="271" w:name="_Toc184313303"/>
      <w:bookmarkEnd w:id="271"/>
      <w:bookmarkStart w:id="272" w:name="_Toc184312131"/>
      <w:bookmarkEnd w:id="272"/>
      <w:bookmarkStart w:id="273" w:name="_Toc184308056"/>
      <w:bookmarkEnd w:id="273"/>
      <w:bookmarkStart w:id="274" w:name="_Toc184308059"/>
      <w:bookmarkEnd w:id="274"/>
      <w:bookmarkStart w:id="275" w:name="_Toc184308045"/>
      <w:bookmarkEnd w:id="275"/>
      <w:bookmarkStart w:id="276" w:name="_Toc184310293"/>
      <w:bookmarkEnd w:id="276"/>
      <w:bookmarkStart w:id="277" w:name="_Toc184310283"/>
      <w:bookmarkEnd w:id="277"/>
      <w:bookmarkStart w:id="278" w:name="_Toc184308087"/>
      <w:bookmarkEnd w:id="278"/>
      <w:bookmarkStart w:id="279" w:name="_Toc184314466"/>
      <w:bookmarkEnd w:id="279"/>
      <w:bookmarkStart w:id="280" w:name="_Toc184312072"/>
      <w:bookmarkEnd w:id="280"/>
      <w:bookmarkStart w:id="281" w:name="_Toc184313274"/>
      <w:bookmarkEnd w:id="281"/>
      <w:bookmarkStart w:id="282" w:name="_Toc184313282"/>
      <w:bookmarkEnd w:id="282"/>
      <w:bookmarkStart w:id="283" w:name="_Toc184314418"/>
      <w:bookmarkEnd w:id="283"/>
      <w:bookmarkStart w:id="284" w:name="_Toc184313252"/>
      <w:bookmarkEnd w:id="284"/>
      <w:bookmarkStart w:id="285" w:name="_Toc184313277"/>
      <w:bookmarkEnd w:id="285"/>
      <w:bookmarkStart w:id="286" w:name="_Toc184313249"/>
      <w:bookmarkEnd w:id="286"/>
      <w:bookmarkStart w:id="287" w:name="_Toc184310311"/>
      <w:bookmarkEnd w:id="287"/>
      <w:bookmarkStart w:id="288" w:name="_Toc184308046"/>
      <w:bookmarkEnd w:id="288"/>
      <w:bookmarkStart w:id="289" w:name="_Toc184310331"/>
      <w:bookmarkEnd w:id="289"/>
      <w:bookmarkStart w:id="290" w:name="_Toc184314455"/>
      <w:bookmarkEnd w:id="290"/>
      <w:bookmarkStart w:id="291" w:name="_Toc184314479"/>
      <w:bookmarkEnd w:id="291"/>
      <w:bookmarkStart w:id="292" w:name="_Toc184310329"/>
      <w:bookmarkEnd w:id="292"/>
      <w:bookmarkStart w:id="293" w:name="_Toc184308043"/>
      <w:bookmarkEnd w:id="293"/>
      <w:bookmarkStart w:id="294" w:name="_Toc184308077"/>
      <w:bookmarkEnd w:id="294"/>
      <w:bookmarkStart w:id="295" w:name="_Toc184313291"/>
      <w:bookmarkEnd w:id="295"/>
      <w:bookmarkStart w:id="296" w:name="_Toc184314423"/>
      <w:bookmarkEnd w:id="296"/>
      <w:bookmarkStart w:id="297" w:name="_Toc184308105"/>
      <w:bookmarkEnd w:id="297"/>
      <w:bookmarkStart w:id="298" w:name="_Toc184310297"/>
      <w:bookmarkEnd w:id="298"/>
      <w:bookmarkStart w:id="299" w:name="_Toc184308052"/>
      <w:bookmarkEnd w:id="299"/>
      <w:bookmarkStart w:id="300" w:name="_Toc184312071"/>
      <w:bookmarkEnd w:id="300"/>
      <w:bookmarkStart w:id="301" w:name="_Toc184310333"/>
      <w:bookmarkEnd w:id="301"/>
      <w:bookmarkStart w:id="302" w:name="_Toc184314435"/>
      <w:bookmarkEnd w:id="302"/>
      <w:bookmarkStart w:id="303" w:name="_Toc184308054"/>
      <w:bookmarkEnd w:id="303"/>
      <w:bookmarkStart w:id="304" w:name="_Toc184312139"/>
      <w:bookmarkEnd w:id="304"/>
      <w:bookmarkStart w:id="305" w:name="_Toc184312096"/>
      <w:bookmarkEnd w:id="305"/>
      <w:bookmarkStart w:id="306" w:name="_Toc184308106"/>
      <w:bookmarkEnd w:id="306"/>
      <w:bookmarkStart w:id="307" w:name="_Toc184314439"/>
      <w:bookmarkEnd w:id="307"/>
      <w:bookmarkStart w:id="308" w:name="_Toc184314417"/>
      <w:bookmarkEnd w:id="308"/>
      <w:bookmarkStart w:id="309" w:name="_Toc184313261"/>
      <w:bookmarkEnd w:id="309"/>
      <w:bookmarkStart w:id="310" w:name="_Toc184308075"/>
      <w:bookmarkEnd w:id="310"/>
      <w:bookmarkStart w:id="311" w:name="_Toc184314419"/>
      <w:bookmarkEnd w:id="311"/>
      <w:bookmarkStart w:id="312" w:name="_Toc184313241"/>
      <w:bookmarkEnd w:id="312"/>
      <w:bookmarkStart w:id="313" w:name="_Toc184310285"/>
      <w:bookmarkEnd w:id="313"/>
      <w:bookmarkStart w:id="314" w:name="_Toc184313298"/>
      <w:bookmarkEnd w:id="314"/>
      <w:bookmarkStart w:id="315" w:name="_Toc184312127"/>
      <w:bookmarkEnd w:id="315"/>
      <w:bookmarkStart w:id="316" w:name="_Toc184312103"/>
      <w:bookmarkEnd w:id="316"/>
      <w:bookmarkStart w:id="317" w:name="_Toc184310338"/>
      <w:bookmarkEnd w:id="317"/>
      <w:bookmarkStart w:id="318" w:name="_Toc184310274"/>
      <w:bookmarkEnd w:id="318"/>
      <w:bookmarkStart w:id="319" w:name="_Toc184312084"/>
      <w:bookmarkEnd w:id="319"/>
      <w:bookmarkStart w:id="320" w:name="_Toc184310335"/>
      <w:bookmarkEnd w:id="320"/>
      <w:bookmarkStart w:id="321" w:name="_Toc184314427"/>
      <w:bookmarkEnd w:id="321"/>
      <w:bookmarkStart w:id="322" w:name="_Toc184313283"/>
      <w:bookmarkEnd w:id="322"/>
      <w:bookmarkStart w:id="323" w:name="_Toc184308042"/>
      <w:bookmarkEnd w:id="323"/>
      <w:bookmarkStart w:id="324" w:name="_Toc184312080"/>
      <w:bookmarkEnd w:id="324"/>
      <w:bookmarkStart w:id="325" w:name="_Toc184314449"/>
      <w:bookmarkEnd w:id="325"/>
      <w:bookmarkStart w:id="326" w:name="_Toc184314432"/>
      <w:bookmarkEnd w:id="326"/>
      <w:bookmarkStart w:id="327" w:name="_Toc184310314"/>
      <w:bookmarkEnd w:id="327"/>
      <w:bookmarkStart w:id="328" w:name="_Toc184310301"/>
      <w:bookmarkEnd w:id="328"/>
      <w:bookmarkStart w:id="329" w:name="_Toc184308064"/>
      <w:bookmarkEnd w:id="329"/>
      <w:bookmarkStart w:id="330" w:name="_Toc184314468"/>
      <w:bookmarkEnd w:id="330"/>
      <w:bookmarkStart w:id="331" w:name="_Toc184312101"/>
      <w:bookmarkEnd w:id="331"/>
      <w:bookmarkStart w:id="332" w:name="_Toc184308051"/>
      <w:bookmarkEnd w:id="332"/>
      <w:bookmarkStart w:id="333" w:name="_Toc184308093"/>
      <w:bookmarkEnd w:id="333"/>
      <w:bookmarkStart w:id="334" w:name="_Toc184308086"/>
      <w:bookmarkEnd w:id="334"/>
      <w:bookmarkStart w:id="335" w:name="_Toc184308038"/>
      <w:bookmarkEnd w:id="335"/>
      <w:bookmarkStart w:id="336" w:name="_Toc184308070"/>
      <w:bookmarkEnd w:id="336"/>
      <w:bookmarkStart w:id="337" w:name="_Toc184314474"/>
      <w:bookmarkEnd w:id="337"/>
      <w:bookmarkStart w:id="338" w:name="_Toc184308072"/>
      <w:bookmarkEnd w:id="338"/>
      <w:bookmarkStart w:id="339" w:name="_Toc184308071"/>
      <w:bookmarkEnd w:id="339"/>
      <w:bookmarkStart w:id="340" w:name="_Toc184312085"/>
      <w:bookmarkEnd w:id="340"/>
      <w:bookmarkStart w:id="341" w:name="_Toc184310273"/>
      <w:bookmarkEnd w:id="341"/>
      <w:bookmarkStart w:id="342" w:name="_Toc184313251"/>
      <w:bookmarkEnd w:id="342"/>
      <w:bookmarkStart w:id="343" w:name="_Toc184312100"/>
      <w:bookmarkEnd w:id="343"/>
      <w:bookmarkStart w:id="344" w:name="_Toc184310323"/>
      <w:bookmarkEnd w:id="344"/>
      <w:bookmarkStart w:id="345" w:name="_Toc184312116"/>
      <w:bookmarkEnd w:id="345"/>
      <w:bookmarkStart w:id="346" w:name="_Toc184310299"/>
      <w:bookmarkEnd w:id="346"/>
      <w:bookmarkStart w:id="347" w:name="_Toc184312088"/>
      <w:bookmarkEnd w:id="347"/>
      <w:bookmarkStart w:id="348" w:name="_Toc184308037"/>
      <w:bookmarkEnd w:id="348"/>
      <w:bookmarkStart w:id="349" w:name="_Toc184313295"/>
      <w:bookmarkEnd w:id="349"/>
      <w:bookmarkStart w:id="350" w:name="_Toc184308078"/>
      <w:bookmarkEnd w:id="350"/>
      <w:bookmarkStart w:id="351" w:name="_Toc184310341"/>
      <w:bookmarkEnd w:id="351"/>
      <w:bookmarkStart w:id="352" w:name="_Toc184308066"/>
      <w:bookmarkEnd w:id="352"/>
      <w:bookmarkStart w:id="353" w:name="_Toc184312112"/>
      <w:bookmarkEnd w:id="353"/>
      <w:bookmarkStart w:id="354" w:name="_Toc184310342"/>
      <w:bookmarkEnd w:id="354"/>
      <w:bookmarkStart w:id="355" w:name="_Toc184308048"/>
      <w:bookmarkEnd w:id="355"/>
      <w:bookmarkStart w:id="356" w:name="_Toc184314465"/>
      <w:bookmarkEnd w:id="356"/>
      <w:bookmarkStart w:id="357" w:name="_Toc184312118"/>
      <w:bookmarkEnd w:id="357"/>
      <w:bookmarkStart w:id="358" w:name="_Toc184313284"/>
      <w:bookmarkEnd w:id="358"/>
      <w:bookmarkStart w:id="359" w:name="_Toc184312117"/>
      <w:bookmarkEnd w:id="359"/>
      <w:bookmarkStart w:id="360" w:name="_Toc184308107"/>
      <w:bookmarkEnd w:id="360"/>
      <w:bookmarkStart w:id="361" w:name="_Toc184314442"/>
      <w:bookmarkEnd w:id="361"/>
      <w:bookmarkStart w:id="362" w:name="_Toc184312083"/>
      <w:bookmarkEnd w:id="362"/>
      <w:bookmarkStart w:id="363" w:name="_Toc184312073"/>
      <w:bookmarkEnd w:id="363"/>
      <w:bookmarkStart w:id="364" w:name="_Toc184310322"/>
      <w:bookmarkEnd w:id="364"/>
      <w:bookmarkStart w:id="365" w:name="_Toc184312135"/>
      <w:bookmarkEnd w:id="365"/>
      <w:bookmarkStart w:id="366" w:name="_Toc184312087"/>
      <w:bookmarkEnd w:id="366"/>
      <w:bookmarkStart w:id="367" w:name="_Toc184310272"/>
      <w:bookmarkEnd w:id="367"/>
      <w:bookmarkStart w:id="368" w:name="_Toc184314458"/>
      <w:bookmarkEnd w:id="368"/>
      <w:bookmarkStart w:id="369" w:name="_Toc184314471"/>
      <w:bookmarkEnd w:id="369"/>
      <w:bookmarkStart w:id="370" w:name="_Toc184314462"/>
      <w:bookmarkEnd w:id="370"/>
      <w:bookmarkStart w:id="371" w:name="_Toc184314482"/>
      <w:bookmarkEnd w:id="371"/>
      <w:bookmarkStart w:id="372" w:name="_Toc184312089"/>
      <w:bookmarkEnd w:id="372"/>
      <w:bookmarkStart w:id="373" w:name="_Toc184314438"/>
      <w:bookmarkEnd w:id="373"/>
      <w:bookmarkStart w:id="374" w:name="_Toc184310340"/>
      <w:bookmarkEnd w:id="374"/>
      <w:bookmarkStart w:id="375" w:name="_Toc184308097"/>
      <w:bookmarkEnd w:id="375"/>
      <w:bookmarkStart w:id="376" w:name="_Toc184312134"/>
      <w:bookmarkEnd w:id="376"/>
      <w:bookmarkStart w:id="377" w:name="_Toc184308062"/>
      <w:bookmarkEnd w:id="377"/>
      <w:bookmarkStart w:id="378" w:name="_Toc184314459"/>
      <w:bookmarkEnd w:id="378"/>
      <w:bookmarkStart w:id="379" w:name="_Toc184308061"/>
      <w:bookmarkEnd w:id="379"/>
      <w:bookmarkStart w:id="380" w:name="_Toc184308069"/>
      <w:bookmarkEnd w:id="380"/>
      <w:bookmarkStart w:id="381" w:name="_Toc184313239"/>
      <w:bookmarkEnd w:id="381"/>
      <w:bookmarkStart w:id="382" w:name="_Toc184313288"/>
      <w:bookmarkEnd w:id="382"/>
      <w:bookmarkStart w:id="383" w:name="_Toc184312082"/>
      <w:bookmarkEnd w:id="383"/>
      <w:bookmarkStart w:id="384" w:name="_Toc184308065"/>
      <w:bookmarkEnd w:id="384"/>
      <w:bookmarkStart w:id="385" w:name="_Toc184313278"/>
      <w:bookmarkEnd w:id="385"/>
      <w:bookmarkStart w:id="386" w:name="_Toc184310339"/>
      <w:bookmarkEnd w:id="386"/>
      <w:bookmarkStart w:id="387" w:name="_Toc184314422"/>
      <w:bookmarkEnd w:id="387"/>
      <w:bookmarkStart w:id="388" w:name="_Toc184313272"/>
      <w:bookmarkEnd w:id="388"/>
      <w:bookmarkStart w:id="389" w:name="_Toc184314412"/>
      <w:bookmarkEnd w:id="389"/>
      <w:bookmarkStart w:id="390" w:name="_Toc184312086"/>
      <w:bookmarkEnd w:id="390"/>
      <w:bookmarkStart w:id="391" w:name="_Toc184312079"/>
      <w:bookmarkEnd w:id="391"/>
      <w:bookmarkStart w:id="392" w:name="_Toc184313289"/>
      <w:bookmarkEnd w:id="392"/>
      <w:bookmarkStart w:id="393" w:name="_Toc184314451"/>
      <w:bookmarkEnd w:id="393"/>
      <w:bookmarkStart w:id="394" w:name="_Toc184310302"/>
      <w:bookmarkEnd w:id="394"/>
      <w:bookmarkStart w:id="395" w:name="_Toc184312090"/>
      <w:bookmarkEnd w:id="395"/>
      <w:bookmarkStart w:id="396" w:name="_Toc184314426"/>
      <w:bookmarkEnd w:id="396"/>
      <w:bookmarkStart w:id="397" w:name="_Toc184313299"/>
      <w:bookmarkEnd w:id="397"/>
      <w:bookmarkStart w:id="398" w:name="_Toc184313259"/>
      <w:bookmarkEnd w:id="398"/>
      <w:bookmarkStart w:id="399" w:name="_Toc184310344"/>
      <w:bookmarkEnd w:id="399"/>
      <w:bookmarkStart w:id="400" w:name="_Toc184314450"/>
      <w:bookmarkEnd w:id="400"/>
      <w:bookmarkStart w:id="401" w:name="_Toc184312098"/>
      <w:bookmarkEnd w:id="401"/>
      <w:bookmarkStart w:id="402" w:name="_Toc184314431"/>
      <w:bookmarkEnd w:id="402"/>
      <w:bookmarkStart w:id="403" w:name="_Toc184312094"/>
      <w:bookmarkEnd w:id="403"/>
      <w:bookmarkStart w:id="404" w:name="_Toc184308084"/>
      <w:bookmarkEnd w:id="404"/>
      <w:bookmarkStart w:id="405" w:name="_Toc184313290"/>
      <w:bookmarkEnd w:id="405"/>
      <w:bookmarkStart w:id="406" w:name="_Toc184312138"/>
      <w:bookmarkEnd w:id="406"/>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988"/>
        <w:gridCol w:w="912"/>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5988"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912"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920"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Calibri" w:hAnsi="Calibri" w:eastAsia="仿宋" w:cs="Calibri"/>
                <w:bCs/>
                <w:color w:val="auto"/>
                <w:sz w:val="24"/>
                <w:highlight w:val="none"/>
                <w:shd w:val="clear" w:color="auto" w:fill="FFFFFF"/>
              </w:rPr>
              <w:t> </w:t>
            </w:r>
            <w:r>
              <w:rPr>
                <w:rFonts w:ascii="仿宋" w:hAnsi="仿宋" w:eastAsia="仿宋" w:cs="Arial"/>
                <w:bCs/>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w:t>
            </w:r>
          </w:p>
        </w:tc>
        <w:tc>
          <w:tcPr>
            <w:tcW w:w="5988" w:type="dxa"/>
            <w:vAlign w:val="center"/>
          </w:tcPr>
          <w:p>
            <w:pP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业绩</w:t>
            </w:r>
          </w:p>
        </w:tc>
        <w:tc>
          <w:tcPr>
            <w:tcW w:w="912"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w:t>
            </w:r>
          </w:p>
        </w:tc>
        <w:tc>
          <w:tcPr>
            <w:tcW w:w="1920"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1.1</w:t>
            </w:r>
          </w:p>
        </w:tc>
        <w:tc>
          <w:tcPr>
            <w:tcW w:w="5988" w:type="dxa"/>
            <w:vAlign w:val="center"/>
          </w:tcPr>
          <w:p>
            <w:pPr>
              <w:adjustRightInd/>
              <w:spacing w:line="360" w:lineRule="auto"/>
              <w:contextualSpacing/>
              <w:outlineLvl w:val="0"/>
              <w:rPr>
                <w:rFonts w:ascii="仿宋" w:hAnsi="仿宋" w:eastAsia="仿宋"/>
                <w:color w:val="auto"/>
                <w:sz w:val="24"/>
                <w:highlight w:val="none"/>
              </w:rPr>
            </w:pPr>
            <w:r>
              <w:rPr>
                <w:rFonts w:hint="eastAsia" w:ascii="仿宋" w:hAnsi="仿宋" w:eastAsia="仿宋"/>
                <w:color w:val="auto"/>
                <w:sz w:val="24"/>
                <w:highlight w:val="none"/>
              </w:rPr>
              <w:t>2019年1月1日以来承担地表水或地下水水站建设项目实施的成功经验情况，结合已完成的项目案例和用户反应情况，参考合同，以签订时间为准，每提供一个合同得1分，满分2分。</w:t>
            </w:r>
          </w:p>
        </w:tc>
        <w:tc>
          <w:tcPr>
            <w:tcW w:w="912"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0-2分</w:t>
            </w:r>
          </w:p>
        </w:tc>
        <w:tc>
          <w:tcPr>
            <w:tcW w:w="1920" w:type="dxa"/>
            <w:vAlign w:val="center"/>
          </w:tcPr>
          <w:p>
            <w:pPr>
              <w:jc w:val="center"/>
              <w:outlineLvl w:val="0"/>
              <w:rPr>
                <w:rFonts w:ascii="仿宋" w:hAnsi="仿宋" w:eastAsia="仿宋"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1.2</w:t>
            </w:r>
          </w:p>
        </w:tc>
        <w:tc>
          <w:tcPr>
            <w:tcW w:w="5988" w:type="dxa"/>
            <w:vAlign w:val="center"/>
          </w:tcPr>
          <w:p>
            <w:pPr>
              <w:adjustRightInd/>
              <w:spacing w:line="360" w:lineRule="auto"/>
              <w:contextualSpacing/>
              <w:outlineLvl w:val="0"/>
              <w:rPr>
                <w:rFonts w:ascii="仿宋" w:hAnsi="仿宋" w:eastAsia="仿宋"/>
                <w:color w:val="auto"/>
                <w:sz w:val="24"/>
                <w:highlight w:val="none"/>
              </w:rPr>
            </w:pPr>
            <w:r>
              <w:rPr>
                <w:rFonts w:hint="eastAsia" w:ascii="仿宋" w:hAnsi="仿宋" w:eastAsia="仿宋" w:cs="宋体"/>
                <w:color w:val="auto"/>
                <w:sz w:val="24"/>
                <w:highlight w:val="none"/>
              </w:rPr>
              <w:t>投标人具有地下水环境监测数据分析与预报警服务相关经验的得1分，</w:t>
            </w:r>
            <w:r>
              <w:rPr>
                <w:rFonts w:hint="eastAsia" w:ascii="仿宋" w:hAnsi="仿宋" w:eastAsia="仿宋"/>
                <w:color w:val="auto"/>
                <w:sz w:val="24"/>
                <w:highlight w:val="none"/>
              </w:rPr>
              <w:t xml:space="preserve"> 参考合同或分析报告或课题研究报告证明资料打分，提供的得1分，不提供不得分。</w:t>
            </w:r>
          </w:p>
        </w:tc>
        <w:tc>
          <w:tcPr>
            <w:tcW w:w="912"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0-1分</w:t>
            </w:r>
          </w:p>
        </w:tc>
        <w:tc>
          <w:tcPr>
            <w:tcW w:w="1920" w:type="dxa"/>
            <w:vAlign w:val="center"/>
          </w:tcPr>
          <w:p>
            <w:pPr>
              <w:jc w:val="center"/>
              <w:outlineLvl w:val="0"/>
              <w:rPr>
                <w:rFonts w:ascii="仿宋" w:hAnsi="仿宋" w:eastAsia="仿宋"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w:t>
            </w:r>
          </w:p>
        </w:tc>
        <w:tc>
          <w:tcPr>
            <w:tcW w:w="5988" w:type="dxa"/>
            <w:vAlign w:val="center"/>
          </w:tcPr>
          <w:p>
            <w:pPr>
              <w:adjustRightInd/>
              <w:spacing w:line="360" w:lineRule="auto"/>
              <w:contextualSpacing/>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技术方案</w:t>
            </w:r>
          </w:p>
        </w:tc>
        <w:tc>
          <w:tcPr>
            <w:tcW w:w="912" w:type="dxa"/>
            <w:vAlign w:val="center"/>
          </w:tcPr>
          <w:p>
            <w:pPr>
              <w:jc w:val="center"/>
              <w:rPr>
                <w:rFonts w:ascii="仿宋" w:hAnsi="仿宋" w:eastAsia="仿宋"/>
                <w:bCs/>
                <w:color w:val="auto"/>
                <w:sz w:val="24"/>
                <w:highlight w:val="none"/>
              </w:rPr>
            </w:pPr>
            <w:r>
              <w:rPr>
                <w:rFonts w:hint="eastAsia" w:ascii="仿宋" w:hAnsi="仿宋" w:eastAsia="仿宋"/>
                <w:bCs/>
                <w:color w:val="auto"/>
                <w:sz w:val="24"/>
                <w:highlight w:val="none"/>
              </w:rPr>
              <w:t>8</w:t>
            </w:r>
          </w:p>
        </w:tc>
        <w:tc>
          <w:tcPr>
            <w:tcW w:w="1920"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2.1</w:t>
            </w:r>
          </w:p>
        </w:tc>
        <w:tc>
          <w:tcPr>
            <w:tcW w:w="5988" w:type="dxa"/>
            <w:vAlign w:val="center"/>
          </w:tcPr>
          <w:p>
            <w:pPr>
              <w:adjustRightInd/>
              <w:spacing w:line="360" w:lineRule="auto"/>
              <w:contextualSpacing/>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投标方案与需求的吻合程度，包括投标方案的完整性，投标人所提供的技术解决方案的完备程度、细致程度和吻合程度；方案完整完全吻合的4分；方案基本完整但略有欠缺的得2分；方案简陋不吻合的得0分。</w:t>
            </w:r>
          </w:p>
        </w:tc>
        <w:tc>
          <w:tcPr>
            <w:tcW w:w="912" w:type="dxa"/>
            <w:vAlign w:val="center"/>
          </w:tcPr>
          <w:p>
            <w:pPr>
              <w:jc w:val="center"/>
              <w:rPr>
                <w:rFonts w:ascii="仿宋" w:hAnsi="仿宋" w:eastAsia="仿宋"/>
                <w:bCs/>
                <w:color w:val="auto"/>
                <w:sz w:val="24"/>
                <w:highlight w:val="none"/>
              </w:rPr>
            </w:pPr>
            <w:r>
              <w:rPr>
                <w:rFonts w:hint="eastAsia" w:ascii="仿宋" w:hAnsi="仿宋" w:eastAsia="仿宋"/>
                <w:bCs/>
                <w:color w:val="auto"/>
                <w:sz w:val="24"/>
                <w:highlight w:val="none"/>
              </w:rPr>
              <w:t>0-4分</w:t>
            </w:r>
          </w:p>
        </w:tc>
        <w:tc>
          <w:tcPr>
            <w:tcW w:w="1920" w:type="dxa"/>
            <w:vAlign w:val="center"/>
          </w:tcPr>
          <w:p>
            <w:pPr>
              <w:jc w:val="center"/>
              <w:outlineLvl w:val="0"/>
              <w:rPr>
                <w:rFonts w:ascii="仿宋" w:hAnsi="仿宋" w:eastAsia="仿宋"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2.2</w:t>
            </w:r>
          </w:p>
        </w:tc>
        <w:tc>
          <w:tcPr>
            <w:tcW w:w="5988" w:type="dxa"/>
            <w:vAlign w:val="center"/>
          </w:tcPr>
          <w:p>
            <w:pPr>
              <w:adjustRightInd/>
              <w:spacing w:line="360" w:lineRule="auto"/>
              <w:contextualSpacing/>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技术方案对标书采购需求中优选监测方法选择的科学性、先进性、可行性、可靠性等。科学、先进、可行、可靠的得4分；略有欠缺的得2分；不科学、无可行性的得0分。</w:t>
            </w:r>
          </w:p>
        </w:tc>
        <w:tc>
          <w:tcPr>
            <w:tcW w:w="912" w:type="dxa"/>
            <w:vAlign w:val="center"/>
          </w:tcPr>
          <w:p>
            <w:pPr>
              <w:jc w:val="center"/>
              <w:rPr>
                <w:rFonts w:ascii="仿宋" w:hAnsi="仿宋" w:eastAsia="仿宋"/>
                <w:bCs/>
                <w:color w:val="auto"/>
                <w:sz w:val="24"/>
                <w:highlight w:val="none"/>
              </w:rPr>
            </w:pPr>
            <w:r>
              <w:rPr>
                <w:rFonts w:hint="eastAsia" w:ascii="仿宋" w:hAnsi="仿宋" w:eastAsia="仿宋"/>
                <w:bCs/>
                <w:color w:val="auto"/>
                <w:sz w:val="24"/>
                <w:highlight w:val="none"/>
              </w:rPr>
              <w:t>0-4分</w:t>
            </w:r>
          </w:p>
        </w:tc>
        <w:tc>
          <w:tcPr>
            <w:tcW w:w="1920" w:type="dxa"/>
            <w:vAlign w:val="center"/>
          </w:tcPr>
          <w:p>
            <w:pPr>
              <w:jc w:val="center"/>
              <w:outlineLvl w:val="0"/>
              <w:rPr>
                <w:rFonts w:ascii="仿宋" w:hAnsi="仿宋" w:eastAsia="仿宋"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w:t>
            </w:r>
          </w:p>
        </w:tc>
        <w:tc>
          <w:tcPr>
            <w:tcW w:w="5988" w:type="dxa"/>
            <w:vAlign w:val="center"/>
          </w:tcPr>
          <w:p>
            <w:pPr>
              <w:adjustRightInd/>
              <w:spacing w:line="360" w:lineRule="auto"/>
              <w:contextualSpacing/>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投标产品的主要性能指标满足招标要求的程度</w:t>
            </w:r>
          </w:p>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仿宋"/>
                <w:color w:val="auto"/>
                <w:sz w:val="24"/>
                <w:highlight w:val="none"/>
              </w:rPr>
              <w:t>完全满足采购要求的得满分，标注 “★”的技术指标每出现一项负偏离扣3分，其它技术指标每出现一项负偏离扣1分，扣完为止。</w:t>
            </w:r>
          </w:p>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每个设备提供生产厂家的设备检验检测报告，</w:t>
            </w:r>
            <w:r>
              <w:rPr>
                <w:rFonts w:hint="eastAsia" w:ascii="仿宋" w:hAnsi="仿宋" w:eastAsia="仿宋" w:cs="仿宋"/>
                <w:color w:val="auto"/>
                <w:sz w:val="24"/>
                <w:highlight w:val="none"/>
              </w:rPr>
              <w:t>标注 “★”的技术指标需要提供产品彩页等相关证明材料。</w:t>
            </w:r>
          </w:p>
          <w:p>
            <w:pPr>
              <w:widowControl/>
              <w:spacing w:line="360" w:lineRule="auto"/>
              <w:jc w:val="left"/>
              <w:rPr>
                <w:color w:val="auto"/>
                <w:highlight w:val="none"/>
              </w:rPr>
            </w:pPr>
            <w:r>
              <w:rPr>
                <w:rFonts w:hint="eastAsia" w:ascii="仿宋" w:hAnsi="仿宋" w:eastAsia="仿宋" w:cs="仿宋"/>
                <w:color w:val="auto"/>
                <w:sz w:val="24"/>
                <w:highlight w:val="none"/>
              </w:rPr>
              <w:t>标注 “★”的技术指标</w:t>
            </w:r>
            <w:r>
              <w:rPr>
                <w:rFonts w:hint="eastAsia" w:ascii="仿宋" w:hAnsi="仿宋" w:eastAsia="仿宋" w:cs="宋体"/>
                <w:color w:val="auto"/>
                <w:sz w:val="24"/>
                <w:highlight w:val="none"/>
              </w:rPr>
              <w:t>根据投标文件提供的设备检验检测报告和产品彩页等打分</w:t>
            </w:r>
            <w:r>
              <w:rPr>
                <w:color w:val="auto"/>
                <w:highlight w:val="none"/>
              </w:rPr>
              <w:t>。</w:t>
            </w:r>
          </w:p>
        </w:tc>
        <w:tc>
          <w:tcPr>
            <w:tcW w:w="912" w:type="dxa"/>
            <w:vAlign w:val="center"/>
          </w:tcPr>
          <w:p>
            <w:pPr>
              <w:jc w:val="center"/>
              <w:outlineLvl w:val="0"/>
              <w:rPr>
                <w:color w:val="auto"/>
                <w:highlight w:val="none"/>
              </w:rPr>
            </w:pPr>
            <w:r>
              <w:rPr>
                <w:rFonts w:hint="eastAsia" w:ascii="仿宋" w:hAnsi="仿宋" w:eastAsia="仿宋" w:cs="仿宋_GB2312"/>
                <w:bCs/>
                <w:color w:val="auto"/>
                <w:sz w:val="24"/>
                <w:highlight w:val="none"/>
              </w:rPr>
              <w:t>22</w:t>
            </w:r>
          </w:p>
        </w:tc>
        <w:tc>
          <w:tcPr>
            <w:tcW w:w="1920" w:type="dxa"/>
            <w:vAlign w:val="center"/>
          </w:tcPr>
          <w:p>
            <w:pPr>
              <w:spacing w:line="360" w:lineRule="auto"/>
              <w:jc w:val="center"/>
              <w:outlineLvl w:val="0"/>
              <w:rPr>
                <w:rFonts w:ascii="仿宋" w:hAnsi="仿宋" w:eastAsia="仿宋" w:cs="仿宋_GB2312"/>
                <w:bCs/>
                <w:color w:val="auto"/>
                <w:sz w:val="24"/>
                <w:highlight w:val="none"/>
              </w:rPr>
            </w:pPr>
            <w:r>
              <w:rPr>
                <w:rFonts w:ascii="仿宋" w:hAnsi="仿宋" w:eastAsia="仿宋" w:cs="仿宋_GB2312"/>
                <w:bCs/>
                <w:color w:val="auto"/>
                <w:sz w:val="24"/>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w:t>
            </w:r>
          </w:p>
        </w:tc>
        <w:tc>
          <w:tcPr>
            <w:tcW w:w="5988" w:type="dxa"/>
            <w:vAlign w:val="center"/>
          </w:tcPr>
          <w:p>
            <w:pPr>
              <w:spacing w:line="360" w:lineRule="auto"/>
              <w:rPr>
                <w:rFonts w:ascii="仿宋" w:hAnsi="仿宋" w:eastAsia="仿宋" w:cs="仿宋"/>
                <w:b/>
                <w:bCs/>
                <w:color w:val="auto"/>
                <w:sz w:val="28"/>
                <w:szCs w:val="28"/>
                <w:highlight w:val="none"/>
              </w:rPr>
            </w:pPr>
            <w:r>
              <w:rPr>
                <w:rFonts w:hint="eastAsia" w:ascii="仿宋" w:hAnsi="仿宋" w:eastAsia="仿宋" w:cs="仿宋"/>
                <w:color w:val="auto"/>
                <w:sz w:val="24"/>
                <w:highlight w:val="none"/>
              </w:rPr>
              <w:t>站房辅助建设方案</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25</w:t>
            </w:r>
          </w:p>
        </w:tc>
        <w:tc>
          <w:tcPr>
            <w:tcW w:w="1920" w:type="dxa"/>
            <w:vAlign w:val="center"/>
          </w:tcPr>
          <w:p>
            <w:pPr>
              <w:jc w:val="center"/>
              <w:rPr>
                <w:rFonts w:ascii="仿宋" w:hAnsi="仿宋" w:eastAsia="仿宋"/>
                <w:color w:val="auto"/>
                <w:sz w:val="24"/>
                <w:highlight w:val="none"/>
              </w:rPr>
            </w:pPr>
            <w:r>
              <w:rPr>
                <w:rFonts w:hint="eastAsia" w:ascii="仿宋" w:hAnsi="仿宋" w:eastAsia="仿宋" w:cs="仿宋"/>
                <w:color w:val="auto"/>
                <w:sz w:val="24"/>
                <w:highlight w:val="none"/>
              </w:rPr>
              <w:t>站房辅助建设方案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4.1</w:t>
            </w:r>
          </w:p>
        </w:tc>
        <w:tc>
          <w:tcPr>
            <w:tcW w:w="5988"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提供合理、先进、完整的系统集成方案，系统集成功能满足采购要求。</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4.2</w:t>
            </w:r>
          </w:p>
        </w:tc>
        <w:tc>
          <w:tcPr>
            <w:tcW w:w="5988" w:type="dxa"/>
            <w:vAlign w:val="center"/>
          </w:tcPr>
          <w:p>
            <w:pPr>
              <w:adjustRightInd/>
              <w:spacing w:line="360" w:lineRule="auto"/>
              <w:contextualSpacing/>
              <w:outlineLvl w:val="0"/>
              <w:rPr>
                <w:rFonts w:ascii="仿宋" w:hAnsi="仿宋" w:eastAsia="仿宋" w:cs="宋体"/>
                <w:color w:val="auto"/>
                <w:sz w:val="24"/>
                <w:highlight w:val="none"/>
              </w:rPr>
            </w:pPr>
            <w:r>
              <w:rPr>
                <w:rFonts w:hint="eastAsia" w:ascii="仿宋" w:hAnsi="仿宋" w:eastAsia="仿宋" w:cs="宋体"/>
                <w:color w:val="auto"/>
                <w:sz w:val="24"/>
                <w:highlight w:val="none"/>
              </w:rPr>
              <w:t>自动洗井采样方案，根据提供的技术、控制软件、设备等满足采购要求打分。</w:t>
            </w:r>
          </w:p>
          <w:p>
            <w:pPr>
              <w:pStyle w:val="2"/>
              <w:numPr>
                <w:ilvl w:val="0"/>
                <w:numId w:val="5"/>
              </w:numPr>
              <w:autoSpaceDE/>
              <w:autoSpaceDN/>
              <w:spacing w:after="120" w:line="240" w:lineRule="auto"/>
              <w:rPr>
                <w:rFonts w:ascii="仿宋" w:hAnsi="仿宋" w:eastAsia="仿宋" w:cs="宋体"/>
                <w:color w:val="auto"/>
                <w:highlight w:val="none"/>
              </w:rPr>
            </w:pPr>
            <w:r>
              <w:rPr>
                <w:rFonts w:hint="eastAsia" w:ascii="仿宋" w:hAnsi="仿宋" w:eastAsia="仿宋" w:cs="宋体"/>
                <w:color w:val="auto"/>
                <w:highlight w:val="none"/>
              </w:rPr>
              <w:t>有低扰动技术的得2分；</w:t>
            </w:r>
          </w:p>
          <w:p>
            <w:pPr>
              <w:pStyle w:val="2"/>
              <w:numPr>
                <w:ilvl w:val="0"/>
                <w:numId w:val="5"/>
              </w:numPr>
              <w:autoSpaceDE/>
              <w:autoSpaceDN/>
              <w:spacing w:after="120" w:line="240" w:lineRule="auto"/>
              <w:rPr>
                <w:rFonts w:ascii="仿宋" w:hAnsi="仿宋" w:eastAsia="仿宋" w:cs="宋体"/>
                <w:color w:val="auto"/>
                <w:highlight w:val="none"/>
              </w:rPr>
            </w:pPr>
            <w:r>
              <w:rPr>
                <w:rFonts w:hint="eastAsia" w:ascii="仿宋" w:hAnsi="仿宋" w:eastAsia="仿宋" w:cs="宋体"/>
                <w:color w:val="auto"/>
                <w:highlight w:val="none"/>
              </w:rPr>
              <w:t>有控制软件和水位泄降模块的2分；</w:t>
            </w:r>
          </w:p>
          <w:p>
            <w:pPr>
              <w:pStyle w:val="2"/>
              <w:numPr>
                <w:ilvl w:val="0"/>
                <w:numId w:val="5"/>
              </w:numPr>
              <w:autoSpaceDE/>
              <w:autoSpaceDN/>
              <w:spacing w:after="120" w:line="240" w:lineRule="auto"/>
              <w:rPr>
                <w:color w:val="auto"/>
                <w:highlight w:val="none"/>
              </w:rPr>
            </w:pPr>
            <w:r>
              <w:rPr>
                <w:rFonts w:hint="eastAsia" w:ascii="仿宋" w:hAnsi="仿宋" w:eastAsia="仿宋" w:cs="宋体"/>
                <w:color w:val="auto"/>
                <w:highlight w:val="none"/>
              </w:rPr>
              <w:t>满足手工采样的得1分。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0-5分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4.3</w:t>
            </w:r>
          </w:p>
        </w:tc>
        <w:tc>
          <w:tcPr>
            <w:tcW w:w="5988"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采水单元方案，根据提供的采水方式，保证运行的稳定性、水样的代表性、维护的方便性，满足采购要求。</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4.4</w:t>
            </w:r>
          </w:p>
        </w:tc>
        <w:tc>
          <w:tcPr>
            <w:tcW w:w="5988" w:type="dxa"/>
            <w:vAlign w:val="center"/>
          </w:tcPr>
          <w:p>
            <w:pPr>
              <w:spacing w:line="360" w:lineRule="auto"/>
              <w:rPr>
                <w:rFonts w:eastAsia="仿宋_GB2312" w:cs="仿宋_GB2312"/>
                <w:color w:val="auto"/>
                <w:sz w:val="24"/>
                <w:highlight w:val="none"/>
              </w:rPr>
            </w:pPr>
            <w:r>
              <w:rPr>
                <w:rFonts w:hint="eastAsia" w:ascii="仿宋" w:hAnsi="仿宋" w:eastAsia="仿宋" w:cs="仿宋"/>
                <w:color w:val="auto"/>
                <w:sz w:val="24"/>
                <w:highlight w:val="none"/>
              </w:rPr>
              <w:t>配水和预处理单元方案，根据采购要求提供相应的预处理方法。</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4.5</w:t>
            </w:r>
          </w:p>
        </w:tc>
        <w:tc>
          <w:tcPr>
            <w:tcW w:w="5988" w:type="dxa"/>
            <w:vAlign w:val="center"/>
          </w:tcPr>
          <w:p>
            <w:pPr>
              <w:spacing w:line="360" w:lineRule="auto"/>
              <w:rPr>
                <w:rFonts w:eastAsia="仿宋_GB2312" w:cs="仿宋_GB2312"/>
                <w:color w:val="auto"/>
                <w:sz w:val="24"/>
                <w:highlight w:val="none"/>
              </w:rPr>
            </w:pPr>
            <w:r>
              <w:rPr>
                <w:rFonts w:hint="eastAsia" w:ascii="仿宋" w:hAnsi="仿宋" w:eastAsia="仿宋" w:cs="仿宋"/>
                <w:color w:val="auto"/>
                <w:sz w:val="24"/>
                <w:highlight w:val="none"/>
              </w:rPr>
              <w:t>控制单元，功能要求及硬件设备满足采购要求的程度。</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4.6</w:t>
            </w:r>
          </w:p>
        </w:tc>
        <w:tc>
          <w:tcPr>
            <w:tcW w:w="5988"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数据采集与传输方案，根据采购需求提供相应的数据采集与存储及数据传输与通讯方案。</w:t>
            </w:r>
          </w:p>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设备系统或数据采集平台中具有预警功能的得1分。根据提供的相关证明材料为准，不限于图片等形式的证明材料。</w:t>
            </w:r>
          </w:p>
          <w:p>
            <w:pPr>
              <w:widowControl/>
              <w:adjustRightInd/>
              <w:spacing w:line="360" w:lineRule="auto"/>
              <w:contextualSpacing/>
              <w:jc w:val="left"/>
              <w:rPr>
                <w:rFonts w:eastAsia="仿宋_GB2312" w:cs="仿宋_GB2312"/>
                <w:color w:val="auto"/>
                <w:sz w:val="24"/>
                <w:highlight w:val="none"/>
              </w:rPr>
            </w:pPr>
            <w:r>
              <w:rPr>
                <w:rFonts w:hint="eastAsia" w:ascii="仿宋" w:hAnsi="仿宋" w:eastAsia="仿宋" w:cs="宋体"/>
                <w:color w:val="auto"/>
                <w:sz w:val="24"/>
                <w:highlight w:val="none"/>
              </w:rPr>
              <w:t>生态智卫的接入方案，根据采购要求提供详细的生态智卫接入方案，实现监测数据实时上传。2分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0-3分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4.7</w:t>
            </w:r>
          </w:p>
        </w:tc>
        <w:tc>
          <w:tcPr>
            <w:tcW w:w="5988" w:type="dxa"/>
            <w:vAlign w:val="center"/>
          </w:tcPr>
          <w:p>
            <w:pPr>
              <w:adjustRightInd/>
              <w:spacing w:line="360" w:lineRule="auto"/>
              <w:contextualSpacing/>
              <w:outlineLvl w:val="0"/>
              <w:rPr>
                <w:rFonts w:ascii="仿宋" w:hAnsi="仿宋" w:eastAsia="仿宋" w:cs="宋体"/>
                <w:color w:val="auto"/>
                <w:sz w:val="24"/>
                <w:highlight w:val="none"/>
              </w:rPr>
            </w:pPr>
            <w:r>
              <w:rPr>
                <w:rFonts w:hint="eastAsia" w:ascii="仿宋" w:hAnsi="仿宋" w:eastAsia="仿宋" w:cs="宋体"/>
                <w:color w:val="auto"/>
                <w:sz w:val="24"/>
                <w:highlight w:val="none"/>
              </w:rPr>
              <w:t>数据管理与分析统计方案，根据采购要求提供详细的数据管理与分析统计方案，满足采购要求的程度。</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4.8</w:t>
            </w:r>
          </w:p>
        </w:tc>
        <w:tc>
          <w:tcPr>
            <w:tcW w:w="5988" w:type="dxa"/>
            <w:vAlign w:val="center"/>
          </w:tcPr>
          <w:p>
            <w:pPr>
              <w:adjustRightInd/>
              <w:spacing w:line="360" w:lineRule="auto"/>
              <w:contextualSpacing/>
              <w:outlineLvl w:val="0"/>
              <w:rPr>
                <w:rFonts w:ascii="仿宋" w:hAnsi="仿宋" w:eastAsia="仿宋" w:cs="宋体"/>
                <w:color w:val="auto"/>
                <w:sz w:val="24"/>
                <w:highlight w:val="none"/>
              </w:rPr>
            </w:pPr>
            <w:r>
              <w:rPr>
                <w:rFonts w:hint="eastAsia" w:ascii="仿宋" w:hAnsi="仿宋" w:eastAsia="仿宋" w:cs="宋体"/>
                <w:color w:val="auto"/>
                <w:sz w:val="24"/>
                <w:highlight w:val="none"/>
              </w:rPr>
              <w:t>辅助单元，根据采购要求提供详细的辅助方案，实现运行环境的远程控制。</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4.9</w:t>
            </w:r>
          </w:p>
        </w:tc>
        <w:tc>
          <w:tcPr>
            <w:tcW w:w="5988" w:type="dxa"/>
            <w:vAlign w:val="center"/>
          </w:tcPr>
          <w:p>
            <w:pPr>
              <w:adjustRightInd/>
              <w:spacing w:line="360" w:lineRule="auto"/>
              <w:contextualSpacing/>
              <w:outlineLvl w:val="0"/>
              <w:rPr>
                <w:rFonts w:ascii="仿宋" w:hAnsi="仿宋" w:eastAsia="仿宋" w:cs="宋体"/>
                <w:color w:val="auto"/>
                <w:sz w:val="24"/>
                <w:highlight w:val="none"/>
              </w:rPr>
            </w:pPr>
            <w:r>
              <w:rPr>
                <w:rFonts w:hint="eastAsia" w:ascii="仿宋" w:hAnsi="仿宋" w:eastAsia="仿宋" w:cs="宋体"/>
                <w:color w:val="auto"/>
                <w:sz w:val="24"/>
                <w:highlight w:val="none"/>
              </w:rPr>
              <w:t>视频监控方案，根据采购要求提供详细的视频监控方案，满足采购要求的程度。</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4.10</w:t>
            </w:r>
          </w:p>
        </w:tc>
        <w:tc>
          <w:tcPr>
            <w:tcW w:w="5988" w:type="dxa"/>
            <w:vAlign w:val="center"/>
          </w:tcPr>
          <w:p>
            <w:pPr>
              <w:adjustRightInd/>
              <w:spacing w:line="360" w:lineRule="auto"/>
              <w:contextualSpacing/>
              <w:outlineLvl w:val="0"/>
              <w:rPr>
                <w:rFonts w:ascii="仿宋" w:hAnsi="仿宋" w:eastAsia="仿宋" w:cs="宋体"/>
                <w:color w:val="auto"/>
                <w:sz w:val="24"/>
                <w:highlight w:val="none"/>
              </w:rPr>
            </w:pPr>
            <w:r>
              <w:rPr>
                <w:rFonts w:hint="eastAsia" w:ascii="仿宋" w:hAnsi="仿宋" w:eastAsia="仿宋" w:cs="宋体"/>
                <w:color w:val="auto"/>
                <w:sz w:val="24"/>
                <w:highlight w:val="none"/>
              </w:rPr>
              <w:t>监测站房建设，根据采购要求提供详细的建设方案，满足采购要求的程度。</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4.11</w:t>
            </w:r>
          </w:p>
        </w:tc>
        <w:tc>
          <w:tcPr>
            <w:tcW w:w="5988" w:type="dxa"/>
            <w:vAlign w:val="center"/>
          </w:tcPr>
          <w:p>
            <w:pPr>
              <w:adjustRightInd/>
              <w:spacing w:line="360" w:lineRule="auto"/>
              <w:contextualSpacing/>
              <w:outlineLvl w:val="0"/>
              <w:rPr>
                <w:rFonts w:eastAsia="仿宋_GB2312" w:cs="仿宋_GB2312"/>
                <w:color w:val="auto"/>
                <w:sz w:val="24"/>
                <w:highlight w:val="none"/>
              </w:rPr>
            </w:pPr>
            <w:r>
              <w:rPr>
                <w:rFonts w:hint="eastAsia" w:ascii="仿宋" w:hAnsi="仿宋" w:eastAsia="仿宋" w:cs="宋体"/>
                <w:color w:val="auto"/>
                <w:sz w:val="24"/>
                <w:highlight w:val="none"/>
              </w:rPr>
              <w:t>站房内部标准化建设，根据采购要求提供详细的建设方案，满足采购要求的程度。</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0-1分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5</w:t>
            </w:r>
          </w:p>
        </w:tc>
        <w:tc>
          <w:tcPr>
            <w:tcW w:w="5988" w:type="dxa"/>
            <w:vAlign w:val="center"/>
          </w:tcPr>
          <w:p>
            <w:pPr>
              <w:adjustRightInd/>
              <w:spacing w:line="360" w:lineRule="auto"/>
              <w:contextualSpacing/>
              <w:outlineLvl w:val="0"/>
              <w:rPr>
                <w:rFonts w:ascii="仿宋" w:hAnsi="仿宋" w:eastAsia="仿宋_GB2312" w:cs="仿宋"/>
                <w:color w:val="auto"/>
                <w:sz w:val="24"/>
                <w:highlight w:val="none"/>
              </w:rPr>
            </w:pPr>
            <w:r>
              <w:rPr>
                <w:rFonts w:hint="eastAsia" w:ascii="仿宋" w:hAnsi="仿宋" w:eastAsia="仿宋" w:cs="仿宋"/>
                <w:color w:val="auto"/>
                <w:sz w:val="24"/>
                <w:highlight w:val="none"/>
              </w:rPr>
              <w:t>地下水标准井建设方案：根据实际情况提供两个风险点位的丛式监测井建设方案，丛式监测井设计内容合理、完整、全面。完全满足采购要求的得3分，略有欠缺的得1分，不满足采购要求的得0分。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20" w:type="dxa"/>
            <w:vAlign w:val="center"/>
          </w:tcPr>
          <w:p>
            <w:pPr>
              <w:adjustRightInd/>
              <w:spacing w:line="360" w:lineRule="auto"/>
              <w:contextualSpacing/>
              <w:jc w:val="center"/>
              <w:outlineLvl w:val="0"/>
              <w:rPr>
                <w:rFonts w:ascii="仿宋" w:hAnsi="仿宋" w:eastAsia="仿宋"/>
                <w:color w:val="auto"/>
                <w:sz w:val="24"/>
                <w:highlight w:val="none"/>
              </w:rPr>
            </w:pPr>
            <w:r>
              <w:rPr>
                <w:rFonts w:hint="eastAsia" w:ascii="仿宋" w:hAnsi="仿宋" w:eastAsia="仿宋" w:cs="仿宋"/>
                <w:color w:val="auto"/>
                <w:sz w:val="24"/>
                <w:highlight w:val="none"/>
              </w:rPr>
              <w:t>地下水标准井建设方案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6</w:t>
            </w:r>
          </w:p>
        </w:tc>
        <w:tc>
          <w:tcPr>
            <w:tcW w:w="5988" w:type="dxa"/>
            <w:vAlign w:val="center"/>
          </w:tcPr>
          <w:p>
            <w:pPr>
              <w:adjustRightInd/>
              <w:spacing w:line="360" w:lineRule="auto"/>
              <w:contextualSpacing/>
              <w:outlineLvl w:val="0"/>
              <w:rPr>
                <w:rFonts w:ascii="仿宋" w:hAnsi="仿宋" w:eastAsia="仿宋" w:cs="仿宋"/>
                <w:color w:val="auto"/>
                <w:sz w:val="24"/>
                <w:highlight w:val="none"/>
              </w:rPr>
            </w:pPr>
            <w:r>
              <w:rPr>
                <w:rFonts w:hint="eastAsia" w:ascii="仿宋" w:hAnsi="仿宋" w:eastAsia="仿宋" w:cs="仿宋"/>
                <w:color w:val="auto"/>
                <w:sz w:val="24"/>
                <w:highlight w:val="none"/>
              </w:rPr>
              <w:t>运维方案</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1920" w:type="dxa"/>
            <w:vAlign w:val="center"/>
          </w:tcPr>
          <w:p>
            <w:pPr>
              <w:snapToGrid w:val="0"/>
              <w:spacing w:line="360" w:lineRule="auto"/>
              <w:jc w:val="center"/>
              <w:outlineLvl w:val="1"/>
              <w:rPr>
                <w:rFonts w:eastAsia="仿宋_GB2312" w:cs="仿宋_GB2312"/>
                <w:b/>
                <w:bCs/>
                <w:color w:val="auto"/>
                <w:sz w:val="28"/>
                <w:szCs w:val="28"/>
                <w:highlight w:val="none"/>
              </w:rPr>
            </w:pPr>
            <w:r>
              <w:rPr>
                <w:rFonts w:hint="eastAsia" w:ascii="仿宋" w:hAnsi="仿宋" w:eastAsia="仿宋" w:cs="仿宋"/>
                <w:color w:val="auto"/>
                <w:sz w:val="24"/>
                <w:highlight w:val="none"/>
              </w:rPr>
              <w:t>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6.1</w:t>
            </w:r>
          </w:p>
        </w:tc>
        <w:tc>
          <w:tcPr>
            <w:tcW w:w="5988" w:type="dxa"/>
            <w:vAlign w:val="center"/>
          </w:tcPr>
          <w:p>
            <w:pPr>
              <w:adjustRightInd/>
              <w:spacing w:line="360" w:lineRule="auto"/>
              <w:contextualSpacing/>
              <w:outlineLvl w:val="0"/>
              <w:rPr>
                <w:rFonts w:ascii="仿宋" w:hAnsi="仿宋" w:eastAsia="仿宋_GB2312" w:cs="仿宋"/>
                <w:color w:val="auto"/>
                <w:sz w:val="24"/>
                <w:highlight w:val="none"/>
              </w:rPr>
            </w:pPr>
            <w:r>
              <w:rPr>
                <w:rFonts w:hint="eastAsia" w:ascii="仿宋" w:hAnsi="仿宋" w:eastAsia="仿宋" w:cs="仿宋"/>
                <w:color w:val="auto"/>
                <w:sz w:val="24"/>
                <w:highlight w:val="none"/>
              </w:rPr>
              <w:t>远程维护、现场维护和应急维护方案，内容完整、方案合理的得3分，内容不完整、不满足采购要求的每处扣1分，扣完为止，没有提供方案的得0分。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0-3分</w:t>
            </w:r>
          </w:p>
        </w:tc>
        <w:tc>
          <w:tcPr>
            <w:tcW w:w="1920" w:type="dxa"/>
            <w:vAlign w:val="center"/>
          </w:tcPr>
          <w:p>
            <w:pPr>
              <w:snapToGrid w:val="0"/>
              <w:spacing w:line="360" w:lineRule="auto"/>
              <w:jc w:val="center"/>
              <w:outlineLvl w:val="1"/>
              <w:rPr>
                <w:rFonts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6.2</w:t>
            </w:r>
          </w:p>
        </w:tc>
        <w:tc>
          <w:tcPr>
            <w:tcW w:w="5988" w:type="dxa"/>
            <w:vAlign w:val="center"/>
          </w:tcPr>
          <w:p>
            <w:pPr>
              <w:adjustRightInd/>
              <w:spacing w:line="360" w:lineRule="auto"/>
              <w:contextualSpacing/>
              <w:outlineLvl w:val="0"/>
              <w:rPr>
                <w:rFonts w:eastAsia="仿宋_GB2312" w:cs="仿宋_GB2312"/>
                <w:color w:val="auto"/>
                <w:sz w:val="24"/>
                <w:highlight w:val="none"/>
              </w:rPr>
            </w:pPr>
            <w:r>
              <w:rPr>
                <w:rFonts w:hint="eastAsia" w:ascii="仿宋" w:hAnsi="仿宋" w:eastAsia="仿宋" w:cs="宋体"/>
                <w:color w:val="auto"/>
                <w:sz w:val="24"/>
                <w:highlight w:val="none"/>
              </w:rPr>
              <w:t>备品备件、耗材情况：易耗品、备品备件完备、齐全。本次投标提供的易耗品、备品、备件情况，由于室内温度较高时出现较高频次试剂的更换状况，库存充足，供货及时等。</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0-1分</w:t>
            </w:r>
          </w:p>
        </w:tc>
        <w:tc>
          <w:tcPr>
            <w:tcW w:w="1920" w:type="dxa"/>
            <w:vAlign w:val="center"/>
          </w:tcPr>
          <w:p>
            <w:pPr>
              <w:snapToGrid w:val="0"/>
              <w:spacing w:line="360" w:lineRule="auto"/>
              <w:jc w:val="center"/>
              <w:outlineLvl w:val="1"/>
              <w:rPr>
                <w:rFonts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5988" w:type="dxa"/>
            <w:vAlign w:val="center"/>
          </w:tcPr>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售后服务方案</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1920" w:type="dxa"/>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7.1</w:t>
            </w:r>
          </w:p>
        </w:tc>
        <w:tc>
          <w:tcPr>
            <w:tcW w:w="5988" w:type="dxa"/>
            <w:vAlign w:val="center"/>
          </w:tcPr>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操作培训和维护培训及提供其他形式培训的情况。对使用人员进行操作及维修培训，确保能对设备进行操作使用及日常维护保养，能对一般故障进行维修。</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0-2分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7.2</w:t>
            </w:r>
          </w:p>
        </w:tc>
        <w:tc>
          <w:tcPr>
            <w:tcW w:w="5988" w:type="dxa"/>
            <w:vAlign w:val="center"/>
          </w:tcPr>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投标人技术支持服务方式，包括电话、传真、电子邮件、现场多种方式的得1分，缺1项不得分。根据全方位响应情况打分。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0-1分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7.3</w:t>
            </w:r>
          </w:p>
        </w:tc>
        <w:tc>
          <w:tcPr>
            <w:tcW w:w="5988" w:type="dxa"/>
            <w:vAlign w:val="center"/>
          </w:tcPr>
          <w:p>
            <w:pPr>
              <w:widowControl/>
              <w:adjustRightInd/>
              <w:spacing w:line="360" w:lineRule="auto"/>
              <w:contextualSpacing/>
              <w:jc w:val="left"/>
              <w:rPr>
                <w:rFonts w:eastAsia="仿宋_GB2312" w:cs="仿宋_GB2312"/>
                <w:color w:val="auto"/>
                <w:sz w:val="24"/>
                <w:highlight w:val="none"/>
              </w:rPr>
            </w:pPr>
            <w:r>
              <w:rPr>
                <w:rFonts w:hint="eastAsia" w:ascii="仿宋" w:hAnsi="仿宋" w:eastAsia="仿宋" w:cs="仿宋"/>
                <w:color w:val="auto"/>
                <w:sz w:val="24"/>
                <w:highlight w:val="none"/>
              </w:rPr>
              <w:t>服务响应时间：承诺提供快速的服务响应，保证1小时内电话响应，在接到电话要求后24小时之内上门服务。（根据投标文件提供的承诺为准，不承诺不得分。）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0-1分</w:t>
            </w:r>
          </w:p>
        </w:tc>
        <w:tc>
          <w:tcPr>
            <w:tcW w:w="1920"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7"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5988" w:type="dxa"/>
            <w:vAlign w:val="center"/>
          </w:tcPr>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所投产品具有国家确定的认证机构出具的处于有效期之内的节能产品认证证书，得0.5分；所投产品具有国家确定的认证机构出具的处于有效期之内的环境标志产品认证证书，得0.5分；</w:t>
            </w:r>
          </w:p>
          <w:p>
            <w:pPr>
              <w:widowControl/>
              <w:adjustRightInd/>
              <w:spacing w:line="360" w:lineRule="auto"/>
              <w:contextualSpacing/>
              <w:jc w:val="left"/>
              <w:rPr>
                <w:rFonts w:ascii="仿宋" w:hAnsi="仿宋" w:eastAsia="仿宋" w:cs="宋体"/>
                <w:color w:val="auto"/>
                <w:sz w:val="24"/>
                <w:highlight w:val="none"/>
              </w:rPr>
            </w:pPr>
            <w:r>
              <w:rPr>
                <w:rFonts w:hint="eastAsia" w:ascii="仿宋" w:hAnsi="仿宋" w:eastAsia="仿宋" w:cs="宋体"/>
                <w:color w:val="auto"/>
                <w:sz w:val="24"/>
                <w:highlight w:val="none"/>
              </w:rPr>
              <w:t>（以投标文件提供的证书扫描件为准，不提供不得分。）</w:t>
            </w:r>
          </w:p>
        </w:tc>
        <w:tc>
          <w:tcPr>
            <w:tcW w:w="912" w:type="dxa"/>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20" w:type="dxa"/>
            <w:vAlign w:val="center"/>
          </w:tcPr>
          <w:p>
            <w:pPr>
              <w:jc w:val="center"/>
              <w:rPr>
                <w:rFonts w:ascii="仿宋" w:hAnsi="仿宋" w:eastAsia="仿宋"/>
                <w:bCs/>
                <w:color w:val="auto"/>
                <w:sz w:val="24"/>
                <w:highlight w:val="none"/>
              </w:rPr>
            </w:pPr>
            <w:r>
              <w:rPr>
                <w:rFonts w:hint="eastAsia" w:ascii="仿宋" w:hAnsi="仿宋" w:eastAsia="仿宋" w:cs="宋体"/>
                <w:color w:val="auto"/>
                <w:sz w:val="24"/>
                <w:highlight w:val="none"/>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7" w:type="dxa"/>
            <w:vAlign w:val="center"/>
          </w:tcPr>
          <w:p>
            <w:pPr>
              <w:jc w:val="center"/>
              <w:outlineLvl w:val="0"/>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9</w:t>
            </w:r>
          </w:p>
        </w:tc>
        <w:tc>
          <w:tcPr>
            <w:tcW w:w="5988" w:type="dxa"/>
            <w:vAlign w:val="center"/>
          </w:tcPr>
          <w:p>
            <w:pPr>
              <w:spacing w:line="360" w:lineRule="auto"/>
              <w:ind w:firstLine="480" w:firstLineChars="200"/>
              <w:contextualSpacing/>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有效投标报价的最低价作为评标基准价，其最低报价为满分；按［投标报价得分</w:t>
            </w:r>
            <w:r>
              <w:rPr>
                <w:rFonts w:ascii="仿宋" w:hAnsi="仿宋" w:eastAsia="仿宋" w:cs="仿宋_GB2312"/>
                <w:bCs/>
                <w:color w:val="auto"/>
                <w:sz w:val="24"/>
                <w:highlight w:val="none"/>
              </w:rPr>
              <w:t>=（评标基准价/投标报价）*</w:t>
            </w:r>
            <w:r>
              <w:rPr>
                <w:rFonts w:hint="eastAsia" w:ascii="仿宋" w:hAnsi="仿宋" w:eastAsia="仿宋" w:cs="仿宋_GB2312"/>
                <w:bCs/>
                <w:color w:val="auto"/>
                <w:sz w:val="24"/>
                <w:highlight w:val="none"/>
              </w:rPr>
              <w:t>3</w:t>
            </w:r>
            <w:r>
              <w:rPr>
                <w:rFonts w:ascii="仿宋" w:hAnsi="仿宋" w:eastAsia="仿宋" w:cs="仿宋_GB2312"/>
                <w:bCs/>
                <w:color w:val="auto"/>
                <w:sz w:val="24"/>
                <w:highlight w:val="none"/>
              </w:rPr>
              <w:t>0］的计算公式计算。</w:t>
            </w:r>
          </w:p>
          <w:p>
            <w:pPr>
              <w:widowControl/>
              <w:shd w:val="clear" w:color="auto" w:fill="FFFFFF"/>
              <w:adjustRightInd/>
              <w:spacing w:line="360" w:lineRule="auto"/>
              <w:ind w:firstLine="480" w:firstLineChars="200"/>
              <w:contextualSpacing/>
              <w:rPr>
                <w:rFonts w:ascii="仿宋" w:hAnsi="仿宋" w:eastAsia="仿宋" w:cs="仿宋_GB2312"/>
                <w:bCs/>
                <w:color w:val="auto"/>
                <w:sz w:val="24"/>
                <w:highlight w:val="none"/>
              </w:rPr>
            </w:pPr>
            <w:r>
              <w:rPr>
                <w:rFonts w:ascii="仿宋" w:hAnsi="仿宋" w:eastAsia="仿宋" w:cs="仿宋_GB2312"/>
                <w:bCs/>
                <w:color w:val="auto"/>
                <w:sz w:val="24"/>
                <w:highlight w:val="none"/>
              </w:rPr>
              <w:t>评标过程中，不得去掉报价中的最高报价和最低报价。</w:t>
            </w:r>
          </w:p>
          <w:p>
            <w:pPr>
              <w:widowControl/>
              <w:shd w:val="clear" w:color="auto" w:fill="FFFFFF"/>
              <w:adjustRightInd/>
              <w:spacing w:line="360" w:lineRule="auto"/>
              <w:ind w:firstLine="480" w:firstLineChars="200"/>
              <w:contextualSpacing/>
              <w:rPr>
                <w:rFonts w:ascii="仿宋" w:hAnsi="仿宋" w:eastAsia="仿宋"/>
                <w:b/>
                <w:color w:val="auto"/>
                <w:sz w:val="24"/>
                <w:highlight w:val="none"/>
              </w:rPr>
            </w:pPr>
            <w:r>
              <w:rPr>
                <w:rFonts w:ascii="仿宋" w:hAnsi="仿宋" w:eastAsia="仿宋" w:cs="仿宋_GB2312"/>
                <w:bCs/>
                <w:color w:val="auto"/>
                <w:sz w:val="24"/>
                <w:highlight w:val="none"/>
              </w:rPr>
              <w:t>因落实政府采购政策</w:t>
            </w:r>
            <w:r>
              <w:rPr>
                <w:rFonts w:hint="eastAsia" w:ascii="仿宋" w:hAnsi="仿宋" w:eastAsia="仿宋" w:cs="仿宋_GB2312"/>
                <w:bCs/>
                <w:color w:val="auto"/>
                <w:sz w:val="24"/>
                <w:highlight w:val="none"/>
              </w:rPr>
              <w:t>需要</w:t>
            </w:r>
            <w:r>
              <w:rPr>
                <w:rFonts w:ascii="仿宋" w:hAnsi="仿宋" w:eastAsia="仿宋" w:cs="仿宋_GB2312"/>
                <w:bCs/>
                <w:color w:val="auto"/>
                <w:sz w:val="24"/>
                <w:highlight w:val="none"/>
              </w:rPr>
              <w:t>进行价格调整的，以调整后的价格计算评标基准价和投标报价。</w:t>
            </w:r>
          </w:p>
        </w:tc>
        <w:tc>
          <w:tcPr>
            <w:tcW w:w="912" w:type="dxa"/>
            <w:vAlign w:val="center"/>
          </w:tcPr>
          <w:p>
            <w:pPr>
              <w:ind w:firstLine="120" w:firstLineChars="50"/>
              <w:jc w:val="center"/>
              <w:outlineLvl w:val="0"/>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30</w:t>
            </w:r>
          </w:p>
        </w:tc>
        <w:tc>
          <w:tcPr>
            <w:tcW w:w="1920" w:type="dxa"/>
            <w:vAlign w:val="center"/>
          </w:tcPr>
          <w:p>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spacing w:line="360" w:lineRule="auto"/>
        <w:rPr>
          <w:rFonts w:ascii="仿宋" w:hAnsi="仿宋" w:eastAsia="仿宋" w:cs="仿宋_GB2312"/>
          <w:b/>
          <w:color w:val="auto"/>
          <w:sz w:val="32"/>
          <w:highlight w:val="none"/>
        </w:rPr>
      </w:pPr>
    </w:p>
    <w:p>
      <w:pPr>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pacing w:line="360" w:lineRule="auto"/>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28"/>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u w:val="single"/>
        </w:rPr>
        <w:t>2</w:t>
      </w:r>
      <w:r>
        <w:rPr>
          <w:rFonts w:ascii="仿宋" w:hAnsi="仿宋" w:eastAsia="仿宋" w:cs="仿宋"/>
          <w:color w:val="auto"/>
          <w:kern w:val="0"/>
          <w:szCs w:val="24"/>
          <w:highlight w:val="none"/>
          <w:u w:val="single"/>
        </w:rPr>
        <w:t>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u w:val="singl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128"/>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4.2.2投标文件未按照招标文件要求签署、盖章的；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color w:val="auto"/>
          <w:kern w:val="0"/>
          <w:sz w:val="24"/>
          <w:highlight w:val="none"/>
        </w:rPr>
        <w:t>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4.2.4投标文件含有采购人不能接受的附加条件的；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4.2.5投标文件中承诺的投标有效期少于招标文件中载明的投标有效期的；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4.2.6投标文件出现不是唯一的、有选择性投标报价的;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4.2.9投标人对根据修正原则修正后的报价不确认的；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4.2.10投标人提供虚假材料投标的；</w:t>
      </w:r>
    </w:p>
    <w:p>
      <w:pPr>
        <w:spacing w:line="360" w:lineRule="auto"/>
        <w:ind w:firstLine="240" w:firstLineChars="100"/>
        <w:rPr>
          <w:rFonts w:ascii="仿宋" w:hAnsi="仿宋" w:eastAsia="仿宋" w:cs="Arial"/>
          <w:color w:val="auto"/>
          <w:kern w:val="0"/>
          <w:sz w:val="24"/>
          <w:highlight w:val="none"/>
        </w:rPr>
      </w:pPr>
      <w:r>
        <w:rPr>
          <w:rFonts w:ascii="仿宋" w:hAnsi="仿宋" w:eastAsia="仿宋"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4.2.12投标人仅提交备份投标文件，没有在电子交易平台传输递交投标文件的，投标无效；</w:t>
      </w:r>
    </w:p>
    <w:p>
      <w:pPr>
        <w:pStyle w:val="4"/>
        <w:ind w:left="862" w:leftChars="205"/>
        <w:rPr>
          <w:rFonts w:ascii="仿宋" w:eastAsia="仿宋" w:cs="Arial"/>
          <w:b w:val="0"/>
          <w:bCs w:val="0"/>
          <w:color w:val="auto"/>
          <w:kern w:val="0"/>
          <w:sz w:val="24"/>
          <w:szCs w:val="24"/>
          <w:highlight w:val="none"/>
          <w:lang w:val="en-US"/>
        </w:rPr>
      </w:pPr>
      <w:r>
        <w:rPr>
          <w:rFonts w:ascii="仿宋" w:eastAsia="仿宋" w:cs="Arial"/>
          <w:b w:val="0"/>
          <w:bCs w:val="0"/>
          <w:color w:val="auto"/>
          <w:kern w:val="0"/>
          <w:sz w:val="24"/>
          <w:szCs w:val="24"/>
          <w:highlight w:val="none"/>
          <w:lang w:val="en-US"/>
        </w:rPr>
        <w:t xml:space="preserve">4.2.13 </w:t>
      </w:r>
      <w:r>
        <w:rPr>
          <w:rFonts w:hint="eastAsia" w:ascii="仿宋" w:eastAsia="仿宋"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4"/>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24"/>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4"/>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4"/>
        <w:snapToGrid w:val="0"/>
        <w:spacing w:line="360" w:lineRule="auto"/>
        <w:rPr>
          <w:rFonts w:ascii="仿宋_GB2312" w:hAnsi="仿宋" w:eastAsia="仿宋_GB2312" w:cs="仿宋_GB2312"/>
          <w:b/>
          <w:color w:val="auto"/>
          <w:sz w:val="36"/>
          <w:szCs w:val="36"/>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bookmarkEnd w:id="26"/>
      <w:bookmarkStart w:id="407" w:name="_Toc86217003"/>
      <w:bookmarkStart w:id="408" w:name="第五部分"/>
      <w:r>
        <w:rPr>
          <w:rFonts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pStyle w:val="699"/>
        <w:ind w:left="0" w:leftChars="0" w:firstLine="0" w:firstLineChars="0"/>
        <w:rPr>
          <w:rFonts w:ascii="仿宋" w:hAnsi="仿宋" w:eastAsia="仿宋"/>
          <w:color w:val="auto"/>
          <w:szCs w:val="24"/>
          <w:highlight w:val="none"/>
        </w:rPr>
      </w:pPr>
    </w:p>
    <w:p>
      <w:pPr>
        <w:pStyle w:val="69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pStyle w:val="699"/>
        <w:jc w:val="center"/>
        <w:rPr>
          <w:rFonts w:ascii="仿宋" w:hAnsi="仿宋" w:eastAsia="仿宋"/>
          <w:color w:val="auto"/>
          <w:szCs w:val="24"/>
          <w:highlight w:val="none"/>
        </w:rPr>
      </w:pPr>
    </w:p>
    <w:p>
      <w:pPr>
        <w:pStyle w:val="699"/>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第一部分合同书</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p>
    <w:p>
      <w:pPr>
        <w:pStyle w:val="596"/>
        <w:spacing w:before="120" w:line="22" w:lineRule="atLeast"/>
        <w:rPr>
          <w:rFonts w:ascii="仿宋" w:hAnsi="仿宋" w:eastAsia="仿宋"/>
          <w:color w:val="auto"/>
          <w:szCs w:val="24"/>
          <w:highlight w:val="none"/>
        </w:rPr>
      </w:pPr>
    </w:p>
    <w:p>
      <w:pPr>
        <w:pStyle w:val="596"/>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p>
    <w:p>
      <w:pPr>
        <w:spacing w:before="120" w:line="22" w:lineRule="atLeast"/>
        <w:rPr>
          <w:rFonts w:ascii="仿宋" w:hAnsi="仿宋" w:eastAsia="仿宋"/>
          <w:color w:val="auto"/>
          <w:sz w:val="24"/>
          <w:highlight w:val="none"/>
        </w:rPr>
      </w:pPr>
    </w:p>
    <w:p>
      <w:pPr>
        <w:widowControl/>
        <w:adjustRightInd/>
        <w:spacing w:line="360" w:lineRule="auto"/>
        <w:ind w:firstLine="960" w:firstLineChars="400"/>
        <w:contextualSpacing/>
        <w:jc w:val="left"/>
        <w:rPr>
          <w:rFonts w:ascii="仿宋" w:hAnsi="仿宋" w:eastAsia="仿宋"/>
          <w:color w:val="auto"/>
          <w:sz w:val="24"/>
          <w:highlight w:val="none"/>
        </w:rPr>
      </w:pPr>
      <w:r>
        <w:rPr>
          <w:rFonts w:hint="eastAsia" w:ascii="仿宋" w:hAnsi="仿宋" w:eastAsia="仿宋"/>
          <w:color w:val="auto"/>
          <w:sz w:val="24"/>
          <w:highlight w:val="none"/>
        </w:rPr>
        <w:t>签订日期：  年  月  日</w:t>
      </w:r>
    </w:p>
    <w:bookmarkEnd w:id="407"/>
    <w:bookmarkEnd w:id="408"/>
    <w:p>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为该项目中标供应商。现于中标通知书发出之日起十个工作日内，按照招标文件确定的事项签订本合同。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olor w:val="auto"/>
          <w:sz w:val="24"/>
          <w:highlight w:val="none"/>
          <w:u w:val="single"/>
        </w:rPr>
        <w:t>（采购人）</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560" w:lineRule="exact"/>
        <w:ind w:firstLine="482" w:firstLineChars="200"/>
        <w:outlineLvl w:val="0"/>
        <w:rPr>
          <w:rFonts w:ascii="仿宋" w:hAnsi="仿宋" w:eastAsia="仿宋"/>
          <w:b/>
          <w:color w:val="auto"/>
          <w:sz w:val="24"/>
          <w:highlight w:val="none"/>
        </w:rPr>
      </w:pPr>
      <w:bookmarkStart w:id="409" w:name="_Toc3029"/>
      <w:bookmarkStart w:id="410" w:name="_Toc24059"/>
      <w:bookmarkStart w:id="411" w:name="_Toc2232"/>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9"/>
      <w:bookmarkEnd w:id="410"/>
      <w:bookmarkEnd w:id="41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560" w:lineRule="exact"/>
        <w:ind w:firstLine="482" w:firstLineChars="200"/>
        <w:outlineLvl w:val="0"/>
        <w:rPr>
          <w:rFonts w:ascii="仿宋" w:hAnsi="仿宋" w:eastAsia="仿宋"/>
          <w:b/>
          <w:color w:val="auto"/>
          <w:sz w:val="24"/>
          <w:highlight w:val="none"/>
        </w:rPr>
      </w:pPr>
      <w:bookmarkStart w:id="412" w:name="_Toc27126"/>
      <w:bookmarkStart w:id="413" w:name="_Toc21295"/>
      <w:bookmarkStart w:id="414" w:name="_Toc24300"/>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412"/>
      <w:bookmarkEnd w:id="413"/>
      <w:bookmarkEnd w:id="414"/>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15" w:name="_Toc21551"/>
      <w:bookmarkStart w:id="416" w:name="_Toc23292"/>
      <w:bookmarkStart w:id="417"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15"/>
      <w:bookmarkEnd w:id="416"/>
      <w:bookmarkEnd w:id="417"/>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本合同总价为：￥元（大写：元人民币）。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olor w:val="auto"/>
                <w:sz w:val="24"/>
                <w:szCs w:val="24"/>
                <w:highlight w:val="none"/>
              </w:rPr>
            </w:pPr>
          </w:p>
        </w:tc>
      </w:tr>
    </w:tbl>
    <w:p>
      <w:pPr>
        <w:spacing w:line="360" w:lineRule="auto"/>
        <w:ind w:firstLine="482" w:firstLineChars="200"/>
        <w:outlineLvl w:val="0"/>
        <w:rPr>
          <w:rFonts w:ascii="仿宋" w:hAnsi="仿宋" w:eastAsia="仿宋"/>
          <w:b/>
          <w:color w:val="auto"/>
          <w:sz w:val="24"/>
          <w:highlight w:val="none"/>
        </w:rPr>
      </w:pPr>
      <w:bookmarkStart w:id="418" w:name="_Toc22618"/>
      <w:bookmarkStart w:id="419" w:name="_Toc1814"/>
      <w:bookmarkStart w:id="420" w:name="_Toc10340"/>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418"/>
      <w:bookmarkEnd w:id="419"/>
      <w:bookmarkEnd w:id="420"/>
      <w:r>
        <w:rPr>
          <w:rFonts w:hint="eastAsia" w:ascii="仿宋" w:hAnsi="仿宋" w:eastAsia="仿宋"/>
          <w:b/>
          <w:color w:val="auto"/>
          <w:sz w:val="24"/>
          <w:highlight w:val="none"/>
        </w:rPr>
        <w:t>方式、时间和条件</w:t>
      </w:r>
    </w:p>
    <w:p>
      <w:pPr>
        <w:pStyle w:val="957"/>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1.4.2</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360" w:lineRule="auto"/>
        <w:ind w:firstLine="482" w:firstLineChars="200"/>
        <w:outlineLvl w:val="0"/>
        <w:rPr>
          <w:rFonts w:ascii="仿宋" w:hAnsi="仿宋" w:eastAsia="仿宋"/>
          <w:b/>
          <w:color w:val="auto"/>
          <w:sz w:val="24"/>
          <w:highlight w:val="none"/>
        </w:rPr>
      </w:pPr>
      <w:bookmarkStart w:id="421" w:name="_Toc19304"/>
      <w:bookmarkStart w:id="422" w:name="_Toc32071"/>
      <w:bookmarkStart w:id="423" w:name="_Toc2846"/>
      <w:r>
        <w:rPr>
          <w:rFonts w:ascii="仿宋" w:hAnsi="仿宋" w:eastAsia="仿宋"/>
          <w:b/>
          <w:color w:val="auto"/>
          <w:sz w:val="24"/>
          <w:highlight w:val="none"/>
        </w:rPr>
        <w:t xml:space="preserve">1.5 </w:t>
      </w:r>
      <w:r>
        <w:rPr>
          <w:rFonts w:hint="eastAsia" w:ascii="仿宋" w:hAnsi="仿宋" w:eastAsia="仿宋"/>
          <w:b/>
          <w:color w:val="auto"/>
          <w:sz w:val="24"/>
          <w:highlight w:val="none"/>
        </w:rPr>
        <w:t>货物交付期限、地点和方式</w:t>
      </w:r>
      <w:bookmarkEnd w:id="421"/>
      <w:bookmarkEnd w:id="422"/>
      <w:bookmarkEnd w:id="423"/>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交付期限：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交付地点：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交付方式：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24" w:name="_Toc27250"/>
      <w:bookmarkStart w:id="425" w:name="_Toc21423"/>
      <w:bookmarkStart w:id="426" w:name="_Toc19554"/>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24"/>
      <w:bookmarkEnd w:id="425"/>
      <w:bookmarkEnd w:id="42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highlight w:val="none"/>
          <w:u w:val="single"/>
        </w:rPr>
        <w:t>0.05</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rPr>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360" w:lineRule="auto"/>
        <w:ind w:firstLine="482" w:firstLineChars="200"/>
        <w:outlineLvl w:val="0"/>
        <w:rPr>
          <w:rFonts w:ascii="仿宋" w:hAnsi="仿宋" w:eastAsia="仿宋"/>
          <w:b/>
          <w:color w:val="auto"/>
          <w:sz w:val="24"/>
          <w:highlight w:val="none"/>
        </w:rPr>
      </w:pPr>
      <w:bookmarkStart w:id="427" w:name="_Toc15583"/>
      <w:bookmarkStart w:id="428" w:name="_Toc16021"/>
      <w:bookmarkStart w:id="429" w:name="_Toc28375"/>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27"/>
      <w:bookmarkEnd w:id="428"/>
      <w:bookmarkEnd w:id="429"/>
    </w:p>
    <w:p>
      <w:pPr>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360" w:lineRule="auto"/>
        <w:ind w:firstLine="482" w:firstLineChars="200"/>
        <w:outlineLvl w:val="0"/>
        <w:rPr>
          <w:rFonts w:ascii="仿宋" w:hAnsi="仿宋" w:eastAsia="仿宋"/>
          <w:b/>
          <w:color w:val="auto"/>
          <w:sz w:val="24"/>
          <w:highlight w:val="none"/>
        </w:rPr>
      </w:pPr>
      <w:bookmarkStart w:id="430" w:name="_Toc15322"/>
      <w:bookmarkStart w:id="431" w:name="_Toc7245"/>
      <w:bookmarkStart w:id="432" w:name="_Toc11173"/>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30"/>
      <w:bookmarkEnd w:id="431"/>
      <w:bookmarkEnd w:id="432"/>
    </w:p>
    <w:p>
      <w:pPr>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autoSpaceDE w:val="0"/>
        <w:autoSpaceDN w:val="0"/>
        <w:spacing w:line="560" w:lineRule="exact"/>
        <w:rPr>
          <w:rFonts w:ascii="仿宋" w:hAnsi="仿宋" w:eastAsia="仿宋"/>
          <w:color w:val="auto"/>
          <w:sz w:val="24"/>
          <w:highlight w:val="none"/>
          <w:lang w:val="zh-CN"/>
        </w:rPr>
      </w:pPr>
    </w:p>
    <w:tbl>
      <w:tblPr>
        <w:tblStyle w:val="6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统一社会信用代码：</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统一社会信用代码或身份证号码：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住所：</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法定代表人或授权代表（签字）：</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法定代表人</w:t>
            </w:r>
            <w:r>
              <w:rPr>
                <w:rFonts w:ascii="仿宋" w:hAnsi="仿宋" w:eastAsia="仿宋"/>
                <w:color w:val="auto"/>
                <w:sz w:val="24"/>
                <w:highlight w:val="none"/>
                <w:lang w:val="zh-CN"/>
              </w:rPr>
              <w:t xml:space="preserve">或授权代表（签字）: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联系人：</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约定送达地址：</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约定送达地址：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邮政编码：</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color w:val="auto"/>
                <w:sz w:val="24"/>
                <w:highlight w:val="none"/>
                <w:lang w:val="zh-CN"/>
              </w:rPr>
            </w:pPr>
            <w:r>
              <w:rPr>
                <w:rFonts w:hint="eastAsia" w:ascii="仿宋" w:hAnsi="仿宋" w:eastAsia="仿宋"/>
                <w:color w:val="auto"/>
                <w:sz w:val="24"/>
                <w:highlight w:val="none"/>
                <w:lang w:val="zh-CN"/>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电子邮箱：</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rPr>
              <w:t>开户银行：</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p>
        </w:tc>
      </w:tr>
    </w:tbl>
    <w:p>
      <w:pPr>
        <w:autoSpaceDE w:val="0"/>
        <w:autoSpaceDN w:val="0"/>
        <w:spacing w:line="560" w:lineRule="exact"/>
        <w:rPr>
          <w:rFonts w:ascii="仿宋" w:hAnsi="仿宋" w:eastAsia="仿宋"/>
          <w:color w:val="auto"/>
          <w:sz w:val="24"/>
          <w:highlight w:val="none"/>
          <w:lang w:val="zh-CN"/>
        </w:rPr>
      </w:pPr>
    </w:p>
    <w:p>
      <w:pPr>
        <w:pStyle w:val="699"/>
        <w:spacing w:line="560" w:lineRule="exact"/>
        <w:ind w:firstLine="482"/>
        <w:jc w:val="center"/>
        <w:rPr>
          <w:rFonts w:ascii="仿宋" w:hAnsi="仿宋" w:eastAsia="仿宋"/>
          <w:b/>
          <w:color w:val="auto"/>
          <w:szCs w:val="24"/>
          <w:highlight w:val="none"/>
        </w:rPr>
      </w:pPr>
      <w:bookmarkStart w:id="433" w:name="_Toc331685783"/>
      <w:r>
        <w:rPr>
          <w:rFonts w:hint="eastAsia" w:ascii="仿宋" w:hAnsi="仿宋" w:eastAsia="仿宋"/>
          <w:b/>
          <w:color w:val="auto"/>
          <w:szCs w:val="24"/>
          <w:highlight w:val="none"/>
        </w:rPr>
        <w:t>第二部分合同一般条款</w:t>
      </w:r>
      <w:bookmarkEnd w:id="433"/>
    </w:p>
    <w:p>
      <w:pPr>
        <w:spacing w:line="560" w:lineRule="exact"/>
        <w:ind w:firstLine="482" w:firstLineChars="200"/>
        <w:outlineLvl w:val="0"/>
        <w:rPr>
          <w:rFonts w:ascii="仿宋" w:hAnsi="仿宋" w:eastAsia="仿宋"/>
          <w:b/>
          <w:color w:val="auto"/>
          <w:sz w:val="24"/>
          <w:highlight w:val="none"/>
        </w:rPr>
      </w:pPr>
      <w:bookmarkStart w:id="434" w:name="_Toc487900349"/>
      <w:bookmarkStart w:id="435" w:name="_Ref467379109"/>
      <w:bookmarkStart w:id="436" w:name="_Toc28763"/>
      <w:bookmarkStart w:id="437" w:name="_Ref467379094"/>
      <w:bookmarkStart w:id="438" w:name="_Ref467378499"/>
      <w:bookmarkStart w:id="439" w:name="_Toc19614"/>
      <w:bookmarkStart w:id="440" w:name="_Ref467378463"/>
      <w:bookmarkStart w:id="441" w:name="_Ref467378404"/>
      <w:bookmarkStart w:id="442" w:name="_Ref467379195"/>
      <w:bookmarkStart w:id="443" w:name="_Toc279701240"/>
      <w:bookmarkStart w:id="444" w:name="_Toc16917"/>
      <w:bookmarkStart w:id="445" w:name="_Ref467379205"/>
      <w:bookmarkStart w:id="446" w:name="_Ref467379214"/>
      <w:bookmarkStart w:id="447" w:name="_Toc259093669"/>
      <w:bookmarkStart w:id="448" w:name="_Ref467379225"/>
      <w:bookmarkStart w:id="449" w:name="_Ref467379101"/>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highlight w:val="none"/>
        </w:rPr>
      </w:pPr>
      <w:bookmarkStart w:id="450"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50"/>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bookmarkStart w:id="451"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51"/>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bookmarkStart w:id="452"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52"/>
    </w:p>
    <w:p>
      <w:pPr>
        <w:spacing w:line="560" w:lineRule="exact"/>
        <w:ind w:firstLine="482" w:firstLineChars="200"/>
        <w:outlineLvl w:val="0"/>
        <w:rPr>
          <w:rFonts w:ascii="仿宋" w:hAnsi="仿宋" w:eastAsia="仿宋"/>
          <w:b/>
          <w:color w:val="auto"/>
          <w:sz w:val="24"/>
          <w:highlight w:val="none"/>
        </w:rPr>
      </w:pPr>
      <w:bookmarkStart w:id="453" w:name="_Toc27635"/>
      <w:bookmarkStart w:id="454" w:name="_Toc259093670"/>
      <w:bookmarkStart w:id="455" w:name="_Toc279701241"/>
      <w:bookmarkStart w:id="456" w:name="_Toc13336"/>
      <w:bookmarkStart w:id="457" w:name="_Toc32504"/>
      <w:bookmarkStart w:id="458" w:name="_Toc487900350"/>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53"/>
      <w:bookmarkEnd w:id="454"/>
      <w:bookmarkEnd w:id="455"/>
      <w:bookmarkEnd w:id="456"/>
      <w:bookmarkEnd w:id="457"/>
      <w:bookmarkEnd w:id="458"/>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highlight w:val="none"/>
        </w:rPr>
      </w:pPr>
      <w:bookmarkStart w:id="459" w:name="_Toc27853"/>
      <w:bookmarkStart w:id="460" w:name="_Toc279701242"/>
      <w:bookmarkStart w:id="461" w:name="_Toc487900351"/>
      <w:bookmarkStart w:id="462" w:name="_Toc259093671"/>
      <w:bookmarkStart w:id="463" w:name="_Toc9829"/>
      <w:bookmarkStart w:id="464" w:name="_Toc31634"/>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59"/>
      <w:bookmarkEnd w:id="460"/>
      <w:bookmarkEnd w:id="461"/>
      <w:bookmarkEnd w:id="462"/>
      <w:bookmarkEnd w:id="463"/>
      <w:bookmarkEnd w:id="46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65" w:name="_Toc4194"/>
      <w:bookmarkStart w:id="466" w:name="_Toc29149"/>
      <w:bookmarkStart w:id="467" w:name="_Toc11932"/>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465"/>
      <w:bookmarkEnd w:id="466"/>
      <w:bookmarkEnd w:id="467"/>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68" w:name="_Ref467379527"/>
      <w:bookmarkStart w:id="469" w:name="_Toc259093674"/>
      <w:bookmarkStart w:id="470" w:name="_Ref467378591"/>
      <w:bookmarkStart w:id="471" w:name="_Toc279701245"/>
      <w:bookmarkStart w:id="472" w:name="_Ref467379536"/>
      <w:bookmarkStart w:id="473" w:name="_Ref467379542"/>
      <w:bookmarkStart w:id="474" w:name="_Toc487900354"/>
      <w:bookmarkStart w:id="475" w:name="_Ref467378541"/>
      <w:bookmarkStart w:id="476" w:name="_Toc30272"/>
      <w:bookmarkStart w:id="477" w:name="_Toc19074"/>
      <w:bookmarkStart w:id="478" w:name="_Toc26182"/>
      <w:r>
        <w:rPr>
          <w:rFonts w:ascii="仿宋" w:hAnsi="仿宋" w:eastAsia="仿宋"/>
          <w:b/>
          <w:color w:val="auto"/>
          <w:sz w:val="24"/>
          <w:highlight w:val="none"/>
        </w:rPr>
        <w:t>2.</w:t>
      </w:r>
      <w:bookmarkEnd w:id="468"/>
      <w:bookmarkEnd w:id="469"/>
      <w:bookmarkEnd w:id="470"/>
      <w:bookmarkEnd w:id="471"/>
      <w:bookmarkEnd w:id="472"/>
      <w:bookmarkEnd w:id="473"/>
      <w:bookmarkEnd w:id="474"/>
      <w:bookmarkEnd w:id="475"/>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476"/>
      <w:bookmarkEnd w:id="477"/>
      <w:bookmarkEnd w:id="478"/>
    </w:p>
    <w:p>
      <w:pPr>
        <w:spacing w:line="560" w:lineRule="exact"/>
        <w:ind w:firstLine="480" w:firstLineChars="200"/>
        <w:rPr>
          <w:rFonts w:ascii="仿宋" w:hAnsi="仿宋" w:eastAsia="仿宋"/>
          <w:color w:val="auto"/>
          <w:sz w:val="24"/>
          <w:highlight w:val="none"/>
        </w:rPr>
      </w:pPr>
      <w:bookmarkStart w:id="479" w:name="_Ref467379657"/>
      <w:r>
        <w:rPr>
          <w:rFonts w:ascii="仿宋" w:hAnsi="仿宋" w:eastAsia="仿宋"/>
          <w:color w:val="auto"/>
          <w:sz w:val="24"/>
          <w:highlight w:val="none"/>
        </w:rPr>
        <w:t>2.5.1</w:t>
      </w:r>
      <w:bookmarkEnd w:id="479"/>
      <w:bookmarkStart w:id="480" w:name="_Toc186431854"/>
      <w:bookmarkStart w:id="481" w:name="_Ref467379807"/>
      <w:bookmarkStart w:id="482" w:name="_Toc259093676"/>
      <w:bookmarkStart w:id="483" w:name="_Toc279701247"/>
      <w:bookmarkStart w:id="484" w:name="_Ref467379793"/>
      <w:bookmarkStart w:id="485" w:name="_Toc48790035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80"/>
      <w:bookmarkStart w:id="486" w:name="_Toc186431855"/>
      <w:r>
        <w:rPr>
          <w:rFonts w:hint="eastAsia" w:ascii="仿宋" w:hAnsi="仿宋" w:eastAsia="仿宋"/>
          <w:color w:val="auto"/>
          <w:sz w:val="24"/>
          <w:highlight w:val="none"/>
        </w:rPr>
        <w:t>。</w:t>
      </w:r>
    </w:p>
    <w:bookmarkEnd w:id="481"/>
    <w:bookmarkEnd w:id="482"/>
    <w:bookmarkEnd w:id="483"/>
    <w:bookmarkEnd w:id="484"/>
    <w:bookmarkEnd w:id="485"/>
    <w:bookmarkEnd w:id="486"/>
    <w:p>
      <w:pPr>
        <w:spacing w:line="560" w:lineRule="exact"/>
        <w:ind w:firstLine="482" w:firstLineChars="200"/>
        <w:outlineLvl w:val="0"/>
        <w:rPr>
          <w:rFonts w:ascii="仿宋" w:hAnsi="仿宋" w:eastAsia="仿宋"/>
          <w:b/>
          <w:color w:val="auto"/>
          <w:sz w:val="24"/>
          <w:highlight w:val="none"/>
        </w:rPr>
      </w:pPr>
      <w:bookmarkStart w:id="487" w:name="_Toc487900358"/>
      <w:bookmarkStart w:id="488" w:name="_Toc259093677"/>
      <w:bookmarkStart w:id="489" w:name="_Ref467379923"/>
      <w:bookmarkStart w:id="490" w:name="_Ref467379852"/>
      <w:bookmarkStart w:id="491" w:name="_Ref467379863"/>
      <w:bookmarkStart w:id="492" w:name="_Toc279701248"/>
      <w:bookmarkStart w:id="493" w:name="_Toc774"/>
      <w:bookmarkStart w:id="494" w:name="_Toc3225"/>
      <w:bookmarkStart w:id="495" w:name="_Toc16110"/>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487"/>
      <w:bookmarkEnd w:id="488"/>
      <w:bookmarkEnd w:id="489"/>
      <w:bookmarkEnd w:id="490"/>
      <w:bookmarkEnd w:id="491"/>
      <w:bookmarkEnd w:id="492"/>
      <w:r>
        <w:rPr>
          <w:rFonts w:hint="eastAsia" w:ascii="仿宋" w:hAnsi="仿宋" w:eastAsia="仿宋"/>
          <w:b/>
          <w:color w:val="auto"/>
          <w:sz w:val="24"/>
          <w:highlight w:val="none"/>
        </w:rPr>
        <w:t>和保密义务</w:t>
      </w:r>
      <w:bookmarkEnd w:id="493"/>
      <w:bookmarkEnd w:id="494"/>
      <w:bookmarkEnd w:id="495"/>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2.6.4合同任何一方，对于因合同履行而了解、接触、取得的对方不对外公开或已对第三方承担保密义务的业务数据、业务资料及其他商业秘密负有保密责任；乙方对甲方为本项目提供的业务数据、资料对第三方保密，如发生甲方资料泄露并被证实应由乙方承担责任的，甲方因此所造成的一切损失由乙方负责。</w:t>
      </w:r>
    </w:p>
    <w:p>
      <w:pPr>
        <w:spacing w:line="560" w:lineRule="exact"/>
        <w:ind w:firstLine="482" w:firstLineChars="200"/>
        <w:rPr>
          <w:rFonts w:ascii="仿宋" w:hAnsi="仿宋" w:eastAsia="仿宋"/>
          <w:b/>
          <w:bCs/>
          <w:color w:val="auto"/>
          <w:sz w:val="24"/>
          <w:highlight w:val="none"/>
        </w:rPr>
      </w:pPr>
      <w:bookmarkStart w:id="496" w:name="_Toc7860"/>
      <w:r>
        <w:rPr>
          <w:rFonts w:hint="eastAsia" w:ascii="仿宋" w:hAnsi="仿宋" w:eastAsia="仿宋"/>
          <w:b/>
          <w:bCs/>
          <w:color w:val="auto"/>
          <w:sz w:val="24"/>
          <w:highlight w:val="none"/>
        </w:rPr>
        <w:t>2.7 质量保证</w:t>
      </w:r>
      <w:bookmarkEnd w:id="496"/>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497" w:name="_Toc17244"/>
      <w:bookmarkStart w:id="498" w:name="_Toc279701252"/>
      <w:bookmarkStart w:id="499" w:name="_Toc487900362"/>
      <w:bookmarkStart w:id="500" w:name="_Toc259093681"/>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497"/>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501"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498"/>
      <w:bookmarkEnd w:id="499"/>
      <w:bookmarkEnd w:id="500"/>
      <w:bookmarkEnd w:id="50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highlight w:val="none"/>
        </w:rPr>
      </w:pPr>
      <w:bookmarkStart w:id="502" w:name="_Toc7502"/>
      <w:bookmarkStart w:id="503" w:name="_Ref467378121"/>
      <w:bookmarkStart w:id="504" w:name="_Toc279701254"/>
      <w:bookmarkStart w:id="505" w:name="_Toc487900364"/>
      <w:bookmarkStart w:id="506" w:name="_Toc259093683"/>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502"/>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7" w:name="_Toc259093688"/>
      <w:bookmarkStart w:id="508" w:name="_Toc279701259"/>
      <w:bookmarkStart w:id="509" w:name="_Toc487900369"/>
    </w:p>
    <w:p>
      <w:pPr>
        <w:spacing w:line="560" w:lineRule="exact"/>
        <w:ind w:firstLine="482" w:firstLineChars="200"/>
        <w:outlineLvl w:val="0"/>
        <w:rPr>
          <w:rFonts w:ascii="仿宋" w:hAnsi="仿宋" w:eastAsia="仿宋"/>
          <w:b/>
          <w:color w:val="auto"/>
          <w:sz w:val="24"/>
          <w:highlight w:val="none"/>
        </w:rPr>
      </w:pPr>
      <w:bookmarkStart w:id="510" w:name="_Toc10366"/>
      <w:bookmarkStart w:id="511" w:name="_Toc22955"/>
      <w:bookmarkStart w:id="512" w:name="_Toc15237"/>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507"/>
      <w:bookmarkEnd w:id="508"/>
      <w:bookmarkEnd w:id="509"/>
      <w:r>
        <w:rPr>
          <w:rFonts w:hint="eastAsia" w:ascii="仿宋" w:hAnsi="仿宋" w:eastAsia="仿宋"/>
          <w:b/>
          <w:color w:val="auto"/>
          <w:sz w:val="24"/>
          <w:highlight w:val="none"/>
        </w:rPr>
        <w:t>和分包</w:t>
      </w:r>
      <w:bookmarkEnd w:id="510"/>
      <w:bookmarkEnd w:id="511"/>
      <w:bookmarkEnd w:id="51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highlight w:val="none"/>
        </w:rPr>
      </w:pPr>
      <w:bookmarkStart w:id="513" w:name="_Toc16508"/>
      <w:bookmarkStart w:id="514" w:name="_Toc13566"/>
      <w:bookmarkStart w:id="515" w:name="_Toc14066"/>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513"/>
      <w:bookmarkEnd w:id="514"/>
      <w:bookmarkEnd w:id="515"/>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b/>
          <w:color w:val="auto"/>
          <w:sz w:val="24"/>
          <w:highlight w:val="none"/>
        </w:rPr>
      </w:pPr>
      <w:bookmarkStart w:id="516" w:name="_Toc279701255"/>
      <w:bookmarkStart w:id="517" w:name="_Toc30676"/>
      <w:bookmarkStart w:id="518" w:name="_Toc259093684"/>
      <w:bookmarkStart w:id="519" w:name="_Toc6969"/>
      <w:bookmarkStart w:id="520" w:name="_Toc487900365"/>
      <w:bookmarkStart w:id="521" w:name="_Toc689"/>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516"/>
      <w:bookmarkEnd w:id="517"/>
      <w:bookmarkEnd w:id="518"/>
      <w:bookmarkEnd w:id="519"/>
      <w:bookmarkEnd w:id="520"/>
      <w:bookmarkEnd w:id="52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highlight w:val="none"/>
        </w:rPr>
      </w:pPr>
      <w:bookmarkStart w:id="522" w:name="_Toc279701258"/>
      <w:bookmarkStart w:id="523" w:name="_Toc259093687"/>
      <w:bookmarkStart w:id="524" w:name="_Toc16959"/>
      <w:bookmarkStart w:id="525" w:name="_Toc487900368"/>
      <w:bookmarkStart w:id="526" w:name="_Toc7102"/>
      <w:bookmarkStart w:id="527" w:name="_Toc8298"/>
      <w:r>
        <w:rPr>
          <w:rFonts w:ascii="仿宋" w:hAnsi="仿宋" w:eastAsia="仿宋"/>
          <w:b/>
          <w:color w:val="auto"/>
          <w:sz w:val="24"/>
          <w:highlight w:val="none"/>
        </w:rPr>
        <w:t>2.14乙方破产</w:t>
      </w:r>
      <w:bookmarkEnd w:id="522"/>
      <w:bookmarkEnd w:id="523"/>
      <w:bookmarkEnd w:id="524"/>
      <w:bookmarkEnd w:id="525"/>
      <w:bookmarkEnd w:id="526"/>
      <w:bookmarkEnd w:id="527"/>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highlight w:val="none"/>
        </w:rPr>
      </w:pPr>
      <w:bookmarkStart w:id="528" w:name="_Toc6134"/>
      <w:bookmarkStart w:id="529" w:name="_Toc29333"/>
      <w:bookmarkStart w:id="530" w:name="_Toc15387"/>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528"/>
      <w:bookmarkEnd w:id="529"/>
      <w:bookmarkEnd w:id="53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531" w:name="_Toc14563"/>
      <w:bookmarkStart w:id="532" w:name="_Toc6596"/>
      <w:bookmarkStart w:id="533" w:name="_Toc1125"/>
      <w:r>
        <w:rPr>
          <w:rFonts w:ascii="仿宋" w:hAnsi="仿宋" w:eastAsia="仿宋"/>
          <w:b/>
          <w:color w:val="auto"/>
          <w:sz w:val="24"/>
          <w:highlight w:val="none"/>
        </w:rPr>
        <w:t>2.16检验和验收</w:t>
      </w:r>
      <w:bookmarkEnd w:id="531"/>
      <w:bookmarkEnd w:id="532"/>
      <w:bookmarkEnd w:id="533"/>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503"/>
    <w:bookmarkEnd w:id="504"/>
    <w:bookmarkEnd w:id="505"/>
    <w:bookmarkEnd w:id="506"/>
    <w:p>
      <w:pPr>
        <w:spacing w:line="560" w:lineRule="exact"/>
        <w:ind w:firstLine="482" w:firstLineChars="200"/>
        <w:outlineLvl w:val="0"/>
        <w:rPr>
          <w:rFonts w:ascii="仿宋" w:hAnsi="仿宋" w:eastAsia="仿宋"/>
          <w:b/>
          <w:color w:val="auto"/>
          <w:sz w:val="24"/>
          <w:highlight w:val="none"/>
        </w:rPr>
      </w:pPr>
      <w:bookmarkStart w:id="534" w:name="_Toc279701261"/>
      <w:bookmarkStart w:id="535" w:name="_Toc259093690"/>
      <w:bookmarkStart w:id="536" w:name="_Toc487900371"/>
      <w:bookmarkStart w:id="537" w:name="_Toc19604"/>
      <w:bookmarkStart w:id="538" w:name="_Toc11284"/>
      <w:bookmarkStart w:id="539" w:name="_Toc25182"/>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534"/>
      <w:bookmarkEnd w:id="535"/>
      <w:bookmarkEnd w:id="536"/>
      <w:r>
        <w:rPr>
          <w:rFonts w:hint="eastAsia" w:ascii="仿宋" w:hAnsi="仿宋" w:eastAsia="仿宋"/>
          <w:b/>
          <w:color w:val="auto"/>
          <w:sz w:val="24"/>
          <w:highlight w:val="none"/>
        </w:rPr>
        <w:t>和送达</w:t>
      </w:r>
      <w:bookmarkEnd w:id="537"/>
      <w:bookmarkEnd w:id="538"/>
      <w:bookmarkEnd w:id="539"/>
    </w:p>
    <w:p>
      <w:pPr>
        <w:spacing w:line="560" w:lineRule="exact"/>
        <w:ind w:firstLine="480" w:firstLineChars="200"/>
        <w:rPr>
          <w:rFonts w:ascii="仿宋" w:hAnsi="仿宋" w:eastAsia="仿宋"/>
          <w:color w:val="auto"/>
          <w:sz w:val="24"/>
          <w:highlight w:val="none"/>
        </w:rPr>
      </w:pPr>
      <w:bookmarkStart w:id="540" w:name="_Toc6698"/>
      <w:bookmarkStart w:id="541" w:name="_Toc3135"/>
      <w:bookmarkStart w:id="542" w:name="_Toc487900372"/>
      <w:bookmarkStart w:id="543" w:name="_Toc279701262"/>
      <w:bookmarkStart w:id="544" w:name="_Toc25909369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40"/>
      <w:bookmarkEnd w:id="541"/>
    </w:p>
    <w:p>
      <w:pPr>
        <w:spacing w:line="560" w:lineRule="exact"/>
        <w:ind w:firstLine="480" w:firstLineChars="200"/>
        <w:rPr>
          <w:rFonts w:ascii="仿宋" w:hAnsi="仿宋" w:eastAsia="仿宋"/>
          <w:color w:val="auto"/>
          <w:sz w:val="24"/>
          <w:highlight w:val="none"/>
        </w:rPr>
      </w:pPr>
      <w:bookmarkStart w:id="545" w:name="_Toc23294"/>
      <w:bookmarkStart w:id="546" w:name="_Toc23128"/>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45"/>
      <w:bookmarkEnd w:id="546"/>
    </w:p>
    <w:p>
      <w:pPr>
        <w:spacing w:line="560" w:lineRule="exact"/>
        <w:ind w:firstLine="482" w:firstLineChars="200"/>
        <w:outlineLvl w:val="0"/>
        <w:rPr>
          <w:rFonts w:ascii="仿宋" w:hAnsi="仿宋" w:eastAsia="仿宋"/>
          <w:b/>
          <w:color w:val="auto"/>
          <w:sz w:val="24"/>
          <w:highlight w:val="none"/>
        </w:rPr>
      </w:pPr>
      <w:bookmarkStart w:id="547" w:name="_Toc4355"/>
      <w:bookmarkStart w:id="548" w:name="_Toc30599"/>
      <w:bookmarkStart w:id="549" w:name="_Toc18540"/>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542"/>
      <w:bookmarkEnd w:id="543"/>
      <w:bookmarkEnd w:id="544"/>
      <w:bookmarkEnd w:id="547"/>
      <w:bookmarkEnd w:id="548"/>
      <w:bookmarkEnd w:id="54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pacing w:line="560" w:lineRule="exact"/>
        <w:ind w:firstLine="482" w:firstLineChars="200"/>
        <w:outlineLvl w:val="0"/>
        <w:rPr>
          <w:rFonts w:ascii="仿宋" w:hAnsi="仿宋" w:eastAsia="仿宋"/>
          <w:b/>
          <w:color w:val="auto"/>
          <w:sz w:val="24"/>
          <w:highlight w:val="none"/>
        </w:rPr>
      </w:pPr>
      <w:bookmarkStart w:id="550" w:name="_Toc259093692"/>
      <w:bookmarkStart w:id="551" w:name="_Toc12773"/>
      <w:bookmarkStart w:id="552" w:name="_Toc279701263"/>
      <w:bookmarkStart w:id="553" w:name="_Toc10330"/>
      <w:bookmarkStart w:id="554" w:name="_Toc487900373"/>
      <w:bookmarkStart w:id="555" w:name="_Toc18567"/>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550"/>
      <w:bookmarkEnd w:id="551"/>
      <w:bookmarkEnd w:id="552"/>
      <w:bookmarkEnd w:id="553"/>
      <w:bookmarkEnd w:id="554"/>
      <w:bookmarkEnd w:id="555"/>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pacing w:line="560" w:lineRule="exact"/>
        <w:ind w:firstLine="482" w:firstLineChars="200"/>
        <w:outlineLvl w:val="0"/>
        <w:rPr>
          <w:rFonts w:ascii="仿宋" w:hAnsi="仿宋" w:eastAsia="仿宋"/>
          <w:b/>
          <w:color w:val="auto"/>
          <w:sz w:val="24"/>
          <w:highlight w:val="none"/>
        </w:rPr>
      </w:pPr>
      <w:bookmarkStart w:id="556" w:name="_Toc16673"/>
      <w:bookmarkStart w:id="557" w:name="_Toc12004"/>
      <w:bookmarkStart w:id="558" w:name="_Toc279701264"/>
      <w:bookmarkStart w:id="559" w:name="_Toc3148"/>
      <w:bookmarkStart w:id="560" w:name="_Toc259093693"/>
      <w:bookmarkStart w:id="561"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556"/>
      <w:bookmarkEnd w:id="557"/>
      <w:bookmarkEnd w:id="558"/>
      <w:bookmarkEnd w:id="559"/>
      <w:bookmarkEnd w:id="560"/>
    </w:p>
    <w:p>
      <w:pPr>
        <w:spacing w:line="560" w:lineRule="exact"/>
        <w:ind w:firstLine="480" w:firstLineChars="200"/>
        <w:rPr>
          <w:rFonts w:ascii="仿宋" w:hAnsi="仿宋" w:eastAsia="仿宋" w:cs="Arial"/>
          <w:bCs/>
          <w:snapToGrid w:val="0"/>
          <w:color w:val="auto"/>
          <w:sz w:val="24"/>
          <w:szCs w:val="21"/>
          <w:highlight w:val="none"/>
        </w:rPr>
      </w:pPr>
      <w:r>
        <w:rPr>
          <w:rFonts w:hint="eastAsia" w:ascii="仿宋" w:hAnsi="仿宋" w:eastAsia="仿宋" w:cs="Arial"/>
          <w:bCs/>
          <w:snapToGrid w:val="0"/>
          <w:color w:val="auto"/>
          <w:sz w:val="24"/>
          <w:szCs w:val="21"/>
          <w:highlight w:val="none"/>
        </w:rPr>
        <w:t>本项目收取合同金额的1%作为履约保证金。履约保证金可以以银行、保险公司出具的保函形式提供。杭州市政府采购网公布的供应商履约评价为满分的供应商，免收履约保证金。</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561"/>
    <w:p>
      <w:pPr>
        <w:spacing w:line="560" w:lineRule="exact"/>
        <w:ind w:firstLine="482" w:firstLineChars="200"/>
        <w:outlineLvl w:val="0"/>
        <w:rPr>
          <w:rFonts w:ascii="仿宋" w:hAnsi="仿宋" w:eastAsia="仿宋"/>
          <w:b/>
          <w:color w:val="auto"/>
          <w:sz w:val="24"/>
          <w:highlight w:val="none"/>
        </w:rPr>
      </w:pPr>
      <w:bookmarkStart w:id="562" w:name="_Toc6885"/>
      <w:bookmarkStart w:id="563" w:name="_Toc19890"/>
      <w:bookmarkStart w:id="564" w:name="_Toc14001"/>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562"/>
      <w:bookmarkEnd w:id="563"/>
      <w:bookmarkEnd w:id="564"/>
    </w:p>
    <w:p>
      <w:pPr>
        <w:spacing w:line="560" w:lineRule="exact"/>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rPr>
          <w:rFonts w:ascii="仿宋" w:hAnsi="仿宋" w:eastAsia="仿宋"/>
          <w:color w:val="auto"/>
          <w:sz w:val="24"/>
          <w:highlight w:val="none"/>
        </w:rPr>
      </w:pPr>
      <w:r>
        <w:rPr>
          <w:rFonts w:hint="eastAsia" w:ascii="仿宋" w:hAnsi="仿宋" w:eastAsia="仿宋"/>
          <w:color w:val="auto"/>
          <w:sz w:val="24"/>
          <w:highlight w:val="none"/>
        </w:rPr>
        <w:br w:type="page"/>
      </w:r>
    </w:p>
    <w:p>
      <w:pPr>
        <w:pStyle w:val="699"/>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第三部分 合同专用条款</w:t>
      </w:r>
    </w:p>
    <w:p>
      <w:pPr>
        <w:spacing w:line="560" w:lineRule="exact"/>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5"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合同签订后5个工作日内支付合同金额的</w:t>
            </w:r>
            <w:r>
              <w:rPr>
                <w:rFonts w:hint="eastAsia" w:ascii="仿宋" w:hAnsi="仿宋" w:eastAsia="仿宋" w:cs="仿宋"/>
                <w:color w:val="auto"/>
                <w:sz w:val="24"/>
                <w:highlight w:val="none"/>
                <w:u w:val="single"/>
              </w:rPr>
              <w:t>70%</w:t>
            </w:r>
            <w:r>
              <w:rPr>
                <w:rFonts w:hint="eastAsia" w:ascii="仿宋" w:hAnsi="仿宋" w:eastAsia="仿宋" w:cs="仿宋"/>
                <w:color w:val="auto"/>
                <w:sz w:val="24"/>
                <w:highlight w:val="none"/>
              </w:rPr>
              <w:t>作为预付款，设备到货验收合格后5个工作日内支付合同金额的</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。结算款项时，乙方根据甲方要求开具符合规范的发票。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2022年11月20日前完成站房建设和设备安装调试，并完成验收。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杭州市生态环境局指定地点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按照甲方要求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杭州市仲裁委员会按其仲裁规则申请仲裁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地下水预警系统、底扰动采水管理系统归采购人。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275"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5"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5" w:type="dxa"/>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乙方应完成7个地下水自动在线监测建设项目任务，确保设备稳定运行和数据上传，将建设情况形成项目验收报告提交给甲方。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51" w:type="dxa"/>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采用专家评审方式验收，由验收组出具验收证明。项目验收、评审等相关费用由甲方负责。因乙方原因，首次验收未通过，重新验收产生的相关费用由乙方负责。因甲方用地审批未获通过等其他原因导致部分工作在验收时尚未满足验收要求的，视为验收通过。待工作完成后，甲方退回履约保证金。</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2.验收内容：</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本合同货物到达甲方指定现场后，由甲方和乙方共同根据货物装箱单及本合同设备配置清单对货物进行开箱检查，检查内容如下：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（1）核对仪器配置、备件的名称、型号、规格、数量、产地、订货号是否符合合同要求，检查仪器及备件外观是否完好无损。</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（2）检查仪器技术资料，仪器出厂测试数据表、产品说明书、产品合格证、保修保养证书、电气路原理图是否配备齐全。</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（3）开箱检查结果甲乙双方应在开箱验收单上作完整记录。</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（4）完成7个地下水自动在线监测建设项目任务。</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3.验收依据：</w:t>
            </w:r>
          </w:p>
          <w:p>
            <w:pPr>
              <w:spacing w:line="360" w:lineRule="auto"/>
              <w:rPr>
                <w:color w:val="auto"/>
                <w:highlight w:val="none"/>
              </w:rPr>
            </w:pPr>
            <w:r>
              <w:rPr>
                <w:rFonts w:ascii="仿宋" w:hAnsi="仿宋" w:eastAsia="仿宋" w:cs="仿宋"/>
                <w:color w:val="auto"/>
                <w:sz w:val="24"/>
                <w:highlight w:val="none"/>
              </w:rPr>
              <w:t>（1）国家强制标准</w:t>
            </w:r>
            <w:r>
              <w:rPr>
                <w:rFonts w:hint="eastAsia" w:ascii="仿宋" w:hAnsi="仿宋" w:eastAsia="仿宋" w:cs="仿宋"/>
                <w:color w:val="auto"/>
                <w:sz w:val="24"/>
                <w:highlight w:val="none"/>
              </w:rPr>
              <w:t>；</w:t>
            </w:r>
            <w:r>
              <w:rPr>
                <w:rFonts w:ascii="仿宋" w:hAnsi="仿宋" w:eastAsia="仿宋" w:cs="仿宋"/>
                <w:color w:val="auto"/>
                <w:sz w:val="24"/>
                <w:highlight w:val="none"/>
              </w:rPr>
              <w:t>（2）合同和招标文件、投标文件（及评标时的相关承诺）；（3）制造商提供的技术规格</w:t>
            </w:r>
            <w:r>
              <w:rPr>
                <w:rFonts w:hint="eastAsia" w:ascii="仿宋" w:hAnsi="仿宋" w:eastAsia="仿宋" w:cs="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2.22</w:t>
            </w:r>
          </w:p>
        </w:tc>
        <w:tc>
          <w:tcPr>
            <w:tcW w:w="8275"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本合同一式五份，甲方、乙方各执二份，杭州意信招标代理有限公司一份。</w:t>
            </w:r>
          </w:p>
        </w:tc>
      </w:tr>
    </w:tbl>
    <w:p>
      <w:pPr>
        <w:spacing w:line="560" w:lineRule="exact"/>
        <w:ind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ind w:left="720" w:firstLine="723"/>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 应提交的有关格式范例</w:t>
      </w:r>
    </w:p>
    <w:p>
      <w:pPr>
        <w:spacing w:line="360" w:lineRule="auto"/>
        <w:jc w:val="center"/>
        <w:outlineLvl w:val="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w:t>
      </w:r>
      <w:r>
        <w:rPr>
          <w:rFonts w:hint="eastAsia" w:ascii="仿宋" w:hAnsi="仿宋" w:eastAsia="仿宋" w:cs="仿宋_GB2312"/>
          <w:color w:val="auto"/>
          <w:sz w:val="24"/>
          <w:highlight w:val="none"/>
        </w:rPr>
        <w:t>落实政府采购政策需满足的资格要求</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pacing w:line="360" w:lineRule="auto"/>
        <w:ind w:firstLine="480" w:firstLineChars="200"/>
        <w:rPr>
          <w:rFonts w:ascii="仿宋_GB2312" w:hAnsi="仿宋" w:eastAsia="仿宋_GB2312" w:cs="仿宋_GB2312"/>
          <w:color w:val="auto"/>
          <w:sz w:val="24"/>
          <w:highlight w:val="none"/>
        </w:rPr>
      </w:pPr>
    </w:p>
    <w:p>
      <w:pPr>
        <w:jc w:val="center"/>
        <w:rPr>
          <w:rFonts w:ascii="仿宋" w:eastAsia="仿宋"/>
          <w:color w:val="auto"/>
          <w:highlight w:val="none"/>
        </w:rPr>
      </w:pPr>
      <w:r>
        <w:rPr>
          <w:rFonts w:ascii="仿宋_GB2312" w:hAnsi="仿宋" w:eastAsia="仿宋_GB2312" w:cs="仿宋_GB2312"/>
          <w:color w:val="auto"/>
          <w:kern w:val="0"/>
          <w:sz w:val="24"/>
          <w:highlight w:val="none"/>
        </w:rPr>
        <w:br w:type="page"/>
      </w:r>
    </w:p>
    <w:p>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w:t>
      </w:r>
      <w:r>
        <w:rPr>
          <w:rFonts w:ascii="仿宋" w:hAnsi="仿宋" w:eastAsia="仿宋" w:cs="仿宋_GB2312"/>
          <w:b/>
          <w:color w:val="auto"/>
          <w:kern w:val="0"/>
          <w:sz w:val="32"/>
          <w:szCs w:val="32"/>
          <w:highlight w:val="none"/>
        </w:rPr>
        <w:t>、 符合参加政府采购活动应当具备的一般条件的承诺函</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b/>
          <w:color w:val="auto"/>
          <w:sz w:val="24"/>
          <w:highlight w:val="none"/>
        </w:rPr>
        <w:t>杭州市生态环境局</w:t>
      </w:r>
      <w:r>
        <w:rPr>
          <w:rFonts w:hint="eastAsia" w:ascii="仿宋" w:hAnsi="仿宋" w:eastAsia="仿宋" w:cs="仿宋_GB2312"/>
          <w:color w:val="auto"/>
          <w:sz w:val="24"/>
          <w:highlight w:val="none"/>
        </w:rPr>
        <w:t>、</w:t>
      </w:r>
      <w:r>
        <w:rPr>
          <w:rFonts w:hint="eastAsia" w:ascii="仿宋" w:hAnsi="仿宋" w:eastAsia="仿宋"/>
          <w:b/>
          <w:color w:val="auto"/>
          <w:sz w:val="24"/>
          <w:highlight w:val="none"/>
        </w:rPr>
        <w:t>杭州意信招标代理有限公司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rPr>
        <w:t>（项目名称）</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auto"/>
          <w:kern w:val="0"/>
          <w:sz w:val="24"/>
          <w:highlight w:val="none"/>
          <w:lang w:val="zh-CN"/>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pStyle w:val="4"/>
        <w:rPr>
          <w:color w:val="auto"/>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widowControl/>
        <w:adjustRightInd/>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t>二、</w:t>
      </w:r>
      <w:r>
        <w:rPr>
          <w:rFonts w:hint="eastAsia" w:ascii="仿宋" w:hAnsi="仿宋" w:eastAsia="仿宋" w:cs="仿宋_GB2312"/>
          <w:b/>
          <w:color w:val="auto"/>
          <w:kern w:val="0"/>
          <w:sz w:val="32"/>
          <w:szCs w:val="32"/>
          <w:highlight w:val="none"/>
        </w:rPr>
        <w:t>落实政府采购政策需满足的资格要求</w:t>
      </w:r>
    </w:p>
    <w:p>
      <w:pPr>
        <w:snapToGrid w:val="0"/>
        <w:spacing w:before="50" w:after="50" w:line="360" w:lineRule="auto"/>
        <w:ind w:firstLine="480" w:firstLineChars="200"/>
        <w:rPr>
          <w:rFonts w:ascii="仿宋_GB2312" w:hAnsi="仿宋" w:eastAsia="仿宋_GB2312" w:cs="仿宋_GB2312"/>
          <w:b/>
          <w:color w:val="auto"/>
          <w:kern w:val="0"/>
          <w:sz w:val="32"/>
          <w:szCs w:val="32"/>
          <w:highlight w:val="none"/>
        </w:rPr>
      </w:pPr>
      <w:r>
        <w:rPr>
          <w:rFonts w:hint="eastAsia" w:ascii="仿宋" w:hAnsi="仿宋" w:eastAsia="仿宋" w:cs="仿宋_GB2312"/>
          <w:snapToGrid w:val="0"/>
          <w:color w:val="auto"/>
          <w:kern w:val="28"/>
          <w:sz w:val="24"/>
          <w:szCs w:val="20"/>
          <w:highlight w:val="none"/>
        </w:rPr>
        <w:t>预留小微企业合同金额应当达到40%，要求以联合体形式或者合同分包的形式参加。以联合体形式参加的提供联合协议和中小企业声明函，联合协议中的小微企业合同金额应当达到 40%；以合同分包形式参加的，提供分包意向协议和中小企业声明函，分包意向协议中的小微企业合同金额应当达到40%。小微企业合同中的设备必须由符合政策要求的小微企业制造，并提供中小企业声明函。如果供应商本身提供所有标的均由小微企业制造、承建或承接，视同符合了资格条件，无需再与其他小微企业组成联合体或分包参加政府采购活动，无需提供联合协议或分包意向协议。</w:t>
      </w:r>
    </w:p>
    <w:p>
      <w:pPr>
        <w:snapToGrid w:val="0"/>
        <w:spacing w:before="50" w:after="50" w:line="360" w:lineRule="auto"/>
        <w:rPr>
          <w:rFonts w:ascii="仿宋" w:hAnsi="仿宋" w:eastAsia="仿宋" w:cs="仿宋"/>
          <w:color w:val="auto"/>
          <w:sz w:val="24"/>
          <w:highlight w:val="none"/>
        </w:rPr>
      </w:pPr>
      <w:r>
        <w:rPr>
          <w:rFonts w:ascii="仿宋_GB2312" w:hAnsi="仿宋" w:eastAsia="仿宋_GB2312" w:cs="仿宋_GB2312"/>
          <w:b/>
          <w:color w:val="auto"/>
          <w:kern w:val="0"/>
          <w:sz w:val="32"/>
          <w:szCs w:val="32"/>
          <w:highlight w:val="none"/>
        </w:rPr>
        <w:t>预留</w:t>
      </w:r>
      <w:r>
        <w:rPr>
          <w:rFonts w:hint="eastAsia" w:ascii="仿宋_GB2312" w:hAnsi="仿宋" w:eastAsia="仿宋_GB2312" w:cs="仿宋_GB2312"/>
          <w:b/>
          <w:color w:val="auto"/>
          <w:kern w:val="0"/>
          <w:sz w:val="32"/>
          <w:szCs w:val="32"/>
          <w:highlight w:val="none"/>
        </w:rPr>
        <w:t>小微企业</w:t>
      </w:r>
      <w:r>
        <w:rPr>
          <w:rFonts w:ascii="仿宋_GB2312" w:hAnsi="仿宋" w:eastAsia="仿宋_GB2312" w:cs="仿宋_GB2312"/>
          <w:b/>
          <w:color w:val="auto"/>
          <w:kern w:val="0"/>
          <w:sz w:val="32"/>
          <w:szCs w:val="32"/>
          <w:highlight w:val="none"/>
        </w:rPr>
        <w:t>合同金额应当达到 40 %</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提供</w:t>
      </w:r>
      <w:r>
        <w:rPr>
          <w:rFonts w:hint="eastAsia" w:ascii="仿宋_GB2312" w:hAnsi="仿宋" w:eastAsia="仿宋_GB2312" w:cs="仿宋_GB2312"/>
          <w:b/>
          <w:color w:val="auto"/>
          <w:kern w:val="0"/>
          <w:sz w:val="32"/>
          <w:szCs w:val="32"/>
          <w:highlight w:val="none"/>
        </w:rPr>
        <w:t>承诺函</w:t>
      </w:r>
      <w:r>
        <w:rPr>
          <w:rFonts w:hint="eastAsia" w:ascii="仿宋_GB2312" w:hAnsi="仿宋" w:eastAsia="仿宋_GB2312" w:cs="仿宋_GB2312"/>
          <w:b/>
          <w:color w:val="auto"/>
          <w:kern w:val="0"/>
          <w:sz w:val="32"/>
          <w:szCs w:val="32"/>
          <w:highlight w:val="none"/>
          <w:lang w:val="zh-CN"/>
        </w:rPr>
        <w:t>和中小企业声明函</w:t>
      </w:r>
    </w:p>
    <w:p>
      <w:pPr>
        <w:snapToGrid w:val="0"/>
        <w:spacing w:before="50" w:after="50" w:line="360" w:lineRule="auto"/>
        <w:jc w:val="center"/>
        <w:rPr>
          <w:rFonts w:ascii="仿宋_GB2312" w:hAnsi="仿宋" w:eastAsia="仿宋_GB2312" w:cs="仿宋_GB2312"/>
          <w:b/>
          <w:color w:val="auto"/>
          <w:kern w:val="0"/>
          <w:sz w:val="32"/>
          <w:szCs w:val="32"/>
          <w:highlight w:val="none"/>
        </w:rPr>
      </w:pPr>
    </w:p>
    <w:p>
      <w:pPr>
        <w:snapToGrid w:val="0"/>
        <w:spacing w:before="50" w:after="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承诺函</w:t>
      </w:r>
    </w:p>
    <w:p>
      <w:pPr>
        <w:pStyle w:val="2"/>
        <w:ind w:firstLine="480" w:firstLineChars="200"/>
        <w:rPr>
          <w:rFonts w:ascii="仿宋_GB2312" w:hAnsi="仿宋" w:eastAsia="仿宋_GB2312" w:cs="仿宋_GB2312"/>
          <w:b/>
          <w:color w:val="auto"/>
          <w:kern w:val="0"/>
          <w:sz w:val="32"/>
          <w:szCs w:val="32"/>
          <w:highlight w:val="none"/>
          <w:lang w:val="en-US"/>
        </w:rPr>
      </w:pPr>
      <w:r>
        <w:rPr>
          <w:rFonts w:hint="eastAsia" w:ascii="仿宋_GB2312" w:hAnsi="仿宋" w:eastAsia="仿宋_GB2312" w:cs="仿宋_GB2312"/>
          <w:color w:val="auto"/>
          <w:kern w:val="0"/>
          <w:highlight w:val="none"/>
        </w:rPr>
        <w:t>按招标文件要求，</w:t>
      </w:r>
      <w:r>
        <w:rPr>
          <w:rFonts w:hint="eastAsia" w:ascii="仿宋_GB2312" w:hAnsi="仿宋" w:eastAsia="仿宋_GB2312" w:cs="仿宋_GB2312"/>
          <w:color w:val="auto"/>
          <w:kern w:val="0"/>
          <w:highlight w:val="none"/>
          <w:lang w:val="en-US"/>
        </w:rPr>
        <w:t>我方</w:t>
      </w:r>
      <w:r>
        <w:rPr>
          <w:rFonts w:hint="eastAsia" w:ascii="仿宋_GB2312" w:hAnsi="仿宋" w:eastAsia="仿宋_GB2312" w:cs="仿宋_GB2312"/>
          <w:color w:val="auto"/>
          <w:kern w:val="0"/>
          <w:highlight w:val="none"/>
          <w:u w:val="single"/>
        </w:rPr>
        <w:t>（投标人名称）</w:t>
      </w:r>
      <w:r>
        <w:rPr>
          <w:rFonts w:hint="eastAsia" w:ascii="仿宋_GB2312" w:hAnsi="仿宋" w:eastAsia="仿宋_GB2312" w:cs="仿宋_GB2312"/>
          <w:color w:val="auto"/>
          <w:kern w:val="0"/>
          <w:highlight w:val="none"/>
          <w:lang w:val="en-US"/>
        </w:rPr>
        <w:t>参与</w:t>
      </w:r>
      <w:r>
        <w:rPr>
          <w:rFonts w:hint="eastAsia" w:ascii="仿宋_GB2312" w:hAnsi="仿宋" w:eastAsia="仿宋_GB2312" w:cs="仿宋_GB2312"/>
          <w:color w:val="auto"/>
          <w:highlight w:val="none"/>
          <w:u w:val="single"/>
        </w:rPr>
        <w:t>（项目名称）</w:t>
      </w:r>
      <w:r>
        <w:rPr>
          <w:rFonts w:hint="eastAsia" w:ascii="仿宋_GB2312" w:hAnsi="仿宋" w:eastAsia="仿宋_GB2312" w:cs="仿宋_GB2312"/>
          <w:color w:val="auto"/>
          <w:highlight w:val="none"/>
        </w:rPr>
        <w:t>【招标编号：</w:t>
      </w:r>
      <w:r>
        <w:rPr>
          <w:rFonts w:hint="eastAsia" w:ascii="仿宋_GB2312" w:hAnsi="仿宋" w:eastAsia="仿宋_GB2312"/>
          <w:color w:val="auto"/>
          <w:highlight w:val="none"/>
          <w:u w:val="single"/>
        </w:rPr>
        <w:t>（采购编号）</w:t>
      </w:r>
      <w:r>
        <w:rPr>
          <w:rFonts w:hint="eastAsia" w:ascii="仿宋_GB2312" w:hAnsi="仿宋" w:eastAsia="仿宋_GB2312" w:cs="仿宋_GB2312"/>
          <w:color w:val="auto"/>
          <w:highlight w:val="none"/>
        </w:rPr>
        <w:t>】</w:t>
      </w:r>
      <w:r>
        <w:rPr>
          <w:rFonts w:hint="eastAsia" w:ascii="仿宋_GB2312" w:hAnsi="仿宋" w:eastAsia="仿宋_GB2312" w:cs="仿宋_GB2312"/>
          <w:color w:val="auto"/>
          <w:kern w:val="0"/>
          <w:highlight w:val="none"/>
        </w:rPr>
        <w:t>的</w:t>
      </w:r>
      <w:r>
        <w:rPr>
          <w:rFonts w:hint="eastAsia" w:ascii="仿宋_GB2312" w:hAnsi="仿宋" w:eastAsia="仿宋_GB2312" w:cs="仿宋_GB2312"/>
          <w:color w:val="auto"/>
          <w:kern w:val="0"/>
          <w:highlight w:val="none"/>
          <w:lang w:val="en-US"/>
        </w:rPr>
        <w:t>投标</w:t>
      </w:r>
      <w:r>
        <w:rPr>
          <w:rFonts w:hint="eastAsia" w:ascii="仿宋_GB2312" w:hAnsi="仿宋" w:eastAsia="仿宋_GB2312" w:cs="仿宋_GB2312"/>
          <w:color w:val="auto"/>
          <w:kern w:val="0"/>
          <w:highlight w:val="none"/>
        </w:rPr>
        <w:t>，</w:t>
      </w:r>
      <w:r>
        <w:rPr>
          <w:rFonts w:hint="eastAsia" w:ascii="仿宋_GB2312" w:hAnsi="仿宋" w:eastAsia="仿宋_GB2312" w:cs="仿宋_GB2312"/>
          <w:color w:val="auto"/>
          <w:kern w:val="0"/>
          <w:highlight w:val="none"/>
          <w:lang w:val="en-US"/>
        </w:rPr>
        <w:t>承诺投标报价中</w:t>
      </w:r>
      <w:r>
        <w:rPr>
          <w:rFonts w:hint="eastAsia" w:ascii="仿宋" w:hAnsi="仿宋" w:eastAsia="仿宋" w:cs="仿宋_GB2312"/>
          <w:color w:val="auto"/>
          <w:kern w:val="28"/>
          <w:szCs w:val="20"/>
          <w:highlight w:val="none"/>
        </w:rPr>
        <w:t>小微企业</w:t>
      </w:r>
      <w:r>
        <w:rPr>
          <w:rFonts w:hint="eastAsia" w:ascii="仿宋_GB2312" w:hAnsi="仿宋" w:eastAsia="仿宋_GB2312" w:cs="仿宋_GB2312"/>
          <w:color w:val="auto"/>
          <w:kern w:val="0"/>
          <w:highlight w:val="none"/>
        </w:rPr>
        <w:t>合同金额达到</w:t>
      </w:r>
      <w:r>
        <w:rPr>
          <w:rFonts w:hint="eastAsia" w:ascii="仿宋_GB2312" w:hAnsi="仿宋" w:eastAsia="仿宋_GB2312" w:cs="仿宋_GB2312"/>
          <w:color w:val="auto"/>
          <w:kern w:val="0"/>
          <w:highlight w:val="none"/>
          <w:u w:val="single"/>
        </w:rPr>
        <w:t xml:space="preserve"> 40 </w:t>
      </w:r>
      <w:r>
        <w:rPr>
          <w:rFonts w:hint="eastAsia" w:ascii="仿宋_GB2312" w:hAnsi="仿宋" w:eastAsia="仿宋_GB2312" w:cs="仿宋_GB2312"/>
          <w:color w:val="auto"/>
          <w:kern w:val="0"/>
          <w:highlight w:val="none"/>
        </w:rPr>
        <w:t>%。</w:t>
      </w:r>
    </w:p>
    <w:p>
      <w:pPr>
        <w:snapToGrid w:val="0"/>
        <w:spacing w:line="360" w:lineRule="auto"/>
        <w:ind w:firstLine="480" w:firstLineChars="200"/>
        <w:jc w:val="right"/>
        <w:rPr>
          <w:rFonts w:ascii="仿宋_GB2312" w:hAnsi="仿宋" w:eastAsia="仿宋_GB2312" w:cs="仿宋_GB2312"/>
          <w:color w:val="auto"/>
          <w:kern w:val="0"/>
          <w:sz w:val="24"/>
          <w:highlight w:val="none"/>
        </w:rPr>
      </w:pPr>
    </w:p>
    <w:p>
      <w:pPr>
        <w:snapToGrid w:val="0"/>
        <w:spacing w:line="360" w:lineRule="auto"/>
        <w:ind w:firstLine="480" w:firstLineChars="200"/>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投标人名称(电子签名)：</w:t>
      </w:r>
    </w:p>
    <w:p>
      <w:pPr>
        <w:jc w:val="right"/>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日期：  年  月   日</w:t>
      </w:r>
    </w:p>
    <w:p>
      <w:pPr>
        <w:rPr>
          <w:rFonts w:ascii="仿宋_GB2312" w:hAnsi="仿宋" w:eastAsia="仿宋_GB2312" w:cs="仿宋_GB2312"/>
          <w:b/>
          <w:color w:val="auto"/>
          <w:kern w:val="0"/>
          <w:sz w:val="32"/>
          <w:szCs w:val="32"/>
          <w:highlight w:val="none"/>
        </w:rPr>
      </w:pPr>
    </w:p>
    <w:p>
      <w:pPr>
        <w:spacing w:line="360" w:lineRule="auto"/>
        <w:jc w:val="center"/>
        <w:rPr>
          <w:rFonts w:ascii="仿宋" w:hAnsi="仿宋" w:eastAsia="仿宋" w:cs="仿宋"/>
          <w:b/>
          <w:color w:val="auto"/>
          <w:sz w:val="32"/>
          <w:szCs w:val="32"/>
          <w:highlight w:val="none"/>
        </w:rPr>
      </w:pPr>
    </w:p>
    <w:p>
      <w:pPr>
        <w:widowControl/>
        <w:adjustRightInd/>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b/>
          <w:color w:val="auto"/>
          <w:sz w:val="32"/>
          <w:szCs w:val="32"/>
          <w:highlight w:val="none"/>
        </w:rPr>
        <w:t>货物</w:t>
      </w:r>
      <w:r>
        <w:rPr>
          <w:rFonts w:hint="eastAsia" w:ascii="仿宋" w:hAnsi="仿宋" w:eastAsia="仿宋" w:cs="仿宋"/>
          <w:b/>
          <w:color w:val="auto"/>
          <w:sz w:val="32"/>
          <w:szCs w:val="32"/>
          <w:highlight w:val="none"/>
        </w:rPr>
        <w:t>）</w:t>
      </w:r>
    </w:p>
    <w:p>
      <w:pPr>
        <w:spacing w:line="360" w:lineRule="auto"/>
        <w:rPr>
          <w:rFonts w:ascii="仿宋" w:hAnsi="仿宋" w:eastAsia="仿宋" w:cs="仿宋"/>
          <w:color w:val="auto"/>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w:t>
      </w:r>
      <w:r>
        <w:rPr>
          <w:rFonts w:hint="eastAsia" w:ascii="仿宋" w:hAnsi="仿宋" w:eastAsia="仿宋" w:cs="仿宋"/>
          <w:color w:val="auto"/>
          <w:sz w:val="24"/>
          <w:highlight w:val="none"/>
          <w:u w:val="single"/>
        </w:rPr>
        <w:t>杭州市生态环境局</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地下水自动在线监测建设项目</w:t>
      </w:r>
      <w:r>
        <w:rPr>
          <w:rFonts w:hint="eastAsia" w:ascii="仿宋" w:hAnsi="仿宋" w:eastAsia="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s="仿宋"/>
          <w:color w:val="auto"/>
          <w:sz w:val="24"/>
          <w:highlight w:val="none"/>
          <w:u w:val="single"/>
        </w:rPr>
        <w:t>地下水自动在线监测建设项目（</w:t>
      </w:r>
      <w:r>
        <w:rPr>
          <w:rFonts w:hint="eastAsia" w:ascii="仿宋" w:hAnsi="仿宋" w:eastAsia="仿宋" w:cs="仿宋"/>
          <w:b/>
          <w:color w:val="auto"/>
          <w:sz w:val="24"/>
          <w:highlight w:val="none"/>
          <w:u w:val="single"/>
        </w:rPr>
        <w:t>xxx设备名称</w:t>
      </w:r>
      <w:r>
        <w:rPr>
          <w:rFonts w:hint="eastAsia" w:ascii="仿宋" w:hAnsi="仿宋" w:eastAsia="仿宋" w:cs="仿宋"/>
          <w:color w:val="auto"/>
          <w:sz w:val="24"/>
          <w:highlight w:val="none"/>
          <w:u w:val="single"/>
        </w:rPr>
        <w:t>）</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 xml:space="preserve">（二）工业 </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rPr>
        <w:t>填写其中一个</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ascii="仿宋" w:hAnsi="仿宋" w:eastAsia="仿宋"/>
          <w:color w:val="auto"/>
          <w:sz w:val="24"/>
          <w:highlight w:val="none"/>
        </w:rPr>
        <w:t>2.</w:t>
      </w:r>
      <w:r>
        <w:rPr>
          <w:rFonts w:hint="eastAsia" w:ascii="仿宋" w:hAnsi="仿宋" w:eastAsia="仿宋" w:cs="仿宋"/>
          <w:color w:val="auto"/>
          <w:sz w:val="24"/>
          <w:highlight w:val="none"/>
          <w:u w:val="single"/>
        </w:rPr>
        <w:t>地下水自动在线监测建设项目（</w:t>
      </w:r>
      <w:r>
        <w:rPr>
          <w:rFonts w:hint="eastAsia" w:ascii="仿宋" w:hAnsi="仿宋" w:eastAsia="仿宋" w:cs="仿宋"/>
          <w:b/>
          <w:color w:val="auto"/>
          <w:sz w:val="24"/>
          <w:highlight w:val="none"/>
          <w:u w:val="single"/>
        </w:rPr>
        <w:t>xxx设备名称</w:t>
      </w:r>
      <w:r>
        <w:rPr>
          <w:rFonts w:hint="eastAsia" w:ascii="仿宋" w:hAnsi="仿宋" w:eastAsia="仿宋" w:cs="仿宋"/>
          <w:color w:val="auto"/>
          <w:sz w:val="24"/>
          <w:highlight w:val="none"/>
          <w:u w:val="single"/>
        </w:rPr>
        <w:t>）</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 xml:space="preserve">（二）工业 </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hint="eastAsia" w:ascii="仿宋" w:hAnsi="仿宋" w:eastAsia="仿宋" w:cs="仿宋"/>
          <w:b/>
          <w:bCs/>
          <w:color w:val="auto"/>
          <w:sz w:val="24"/>
          <w:highlight w:val="none"/>
          <w:u w:val="single"/>
        </w:rPr>
        <w:t>填写其中一个</w:t>
      </w:r>
      <w:r>
        <w:rPr>
          <w:rFonts w:ascii="仿宋" w:hAnsi="仿宋" w:eastAsia="仿宋"/>
          <w:color w:val="auto"/>
          <w:sz w:val="24"/>
          <w:highlight w:val="none"/>
        </w:rPr>
        <w:t xml:space="preserve"> ；</w:t>
      </w:r>
    </w:p>
    <w:p>
      <w:pPr>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b/>
          <w:color w:val="auto"/>
          <w:sz w:val="24"/>
          <w:highlight w:val="none"/>
        </w:rPr>
        <w:t>（注：如是中小微企业制造的货物，则每个设备单独列明制造商的小微企业类型）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310" w:firstLineChars="147"/>
        <w:jc w:val="left"/>
        <w:rPr>
          <w:rFonts w:ascii="仿宋" w:hAnsi="仿宋" w:eastAsia="仿宋" w:cs="仿宋"/>
          <w:b/>
          <w:color w:val="auto"/>
          <w:szCs w:val="21"/>
          <w:highlight w:val="none"/>
        </w:rPr>
      </w:pP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r>
        <w:rPr>
          <w:rFonts w:ascii="仿宋_GB2312" w:hAnsi="仿宋" w:eastAsia="仿宋_GB2312" w:cs="仿宋_GB2312"/>
          <w:b/>
          <w:color w:val="auto"/>
          <w:kern w:val="0"/>
          <w:sz w:val="32"/>
          <w:szCs w:val="32"/>
          <w:highlight w:val="none"/>
        </w:rPr>
        <w:t>备注：</w:t>
      </w:r>
      <w:r>
        <w:rPr>
          <w:rFonts w:hint="eastAsia" w:ascii="仿宋_GB2312" w:hAnsi="仿宋" w:eastAsia="仿宋_GB2312" w:cs="仿宋_GB2312"/>
          <w:b/>
          <w:color w:val="auto"/>
          <w:kern w:val="0"/>
          <w:sz w:val="32"/>
          <w:szCs w:val="32"/>
          <w:highlight w:val="none"/>
        </w:rPr>
        <w:t>（二）工业，</w:t>
      </w:r>
      <w:r>
        <w:rPr>
          <w:rFonts w:ascii="仿宋_GB2312" w:hAnsi="仿宋" w:eastAsia="仿宋_GB2312" w:cs="仿宋_GB2312"/>
          <w:b/>
          <w:color w:val="auto"/>
          <w:kern w:val="0"/>
          <w:sz w:val="32"/>
          <w:szCs w:val="32"/>
          <w:highlight w:val="none"/>
        </w:rPr>
        <w:t>小型企业的认定标准为从业人员</w:t>
      </w:r>
      <w:r>
        <w:rPr>
          <w:rFonts w:hint="eastAsia" w:ascii="仿宋_GB2312" w:hAnsi="仿宋" w:eastAsia="仿宋_GB2312" w:cs="仿宋_GB2312"/>
          <w:b/>
          <w:color w:val="auto"/>
          <w:kern w:val="0"/>
          <w:sz w:val="32"/>
          <w:szCs w:val="32"/>
          <w:highlight w:val="none"/>
        </w:rPr>
        <w:t>20人及以上至300人（不含300人）或营业收入300万元及以上至2000万元（不含2000万）；微型企业的认定标准为从业人员20人以下或营业收入300万元以下。</w:t>
      </w:r>
    </w:p>
    <w:p>
      <w:pPr>
        <w:widowControl/>
        <w:adjustRightInd/>
        <w:spacing w:line="360" w:lineRule="auto"/>
        <w:ind w:firstLine="480" w:firstLineChars="200"/>
        <w:jc w:val="left"/>
        <w:rPr>
          <w:rFonts w:ascii="仿宋" w:hAnsi="仿宋" w:eastAsia="仿宋" w:cs="仿宋"/>
          <w:color w:val="auto"/>
          <w:sz w:val="24"/>
          <w:highlight w:val="none"/>
        </w:rPr>
      </w:pPr>
    </w:p>
    <w:p>
      <w:pPr>
        <w:widowControl/>
        <w:adjustRightInd/>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lang w:val="en-US"/>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before="50" w:after="50" w:line="360" w:lineRule="auto"/>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A.</w:t>
      </w:r>
      <w:r>
        <w:rPr>
          <w:rFonts w:hint="eastAsia" w:ascii="仿宋_GB2312" w:hAnsi="仿宋" w:eastAsia="仿宋_GB2312" w:cs="仿宋_GB2312"/>
          <w:b/>
          <w:color w:val="auto"/>
          <w:kern w:val="0"/>
          <w:sz w:val="32"/>
          <w:szCs w:val="32"/>
          <w:highlight w:val="none"/>
          <w:lang w:val="zh-CN"/>
        </w:rPr>
        <w:t>以联合体形式参加，提供联合协议和中小企业声明函</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color w:val="auto"/>
          <w:highlight w:val="none"/>
          <w:lang w:val="zh-CN"/>
        </w:rPr>
      </w:pPr>
      <w:r>
        <w:rPr>
          <w:rFonts w:hint="eastAsia" w:ascii="仿宋" w:hAnsi="仿宋" w:eastAsia="仿宋" w:cs="仿宋_GB2312"/>
          <w:b/>
          <w:color w:val="auto"/>
          <w:sz w:val="24"/>
          <w:highlight w:val="none"/>
        </w:rPr>
        <w:t>（以联合体形式投标的，提供联合协议；投标人不以联合体形式投标的，则不需要提供）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bCs/>
          <w:color w:val="auto"/>
          <w:kern w:val="0"/>
          <w:sz w:val="24"/>
          <w:highlight w:val="none"/>
          <w:lang w:val="zh-CN"/>
        </w:rPr>
        <w:t>（注：预留</w:t>
      </w:r>
      <w:r>
        <w:rPr>
          <w:rFonts w:hint="eastAsia" w:ascii="仿宋" w:hAnsi="仿宋" w:eastAsia="仿宋" w:cs="仿宋_GB2312"/>
          <w:snapToGrid w:val="0"/>
          <w:color w:val="auto"/>
          <w:kern w:val="28"/>
          <w:sz w:val="24"/>
          <w:szCs w:val="20"/>
          <w:highlight w:val="none"/>
        </w:rPr>
        <w:t>小微企业</w:t>
      </w:r>
      <w:r>
        <w:rPr>
          <w:rFonts w:hint="eastAsia" w:ascii="仿宋_GB2312" w:hAnsi="仿宋" w:eastAsia="仿宋_GB2312" w:cs="仿宋_GB2312"/>
          <w:b/>
          <w:bCs/>
          <w:color w:val="auto"/>
          <w:kern w:val="0"/>
          <w:sz w:val="24"/>
          <w:highlight w:val="none"/>
          <w:lang w:val="zh-CN"/>
        </w:rPr>
        <w:t>合同金额应当达到 40 %。）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B.合同分包，提供分包意向协议和中小企业声明函</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pStyle w:val="2"/>
        <w:rPr>
          <w:color w:val="auto"/>
          <w:highlight w:val="none"/>
        </w:rPr>
      </w:pPr>
      <w:r>
        <w:rPr>
          <w:rFonts w:hint="eastAsia" w:ascii="仿宋_GB2312" w:hAnsi="仿宋" w:eastAsia="仿宋_GB2312" w:cs="仿宋_GB2312"/>
          <w:color w:val="auto"/>
          <w:highlight w:val="none"/>
        </w:rPr>
        <w:t>（</w:t>
      </w:r>
      <w:r>
        <w:rPr>
          <w:rFonts w:hint="eastAsia" w:ascii="仿宋_GB2312" w:hAnsi="仿宋" w:eastAsia="仿宋_GB2312" w:cs="仿宋_GB2312"/>
          <w:b/>
          <w:color w:val="auto"/>
          <w:highlight w:val="none"/>
        </w:rPr>
        <w:t>中标后以分包方式履行合同的，提供分包意向协议；投标人中标后不以分包方式履行合同的，则不需要提供。</w:t>
      </w:r>
      <w:r>
        <w:rPr>
          <w:rFonts w:hint="eastAsia" w:ascii="仿宋_GB2312" w:hAnsi="仿宋" w:eastAsia="仿宋_GB2312" w:cs="仿宋_GB2312"/>
          <w:color w:val="auto"/>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w:t>
      </w:r>
      <w:r>
        <w:rPr>
          <w:rFonts w:hint="eastAsia" w:ascii="仿宋_GB2312" w:hAnsi="仿宋" w:eastAsia="仿宋_GB2312" w:cs="仿宋_GB2312"/>
          <w:b/>
          <w:bCs/>
          <w:color w:val="auto"/>
          <w:kern w:val="0"/>
          <w:sz w:val="24"/>
          <w:highlight w:val="none"/>
          <w:lang w:val="zh-CN"/>
        </w:rPr>
        <w:t>（注：预留</w:t>
      </w:r>
      <w:r>
        <w:rPr>
          <w:rFonts w:hint="eastAsia" w:ascii="仿宋" w:hAnsi="仿宋" w:eastAsia="仿宋" w:cs="仿宋_GB2312"/>
          <w:snapToGrid w:val="0"/>
          <w:color w:val="auto"/>
          <w:kern w:val="28"/>
          <w:sz w:val="24"/>
          <w:szCs w:val="20"/>
          <w:highlight w:val="none"/>
        </w:rPr>
        <w:t>小微企业</w:t>
      </w:r>
      <w:r>
        <w:rPr>
          <w:rFonts w:hint="eastAsia" w:ascii="仿宋_GB2312" w:hAnsi="仿宋" w:eastAsia="仿宋_GB2312" w:cs="仿宋_GB2312"/>
          <w:b/>
          <w:bCs/>
          <w:color w:val="auto"/>
          <w:kern w:val="0"/>
          <w:sz w:val="24"/>
          <w:highlight w:val="none"/>
          <w:lang w:val="zh-CN"/>
        </w:rPr>
        <w:t>合同金额应当达到 40 %。）</w:t>
      </w:r>
    </w:p>
    <w:p>
      <w:pPr>
        <w:snapToGrid w:val="0"/>
        <w:spacing w:line="360" w:lineRule="auto"/>
        <w:ind w:firstLine="480" w:firstLineChars="200"/>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投标人名称(电子签名)：</w:t>
      </w:r>
    </w:p>
    <w:p>
      <w:pPr>
        <w:snapToGrid w:val="0"/>
        <w:spacing w:line="360" w:lineRule="auto"/>
        <w:ind w:firstLine="7080" w:firstLineChars="29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8160" w:firstLineChars="3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 w:hAnsi="仿宋" w:eastAsia="仿宋" w:cs="仿宋"/>
          <w:b/>
          <w:color w:val="auto"/>
          <w:sz w:val="32"/>
          <w:szCs w:val="32"/>
          <w:highlight w:val="none"/>
        </w:rPr>
      </w:pPr>
      <w:r>
        <w:rPr>
          <w:rFonts w:ascii="仿宋_GB2312" w:hAnsi="仿宋" w:eastAsia="仿宋_GB2312" w:cs="仿宋_GB2312"/>
          <w:color w:val="auto"/>
          <w:kern w:val="0"/>
          <w:sz w:val="24"/>
          <w:highlight w:val="none"/>
          <w:lang w:val="zh-CN"/>
        </w:rPr>
        <w:t>日期：  年  月   日</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widowControl/>
        <w:adjustRightInd/>
        <w:spacing w:line="360" w:lineRule="auto"/>
        <w:ind w:firstLine="723" w:firstLineChars="200"/>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pPr>
        <w:spacing w:line="360" w:lineRule="auto"/>
        <w:jc w:val="center"/>
        <w:outlineLvl w:val="0"/>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3）联合协议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4）分包意向协议</w:t>
      </w:r>
      <w:r>
        <w:rPr>
          <w:rFonts w:hint="eastAsia" w:ascii="仿宋" w:hAnsi="仿宋" w:eastAsia="仿宋" w:cs="仿宋_GB2312"/>
          <w:color w:val="auto"/>
          <w:highlight w:val="none"/>
        </w:rPr>
        <w:t>…………………………………………………………………………（页码）</w:t>
      </w:r>
    </w:p>
    <w:p>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5）符合性审查资料</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6）评标标准相应的商务技术资料</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w:t>
      </w:r>
      <w:r>
        <w:rPr>
          <w:rFonts w:hint="eastAsia" w:ascii="仿宋" w:hAnsi="仿宋" w:eastAsia="仿宋" w:cs="仿宋_GB2312"/>
          <w:color w:val="auto"/>
          <w:sz w:val="24"/>
          <w:highlight w:val="none"/>
        </w:rPr>
        <w:t>…</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7）商务技术偏离表</w:t>
      </w:r>
      <w:r>
        <w:rPr>
          <w:rFonts w:hint="eastAsia" w:ascii="仿宋" w:hAnsi="仿宋" w:eastAsia="仿宋" w:cs="仿宋_GB2312"/>
          <w:color w:val="auto"/>
          <w:highlight w:val="none"/>
        </w:rPr>
        <w:t>………………………………………………………………………（页码）</w:t>
      </w:r>
    </w:p>
    <w:p>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pPr>
        <w:snapToGrid w:val="0"/>
        <w:spacing w:line="360" w:lineRule="auto"/>
        <w:rPr>
          <w:rFonts w:ascii="仿宋" w:hAnsi="仿宋" w:eastAsia="仿宋" w:cs="仿宋_GB2312"/>
          <w:color w:val="auto"/>
          <w:sz w:val="24"/>
          <w:highlight w:val="none"/>
        </w:rPr>
      </w:pPr>
      <w:r>
        <w:rPr>
          <w:rFonts w:hint="eastAsia" w:ascii="仿宋" w:hAnsi="仿宋" w:eastAsia="仿宋"/>
          <w:b/>
          <w:color w:val="auto"/>
          <w:sz w:val="24"/>
          <w:highlight w:val="none"/>
        </w:rPr>
        <w:t>杭州市生态环境局、杭州意信招标代理有限公司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_GB2312"/>
          <w:color w:val="auto"/>
          <w:sz w:val="24"/>
          <w:highlight w:val="none"/>
          <w:u w:val="single"/>
        </w:rPr>
        <w:t>（项目名称）</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我方承诺投标有效期从提交投标文件的截止之日起</w:t>
      </w:r>
      <w:r>
        <w:rPr>
          <w:rFonts w:ascii="仿宋" w:hAnsi="仿宋" w:eastAsia="仿宋" w:cs="仿宋_GB2312"/>
          <w:color w:val="auto"/>
          <w:sz w:val="24"/>
          <w:highlight w:val="none"/>
          <w:u w:val="single"/>
        </w:rPr>
        <w:t xml:space="preserve"> 90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我方的投标文件包括以下内容：</w:t>
      </w:r>
    </w:p>
    <w:p>
      <w:pPr>
        <w:snapToGrid w:val="0"/>
        <w:spacing w:line="360" w:lineRule="auto"/>
        <w:ind w:left="210" w:leftChars="100" w:firstLine="480" w:firstLineChars="200"/>
        <w:rPr>
          <w:rFonts w:ascii="仿宋" w:hAnsi="仿宋" w:eastAsia="仿宋" w:cs="仿宋_GB2312"/>
          <w:b/>
          <w:bCs/>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2.1.</w:t>
      </w:r>
      <w:r>
        <w:rPr>
          <w:rFonts w:hint="eastAsia" w:ascii="仿宋" w:hAnsi="仿宋" w:eastAsia="仿宋" w:cs="仿宋_GB2312"/>
          <w:color w:val="auto"/>
          <w:sz w:val="24"/>
          <w:highlight w:val="none"/>
        </w:rPr>
        <w:t>1承诺函；</w:t>
      </w:r>
    </w:p>
    <w:p>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2.1.2落实政府采购政策需满足的资格要求；</w:t>
      </w:r>
    </w:p>
    <w:p>
      <w:pPr>
        <w:snapToGrid w:val="0"/>
        <w:spacing w:line="360" w:lineRule="auto"/>
        <w:ind w:left="210" w:leftChars="1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2.2.3联合协议</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2.2.4分包意向协议</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2.2.5符合性审查资料；</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2.2.6评标标准相应的商务技术资料；</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2.2.7商务技术偏离表；</w:t>
      </w:r>
    </w:p>
    <w:p>
      <w:pPr>
        <w:snapToGrid w:val="0"/>
        <w:spacing w:line="360" w:lineRule="auto"/>
        <w:ind w:left="420" w:leftChars="2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3报价文件</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2.3.1开标一览表（报价表）；</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w:t>
      </w:r>
      <w:r>
        <w:rPr>
          <w:rFonts w:hint="eastAsia" w:ascii="仿宋" w:hAnsi="仿宋" w:eastAsia="仿宋" w:cs="仿宋_GB2312"/>
          <w:color w:val="auto"/>
          <w:sz w:val="24"/>
          <w:highlight w:val="none"/>
        </w:rPr>
        <w:t>代理服务费支付承诺书。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我方承诺除商务技术偏离表列出的偏离外，我方响应招标文件的全部要求。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如我方中标，我方承诺：</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其他补充说明:</w:t>
      </w:r>
      <w:r>
        <w:rPr>
          <w:rFonts w:hint="eastAsia" w:ascii="仿宋" w:hAnsi="仿宋" w:eastAsia="仿宋" w:cs="仿宋_GB2312"/>
          <w:color w:val="auto"/>
          <w:sz w:val="24"/>
          <w:highlight w:val="none"/>
        </w:rPr>
        <w:t>。</w:t>
      </w:r>
    </w:p>
    <w:p>
      <w:pPr>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投标人名称（电子签名）：</w:t>
      </w:r>
    </w:p>
    <w:p>
      <w:pPr>
        <w:spacing w:line="360" w:lineRule="auto"/>
        <w:jc w:val="center"/>
        <w:rPr>
          <w:rFonts w:ascii="仿宋_GB2312" w:hAnsi="仿宋" w:eastAsia="仿宋_GB2312" w:cs="仿宋_GB2312"/>
          <w:color w:val="auto"/>
          <w:sz w:val="24"/>
          <w:highlight w:val="none"/>
        </w:rPr>
      </w:pPr>
      <w:r>
        <w:rPr>
          <w:rFonts w:ascii="仿宋" w:hAnsi="仿宋" w:eastAsia="仿宋"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widowControl/>
        <w:adjustRightInd/>
        <w:jc w:val="left"/>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sz w:val="24"/>
          <w:highlight w:val="none"/>
        </w:rPr>
      </w:pP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rPr>
          <w:rFonts w:ascii="仿宋" w:hAnsi="仿宋" w:eastAsia="仿宋"/>
          <w:color w:val="auto"/>
          <w:highlight w:val="none"/>
        </w:rPr>
      </w:pP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Fonts w:ascii="仿宋" w:hAnsi="仿宋" w:eastAsia="仿宋" w:cs="仿宋_GB2312"/>
          <w:b/>
          <w:color w:val="auto"/>
          <w:kern w:val="0"/>
          <w:sz w:val="32"/>
          <w:szCs w:val="32"/>
          <w:highlight w:val="none"/>
          <w:lang w:val="zh-CN"/>
        </w:rPr>
      </w:pPr>
      <w:r>
        <w:rPr>
          <w:rFonts w:ascii="仿宋" w:hAnsi="仿宋" w:eastAsia="仿宋" w:cs="仿宋_GB2312"/>
          <w:b/>
          <w:color w:val="auto"/>
          <w:kern w:val="0"/>
          <w:sz w:val="32"/>
          <w:szCs w:val="32"/>
          <w:highlight w:val="none"/>
          <w:lang w:val="zh-CN"/>
        </w:rPr>
        <w:br w:type="page"/>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 w:hAnsi="仿宋" w:eastAsia="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rPr>
        <w:t>提供的全部货物由小微企业制造，其合同份额占到合同总金额</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，对联合体报价给予6</w:t>
      </w:r>
      <w:r>
        <w:rPr>
          <w:rFonts w:ascii="仿宋" w:hAnsi="仿宋" w:eastAsia="仿宋" w:cs="仿宋_GB2312"/>
          <w:b/>
          <w:color w:val="auto"/>
          <w:kern w:val="0"/>
          <w:sz w:val="24"/>
          <w:highlight w:val="none"/>
          <w:lang w:val="zh-CN"/>
        </w:rPr>
        <w:t>%的扣除</w:t>
      </w:r>
      <w:r>
        <w:rPr>
          <w:rFonts w:hint="eastAsia" w:ascii="仿宋" w:hAnsi="仿宋" w:eastAsia="仿宋" w:cs="仿宋_GB2312"/>
          <w:b/>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rPr>
        <w:t>（项目名称）【招标编号：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（投标人名称）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pStyle w:val="4"/>
        <w:ind w:left="664" w:leftChars="316" w:firstLine="229" w:firstLineChars="95"/>
        <w:rPr>
          <w:rFonts w:ascii="仿宋" w:eastAsia="仿宋"/>
          <w:color w:val="auto"/>
          <w:highlight w:val="none"/>
        </w:rPr>
      </w:pPr>
      <w:r>
        <w:rPr>
          <w:rFonts w:hint="eastAsia" w:ascii="仿宋" w:eastAsia="仿宋" w:cs="仿宋_GB2312"/>
          <w:color w:val="auto"/>
          <w:kern w:val="0"/>
          <w:sz w:val="24"/>
          <w:szCs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left="573" w:leftChars="273"/>
        <w:rPr>
          <w:rFonts w:ascii="仿宋" w:hAnsi="仿宋" w:eastAsia="仿宋" w:cs="仿宋_GB2312"/>
          <w:color w:val="auto"/>
          <w:kern w:val="0"/>
          <w:sz w:val="24"/>
          <w:highlight w:val="none"/>
          <w:lang w:val="zh-CN"/>
        </w:rPr>
      </w:pPr>
    </w:p>
    <w:p>
      <w:pPr>
        <w:snapToGrid w:val="0"/>
        <w:spacing w:line="360" w:lineRule="auto"/>
        <w:ind w:left="573" w:leftChars="273"/>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u w:val="single"/>
        </w:rPr>
        <w:t>（分包供应商名称）提供的货物全部由小微企业制造，</w:t>
      </w:r>
      <w:r>
        <w:rPr>
          <w:rFonts w:hint="eastAsia" w:ascii="仿宋" w:hAnsi="仿宋" w:eastAsia="仿宋" w:cs="仿宋_GB2312"/>
          <w:color w:val="auto"/>
          <w:kern w:val="0"/>
          <w:sz w:val="24"/>
          <w:highlight w:val="none"/>
        </w:rPr>
        <w:t>其合同份额占到合同总金额</w:t>
      </w:r>
      <w:r>
        <w:rPr>
          <w:rFonts w:ascii="仿宋" w:hAnsi="仿宋" w:eastAsia="仿宋" w:cs="仿宋_GB2312"/>
          <w:color w:val="auto"/>
          <w:kern w:val="0"/>
          <w:sz w:val="24"/>
          <w:highlight w:val="none"/>
        </w:rPr>
        <w:t>%以上</w:t>
      </w:r>
      <w:r>
        <w:rPr>
          <w:rFonts w:hint="eastAsia" w:ascii="仿宋" w:hAnsi="仿宋" w:eastAsia="仿宋"/>
          <w:color w:val="auto"/>
          <w:highlight w:val="none"/>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的，对大中型企业的报价给予6</w:t>
      </w:r>
      <w:r>
        <w:rPr>
          <w:rFonts w:ascii="仿宋" w:hAnsi="仿宋" w:eastAsia="仿宋" w:cs="仿宋_GB2312"/>
          <w:b/>
          <w:color w:val="auto"/>
          <w:kern w:val="0"/>
          <w:sz w:val="24"/>
          <w:highlight w:val="none"/>
          <w:lang w:val="zh-CN"/>
        </w:rPr>
        <w:t>%的扣除</w:t>
      </w:r>
      <w:r>
        <w:rPr>
          <w:rFonts w:hint="eastAsia" w:ascii="仿宋" w:hAnsi="仿宋" w:eastAsia="仿宋" w:cs="仿宋_GB2312"/>
          <w:b/>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center"/>
        <w:rPr>
          <w:rFonts w:ascii="仿宋" w:hAnsi="仿宋" w:eastAsia="仿宋"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rPr>
        <w:t>五、符合性审查资料</w:t>
      </w:r>
    </w:p>
    <w:p>
      <w:pPr>
        <w:jc w:val="center"/>
        <w:rPr>
          <w:rFonts w:ascii="仿宋" w:hAnsi="仿宋" w:eastAsia="仿宋"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rFonts w:ascii="仿宋" w:hAnsi="仿宋" w:eastAsia="仿宋"/>
                <w:color w:val="auto"/>
                <w:highlight w:val="none"/>
              </w:rPr>
            </w:pPr>
            <w:r>
              <w:rPr>
                <w:rFonts w:hint="eastAsia" w:ascii="仿宋" w:hAnsi="仿宋" w:eastAsia="仿宋"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4991"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 w:hAnsi="仿宋" w:eastAsia="仿宋" w:cs="仿宋_GB2312"/>
                <w:color w:val="auto"/>
                <w:sz w:val="24"/>
                <w:highlight w:val="none"/>
              </w:rPr>
              <w:t>节能产品认证证书（本项目</w:t>
            </w:r>
            <w:r>
              <w:rPr>
                <w:rFonts w:hint="eastAsia" w:ascii="仿宋" w:hAnsi="仿宋" w:eastAsia="仿宋"/>
                <w:color w:val="auto"/>
                <w:sz w:val="24"/>
                <w:highlight w:val="none"/>
              </w:rPr>
              <w:t>拟采购的产品不属于政府强制采购的节能产品品目清单范围的</w:t>
            </w:r>
            <w:r>
              <w:rPr>
                <w:rFonts w:hint="eastAsia" w:ascii="仿宋" w:hAnsi="仿宋" w:eastAsia="仿宋" w:cs="仿宋_GB2312"/>
                <w:color w:val="auto"/>
                <w:sz w:val="24"/>
                <w:highlight w:val="none"/>
              </w:rPr>
              <w:t>，无需提供）</w:t>
            </w:r>
          </w:p>
        </w:tc>
        <w:tc>
          <w:tcPr>
            <w:tcW w:w="1418" w:type="dxa"/>
          </w:tcPr>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rPr>
                <w:rFonts w:ascii="仿宋" w:eastAsia="仿宋"/>
                <w:color w:val="auto"/>
                <w:highlight w:val="none"/>
                <w:lang w:val="en-US"/>
              </w:rPr>
            </w:pPr>
            <w:r>
              <w:rPr>
                <w:rFonts w:hint="eastAsia" w:ascii="仿宋" w:eastAsia="仿宋"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rFonts w:ascii="仿宋" w:hAnsi="仿宋" w:eastAsia="仿宋"/>
                <w:color w:val="auto"/>
                <w:highlight w:val="none"/>
              </w:rPr>
            </w:pPr>
            <w:r>
              <w:rPr>
                <w:rFonts w:hint="eastAsia" w:ascii="仿宋" w:hAnsi="仿宋" w:eastAsia="仿宋"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 w:hAnsi="仿宋" w:eastAsia="仿宋" w:cs="仿宋_GB2312"/>
                <w:color w:val="auto"/>
                <w:kern w:val="0"/>
                <w:sz w:val="24"/>
                <w:highlight w:val="none"/>
              </w:rPr>
              <w:t>招标文件其它实质性要求相应的材料（“▲”系指实质性要求条款，招标文件无其它实质性要求的，无需提供）</w:t>
            </w:r>
          </w:p>
        </w:tc>
        <w:tc>
          <w:tcPr>
            <w:tcW w:w="1418" w:type="dxa"/>
          </w:tcPr>
          <w:p>
            <w:pPr>
              <w:rPr>
                <w:rFonts w:ascii="仿宋" w:hAnsi="仿宋" w:eastAsia="仿宋"/>
                <w:color w:val="auto"/>
                <w:highlight w:val="none"/>
              </w:rPr>
            </w:pPr>
            <w:r>
              <w:rPr>
                <w:rFonts w:hint="eastAsia" w:ascii="仿宋" w:hAnsi="仿宋" w:eastAsia="仿宋" w:cs="仿宋_GB2312"/>
                <w:color w:val="auto"/>
                <w:sz w:val="24"/>
                <w:highlight w:val="none"/>
              </w:rPr>
              <w:t>见投标文件第页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p>
    <w:p>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（按招标文件第四部分评标办法前附表中“投标文件中评标标准相应的商务技术资料目录”提供资料）</w:t>
      </w:r>
    </w:p>
    <w:p>
      <w:pPr>
        <w:rPr>
          <w:rFonts w:ascii="仿宋" w:hAnsi="仿宋" w:eastAsia="仿宋"/>
          <w:b/>
          <w:bCs/>
          <w:color w:val="auto"/>
          <w:sz w:val="24"/>
          <w:highlight w:val="none"/>
        </w:rPr>
      </w:pPr>
    </w:p>
    <w:p>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（由投标人根据采购需求自行编制）</w:t>
      </w:r>
    </w:p>
    <w:p>
      <w:pPr>
        <w:pStyle w:val="965"/>
        <w:numPr>
          <w:ilvl w:val="0"/>
          <w:numId w:val="6"/>
        </w:numPr>
        <w:snapToGrid w:val="0"/>
        <w:jc w:val="left"/>
        <w:rPr>
          <w:rStyle w:val="964"/>
          <w:rFonts w:ascii="仿宋" w:hAnsi="仿宋" w:eastAsia="仿宋"/>
          <w:color w:val="auto"/>
          <w:sz w:val="24"/>
          <w:highlight w:val="none"/>
        </w:rPr>
      </w:pPr>
      <w:r>
        <w:rPr>
          <w:rStyle w:val="964"/>
          <w:rFonts w:ascii="仿宋" w:hAnsi="仿宋" w:eastAsia="仿宋"/>
          <w:color w:val="auto"/>
          <w:sz w:val="24"/>
          <w:highlight w:val="none"/>
        </w:rPr>
        <w:t>主要业绩证明 ……………………………………………………………………页码</w:t>
      </w:r>
    </w:p>
    <w:p>
      <w:pPr>
        <w:pStyle w:val="965"/>
        <w:numPr>
          <w:ilvl w:val="0"/>
          <w:numId w:val="6"/>
        </w:numPr>
        <w:snapToGrid w:val="0"/>
        <w:jc w:val="left"/>
        <w:rPr>
          <w:rStyle w:val="964"/>
          <w:rFonts w:ascii="仿宋" w:hAnsi="仿宋" w:eastAsia="仿宋"/>
          <w:color w:val="auto"/>
          <w:sz w:val="24"/>
          <w:highlight w:val="none"/>
        </w:rPr>
      </w:pPr>
      <w:r>
        <w:rPr>
          <w:rStyle w:val="964"/>
          <w:rFonts w:ascii="仿宋" w:hAnsi="仿宋" w:eastAsia="仿宋"/>
          <w:color w:val="auto"/>
          <w:kern w:val="0"/>
          <w:sz w:val="24"/>
          <w:highlight w:val="none"/>
        </w:rPr>
        <w:t>针对本项目</w:t>
      </w:r>
      <w:r>
        <w:rPr>
          <w:rStyle w:val="964"/>
          <w:rFonts w:ascii="仿宋" w:hAnsi="仿宋" w:eastAsia="仿宋"/>
          <w:color w:val="auto"/>
          <w:sz w:val="24"/>
          <w:highlight w:val="none"/>
        </w:rPr>
        <w:t>的技术解决方案……………………………………………………页码</w:t>
      </w:r>
    </w:p>
    <w:p>
      <w:pPr>
        <w:pStyle w:val="965"/>
        <w:numPr>
          <w:ilvl w:val="0"/>
          <w:numId w:val="6"/>
        </w:numPr>
        <w:snapToGrid w:val="0"/>
        <w:jc w:val="left"/>
        <w:rPr>
          <w:rStyle w:val="964"/>
          <w:rFonts w:ascii="仿宋" w:hAnsi="仿宋" w:eastAsia="仿宋"/>
          <w:color w:val="auto"/>
          <w:sz w:val="24"/>
          <w:highlight w:val="none"/>
        </w:rPr>
      </w:pPr>
      <w:r>
        <w:rPr>
          <w:rFonts w:hint="eastAsia" w:ascii="仿宋" w:hAnsi="仿宋" w:eastAsia="仿宋" w:cs="仿宋_GB2312"/>
          <w:bCs/>
          <w:color w:val="auto"/>
          <w:sz w:val="24"/>
          <w:highlight w:val="none"/>
        </w:rPr>
        <w:t>技术指标偏离</w:t>
      </w:r>
      <w:r>
        <w:rPr>
          <w:rStyle w:val="964"/>
          <w:rFonts w:ascii="仿宋" w:hAnsi="仿宋" w:eastAsia="仿宋"/>
          <w:color w:val="auto"/>
          <w:sz w:val="24"/>
          <w:highlight w:val="none"/>
        </w:rPr>
        <w:t>……………………………………………………………………页码</w:t>
      </w:r>
    </w:p>
    <w:p>
      <w:pPr>
        <w:pStyle w:val="965"/>
        <w:numPr>
          <w:ilvl w:val="0"/>
          <w:numId w:val="6"/>
        </w:numPr>
        <w:snapToGrid w:val="0"/>
        <w:jc w:val="left"/>
        <w:rPr>
          <w:rStyle w:val="964"/>
          <w:rFonts w:ascii="仿宋" w:hAnsi="仿宋" w:eastAsia="仿宋"/>
          <w:color w:val="auto"/>
          <w:sz w:val="24"/>
          <w:highlight w:val="none"/>
        </w:rPr>
      </w:pPr>
      <w:r>
        <w:rPr>
          <w:rFonts w:hint="eastAsia" w:ascii="仿宋" w:hAnsi="仿宋" w:eastAsia="仿宋" w:cs="仿宋"/>
          <w:color w:val="auto"/>
          <w:sz w:val="24"/>
          <w:highlight w:val="none"/>
        </w:rPr>
        <w:t>站房辅助建设方案</w:t>
      </w:r>
      <w:r>
        <w:rPr>
          <w:rStyle w:val="964"/>
          <w:rFonts w:ascii="仿宋" w:hAnsi="仿宋" w:eastAsia="仿宋"/>
          <w:color w:val="auto"/>
          <w:sz w:val="24"/>
          <w:highlight w:val="none"/>
        </w:rPr>
        <w:t>………………………………………………………………页码</w:t>
      </w:r>
    </w:p>
    <w:p>
      <w:pPr>
        <w:pStyle w:val="965"/>
        <w:numPr>
          <w:ilvl w:val="0"/>
          <w:numId w:val="6"/>
        </w:numPr>
        <w:snapToGrid w:val="0"/>
        <w:jc w:val="left"/>
        <w:rPr>
          <w:rStyle w:val="964"/>
          <w:rFonts w:ascii="仿宋" w:hAnsi="仿宋" w:eastAsia="仿宋"/>
          <w:color w:val="auto"/>
          <w:sz w:val="24"/>
          <w:highlight w:val="none"/>
        </w:rPr>
      </w:pPr>
      <w:r>
        <w:rPr>
          <w:rFonts w:hint="eastAsia" w:ascii="仿宋" w:hAnsi="仿宋" w:eastAsia="仿宋" w:cs="仿宋"/>
          <w:color w:val="auto"/>
          <w:sz w:val="24"/>
          <w:highlight w:val="none"/>
        </w:rPr>
        <w:t>地下水标准井建设方案</w:t>
      </w:r>
      <w:r>
        <w:rPr>
          <w:rStyle w:val="964"/>
          <w:rFonts w:ascii="仿宋" w:hAnsi="仿宋" w:eastAsia="仿宋"/>
          <w:color w:val="auto"/>
          <w:sz w:val="24"/>
          <w:highlight w:val="none"/>
        </w:rPr>
        <w:t>…………………………………………………………页码</w:t>
      </w:r>
    </w:p>
    <w:p>
      <w:pPr>
        <w:pStyle w:val="965"/>
        <w:numPr>
          <w:ilvl w:val="0"/>
          <w:numId w:val="6"/>
        </w:numPr>
        <w:snapToGrid w:val="0"/>
        <w:jc w:val="left"/>
        <w:rPr>
          <w:rStyle w:val="964"/>
          <w:rFonts w:ascii="仿宋" w:hAnsi="仿宋" w:eastAsia="仿宋"/>
          <w:color w:val="auto"/>
          <w:sz w:val="24"/>
          <w:highlight w:val="none"/>
        </w:rPr>
      </w:pPr>
      <w:r>
        <w:rPr>
          <w:rFonts w:hint="eastAsia" w:eastAsia="仿宋_GB2312" w:cs="仿宋_GB2312"/>
          <w:color w:val="auto"/>
          <w:sz w:val="24"/>
          <w:highlight w:val="none"/>
        </w:rPr>
        <w:t>运维方案</w:t>
      </w:r>
      <w:r>
        <w:rPr>
          <w:rStyle w:val="964"/>
          <w:rFonts w:ascii="仿宋" w:hAnsi="仿宋" w:eastAsia="仿宋"/>
          <w:color w:val="auto"/>
          <w:sz w:val="24"/>
          <w:highlight w:val="none"/>
        </w:rPr>
        <w:t>…………………………………………………………………………页码</w:t>
      </w:r>
    </w:p>
    <w:p>
      <w:pPr>
        <w:pStyle w:val="965"/>
        <w:numPr>
          <w:ilvl w:val="0"/>
          <w:numId w:val="6"/>
        </w:numPr>
        <w:snapToGrid w:val="0"/>
        <w:jc w:val="left"/>
        <w:rPr>
          <w:rStyle w:val="964"/>
          <w:rFonts w:ascii="仿宋" w:hAnsi="仿宋" w:eastAsia="仿宋"/>
          <w:color w:val="auto"/>
          <w:sz w:val="24"/>
          <w:highlight w:val="none"/>
        </w:rPr>
      </w:pPr>
      <w:r>
        <w:rPr>
          <w:rFonts w:hint="eastAsia" w:ascii="仿宋" w:hAnsi="仿宋" w:eastAsia="仿宋" w:cs="宋体"/>
          <w:color w:val="auto"/>
          <w:sz w:val="24"/>
          <w:highlight w:val="none"/>
        </w:rPr>
        <w:t>售后服务方案</w:t>
      </w:r>
      <w:r>
        <w:rPr>
          <w:rStyle w:val="964"/>
          <w:rFonts w:ascii="仿宋" w:hAnsi="仿宋" w:eastAsia="仿宋"/>
          <w:color w:val="auto"/>
          <w:sz w:val="24"/>
          <w:highlight w:val="none"/>
        </w:rPr>
        <w:t>……………………………………………………………………页码</w:t>
      </w:r>
    </w:p>
    <w:p>
      <w:pPr>
        <w:pStyle w:val="965"/>
        <w:numPr>
          <w:ilvl w:val="0"/>
          <w:numId w:val="6"/>
        </w:numPr>
        <w:snapToGrid w:val="0"/>
        <w:jc w:val="left"/>
        <w:rPr>
          <w:rStyle w:val="964"/>
          <w:rFonts w:ascii="仿宋" w:hAnsi="仿宋" w:eastAsia="仿宋"/>
          <w:color w:val="auto"/>
          <w:sz w:val="24"/>
          <w:highlight w:val="none"/>
        </w:rPr>
      </w:pPr>
      <w:r>
        <w:rPr>
          <w:rStyle w:val="964"/>
          <w:rFonts w:hint="eastAsia" w:ascii="仿宋" w:hAnsi="仿宋" w:eastAsia="仿宋"/>
          <w:color w:val="auto"/>
          <w:sz w:val="24"/>
          <w:highlight w:val="none"/>
        </w:rPr>
        <w:t>认证证书</w:t>
      </w:r>
      <w:r>
        <w:rPr>
          <w:rStyle w:val="964"/>
          <w:rFonts w:ascii="仿宋" w:hAnsi="仿宋" w:eastAsia="仿宋"/>
          <w:color w:val="auto"/>
          <w:sz w:val="24"/>
          <w:highlight w:val="none"/>
        </w:rPr>
        <w:t>…………………………………………………………………………页码</w:t>
      </w:r>
    </w:p>
    <w:p>
      <w:pPr>
        <w:pStyle w:val="965"/>
        <w:numPr>
          <w:ilvl w:val="0"/>
          <w:numId w:val="6"/>
        </w:numPr>
        <w:snapToGrid w:val="0"/>
        <w:jc w:val="left"/>
        <w:rPr>
          <w:rStyle w:val="964"/>
          <w:rFonts w:ascii="仿宋" w:hAnsi="仿宋" w:eastAsia="仿宋"/>
          <w:color w:val="auto"/>
          <w:sz w:val="24"/>
          <w:highlight w:val="none"/>
        </w:rPr>
      </w:pPr>
      <w:r>
        <w:rPr>
          <w:rStyle w:val="964"/>
          <w:rFonts w:hint="eastAsia" w:ascii="仿宋" w:hAnsi="仿宋" w:eastAsia="仿宋"/>
          <w:color w:val="auto"/>
          <w:sz w:val="24"/>
          <w:highlight w:val="none"/>
        </w:rPr>
        <w:t>验收方案</w:t>
      </w:r>
      <w:r>
        <w:rPr>
          <w:rStyle w:val="964"/>
          <w:rFonts w:ascii="仿宋" w:hAnsi="仿宋" w:eastAsia="仿宋"/>
          <w:color w:val="auto"/>
          <w:sz w:val="24"/>
          <w:highlight w:val="none"/>
        </w:rPr>
        <w:t>…………………………………………………………………………页码</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投标人保证：除商务技术偏离表列出的偏离外，投标人响应招标文件的全部要求。</w:t>
      </w: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b/>
          <w:color w:val="auto"/>
          <w:sz w:val="24"/>
          <w:highlight w:val="none"/>
        </w:rPr>
        <w:t>杭州市生态环境局</w:t>
      </w:r>
      <w:r>
        <w:rPr>
          <w:rFonts w:hint="eastAsia" w:ascii="仿宋" w:hAnsi="仿宋" w:eastAsia="仿宋" w:cs="仿宋_GB2312"/>
          <w:color w:val="auto"/>
          <w:sz w:val="24"/>
          <w:highlight w:val="none"/>
        </w:rPr>
        <w:t>、</w:t>
      </w:r>
      <w:r>
        <w:rPr>
          <w:rFonts w:hint="eastAsia" w:ascii="仿宋" w:hAnsi="仿宋" w:eastAsia="仿宋"/>
          <w:b/>
          <w:color w:val="auto"/>
          <w:sz w:val="24"/>
          <w:highlight w:val="none"/>
        </w:rPr>
        <w:t>杭州意信招标代理有限公司</w:t>
      </w:r>
      <w:r>
        <w:rPr>
          <w:rFonts w:hint="eastAsia" w:ascii="仿宋" w:hAnsi="仿宋" w:eastAsia="仿宋"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w:t>
      </w:r>
    </w:p>
    <w:p>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jc w:val="left"/>
        <w:rPr>
          <w:rFonts w:ascii="仿宋" w:hAnsi="仿宋" w:eastAsia="仿宋"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pPr>
        <w:spacing w:line="360" w:lineRule="auto"/>
        <w:ind w:left="4620" w:leftChars="2200"/>
        <w:rPr>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pacing w:line="360" w:lineRule="auto"/>
        <w:jc w:val="center"/>
        <w:outlineLvl w:val="0"/>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2）中小企业声明函……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代理服务费支付承诺书………………………………………………………（页码）</w:t>
      </w:r>
    </w:p>
    <w:p>
      <w:pPr>
        <w:pStyle w:val="4"/>
        <w:rPr>
          <w:color w:val="auto"/>
          <w:highlight w:val="none"/>
          <w:lang w:val="en-US"/>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b/>
          <w:color w:val="auto"/>
          <w:sz w:val="24"/>
          <w:highlight w:val="none"/>
        </w:rPr>
        <w:t>杭州市生态环境局</w:t>
      </w:r>
      <w:r>
        <w:rPr>
          <w:rFonts w:hint="eastAsia" w:ascii="仿宋" w:hAnsi="仿宋" w:eastAsia="仿宋" w:cs="仿宋_GB2312"/>
          <w:color w:val="auto"/>
          <w:sz w:val="24"/>
          <w:highlight w:val="none"/>
        </w:rPr>
        <w:t>、</w:t>
      </w:r>
      <w:r>
        <w:rPr>
          <w:rFonts w:hint="eastAsia" w:ascii="仿宋" w:hAnsi="仿宋" w:eastAsia="仿宋"/>
          <w:b/>
          <w:color w:val="auto"/>
          <w:sz w:val="24"/>
          <w:highlight w:val="none"/>
        </w:rPr>
        <w:t xml:space="preserve">杭州意信招标代理有限公司 </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013"/>
        <w:gridCol w:w="2948"/>
        <w:gridCol w:w="1134"/>
        <w:gridCol w:w="1418"/>
        <w:gridCol w:w="1984"/>
        <w:gridCol w:w="154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41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2013" w:type="dxa"/>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品牌（如果有）</w:t>
            </w:r>
          </w:p>
        </w:tc>
        <w:tc>
          <w:tcPr>
            <w:tcW w:w="2948"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规格型号（或具体服务）</w:t>
            </w:r>
          </w:p>
        </w:tc>
        <w:tc>
          <w:tcPr>
            <w:tcW w:w="11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418"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1548" w:type="dxa"/>
            <w:vAlign w:val="center"/>
          </w:tcPr>
          <w:p>
            <w:pPr>
              <w:spacing w:line="360" w:lineRule="auto"/>
              <w:jc w:val="center"/>
              <w:rPr>
                <w:rFonts w:ascii="仿宋" w:hAnsi="仿宋" w:eastAsia="仿宋"/>
                <w:b/>
                <w:color w:val="auto"/>
                <w:sz w:val="24"/>
                <w:highlight w:val="none"/>
              </w:rPr>
            </w:pPr>
            <w:r>
              <w:rPr>
                <w:rFonts w:ascii="仿宋" w:hAnsi="仿宋" w:eastAsia="仿宋"/>
                <w:b/>
                <w:color w:val="auto"/>
                <w:sz w:val="24"/>
                <w:highlight w:val="none"/>
              </w:rPr>
              <w:t>是否小微企业制造</w:t>
            </w:r>
          </w:p>
        </w:tc>
        <w:tc>
          <w:tcPr>
            <w:tcW w:w="1571"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548" w:type="dxa"/>
            <w:vAlign w:val="center"/>
          </w:tcPr>
          <w:p>
            <w:pPr>
              <w:spacing w:line="360" w:lineRule="auto"/>
              <w:jc w:val="center"/>
              <w:rPr>
                <w:rFonts w:ascii="仿宋" w:hAnsi="仿宋" w:eastAsia="仿宋" w:cs="仿宋_GB2312"/>
                <w:color w:val="auto"/>
                <w:sz w:val="24"/>
                <w:highlight w:val="none"/>
              </w:rPr>
            </w:pPr>
          </w:p>
        </w:tc>
        <w:tc>
          <w:tcPr>
            <w:tcW w:w="1571"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548" w:type="dxa"/>
            <w:vAlign w:val="center"/>
          </w:tcPr>
          <w:p>
            <w:pPr>
              <w:spacing w:line="360" w:lineRule="auto"/>
              <w:jc w:val="center"/>
              <w:rPr>
                <w:rFonts w:ascii="仿宋" w:hAnsi="仿宋" w:eastAsia="仿宋" w:cs="仿宋_GB2312"/>
                <w:color w:val="auto"/>
                <w:sz w:val="24"/>
                <w:highlight w:val="none"/>
              </w:rPr>
            </w:pPr>
          </w:p>
        </w:tc>
        <w:tc>
          <w:tcPr>
            <w:tcW w:w="1571"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548" w:type="dxa"/>
            <w:vAlign w:val="center"/>
          </w:tcPr>
          <w:p>
            <w:pPr>
              <w:spacing w:line="360" w:lineRule="auto"/>
              <w:jc w:val="center"/>
              <w:rPr>
                <w:rFonts w:ascii="仿宋" w:hAnsi="仿宋" w:eastAsia="仿宋" w:cs="仿宋_GB2312"/>
                <w:color w:val="auto"/>
                <w:sz w:val="24"/>
                <w:highlight w:val="none"/>
              </w:rPr>
            </w:pPr>
          </w:p>
        </w:tc>
        <w:tc>
          <w:tcPr>
            <w:tcW w:w="1571"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548" w:type="dxa"/>
            <w:vAlign w:val="center"/>
          </w:tcPr>
          <w:p>
            <w:pPr>
              <w:spacing w:line="360" w:lineRule="auto"/>
              <w:jc w:val="center"/>
              <w:rPr>
                <w:rFonts w:ascii="仿宋" w:hAnsi="仿宋" w:eastAsia="仿宋" w:cs="仿宋_GB2312"/>
                <w:color w:val="auto"/>
                <w:sz w:val="24"/>
                <w:highlight w:val="none"/>
              </w:rPr>
            </w:pPr>
          </w:p>
        </w:tc>
        <w:tc>
          <w:tcPr>
            <w:tcW w:w="1571"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417" w:type="dxa"/>
            <w:vAlign w:val="center"/>
          </w:tcPr>
          <w:p>
            <w:pPr>
              <w:snapToGrid w:val="0"/>
              <w:spacing w:line="360" w:lineRule="auto"/>
              <w:jc w:val="center"/>
              <w:rPr>
                <w:rFonts w:ascii="仿宋" w:hAnsi="仿宋" w:eastAsia="仿宋" w:cs="仿宋_GB2312"/>
                <w:color w:val="auto"/>
                <w:sz w:val="24"/>
                <w:highlight w:val="none"/>
              </w:rPr>
            </w:pPr>
          </w:p>
        </w:tc>
        <w:tc>
          <w:tcPr>
            <w:tcW w:w="2013" w:type="dxa"/>
            <w:vAlign w:val="center"/>
          </w:tcPr>
          <w:p>
            <w:pPr>
              <w:snapToGrid w:val="0"/>
              <w:spacing w:line="360" w:lineRule="auto"/>
              <w:jc w:val="center"/>
              <w:rPr>
                <w:rFonts w:ascii="仿宋" w:hAnsi="仿宋" w:eastAsia="仿宋" w:cs="仿宋_GB2312"/>
                <w:color w:val="auto"/>
                <w:sz w:val="24"/>
                <w:highlight w:val="none"/>
              </w:rPr>
            </w:pPr>
          </w:p>
        </w:tc>
        <w:tc>
          <w:tcPr>
            <w:tcW w:w="2948" w:type="dxa"/>
            <w:vAlign w:val="center"/>
          </w:tcPr>
          <w:p>
            <w:pPr>
              <w:snapToGrid w:val="0"/>
              <w:spacing w:line="360" w:lineRule="auto"/>
              <w:jc w:val="center"/>
              <w:rPr>
                <w:rFonts w:ascii="仿宋" w:hAnsi="仿宋" w:eastAsia="仿宋" w:cs="仿宋_GB2312"/>
                <w:color w:val="auto"/>
                <w:sz w:val="24"/>
                <w:highlight w:val="none"/>
              </w:rPr>
            </w:pPr>
          </w:p>
        </w:tc>
        <w:tc>
          <w:tcPr>
            <w:tcW w:w="1134" w:type="dxa"/>
            <w:vAlign w:val="center"/>
          </w:tcPr>
          <w:p>
            <w:pPr>
              <w:snapToGrid w:val="0"/>
              <w:spacing w:line="360" w:lineRule="auto"/>
              <w:jc w:val="center"/>
              <w:rPr>
                <w:rFonts w:ascii="仿宋" w:hAnsi="仿宋" w:eastAsia="仿宋" w:cs="仿宋_GB2312"/>
                <w:color w:val="auto"/>
                <w:sz w:val="24"/>
                <w:highlight w:val="none"/>
              </w:rPr>
            </w:pPr>
          </w:p>
        </w:tc>
        <w:tc>
          <w:tcPr>
            <w:tcW w:w="1418"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1548" w:type="dxa"/>
            <w:vAlign w:val="center"/>
          </w:tcPr>
          <w:p>
            <w:pPr>
              <w:spacing w:line="360" w:lineRule="auto"/>
              <w:jc w:val="center"/>
              <w:rPr>
                <w:rFonts w:ascii="仿宋" w:hAnsi="仿宋" w:eastAsia="仿宋" w:cs="仿宋_GB2312"/>
                <w:color w:val="auto"/>
                <w:sz w:val="24"/>
                <w:highlight w:val="none"/>
              </w:rPr>
            </w:pPr>
          </w:p>
        </w:tc>
        <w:tc>
          <w:tcPr>
            <w:tcW w:w="1571" w:type="dxa"/>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7655" w:type="dxa"/>
            <w:gridSpan w:val="5"/>
            <w:vAlign w:val="center"/>
          </w:tcPr>
          <w:p>
            <w:pPr>
              <w:spacing w:line="360" w:lineRule="auto"/>
              <w:jc w:val="center"/>
              <w:rPr>
                <w:rFonts w:ascii="仿宋" w:hAnsi="仿宋" w:eastAsia="仿宋"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7655" w:type="dxa"/>
            <w:gridSpan w:val="5"/>
            <w:vAlign w:val="center"/>
          </w:tcPr>
          <w:p>
            <w:pPr>
              <w:spacing w:line="360" w:lineRule="auto"/>
              <w:jc w:val="center"/>
              <w:rPr>
                <w:rFonts w:ascii="仿宋" w:hAnsi="仿宋" w:eastAsia="仿宋" w:cs="仿宋_GB2312"/>
                <w:color w:val="auto"/>
                <w:sz w:val="24"/>
                <w:highlight w:val="none"/>
                <w:u w:val="single"/>
              </w:rPr>
            </w:pPr>
          </w:p>
        </w:tc>
      </w:tr>
    </w:tbl>
    <w:p>
      <w:pPr>
        <w:snapToGrid w:val="0"/>
        <w:spacing w:line="360" w:lineRule="auto"/>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pPr>
        <w:spacing w:line="360" w:lineRule="auto"/>
        <w:ind w:left="-2" w:leftChars="-1"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不得出现“</w:t>
      </w:r>
      <w:r>
        <w:rPr>
          <w:rFonts w:ascii="仿宋" w:hAnsi="仿宋" w:eastAsia="仿宋" w:cs="仿宋_GB2312"/>
          <w:b/>
          <w:color w:val="auto"/>
          <w:kern w:val="0"/>
          <w:sz w:val="24"/>
          <w:highlight w:val="none"/>
          <w:lang w:val="zh-CN"/>
        </w:rPr>
        <w:t>0元”“免费赠送”等形式的无偿报价</w:t>
      </w:r>
      <w:r>
        <w:rPr>
          <w:rFonts w:hint="eastAsia" w:ascii="仿宋" w:hAnsi="仿宋" w:eastAsia="仿宋" w:cs="仿宋_GB2312"/>
          <w:b/>
          <w:color w:val="auto"/>
          <w:kern w:val="0"/>
          <w:sz w:val="24"/>
          <w:highlight w:val="none"/>
          <w:lang w:val="zh-CN"/>
        </w:rPr>
        <w:t>，</w:t>
      </w:r>
      <w:r>
        <w:rPr>
          <w:rFonts w:hint="eastAsia" w:ascii="仿宋" w:hAnsi="仿宋" w:eastAsia="仿宋" w:cs="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仿宋_GB2312"/>
          <w:b/>
          <w:color w:val="auto"/>
          <w:kern w:val="0"/>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w:t>
      </w:r>
      <w:r>
        <w:rPr>
          <w:rFonts w:ascii="仿宋" w:hAnsi="仿宋" w:eastAsia="仿宋" w:cs="仿宋_GB2312"/>
          <w:b/>
          <w:color w:val="auto"/>
          <w:kern w:val="0"/>
          <w:sz w:val="24"/>
          <w:highlight w:val="none"/>
          <w:lang w:val="zh-CN"/>
        </w:rPr>
        <w:t>以上表格要求细分项目及报价</w:t>
      </w:r>
      <w:r>
        <w:rPr>
          <w:rFonts w:ascii="仿宋" w:hAnsi="仿宋" w:eastAsia="仿宋" w:cs="仿宋_GB2312"/>
          <w:color w:val="auto"/>
          <w:kern w:val="0"/>
          <w:sz w:val="24"/>
          <w:highlight w:val="none"/>
          <w:lang w:val="zh-CN"/>
        </w:rPr>
        <w:t>，在“规格型号（或具体服务）”一栏中，货物类项目填写规格型号，服务类项目填写具体服务。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4、特别提示：采购机构将对项目名称和项目编号，中标供应商名称、地址和中标金额，主要中标标的</w:t>
      </w:r>
      <w:r>
        <w:rPr>
          <w:rFonts w:hint="eastAsia" w:ascii="仿宋" w:hAnsi="仿宋" w:eastAsia="仿宋"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szCs w:val="22"/>
          <w:highlight w:val="none"/>
          <w:lang w:val="zh-CN"/>
        </w:rPr>
        <w:t>5、</w:t>
      </w:r>
      <w:r>
        <w:rPr>
          <w:rFonts w:hint="eastAsia" w:ascii="仿宋" w:hAnsi="仿宋" w:eastAsia="仿宋" w:cs="仿宋_GB2312"/>
          <w:color w:val="auto"/>
          <w:kern w:val="0"/>
          <w:sz w:val="24"/>
          <w:highlight w:val="none"/>
          <w:lang w:val="zh-CN"/>
        </w:rPr>
        <w:t>符合招标文件中列明的可享受中小企业扶持政策的投标人，请填写中小企业声明函。注：投标人</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pPr>
        <w:pStyle w:val="2"/>
        <w:rPr>
          <w:b/>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highlight w:val="none"/>
        </w:rPr>
        <w:t>6、报价需要列明由小微企业制造的部分及对应金额，金额要求达到40%及以上。</w:t>
      </w: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pStyle w:val="4"/>
        <w:rPr>
          <w:color w:val="auto"/>
          <w:highlight w:val="none"/>
        </w:rPr>
      </w:pPr>
      <w:r>
        <w:rPr>
          <w:color w:val="auto"/>
          <w:highlight w:val="none"/>
        </w:rPr>
        <w:br w:type="page"/>
      </w:r>
    </w:p>
    <w:p>
      <w:pPr>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三、代理服务费支付承诺书</w:t>
      </w:r>
    </w:p>
    <w:p>
      <w:pPr>
        <w:snapToGrid w:val="0"/>
        <w:spacing w:before="50" w:after="50"/>
        <w:rPr>
          <w:rFonts w:ascii="宋体" w:hAnsi="宋体"/>
          <w:color w:val="auto"/>
          <w:spacing w:val="20"/>
          <w:sz w:val="24"/>
          <w:highlight w:val="none"/>
          <w:u w:val="single"/>
        </w:rPr>
      </w:pPr>
    </w:p>
    <w:p>
      <w:pPr>
        <w:spacing w:line="360" w:lineRule="auto"/>
        <w:contextualSpacing/>
        <w:rPr>
          <w:rFonts w:ascii="仿宋" w:hAnsi="仿宋" w:eastAsia="仿宋"/>
          <w:color w:val="auto"/>
          <w:spacing w:val="20"/>
          <w:sz w:val="24"/>
          <w:highlight w:val="none"/>
        </w:rPr>
      </w:pPr>
      <w:r>
        <w:rPr>
          <w:rFonts w:hint="eastAsia" w:ascii="仿宋" w:hAnsi="仿宋" w:eastAsia="仿宋"/>
          <w:color w:val="auto"/>
          <w:spacing w:val="20"/>
          <w:sz w:val="24"/>
          <w:highlight w:val="none"/>
        </w:rPr>
        <w:t>致：</w:t>
      </w:r>
      <w:r>
        <w:rPr>
          <w:rFonts w:ascii="仿宋" w:hAnsi="仿宋" w:eastAsia="仿宋"/>
          <w:color w:val="auto"/>
          <w:spacing w:val="20"/>
          <w:sz w:val="24"/>
          <w:highlight w:val="none"/>
        </w:rPr>
        <w:t>杭州意信招标代理有限公司</w:t>
      </w:r>
    </w:p>
    <w:p>
      <w:pPr>
        <w:spacing w:line="360" w:lineRule="auto"/>
        <w:contextualSpacing/>
        <w:rPr>
          <w:rFonts w:ascii="仿宋" w:hAnsi="仿宋" w:eastAsia="仿宋"/>
          <w:color w:val="auto"/>
          <w:spacing w:val="20"/>
          <w:sz w:val="24"/>
          <w:highlight w:val="none"/>
        </w:rPr>
      </w:pPr>
    </w:p>
    <w:p>
      <w:pPr>
        <w:spacing w:line="360" w:lineRule="auto"/>
        <w:ind w:firstLine="630"/>
        <w:contextualSpacing/>
        <w:rPr>
          <w:rFonts w:ascii="仿宋" w:hAnsi="仿宋" w:eastAsia="仿宋"/>
          <w:color w:val="auto"/>
          <w:spacing w:val="20"/>
          <w:sz w:val="24"/>
          <w:highlight w:val="none"/>
        </w:rPr>
      </w:pPr>
      <w:r>
        <w:rPr>
          <w:rFonts w:hint="eastAsia" w:ascii="仿宋" w:hAnsi="仿宋" w:eastAsia="仿宋"/>
          <w:color w:val="auto"/>
          <w:spacing w:val="20"/>
          <w:sz w:val="24"/>
          <w:highlight w:val="none"/>
        </w:rPr>
        <w:t>我公司已认真阅读了招标文件（</w:t>
      </w:r>
      <w:r>
        <w:rPr>
          <w:rFonts w:ascii="仿宋" w:hAnsi="仿宋" w:eastAsia="仿宋"/>
          <w:color w:val="auto"/>
          <w:spacing w:val="20"/>
          <w:sz w:val="24"/>
          <w:highlight w:val="none"/>
        </w:rPr>
        <w:t>招标编号</w:t>
      </w:r>
      <w:r>
        <w:rPr>
          <w:rFonts w:hint="eastAsia" w:ascii="仿宋" w:hAnsi="仿宋" w:eastAsia="仿宋"/>
          <w:color w:val="auto"/>
          <w:spacing w:val="20"/>
          <w:sz w:val="24"/>
          <w:highlight w:val="none"/>
        </w:rPr>
        <w:t>：          ）并在此承诺：</w:t>
      </w:r>
    </w:p>
    <w:p>
      <w:pPr>
        <w:spacing w:line="360" w:lineRule="auto"/>
        <w:ind w:firstLine="630"/>
        <w:contextualSpacing/>
        <w:rPr>
          <w:rFonts w:ascii="仿宋" w:hAnsi="仿宋" w:eastAsia="仿宋"/>
          <w:color w:val="auto"/>
          <w:sz w:val="24"/>
          <w:highlight w:val="none"/>
        </w:rPr>
      </w:pPr>
      <w:r>
        <w:rPr>
          <w:rFonts w:hint="eastAsia" w:ascii="仿宋" w:hAnsi="仿宋" w:eastAsia="仿宋"/>
          <w:color w:val="auto"/>
          <w:sz w:val="24"/>
          <w:highlight w:val="none"/>
        </w:rPr>
        <w:t>如中标，我公司将自中标公告发布之日起5个工作日内按招标文件规定的标准（详见</w:t>
      </w:r>
      <w:r>
        <w:rPr>
          <w:rFonts w:ascii="仿宋" w:hAnsi="仿宋" w:eastAsia="仿宋"/>
          <w:color w:val="auto"/>
          <w:sz w:val="24"/>
          <w:highlight w:val="none"/>
        </w:rPr>
        <w:t>第</w:t>
      </w:r>
      <w:r>
        <w:rPr>
          <w:rFonts w:hint="eastAsia" w:ascii="仿宋" w:hAnsi="仿宋" w:eastAsia="仿宋"/>
          <w:color w:val="auto"/>
          <w:sz w:val="24"/>
          <w:highlight w:val="none"/>
        </w:rPr>
        <w:t>二部分 投标人须知 前附表）一次性向采购代理机构支付代理服务费。</w:t>
      </w:r>
    </w:p>
    <w:p>
      <w:pPr>
        <w:spacing w:line="360" w:lineRule="auto"/>
        <w:ind w:firstLine="630"/>
        <w:contextualSpacing/>
        <w:rPr>
          <w:rFonts w:ascii="仿宋" w:hAnsi="仿宋" w:eastAsia="仿宋"/>
          <w:color w:val="auto"/>
          <w:sz w:val="24"/>
          <w:highlight w:val="none"/>
        </w:rPr>
      </w:pPr>
    </w:p>
    <w:p>
      <w:pPr>
        <w:spacing w:line="360" w:lineRule="auto"/>
        <w:ind w:firstLine="630"/>
        <w:contextualSpacing/>
        <w:rPr>
          <w:rFonts w:ascii="仿宋" w:hAnsi="仿宋" w:eastAsia="仿宋"/>
          <w:color w:val="auto"/>
          <w:sz w:val="24"/>
          <w:highlight w:val="none"/>
        </w:rPr>
      </w:pPr>
    </w:p>
    <w:p>
      <w:pPr>
        <w:spacing w:line="360" w:lineRule="auto"/>
        <w:ind w:firstLine="630"/>
        <w:contextualSpacing/>
        <w:rPr>
          <w:rFonts w:ascii="仿宋" w:hAnsi="仿宋" w:eastAsia="仿宋"/>
          <w:color w:val="auto"/>
          <w:sz w:val="24"/>
          <w:highlight w:val="none"/>
        </w:rPr>
      </w:pPr>
    </w:p>
    <w:p>
      <w:pPr>
        <w:spacing w:line="360" w:lineRule="auto"/>
        <w:ind w:firstLine="630"/>
        <w:contextualSpacing/>
        <w:rPr>
          <w:rFonts w:ascii="仿宋" w:hAnsi="仿宋" w:eastAsia="仿宋"/>
          <w:color w:val="auto"/>
          <w:sz w:val="24"/>
          <w:highlight w:val="none"/>
        </w:rPr>
      </w:pPr>
    </w:p>
    <w:p>
      <w:pPr>
        <w:spacing w:line="360" w:lineRule="auto"/>
        <w:contextualSpacing/>
        <w:rPr>
          <w:rFonts w:ascii="仿宋" w:hAnsi="仿宋" w:eastAsia="仿宋"/>
          <w:color w:val="auto"/>
          <w:sz w:val="24"/>
          <w:szCs w:val="20"/>
          <w:highlight w:val="none"/>
        </w:rPr>
      </w:pPr>
      <w:r>
        <w:rPr>
          <w:rFonts w:hint="eastAsia" w:ascii="仿宋" w:hAnsi="仿宋" w:eastAsia="仿宋"/>
          <w:color w:val="auto"/>
          <w:sz w:val="24"/>
          <w:highlight w:val="none"/>
        </w:rPr>
        <w:t>承诺方（投标人）名称</w:t>
      </w:r>
      <w:r>
        <w:rPr>
          <w:rFonts w:ascii="仿宋" w:hAnsi="仿宋" w:eastAsia="仿宋"/>
          <w:color w:val="auto"/>
          <w:spacing w:val="20"/>
          <w:sz w:val="24"/>
          <w:highlight w:val="none"/>
        </w:rPr>
        <w:t>（公章）</w:t>
      </w:r>
      <w:r>
        <w:rPr>
          <w:rFonts w:ascii="仿宋" w:hAnsi="仿宋" w:eastAsia="仿宋"/>
          <w:color w:val="auto"/>
          <w:sz w:val="24"/>
          <w:highlight w:val="none"/>
        </w:rPr>
        <w:t>:___________________</w:t>
      </w:r>
    </w:p>
    <w:p>
      <w:pPr>
        <w:spacing w:line="360" w:lineRule="auto"/>
        <w:contextualSpacing/>
        <w:rPr>
          <w:rFonts w:ascii="仿宋" w:hAnsi="仿宋" w:eastAsia="仿宋"/>
          <w:color w:val="auto"/>
          <w:sz w:val="24"/>
          <w:highlight w:val="none"/>
        </w:rPr>
      </w:pPr>
      <w:r>
        <w:rPr>
          <w:rFonts w:ascii="仿宋" w:hAnsi="仿宋" w:eastAsia="仿宋"/>
          <w:color w:val="auto"/>
          <w:spacing w:val="20"/>
          <w:sz w:val="24"/>
          <w:highlight w:val="none"/>
        </w:rPr>
        <w:t>法定代表人或</w:t>
      </w:r>
      <w:r>
        <w:rPr>
          <w:rFonts w:hint="eastAsia" w:ascii="仿宋" w:hAnsi="仿宋" w:eastAsia="仿宋"/>
          <w:color w:val="auto"/>
          <w:sz w:val="24"/>
          <w:highlight w:val="none"/>
        </w:rPr>
        <w:t>授权代表</w:t>
      </w:r>
      <w:r>
        <w:rPr>
          <w:rFonts w:ascii="仿宋" w:hAnsi="仿宋" w:eastAsia="仿宋"/>
          <w:color w:val="auto"/>
          <w:spacing w:val="20"/>
          <w:sz w:val="24"/>
          <w:highlight w:val="none"/>
        </w:rPr>
        <w:t>（签字）</w:t>
      </w:r>
      <w:r>
        <w:rPr>
          <w:rFonts w:ascii="仿宋" w:hAnsi="仿宋" w:eastAsia="仿宋"/>
          <w:color w:val="auto"/>
          <w:sz w:val="24"/>
          <w:highlight w:val="none"/>
        </w:rPr>
        <w:t>:___________</w:t>
      </w:r>
    </w:p>
    <w:p>
      <w:pPr>
        <w:spacing w:line="360" w:lineRule="auto"/>
        <w:contextualSpacing/>
        <w:rPr>
          <w:rFonts w:ascii="仿宋" w:hAnsi="仿宋" w:eastAsia="仿宋"/>
          <w:color w:val="auto"/>
          <w:sz w:val="24"/>
          <w:highlight w:val="none"/>
        </w:rPr>
      </w:pPr>
      <w:r>
        <w:rPr>
          <w:rFonts w:hint="eastAsia" w:ascii="仿宋" w:hAnsi="仿宋" w:eastAsia="仿宋"/>
          <w:color w:val="auto"/>
          <w:sz w:val="24"/>
          <w:highlight w:val="none"/>
        </w:rPr>
        <w:t>承诺方（投标人）地址</w:t>
      </w:r>
      <w:r>
        <w:rPr>
          <w:rFonts w:ascii="仿宋" w:hAnsi="仿宋" w:eastAsia="仿宋"/>
          <w:color w:val="auto"/>
          <w:sz w:val="24"/>
          <w:highlight w:val="none"/>
        </w:rPr>
        <w:t xml:space="preserve">:_______________ </w:t>
      </w:r>
    </w:p>
    <w:p>
      <w:pPr>
        <w:spacing w:line="360" w:lineRule="auto"/>
        <w:contextualSpacing/>
        <w:rPr>
          <w:rFonts w:ascii="仿宋" w:hAnsi="仿宋" w:eastAsia="仿宋"/>
          <w:color w:val="auto"/>
          <w:sz w:val="24"/>
          <w:highlight w:val="none"/>
          <w:u w:val="single"/>
        </w:rPr>
      </w:pPr>
      <w:r>
        <w:rPr>
          <w:rFonts w:hint="eastAsia" w:ascii="仿宋" w:hAnsi="仿宋" w:eastAsia="仿宋"/>
          <w:color w:val="auto"/>
          <w:sz w:val="24"/>
          <w:highlight w:val="none"/>
        </w:rPr>
        <w:t>联系电话：    联系传真：</w:t>
      </w:r>
    </w:p>
    <w:p>
      <w:pPr>
        <w:widowControl/>
        <w:spacing w:line="360" w:lineRule="auto"/>
        <w:contextualSpacing/>
        <w:jc w:val="left"/>
        <w:rPr>
          <w:rFonts w:ascii="仿宋" w:hAnsi="仿宋" w:eastAsia="仿宋" w:cs="仿宋_GB2312"/>
          <w:b/>
          <w:color w:val="auto"/>
          <w:sz w:val="24"/>
          <w:highlight w:val="none"/>
        </w:rPr>
      </w:pPr>
      <w:r>
        <w:rPr>
          <w:rFonts w:hint="eastAsia" w:ascii="仿宋" w:hAnsi="仿宋" w:eastAsia="仿宋"/>
          <w:color w:val="auto"/>
          <w:sz w:val="24"/>
          <w:highlight w:val="none"/>
        </w:rPr>
        <w:t>承诺日期</w:t>
      </w:r>
      <w:r>
        <w:rPr>
          <w:rFonts w:ascii="仿宋" w:hAnsi="仿宋" w:eastAsia="仿宋"/>
          <w:color w:val="auto"/>
          <w:sz w:val="24"/>
          <w:highlight w:val="none"/>
        </w:rPr>
        <w:t>:_____</w:t>
      </w:r>
      <w:r>
        <w:rPr>
          <w:rFonts w:hint="eastAsia" w:ascii="仿宋" w:hAnsi="仿宋" w:eastAsia="仿宋"/>
          <w:color w:val="auto"/>
          <w:sz w:val="24"/>
          <w:highlight w:val="none"/>
        </w:rPr>
        <w:t>年</w:t>
      </w:r>
      <w:r>
        <w:rPr>
          <w:rFonts w:ascii="仿宋" w:hAnsi="仿宋" w:eastAsia="仿宋"/>
          <w:color w:val="auto"/>
          <w:sz w:val="24"/>
          <w:highlight w:val="none"/>
        </w:rPr>
        <w:t>___</w:t>
      </w:r>
      <w:r>
        <w:rPr>
          <w:rFonts w:hint="eastAsia" w:ascii="仿宋" w:hAnsi="仿宋" w:eastAsia="仿宋"/>
          <w:color w:val="auto"/>
          <w:sz w:val="24"/>
          <w:highlight w:val="none"/>
        </w:rPr>
        <w:t>月</w:t>
      </w:r>
      <w:r>
        <w:rPr>
          <w:rFonts w:ascii="仿宋" w:hAnsi="仿宋" w:eastAsia="仿宋"/>
          <w:color w:val="auto"/>
          <w:sz w:val="24"/>
          <w:highlight w:val="none"/>
        </w:rPr>
        <w:t>___</w:t>
      </w:r>
      <w:r>
        <w:rPr>
          <w:rFonts w:hint="eastAsia" w:ascii="仿宋" w:hAnsi="仿宋" w:eastAsia="仿宋"/>
          <w:color w:val="auto"/>
          <w:sz w:val="24"/>
          <w:highlight w:val="none"/>
        </w:rPr>
        <w:t>日</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widowControl/>
        <w:adjustRightInd/>
        <w:jc w:val="left"/>
        <w:rPr>
          <w:rFonts w:ascii="仿宋_GB2312" w:hAnsi="仿宋" w:eastAsia="仿宋_GB2312" w:cs="仿宋_GB2312"/>
          <w:b/>
          <w:color w:val="auto"/>
          <w:sz w:val="32"/>
          <w:szCs w:val="32"/>
          <w:highlight w:val="none"/>
        </w:rPr>
      </w:pPr>
      <w:r>
        <w:rPr>
          <w:rFonts w:ascii="仿宋_GB2312" w:hAnsi="仿宋" w:eastAsia="仿宋_GB2312" w:cs="仿宋_GB2312"/>
          <w:b/>
          <w:color w:val="auto"/>
          <w:sz w:val="32"/>
          <w:szCs w:val="32"/>
          <w:highlight w:val="none"/>
        </w:rPr>
        <w:br w:type="page"/>
      </w:r>
    </w:p>
    <w:p>
      <w:pPr>
        <w:tabs>
          <w:tab w:val="left" w:pos="8085"/>
        </w:tabs>
        <w:spacing w:line="360" w:lineRule="auto"/>
        <w:ind w:firstLine="1285" w:firstLineChars="400"/>
        <w:jc w:val="left"/>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42"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olor w:val="auto"/>
          <w:highlight w:val="none"/>
        </w:rPr>
      </w:pPr>
      <w:bookmarkStart w:id="565" w:name="_Toc465665161"/>
      <w:r>
        <w:rPr>
          <w:rFonts w:hint="eastAsia" w:ascii="仿宋" w:hAnsi="仿宋" w:eastAsia="仿宋"/>
          <w:color w:val="auto"/>
          <w:highlight w:val="none"/>
        </w:rPr>
        <w:t>附件</w:t>
      </w:r>
      <w:bookmarkEnd w:id="565"/>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pacing w:line="360" w:lineRule="auto"/>
        <w:jc w:val="center"/>
        <w:rPr>
          <w:rFonts w:ascii="仿宋" w:hAnsi="仿宋" w:eastAsia="仿宋"/>
          <w:b/>
          <w:color w:val="auto"/>
          <w:spacing w:val="6"/>
          <w:sz w:val="32"/>
          <w:szCs w:val="32"/>
          <w:highlight w:val="none"/>
        </w:rPr>
      </w:pPr>
      <w:bookmarkStart w:id="566" w:name="OLE_LINK14"/>
      <w:bookmarkStart w:id="567" w:name="OLE_LINK13"/>
      <w:r>
        <w:rPr>
          <w:rFonts w:hint="eastAsia" w:ascii="仿宋" w:hAnsi="仿宋" w:eastAsia="仿宋"/>
          <w:b/>
          <w:color w:val="auto"/>
          <w:spacing w:val="6"/>
          <w:sz w:val="32"/>
          <w:szCs w:val="32"/>
          <w:highlight w:val="none"/>
        </w:rPr>
        <w:t>残疾人福利性单位声明函</w:t>
      </w:r>
    </w:p>
    <w:bookmarkEnd w:id="566"/>
    <w:bookmarkEnd w:id="567"/>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投标人名称（电子签名）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pacing w:line="360" w:lineRule="auto"/>
        <w:ind w:firstLine="480" w:firstLineChars="200"/>
        <w:rPr>
          <w:rFonts w:ascii="仿宋" w:hAnsi="仿宋" w:eastAsia="仿宋" w:cs="仿宋_GB2312"/>
          <w:color w:val="auto"/>
          <w:sz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widowControl/>
        <w:adjustRightInd/>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center"/>
        <w:rPr>
          <w:rFonts w:ascii="仿宋" w:hAnsi="仿宋" w:eastAsia="仿宋"/>
          <w:b/>
          <w:color w:val="auto"/>
          <w:spacing w:val="6"/>
          <w:sz w:val="32"/>
          <w:szCs w:val="32"/>
          <w:highlight w:val="none"/>
        </w:rPr>
      </w:pPr>
    </w:p>
    <w:p>
      <w:pPr>
        <w:spacing w:line="360" w:lineRule="auto"/>
        <w:jc w:val="left"/>
        <w:rPr>
          <w:rFonts w:ascii="仿宋" w:hAnsi="仿宋" w:eastAsia="仿宋"/>
          <w:b/>
          <w:color w:val="auto"/>
          <w:spacing w:val="6"/>
          <w:sz w:val="32"/>
          <w:szCs w:val="32"/>
          <w:highlight w:val="none"/>
        </w:rPr>
      </w:pPr>
    </w:p>
    <w:p>
      <w:pPr>
        <w:widowControl/>
        <w:adjustRightInd/>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投诉人于年月日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pPr>
        <w:spacing w:line="360" w:lineRule="auto"/>
        <w:rPr>
          <w:rFonts w:ascii="仿宋" w:hAnsi="仿宋" w:eastAsia="仿宋"/>
          <w:color w:val="auto"/>
          <w:sz w:val="24"/>
          <w:highlight w:val="none"/>
          <w:u w:val="dotted"/>
        </w:rPr>
      </w:pPr>
    </w:p>
    <w:p>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于年月日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pPr>
        <w:spacing w:line="360" w:lineRule="auto"/>
        <w:rPr>
          <w:rFonts w:ascii="仿宋" w:hAnsi="仿宋" w:eastAsia="仿宋"/>
          <w:color w:val="auto"/>
          <w:sz w:val="24"/>
          <w:highlight w:val="none"/>
          <w:u w:val="dotted"/>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pPr>
        <w:spacing w:line="360" w:lineRule="auto"/>
        <w:rPr>
          <w:rFonts w:ascii="仿宋" w:hAnsi="仿宋" w:eastAsia="仿宋"/>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widowControl/>
        <w:adjustRightInd/>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s="仿宋_GB2312"/>
          <w:color w:val="auto"/>
          <w:sz w:val="24"/>
          <w:highlight w:val="none"/>
          <w:u w:val="singl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你方组织的（项目名称）项目【招标编号：（采购编号）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r>
        <w:rPr>
          <w:rFonts w:ascii="仿宋" w:hAnsi="仿宋" w:eastAsia="仿宋"/>
          <w:b/>
          <w:bCs/>
          <w:color w:val="auto"/>
          <w:sz w:val="24"/>
          <w:highlight w:val="none"/>
        </w:rPr>
        <w:pict>
          <v:rect id="Rectangle 17" o:spid="_x0000_s1026" o:spt="1" style="position:absolute;left:0pt;margin-left:238.4pt;margin-top:4.7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（工业）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（工业）</w:t>
      </w:r>
      <w:r>
        <w:rPr>
          <w:rFonts w:hint="eastAsia" w:ascii="仿宋" w:hAnsi="仿宋" w:eastAsia="仿宋"/>
          <w:color w:val="auto"/>
          <w:sz w:val="24"/>
          <w:highlight w:val="none"/>
        </w:rPr>
        <w:t>行业；制造商为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……（注：如是中小微企业制造的货物，则每个设备单独列明制造商的中小微企业类型）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color w:val="auto"/>
          <w:sz w:val="24"/>
          <w:highlight w:val="none"/>
        </w:rPr>
      </w:pPr>
    </w:p>
    <w:p>
      <w:pPr>
        <w:spacing w:line="360" w:lineRule="auto"/>
        <w:ind w:right="420" w:firstLine="480" w:firstLineChars="200"/>
        <w:rPr>
          <w:rFonts w:ascii="仿宋" w:hAnsi="仿宋" w:eastAsia="仿宋" w:cs="仿宋_GB2312"/>
          <w:color w:val="auto"/>
          <w:sz w:val="24"/>
          <w:highlight w:val="none"/>
        </w:rPr>
      </w:pPr>
    </w:p>
    <w:p>
      <w:pPr>
        <w:spacing w:line="360" w:lineRule="auto"/>
        <w:ind w:right="42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注：符合《关于促进残疾人就业政府采购政策的通知》（财库〔</w:t>
      </w:r>
      <w:r>
        <w:rPr>
          <w:rFonts w:ascii="仿宋" w:hAnsi="仿宋" w:eastAsia="仿宋"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cs="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color w:val="auto"/>
          <w:sz w:val="24"/>
          <w:highlight w:val="none"/>
        </w:rPr>
      </w:pPr>
    </w:p>
    <w:p>
      <w:pPr>
        <w:spacing w:line="360" w:lineRule="auto"/>
        <w:ind w:right="420"/>
        <w:rPr>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568" w:name="_Toc131845147"/>
    <w:bookmarkStart w:id="569" w:name="_Toc36110187"/>
    <w:bookmarkStart w:id="570" w:name="_Toc164085800"/>
    <w:bookmarkStart w:id="571" w:name="_Toc91899912"/>
    <w:r>
      <w:rPr>
        <w:rFonts w:hint="eastAsia" w:ascii="仿宋_GB2312" w:eastAsia="仿宋_GB2312"/>
        <w:kern w:val="0"/>
        <w:szCs w:val="21"/>
      </w:rPr>
      <w:t xml:space="preserve"> 页</w:t>
    </w:r>
    <w:bookmarkEnd w:id="568"/>
    <w:bookmarkEnd w:id="569"/>
    <w:bookmarkEnd w:id="570"/>
    <w:bookmarkEnd w:id="57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rFonts w:hint="eastAsia"/>
        <w:lang w:val="zh-CN"/>
      </w:rPr>
      <w:t>杭州市生态环境局</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杭州市生态环境局</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tab/>
    </w:r>
    <w:r>
      <w:tab/>
    </w:r>
    <w:r>
      <w:rPr>
        <w:rFonts w:hint="eastAsia"/>
        <w:lang w:val="zh-CN"/>
      </w:rPr>
      <w:t>杭州市生态环境局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杭州市生态环境局</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杭州市生态环境局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杭州市生态环境局</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杭州市生态环境局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杭州市生态环境局</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杭州市生态环境局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rPr>
        <w:rFonts w:hint="eastAsia"/>
      </w:rPr>
      <w:t>杭州市生态环境局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468E8"/>
    <w:multiLevelType w:val="singleLevel"/>
    <w:tmpl w:val="F0D468E8"/>
    <w:lvl w:ilvl="0" w:tentative="0">
      <w:start w:val="1"/>
      <w:numFmt w:val="decimal"/>
      <w:suff w:val="nothing"/>
      <w:lvlText w:val="（%1）"/>
      <w:lvlJc w:val="left"/>
    </w:lvl>
  </w:abstractNum>
  <w:abstractNum w:abstractNumId="1">
    <w:nsid w:val="1D156E18"/>
    <w:multiLevelType w:val="multilevel"/>
    <w:tmpl w:val="1D156E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B53036"/>
    <w:multiLevelType w:val="singleLevel"/>
    <w:tmpl w:val="62B53036"/>
    <w:lvl w:ilvl="0" w:tentative="0">
      <w:start w:val="1"/>
      <w:numFmt w:val="chineseCounting"/>
      <w:suff w:val="nothing"/>
      <w:lvlText w:val="%1、"/>
      <w:lvlJc w:val="left"/>
    </w:lvl>
  </w:abstractNum>
  <w:abstractNum w:abstractNumId="3">
    <w:nsid w:val="62E3A90B"/>
    <w:multiLevelType w:val="singleLevel"/>
    <w:tmpl w:val="62E3A90B"/>
    <w:lvl w:ilvl="0" w:tentative="0">
      <w:start w:val="12"/>
      <w:numFmt w:val="decimal"/>
      <w:suff w:val="nothing"/>
      <w:lvlText w:val="%1."/>
      <w:lvlJc w:val="left"/>
    </w:lvl>
  </w:abstractNum>
  <w:abstractNum w:abstractNumId="4">
    <w:nsid w:val="62E72826"/>
    <w:multiLevelType w:val="singleLevel"/>
    <w:tmpl w:val="62E72826"/>
    <w:lvl w:ilvl="0" w:tentative="0">
      <w:start w:val="1"/>
      <w:numFmt w:val="decimal"/>
      <w:suff w:val="nothing"/>
      <w:lvlText w:val="%1）"/>
      <w:lvlJc w:val="left"/>
    </w:lvl>
  </w:abstractNum>
  <w:abstractNum w:abstractNumId="5">
    <w:nsid w:val="77001B93"/>
    <w:multiLevelType w:val="multilevel"/>
    <w:tmpl w:val="77001B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ZhYmNhNDJkMDdkODgyY2M5ZjMwMjhlMWVhMjRlMDMifQ=="/>
  </w:docVars>
  <w:rsids>
    <w:rsidRoot w:val="00172A27"/>
    <w:rsid w:val="00000451"/>
    <w:rsid w:val="0000108B"/>
    <w:rsid w:val="0000133D"/>
    <w:rsid w:val="00001509"/>
    <w:rsid w:val="000032B2"/>
    <w:rsid w:val="0000363B"/>
    <w:rsid w:val="00004C6C"/>
    <w:rsid w:val="000058BD"/>
    <w:rsid w:val="00006109"/>
    <w:rsid w:val="00006150"/>
    <w:rsid w:val="00006329"/>
    <w:rsid w:val="000063E8"/>
    <w:rsid w:val="00006725"/>
    <w:rsid w:val="0000675E"/>
    <w:rsid w:val="00006A49"/>
    <w:rsid w:val="00007CAA"/>
    <w:rsid w:val="00010FE9"/>
    <w:rsid w:val="0001122F"/>
    <w:rsid w:val="00011A4B"/>
    <w:rsid w:val="00012251"/>
    <w:rsid w:val="00012BC3"/>
    <w:rsid w:val="0001337C"/>
    <w:rsid w:val="000138C4"/>
    <w:rsid w:val="00013C1F"/>
    <w:rsid w:val="00013F31"/>
    <w:rsid w:val="000140D8"/>
    <w:rsid w:val="00014530"/>
    <w:rsid w:val="00014BBC"/>
    <w:rsid w:val="00014D13"/>
    <w:rsid w:val="000150EE"/>
    <w:rsid w:val="000168D8"/>
    <w:rsid w:val="000170C8"/>
    <w:rsid w:val="000173F4"/>
    <w:rsid w:val="00020287"/>
    <w:rsid w:val="000202FE"/>
    <w:rsid w:val="00020B5F"/>
    <w:rsid w:val="000211BC"/>
    <w:rsid w:val="0002207B"/>
    <w:rsid w:val="000228A9"/>
    <w:rsid w:val="000232FD"/>
    <w:rsid w:val="00023323"/>
    <w:rsid w:val="000233E4"/>
    <w:rsid w:val="00023495"/>
    <w:rsid w:val="00023777"/>
    <w:rsid w:val="00024130"/>
    <w:rsid w:val="00024584"/>
    <w:rsid w:val="00024962"/>
    <w:rsid w:val="000249AA"/>
    <w:rsid w:val="00025350"/>
    <w:rsid w:val="000253E5"/>
    <w:rsid w:val="00025776"/>
    <w:rsid w:val="00026447"/>
    <w:rsid w:val="00026EAC"/>
    <w:rsid w:val="000270F2"/>
    <w:rsid w:val="00027540"/>
    <w:rsid w:val="00030572"/>
    <w:rsid w:val="00030A97"/>
    <w:rsid w:val="00030BD4"/>
    <w:rsid w:val="00030CB3"/>
    <w:rsid w:val="000311D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1A"/>
    <w:rsid w:val="00043907"/>
    <w:rsid w:val="00044F48"/>
    <w:rsid w:val="00047354"/>
    <w:rsid w:val="0004774C"/>
    <w:rsid w:val="000505C3"/>
    <w:rsid w:val="00050656"/>
    <w:rsid w:val="00050A19"/>
    <w:rsid w:val="00050AC2"/>
    <w:rsid w:val="00050BBC"/>
    <w:rsid w:val="000510F0"/>
    <w:rsid w:val="000511B6"/>
    <w:rsid w:val="00051B00"/>
    <w:rsid w:val="00051C72"/>
    <w:rsid w:val="00052192"/>
    <w:rsid w:val="0005238F"/>
    <w:rsid w:val="00052624"/>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18C"/>
    <w:rsid w:val="00064278"/>
    <w:rsid w:val="000646CA"/>
    <w:rsid w:val="000665C4"/>
    <w:rsid w:val="00066DFF"/>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5F94"/>
    <w:rsid w:val="000760C7"/>
    <w:rsid w:val="00076159"/>
    <w:rsid w:val="0007616C"/>
    <w:rsid w:val="000763B5"/>
    <w:rsid w:val="000763F3"/>
    <w:rsid w:val="000766D2"/>
    <w:rsid w:val="00076801"/>
    <w:rsid w:val="00077577"/>
    <w:rsid w:val="00077607"/>
    <w:rsid w:val="00077756"/>
    <w:rsid w:val="00077B61"/>
    <w:rsid w:val="00077B7F"/>
    <w:rsid w:val="00080823"/>
    <w:rsid w:val="000808C1"/>
    <w:rsid w:val="00080970"/>
    <w:rsid w:val="00080EBB"/>
    <w:rsid w:val="00081671"/>
    <w:rsid w:val="00082AD4"/>
    <w:rsid w:val="00083E07"/>
    <w:rsid w:val="000842E0"/>
    <w:rsid w:val="00084362"/>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A13"/>
    <w:rsid w:val="000960BA"/>
    <w:rsid w:val="0009662A"/>
    <w:rsid w:val="0009690D"/>
    <w:rsid w:val="00096DFF"/>
    <w:rsid w:val="000A004F"/>
    <w:rsid w:val="000A0729"/>
    <w:rsid w:val="000A0E69"/>
    <w:rsid w:val="000A1A52"/>
    <w:rsid w:val="000A1F98"/>
    <w:rsid w:val="000A3D58"/>
    <w:rsid w:val="000A3FE3"/>
    <w:rsid w:val="000A47B0"/>
    <w:rsid w:val="000A4851"/>
    <w:rsid w:val="000A49BB"/>
    <w:rsid w:val="000A4F22"/>
    <w:rsid w:val="000A5674"/>
    <w:rsid w:val="000A5A46"/>
    <w:rsid w:val="000A5A94"/>
    <w:rsid w:val="000A5D3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7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23"/>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BE5"/>
    <w:rsid w:val="000D3C37"/>
    <w:rsid w:val="000D453A"/>
    <w:rsid w:val="000D4861"/>
    <w:rsid w:val="000D4AFA"/>
    <w:rsid w:val="000D5568"/>
    <w:rsid w:val="000D5B56"/>
    <w:rsid w:val="000D5EA6"/>
    <w:rsid w:val="000D5F00"/>
    <w:rsid w:val="000D6C9F"/>
    <w:rsid w:val="000D6E3B"/>
    <w:rsid w:val="000D6F30"/>
    <w:rsid w:val="000D74E4"/>
    <w:rsid w:val="000D7C9D"/>
    <w:rsid w:val="000D7CE0"/>
    <w:rsid w:val="000E170D"/>
    <w:rsid w:val="000E2785"/>
    <w:rsid w:val="000E27BB"/>
    <w:rsid w:val="000E2D86"/>
    <w:rsid w:val="000E3153"/>
    <w:rsid w:val="000E3484"/>
    <w:rsid w:val="000E383D"/>
    <w:rsid w:val="000E386F"/>
    <w:rsid w:val="000E4051"/>
    <w:rsid w:val="000E4139"/>
    <w:rsid w:val="000E4765"/>
    <w:rsid w:val="000E5B7E"/>
    <w:rsid w:val="000E5FF9"/>
    <w:rsid w:val="000E6AE1"/>
    <w:rsid w:val="000E7142"/>
    <w:rsid w:val="000E7632"/>
    <w:rsid w:val="000E7737"/>
    <w:rsid w:val="000E7739"/>
    <w:rsid w:val="000E77EE"/>
    <w:rsid w:val="000F097C"/>
    <w:rsid w:val="000F1604"/>
    <w:rsid w:val="000F287A"/>
    <w:rsid w:val="000F2940"/>
    <w:rsid w:val="000F2AB3"/>
    <w:rsid w:val="000F30DE"/>
    <w:rsid w:val="000F3D08"/>
    <w:rsid w:val="000F4495"/>
    <w:rsid w:val="000F4751"/>
    <w:rsid w:val="000F4A05"/>
    <w:rsid w:val="000F4AA8"/>
    <w:rsid w:val="000F4AEA"/>
    <w:rsid w:val="000F4E67"/>
    <w:rsid w:val="000F505B"/>
    <w:rsid w:val="000F5677"/>
    <w:rsid w:val="000F5DDB"/>
    <w:rsid w:val="000F628E"/>
    <w:rsid w:val="000F68A0"/>
    <w:rsid w:val="000F6CC2"/>
    <w:rsid w:val="000F729C"/>
    <w:rsid w:val="000F7D4B"/>
    <w:rsid w:val="00100E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4B4"/>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3BF"/>
    <w:rsid w:val="001224FE"/>
    <w:rsid w:val="001231D3"/>
    <w:rsid w:val="001232A7"/>
    <w:rsid w:val="00123681"/>
    <w:rsid w:val="00123B32"/>
    <w:rsid w:val="00123F7C"/>
    <w:rsid w:val="0012419E"/>
    <w:rsid w:val="001248EF"/>
    <w:rsid w:val="00124AC0"/>
    <w:rsid w:val="00124FC4"/>
    <w:rsid w:val="001253AB"/>
    <w:rsid w:val="0012574C"/>
    <w:rsid w:val="001259B8"/>
    <w:rsid w:val="001264B9"/>
    <w:rsid w:val="001264BB"/>
    <w:rsid w:val="0012693E"/>
    <w:rsid w:val="00126A3A"/>
    <w:rsid w:val="00126DCD"/>
    <w:rsid w:val="00127060"/>
    <w:rsid w:val="00127B83"/>
    <w:rsid w:val="00131C2D"/>
    <w:rsid w:val="0013202C"/>
    <w:rsid w:val="00132704"/>
    <w:rsid w:val="001327E2"/>
    <w:rsid w:val="00132CBF"/>
    <w:rsid w:val="0013334C"/>
    <w:rsid w:val="00133707"/>
    <w:rsid w:val="00133742"/>
    <w:rsid w:val="00133B70"/>
    <w:rsid w:val="00133E97"/>
    <w:rsid w:val="00134255"/>
    <w:rsid w:val="001350F7"/>
    <w:rsid w:val="00135769"/>
    <w:rsid w:val="00135BE9"/>
    <w:rsid w:val="00135DBF"/>
    <w:rsid w:val="00135E5C"/>
    <w:rsid w:val="00136762"/>
    <w:rsid w:val="00136E33"/>
    <w:rsid w:val="0013773D"/>
    <w:rsid w:val="00137DF5"/>
    <w:rsid w:val="0014042F"/>
    <w:rsid w:val="00140693"/>
    <w:rsid w:val="00140CF8"/>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583"/>
    <w:rsid w:val="00161185"/>
    <w:rsid w:val="00161F4B"/>
    <w:rsid w:val="001620BA"/>
    <w:rsid w:val="001623AC"/>
    <w:rsid w:val="00162BAA"/>
    <w:rsid w:val="00163424"/>
    <w:rsid w:val="00163C40"/>
    <w:rsid w:val="0016488B"/>
    <w:rsid w:val="00165758"/>
    <w:rsid w:val="00165A65"/>
    <w:rsid w:val="00166317"/>
    <w:rsid w:val="00166CC2"/>
    <w:rsid w:val="0016709A"/>
    <w:rsid w:val="00167478"/>
    <w:rsid w:val="00167594"/>
    <w:rsid w:val="00167AB9"/>
    <w:rsid w:val="001702BE"/>
    <w:rsid w:val="001704B3"/>
    <w:rsid w:val="0017059C"/>
    <w:rsid w:val="00170A7A"/>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EFE"/>
    <w:rsid w:val="001741DC"/>
    <w:rsid w:val="00174C4F"/>
    <w:rsid w:val="00174F57"/>
    <w:rsid w:val="00175078"/>
    <w:rsid w:val="001755DC"/>
    <w:rsid w:val="00176271"/>
    <w:rsid w:val="00176AA6"/>
    <w:rsid w:val="00177063"/>
    <w:rsid w:val="00180A47"/>
    <w:rsid w:val="00181C06"/>
    <w:rsid w:val="00181CF1"/>
    <w:rsid w:val="001827B7"/>
    <w:rsid w:val="001827EF"/>
    <w:rsid w:val="00182982"/>
    <w:rsid w:val="001829BC"/>
    <w:rsid w:val="00182D68"/>
    <w:rsid w:val="00183031"/>
    <w:rsid w:val="00183468"/>
    <w:rsid w:val="0018397E"/>
    <w:rsid w:val="00184466"/>
    <w:rsid w:val="00184DBF"/>
    <w:rsid w:val="001852A8"/>
    <w:rsid w:val="0018620A"/>
    <w:rsid w:val="0018679C"/>
    <w:rsid w:val="00186EB0"/>
    <w:rsid w:val="00187121"/>
    <w:rsid w:val="00187243"/>
    <w:rsid w:val="00187C29"/>
    <w:rsid w:val="00190782"/>
    <w:rsid w:val="00190942"/>
    <w:rsid w:val="001909A7"/>
    <w:rsid w:val="001909C3"/>
    <w:rsid w:val="00190D07"/>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27"/>
    <w:rsid w:val="001A128B"/>
    <w:rsid w:val="001A1475"/>
    <w:rsid w:val="001A1F0E"/>
    <w:rsid w:val="001A2B68"/>
    <w:rsid w:val="001A3335"/>
    <w:rsid w:val="001A473A"/>
    <w:rsid w:val="001A4ED9"/>
    <w:rsid w:val="001A55E4"/>
    <w:rsid w:val="001A5785"/>
    <w:rsid w:val="001A5FD7"/>
    <w:rsid w:val="001A66A6"/>
    <w:rsid w:val="001A6BAF"/>
    <w:rsid w:val="001A6BBB"/>
    <w:rsid w:val="001A79A2"/>
    <w:rsid w:val="001B06A6"/>
    <w:rsid w:val="001B0BA8"/>
    <w:rsid w:val="001B13BF"/>
    <w:rsid w:val="001B16F5"/>
    <w:rsid w:val="001B1C1F"/>
    <w:rsid w:val="001B219B"/>
    <w:rsid w:val="001B2703"/>
    <w:rsid w:val="001B3C01"/>
    <w:rsid w:val="001B3DCD"/>
    <w:rsid w:val="001B433E"/>
    <w:rsid w:val="001B45B9"/>
    <w:rsid w:val="001B46B2"/>
    <w:rsid w:val="001B4725"/>
    <w:rsid w:val="001B48B2"/>
    <w:rsid w:val="001B49DA"/>
    <w:rsid w:val="001B4CA8"/>
    <w:rsid w:val="001B4F9E"/>
    <w:rsid w:val="001B572D"/>
    <w:rsid w:val="001B576E"/>
    <w:rsid w:val="001B5B10"/>
    <w:rsid w:val="001B6025"/>
    <w:rsid w:val="001B6D58"/>
    <w:rsid w:val="001B6FA7"/>
    <w:rsid w:val="001B7A15"/>
    <w:rsid w:val="001B7B69"/>
    <w:rsid w:val="001B7DC1"/>
    <w:rsid w:val="001C08DB"/>
    <w:rsid w:val="001C10BD"/>
    <w:rsid w:val="001C1B5C"/>
    <w:rsid w:val="001C1F01"/>
    <w:rsid w:val="001C2092"/>
    <w:rsid w:val="001C232F"/>
    <w:rsid w:val="001C2544"/>
    <w:rsid w:val="001C2A17"/>
    <w:rsid w:val="001C31F5"/>
    <w:rsid w:val="001C52DF"/>
    <w:rsid w:val="001C6047"/>
    <w:rsid w:val="001C6698"/>
    <w:rsid w:val="001C6C5B"/>
    <w:rsid w:val="001C7399"/>
    <w:rsid w:val="001C7CE0"/>
    <w:rsid w:val="001D005B"/>
    <w:rsid w:val="001D0947"/>
    <w:rsid w:val="001D11A3"/>
    <w:rsid w:val="001D16F5"/>
    <w:rsid w:val="001D1970"/>
    <w:rsid w:val="001D1C69"/>
    <w:rsid w:val="001D1D55"/>
    <w:rsid w:val="001D1F13"/>
    <w:rsid w:val="001D21EF"/>
    <w:rsid w:val="001D2793"/>
    <w:rsid w:val="001D29A4"/>
    <w:rsid w:val="001D2A27"/>
    <w:rsid w:val="001D2B73"/>
    <w:rsid w:val="001D3136"/>
    <w:rsid w:val="001D330D"/>
    <w:rsid w:val="001D4703"/>
    <w:rsid w:val="001D4AB6"/>
    <w:rsid w:val="001D4AD3"/>
    <w:rsid w:val="001D5281"/>
    <w:rsid w:val="001E0016"/>
    <w:rsid w:val="001E17E3"/>
    <w:rsid w:val="001E2052"/>
    <w:rsid w:val="001E2492"/>
    <w:rsid w:val="001E257C"/>
    <w:rsid w:val="001E286C"/>
    <w:rsid w:val="001E2F23"/>
    <w:rsid w:val="001E2F34"/>
    <w:rsid w:val="001E329D"/>
    <w:rsid w:val="001E35EE"/>
    <w:rsid w:val="001E3CD1"/>
    <w:rsid w:val="001E4B2C"/>
    <w:rsid w:val="001E504B"/>
    <w:rsid w:val="001E507F"/>
    <w:rsid w:val="001E56C2"/>
    <w:rsid w:val="001E59FB"/>
    <w:rsid w:val="001E798F"/>
    <w:rsid w:val="001E7D2A"/>
    <w:rsid w:val="001E7F81"/>
    <w:rsid w:val="001F0FD1"/>
    <w:rsid w:val="001F1526"/>
    <w:rsid w:val="001F19D1"/>
    <w:rsid w:val="001F1CB9"/>
    <w:rsid w:val="001F1F18"/>
    <w:rsid w:val="001F2F92"/>
    <w:rsid w:val="001F3365"/>
    <w:rsid w:val="001F359C"/>
    <w:rsid w:val="001F554D"/>
    <w:rsid w:val="001F5DA1"/>
    <w:rsid w:val="001F601E"/>
    <w:rsid w:val="001F612E"/>
    <w:rsid w:val="001F689A"/>
    <w:rsid w:val="001F6A92"/>
    <w:rsid w:val="001F77E8"/>
    <w:rsid w:val="002007B5"/>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854"/>
    <w:rsid w:val="00206B4C"/>
    <w:rsid w:val="00206C88"/>
    <w:rsid w:val="00210B9C"/>
    <w:rsid w:val="00211185"/>
    <w:rsid w:val="00211A94"/>
    <w:rsid w:val="002126F2"/>
    <w:rsid w:val="00212EB9"/>
    <w:rsid w:val="00213478"/>
    <w:rsid w:val="00213F2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6F6"/>
    <w:rsid w:val="00216E7B"/>
    <w:rsid w:val="002171D8"/>
    <w:rsid w:val="00217E1F"/>
    <w:rsid w:val="002200A9"/>
    <w:rsid w:val="002204BC"/>
    <w:rsid w:val="00220966"/>
    <w:rsid w:val="00220F7B"/>
    <w:rsid w:val="002213CE"/>
    <w:rsid w:val="00221AF7"/>
    <w:rsid w:val="00222494"/>
    <w:rsid w:val="00222775"/>
    <w:rsid w:val="00222A31"/>
    <w:rsid w:val="00222CF6"/>
    <w:rsid w:val="00224037"/>
    <w:rsid w:val="002241D3"/>
    <w:rsid w:val="002244E4"/>
    <w:rsid w:val="00224D2A"/>
    <w:rsid w:val="00224D8D"/>
    <w:rsid w:val="0022555A"/>
    <w:rsid w:val="00227214"/>
    <w:rsid w:val="00227DDC"/>
    <w:rsid w:val="0023079F"/>
    <w:rsid w:val="00231135"/>
    <w:rsid w:val="0023142B"/>
    <w:rsid w:val="00231B0B"/>
    <w:rsid w:val="00232555"/>
    <w:rsid w:val="002329A1"/>
    <w:rsid w:val="00233538"/>
    <w:rsid w:val="00234248"/>
    <w:rsid w:val="0023449F"/>
    <w:rsid w:val="002344F5"/>
    <w:rsid w:val="0023454D"/>
    <w:rsid w:val="00234679"/>
    <w:rsid w:val="00235547"/>
    <w:rsid w:val="002359FC"/>
    <w:rsid w:val="002361C8"/>
    <w:rsid w:val="00236690"/>
    <w:rsid w:val="0023669D"/>
    <w:rsid w:val="00237EAE"/>
    <w:rsid w:val="00237FA2"/>
    <w:rsid w:val="002403D5"/>
    <w:rsid w:val="00240C1F"/>
    <w:rsid w:val="00240F55"/>
    <w:rsid w:val="00240F67"/>
    <w:rsid w:val="00241144"/>
    <w:rsid w:val="00241785"/>
    <w:rsid w:val="00242510"/>
    <w:rsid w:val="00242F79"/>
    <w:rsid w:val="0024415B"/>
    <w:rsid w:val="00245565"/>
    <w:rsid w:val="002458C1"/>
    <w:rsid w:val="00245E62"/>
    <w:rsid w:val="002460D0"/>
    <w:rsid w:val="00246357"/>
    <w:rsid w:val="00247101"/>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1A3"/>
    <w:rsid w:val="0026119C"/>
    <w:rsid w:val="00261AFE"/>
    <w:rsid w:val="0026212A"/>
    <w:rsid w:val="002621D7"/>
    <w:rsid w:val="00262996"/>
    <w:rsid w:val="00263044"/>
    <w:rsid w:val="002635D0"/>
    <w:rsid w:val="00263759"/>
    <w:rsid w:val="002638BD"/>
    <w:rsid w:val="0026470B"/>
    <w:rsid w:val="0026486D"/>
    <w:rsid w:val="00264C4B"/>
    <w:rsid w:val="00264ED0"/>
    <w:rsid w:val="00265346"/>
    <w:rsid w:val="00266045"/>
    <w:rsid w:val="002660C3"/>
    <w:rsid w:val="00266245"/>
    <w:rsid w:val="00266C21"/>
    <w:rsid w:val="00266DE1"/>
    <w:rsid w:val="002676C2"/>
    <w:rsid w:val="00267A92"/>
    <w:rsid w:val="00267E43"/>
    <w:rsid w:val="00270282"/>
    <w:rsid w:val="00270780"/>
    <w:rsid w:val="00270CF6"/>
    <w:rsid w:val="00271097"/>
    <w:rsid w:val="00271C53"/>
    <w:rsid w:val="0027244F"/>
    <w:rsid w:val="00272A4E"/>
    <w:rsid w:val="00273052"/>
    <w:rsid w:val="002739CE"/>
    <w:rsid w:val="00273C5F"/>
    <w:rsid w:val="00273CF8"/>
    <w:rsid w:val="002741D4"/>
    <w:rsid w:val="002743AC"/>
    <w:rsid w:val="002748E0"/>
    <w:rsid w:val="0027499D"/>
    <w:rsid w:val="002751CA"/>
    <w:rsid w:val="0027544D"/>
    <w:rsid w:val="00276602"/>
    <w:rsid w:val="00277196"/>
    <w:rsid w:val="00277588"/>
    <w:rsid w:val="002775ED"/>
    <w:rsid w:val="002778AB"/>
    <w:rsid w:val="002802A5"/>
    <w:rsid w:val="00280CFB"/>
    <w:rsid w:val="00280D24"/>
    <w:rsid w:val="002815C4"/>
    <w:rsid w:val="00281BCB"/>
    <w:rsid w:val="00281C76"/>
    <w:rsid w:val="0028316D"/>
    <w:rsid w:val="00283296"/>
    <w:rsid w:val="00283ACA"/>
    <w:rsid w:val="00285262"/>
    <w:rsid w:val="0028583E"/>
    <w:rsid w:val="00285853"/>
    <w:rsid w:val="00285B1A"/>
    <w:rsid w:val="00285FF3"/>
    <w:rsid w:val="0028656F"/>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71F"/>
    <w:rsid w:val="002A3ACA"/>
    <w:rsid w:val="002A4060"/>
    <w:rsid w:val="002A4868"/>
    <w:rsid w:val="002A4A05"/>
    <w:rsid w:val="002A4EB3"/>
    <w:rsid w:val="002A51D9"/>
    <w:rsid w:val="002A525A"/>
    <w:rsid w:val="002A5968"/>
    <w:rsid w:val="002A5CAB"/>
    <w:rsid w:val="002A5D40"/>
    <w:rsid w:val="002A5FCF"/>
    <w:rsid w:val="002A622E"/>
    <w:rsid w:val="002A6424"/>
    <w:rsid w:val="002A64E7"/>
    <w:rsid w:val="002A6AC0"/>
    <w:rsid w:val="002A6F9A"/>
    <w:rsid w:val="002A7748"/>
    <w:rsid w:val="002A7ED3"/>
    <w:rsid w:val="002A7F3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392"/>
    <w:rsid w:val="002C0A9F"/>
    <w:rsid w:val="002C1AB3"/>
    <w:rsid w:val="002C1BB7"/>
    <w:rsid w:val="002C1FB3"/>
    <w:rsid w:val="002C2665"/>
    <w:rsid w:val="002C28E1"/>
    <w:rsid w:val="002C2A13"/>
    <w:rsid w:val="002C327D"/>
    <w:rsid w:val="002C34DA"/>
    <w:rsid w:val="002C3890"/>
    <w:rsid w:val="002C3A03"/>
    <w:rsid w:val="002C3AD9"/>
    <w:rsid w:val="002C3E8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35"/>
    <w:rsid w:val="002D1593"/>
    <w:rsid w:val="002D1A1E"/>
    <w:rsid w:val="002D22A6"/>
    <w:rsid w:val="002D2819"/>
    <w:rsid w:val="002D2CD6"/>
    <w:rsid w:val="002D2F81"/>
    <w:rsid w:val="002D38A3"/>
    <w:rsid w:val="002D3BA3"/>
    <w:rsid w:val="002D43EE"/>
    <w:rsid w:val="002D4658"/>
    <w:rsid w:val="002D4892"/>
    <w:rsid w:val="002D4D06"/>
    <w:rsid w:val="002D4DDE"/>
    <w:rsid w:val="002D4EE7"/>
    <w:rsid w:val="002D4EED"/>
    <w:rsid w:val="002D596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505"/>
    <w:rsid w:val="002E1F09"/>
    <w:rsid w:val="002E201C"/>
    <w:rsid w:val="002E22CA"/>
    <w:rsid w:val="002E236F"/>
    <w:rsid w:val="002E37C5"/>
    <w:rsid w:val="002E3956"/>
    <w:rsid w:val="002E3C08"/>
    <w:rsid w:val="002E3CF2"/>
    <w:rsid w:val="002E3DD4"/>
    <w:rsid w:val="002E41B8"/>
    <w:rsid w:val="002E469E"/>
    <w:rsid w:val="002E4C01"/>
    <w:rsid w:val="002E4D50"/>
    <w:rsid w:val="002E55FF"/>
    <w:rsid w:val="002E587E"/>
    <w:rsid w:val="002E672A"/>
    <w:rsid w:val="002E6853"/>
    <w:rsid w:val="002E6AB3"/>
    <w:rsid w:val="002E763C"/>
    <w:rsid w:val="002E7EC1"/>
    <w:rsid w:val="002E7EE5"/>
    <w:rsid w:val="002F0323"/>
    <w:rsid w:val="002F0DFB"/>
    <w:rsid w:val="002F134F"/>
    <w:rsid w:val="002F1D0B"/>
    <w:rsid w:val="002F1E1D"/>
    <w:rsid w:val="002F1F02"/>
    <w:rsid w:val="002F27E5"/>
    <w:rsid w:val="002F2D81"/>
    <w:rsid w:val="002F2F66"/>
    <w:rsid w:val="002F39D4"/>
    <w:rsid w:val="002F4BA9"/>
    <w:rsid w:val="002F4F45"/>
    <w:rsid w:val="002F541B"/>
    <w:rsid w:val="002F5BFE"/>
    <w:rsid w:val="002F5DA5"/>
    <w:rsid w:val="002F5E17"/>
    <w:rsid w:val="002F63D0"/>
    <w:rsid w:val="002F647C"/>
    <w:rsid w:val="002F6C6B"/>
    <w:rsid w:val="002F6CB0"/>
    <w:rsid w:val="002F6EFF"/>
    <w:rsid w:val="002F7DF0"/>
    <w:rsid w:val="002F7FAF"/>
    <w:rsid w:val="00300573"/>
    <w:rsid w:val="003025FE"/>
    <w:rsid w:val="00302A27"/>
    <w:rsid w:val="0030341F"/>
    <w:rsid w:val="00303AB6"/>
    <w:rsid w:val="00304640"/>
    <w:rsid w:val="00304AC1"/>
    <w:rsid w:val="00305090"/>
    <w:rsid w:val="00305454"/>
    <w:rsid w:val="00305B9F"/>
    <w:rsid w:val="00305E21"/>
    <w:rsid w:val="003066C6"/>
    <w:rsid w:val="003066FA"/>
    <w:rsid w:val="00306AD6"/>
    <w:rsid w:val="003077F4"/>
    <w:rsid w:val="00307CEF"/>
    <w:rsid w:val="00307DC7"/>
    <w:rsid w:val="00307FF2"/>
    <w:rsid w:val="003102B4"/>
    <w:rsid w:val="00310EDB"/>
    <w:rsid w:val="00311C51"/>
    <w:rsid w:val="00311D56"/>
    <w:rsid w:val="00312016"/>
    <w:rsid w:val="00312340"/>
    <w:rsid w:val="00312DFC"/>
    <w:rsid w:val="0031318C"/>
    <w:rsid w:val="00313C9D"/>
    <w:rsid w:val="00313CC6"/>
    <w:rsid w:val="0031430C"/>
    <w:rsid w:val="00314919"/>
    <w:rsid w:val="00314C5A"/>
    <w:rsid w:val="0031531A"/>
    <w:rsid w:val="00315394"/>
    <w:rsid w:val="00315D77"/>
    <w:rsid w:val="00315D8E"/>
    <w:rsid w:val="00316002"/>
    <w:rsid w:val="0031648A"/>
    <w:rsid w:val="00316CDE"/>
    <w:rsid w:val="0031752D"/>
    <w:rsid w:val="00317709"/>
    <w:rsid w:val="00320688"/>
    <w:rsid w:val="00320B75"/>
    <w:rsid w:val="00321DB7"/>
    <w:rsid w:val="00321E7A"/>
    <w:rsid w:val="0032226D"/>
    <w:rsid w:val="003235E6"/>
    <w:rsid w:val="00324038"/>
    <w:rsid w:val="0032469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EF"/>
    <w:rsid w:val="00334927"/>
    <w:rsid w:val="00335FCB"/>
    <w:rsid w:val="003360AD"/>
    <w:rsid w:val="0033631D"/>
    <w:rsid w:val="003369C7"/>
    <w:rsid w:val="00336ACD"/>
    <w:rsid w:val="00336F99"/>
    <w:rsid w:val="003373A6"/>
    <w:rsid w:val="00337409"/>
    <w:rsid w:val="00337E18"/>
    <w:rsid w:val="003405AF"/>
    <w:rsid w:val="0034088F"/>
    <w:rsid w:val="00340B3E"/>
    <w:rsid w:val="003413D2"/>
    <w:rsid w:val="00341525"/>
    <w:rsid w:val="00341B97"/>
    <w:rsid w:val="00342109"/>
    <w:rsid w:val="0034257E"/>
    <w:rsid w:val="003429A1"/>
    <w:rsid w:val="003429FC"/>
    <w:rsid w:val="00343079"/>
    <w:rsid w:val="00343127"/>
    <w:rsid w:val="00343320"/>
    <w:rsid w:val="00343D13"/>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0C"/>
    <w:rsid w:val="00352E74"/>
    <w:rsid w:val="0035455F"/>
    <w:rsid w:val="00355D75"/>
    <w:rsid w:val="00355D8F"/>
    <w:rsid w:val="00356A73"/>
    <w:rsid w:val="00356FF0"/>
    <w:rsid w:val="003577EF"/>
    <w:rsid w:val="00357A60"/>
    <w:rsid w:val="00360304"/>
    <w:rsid w:val="00360A78"/>
    <w:rsid w:val="00360CE2"/>
    <w:rsid w:val="00361750"/>
    <w:rsid w:val="003629B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0C"/>
    <w:rsid w:val="00370095"/>
    <w:rsid w:val="003703BB"/>
    <w:rsid w:val="003705EA"/>
    <w:rsid w:val="00370A56"/>
    <w:rsid w:val="00370BEE"/>
    <w:rsid w:val="00371213"/>
    <w:rsid w:val="00372842"/>
    <w:rsid w:val="00372864"/>
    <w:rsid w:val="003729A5"/>
    <w:rsid w:val="00372C89"/>
    <w:rsid w:val="00372E9A"/>
    <w:rsid w:val="00372F4C"/>
    <w:rsid w:val="003735B9"/>
    <w:rsid w:val="00373634"/>
    <w:rsid w:val="00373AB1"/>
    <w:rsid w:val="00374677"/>
    <w:rsid w:val="00374707"/>
    <w:rsid w:val="0037510C"/>
    <w:rsid w:val="00375850"/>
    <w:rsid w:val="0037632F"/>
    <w:rsid w:val="00377B26"/>
    <w:rsid w:val="00377F97"/>
    <w:rsid w:val="00380966"/>
    <w:rsid w:val="00381014"/>
    <w:rsid w:val="00381604"/>
    <w:rsid w:val="0038194E"/>
    <w:rsid w:val="00381C68"/>
    <w:rsid w:val="00381F60"/>
    <w:rsid w:val="00383204"/>
    <w:rsid w:val="00383AB0"/>
    <w:rsid w:val="003846E6"/>
    <w:rsid w:val="003847BB"/>
    <w:rsid w:val="00384814"/>
    <w:rsid w:val="00384C0A"/>
    <w:rsid w:val="00385B16"/>
    <w:rsid w:val="00385B96"/>
    <w:rsid w:val="0038637D"/>
    <w:rsid w:val="003868F6"/>
    <w:rsid w:val="003869DC"/>
    <w:rsid w:val="00386C07"/>
    <w:rsid w:val="00386F58"/>
    <w:rsid w:val="0038700D"/>
    <w:rsid w:val="003879CE"/>
    <w:rsid w:val="00387B88"/>
    <w:rsid w:val="00390420"/>
    <w:rsid w:val="00390B8F"/>
    <w:rsid w:val="00390C0D"/>
    <w:rsid w:val="00391447"/>
    <w:rsid w:val="003919D9"/>
    <w:rsid w:val="00391B70"/>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B0336"/>
    <w:rsid w:val="003B0A3A"/>
    <w:rsid w:val="003B0D79"/>
    <w:rsid w:val="003B1E5F"/>
    <w:rsid w:val="003B2554"/>
    <w:rsid w:val="003B2930"/>
    <w:rsid w:val="003B31A7"/>
    <w:rsid w:val="003B4587"/>
    <w:rsid w:val="003B4B51"/>
    <w:rsid w:val="003B4FE1"/>
    <w:rsid w:val="003B514E"/>
    <w:rsid w:val="003B5531"/>
    <w:rsid w:val="003B636A"/>
    <w:rsid w:val="003B68DE"/>
    <w:rsid w:val="003B69CE"/>
    <w:rsid w:val="003B7403"/>
    <w:rsid w:val="003C011C"/>
    <w:rsid w:val="003C0161"/>
    <w:rsid w:val="003C0705"/>
    <w:rsid w:val="003C0E32"/>
    <w:rsid w:val="003C11D7"/>
    <w:rsid w:val="003C16CB"/>
    <w:rsid w:val="003C1B97"/>
    <w:rsid w:val="003C247B"/>
    <w:rsid w:val="003C3292"/>
    <w:rsid w:val="003C3C1E"/>
    <w:rsid w:val="003C3D88"/>
    <w:rsid w:val="003C4134"/>
    <w:rsid w:val="003C435B"/>
    <w:rsid w:val="003C4EBE"/>
    <w:rsid w:val="003C5699"/>
    <w:rsid w:val="003C5F5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F92"/>
    <w:rsid w:val="003F01BD"/>
    <w:rsid w:val="003F0486"/>
    <w:rsid w:val="003F048E"/>
    <w:rsid w:val="003F09FA"/>
    <w:rsid w:val="003F0AFF"/>
    <w:rsid w:val="003F1AA2"/>
    <w:rsid w:val="003F26DC"/>
    <w:rsid w:val="003F42FF"/>
    <w:rsid w:val="003F4B48"/>
    <w:rsid w:val="003F4DDC"/>
    <w:rsid w:val="003F4E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8BA"/>
    <w:rsid w:val="00406745"/>
    <w:rsid w:val="0040674B"/>
    <w:rsid w:val="00406B32"/>
    <w:rsid w:val="004074FA"/>
    <w:rsid w:val="00407A56"/>
    <w:rsid w:val="00407E04"/>
    <w:rsid w:val="00407FCC"/>
    <w:rsid w:val="0041035A"/>
    <w:rsid w:val="00410463"/>
    <w:rsid w:val="00410CEF"/>
    <w:rsid w:val="00410E76"/>
    <w:rsid w:val="00410E97"/>
    <w:rsid w:val="004112D1"/>
    <w:rsid w:val="00411320"/>
    <w:rsid w:val="004113C9"/>
    <w:rsid w:val="00411D1E"/>
    <w:rsid w:val="00411DF2"/>
    <w:rsid w:val="004120DF"/>
    <w:rsid w:val="004124B7"/>
    <w:rsid w:val="004126B5"/>
    <w:rsid w:val="00414886"/>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1"/>
    <w:rsid w:val="00424446"/>
    <w:rsid w:val="00424867"/>
    <w:rsid w:val="00425341"/>
    <w:rsid w:val="004255FE"/>
    <w:rsid w:val="00425674"/>
    <w:rsid w:val="00425A82"/>
    <w:rsid w:val="00425C60"/>
    <w:rsid w:val="00426B2C"/>
    <w:rsid w:val="00427FA8"/>
    <w:rsid w:val="0043009D"/>
    <w:rsid w:val="0043026B"/>
    <w:rsid w:val="00430299"/>
    <w:rsid w:val="004306D4"/>
    <w:rsid w:val="004306E3"/>
    <w:rsid w:val="00430B7D"/>
    <w:rsid w:val="00431976"/>
    <w:rsid w:val="00431A2A"/>
    <w:rsid w:val="00432ECA"/>
    <w:rsid w:val="00435499"/>
    <w:rsid w:val="0043554E"/>
    <w:rsid w:val="004355D4"/>
    <w:rsid w:val="00435771"/>
    <w:rsid w:val="004357B1"/>
    <w:rsid w:val="00435821"/>
    <w:rsid w:val="0043583E"/>
    <w:rsid w:val="00435B95"/>
    <w:rsid w:val="00436CCE"/>
    <w:rsid w:val="00436EAD"/>
    <w:rsid w:val="004375E1"/>
    <w:rsid w:val="00437A2F"/>
    <w:rsid w:val="00440262"/>
    <w:rsid w:val="004406BF"/>
    <w:rsid w:val="00440814"/>
    <w:rsid w:val="0044105D"/>
    <w:rsid w:val="00441424"/>
    <w:rsid w:val="00441592"/>
    <w:rsid w:val="00442731"/>
    <w:rsid w:val="00442C12"/>
    <w:rsid w:val="004434DF"/>
    <w:rsid w:val="0044354B"/>
    <w:rsid w:val="0044493E"/>
    <w:rsid w:val="00444A1F"/>
    <w:rsid w:val="00444FC6"/>
    <w:rsid w:val="00445874"/>
    <w:rsid w:val="00445C38"/>
    <w:rsid w:val="0044686B"/>
    <w:rsid w:val="004475F7"/>
    <w:rsid w:val="004479F3"/>
    <w:rsid w:val="00447BFA"/>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C25"/>
    <w:rsid w:val="00456F34"/>
    <w:rsid w:val="004570EF"/>
    <w:rsid w:val="0045731A"/>
    <w:rsid w:val="00457517"/>
    <w:rsid w:val="00457CF7"/>
    <w:rsid w:val="00457D37"/>
    <w:rsid w:val="00460154"/>
    <w:rsid w:val="0046028A"/>
    <w:rsid w:val="004604A2"/>
    <w:rsid w:val="00460E3A"/>
    <w:rsid w:val="00460E68"/>
    <w:rsid w:val="004614BC"/>
    <w:rsid w:val="004619A5"/>
    <w:rsid w:val="00461B6D"/>
    <w:rsid w:val="00461F80"/>
    <w:rsid w:val="0046240D"/>
    <w:rsid w:val="00462898"/>
    <w:rsid w:val="00462D84"/>
    <w:rsid w:val="004630CC"/>
    <w:rsid w:val="00463208"/>
    <w:rsid w:val="00463576"/>
    <w:rsid w:val="004636D6"/>
    <w:rsid w:val="0046399D"/>
    <w:rsid w:val="00463EA4"/>
    <w:rsid w:val="00465A21"/>
    <w:rsid w:val="00465DE5"/>
    <w:rsid w:val="00466978"/>
    <w:rsid w:val="00466A21"/>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D93"/>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D00"/>
    <w:rsid w:val="00486F39"/>
    <w:rsid w:val="00487653"/>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D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80E"/>
    <w:rsid w:val="004A6110"/>
    <w:rsid w:val="004A61B8"/>
    <w:rsid w:val="004A6415"/>
    <w:rsid w:val="004A64F9"/>
    <w:rsid w:val="004A65F4"/>
    <w:rsid w:val="004A6D2C"/>
    <w:rsid w:val="004B026C"/>
    <w:rsid w:val="004B0271"/>
    <w:rsid w:val="004B0B2D"/>
    <w:rsid w:val="004B0BE8"/>
    <w:rsid w:val="004B0E4A"/>
    <w:rsid w:val="004B1020"/>
    <w:rsid w:val="004B18F4"/>
    <w:rsid w:val="004B1A98"/>
    <w:rsid w:val="004B2463"/>
    <w:rsid w:val="004B2E9D"/>
    <w:rsid w:val="004B305F"/>
    <w:rsid w:val="004B34C4"/>
    <w:rsid w:val="004B34E8"/>
    <w:rsid w:val="004B3981"/>
    <w:rsid w:val="004B3A03"/>
    <w:rsid w:val="004B419F"/>
    <w:rsid w:val="004B4EA9"/>
    <w:rsid w:val="004B5C96"/>
    <w:rsid w:val="004B6124"/>
    <w:rsid w:val="004B6987"/>
    <w:rsid w:val="004B6A46"/>
    <w:rsid w:val="004B6E50"/>
    <w:rsid w:val="004B728F"/>
    <w:rsid w:val="004B7317"/>
    <w:rsid w:val="004B75B2"/>
    <w:rsid w:val="004B75C6"/>
    <w:rsid w:val="004B78AF"/>
    <w:rsid w:val="004B7F87"/>
    <w:rsid w:val="004C02C5"/>
    <w:rsid w:val="004C0BF0"/>
    <w:rsid w:val="004C0D40"/>
    <w:rsid w:val="004C114F"/>
    <w:rsid w:val="004C11A9"/>
    <w:rsid w:val="004C1F69"/>
    <w:rsid w:val="004C27CF"/>
    <w:rsid w:val="004C2CA7"/>
    <w:rsid w:val="004C3592"/>
    <w:rsid w:val="004C45C8"/>
    <w:rsid w:val="004C4651"/>
    <w:rsid w:val="004C4F8F"/>
    <w:rsid w:val="004C566B"/>
    <w:rsid w:val="004C5F4B"/>
    <w:rsid w:val="004C600D"/>
    <w:rsid w:val="004C612E"/>
    <w:rsid w:val="004C61B8"/>
    <w:rsid w:val="004C62FA"/>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3FF"/>
    <w:rsid w:val="004D3468"/>
    <w:rsid w:val="004D34D1"/>
    <w:rsid w:val="004D4523"/>
    <w:rsid w:val="004D471F"/>
    <w:rsid w:val="004D4990"/>
    <w:rsid w:val="004D51D6"/>
    <w:rsid w:val="004D6603"/>
    <w:rsid w:val="004D6BF2"/>
    <w:rsid w:val="004D6CDC"/>
    <w:rsid w:val="004D6F29"/>
    <w:rsid w:val="004D7BF5"/>
    <w:rsid w:val="004D7F9C"/>
    <w:rsid w:val="004E03F4"/>
    <w:rsid w:val="004E068F"/>
    <w:rsid w:val="004E0860"/>
    <w:rsid w:val="004E09CF"/>
    <w:rsid w:val="004E0B75"/>
    <w:rsid w:val="004E0C29"/>
    <w:rsid w:val="004E0DC4"/>
    <w:rsid w:val="004E109C"/>
    <w:rsid w:val="004E15D6"/>
    <w:rsid w:val="004E1D6F"/>
    <w:rsid w:val="004E1DF3"/>
    <w:rsid w:val="004E2393"/>
    <w:rsid w:val="004E3117"/>
    <w:rsid w:val="004E3A2A"/>
    <w:rsid w:val="004E3AB1"/>
    <w:rsid w:val="004E3D83"/>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22D"/>
    <w:rsid w:val="004F531B"/>
    <w:rsid w:val="004F560C"/>
    <w:rsid w:val="004F5690"/>
    <w:rsid w:val="004F5DBB"/>
    <w:rsid w:val="004F60B4"/>
    <w:rsid w:val="004F61A3"/>
    <w:rsid w:val="004F6874"/>
    <w:rsid w:val="004F7922"/>
    <w:rsid w:val="004F7A1F"/>
    <w:rsid w:val="004F7B47"/>
    <w:rsid w:val="0050079C"/>
    <w:rsid w:val="0050106A"/>
    <w:rsid w:val="005010BC"/>
    <w:rsid w:val="00501848"/>
    <w:rsid w:val="005025FD"/>
    <w:rsid w:val="00502B31"/>
    <w:rsid w:val="005033DC"/>
    <w:rsid w:val="0050368B"/>
    <w:rsid w:val="00503BE4"/>
    <w:rsid w:val="0050434C"/>
    <w:rsid w:val="0050537D"/>
    <w:rsid w:val="0050591C"/>
    <w:rsid w:val="005059BD"/>
    <w:rsid w:val="005060AE"/>
    <w:rsid w:val="005076C3"/>
    <w:rsid w:val="0050790B"/>
    <w:rsid w:val="00507FDF"/>
    <w:rsid w:val="0051037C"/>
    <w:rsid w:val="0051050F"/>
    <w:rsid w:val="0051058B"/>
    <w:rsid w:val="00510DDC"/>
    <w:rsid w:val="00511126"/>
    <w:rsid w:val="00511166"/>
    <w:rsid w:val="00512217"/>
    <w:rsid w:val="00512459"/>
    <w:rsid w:val="005131A2"/>
    <w:rsid w:val="005137E4"/>
    <w:rsid w:val="00513BB9"/>
    <w:rsid w:val="0051440E"/>
    <w:rsid w:val="00514480"/>
    <w:rsid w:val="005148CD"/>
    <w:rsid w:val="005150A6"/>
    <w:rsid w:val="00515180"/>
    <w:rsid w:val="00515973"/>
    <w:rsid w:val="00516069"/>
    <w:rsid w:val="00516BC4"/>
    <w:rsid w:val="00517AC8"/>
    <w:rsid w:val="00517C3E"/>
    <w:rsid w:val="005207D8"/>
    <w:rsid w:val="0052091D"/>
    <w:rsid w:val="005212F4"/>
    <w:rsid w:val="00521908"/>
    <w:rsid w:val="0052219C"/>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2D0E"/>
    <w:rsid w:val="00533233"/>
    <w:rsid w:val="005335A2"/>
    <w:rsid w:val="00533D13"/>
    <w:rsid w:val="00533DEC"/>
    <w:rsid w:val="00534026"/>
    <w:rsid w:val="00534D55"/>
    <w:rsid w:val="00535B53"/>
    <w:rsid w:val="00536498"/>
    <w:rsid w:val="00536B03"/>
    <w:rsid w:val="00537456"/>
    <w:rsid w:val="00537591"/>
    <w:rsid w:val="0053790C"/>
    <w:rsid w:val="00537B3D"/>
    <w:rsid w:val="00537EDA"/>
    <w:rsid w:val="00540401"/>
    <w:rsid w:val="005405B2"/>
    <w:rsid w:val="0054076A"/>
    <w:rsid w:val="00540D47"/>
    <w:rsid w:val="00540EE7"/>
    <w:rsid w:val="00541A22"/>
    <w:rsid w:val="00541EAD"/>
    <w:rsid w:val="005424C2"/>
    <w:rsid w:val="005426B2"/>
    <w:rsid w:val="005426D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F94"/>
    <w:rsid w:val="00547BA2"/>
    <w:rsid w:val="00550AC5"/>
    <w:rsid w:val="00550B7E"/>
    <w:rsid w:val="00550DDB"/>
    <w:rsid w:val="00551052"/>
    <w:rsid w:val="005524ED"/>
    <w:rsid w:val="00553F91"/>
    <w:rsid w:val="00554007"/>
    <w:rsid w:val="00554C03"/>
    <w:rsid w:val="00554C58"/>
    <w:rsid w:val="00554D5D"/>
    <w:rsid w:val="005550F9"/>
    <w:rsid w:val="00555B4D"/>
    <w:rsid w:val="005560C6"/>
    <w:rsid w:val="00556338"/>
    <w:rsid w:val="00556441"/>
    <w:rsid w:val="00557031"/>
    <w:rsid w:val="00557DB6"/>
    <w:rsid w:val="00557F87"/>
    <w:rsid w:val="00560FCB"/>
    <w:rsid w:val="00561001"/>
    <w:rsid w:val="0056111C"/>
    <w:rsid w:val="00561140"/>
    <w:rsid w:val="0056134E"/>
    <w:rsid w:val="00561412"/>
    <w:rsid w:val="00561903"/>
    <w:rsid w:val="00561A9B"/>
    <w:rsid w:val="00561E54"/>
    <w:rsid w:val="00561F73"/>
    <w:rsid w:val="005621F7"/>
    <w:rsid w:val="0056278F"/>
    <w:rsid w:val="00562FB1"/>
    <w:rsid w:val="00563068"/>
    <w:rsid w:val="0056376A"/>
    <w:rsid w:val="00563A8A"/>
    <w:rsid w:val="00563B3C"/>
    <w:rsid w:val="0056419C"/>
    <w:rsid w:val="00564DA7"/>
    <w:rsid w:val="00565204"/>
    <w:rsid w:val="00565473"/>
    <w:rsid w:val="00565DAC"/>
    <w:rsid w:val="00565F0D"/>
    <w:rsid w:val="005662DC"/>
    <w:rsid w:val="00566329"/>
    <w:rsid w:val="005666B6"/>
    <w:rsid w:val="005668B9"/>
    <w:rsid w:val="00566E39"/>
    <w:rsid w:val="0056704E"/>
    <w:rsid w:val="005670B1"/>
    <w:rsid w:val="00567623"/>
    <w:rsid w:val="005701C2"/>
    <w:rsid w:val="00570763"/>
    <w:rsid w:val="00571B62"/>
    <w:rsid w:val="0057200B"/>
    <w:rsid w:val="00572297"/>
    <w:rsid w:val="0057344A"/>
    <w:rsid w:val="0057345D"/>
    <w:rsid w:val="0057347D"/>
    <w:rsid w:val="00573560"/>
    <w:rsid w:val="00574B3F"/>
    <w:rsid w:val="00574E7B"/>
    <w:rsid w:val="00574F36"/>
    <w:rsid w:val="00576B5C"/>
    <w:rsid w:val="005770CC"/>
    <w:rsid w:val="00577A4D"/>
    <w:rsid w:val="005802F9"/>
    <w:rsid w:val="005806D5"/>
    <w:rsid w:val="00580DFC"/>
    <w:rsid w:val="0058134C"/>
    <w:rsid w:val="005815CD"/>
    <w:rsid w:val="00582022"/>
    <w:rsid w:val="005827A7"/>
    <w:rsid w:val="00583C39"/>
    <w:rsid w:val="00583D43"/>
    <w:rsid w:val="005846C3"/>
    <w:rsid w:val="00584F04"/>
    <w:rsid w:val="0058544C"/>
    <w:rsid w:val="00585623"/>
    <w:rsid w:val="005857F7"/>
    <w:rsid w:val="005865E9"/>
    <w:rsid w:val="005868FD"/>
    <w:rsid w:val="00587D7B"/>
    <w:rsid w:val="005904DB"/>
    <w:rsid w:val="005905ED"/>
    <w:rsid w:val="00590D11"/>
    <w:rsid w:val="00590E91"/>
    <w:rsid w:val="00591BA6"/>
    <w:rsid w:val="00592825"/>
    <w:rsid w:val="00594437"/>
    <w:rsid w:val="00594B70"/>
    <w:rsid w:val="00596CFA"/>
    <w:rsid w:val="00596EC6"/>
    <w:rsid w:val="005975CE"/>
    <w:rsid w:val="005A0088"/>
    <w:rsid w:val="005A04F6"/>
    <w:rsid w:val="005A0FF0"/>
    <w:rsid w:val="005A14F0"/>
    <w:rsid w:val="005A1861"/>
    <w:rsid w:val="005A1A31"/>
    <w:rsid w:val="005A361D"/>
    <w:rsid w:val="005A36C2"/>
    <w:rsid w:val="005A3719"/>
    <w:rsid w:val="005A3DD7"/>
    <w:rsid w:val="005A40FA"/>
    <w:rsid w:val="005A427C"/>
    <w:rsid w:val="005A4C20"/>
    <w:rsid w:val="005A4F48"/>
    <w:rsid w:val="005A54F1"/>
    <w:rsid w:val="005A57B8"/>
    <w:rsid w:val="005A5DDE"/>
    <w:rsid w:val="005A64A8"/>
    <w:rsid w:val="005A65C5"/>
    <w:rsid w:val="005A66F8"/>
    <w:rsid w:val="005A6875"/>
    <w:rsid w:val="005A7016"/>
    <w:rsid w:val="005A7A32"/>
    <w:rsid w:val="005A7F85"/>
    <w:rsid w:val="005B00DD"/>
    <w:rsid w:val="005B0378"/>
    <w:rsid w:val="005B03B1"/>
    <w:rsid w:val="005B07D5"/>
    <w:rsid w:val="005B1A8A"/>
    <w:rsid w:val="005B1AAB"/>
    <w:rsid w:val="005B2578"/>
    <w:rsid w:val="005B2930"/>
    <w:rsid w:val="005B2B87"/>
    <w:rsid w:val="005B2FAA"/>
    <w:rsid w:val="005B33C8"/>
    <w:rsid w:val="005B387B"/>
    <w:rsid w:val="005B3881"/>
    <w:rsid w:val="005B3B01"/>
    <w:rsid w:val="005B3FB1"/>
    <w:rsid w:val="005B4333"/>
    <w:rsid w:val="005B48BE"/>
    <w:rsid w:val="005B5028"/>
    <w:rsid w:val="005B58F7"/>
    <w:rsid w:val="005B592B"/>
    <w:rsid w:val="005B5981"/>
    <w:rsid w:val="005B5994"/>
    <w:rsid w:val="005B6474"/>
    <w:rsid w:val="005B666D"/>
    <w:rsid w:val="005B667A"/>
    <w:rsid w:val="005B6865"/>
    <w:rsid w:val="005B7355"/>
    <w:rsid w:val="005C039B"/>
    <w:rsid w:val="005C059F"/>
    <w:rsid w:val="005C07CE"/>
    <w:rsid w:val="005C0B8F"/>
    <w:rsid w:val="005C194E"/>
    <w:rsid w:val="005C1C3F"/>
    <w:rsid w:val="005C1C83"/>
    <w:rsid w:val="005C1DB1"/>
    <w:rsid w:val="005C226F"/>
    <w:rsid w:val="005C2294"/>
    <w:rsid w:val="005C23A2"/>
    <w:rsid w:val="005C2E48"/>
    <w:rsid w:val="005C3344"/>
    <w:rsid w:val="005C429E"/>
    <w:rsid w:val="005C4E4D"/>
    <w:rsid w:val="005C57A9"/>
    <w:rsid w:val="005C58F2"/>
    <w:rsid w:val="005C5A97"/>
    <w:rsid w:val="005C5F77"/>
    <w:rsid w:val="005C6AAB"/>
    <w:rsid w:val="005C6D5D"/>
    <w:rsid w:val="005C6FD0"/>
    <w:rsid w:val="005D01C3"/>
    <w:rsid w:val="005D05FF"/>
    <w:rsid w:val="005D0FB4"/>
    <w:rsid w:val="005D1176"/>
    <w:rsid w:val="005D1251"/>
    <w:rsid w:val="005D1747"/>
    <w:rsid w:val="005D266D"/>
    <w:rsid w:val="005D306D"/>
    <w:rsid w:val="005D3327"/>
    <w:rsid w:val="005D4854"/>
    <w:rsid w:val="005D5BCF"/>
    <w:rsid w:val="005D65BF"/>
    <w:rsid w:val="005D6CB0"/>
    <w:rsid w:val="005D6D84"/>
    <w:rsid w:val="005D70A1"/>
    <w:rsid w:val="005D79F2"/>
    <w:rsid w:val="005D7CB1"/>
    <w:rsid w:val="005D7F57"/>
    <w:rsid w:val="005E0067"/>
    <w:rsid w:val="005E0141"/>
    <w:rsid w:val="005E09CA"/>
    <w:rsid w:val="005E0FC8"/>
    <w:rsid w:val="005E1658"/>
    <w:rsid w:val="005E1AB4"/>
    <w:rsid w:val="005E255B"/>
    <w:rsid w:val="005E2CF7"/>
    <w:rsid w:val="005E39D7"/>
    <w:rsid w:val="005E4543"/>
    <w:rsid w:val="005E4A1C"/>
    <w:rsid w:val="005E56C9"/>
    <w:rsid w:val="005E5CF7"/>
    <w:rsid w:val="005E5FF0"/>
    <w:rsid w:val="005E63A1"/>
    <w:rsid w:val="005E642A"/>
    <w:rsid w:val="005E65A7"/>
    <w:rsid w:val="005E721E"/>
    <w:rsid w:val="005F0857"/>
    <w:rsid w:val="005F1470"/>
    <w:rsid w:val="005F15A9"/>
    <w:rsid w:val="005F2807"/>
    <w:rsid w:val="005F2CD5"/>
    <w:rsid w:val="005F327B"/>
    <w:rsid w:val="005F3382"/>
    <w:rsid w:val="005F3720"/>
    <w:rsid w:val="005F4519"/>
    <w:rsid w:val="005F5506"/>
    <w:rsid w:val="005F5A0D"/>
    <w:rsid w:val="005F5CE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DA0"/>
    <w:rsid w:val="006042CD"/>
    <w:rsid w:val="0060456E"/>
    <w:rsid w:val="00605217"/>
    <w:rsid w:val="006054A5"/>
    <w:rsid w:val="006059E4"/>
    <w:rsid w:val="00605D60"/>
    <w:rsid w:val="00606050"/>
    <w:rsid w:val="006062A0"/>
    <w:rsid w:val="00607015"/>
    <w:rsid w:val="0061098D"/>
    <w:rsid w:val="00610B78"/>
    <w:rsid w:val="00611290"/>
    <w:rsid w:val="00611B59"/>
    <w:rsid w:val="00611FBA"/>
    <w:rsid w:val="00612098"/>
    <w:rsid w:val="0061272A"/>
    <w:rsid w:val="00612BE8"/>
    <w:rsid w:val="006130D0"/>
    <w:rsid w:val="0061355D"/>
    <w:rsid w:val="006139F7"/>
    <w:rsid w:val="00613AA2"/>
    <w:rsid w:val="00614906"/>
    <w:rsid w:val="0061517F"/>
    <w:rsid w:val="00615276"/>
    <w:rsid w:val="006155F1"/>
    <w:rsid w:val="00615846"/>
    <w:rsid w:val="006160F0"/>
    <w:rsid w:val="0061618F"/>
    <w:rsid w:val="0061624B"/>
    <w:rsid w:val="006166AD"/>
    <w:rsid w:val="00616939"/>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F91"/>
    <w:rsid w:val="00626360"/>
    <w:rsid w:val="00626710"/>
    <w:rsid w:val="00626930"/>
    <w:rsid w:val="00626AD3"/>
    <w:rsid w:val="00626BAC"/>
    <w:rsid w:val="006271C3"/>
    <w:rsid w:val="0062726D"/>
    <w:rsid w:val="00627B14"/>
    <w:rsid w:val="0063001E"/>
    <w:rsid w:val="00630023"/>
    <w:rsid w:val="006308EE"/>
    <w:rsid w:val="00630995"/>
    <w:rsid w:val="00630C70"/>
    <w:rsid w:val="00630D67"/>
    <w:rsid w:val="00631005"/>
    <w:rsid w:val="00631529"/>
    <w:rsid w:val="00631C79"/>
    <w:rsid w:val="00632727"/>
    <w:rsid w:val="0063283D"/>
    <w:rsid w:val="006331ED"/>
    <w:rsid w:val="00633769"/>
    <w:rsid w:val="00633FE3"/>
    <w:rsid w:val="00634276"/>
    <w:rsid w:val="00634570"/>
    <w:rsid w:val="0063487C"/>
    <w:rsid w:val="00635B73"/>
    <w:rsid w:val="00635BB7"/>
    <w:rsid w:val="00636CC7"/>
    <w:rsid w:val="00637F27"/>
    <w:rsid w:val="006405EC"/>
    <w:rsid w:val="00640A4D"/>
    <w:rsid w:val="00640BF9"/>
    <w:rsid w:val="006418F2"/>
    <w:rsid w:val="00641A84"/>
    <w:rsid w:val="00641B05"/>
    <w:rsid w:val="00641DA1"/>
    <w:rsid w:val="00641E5B"/>
    <w:rsid w:val="006422D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A83"/>
    <w:rsid w:val="00652CF5"/>
    <w:rsid w:val="0065343E"/>
    <w:rsid w:val="006534EB"/>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61A"/>
    <w:rsid w:val="00663D15"/>
    <w:rsid w:val="00665030"/>
    <w:rsid w:val="00665670"/>
    <w:rsid w:val="006659EA"/>
    <w:rsid w:val="00665A41"/>
    <w:rsid w:val="006661E8"/>
    <w:rsid w:val="00666424"/>
    <w:rsid w:val="0066676C"/>
    <w:rsid w:val="006673B9"/>
    <w:rsid w:val="0066790C"/>
    <w:rsid w:val="00667FF0"/>
    <w:rsid w:val="00670C7C"/>
    <w:rsid w:val="006710EB"/>
    <w:rsid w:val="00671480"/>
    <w:rsid w:val="006717E7"/>
    <w:rsid w:val="00671FD5"/>
    <w:rsid w:val="006720BC"/>
    <w:rsid w:val="00672906"/>
    <w:rsid w:val="00672C73"/>
    <w:rsid w:val="00673B64"/>
    <w:rsid w:val="0067430F"/>
    <w:rsid w:val="006750BE"/>
    <w:rsid w:val="006753AC"/>
    <w:rsid w:val="00675430"/>
    <w:rsid w:val="006755F0"/>
    <w:rsid w:val="00675749"/>
    <w:rsid w:val="00675858"/>
    <w:rsid w:val="006759FE"/>
    <w:rsid w:val="00677382"/>
    <w:rsid w:val="0067772D"/>
    <w:rsid w:val="00677991"/>
    <w:rsid w:val="00677AD2"/>
    <w:rsid w:val="00680326"/>
    <w:rsid w:val="00680714"/>
    <w:rsid w:val="0068071D"/>
    <w:rsid w:val="00680BDF"/>
    <w:rsid w:val="00680C6B"/>
    <w:rsid w:val="00680FE6"/>
    <w:rsid w:val="006811F3"/>
    <w:rsid w:val="00681240"/>
    <w:rsid w:val="00681EDA"/>
    <w:rsid w:val="00683068"/>
    <w:rsid w:val="00683DAD"/>
    <w:rsid w:val="00683FF0"/>
    <w:rsid w:val="00684592"/>
    <w:rsid w:val="00684963"/>
    <w:rsid w:val="00685033"/>
    <w:rsid w:val="0068517F"/>
    <w:rsid w:val="00685D65"/>
    <w:rsid w:val="00685FC8"/>
    <w:rsid w:val="00686E80"/>
    <w:rsid w:val="00686FE6"/>
    <w:rsid w:val="006875BA"/>
    <w:rsid w:val="0068790B"/>
    <w:rsid w:val="00687AF2"/>
    <w:rsid w:val="006901AC"/>
    <w:rsid w:val="0069088A"/>
    <w:rsid w:val="00690C8D"/>
    <w:rsid w:val="00691890"/>
    <w:rsid w:val="00691AAD"/>
    <w:rsid w:val="00692416"/>
    <w:rsid w:val="0069296F"/>
    <w:rsid w:val="00692AFF"/>
    <w:rsid w:val="00692D2D"/>
    <w:rsid w:val="00693B73"/>
    <w:rsid w:val="006945A1"/>
    <w:rsid w:val="00694A53"/>
    <w:rsid w:val="006952DE"/>
    <w:rsid w:val="006957E0"/>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3A"/>
    <w:rsid w:val="006A4321"/>
    <w:rsid w:val="006A46C0"/>
    <w:rsid w:val="006A4E20"/>
    <w:rsid w:val="006A4F11"/>
    <w:rsid w:val="006A563C"/>
    <w:rsid w:val="006A5A6F"/>
    <w:rsid w:val="006A5F7E"/>
    <w:rsid w:val="006A6786"/>
    <w:rsid w:val="006A6C8F"/>
    <w:rsid w:val="006A7C29"/>
    <w:rsid w:val="006B0580"/>
    <w:rsid w:val="006B06A4"/>
    <w:rsid w:val="006B0DA2"/>
    <w:rsid w:val="006B0F70"/>
    <w:rsid w:val="006B1486"/>
    <w:rsid w:val="006B169F"/>
    <w:rsid w:val="006B1BEB"/>
    <w:rsid w:val="006B1D06"/>
    <w:rsid w:val="006B21A1"/>
    <w:rsid w:val="006B2823"/>
    <w:rsid w:val="006B29DC"/>
    <w:rsid w:val="006B2F60"/>
    <w:rsid w:val="006B33DB"/>
    <w:rsid w:val="006B3669"/>
    <w:rsid w:val="006B36E5"/>
    <w:rsid w:val="006B3D00"/>
    <w:rsid w:val="006B4CF8"/>
    <w:rsid w:val="006B506B"/>
    <w:rsid w:val="006B54E8"/>
    <w:rsid w:val="006B5FBC"/>
    <w:rsid w:val="006B6ED2"/>
    <w:rsid w:val="006B7E83"/>
    <w:rsid w:val="006B7F74"/>
    <w:rsid w:val="006C0230"/>
    <w:rsid w:val="006C05C7"/>
    <w:rsid w:val="006C0E4A"/>
    <w:rsid w:val="006C1783"/>
    <w:rsid w:val="006C25AB"/>
    <w:rsid w:val="006C2DA6"/>
    <w:rsid w:val="006C3581"/>
    <w:rsid w:val="006C3887"/>
    <w:rsid w:val="006C39A0"/>
    <w:rsid w:val="006C3EFE"/>
    <w:rsid w:val="006C46C7"/>
    <w:rsid w:val="006C4767"/>
    <w:rsid w:val="006C4A1A"/>
    <w:rsid w:val="006C4D02"/>
    <w:rsid w:val="006C53A4"/>
    <w:rsid w:val="006C54DF"/>
    <w:rsid w:val="006C5D5D"/>
    <w:rsid w:val="006C627E"/>
    <w:rsid w:val="006C6303"/>
    <w:rsid w:val="006C6A51"/>
    <w:rsid w:val="006C6AC2"/>
    <w:rsid w:val="006C6EBD"/>
    <w:rsid w:val="006C7E04"/>
    <w:rsid w:val="006C7F79"/>
    <w:rsid w:val="006D0004"/>
    <w:rsid w:val="006D015F"/>
    <w:rsid w:val="006D060E"/>
    <w:rsid w:val="006D0681"/>
    <w:rsid w:val="006D0A80"/>
    <w:rsid w:val="006D0AE8"/>
    <w:rsid w:val="006D135C"/>
    <w:rsid w:val="006D2A92"/>
    <w:rsid w:val="006D2F72"/>
    <w:rsid w:val="006D43C1"/>
    <w:rsid w:val="006D538B"/>
    <w:rsid w:val="006D5442"/>
    <w:rsid w:val="006D5983"/>
    <w:rsid w:val="006D6E4E"/>
    <w:rsid w:val="006D7A7B"/>
    <w:rsid w:val="006D7A8E"/>
    <w:rsid w:val="006D7C59"/>
    <w:rsid w:val="006E00E3"/>
    <w:rsid w:val="006E045C"/>
    <w:rsid w:val="006E0569"/>
    <w:rsid w:val="006E065E"/>
    <w:rsid w:val="006E0849"/>
    <w:rsid w:val="006E11D6"/>
    <w:rsid w:val="006E17AC"/>
    <w:rsid w:val="006E189B"/>
    <w:rsid w:val="006E20D9"/>
    <w:rsid w:val="006E2461"/>
    <w:rsid w:val="006E27DC"/>
    <w:rsid w:val="006E2902"/>
    <w:rsid w:val="006E2EB7"/>
    <w:rsid w:val="006E2F9D"/>
    <w:rsid w:val="006E37C6"/>
    <w:rsid w:val="006E3CF3"/>
    <w:rsid w:val="006E41ED"/>
    <w:rsid w:val="006E4490"/>
    <w:rsid w:val="006E4667"/>
    <w:rsid w:val="006E46B7"/>
    <w:rsid w:val="006E475A"/>
    <w:rsid w:val="006E486D"/>
    <w:rsid w:val="006E4880"/>
    <w:rsid w:val="006E48BB"/>
    <w:rsid w:val="006E6332"/>
    <w:rsid w:val="006E727B"/>
    <w:rsid w:val="006E76C8"/>
    <w:rsid w:val="006E7A92"/>
    <w:rsid w:val="006F01FF"/>
    <w:rsid w:val="006F0CB2"/>
    <w:rsid w:val="006F1DE9"/>
    <w:rsid w:val="006F2046"/>
    <w:rsid w:val="006F2F59"/>
    <w:rsid w:val="006F311E"/>
    <w:rsid w:val="006F3442"/>
    <w:rsid w:val="006F36A5"/>
    <w:rsid w:val="006F3948"/>
    <w:rsid w:val="006F41F4"/>
    <w:rsid w:val="006F440D"/>
    <w:rsid w:val="006F4576"/>
    <w:rsid w:val="006F5813"/>
    <w:rsid w:val="006F59A8"/>
    <w:rsid w:val="006F5A1D"/>
    <w:rsid w:val="006F71A6"/>
    <w:rsid w:val="006F7974"/>
    <w:rsid w:val="006F7C2C"/>
    <w:rsid w:val="006F7ECE"/>
    <w:rsid w:val="006F7FD1"/>
    <w:rsid w:val="006F7FD5"/>
    <w:rsid w:val="007003CD"/>
    <w:rsid w:val="00700405"/>
    <w:rsid w:val="00700D18"/>
    <w:rsid w:val="0070168D"/>
    <w:rsid w:val="00701C36"/>
    <w:rsid w:val="00702F2D"/>
    <w:rsid w:val="0070353F"/>
    <w:rsid w:val="0070415E"/>
    <w:rsid w:val="00704631"/>
    <w:rsid w:val="00704B79"/>
    <w:rsid w:val="00704E7D"/>
    <w:rsid w:val="00705060"/>
    <w:rsid w:val="00705351"/>
    <w:rsid w:val="00705619"/>
    <w:rsid w:val="007058EA"/>
    <w:rsid w:val="00705E93"/>
    <w:rsid w:val="007062AF"/>
    <w:rsid w:val="007069AE"/>
    <w:rsid w:val="007069D4"/>
    <w:rsid w:val="00706C89"/>
    <w:rsid w:val="00706F49"/>
    <w:rsid w:val="00707967"/>
    <w:rsid w:val="00710257"/>
    <w:rsid w:val="00710587"/>
    <w:rsid w:val="007107D5"/>
    <w:rsid w:val="007119DC"/>
    <w:rsid w:val="00711CC7"/>
    <w:rsid w:val="0071230A"/>
    <w:rsid w:val="0071294A"/>
    <w:rsid w:val="00712BDD"/>
    <w:rsid w:val="00712E1E"/>
    <w:rsid w:val="00712F37"/>
    <w:rsid w:val="00713A6B"/>
    <w:rsid w:val="00713CB5"/>
    <w:rsid w:val="00713D56"/>
    <w:rsid w:val="0071499C"/>
    <w:rsid w:val="00714F9D"/>
    <w:rsid w:val="007154D8"/>
    <w:rsid w:val="00715577"/>
    <w:rsid w:val="00715DBF"/>
    <w:rsid w:val="0071604D"/>
    <w:rsid w:val="00716C67"/>
    <w:rsid w:val="007170AB"/>
    <w:rsid w:val="007171DB"/>
    <w:rsid w:val="0071779C"/>
    <w:rsid w:val="00717808"/>
    <w:rsid w:val="00720321"/>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3A7"/>
    <w:rsid w:val="007304F2"/>
    <w:rsid w:val="00730904"/>
    <w:rsid w:val="00731EDE"/>
    <w:rsid w:val="0073245C"/>
    <w:rsid w:val="00732493"/>
    <w:rsid w:val="00732FE9"/>
    <w:rsid w:val="00733772"/>
    <w:rsid w:val="00733A43"/>
    <w:rsid w:val="00733AE4"/>
    <w:rsid w:val="00733D5F"/>
    <w:rsid w:val="00734932"/>
    <w:rsid w:val="00735D53"/>
    <w:rsid w:val="0073618A"/>
    <w:rsid w:val="007364A3"/>
    <w:rsid w:val="007364D4"/>
    <w:rsid w:val="00736740"/>
    <w:rsid w:val="007378FD"/>
    <w:rsid w:val="007403FE"/>
    <w:rsid w:val="007404F5"/>
    <w:rsid w:val="00741136"/>
    <w:rsid w:val="007413EB"/>
    <w:rsid w:val="007413FB"/>
    <w:rsid w:val="00742D32"/>
    <w:rsid w:val="00742E9B"/>
    <w:rsid w:val="007444E6"/>
    <w:rsid w:val="0074592C"/>
    <w:rsid w:val="00745C91"/>
    <w:rsid w:val="00746098"/>
    <w:rsid w:val="007469FC"/>
    <w:rsid w:val="00746D58"/>
    <w:rsid w:val="00747578"/>
    <w:rsid w:val="00750D12"/>
    <w:rsid w:val="00751073"/>
    <w:rsid w:val="007517E4"/>
    <w:rsid w:val="00751AF2"/>
    <w:rsid w:val="00751B1A"/>
    <w:rsid w:val="00751BD2"/>
    <w:rsid w:val="00751CE5"/>
    <w:rsid w:val="00751F0F"/>
    <w:rsid w:val="00752188"/>
    <w:rsid w:val="00752CC6"/>
    <w:rsid w:val="00753938"/>
    <w:rsid w:val="00753A57"/>
    <w:rsid w:val="007543CE"/>
    <w:rsid w:val="0075497E"/>
    <w:rsid w:val="00754A29"/>
    <w:rsid w:val="00755B6F"/>
    <w:rsid w:val="00755BCF"/>
    <w:rsid w:val="00756C5F"/>
    <w:rsid w:val="00756D69"/>
    <w:rsid w:val="00756FA7"/>
    <w:rsid w:val="00757029"/>
    <w:rsid w:val="007571FD"/>
    <w:rsid w:val="0075723D"/>
    <w:rsid w:val="007602D4"/>
    <w:rsid w:val="00760530"/>
    <w:rsid w:val="007609B7"/>
    <w:rsid w:val="00760A43"/>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F3F"/>
    <w:rsid w:val="0077710B"/>
    <w:rsid w:val="00777198"/>
    <w:rsid w:val="0077765A"/>
    <w:rsid w:val="00780032"/>
    <w:rsid w:val="00780636"/>
    <w:rsid w:val="00780A78"/>
    <w:rsid w:val="00780E86"/>
    <w:rsid w:val="0078108C"/>
    <w:rsid w:val="00781727"/>
    <w:rsid w:val="007823E8"/>
    <w:rsid w:val="00782CF3"/>
    <w:rsid w:val="00783959"/>
    <w:rsid w:val="00783BA5"/>
    <w:rsid w:val="007844A9"/>
    <w:rsid w:val="00785091"/>
    <w:rsid w:val="00785CBD"/>
    <w:rsid w:val="0078638C"/>
    <w:rsid w:val="007869F9"/>
    <w:rsid w:val="00786CBB"/>
    <w:rsid w:val="00786E21"/>
    <w:rsid w:val="00787BB2"/>
    <w:rsid w:val="0079038E"/>
    <w:rsid w:val="00790EBB"/>
    <w:rsid w:val="00791C6E"/>
    <w:rsid w:val="00791DD5"/>
    <w:rsid w:val="007921F7"/>
    <w:rsid w:val="00792909"/>
    <w:rsid w:val="00792BC6"/>
    <w:rsid w:val="00792C3F"/>
    <w:rsid w:val="00792EE2"/>
    <w:rsid w:val="00792EFD"/>
    <w:rsid w:val="007930D9"/>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FD6"/>
    <w:rsid w:val="007A130E"/>
    <w:rsid w:val="007A18B1"/>
    <w:rsid w:val="007A1BBD"/>
    <w:rsid w:val="007A1BE9"/>
    <w:rsid w:val="007A1F08"/>
    <w:rsid w:val="007A2184"/>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E61"/>
    <w:rsid w:val="007A649C"/>
    <w:rsid w:val="007A6D91"/>
    <w:rsid w:val="007A7618"/>
    <w:rsid w:val="007B00C9"/>
    <w:rsid w:val="007B02C7"/>
    <w:rsid w:val="007B0306"/>
    <w:rsid w:val="007B0833"/>
    <w:rsid w:val="007B08E4"/>
    <w:rsid w:val="007B0D86"/>
    <w:rsid w:val="007B0FBA"/>
    <w:rsid w:val="007B188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94"/>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CC"/>
    <w:rsid w:val="007D23FB"/>
    <w:rsid w:val="007D2882"/>
    <w:rsid w:val="007D296C"/>
    <w:rsid w:val="007D2C31"/>
    <w:rsid w:val="007D2E50"/>
    <w:rsid w:val="007D395C"/>
    <w:rsid w:val="007D3D74"/>
    <w:rsid w:val="007D41DA"/>
    <w:rsid w:val="007D445F"/>
    <w:rsid w:val="007D4DED"/>
    <w:rsid w:val="007D57C3"/>
    <w:rsid w:val="007D5BA2"/>
    <w:rsid w:val="007D5ED3"/>
    <w:rsid w:val="007D682F"/>
    <w:rsid w:val="007D6FB9"/>
    <w:rsid w:val="007D7211"/>
    <w:rsid w:val="007D7B6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761"/>
    <w:rsid w:val="007F2016"/>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31"/>
    <w:rsid w:val="00800B7F"/>
    <w:rsid w:val="008012B1"/>
    <w:rsid w:val="00801D63"/>
    <w:rsid w:val="0080348B"/>
    <w:rsid w:val="00803D82"/>
    <w:rsid w:val="00803D98"/>
    <w:rsid w:val="0080452A"/>
    <w:rsid w:val="008052CE"/>
    <w:rsid w:val="008058D0"/>
    <w:rsid w:val="00806A4C"/>
    <w:rsid w:val="0080705B"/>
    <w:rsid w:val="0080723C"/>
    <w:rsid w:val="00807F71"/>
    <w:rsid w:val="0081000F"/>
    <w:rsid w:val="0081090B"/>
    <w:rsid w:val="00812657"/>
    <w:rsid w:val="00812A1A"/>
    <w:rsid w:val="00812DFF"/>
    <w:rsid w:val="0081362F"/>
    <w:rsid w:val="0081383A"/>
    <w:rsid w:val="00813A43"/>
    <w:rsid w:val="0081497F"/>
    <w:rsid w:val="00814B90"/>
    <w:rsid w:val="00814FC7"/>
    <w:rsid w:val="008153F5"/>
    <w:rsid w:val="0081660C"/>
    <w:rsid w:val="00817195"/>
    <w:rsid w:val="00817416"/>
    <w:rsid w:val="00817658"/>
    <w:rsid w:val="008206AE"/>
    <w:rsid w:val="00821271"/>
    <w:rsid w:val="00821306"/>
    <w:rsid w:val="008213D9"/>
    <w:rsid w:val="008216CE"/>
    <w:rsid w:val="008218AE"/>
    <w:rsid w:val="00821C72"/>
    <w:rsid w:val="00821D85"/>
    <w:rsid w:val="00821E47"/>
    <w:rsid w:val="008220F6"/>
    <w:rsid w:val="0082240B"/>
    <w:rsid w:val="00822456"/>
    <w:rsid w:val="00823819"/>
    <w:rsid w:val="00823C4B"/>
    <w:rsid w:val="0082427D"/>
    <w:rsid w:val="00825441"/>
    <w:rsid w:val="00826855"/>
    <w:rsid w:val="00826A97"/>
    <w:rsid w:val="00827600"/>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C3"/>
    <w:rsid w:val="00836323"/>
    <w:rsid w:val="00837D3D"/>
    <w:rsid w:val="00837E9B"/>
    <w:rsid w:val="008404AA"/>
    <w:rsid w:val="008406D7"/>
    <w:rsid w:val="00840731"/>
    <w:rsid w:val="0084074F"/>
    <w:rsid w:val="008407BA"/>
    <w:rsid w:val="00840AA3"/>
    <w:rsid w:val="00840AAC"/>
    <w:rsid w:val="0084101C"/>
    <w:rsid w:val="0084181B"/>
    <w:rsid w:val="00841F29"/>
    <w:rsid w:val="008425CC"/>
    <w:rsid w:val="00842DC2"/>
    <w:rsid w:val="0084357B"/>
    <w:rsid w:val="00843A45"/>
    <w:rsid w:val="008465B4"/>
    <w:rsid w:val="00846D25"/>
    <w:rsid w:val="00850013"/>
    <w:rsid w:val="008500DD"/>
    <w:rsid w:val="00850A0A"/>
    <w:rsid w:val="00850A94"/>
    <w:rsid w:val="00850C18"/>
    <w:rsid w:val="00851E96"/>
    <w:rsid w:val="00851F1C"/>
    <w:rsid w:val="00852B80"/>
    <w:rsid w:val="00852FA5"/>
    <w:rsid w:val="00853F7D"/>
    <w:rsid w:val="0085517F"/>
    <w:rsid w:val="0085562D"/>
    <w:rsid w:val="00855A78"/>
    <w:rsid w:val="00856154"/>
    <w:rsid w:val="00856286"/>
    <w:rsid w:val="0085657E"/>
    <w:rsid w:val="00856F0E"/>
    <w:rsid w:val="00856FF7"/>
    <w:rsid w:val="008573AF"/>
    <w:rsid w:val="008576B0"/>
    <w:rsid w:val="00860296"/>
    <w:rsid w:val="008602E3"/>
    <w:rsid w:val="0086060E"/>
    <w:rsid w:val="00860DA4"/>
    <w:rsid w:val="00861146"/>
    <w:rsid w:val="008618EE"/>
    <w:rsid w:val="00861948"/>
    <w:rsid w:val="00862011"/>
    <w:rsid w:val="00862A15"/>
    <w:rsid w:val="00862CC9"/>
    <w:rsid w:val="00862D8E"/>
    <w:rsid w:val="00862EF2"/>
    <w:rsid w:val="00863E49"/>
    <w:rsid w:val="00864661"/>
    <w:rsid w:val="008651CE"/>
    <w:rsid w:val="0086598A"/>
    <w:rsid w:val="00865C3D"/>
    <w:rsid w:val="00865F4C"/>
    <w:rsid w:val="00866453"/>
    <w:rsid w:val="0086707F"/>
    <w:rsid w:val="00867501"/>
    <w:rsid w:val="00867523"/>
    <w:rsid w:val="00867D8E"/>
    <w:rsid w:val="008700C0"/>
    <w:rsid w:val="0087058B"/>
    <w:rsid w:val="0087079D"/>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F3"/>
    <w:rsid w:val="00875E14"/>
    <w:rsid w:val="00876291"/>
    <w:rsid w:val="0087677E"/>
    <w:rsid w:val="0087712C"/>
    <w:rsid w:val="008776E7"/>
    <w:rsid w:val="00877746"/>
    <w:rsid w:val="00877C5D"/>
    <w:rsid w:val="00880354"/>
    <w:rsid w:val="0088093C"/>
    <w:rsid w:val="00880BC0"/>
    <w:rsid w:val="0088127A"/>
    <w:rsid w:val="00881D59"/>
    <w:rsid w:val="00882991"/>
    <w:rsid w:val="00882EC1"/>
    <w:rsid w:val="0088324E"/>
    <w:rsid w:val="00883774"/>
    <w:rsid w:val="00884272"/>
    <w:rsid w:val="0088434F"/>
    <w:rsid w:val="00884371"/>
    <w:rsid w:val="008848E2"/>
    <w:rsid w:val="00884B7A"/>
    <w:rsid w:val="00884D47"/>
    <w:rsid w:val="008856C5"/>
    <w:rsid w:val="00886112"/>
    <w:rsid w:val="008872B3"/>
    <w:rsid w:val="00887392"/>
    <w:rsid w:val="00890A64"/>
    <w:rsid w:val="00890C40"/>
    <w:rsid w:val="00890F44"/>
    <w:rsid w:val="0089122E"/>
    <w:rsid w:val="008912A7"/>
    <w:rsid w:val="0089183A"/>
    <w:rsid w:val="00891EBC"/>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97D95"/>
    <w:rsid w:val="008A0044"/>
    <w:rsid w:val="008A0BFE"/>
    <w:rsid w:val="008A0CDC"/>
    <w:rsid w:val="008A1932"/>
    <w:rsid w:val="008A1BE9"/>
    <w:rsid w:val="008A21D9"/>
    <w:rsid w:val="008A232D"/>
    <w:rsid w:val="008A3182"/>
    <w:rsid w:val="008A3C76"/>
    <w:rsid w:val="008A3D54"/>
    <w:rsid w:val="008A3E10"/>
    <w:rsid w:val="008A411C"/>
    <w:rsid w:val="008A4630"/>
    <w:rsid w:val="008A4660"/>
    <w:rsid w:val="008A47CE"/>
    <w:rsid w:val="008A4DFA"/>
    <w:rsid w:val="008A5F2F"/>
    <w:rsid w:val="008A6BAE"/>
    <w:rsid w:val="008A7350"/>
    <w:rsid w:val="008A7A72"/>
    <w:rsid w:val="008B09F3"/>
    <w:rsid w:val="008B1094"/>
    <w:rsid w:val="008B111A"/>
    <w:rsid w:val="008B1463"/>
    <w:rsid w:val="008B16E6"/>
    <w:rsid w:val="008B178A"/>
    <w:rsid w:val="008B1AB2"/>
    <w:rsid w:val="008B1D9B"/>
    <w:rsid w:val="008B2042"/>
    <w:rsid w:val="008B25F1"/>
    <w:rsid w:val="008B3567"/>
    <w:rsid w:val="008B36D0"/>
    <w:rsid w:val="008B38AF"/>
    <w:rsid w:val="008B3D7F"/>
    <w:rsid w:val="008B3E1B"/>
    <w:rsid w:val="008B3F4B"/>
    <w:rsid w:val="008B48EC"/>
    <w:rsid w:val="008B4AF0"/>
    <w:rsid w:val="008B502E"/>
    <w:rsid w:val="008B518E"/>
    <w:rsid w:val="008B527B"/>
    <w:rsid w:val="008B5AB9"/>
    <w:rsid w:val="008B646F"/>
    <w:rsid w:val="008B67E6"/>
    <w:rsid w:val="008B69B8"/>
    <w:rsid w:val="008B7042"/>
    <w:rsid w:val="008B770C"/>
    <w:rsid w:val="008B7845"/>
    <w:rsid w:val="008C0325"/>
    <w:rsid w:val="008C094A"/>
    <w:rsid w:val="008C0BD9"/>
    <w:rsid w:val="008C1570"/>
    <w:rsid w:val="008C1792"/>
    <w:rsid w:val="008C17B2"/>
    <w:rsid w:val="008C1E3E"/>
    <w:rsid w:val="008C2059"/>
    <w:rsid w:val="008C21D0"/>
    <w:rsid w:val="008C2DBC"/>
    <w:rsid w:val="008C3A4E"/>
    <w:rsid w:val="008C5371"/>
    <w:rsid w:val="008C5A86"/>
    <w:rsid w:val="008C623D"/>
    <w:rsid w:val="008C65F4"/>
    <w:rsid w:val="008C6683"/>
    <w:rsid w:val="008C6E0C"/>
    <w:rsid w:val="008C7273"/>
    <w:rsid w:val="008C78F8"/>
    <w:rsid w:val="008D05DF"/>
    <w:rsid w:val="008D09E8"/>
    <w:rsid w:val="008D0E65"/>
    <w:rsid w:val="008D110A"/>
    <w:rsid w:val="008D1612"/>
    <w:rsid w:val="008D17F1"/>
    <w:rsid w:val="008D2259"/>
    <w:rsid w:val="008D2531"/>
    <w:rsid w:val="008D2833"/>
    <w:rsid w:val="008D2A5B"/>
    <w:rsid w:val="008D313A"/>
    <w:rsid w:val="008D3381"/>
    <w:rsid w:val="008D33FE"/>
    <w:rsid w:val="008D3B9F"/>
    <w:rsid w:val="008D3D02"/>
    <w:rsid w:val="008D3D5A"/>
    <w:rsid w:val="008D4226"/>
    <w:rsid w:val="008D4D52"/>
    <w:rsid w:val="008D4D7C"/>
    <w:rsid w:val="008D5432"/>
    <w:rsid w:val="008D54C0"/>
    <w:rsid w:val="008D5558"/>
    <w:rsid w:val="008D555F"/>
    <w:rsid w:val="008D5806"/>
    <w:rsid w:val="008D5ED9"/>
    <w:rsid w:val="008D7247"/>
    <w:rsid w:val="008D7567"/>
    <w:rsid w:val="008E0EE4"/>
    <w:rsid w:val="008E12BE"/>
    <w:rsid w:val="008E13FD"/>
    <w:rsid w:val="008E1C24"/>
    <w:rsid w:val="008E2626"/>
    <w:rsid w:val="008E27A9"/>
    <w:rsid w:val="008E28A6"/>
    <w:rsid w:val="008E323C"/>
    <w:rsid w:val="008E32E0"/>
    <w:rsid w:val="008E35A6"/>
    <w:rsid w:val="008E36D9"/>
    <w:rsid w:val="008E3A5C"/>
    <w:rsid w:val="008E3A9A"/>
    <w:rsid w:val="008E429E"/>
    <w:rsid w:val="008E58A3"/>
    <w:rsid w:val="008E5938"/>
    <w:rsid w:val="008E6109"/>
    <w:rsid w:val="008E6A39"/>
    <w:rsid w:val="008E76BB"/>
    <w:rsid w:val="008E76EC"/>
    <w:rsid w:val="008F1764"/>
    <w:rsid w:val="008F1E3D"/>
    <w:rsid w:val="008F235C"/>
    <w:rsid w:val="008F290B"/>
    <w:rsid w:val="008F2F11"/>
    <w:rsid w:val="008F3369"/>
    <w:rsid w:val="008F33A6"/>
    <w:rsid w:val="008F35EC"/>
    <w:rsid w:val="008F4528"/>
    <w:rsid w:val="008F4FE8"/>
    <w:rsid w:val="008F4FED"/>
    <w:rsid w:val="008F5B47"/>
    <w:rsid w:val="008F5D5A"/>
    <w:rsid w:val="008F6200"/>
    <w:rsid w:val="008F62F8"/>
    <w:rsid w:val="008F668F"/>
    <w:rsid w:val="008F6893"/>
    <w:rsid w:val="008F7292"/>
    <w:rsid w:val="008F76C0"/>
    <w:rsid w:val="009000F2"/>
    <w:rsid w:val="0090079D"/>
    <w:rsid w:val="0090086A"/>
    <w:rsid w:val="00900D2C"/>
    <w:rsid w:val="00901807"/>
    <w:rsid w:val="00901F0E"/>
    <w:rsid w:val="0090210D"/>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88E"/>
    <w:rsid w:val="00911D61"/>
    <w:rsid w:val="00911EC0"/>
    <w:rsid w:val="00912850"/>
    <w:rsid w:val="009128B8"/>
    <w:rsid w:val="009143D5"/>
    <w:rsid w:val="0091472C"/>
    <w:rsid w:val="00914DC9"/>
    <w:rsid w:val="00915351"/>
    <w:rsid w:val="00915679"/>
    <w:rsid w:val="009159C2"/>
    <w:rsid w:val="0091627F"/>
    <w:rsid w:val="00916E45"/>
    <w:rsid w:val="00916E76"/>
    <w:rsid w:val="00917C17"/>
    <w:rsid w:val="0092077A"/>
    <w:rsid w:val="00920DC0"/>
    <w:rsid w:val="009219F3"/>
    <w:rsid w:val="00921FAB"/>
    <w:rsid w:val="009221CB"/>
    <w:rsid w:val="00922320"/>
    <w:rsid w:val="00923643"/>
    <w:rsid w:val="00923E1A"/>
    <w:rsid w:val="009245CC"/>
    <w:rsid w:val="0092490A"/>
    <w:rsid w:val="00924BF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33B"/>
    <w:rsid w:val="00953573"/>
    <w:rsid w:val="009537C0"/>
    <w:rsid w:val="009544E9"/>
    <w:rsid w:val="0095496A"/>
    <w:rsid w:val="009557A9"/>
    <w:rsid w:val="00955C75"/>
    <w:rsid w:val="00956647"/>
    <w:rsid w:val="00957036"/>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0DF"/>
    <w:rsid w:val="009817BC"/>
    <w:rsid w:val="009819A7"/>
    <w:rsid w:val="0098220A"/>
    <w:rsid w:val="009829C3"/>
    <w:rsid w:val="00982E75"/>
    <w:rsid w:val="00983337"/>
    <w:rsid w:val="009836AA"/>
    <w:rsid w:val="009846BF"/>
    <w:rsid w:val="00984C85"/>
    <w:rsid w:val="009851F5"/>
    <w:rsid w:val="0098534B"/>
    <w:rsid w:val="00986019"/>
    <w:rsid w:val="00986281"/>
    <w:rsid w:val="00986FC9"/>
    <w:rsid w:val="0098764E"/>
    <w:rsid w:val="00987683"/>
    <w:rsid w:val="009876D9"/>
    <w:rsid w:val="00987826"/>
    <w:rsid w:val="00987B4F"/>
    <w:rsid w:val="00987D58"/>
    <w:rsid w:val="00987EB3"/>
    <w:rsid w:val="0099034B"/>
    <w:rsid w:val="009906D4"/>
    <w:rsid w:val="00990A8E"/>
    <w:rsid w:val="00990EB7"/>
    <w:rsid w:val="00990F5F"/>
    <w:rsid w:val="009911A7"/>
    <w:rsid w:val="009913B8"/>
    <w:rsid w:val="009914E4"/>
    <w:rsid w:val="00992141"/>
    <w:rsid w:val="009921DB"/>
    <w:rsid w:val="00992285"/>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09"/>
    <w:rsid w:val="00997BC9"/>
    <w:rsid w:val="009A113D"/>
    <w:rsid w:val="009A1ECA"/>
    <w:rsid w:val="009A2BE9"/>
    <w:rsid w:val="009A2BF3"/>
    <w:rsid w:val="009A347C"/>
    <w:rsid w:val="009A3688"/>
    <w:rsid w:val="009A3713"/>
    <w:rsid w:val="009A3AB8"/>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3EC5"/>
    <w:rsid w:val="009B4368"/>
    <w:rsid w:val="009B4D4C"/>
    <w:rsid w:val="009B66F5"/>
    <w:rsid w:val="009B7505"/>
    <w:rsid w:val="009C0020"/>
    <w:rsid w:val="009C01F2"/>
    <w:rsid w:val="009C03F7"/>
    <w:rsid w:val="009C10DA"/>
    <w:rsid w:val="009C19FC"/>
    <w:rsid w:val="009C27F7"/>
    <w:rsid w:val="009C3BC4"/>
    <w:rsid w:val="009C3C93"/>
    <w:rsid w:val="009C3E97"/>
    <w:rsid w:val="009C4017"/>
    <w:rsid w:val="009C424E"/>
    <w:rsid w:val="009C4708"/>
    <w:rsid w:val="009C4870"/>
    <w:rsid w:val="009C4C4E"/>
    <w:rsid w:val="009C4D37"/>
    <w:rsid w:val="009C54D9"/>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FB3"/>
    <w:rsid w:val="009E514A"/>
    <w:rsid w:val="009E5177"/>
    <w:rsid w:val="009E5701"/>
    <w:rsid w:val="009E5711"/>
    <w:rsid w:val="009E5D4C"/>
    <w:rsid w:val="009E758E"/>
    <w:rsid w:val="009E7BFB"/>
    <w:rsid w:val="009E7D6B"/>
    <w:rsid w:val="009E7E81"/>
    <w:rsid w:val="009F020A"/>
    <w:rsid w:val="009F05AD"/>
    <w:rsid w:val="009F0659"/>
    <w:rsid w:val="009F0C54"/>
    <w:rsid w:val="009F1109"/>
    <w:rsid w:val="009F143E"/>
    <w:rsid w:val="009F1B81"/>
    <w:rsid w:val="009F1DE8"/>
    <w:rsid w:val="009F2186"/>
    <w:rsid w:val="009F227C"/>
    <w:rsid w:val="009F28DC"/>
    <w:rsid w:val="009F2EDB"/>
    <w:rsid w:val="009F33DC"/>
    <w:rsid w:val="009F446E"/>
    <w:rsid w:val="009F4550"/>
    <w:rsid w:val="009F56C0"/>
    <w:rsid w:val="009F5C76"/>
    <w:rsid w:val="009F7C9F"/>
    <w:rsid w:val="00A000C5"/>
    <w:rsid w:val="00A007B4"/>
    <w:rsid w:val="00A00930"/>
    <w:rsid w:val="00A00CA0"/>
    <w:rsid w:val="00A00E00"/>
    <w:rsid w:val="00A01221"/>
    <w:rsid w:val="00A012A8"/>
    <w:rsid w:val="00A012F1"/>
    <w:rsid w:val="00A016FF"/>
    <w:rsid w:val="00A01886"/>
    <w:rsid w:val="00A0207F"/>
    <w:rsid w:val="00A021AF"/>
    <w:rsid w:val="00A027B1"/>
    <w:rsid w:val="00A028AE"/>
    <w:rsid w:val="00A02B58"/>
    <w:rsid w:val="00A0307A"/>
    <w:rsid w:val="00A03A7C"/>
    <w:rsid w:val="00A044AA"/>
    <w:rsid w:val="00A04A4E"/>
    <w:rsid w:val="00A04F64"/>
    <w:rsid w:val="00A05F12"/>
    <w:rsid w:val="00A0700C"/>
    <w:rsid w:val="00A102F8"/>
    <w:rsid w:val="00A10A20"/>
    <w:rsid w:val="00A114DB"/>
    <w:rsid w:val="00A117D5"/>
    <w:rsid w:val="00A11814"/>
    <w:rsid w:val="00A11C11"/>
    <w:rsid w:val="00A12720"/>
    <w:rsid w:val="00A12ED1"/>
    <w:rsid w:val="00A13121"/>
    <w:rsid w:val="00A131F5"/>
    <w:rsid w:val="00A133C1"/>
    <w:rsid w:val="00A13414"/>
    <w:rsid w:val="00A13675"/>
    <w:rsid w:val="00A138B7"/>
    <w:rsid w:val="00A13F2D"/>
    <w:rsid w:val="00A14044"/>
    <w:rsid w:val="00A148A0"/>
    <w:rsid w:val="00A14AA8"/>
    <w:rsid w:val="00A14F81"/>
    <w:rsid w:val="00A1535F"/>
    <w:rsid w:val="00A15CB1"/>
    <w:rsid w:val="00A15DCC"/>
    <w:rsid w:val="00A15E7D"/>
    <w:rsid w:val="00A15E84"/>
    <w:rsid w:val="00A16021"/>
    <w:rsid w:val="00A16961"/>
    <w:rsid w:val="00A176DD"/>
    <w:rsid w:val="00A21838"/>
    <w:rsid w:val="00A22A79"/>
    <w:rsid w:val="00A22C3E"/>
    <w:rsid w:val="00A22C4D"/>
    <w:rsid w:val="00A22EAA"/>
    <w:rsid w:val="00A2334E"/>
    <w:rsid w:val="00A23442"/>
    <w:rsid w:val="00A2491E"/>
    <w:rsid w:val="00A249D2"/>
    <w:rsid w:val="00A24EC2"/>
    <w:rsid w:val="00A254AB"/>
    <w:rsid w:val="00A259F2"/>
    <w:rsid w:val="00A266CC"/>
    <w:rsid w:val="00A26DB4"/>
    <w:rsid w:val="00A27425"/>
    <w:rsid w:val="00A3023E"/>
    <w:rsid w:val="00A305C5"/>
    <w:rsid w:val="00A30919"/>
    <w:rsid w:val="00A31F05"/>
    <w:rsid w:val="00A31FD2"/>
    <w:rsid w:val="00A3404D"/>
    <w:rsid w:val="00A341AB"/>
    <w:rsid w:val="00A34290"/>
    <w:rsid w:val="00A34868"/>
    <w:rsid w:val="00A355F9"/>
    <w:rsid w:val="00A357D3"/>
    <w:rsid w:val="00A35AA9"/>
    <w:rsid w:val="00A35F3C"/>
    <w:rsid w:val="00A367CD"/>
    <w:rsid w:val="00A36CF6"/>
    <w:rsid w:val="00A37309"/>
    <w:rsid w:val="00A37329"/>
    <w:rsid w:val="00A37558"/>
    <w:rsid w:val="00A3786A"/>
    <w:rsid w:val="00A4008C"/>
    <w:rsid w:val="00A402A8"/>
    <w:rsid w:val="00A40685"/>
    <w:rsid w:val="00A40E2F"/>
    <w:rsid w:val="00A41819"/>
    <w:rsid w:val="00A41C9A"/>
    <w:rsid w:val="00A41D73"/>
    <w:rsid w:val="00A422FF"/>
    <w:rsid w:val="00A4233B"/>
    <w:rsid w:val="00A42406"/>
    <w:rsid w:val="00A433E8"/>
    <w:rsid w:val="00A43A1D"/>
    <w:rsid w:val="00A43AB0"/>
    <w:rsid w:val="00A43B65"/>
    <w:rsid w:val="00A44854"/>
    <w:rsid w:val="00A44A45"/>
    <w:rsid w:val="00A4665D"/>
    <w:rsid w:val="00A46859"/>
    <w:rsid w:val="00A46D39"/>
    <w:rsid w:val="00A47019"/>
    <w:rsid w:val="00A47163"/>
    <w:rsid w:val="00A47270"/>
    <w:rsid w:val="00A472B8"/>
    <w:rsid w:val="00A5004A"/>
    <w:rsid w:val="00A5017C"/>
    <w:rsid w:val="00A502D6"/>
    <w:rsid w:val="00A502F5"/>
    <w:rsid w:val="00A504F4"/>
    <w:rsid w:val="00A507C4"/>
    <w:rsid w:val="00A508AA"/>
    <w:rsid w:val="00A50EE7"/>
    <w:rsid w:val="00A526CE"/>
    <w:rsid w:val="00A54909"/>
    <w:rsid w:val="00A549A4"/>
    <w:rsid w:val="00A54DC0"/>
    <w:rsid w:val="00A550C9"/>
    <w:rsid w:val="00A55228"/>
    <w:rsid w:val="00A552EB"/>
    <w:rsid w:val="00A55410"/>
    <w:rsid w:val="00A55A04"/>
    <w:rsid w:val="00A564D4"/>
    <w:rsid w:val="00A564DE"/>
    <w:rsid w:val="00A6054E"/>
    <w:rsid w:val="00A60799"/>
    <w:rsid w:val="00A607F2"/>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089"/>
    <w:rsid w:val="00A732FB"/>
    <w:rsid w:val="00A7463E"/>
    <w:rsid w:val="00A758E2"/>
    <w:rsid w:val="00A765B1"/>
    <w:rsid w:val="00A772F2"/>
    <w:rsid w:val="00A77828"/>
    <w:rsid w:val="00A77BAA"/>
    <w:rsid w:val="00A800F9"/>
    <w:rsid w:val="00A803A6"/>
    <w:rsid w:val="00A8073D"/>
    <w:rsid w:val="00A807A0"/>
    <w:rsid w:val="00A80D02"/>
    <w:rsid w:val="00A81056"/>
    <w:rsid w:val="00A8110F"/>
    <w:rsid w:val="00A815FB"/>
    <w:rsid w:val="00A818BD"/>
    <w:rsid w:val="00A81AEB"/>
    <w:rsid w:val="00A81CEE"/>
    <w:rsid w:val="00A82D32"/>
    <w:rsid w:val="00A82EAE"/>
    <w:rsid w:val="00A82FC7"/>
    <w:rsid w:val="00A847F9"/>
    <w:rsid w:val="00A84F27"/>
    <w:rsid w:val="00A8519C"/>
    <w:rsid w:val="00A855EE"/>
    <w:rsid w:val="00A8597A"/>
    <w:rsid w:val="00A85B87"/>
    <w:rsid w:val="00A85F83"/>
    <w:rsid w:val="00A86019"/>
    <w:rsid w:val="00A86EED"/>
    <w:rsid w:val="00A8733A"/>
    <w:rsid w:val="00A90CCF"/>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2C7"/>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16"/>
    <w:rsid w:val="00AB02EA"/>
    <w:rsid w:val="00AB05B2"/>
    <w:rsid w:val="00AB0BEA"/>
    <w:rsid w:val="00AB110C"/>
    <w:rsid w:val="00AB1891"/>
    <w:rsid w:val="00AB227A"/>
    <w:rsid w:val="00AB22BF"/>
    <w:rsid w:val="00AB256E"/>
    <w:rsid w:val="00AB3466"/>
    <w:rsid w:val="00AB38B2"/>
    <w:rsid w:val="00AB3BBB"/>
    <w:rsid w:val="00AB4069"/>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D76"/>
    <w:rsid w:val="00AC6E18"/>
    <w:rsid w:val="00AC7F64"/>
    <w:rsid w:val="00AD1065"/>
    <w:rsid w:val="00AD159E"/>
    <w:rsid w:val="00AD2AB1"/>
    <w:rsid w:val="00AD2F78"/>
    <w:rsid w:val="00AD3132"/>
    <w:rsid w:val="00AD3DA6"/>
    <w:rsid w:val="00AD3F3C"/>
    <w:rsid w:val="00AD447E"/>
    <w:rsid w:val="00AD4B2F"/>
    <w:rsid w:val="00AD4DB8"/>
    <w:rsid w:val="00AD5137"/>
    <w:rsid w:val="00AD5F0A"/>
    <w:rsid w:val="00AD6A5B"/>
    <w:rsid w:val="00AD6B4F"/>
    <w:rsid w:val="00AD6D19"/>
    <w:rsid w:val="00AD7812"/>
    <w:rsid w:val="00AD7C42"/>
    <w:rsid w:val="00AD7CFA"/>
    <w:rsid w:val="00AE06B0"/>
    <w:rsid w:val="00AE0BD6"/>
    <w:rsid w:val="00AE11C1"/>
    <w:rsid w:val="00AE163D"/>
    <w:rsid w:val="00AE1A42"/>
    <w:rsid w:val="00AE1C5C"/>
    <w:rsid w:val="00AE2D42"/>
    <w:rsid w:val="00AE315E"/>
    <w:rsid w:val="00AE319F"/>
    <w:rsid w:val="00AE31D9"/>
    <w:rsid w:val="00AE3CF0"/>
    <w:rsid w:val="00AE4546"/>
    <w:rsid w:val="00AE5A57"/>
    <w:rsid w:val="00AE6575"/>
    <w:rsid w:val="00AE7014"/>
    <w:rsid w:val="00AE71EE"/>
    <w:rsid w:val="00AE72F0"/>
    <w:rsid w:val="00AF03CF"/>
    <w:rsid w:val="00AF0A0A"/>
    <w:rsid w:val="00AF11F5"/>
    <w:rsid w:val="00AF14FC"/>
    <w:rsid w:val="00AF1ED2"/>
    <w:rsid w:val="00AF1F4E"/>
    <w:rsid w:val="00AF2302"/>
    <w:rsid w:val="00AF262A"/>
    <w:rsid w:val="00AF27C1"/>
    <w:rsid w:val="00AF3557"/>
    <w:rsid w:val="00AF3F86"/>
    <w:rsid w:val="00AF4CEE"/>
    <w:rsid w:val="00AF4F4A"/>
    <w:rsid w:val="00AF52BF"/>
    <w:rsid w:val="00AF584C"/>
    <w:rsid w:val="00AF5D84"/>
    <w:rsid w:val="00AF6476"/>
    <w:rsid w:val="00AF669D"/>
    <w:rsid w:val="00AF672C"/>
    <w:rsid w:val="00AF673E"/>
    <w:rsid w:val="00AF6ABE"/>
    <w:rsid w:val="00AF7072"/>
    <w:rsid w:val="00AF7389"/>
    <w:rsid w:val="00AF783A"/>
    <w:rsid w:val="00AF79DF"/>
    <w:rsid w:val="00AF7C37"/>
    <w:rsid w:val="00B00378"/>
    <w:rsid w:val="00B00D91"/>
    <w:rsid w:val="00B00E84"/>
    <w:rsid w:val="00B01DD9"/>
    <w:rsid w:val="00B01F0E"/>
    <w:rsid w:val="00B038F1"/>
    <w:rsid w:val="00B03AB2"/>
    <w:rsid w:val="00B03C1B"/>
    <w:rsid w:val="00B042E5"/>
    <w:rsid w:val="00B04678"/>
    <w:rsid w:val="00B047C9"/>
    <w:rsid w:val="00B04A04"/>
    <w:rsid w:val="00B04B78"/>
    <w:rsid w:val="00B04C37"/>
    <w:rsid w:val="00B04F00"/>
    <w:rsid w:val="00B05331"/>
    <w:rsid w:val="00B05BA6"/>
    <w:rsid w:val="00B066FE"/>
    <w:rsid w:val="00B06749"/>
    <w:rsid w:val="00B06912"/>
    <w:rsid w:val="00B07316"/>
    <w:rsid w:val="00B07F74"/>
    <w:rsid w:val="00B10021"/>
    <w:rsid w:val="00B10174"/>
    <w:rsid w:val="00B10618"/>
    <w:rsid w:val="00B10B04"/>
    <w:rsid w:val="00B10CC6"/>
    <w:rsid w:val="00B1148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AD5"/>
    <w:rsid w:val="00B20760"/>
    <w:rsid w:val="00B2125C"/>
    <w:rsid w:val="00B21469"/>
    <w:rsid w:val="00B21676"/>
    <w:rsid w:val="00B219E1"/>
    <w:rsid w:val="00B21ECF"/>
    <w:rsid w:val="00B22150"/>
    <w:rsid w:val="00B226DE"/>
    <w:rsid w:val="00B22FB5"/>
    <w:rsid w:val="00B2357A"/>
    <w:rsid w:val="00B241D5"/>
    <w:rsid w:val="00B24BE9"/>
    <w:rsid w:val="00B2551D"/>
    <w:rsid w:val="00B25E7C"/>
    <w:rsid w:val="00B25F8C"/>
    <w:rsid w:val="00B260BE"/>
    <w:rsid w:val="00B26677"/>
    <w:rsid w:val="00B2672B"/>
    <w:rsid w:val="00B26A96"/>
    <w:rsid w:val="00B274E3"/>
    <w:rsid w:val="00B2765C"/>
    <w:rsid w:val="00B27BCE"/>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CC3"/>
    <w:rsid w:val="00B40222"/>
    <w:rsid w:val="00B404C3"/>
    <w:rsid w:val="00B417DE"/>
    <w:rsid w:val="00B41A04"/>
    <w:rsid w:val="00B42743"/>
    <w:rsid w:val="00B430E9"/>
    <w:rsid w:val="00B4311F"/>
    <w:rsid w:val="00B431AE"/>
    <w:rsid w:val="00B432FF"/>
    <w:rsid w:val="00B437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A4"/>
    <w:rsid w:val="00B50AB0"/>
    <w:rsid w:val="00B50E62"/>
    <w:rsid w:val="00B51520"/>
    <w:rsid w:val="00B515C3"/>
    <w:rsid w:val="00B517C2"/>
    <w:rsid w:val="00B518CE"/>
    <w:rsid w:val="00B51D62"/>
    <w:rsid w:val="00B51F56"/>
    <w:rsid w:val="00B52234"/>
    <w:rsid w:val="00B52A7F"/>
    <w:rsid w:val="00B53623"/>
    <w:rsid w:val="00B53D1D"/>
    <w:rsid w:val="00B53E98"/>
    <w:rsid w:val="00B53F9B"/>
    <w:rsid w:val="00B54B19"/>
    <w:rsid w:val="00B55F64"/>
    <w:rsid w:val="00B56ECA"/>
    <w:rsid w:val="00B57093"/>
    <w:rsid w:val="00B57B5D"/>
    <w:rsid w:val="00B60613"/>
    <w:rsid w:val="00B61AEC"/>
    <w:rsid w:val="00B621B2"/>
    <w:rsid w:val="00B6244C"/>
    <w:rsid w:val="00B62A2F"/>
    <w:rsid w:val="00B62B7B"/>
    <w:rsid w:val="00B62F0A"/>
    <w:rsid w:val="00B63484"/>
    <w:rsid w:val="00B634B7"/>
    <w:rsid w:val="00B634F1"/>
    <w:rsid w:val="00B637EF"/>
    <w:rsid w:val="00B63EF6"/>
    <w:rsid w:val="00B6440A"/>
    <w:rsid w:val="00B65788"/>
    <w:rsid w:val="00B6583F"/>
    <w:rsid w:val="00B65844"/>
    <w:rsid w:val="00B65ED9"/>
    <w:rsid w:val="00B66054"/>
    <w:rsid w:val="00B6677F"/>
    <w:rsid w:val="00B66C7A"/>
    <w:rsid w:val="00B672EA"/>
    <w:rsid w:val="00B6747B"/>
    <w:rsid w:val="00B70200"/>
    <w:rsid w:val="00B702D7"/>
    <w:rsid w:val="00B70389"/>
    <w:rsid w:val="00B70E01"/>
    <w:rsid w:val="00B72CF0"/>
    <w:rsid w:val="00B73311"/>
    <w:rsid w:val="00B7380E"/>
    <w:rsid w:val="00B740F6"/>
    <w:rsid w:val="00B74615"/>
    <w:rsid w:val="00B74789"/>
    <w:rsid w:val="00B755B6"/>
    <w:rsid w:val="00B75977"/>
    <w:rsid w:val="00B75A48"/>
    <w:rsid w:val="00B75CC0"/>
    <w:rsid w:val="00B76021"/>
    <w:rsid w:val="00B76AAD"/>
    <w:rsid w:val="00B76FCD"/>
    <w:rsid w:val="00B77315"/>
    <w:rsid w:val="00B7764D"/>
    <w:rsid w:val="00B804F8"/>
    <w:rsid w:val="00B8095A"/>
    <w:rsid w:val="00B809D6"/>
    <w:rsid w:val="00B81274"/>
    <w:rsid w:val="00B8154A"/>
    <w:rsid w:val="00B815D3"/>
    <w:rsid w:val="00B81742"/>
    <w:rsid w:val="00B817B5"/>
    <w:rsid w:val="00B82048"/>
    <w:rsid w:val="00B823A6"/>
    <w:rsid w:val="00B83712"/>
    <w:rsid w:val="00B83E76"/>
    <w:rsid w:val="00B83FA0"/>
    <w:rsid w:val="00B84156"/>
    <w:rsid w:val="00B846E6"/>
    <w:rsid w:val="00B8537B"/>
    <w:rsid w:val="00B85586"/>
    <w:rsid w:val="00B859C3"/>
    <w:rsid w:val="00B85F32"/>
    <w:rsid w:val="00B86289"/>
    <w:rsid w:val="00B863B3"/>
    <w:rsid w:val="00B867F9"/>
    <w:rsid w:val="00B869D3"/>
    <w:rsid w:val="00B86CF8"/>
    <w:rsid w:val="00B86E44"/>
    <w:rsid w:val="00B87359"/>
    <w:rsid w:val="00B87F1C"/>
    <w:rsid w:val="00B90D8D"/>
    <w:rsid w:val="00B91263"/>
    <w:rsid w:val="00B91B61"/>
    <w:rsid w:val="00B91DF7"/>
    <w:rsid w:val="00B92FE0"/>
    <w:rsid w:val="00B93849"/>
    <w:rsid w:val="00B938BD"/>
    <w:rsid w:val="00B939D4"/>
    <w:rsid w:val="00B93CF3"/>
    <w:rsid w:val="00B93DF1"/>
    <w:rsid w:val="00B9407F"/>
    <w:rsid w:val="00B944E9"/>
    <w:rsid w:val="00B945D7"/>
    <w:rsid w:val="00B94896"/>
    <w:rsid w:val="00B94CDD"/>
    <w:rsid w:val="00B94DA7"/>
    <w:rsid w:val="00B94E91"/>
    <w:rsid w:val="00B95163"/>
    <w:rsid w:val="00B95496"/>
    <w:rsid w:val="00B954D0"/>
    <w:rsid w:val="00B96DD9"/>
    <w:rsid w:val="00B96EA6"/>
    <w:rsid w:val="00B9789D"/>
    <w:rsid w:val="00B97A4C"/>
    <w:rsid w:val="00BA050E"/>
    <w:rsid w:val="00BA1289"/>
    <w:rsid w:val="00BA14B2"/>
    <w:rsid w:val="00BA15DC"/>
    <w:rsid w:val="00BA1E2F"/>
    <w:rsid w:val="00BA1EB8"/>
    <w:rsid w:val="00BA2C82"/>
    <w:rsid w:val="00BA3869"/>
    <w:rsid w:val="00BA4147"/>
    <w:rsid w:val="00BA4399"/>
    <w:rsid w:val="00BA4452"/>
    <w:rsid w:val="00BA46C6"/>
    <w:rsid w:val="00BA4A40"/>
    <w:rsid w:val="00BA4A84"/>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FA"/>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0F0A"/>
    <w:rsid w:val="00BC18B7"/>
    <w:rsid w:val="00BC25D1"/>
    <w:rsid w:val="00BC2DBD"/>
    <w:rsid w:val="00BC3824"/>
    <w:rsid w:val="00BC3ADA"/>
    <w:rsid w:val="00BC3BCB"/>
    <w:rsid w:val="00BC3CF1"/>
    <w:rsid w:val="00BC41A5"/>
    <w:rsid w:val="00BC428A"/>
    <w:rsid w:val="00BC4C40"/>
    <w:rsid w:val="00BC5A29"/>
    <w:rsid w:val="00BC5AE3"/>
    <w:rsid w:val="00BC5BAD"/>
    <w:rsid w:val="00BC692A"/>
    <w:rsid w:val="00BC76C5"/>
    <w:rsid w:val="00BC7F94"/>
    <w:rsid w:val="00BD05AE"/>
    <w:rsid w:val="00BD09B2"/>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E04"/>
    <w:rsid w:val="00BE2FD2"/>
    <w:rsid w:val="00BE377A"/>
    <w:rsid w:val="00BE37AE"/>
    <w:rsid w:val="00BE3AF5"/>
    <w:rsid w:val="00BE3B14"/>
    <w:rsid w:val="00BE3C65"/>
    <w:rsid w:val="00BE4222"/>
    <w:rsid w:val="00BE472D"/>
    <w:rsid w:val="00BE4C03"/>
    <w:rsid w:val="00BE6067"/>
    <w:rsid w:val="00BE7F4D"/>
    <w:rsid w:val="00BF03C0"/>
    <w:rsid w:val="00BF0EBF"/>
    <w:rsid w:val="00BF1534"/>
    <w:rsid w:val="00BF194C"/>
    <w:rsid w:val="00BF2021"/>
    <w:rsid w:val="00BF21D4"/>
    <w:rsid w:val="00BF2DDC"/>
    <w:rsid w:val="00BF32DE"/>
    <w:rsid w:val="00BF4A15"/>
    <w:rsid w:val="00BF4E0E"/>
    <w:rsid w:val="00BF4E27"/>
    <w:rsid w:val="00BF4F7C"/>
    <w:rsid w:val="00BF537B"/>
    <w:rsid w:val="00BF5901"/>
    <w:rsid w:val="00BF5E18"/>
    <w:rsid w:val="00BF626A"/>
    <w:rsid w:val="00BF688E"/>
    <w:rsid w:val="00BF68EB"/>
    <w:rsid w:val="00BF6D77"/>
    <w:rsid w:val="00BF739A"/>
    <w:rsid w:val="00BF7EF5"/>
    <w:rsid w:val="00C00BF6"/>
    <w:rsid w:val="00C0234A"/>
    <w:rsid w:val="00C0247B"/>
    <w:rsid w:val="00C0378E"/>
    <w:rsid w:val="00C04314"/>
    <w:rsid w:val="00C04BD0"/>
    <w:rsid w:val="00C0536D"/>
    <w:rsid w:val="00C05730"/>
    <w:rsid w:val="00C05AF4"/>
    <w:rsid w:val="00C05AFD"/>
    <w:rsid w:val="00C0661C"/>
    <w:rsid w:val="00C0675F"/>
    <w:rsid w:val="00C0699E"/>
    <w:rsid w:val="00C0702A"/>
    <w:rsid w:val="00C070D3"/>
    <w:rsid w:val="00C0724C"/>
    <w:rsid w:val="00C07C11"/>
    <w:rsid w:val="00C07E10"/>
    <w:rsid w:val="00C10015"/>
    <w:rsid w:val="00C103F2"/>
    <w:rsid w:val="00C1110A"/>
    <w:rsid w:val="00C11689"/>
    <w:rsid w:val="00C12414"/>
    <w:rsid w:val="00C12C0E"/>
    <w:rsid w:val="00C12ECB"/>
    <w:rsid w:val="00C136BF"/>
    <w:rsid w:val="00C148B2"/>
    <w:rsid w:val="00C14ABD"/>
    <w:rsid w:val="00C1519B"/>
    <w:rsid w:val="00C151E0"/>
    <w:rsid w:val="00C1555A"/>
    <w:rsid w:val="00C155A8"/>
    <w:rsid w:val="00C159FD"/>
    <w:rsid w:val="00C15B31"/>
    <w:rsid w:val="00C15F66"/>
    <w:rsid w:val="00C1604F"/>
    <w:rsid w:val="00C166D4"/>
    <w:rsid w:val="00C168E5"/>
    <w:rsid w:val="00C1696D"/>
    <w:rsid w:val="00C16C90"/>
    <w:rsid w:val="00C170EE"/>
    <w:rsid w:val="00C17AB5"/>
    <w:rsid w:val="00C20051"/>
    <w:rsid w:val="00C20B6C"/>
    <w:rsid w:val="00C20B86"/>
    <w:rsid w:val="00C20FB0"/>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3AA"/>
    <w:rsid w:val="00C33A66"/>
    <w:rsid w:val="00C33E51"/>
    <w:rsid w:val="00C34C45"/>
    <w:rsid w:val="00C34C47"/>
    <w:rsid w:val="00C34FCE"/>
    <w:rsid w:val="00C35411"/>
    <w:rsid w:val="00C35B04"/>
    <w:rsid w:val="00C35CA1"/>
    <w:rsid w:val="00C35EED"/>
    <w:rsid w:val="00C36B2C"/>
    <w:rsid w:val="00C3701A"/>
    <w:rsid w:val="00C372FA"/>
    <w:rsid w:val="00C3791B"/>
    <w:rsid w:val="00C379EF"/>
    <w:rsid w:val="00C405C8"/>
    <w:rsid w:val="00C40C2F"/>
    <w:rsid w:val="00C413EB"/>
    <w:rsid w:val="00C415AC"/>
    <w:rsid w:val="00C4297A"/>
    <w:rsid w:val="00C43177"/>
    <w:rsid w:val="00C43182"/>
    <w:rsid w:val="00C4360C"/>
    <w:rsid w:val="00C439B8"/>
    <w:rsid w:val="00C43A0B"/>
    <w:rsid w:val="00C43EDA"/>
    <w:rsid w:val="00C43FEC"/>
    <w:rsid w:val="00C440D2"/>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B9D"/>
    <w:rsid w:val="00C53CE9"/>
    <w:rsid w:val="00C5531B"/>
    <w:rsid w:val="00C55375"/>
    <w:rsid w:val="00C5570F"/>
    <w:rsid w:val="00C56C98"/>
    <w:rsid w:val="00C56D08"/>
    <w:rsid w:val="00C56DE1"/>
    <w:rsid w:val="00C56DEE"/>
    <w:rsid w:val="00C57120"/>
    <w:rsid w:val="00C571D5"/>
    <w:rsid w:val="00C575D4"/>
    <w:rsid w:val="00C61223"/>
    <w:rsid w:val="00C61246"/>
    <w:rsid w:val="00C618A8"/>
    <w:rsid w:val="00C61A78"/>
    <w:rsid w:val="00C61EFB"/>
    <w:rsid w:val="00C629F3"/>
    <w:rsid w:val="00C62B88"/>
    <w:rsid w:val="00C62CD3"/>
    <w:rsid w:val="00C63314"/>
    <w:rsid w:val="00C634F9"/>
    <w:rsid w:val="00C63CDE"/>
    <w:rsid w:val="00C643ED"/>
    <w:rsid w:val="00C644A2"/>
    <w:rsid w:val="00C64534"/>
    <w:rsid w:val="00C64D93"/>
    <w:rsid w:val="00C64F49"/>
    <w:rsid w:val="00C64F71"/>
    <w:rsid w:val="00C650E3"/>
    <w:rsid w:val="00C65200"/>
    <w:rsid w:val="00C65BD3"/>
    <w:rsid w:val="00C65C5D"/>
    <w:rsid w:val="00C664FB"/>
    <w:rsid w:val="00C665DE"/>
    <w:rsid w:val="00C66706"/>
    <w:rsid w:val="00C667C3"/>
    <w:rsid w:val="00C6728B"/>
    <w:rsid w:val="00C70718"/>
    <w:rsid w:val="00C70B25"/>
    <w:rsid w:val="00C71528"/>
    <w:rsid w:val="00C717E4"/>
    <w:rsid w:val="00C7191B"/>
    <w:rsid w:val="00C71E5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9F"/>
    <w:rsid w:val="00C832CB"/>
    <w:rsid w:val="00C84085"/>
    <w:rsid w:val="00C849FC"/>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83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A83"/>
    <w:rsid w:val="00CA307F"/>
    <w:rsid w:val="00CA3463"/>
    <w:rsid w:val="00CA3CAB"/>
    <w:rsid w:val="00CA3FC0"/>
    <w:rsid w:val="00CA4E7C"/>
    <w:rsid w:val="00CA5685"/>
    <w:rsid w:val="00CA6A2E"/>
    <w:rsid w:val="00CA6B56"/>
    <w:rsid w:val="00CA7D3E"/>
    <w:rsid w:val="00CB0231"/>
    <w:rsid w:val="00CB0317"/>
    <w:rsid w:val="00CB0662"/>
    <w:rsid w:val="00CB0A82"/>
    <w:rsid w:val="00CB0F2F"/>
    <w:rsid w:val="00CB12EB"/>
    <w:rsid w:val="00CB1556"/>
    <w:rsid w:val="00CB1E71"/>
    <w:rsid w:val="00CB2913"/>
    <w:rsid w:val="00CB3970"/>
    <w:rsid w:val="00CB42B9"/>
    <w:rsid w:val="00CB4550"/>
    <w:rsid w:val="00CB4F39"/>
    <w:rsid w:val="00CB52A4"/>
    <w:rsid w:val="00CB537C"/>
    <w:rsid w:val="00CB5A26"/>
    <w:rsid w:val="00CB5C43"/>
    <w:rsid w:val="00CB5DF4"/>
    <w:rsid w:val="00CB645B"/>
    <w:rsid w:val="00CB6789"/>
    <w:rsid w:val="00CB6A93"/>
    <w:rsid w:val="00CB6C79"/>
    <w:rsid w:val="00CB743C"/>
    <w:rsid w:val="00CB77C3"/>
    <w:rsid w:val="00CB7E9C"/>
    <w:rsid w:val="00CC0072"/>
    <w:rsid w:val="00CC027A"/>
    <w:rsid w:val="00CC0915"/>
    <w:rsid w:val="00CC1398"/>
    <w:rsid w:val="00CC170B"/>
    <w:rsid w:val="00CC1811"/>
    <w:rsid w:val="00CC1AF5"/>
    <w:rsid w:val="00CC1B74"/>
    <w:rsid w:val="00CC291E"/>
    <w:rsid w:val="00CC2D03"/>
    <w:rsid w:val="00CC2EB0"/>
    <w:rsid w:val="00CC35C7"/>
    <w:rsid w:val="00CC4701"/>
    <w:rsid w:val="00CC56B4"/>
    <w:rsid w:val="00CC5F95"/>
    <w:rsid w:val="00CC642A"/>
    <w:rsid w:val="00CC6AC7"/>
    <w:rsid w:val="00CC6EDE"/>
    <w:rsid w:val="00CC733D"/>
    <w:rsid w:val="00CC7617"/>
    <w:rsid w:val="00CC7BCF"/>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D2C"/>
    <w:rsid w:val="00CE2E2E"/>
    <w:rsid w:val="00CE3A51"/>
    <w:rsid w:val="00CE3EFC"/>
    <w:rsid w:val="00CE41F9"/>
    <w:rsid w:val="00CE55C5"/>
    <w:rsid w:val="00CE59F6"/>
    <w:rsid w:val="00CE66CD"/>
    <w:rsid w:val="00CE6BA9"/>
    <w:rsid w:val="00CE71C3"/>
    <w:rsid w:val="00CE727A"/>
    <w:rsid w:val="00CE73B1"/>
    <w:rsid w:val="00CF029C"/>
    <w:rsid w:val="00CF0AF0"/>
    <w:rsid w:val="00CF157E"/>
    <w:rsid w:val="00CF1631"/>
    <w:rsid w:val="00CF1834"/>
    <w:rsid w:val="00CF1AAA"/>
    <w:rsid w:val="00CF1EC2"/>
    <w:rsid w:val="00CF206C"/>
    <w:rsid w:val="00CF2ACF"/>
    <w:rsid w:val="00CF345B"/>
    <w:rsid w:val="00CF475F"/>
    <w:rsid w:val="00CF5008"/>
    <w:rsid w:val="00CF5069"/>
    <w:rsid w:val="00CF5D83"/>
    <w:rsid w:val="00CF5E34"/>
    <w:rsid w:val="00CF6707"/>
    <w:rsid w:val="00CF7101"/>
    <w:rsid w:val="00CF7327"/>
    <w:rsid w:val="00CF7385"/>
    <w:rsid w:val="00CF7539"/>
    <w:rsid w:val="00CF75C6"/>
    <w:rsid w:val="00CF7B77"/>
    <w:rsid w:val="00CF7DF5"/>
    <w:rsid w:val="00D001D2"/>
    <w:rsid w:val="00D003DB"/>
    <w:rsid w:val="00D01E11"/>
    <w:rsid w:val="00D02A80"/>
    <w:rsid w:val="00D0352D"/>
    <w:rsid w:val="00D04F01"/>
    <w:rsid w:val="00D04F8B"/>
    <w:rsid w:val="00D054EF"/>
    <w:rsid w:val="00D05637"/>
    <w:rsid w:val="00D05BA9"/>
    <w:rsid w:val="00D05EB1"/>
    <w:rsid w:val="00D05F85"/>
    <w:rsid w:val="00D0607D"/>
    <w:rsid w:val="00D06358"/>
    <w:rsid w:val="00D0650B"/>
    <w:rsid w:val="00D068AA"/>
    <w:rsid w:val="00D06E71"/>
    <w:rsid w:val="00D06E9C"/>
    <w:rsid w:val="00D0714B"/>
    <w:rsid w:val="00D0764E"/>
    <w:rsid w:val="00D07D82"/>
    <w:rsid w:val="00D10327"/>
    <w:rsid w:val="00D103C9"/>
    <w:rsid w:val="00D10BE1"/>
    <w:rsid w:val="00D11FE3"/>
    <w:rsid w:val="00D12235"/>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30C"/>
    <w:rsid w:val="00D17C26"/>
    <w:rsid w:val="00D17D99"/>
    <w:rsid w:val="00D17E08"/>
    <w:rsid w:val="00D206F6"/>
    <w:rsid w:val="00D20965"/>
    <w:rsid w:val="00D20FD1"/>
    <w:rsid w:val="00D214D4"/>
    <w:rsid w:val="00D21AAA"/>
    <w:rsid w:val="00D21E6F"/>
    <w:rsid w:val="00D2218A"/>
    <w:rsid w:val="00D22B13"/>
    <w:rsid w:val="00D2371E"/>
    <w:rsid w:val="00D237E0"/>
    <w:rsid w:val="00D23A17"/>
    <w:rsid w:val="00D24B7B"/>
    <w:rsid w:val="00D24EC5"/>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828"/>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D3F"/>
    <w:rsid w:val="00D45232"/>
    <w:rsid w:val="00D45C61"/>
    <w:rsid w:val="00D45DDC"/>
    <w:rsid w:val="00D478D7"/>
    <w:rsid w:val="00D5064C"/>
    <w:rsid w:val="00D506D6"/>
    <w:rsid w:val="00D50C94"/>
    <w:rsid w:val="00D511E7"/>
    <w:rsid w:val="00D517ED"/>
    <w:rsid w:val="00D5251C"/>
    <w:rsid w:val="00D52F56"/>
    <w:rsid w:val="00D539DA"/>
    <w:rsid w:val="00D547B2"/>
    <w:rsid w:val="00D54A50"/>
    <w:rsid w:val="00D54C57"/>
    <w:rsid w:val="00D54FFD"/>
    <w:rsid w:val="00D550CA"/>
    <w:rsid w:val="00D5552C"/>
    <w:rsid w:val="00D5556D"/>
    <w:rsid w:val="00D55817"/>
    <w:rsid w:val="00D55991"/>
    <w:rsid w:val="00D55C34"/>
    <w:rsid w:val="00D55C81"/>
    <w:rsid w:val="00D5674B"/>
    <w:rsid w:val="00D56B56"/>
    <w:rsid w:val="00D56BF5"/>
    <w:rsid w:val="00D56F99"/>
    <w:rsid w:val="00D5743F"/>
    <w:rsid w:val="00D574C2"/>
    <w:rsid w:val="00D57F1F"/>
    <w:rsid w:val="00D60065"/>
    <w:rsid w:val="00D60270"/>
    <w:rsid w:val="00D60342"/>
    <w:rsid w:val="00D605C2"/>
    <w:rsid w:val="00D60733"/>
    <w:rsid w:val="00D60C60"/>
    <w:rsid w:val="00D614C5"/>
    <w:rsid w:val="00D61857"/>
    <w:rsid w:val="00D61E1D"/>
    <w:rsid w:val="00D629A4"/>
    <w:rsid w:val="00D62BDF"/>
    <w:rsid w:val="00D62EEE"/>
    <w:rsid w:val="00D631EA"/>
    <w:rsid w:val="00D63BF5"/>
    <w:rsid w:val="00D64F1C"/>
    <w:rsid w:val="00D6570C"/>
    <w:rsid w:val="00D659EA"/>
    <w:rsid w:val="00D65A89"/>
    <w:rsid w:val="00D65E85"/>
    <w:rsid w:val="00D6611C"/>
    <w:rsid w:val="00D671C7"/>
    <w:rsid w:val="00D6739C"/>
    <w:rsid w:val="00D675B0"/>
    <w:rsid w:val="00D675DE"/>
    <w:rsid w:val="00D677DF"/>
    <w:rsid w:val="00D678BB"/>
    <w:rsid w:val="00D67D81"/>
    <w:rsid w:val="00D70170"/>
    <w:rsid w:val="00D702E8"/>
    <w:rsid w:val="00D70552"/>
    <w:rsid w:val="00D7083C"/>
    <w:rsid w:val="00D70D42"/>
    <w:rsid w:val="00D71285"/>
    <w:rsid w:val="00D71ABC"/>
    <w:rsid w:val="00D72125"/>
    <w:rsid w:val="00D721C5"/>
    <w:rsid w:val="00D72454"/>
    <w:rsid w:val="00D729A7"/>
    <w:rsid w:val="00D72A5B"/>
    <w:rsid w:val="00D73991"/>
    <w:rsid w:val="00D73CD4"/>
    <w:rsid w:val="00D73F06"/>
    <w:rsid w:val="00D740B2"/>
    <w:rsid w:val="00D74247"/>
    <w:rsid w:val="00D743F1"/>
    <w:rsid w:val="00D744CF"/>
    <w:rsid w:val="00D7456E"/>
    <w:rsid w:val="00D753A9"/>
    <w:rsid w:val="00D754C5"/>
    <w:rsid w:val="00D755F7"/>
    <w:rsid w:val="00D75712"/>
    <w:rsid w:val="00D75DDB"/>
    <w:rsid w:val="00D75E4B"/>
    <w:rsid w:val="00D76434"/>
    <w:rsid w:val="00D774F4"/>
    <w:rsid w:val="00D77687"/>
    <w:rsid w:val="00D77AF6"/>
    <w:rsid w:val="00D804C5"/>
    <w:rsid w:val="00D815E6"/>
    <w:rsid w:val="00D817BF"/>
    <w:rsid w:val="00D81A28"/>
    <w:rsid w:val="00D81BDE"/>
    <w:rsid w:val="00D8201D"/>
    <w:rsid w:val="00D82B00"/>
    <w:rsid w:val="00D82B04"/>
    <w:rsid w:val="00D82BE4"/>
    <w:rsid w:val="00D82E05"/>
    <w:rsid w:val="00D839C7"/>
    <w:rsid w:val="00D83C0D"/>
    <w:rsid w:val="00D83C80"/>
    <w:rsid w:val="00D83F5B"/>
    <w:rsid w:val="00D8417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7C3"/>
    <w:rsid w:val="00D918DA"/>
    <w:rsid w:val="00D9198F"/>
    <w:rsid w:val="00D92078"/>
    <w:rsid w:val="00D926F0"/>
    <w:rsid w:val="00D927EF"/>
    <w:rsid w:val="00D92A87"/>
    <w:rsid w:val="00D9384E"/>
    <w:rsid w:val="00D93AEE"/>
    <w:rsid w:val="00D9413E"/>
    <w:rsid w:val="00D94C8D"/>
    <w:rsid w:val="00D95F88"/>
    <w:rsid w:val="00D96698"/>
    <w:rsid w:val="00D96876"/>
    <w:rsid w:val="00D96940"/>
    <w:rsid w:val="00D96B12"/>
    <w:rsid w:val="00D96F59"/>
    <w:rsid w:val="00DA006E"/>
    <w:rsid w:val="00DA0175"/>
    <w:rsid w:val="00DA099C"/>
    <w:rsid w:val="00DA0F18"/>
    <w:rsid w:val="00DA0F6E"/>
    <w:rsid w:val="00DA2125"/>
    <w:rsid w:val="00DA21EC"/>
    <w:rsid w:val="00DA24DE"/>
    <w:rsid w:val="00DA270C"/>
    <w:rsid w:val="00DA281F"/>
    <w:rsid w:val="00DA2A11"/>
    <w:rsid w:val="00DA3125"/>
    <w:rsid w:val="00DA3C5B"/>
    <w:rsid w:val="00DA3D23"/>
    <w:rsid w:val="00DA4A61"/>
    <w:rsid w:val="00DA5AFE"/>
    <w:rsid w:val="00DA61AB"/>
    <w:rsid w:val="00DA61CD"/>
    <w:rsid w:val="00DA6EE2"/>
    <w:rsid w:val="00DA6FD4"/>
    <w:rsid w:val="00DA718A"/>
    <w:rsid w:val="00DA7238"/>
    <w:rsid w:val="00DA78CF"/>
    <w:rsid w:val="00DA78D5"/>
    <w:rsid w:val="00DA7A89"/>
    <w:rsid w:val="00DA7BF4"/>
    <w:rsid w:val="00DB052F"/>
    <w:rsid w:val="00DB0C1A"/>
    <w:rsid w:val="00DB0E84"/>
    <w:rsid w:val="00DB11E5"/>
    <w:rsid w:val="00DB14D3"/>
    <w:rsid w:val="00DB154B"/>
    <w:rsid w:val="00DB1BDC"/>
    <w:rsid w:val="00DB2135"/>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5C"/>
    <w:rsid w:val="00DC1395"/>
    <w:rsid w:val="00DC1981"/>
    <w:rsid w:val="00DC32FC"/>
    <w:rsid w:val="00DC3D89"/>
    <w:rsid w:val="00DC4445"/>
    <w:rsid w:val="00DC4567"/>
    <w:rsid w:val="00DC4D6C"/>
    <w:rsid w:val="00DC4F47"/>
    <w:rsid w:val="00DC5059"/>
    <w:rsid w:val="00DC5860"/>
    <w:rsid w:val="00DC5BD0"/>
    <w:rsid w:val="00DC5BE2"/>
    <w:rsid w:val="00DC6284"/>
    <w:rsid w:val="00DC628E"/>
    <w:rsid w:val="00DC6747"/>
    <w:rsid w:val="00DC6AF3"/>
    <w:rsid w:val="00DC6C21"/>
    <w:rsid w:val="00DC7608"/>
    <w:rsid w:val="00DC761E"/>
    <w:rsid w:val="00DC76C2"/>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96"/>
    <w:rsid w:val="00DE5D48"/>
    <w:rsid w:val="00DE6E4D"/>
    <w:rsid w:val="00DE7498"/>
    <w:rsid w:val="00DE75EF"/>
    <w:rsid w:val="00DE7611"/>
    <w:rsid w:val="00DE7D19"/>
    <w:rsid w:val="00DF05A0"/>
    <w:rsid w:val="00DF1059"/>
    <w:rsid w:val="00DF1162"/>
    <w:rsid w:val="00DF1BA8"/>
    <w:rsid w:val="00DF1F63"/>
    <w:rsid w:val="00DF28F2"/>
    <w:rsid w:val="00DF2B7A"/>
    <w:rsid w:val="00DF2BFF"/>
    <w:rsid w:val="00DF3798"/>
    <w:rsid w:val="00DF4FF1"/>
    <w:rsid w:val="00DF56A3"/>
    <w:rsid w:val="00DF5B33"/>
    <w:rsid w:val="00DF5ED7"/>
    <w:rsid w:val="00DF6E42"/>
    <w:rsid w:val="00DF6FD2"/>
    <w:rsid w:val="00DF72EF"/>
    <w:rsid w:val="00DF743D"/>
    <w:rsid w:val="00DF7724"/>
    <w:rsid w:val="00E000D8"/>
    <w:rsid w:val="00E00C1E"/>
    <w:rsid w:val="00E00F5F"/>
    <w:rsid w:val="00E010E6"/>
    <w:rsid w:val="00E01377"/>
    <w:rsid w:val="00E014E7"/>
    <w:rsid w:val="00E02004"/>
    <w:rsid w:val="00E0232F"/>
    <w:rsid w:val="00E0255C"/>
    <w:rsid w:val="00E026A9"/>
    <w:rsid w:val="00E0356F"/>
    <w:rsid w:val="00E035C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C1F"/>
    <w:rsid w:val="00E10712"/>
    <w:rsid w:val="00E10DD1"/>
    <w:rsid w:val="00E1224C"/>
    <w:rsid w:val="00E1254C"/>
    <w:rsid w:val="00E12BDF"/>
    <w:rsid w:val="00E13326"/>
    <w:rsid w:val="00E13D07"/>
    <w:rsid w:val="00E14139"/>
    <w:rsid w:val="00E14356"/>
    <w:rsid w:val="00E14961"/>
    <w:rsid w:val="00E14D76"/>
    <w:rsid w:val="00E15183"/>
    <w:rsid w:val="00E15D6C"/>
    <w:rsid w:val="00E16061"/>
    <w:rsid w:val="00E164D7"/>
    <w:rsid w:val="00E1720B"/>
    <w:rsid w:val="00E203DE"/>
    <w:rsid w:val="00E20BD8"/>
    <w:rsid w:val="00E20CE7"/>
    <w:rsid w:val="00E217B1"/>
    <w:rsid w:val="00E222FA"/>
    <w:rsid w:val="00E229CE"/>
    <w:rsid w:val="00E22B4A"/>
    <w:rsid w:val="00E22D66"/>
    <w:rsid w:val="00E2323C"/>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2"/>
    <w:rsid w:val="00E34A2F"/>
    <w:rsid w:val="00E35A45"/>
    <w:rsid w:val="00E35F7F"/>
    <w:rsid w:val="00E36392"/>
    <w:rsid w:val="00E36B32"/>
    <w:rsid w:val="00E36EDB"/>
    <w:rsid w:val="00E373C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BD"/>
    <w:rsid w:val="00E437FA"/>
    <w:rsid w:val="00E448B0"/>
    <w:rsid w:val="00E45A2C"/>
    <w:rsid w:val="00E46A6B"/>
    <w:rsid w:val="00E46A9C"/>
    <w:rsid w:val="00E47DB1"/>
    <w:rsid w:val="00E50BDD"/>
    <w:rsid w:val="00E510CF"/>
    <w:rsid w:val="00E513D7"/>
    <w:rsid w:val="00E519FE"/>
    <w:rsid w:val="00E5206C"/>
    <w:rsid w:val="00E52AAB"/>
    <w:rsid w:val="00E5448E"/>
    <w:rsid w:val="00E5455F"/>
    <w:rsid w:val="00E54E0D"/>
    <w:rsid w:val="00E55247"/>
    <w:rsid w:val="00E558E5"/>
    <w:rsid w:val="00E55B3C"/>
    <w:rsid w:val="00E55CF7"/>
    <w:rsid w:val="00E56795"/>
    <w:rsid w:val="00E56BCF"/>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2A"/>
    <w:rsid w:val="00E65D74"/>
    <w:rsid w:val="00E65E4C"/>
    <w:rsid w:val="00E669AF"/>
    <w:rsid w:val="00E66E11"/>
    <w:rsid w:val="00E672C6"/>
    <w:rsid w:val="00E67CD7"/>
    <w:rsid w:val="00E70192"/>
    <w:rsid w:val="00E70BCB"/>
    <w:rsid w:val="00E70C55"/>
    <w:rsid w:val="00E70E34"/>
    <w:rsid w:val="00E71809"/>
    <w:rsid w:val="00E71D1E"/>
    <w:rsid w:val="00E726F2"/>
    <w:rsid w:val="00E728E2"/>
    <w:rsid w:val="00E72DAF"/>
    <w:rsid w:val="00E7323A"/>
    <w:rsid w:val="00E738FA"/>
    <w:rsid w:val="00E739B6"/>
    <w:rsid w:val="00E74A2B"/>
    <w:rsid w:val="00E75667"/>
    <w:rsid w:val="00E756D3"/>
    <w:rsid w:val="00E75A5A"/>
    <w:rsid w:val="00E76004"/>
    <w:rsid w:val="00E7608F"/>
    <w:rsid w:val="00E760D7"/>
    <w:rsid w:val="00E7618F"/>
    <w:rsid w:val="00E769CC"/>
    <w:rsid w:val="00E77124"/>
    <w:rsid w:val="00E77341"/>
    <w:rsid w:val="00E7783E"/>
    <w:rsid w:val="00E778B8"/>
    <w:rsid w:val="00E801C7"/>
    <w:rsid w:val="00E80AF8"/>
    <w:rsid w:val="00E80BED"/>
    <w:rsid w:val="00E816E8"/>
    <w:rsid w:val="00E82418"/>
    <w:rsid w:val="00E82592"/>
    <w:rsid w:val="00E825ED"/>
    <w:rsid w:val="00E827BB"/>
    <w:rsid w:val="00E82D24"/>
    <w:rsid w:val="00E8357D"/>
    <w:rsid w:val="00E83787"/>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3B"/>
    <w:rsid w:val="00E97DC6"/>
    <w:rsid w:val="00E97F7A"/>
    <w:rsid w:val="00EA0010"/>
    <w:rsid w:val="00EA0143"/>
    <w:rsid w:val="00EA0156"/>
    <w:rsid w:val="00EA089B"/>
    <w:rsid w:val="00EA0EEA"/>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422"/>
    <w:rsid w:val="00EB3566"/>
    <w:rsid w:val="00EB3799"/>
    <w:rsid w:val="00EB3939"/>
    <w:rsid w:val="00EB397E"/>
    <w:rsid w:val="00EB3CE6"/>
    <w:rsid w:val="00EB3E92"/>
    <w:rsid w:val="00EB54AB"/>
    <w:rsid w:val="00EB6009"/>
    <w:rsid w:val="00EB6065"/>
    <w:rsid w:val="00EB6257"/>
    <w:rsid w:val="00EB68E6"/>
    <w:rsid w:val="00EB6AE9"/>
    <w:rsid w:val="00EB6B2D"/>
    <w:rsid w:val="00EB71C9"/>
    <w:rsid w:val="00EB763E"/>
    <w:rsid w:val="00EB7B67"/>
    <w:rsid w:val="00EC07F1"/>
    <w:rsid w:val="00EC1E8A"/>
    <w:rsid w:val="00EC201B"/>
    <w:rsid w:val="00EC328C"/>
    <w:rsid w:val="00EC32F5"/>
    <w:rsid w:val="00EC3443"/>
    <w:rsid w:val="00EC3852"/>
    <w:rsid w:val="00EC40B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F7"/>
    <w:rsid w:val="00ED4483"/>
    <w:rsid w:val="00ED4A77"/>
    <w:rsid w:val="00ED4B6E"/>
    <w:rsid w:val="00ED5981"/>
    <w:rsid w:val="00ED609C"/>
    <w:rsid w:val="00ED613A"/>
    <w:rsid w:val="00ED6514"/>
    <w:rsid w:val="00ED66B2"/>
    <w:rsid w:val="00ED67CB"/>
    <w:rsid w:val="00ED71BA"/>
    <w:rsid w:val="00ED728F"/>
    <w:rsid w:val="00ED73A1"/>
    <w:rsid w:val="00ED7CA2"/>
    <w:rsid w:val="00EE04F9"/>
    <w:rsid w:val="00EE05E0"/>
    <w:rsid w:val="00EE0676"/>
    <w:rsid w:val="00EE13DA"/>
    <w:rsid w:val="00EE1595"/>
    <w:rsid w:val="00EE1E71"/>
    <w:rsid w:val="00EE2087"/>
    <w:rsid w:val="00EE20C2"/>
    <w:rsid w:val="00EE2A9D"/>
    <w:rsid w:val="00EE3384"/>
    <w:rsid w:val="00EE499F"/>
    <w:rsid w:val="00EE5466"/>
    <w:rsid w:val="00EE56E2"/>
    <w:rsid w:val="00EE5FCD"/>
    <w:rsid w:val="00EE63BF"/>
    <w:rsid w:val="00EE6D45"/>
    <w:rsid w:val="00EE6E89"/>
    <w:rsid w:val="00EF0D4B"/>
    <w:rsid w:val="00EF0FE6"/>
    <w:rsid w:val="00EF1130"/>
    <w:rsid w:val="00EF1432"/>
    <w:rsid w:val="00EF1511"/>
    <w:rsid w:val="00EF198A"/>
    <w:rsid w:val="00EF1F01"/>
    <w:rsid w:val="00EF25D4"/>
    <w:rsid w:val="00EF261F"/>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75B"/>
    <w:rsid w:val="00EF6BE4"/>
    <w:rsid w:val="00EF6D5A"/>
    <w:rsid w:val="00EF71E6"/>
    <w:rsid w:val="00F0058A"/>
    <w:rsid w:val="00F00630"/>
    <w:rsid w:val="00F00922"/>
    <w:rsid w:val="00F00924"/>
    <w:rsid w:val="00F0187E"/>
    <w:rsid w:val="00F0195A"/>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6D7C"/>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9A"/>
    <w:rsid w:val="00F31052"/>
    <w:rsid w:val="00F317F7"/>
    <w:rsid w:val="00F318A1"/>
    <w:rsid w:val="00F319E6"/>
    <w:rsid w:val="00F31CF5"/>
    <w:rsid w:val="00F3265C"/>
    <w:rsid w:val="00F32C4A"/>
    <w:rsid w:val="00F33262"/>
    <w:rsid w:val="00F343EE"/>
    <w:rsid w:val="00F345E5"/>
    <w:rsid w:val="00F353F4"/>
    <w:rsid w:val="00F35494"/>
    <w:rsid w:val="00F35607"/>
    <w:rsid w:val="00F359AB"/>
    <w:rsid w:val="00F35C30"/>
    <w:rsid w:val="00F35DBA"/>
    <w:rsid w:val="00F3619D"/>
    <w:rsid w:val="00F36DDE"/>
    <w:rsid w:val="00F3722A"/>
    <w:rsid w:val="00F37366"/>
    <w:rsid w:val="00F37C99"/>
    <w:rsid w:val="00F37FCC"/>
    <w:rsid w:val="00F419B8"/>
    <w:rsid w:val="00F41C0F"/>
    <w:rsid w:val="00F41D23"/>
    <w:rsid w:val="00F42856"/>
    <w:rsid w:val="00F42ED7"/>
    <w:rsid w:val="00F43777"/>
    <w:rsid w:val="00F447A4"/>
    <w:rsid w:val="00F4482B"/>
    <w:rsid w:val="00F44F02"/>
    <w:rsid w:val="00F45039"/>
    <w:rsid w:val="00F4526B"/>
    <w:rsid w:val="00F45298"/>
    <w:rsid w:val="00F45F64"/>
    <w:rsid w:val="00F462DF"/>
    <w:rsid w:val="00F46534"/>
    <w:rsid w:val="00F4662D"/>
    <w:rsid w:val="00F4664F"/>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7C"/>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FF5"/>
    <w:rsid w:val="00F74103"/>
    <w:rsid w:val="00F7410A"/>
    <w:rsid w:val="00F745A4"/>
    <w:rsid w:val="00F74C0C"/>
    <w:rsid w:val="00F758E1"/>
    <w:rsid w:val="00F75BB5"/>
    <w:rsid w:val="00F75FD5"/>
    <w:rsid w:val="00F7604C"/>
    <w:rsid w:val="00F773A9"/>
    <w:rsid w:val="00F773B4"/>
    <w:rsid w:val="00F8056E"/>
    <w:rsid w:val="00F805B7"/>
    <w:rsid w:val="00F810C1"/>
    <w:rsid w:val="00F81623"/>
    <w:rsid w:val="00F81D25"/>
    <w:rsid w:val="00F8245C"/>
    <w:rsid w:val="00F82928"/>
    <w:rsid w:val="00F829B9"/>
    <w:rsid w:val="00F83045"/>
    <w:rsid w:val="00F831E9"/>
    <w:rsid w:val="00F83615"/>
    <w:rsid w:val="00F83EC7"/>
    <w:rsid w:val="00F8421D"/>
    <w:rsid w:val="00F8498F"/>
    <w:rsid w:val="00F85329"/>
    <w:rsid w:val="00F85683"/>
    <w:rsid w:val="00F85841"/>
    <w:rsid w:val="00F85D51"/>
    <w:rsid w:val="00F86079"/>
    <w:rsid w:val="00F8610A"/>
    <w:rsid w:val="00F87282"/>
    <w:rsid w:val="00F874DA"/>
    <w:rsid w:val="00F878CD"/>
    <w:rsid w:val="00F878D8"/>
    <w:rsid w:val="00F87905"/>
    <w:rsid w:val="00F87A66"/>
    <w:rsid w:val="00F90C1F"/>
    <w:rsid w:val="00F912D9"/>
    <w:rsid w:val="00F91A44"/>
    <w:rsid w:val="00F91BFA"/>
    <w:rsid w:val="00F91F8F"/>
    <w:rsid w:val="00F9217B"/>
    <w:rsid w:val="00F929E1"/>
    <w:rsid w:val="00F93591"/>
    <w:rsid w:val="00F97A34"/>
    <w:rsid w:val="00F97E4A"/>
    <w:rsid w:val="00F97EA1"/>
    <w:rsid w:val="00FA003A"/>
    <w:rsid w:val="00FA05C8"/>
    <w:rsid w:val="00FA0678"/>
    <w:rsid w:val="00FA0985"/>
    <w:rsid w:val="00FA0DB6"/>
    <w:rsid w:val="00FA23F7"/>
    <w:rsid w:val="00FA27EB"/>
    <w:rsid w:val="00FA2BAB"/>
    <w:rsid w:val="00FA35B6"/>
    <w:rsid w:val="00FA3EBC"/>
    <w:rsid w:val="00FA423C"/>
    <w:rsid w:val="00FA44D0"/>
    <w:rsid w:val="00FA4590"/>
    <w:rsid w:val="00FA55A2"/>
    <w:rsid w:val="00FA588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C7D"/>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DC1"/>
    <w:rsid w:val="00FC619B"/>
    <w:rsid w:val="00FC665F"/>
    <w:rsid w:val="00FC6C35"/>
    <w:rsid w:val="00FC6D59"/>
    <w:rsid w:val="00FC7561"/>
    <w:rsid w:val="00FC78F5"/>
    <w:rsid w:val="00FC7ACA"/>
    <w:rsid w:val="00FC7AD2"/>
    <w:rsid w:val="00FD10B3"/>
    <w:rsid w:val="00FD11C3"/>
    <w:rsid w:val="00FD154E"/>
    <w:rsid w:val="00FD24D7"/>
    <w:rsid w:val="00FD29CE"/>
    <w:rsid w:val="00FD2CE7"/>
    <w:rsid w:val="00FD3AE2"/>
    <w:rsid w:val="00FD3E41"/>
    <w:rsid w:val="00FD3EFA"/>
    <w:rsid w:val="00FD4A8C"/>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D"/>
    <w:rsid w:val="00FE0F57"/>
    <w:rsid w:val="00FE1852"/>
    <w:rsid w:val="00FE1963"/>
    <w:rsid w:val="00FE1981"/>
    <w:rsid w:val="00FE1BF1"/>
    <w:rsid w:val="00FE33DB"/>
    <w:rsid w:val="00FE33F5"/>
    <w:rsid w:val="00FE3406"/>
    <w:rsid w:val="00FE352A"/>
    <w:rsid w:val="00FE37DD"/>
    <w:rsid w:val="00FE3C31"/>
    <w:rsid w:val="00FE3C48"/>
    <w:rsid w:val="00FE4015"/>
    <w:rsid w:val="00FE44F5"/>
    <w:rsid w:val="00FE4783"/>
    <w:rsid w:val="00FE480D"/>
    <w:rsid w:val="00FE4ACC"/>
    <w:rsid w:val="00FE4F80"/>
    <w:rsid w:val="00FE50DE"/>
    <w:rsid w:val="00FE570E"/>
    <w:rsid w:val="00FE6870"/>
    <w:rsid w:val="00FE713E"/>
    <w:rsid w:val="00FE7877"/>
    <w:rsid w:val="00FE7DD1"/>
    <w:rsid w:val="00FF0B4F"/>
    <w:rsid w:val="00FF0F58"/>
    <w:rsid w:val="00FF183C"/>
    <w:rsid w:val="00FF1A06"/>
    <w:rsid w:val="00FF1AD3"/>
    <w:rsid w:val="00FF1B46"/>
    <w:rsid w:val="00FF219D"/>
    <w:rsid w:val="00FF2A7B"/>
    <w:rsid w:val="00FF3882"/>
    <w:rsid w:val="00FF3D2B"/>
    <w:rsid w:val="00FF49B4"/>
    <w:rsid w:val="00FF49F4"/>
    <w:rsid w:val="00FF5C6A"/>
    <w:rsid w:val="00FF651D"/>
    <w:rsid w:val="00FF6843"/>
    <w:rsid w:val="00FF68B0"/>
    <w:rsid w:val="00FF6C25"/>
    <w:rsid w:val="010651D9"/>
    <w:rsid w:val="011F6449"/>
    <w:rsid w:val="01236AFB"/>
    <w:rsid w:val="019F7441"/>
    <w:rsid w:val="01AA1D63"/>
    <w:rsid w:val="01B374F8"/>
    <w:rsid w:val="01B37585"/>
    <w:rsid w:val="01C666AA"/>
    <w:rsid w:val="01D03B74"/>
    <w:rsid w:val="01D55165"/>
    <w:rsid w:val="01DF6BF8"/>
    <w:rsid w:val="01E557E7"/>
    <w:rsid w:val="01EC2C57"/>
    <w:rsid w:val="01F55D0E"/>
    <w:rsid w:val="02055D4F"/>
    <w:rsid w:val="020A5DD5"/>
    <w:rsid w:val="02182ED7"/>
    <w:rsid w:val="02592A5F"/>
    <w:rsid w:val="025E5E0C"/>
    <w:rsid w:val="026B2E25"/>
    <w:rsid w:val="026C6D7F"/>
    <w:rsid w:val="0281282A"/>
    <w:rsid w:val="02824D4D"/>
    <w:rsid w:val="02D27243"/>
    <w:rsid w:val="02D432A2"/>
    <w:rsid w:val="02DA63DE"/>
    <w:rsid w:val="02DC4B10"/>
    <w:rsid w:val="02DD76CE"/>
    <w:rsid w:val="02E01C47"/>
    <w:rsid w:val="02F36323"/>
    <w:rsid w:val="02F5619C"/>
    <w:rsid w:val="0326446A"/>
    <w:rsid w:val="032D5555"/>
    <w:rsid w:val="032D69BD"/>
    <w:rsid w:val="03306B96"/>
    <w:rsid w:val="03580ADA"/>
    <w:rsid w:val="036634D2"/>
    <w:rsid w:val="038C6FFE"/>
    <w:rsid w:val="039C6F9C"/>
    <w:rsid w:val="03AF090C"/>
    <w:rsid w:val="03CE4D79"/>
    <w:rsid w:val="03DD35E4"/>
    <w:rsid w:val="04076900"/>
    <w:rsid w:val="040C7CA3"/>
    <w:rsid w:val="041A5A3B"/>
    <w:rsid w:val="041E4F2E"/>
    <w:rsid w:val="042311BA"/>
    <w:rsid w:val="042B157A"/>
    <w:rsid w:val="04592A8F"/>
    <w:rsid w:val="048F763B"/>
    <w:rsid w:val="049F330E"/>
    <w:rsid w:val="04AA775C"/>
    <w:rsid w:val="04AF1889"/>
    <w:rsid w:val="04F66F48"/>
    <w:rsid w:val="05251E14"/>
    <w:rsid w:val="052E280D"/>
    <w:rsid w:val="054A5828"/>
    <w:rsid w:val="058A057E"/>
    <w:rsid w:val="05A16594"/>
    <w:rsid w:val="05A7762D"/>
    <w:rsid w:val="05B34B90"/>
    <w:rsid w:val="05D9297D"/>
    <w:rsid w:val="06071298"/>
    <w:rsid w:val="060E5941"/>
    <w:rsid w:val="06110FAF"/>
    <w:rsid w:val="0644429B"/>
    <w:rsid w:val="06493CA7"/>
    <w:rsid w:val="064C13A1"/>
    <w:rsid w:val="06594D7C"/>
    <w:rsid w:val="065A6178"/>
    <w:rsid w:val="066517DD"/>
    <w:rsid w:val="066F1CF3"/>
    <w:rsid w:val="06930BB8"/>
    <w:rsid w:val="06CF1CFC"/>
    <w:rsid w:val="070057A4"/>
    <w:rsid w:val="070E6F4D"/>
    <w:rsid w:val="07245D42"/>
    <w:rsid w:val="07264C62"/>
    <w:rsid w:val="072A0B4E"/>
    <w:rsid w:val="07594A68"/>
    <w:rsid w:val="075D7DCE"/>
    <w:rsid w:val="0779354C"/>
    <w:rsid w:val="077A4B56"/>
    <w:rsid w:val="078C4081"/>
    <w:rsid w:val="07BB620B"/>
    <w:rsid w:val="07F27897"/>
    <w:rsid w:val="07FF12FF"/>
    <w:rsid w:val="08061376"/>
    <w:rsid w:val="08301D9C"/>
    <w:rsid w:val="084110F3"/>
    <w:rsid w:val="08452D77"/>
    <w:rsid w:val="086401F8"/>
    <w:rsid w:val="08751CAA"/>
    <w:rsid w:val="087E4C40"/>
    <w:rsid w:val="08AA0601"/>
    <w:rsid w:val="08B95794"/>
    <w:rsid w:val="08BA334E"/>
    <w:rsid w:val="08D66AD6"/>
    <w:rsid w:val="08DA33A3"/>
    <w:rsid w:val="08E43B03"/>
    <w:rsid w:val="08E80F13"/>
    <w:rsid w:val="090010F1"/>
    <w:rsid w:val="09335624"/>
    <w:rsid w:val="0944690F"/>
    <w:rsid w:val="09535675"/>
    <w:rsid w:val="095F057D"/>
    <w:rsid w:val="09642282"/>
    <w:rsid w:val="09733572"/>
    <w:rsid w:val="09772C16"/>
    <w:rsid w:val="09776735"/>
    <w:rsid w:val="098353B5"/>
    <w:rsid w:val="09A84B40"/>
    <w:rsid w:val="09A92330"/>
    <w:rsid w:val="09B06B87"/>
    <w:rsid w:val="09B554AF"/>
    <w:rsid w:val="09C13146"/>
    <w:rsid w:val="09CD27F9"/>
    <w:rsid w:val="09E04166"/>
    <w:rsid w:val="0A1C0718"/>
    <w:rsid w:val="0A3E7710"/>
    <w:rsid w:val="0A3F1BE7"/>
    <w:rsid w:val="0A4B0AD6"/>
    <w:rsid w:val="0A5B7E63"/>
    <w:rsid w:val="0A6A6590"/>
    <w:rsid w:val="0AA374A5"/>
    <w:rsid w:val="0AAB7649"/>
    <w:rsid w:val="0AAE0CA9"/>
    <w:rsid w:val="0AB6222B"/>
    <w:rsid w:val="0ABC5606"/>
    <w:rsid w:val="0AD86338"/>
    <w:rsid w:val="0B30404E"/>
    <w:rsid w:val="0B312440"/>
    <w:rsid w:val="0B466FE3"/>
    <w:rsid w:val="0B4704BE"/>
    <w:rsid w:val="0B4C6C14"/>
    <w:rsid w:val="0B556D84"/>
    <w:rsid w:val="0B572696"/>
    <w:rsid w:val="0B631A88"/>
    <w:rsid w:val="0B674587"/>
    <w:rsid w:val="0B683D45"/>
    <w:rsid w:val="0B7F3F11"/>
    <w:rsid w:val="0B884417"/>
    <w:rsid w:val="0B960BC6"/>
    <w:rsid w:val="0BA21BB0"/>
    <w:rsid w:val="0BB02781"/>
    <w:rsid w:val="0BE906EB"/>
    <w:rsid w:val="0BF6188C"/>
    <w:rsid w:val="0BF73C91"/>
    <w:rsid w:val="0C0625A0"/>
    <w:rsid w:val="0C170175"/>
    <w:rsid w:val="0C2B7F2B"/>
    <w:rsid w:val="0C571A41"/>
    <w:rsid w:val="0C5C1171"/>
    <w:rsid w:val="0C5E1CBC"/>
    <w:rsid w:val="0C615B50"/>
    <w:rsid w:val="0C692CAD"/>
    <w:rsid w:val="0C6A767F"/>
    <w:rsid w:val="0C8445DA"/>
    <w:rsid w:val="0C87121B"/>
    <w:rsid w:val="0CC007F7"/>
    <w:rsid w:val="0CC4187C"/>
    <w:rsid w:val="0CCC3B81"/>
    <w:rsid w:val="0CD37C32"/>
    <w:rsid w:val="0CF60E20"/>
    <w:rsid w:val="0CFE707A"/>
    <w:rsid w:val="0D063BDA"/>
    <w:rsid w:val="0D08375F"/>
    <w:rsid w:val="0D1644B7"/>
    <w:rsid w:val="0D184CFB"/>
    <w:rsid w:val="0D270B38"/>
    <w:rsid w:val="0D350950"/>
    <w:rsid w:val="0D40503E"/>
    <w:rsid w:val="0D464D9C"/>
    <w:rsid w:val="0D4A4AC2"/>
    <w:rsid w:val="0D4A7419"/>
    <w:rsid w:val="0D827401"/>
    <w:rsid w:val="0D84094E"/>
    <w:rsid w:val="0D8A00E9"/>
    <w:rsid w:val="0D8D589E"/>
    <w:rsid w:val="0DA01C73"/>
    <w:rsid w:val="0DD63300"/>
    <w:rsid w:val="0DF50604"/>
    <w:rsid w:val="0DF702FE"/>
    <w:rsid w:val="0E034654"/>
    <w:rsid w:val="0E060E51"/>
    <w:rsid w:val="0E2D738B"/>
    <w:rsid w:val="0E3270CE"/>
    <w:rsid w:val="0E411AF2"/>
    <w:rsid w:val="0E5604B2"/>
    <w:rsid w:val="0E6D5D79"/>
    <w:rsid w:val="0E745939"/>
    <w:rsid w:val="0E9D0089"/>
    <w:rsid w:val="0EB803EE"/>
    <w:rsid w:val="0ED67A50"/>
    <w:rsid w:val="0EF652A0"/>
    <w:rsid w:val="0EF94D4B"/>
    <w:rsid w:val="0F165512"/>
    <w:rsid w:val="0F1E1287"/>
    <w:rsid w:val="0F4958DC"/>
    <w:rsid w:val="0F5016BA"/>
    <w:rsid w:val="0F515DF7"/>
    <w:rsid w:val="0F596BA8"/>
    <w:rsid w:val="0F6248D2"/>
    <w:rsid w:val="0F693536"/>
    <w:rsid w:val="0F7B0511"/>
    <w:rsid w:val="0F7B76D9"/>
    <w:rsid w:val="0F7F39F6"/>
    <w:rsid w:val="0F816ACD"/>
    <w:rsid w:val="0F9832DB"/>
    <w:rsid w:val="0FBD20AF"/>
    <w:rsid w:val="0FBF3FD2"/>
    <w:rsid w:val="0FBF7FF3"/>
    <w:rsid w:val="0FF63A04"/>
    <w:rsid w:val="102A464C"/>
    <w:rsid w:val="104B26C9"/>
    <w:rsid w:val="104B58FE"/>
    <w:rsid w:val="10646583"/>
    <w:rsid w:val="106964F1"/>
    <w:rsid w:val="107D4B15"/>
    <w:rsid w:val="108A3C80"/>
    <w:rsid w:val="10B71B0D"/>
    <w:rsid w:val="10BD2524"/>
    <w:rsid w:val="10C26171"/>
    <w:rsid w:val="10C76AC0"/>
    <w:rsid w:val="10DC3830"/>
    <w:rsid w:val="10F33360"/>
    <w:rsid w:val="10FC16EA"/>
    <w:rsid w:val="110F1D40"/>
    <w:rsid w:val="11266F33"/>
    <w:rsid w:val="112C42A9"/>
    <w:rsid w:val="118963A1"/>
    <w:rsid w:val="119836EC"/>
    <w:rsid w:val="11B50DB8"/>
    <w:rsid w:val="11C6522A"/>
    <w:rsid w:val="11E104CC"/>
    <w:rsid w:val="11E20309"/>
    <w:rsid w:val="11E608FC"/>
    <w:rsid w:val="12245C00"/>
    <w:rsid w:val="12255233"/>
    <w:rsid w:val="124A7D00"/>
    <w:rsid w:val="12530213"/>
    <w:rsid w:val="125F2D5C"/>
    <w:rsid w:val="127723A9"/>
    <w:rsid w:val="12862074"/>
    <w:rsid w:val="12883966"/>
    <w:rsid w:val="128D0D77"/>
    <w:rsid w:val="129E45B4"/>
    <w:rsid w:val="12D81596"/>
    <w:rsid w:val="13072A44"/>
    <w:rsid w:val="130B19A2"/>
    <w:rsid w:val="13323EE1"/>
    <w:rsid w:val="13433097"/>
    <w:rsid w:val="135F4BE2"/>
    <w:rsid w:val="1381018F"/>
    <w:rsid w:val="138B4FA4"/>
    <w:rsid w:val="139B1A0A"/>
    <w:rsid w:val="139D25C7"/>
    <w:rsid w:val="13BF3CE4"/>
    <w:rsid w:val="13C94031"/>
    <w:rsid w:val="13F6294C"/>
    <w:rsid w:val="13FF287E"/>
    <w:rsid w:val="14044A9A"/>
    <w:rsid w:val="141008D8"/>
    <w:rsid w:val="14125FE6"/>
    <w:rsid w:val="14354E49"/>
    <w:rsid w:val="146D271E"/>
    <w:rsid w:val="147B6340"/>
    <w:rsid w:val="14982588"/>
    <w:rsid w:val="149A5AD9"/>
    <w:rsid w:val="14A7619D"/>
    <w:rsid w:val="14B35D31"/>
    <w:rsid w:val="14BF1DA3"/>
    <w:rsid w:val="14F00380"/>
    <w:rsid w:val="150536C3"/>
    <w:rsid w:val="150C1963"/>
    <w:rsid w:val="151447A0"/>
    <w:rsid w:val="151A717F"/>
    <w:rsid w:val="152754B3"/>
    <w:rsid w:val="153D24BE"/>
    <w:rsid w:val="154A6454"/>
    <w:rsid w:val="15570E77"/>
    <w:rsid w:val="15762120"/>
    <w:rsid w:val="15B5254E"/>
    <w:rsid w:val="15EA5FFB"/>
    <w:rsid w:val="15F70061"/>
    <w:rsid w:val="15FF2F44"/>
    <w:rsid w:val="16490368"/>
    <w:rsid w:val="16A8729C"/>
    <w:rsid w:val="16B33777"/>
    <w:rsid w:val="16BC70A7"/>
    <w:rsid w:val="16C6339E"/>
    <w:rsid w:val="172F2D79"/>
    <w:rsid w:val="17463BEB"/>
    <w:rsid w:val="17557BEF"/>
    <w:rsid w:val="176679F6"/>
    <w:rsid w:val="17872239"/>
    <w:rsid w:val="17A83E93"/>
    <w:rsid w:val="17C06A90"/>
    <w:rsid w:val="17D06E08"/>
    <w:rsid w:val="17D349C1"/>
    <w:rsid w:val="17D4404E"/>
    <w:rsid w:val="17EE69C9"/>
    <w:rsid w:val="17F577A1"/>
    <w:rsid w:val="180A2E6A"/>
    <w:rsid w:val="181D2B9D"/>
    <w:rsid w:val="1830729E"/>
    <w:rsid w:val="1870062C"/>
    <w:rsid w:val="18817102"/>
    <w:rsid w:val="18830A15"/>
    <w:rsid w:val="18852B28"/>
    <w:rsid w:val="188B5321"/>
    <w:rsid w:val="189666D9"/>
    <w:rsid w:val="18B708FC"/>
    <w:rsid w:val="18D45952"/>
    <w:rsid w:val="1914553B"/>
    <w:rsid w:val="19251019"/>
    <w:rsid w:val="193D4A58"/>
    <w:rsid w:val="19771B7E"/>
    <w:rsid w:val="19932372"/>
    <w:rsid w:val="199A1AD8"/>
    <w:rsid w:val="19A20DD5"/>
    <w:rsid w:val="19A36FCE"/>
    <w:rsid w:val="19AE03F1"/>
    <w:rsid w:val="19DF4408"/>
    <w:rsid w:val="19EC407A"/>
    <w:rsid w:val="19F60489"/>
    <w:rsid w:val="1A071A03"/>
    <w:rsid w:val="1A1B135F"/>
    <w:rsid w:val="1A1F16AE"/>
    <w:rsid w:val="1A3B5C77"/>
    <w:rsid w:val="1A45221E"/>
    <w:rsid w:val="1A530AF8"/>
    <w:rsid w:val="1A823C20"/>
    <w:rsid w:val="1A8765C3"/>
    <w:rsid w:val="1A98475D"/>
    <w:rsid w:val="1A984BAD"/>
    <w:rsid w:val="1AB8220E"/>
    <w:rsid w:val="1AE4166C"/>
    <w:rsid w:val="1AF06CFB"/>
    <w:rsid w:val="1AF11B8D"/>
    <w:rsid w:val="1B0B5754"/>
    <w:rsid w:val="1B11359C"/>
    <w:rsid w:val="1B2A271F"/>
    <w:rsid w:val="1B530544"/>
    <w:rsid w:val="1B6603B7"/>
    <w:rsid w:val="1B6C1FEA"/>
    <w:rsid w:val="1B713184"/>
    <w:rsid w:val="1B965141"/>
    <w:rsid w:val="1BA209CF"/>
    <w:rsid w:val="1BB4777D"/>
    <w:rsid w:val="1BCF0D5B"/>
    <w:rsid w:val="1BD75AB8"/>
    <w:rsid w:val="1BED296E"/>
    <w:rsid w:val="1C0459C2"/>
    <w:rsid w:val="1C1B3B4A"/>
    <w:rsid w:val="1C4306F9"/>
    <w:rsid w:val="1C496EF9"/>
    <w:rsid w:val="1C4F6411"/>
    <w:rsid w:val="1C593BC9"/>
    <w:rsid w:val="1C716FE3"/>
    <w:rsid w:val="1C7E2917"/>
    <w:rsid w:val="1C88086E"/>
    <w:rsid w:val="1C8D114F"/>
    <w:rsid w:val="1CB405F6"/>
    <w:rsid w:val="1CC4590F"/>
    <w:rsid w:val="1CFF4A55"/>
    <w:rsid w:val="1D0F44B1"/>
    <w:rsid w:val="1D266CE1"/>
    <w:rsid w:val="1D3544E5"/>
    <w:rsid w:val="1D3963AF"/>
    <w:rsid w:val="1D507D27"/>
    <w:rsid w:val="1D5828DC"/>
    <w:rsid w:val="1D6A673C"/>
    <w:rsid w:val="1D9247AE"/>
    <w:rsid w:val="1DB567EC"/>
    <w:rsid w:val="1DB9066B"/>
    <w:rsid w:val="1DD51824"/>
    <w:rsid w:val="1DD74343"/>
    <w:rsid w:val="1DE005DE"/>
    <w:rsid w:val="1DF51A98"/>
    <w:rsid w:val="1DFF78AF"/>
    <w:rsid w:val="1E262080"/>
    <w:rsid w:val="1E3D060F"/>
    <w:rsid w:val="1E3F7D2E"/>
    <w:rsid w:val="1E4134E4"/>
    <w:rsid w:val="1E4F7829"/>
    <w:rsid w:val="1E5056D4"/>
    <w:rsid w:val="1E5062B3"/>
    <w:rsid w:val="1E523514"/>
    <w:rsid w:val="1E6E40F0"/>
    <w:rsid w:val="1E714A66"/>
    <w:rsid w:val="1E802593"/>
    <w:rsid w:val="1E811E17"/>
    <w:rsid w:val="1EA367F5"/>
    <w:rsid w:val="1EA703CC"/>
    <w:rsid w:val="1EB63404"/>
    <w:rsid w:val="1EB7330C"/>
    <w:rsid w:val="1F001654"/>
    <w:rsid w:val="1F0A0FF3"/>
    <w:rsid w:val="1F203156"/>
    <w:rsid w:val="1F2D1EF2"/>
    <w:rsid w:val="1F35602D"/>
    <w:rsid w:val="1F3A1B15"/>
    <w:rsid w:val="1F5771FF"/>
    <w:rsid w:val="1F6A4B1C"/>
    <w:rsid w:val="1F781944"/>
    <w:rsid w:val="1FA130F6"/>
    <w:rsid w:val="1FBC1AE5"/>
    <w:rsid w:val="1FBD2084"/>
    <w:rsid w:val="1FCA53B9"/>
    <w:rsid w:val="1FCF4D3A"/>
    <w:rsid w:val="1FD06747"/>
    <w:rsid w:val="1FE868A9"/>
    <w:rsid w:val="20034907"/>
    <w:rsid w:val="20173E4B"/>
    <w:rsid w:val="202750D0"/>
    <w:rsid w:val="20383D9C"/>
    <w:rsid w:val="203E1903"/>
    <w:rsid w:val="2043624E"/>
    <w:rsid w:val="204E48BC"/>
    <w:rsid w:val="20651ACF"/>
    <w:rsid w:val="20831A0C"/>
    <w:rsid w:val="208921B3"/>
    <w:rsid w:val="20973DEB"/>
    <w:rsid w:val="209B0B03"/>
    <w:rsid w:val="20B26522"/>
    <w:rsid w:val="20B44310"/>
    <w:rsid w:val="20C15723"/>
    <w:rsid w:val="20C17167"/>
    <w:rsid w:val="20EC5803"/>
    <w:rsid w:val="20F546B7"/>
    <w:rsid w:val="211116EB"/>
    <w:rsid w:val="21276C23"/>
    <w:rsid w:val="214D6B5B"/>
    <w:rsid w:val="215C0D30"/>
    <w:rsid w:val="216058A9"/>
    <w:rsid w:val="216133FC"/>
    <w:rsid w:val="21796D43"/>
    <w:rsid w:val="21811E7F"/>
    <w:rsid w:val="218C669E"/>
    <w:rsid w:val="21C435D1"/>
    <w:rsid w:val="21D56769"/>
    <w:rsid w:val="21E52EF3"/>
    <w:rsid w:val="21E8617E"/>
    <w:rsid w:val="21F27B1A"/>
    <w:rsid w:val="21F67DC0"/>
    <w:rsid w:val="21FB5D7B"/>
    <w:rsid w:val="220B1C3D"/>
    <w:rsid w:val="221A1EFC"/>
    <w:rsid w:val="221D1D20"/>
    <w:rsid w:val="22334A87"/>
    <w:rsid w:val="228F28EA"/>
    <w:rsid w:val="22BE6801"/>
    <w:rsid w:val="22E54EF0"/>
    <w:rsid w:val="23055AB5"/>
    <w:rsid w:val="232D5EA5"/>
    <w:rsid w:val="232E3EB1"/>
    <w:rsid w:val="233500BF"/>
    <w:rsid w:val="23377FF7"/>
    <w:rsid w:val="23437E94"/>
    <w:rsid w:val="236830D0"/>
    <w:rsid w:val="236B425F"/>
    <w:rsid w:val="23836192"/>
    <w:rsid w:val="23901F29"/>
    <w:rsid w:val="23940548"/>
    <w:rsid w:val="23992900"/>
    <w:rsid w:val="239C0061"/>
    <w:rsid w:val="23B908A4"/>
    <w:rsid w:val="23CE18C6"/>
    <w:rsid w:val="23D25AD3"/>
    <w:rsid w:val="23E95BEF"/>
    <w:rsid w:val="23FD0064"/>
    <w:rsid w:val="23FF03FB"/>
    <w:rsid w:val="245375B0"/>
    <w:rsid w:val="24625C51"/>
    <w:rsid w:val="24642C0A"/>
    <w:rsid w:val="246F478D"/>
    <w:rsid w:val="24B22173"/>
    <w:rsid w:val="24B95AD9"/>
    <w:rsid w:val="24BE24DA"/>
    <w:rsid w:val="24CF5825"/>
    <w:rsid w:val="24D663E6"/>
    <w:rsid w:val="24D77F2B"/>
    <w:rsid w:val="24E31DCF"/>
    <w:rsid w:val="25404420"/>
    <w:rsid w:val="25746F7F"/>
    <w:rsid w:val="258B00E2"/>
    <w:rsid w:val="25A917A6"/>
    <w:rsid w:val="25AA39E1"/>
    <w:rsid w:val="25B37991"/>
    <w:rsid w:val="25BE27CC"/>
    <w:rsid w:val="25C03857"/>
    <w:rsid w:val="25E26D32"/>
    <w:rsid w:val="25F17508"/>
    <w:rsid w:val="25F74A5C"/>
    <w:rsid w:val="26064C71"/>
    <w:rsid w:val="2628662C"/>
    <w:rsid w:val="262D45DE"/>
    <w:rsid w:val="26471324"/>
    <w:rsid w:val="265C0D35"/>
    <w:rsid w:val="26A43B88"/>
    <w:rsid w:val="26A53EF9"/>
    <w:rsid w:val="26A94201"/>
    <w:rsid w:val="26AC274F"/>
    <w:rsid w:val="26BA551A"/>
    <w:rsid w:val="26C357B5"/>
    <w:rsid w:val="26CD4AAF"/>
    <w:rsid w:val="26CE6CAB"/>
    <w:rsid w:val="26F61189"/>
    <w:rsid w:val="27044A29"/>
    <w:rsid w:val="271D34C8"/>
    <w:rsid w:val="27260426"/>
    <w:rsid w:val="274570EF"/>
    <w:rsid w:val="27587546"/>
    <w:rsid w:val="275973F8"/>
    <w:rsid w:val="275D12F0"/>
    <w:rsid w:val="276142BF"/>
    <w:rsid w:val="276C31F9"/>
    <w:rsid w:val="27783712"/>
    <w:rsid w:val="27907362"/>
    <w:rsid w:val="27AB76E3"/>
    <w:rsid w:val="27BC1E12"/>
    <w:rsid w:val="28333E1D"/>
    <w:rsid w:val="28454BD6"/>
    <w:rsid w:val="28455253"/>
    <w:rsid w:val="28551971"/>
    <w:rsid w:val="285B1C53"/>
    <w:rsid w:val="285C5774"/>
    <w:rsid w:val="286F47E3"/>
    <w:rsid w:val="2879797C"/>
    <w:rsid w:val="289F7086"/>
    <w:rsid w:val="28C32028"/>
    <w:rsid w:val="28CC20D6"/>
    <w:rsid w:val="28CC490F"/>
    <w:rsid w:val="28DE40AA"/>
    <w:rsid w:val="29345E77"/>
    <w:rsid w:val="293D309F"/>
    <w:rsid w:val="294C65AD"/>
    <w:rsid w:val="29720796"/>
    <w:rsid w:val="29806583"/>
    <w:rsid w:val="298A0528"/>
    <w:rsid w:val="298B2F16"/>
    <w:rsid w:val="298B3C4C"/>
    <w:rsid w:val="298D3A34"/>
    <w:rsid w:val="29F26D24"/>
    <w:rsid w:val="2A15033F"/>
    <w:rsid w:val="2A1662C1"/>
    <w:rsid w:val="2A1C7367"/>
    <w:rsid w:val="2A2815FA"/>
    <w:rsid w:val="2A490E0C"/>
    <w:rsid w:val="2A6254EB"/>
    <w:rsid w:val="2A6D6092"/>
    <w:rsid w:val="2A7D76B4"/>
    <w:rsid w:val="2A924D25"/>
    <w:rsid w:val="2ABC2174"/>
    <w:rsid w:val="2ACD7074"/>
    <w:rsid w:val="2AD91BCC"/>
    <w:rsid w:val="2B0320B2"/>
    <w:rsid w:val="2B437463"/>
    <w:rsid w:val="2B5305D8"/>
    <w:rsid w:val="2B7807EE"/>
    <w:rsid w:val="2B794B7B"/>
    <w:rsid w:val="2BAF49A7"/>
    <w:rsid w:val="2BBF00EC"/>
    <w:rsid w:val="2BC37CFD"/>
    <w:rsid w:val="2BD5237F"/>
    <w:rsid w:val="2BE536CE"/>
    <w:rsid w:val="2BE617CC"/>
    <w:rsid w:val="2BE758D9"/>
    <w:rsid w:val="2C09049E"/>
    <w:rsid w:val="2C0A653C"/>
    <w:rsid w:val="2C191F85"/>
    <w:rsid w:val="2C3D33B6"/>
    <w:rsid w:val="2C6B1CD2"/>
    <w:rsid w:val="2CE82D6F"/>
    <w:rsid w:val="2D343236"/>
    <w:rsid w:val="2D354301"/>
    <w:rsid w:val="2D4523E9"/>
    <w:rsid w:val="2DAF6CA4"/>
    <w:rsid w:val="2DB54A70"/>
    <w:rsid w:val="2DC43CE0"/>
    <w:rsid w:val="2DD15014"/>
    <w:rsid w:val="2DDE582B"/>
    <w:rsid w:val="2DF72DE4"/>
    <w:rsid w:val="2E0220AF"/>
    <w:rsid w:val="2E4B082A"/>
    <w:rsid w:val="2E5D4E86"/>
    <w:rsid w:val="2E5D790B"/>
    <w:rsid w:val="2E9A3C18"/>
    <w:rsid w:val="2EBB0FEE"/>
    <w:rsid w:val="2EC63002"/>
    <w:rsid w:val="2ED457CC"/>
    <w:rsid w:val="2EDF0755"/>
    <w:rsid w:val="2EFE6E2D"/>
    <w:rsid w:val="2EFF5C5E"/>
    <w:rsid w:val="2F02037E"/>
    <w:rsid w:val="2F0A6B38"/>
    <w:rsid w:val="2F946CCB"/>
    <w:rsid w:val="2F9F55D0"/>
    <w:rsid w:val="2FBC180A"/>
    <w:rsid w:val="2FD25781"/>
    <w:rsid w:val="2FE689DC"/>
    <w:rsid w:val="2FFD7934"/>
    <w:rsid w:val="3007192A"/>
    <w:rsid w:val="301D2709"/>
    <w:rsid w:val="3029612C"/>
    <w:rsid w:val="305562B4"/>
    <w:rsid w:val="30733ACD"/>
    <w:rsid w:val="308C3862"/>
    <w:rsid w:val="309379D8"/>
    <w:rsid w:val="309E30AE"/>
    <w:rsid w:val="30A270F7"/>
    <w:rsid w:val="30BD2838"/>
    <w:rsid w:val="30CB1CA2"/>
    <w:rsid w:val="30DF1478"/>
    <w:rsid w:val="30EC586F"/>
    <w:rsid w:val="30F1626C"/>
    <w:rsid w:val="31056940"/>
    <w:rsid w:val="311C00BC"/>
    <w:rsid w:val="312E68C9"/>
    <w:rsid w:val="313E4222"/>
    <w:rsid w:val="3157541A"/>
    <w:rsid w:val="31741628"/>
    <w:rsid w:val="319C6071"/>
    <w:rsid w:val="31AC537E"/>
    <w:rsid w:val="31E3679B"/>
    <w:rsid w:val="31E732FD"/>
    <w:rsid w:val="31ED32D3"/>
    <w:rsid w:val="31FA0A8D"/>
    <w:rsid w:val="31FB2F1E"/>
    <w:rsid w:val="321C54A6"/>
    <w:rsid w:val="322249AD"/>
    <w:rsid w:val="322F3E02"/>
    <w:rsid w:val="32300DF4"/>
    <w:rsid w:val="32517576"/>
    <w:rsid w:val="32987847"/>
    <w:rsid w:val="32BE5C2C"/>
    <w:rsid w:val="32C87D7A"/>
    <w:rsid w:val="32CA1ECA"/>
    <w:rsid w:val="32EB591A"/>
    <w:rsid w:val="32FB6478"/>
    <w:rsid w:val="33002386"/>
    <w:rsid w:val="33116FC2"/>
    <w:rsid w:val="331E18C3"/>
    <w:rsid w:val="33263B3F"/>
    <w:rsid w:val="336963EB"/>
    <w:rsid w:val="33816EEB"/>
    <w:rsid w:val="33C76600"/>
    <w:rsid w:val="33EB55CD"/>
    <w:rsid w:val="33EC4C02"/>
    <w:rsid w:val="340D2360"/>
    <w:rsid w:val="3410665D"/>
    <w:rsid w:val="34211214"/>
    <w:rsid w:val="342E63AB"/>
    <w:rsid w:val="34950E68"/>
    <w:rsid w:val="34986E94"/>
    <w:rsid w:val="349B6ECC"/>
    <w:rsid w:val="34A04CA4"/>
    <w:rsid w:val="34A1032B"/>
    <w:rsid w:val="34AF62C9"/>
    <w:rsid w:val="34CB4388"/>
    <w:rsid w:val="34CC7465"/>
    <w:rsid w:val="34EC7728"/>
    <w:rsid w:val="34FA6E12"/>
    <w:rsid w:val="356D6ABA"/>
    <w:rsid w:val="358D5588"/>
    <w:rsid w:val="35FC6BDB"/>
    <w:rsid w:val="36140CE4"/>
    <w:rsid w:val="362F4063"/>
    <w:rsid w:val="363A3B40"/>
    <w:rsid w:val="364D3561"/>
    <w:rsid w:val="3651597E"/>
    <w:rsid w:val="365302AE"/>
    <w:rsid w:val="36607A0A"/>
    <w:rsid w:val="366E227C"/>
    <w:rsid w:val="366F2E0D"/>
    <w:rsid w:val="367B6A5C"/>
    <w:rsid w:val="369037B8"/>
    <w:rsid w:val="36A74ADA"/>
    <w:rsid w:val="36AD60D5"/>
    <w:rsid w:val="36B224F9"/>
    <w:rsid w:val="36EC0CC9"/>
    <w:rsid w:val="36F542E6"/>
    <w:rsid w:val="36FF5DA6"/>
    <w:rsid w:val="3708103B"/>
    <w:rsid w:val="371F3DE4"/>
    <w:rsid w:val="373F410B"/>
    <w:rsid w:val="37927C96"/>
    <w:rsid w:val="37AE6F16"/>
    <w:rsid w:val="37B207B5"/>
    <w:rsid w:val="37B504AC"/>
    <w:rsid w:val="37CD13CC"/>
    <w:rsid w:val="37E6445A"/>
    <w:rsid w:val="37EE7094"/>
    <w:rsid w:val="380C5081"/>
    <w:rsid w:val="38296C89"/>
    <w:rsid w:val="383002EB"/>
    <w:rsid w:val="38367638"/>
    <w:rsid w:val="38586797"/>
    <w:rsid w:val="38A0374F"/>
    <w:rsid w:val="38BC0149"/>
    <w:rsid w:val="38D649E2"/>
    <w:rsid w:val="38D87D1C"/>
    <w:rsid w:val="38FD1FCB"/>
    <w:rsid w:val="3914724D"/>
    <w:rsid w:val="3955445B"/>
    <w:rsid w:val="39636459"/>
    <w:rsid w:val="396B7F6C"/>
    <w:rsid w:val="39804AD4"/>
    <w:rsid w:val="39A02358"/>
    <w:rsid w:val="39AE1450"/>
    <w:rsid w:val="39B417A9"/>
    <w:rsid w:val="39FC5695"/>
    <w:rsid w:val="3A006D8E"/>
    <w:rsid w:val="3A1C273B"/>
    <w:rsid w:val="3A3651E5"/>
    <w:rsid w:val="3A5151D4"/>
    <w:rsid w:val="3A520F44"/>
    <w:rsid w:val="3A744481"/>
    <w:rsid w:val="3A7D68D2"/>
    <w:rsid w:val="3A8C7BEF"/>
    <w:rsid w:val="3A906246"/>
    <w:rsid w:val="3AF570E7"/>
    <w:rsid w:val="3AF92B9E"/>
    <w:rsid w:val="3B0F5F8C"/>
    <w:rsid w:val="3B2349B7"/>
    <w:rsid w:val="3B616CFF"/>
    <w:rsid w:val="3B6259F6"/>
    <w:rsid w:val="3B766A85"/>
    <w:rsid w:val="3B976654"/>
    <w:rsid w:val="3BA2774E"/>
    <w:rsid w:val="3BAF1859"/>
    <w:rsid w:val="3BC01EFC"/>
    <w:rsid w:val="3BC41DC5"/>
    <w:rsid w:val="3BCA786A"/>
    <w:rsid w:val="3BD31E2F"/>
    <w:rsid w:val="3BF15831"/>
    <w:rsid w:val="3C015D59"/>
    <w:rsid w:val="3C105946"/>
    <w:rsid w:val="3C207D26"/>
    <w:rsid w:val="3C3976F6"/>
    <w:rsid w:val="3C471448"/>
    <w:rsid w:val="3C5F759A"/>
    <w:rsid w:val="3C6C525A"/>
    <w:rsid w:val="3C722C08"/>
    <w:rsid w:val="3C916C29"/>
    <w:rsid w:val="3C9817A8"/>
    <w:rsid w:val="3CCE23CB"/>
    <w:rsid w:val="3CD17D17"/>
    <w:rsid w:val="3D087C29"/>
    <w:rsid w:val="3D202664"/>
    <w:rsid w:val="3D3C7F39"/>
    <w:rsid w:val="3D440F09"/>
    <w:rsid w:val="3D4504A0"/>
    <w:rsid w:val="3D78424E"/>
    <w:rsid w:val="3D8734BB"/>
    <w:rsid w:val="3D877445"/>
    <w:rsid w:val="3D9A11D4"/>
    <w:rsid w:val="3DA16D89"/>
    <w:rsid w:val="3DA364BE"/>
    <w:rsid w:val="3DA44506"/>
    <w:rsid w:val="3DD764CD"/>
    <w:rsid w:val="3DE041CB"/>
    <w:rsid w:val="3E0D48F6"/>
    <w:rsid w:val="3E1868B4"/>
    <w:rsid w:val="3E377251"/>
    <w:rsid w:val="3E42664B"/>
    <w:rsid w:val="3E5A7334"/>
    <w:rsid w:val="3E7B5D6B"/>
    <w:rsid w:val="3E843E66"/>
    <w:rsid w:val="3E8F51FE"/>
    <w:rsid w:val="3E926F87"/>
    <w:rsid w:val="3E946E66"/>
    <w:rsid w:val="3E9A59DE"/>
    <w:rsid w:val="3EAF4836"/>
    <w:rsid w:val="3EC33DFA"/>
    <w:rsid w:val="3ED82DBD"/>
    <w:rsid w:val="3EE25143"/>
    <w:rsid w:val="3EE53B65"/>
    <w:rsid w:val="3F060E16"/>
    <w:rsid w:val="3F1D1096"/>
    <w:rsid w:val="3F2F0234"/>
    <w:rsid w:val="3F2F3033"/>
    <w:rsid w:val="3F3348D1"/>
    <w:rsid w:val="3F4946BF"/>
    <w:rsid w:val="3F6363FE"/>
    <w:rsid w:val="3F756B8F"/>
    <w:rsid w:val="3F76BACC"/>
    <w:rsid w:val="3F8E6DA3"/>
    <w:rsid w:val="3F95482B"/>
    <w:rsid w:val="3F98125E"/>
    <w:rsid w:val="3FA05CDE"/>
    <w:rsid w:val="3FC52BAC"/>
    <w:rsid w:val="3FFF4C2B"/>
    <w:rsid w:val="40101DFE"/>
    <w:rsid w:val="4019356B"/>
    <w:rsid w:val="401F6C03"/>
    <w:rsid w:val="402204A1"/>
    <w:rsid w:val="404F0725"/>
    <w:rsid w:val="40592157"/>
    <w:rsid w:val="406E1CAE"/>
    <w:rsid w:val="4086004E"/>
    <w:rsid w:val="40A0133A"/>
    <w:rsid w:val="40C31A53"/>
    <w:rsid w:val="40D94361"/>
    <w:rsid w:val="40E045E4"/>
    <w:rsid w:val="40F80B23"/>
    <w:rsid w:val="40FF545D"/>
    <w:rsid w:val="410067C8"/>
    <w:rsid w:val="41150A9D"/>
    <w:rsid w:val="41297546"/>
    <w:rsid w:val="4137363C"/>
    <w:rsid w:val="418F0D2A"/>
    <w:rsid w:val="419E624E"/>
    <w:rsid w:val="41B53241"/>
    <w:rsid w:val="41D01505"/>
    <w:rsid w:val="41D76447"/>
    <w:rsid w:val="42186000"/>
    <w:rsid w:val="422C1F22"/>
    <w:rsid w:val="42335604"/>
    <w:rsid w:val="42474939"/>
    <w:rsid w:val="424C3C57"/>
    <w:rsid w:val="42613FF3"/>
    <w:rsid w:val="42660D96"/>
    <w:rsid w:val="427B217E"/>
    <w:rsid w:val="42846AE2"/>
    <w:rsid w:val="428667D2"/>
    <w:rsid w:val="429749F6"/>
    <w:rsid w:val="42CB68B2"/>
    <w:rsid w:val="42CD1CE0"/>
    <w:rsid w:val="42E1381E"/>
    <w:rsid w:val="42E61C5A"/>
    <w:rsid w:val="42ED6459"/>
    <w:rsid w:val="42FE58DD"/>
    <w:rsid w:val="43174B3D"/>
    <w:rsid w:val="434B790E"/>
    <w:rsid w:val="435117C9"/>
    <w:rsid w:val="4360274F"/>
    <w:rsid w:val="43663B9B"/>
    <w:rsid w:val="43977AB6"/>
    <w:rsid w:val="43A3342B"/>
    <w:rsid w:val="43A62286"/>
    <w:rsid w:val="43C77C27"/>
    <w:rsid w:val="43DE09EE"/>
    <w:rsid w:val="44002FAD"/>
    <w:rsid w:val="44077BDE"/>
    <w:rsid w:val="4426372F"/>
    <w:rsid w:val="4436451B"/>
    <w:rsid w:val="44494EFB"/>
    <w:rsid w:val="4453331F"/>
    <w:rsid w:val="446948F1"/>
    <w:rsid w:val="44900E56"/>
    <w:rsid w:val="449101DD"/>
    <w:rsid w:val="44A41DCD"/>
    <w:rsid w:val="44DE1391"/>
    <w:rsid w:val="44E126D9"/>
    <w:rsid w:val="451B225C"/>
    <w:rsid w:val="452410C9"/>
    <w:rsid w:val="45317DFB"/>
    <w:rsid w:val="45460E2C"/>
    <w:rsid w:val="456414A4"/>
    <w:rsid w:val="456D3CE4"/>
    <w:rsid w:val="4579042C"/>
    <w:rsid w:val="457F0571"/>
    <w:rsid w:val="45851176"/>
    <w:rsid w:val="45AA1F66"/>
    <w:rsid w:val="45C63B94"/>
    <w:rsid w:val="45E83F3B"/>
    <w:rsid w:val="45EE1AFF"/>
    <w:rsid w:val="46001285"/>
    <w:rsid w:val="460E7DA5"/>
    <w:rsid w:val="46422483"/>
    <w:rsid w:val="4659254A"/>
    <w:rsid w:val="465B0637"/>
    <w:rsid w:val="465E3F0D"/>
    <w:rsid w:val="466A16E6"/>
    <w:rsid w:val="46792C18"/>
    <w:rsid w:val="46893F2B"/>
    <w:rsid w:val="46992A4E"/>
    <w:rsid w:val="46B60112"/>
    <w:rsid w:val="46C4686E"/>
    <w:rsid w:val="4702556E"/>
    <w:rsid w:val="472F66E6"/>
    <w:rsid w:val="474C2DD7"/>
    <w:rsid w:val="475E7316"/>
    <w:rsid w:val="477B778F"/>
    <w:rsid w:val="478203EC"/>
    <w:rsid w:val="47B025FA"/>
    <w:rsid w:val="47B78B64"/>
    <w:rsid w:val="47EB0D8B"/>
    <w:rsid w:val="47FF3688"/>
    <w:rsid w:val="4809698F"/>
    <w:rsid w:val="4811697D"/>
    <w:rsid w:val="48142CFF"/>
    <w:rsid w:val="48572DA9"/>
    <w:rsid w:val="48594D17"/>
    <w:rsid w:val="4868298D"/>
    <w:rsid w:val="487A3E25"/>
    <w:rsid w:val="488B5503"/>
    <w:rsid w:val="48937E21"/>
    <w:rsid w:val="489A0361"/>
    <w:rsid w:val="48B94FF3"/>
    <w:rsid w:val="48CE6518"/>
    <w:rsid w:val="48E37AAB"/>
    <w:rsid w:val="48E93B7F"/>
    <w:rsid w:val="48F50EEE"/>
    <w:rsid w:val="48FD4B4C"/>
    <w:rsid w:val="490A68E0"/>
    <w:rsid w:val="491055FE"/>
    <w:rsid w:val="49594145"/>
    <w:rsid w:val="495F5B3E"/>
    <w:rsid w:val="496F77D7"/>
    <w:rsid w:val="497654FD"/>
    <w:rsid w:val="497B4698"/>
    <w:rsid w:val="49900624"/>
    <w:rsid w:val="499A3C9B"/>
    <w:rsid w:val="49B64211"/>
    <w:rsid w:val="49C01EDD"/>
    <w:rsid w:val="49E86BFF"/>
    <w:rsid w:val="49F6167F"/>
    <w:rsid w:val="4A064FA0"/>
    <w:rsid w:val="4A161077"/>
    <w:rsid w:val="4A16615C"/>
    <w:rsid w:val="4A324559"/>
    <w:rsid w:val="4A4424D7"/>
    <w:rsid w:val="4A4F21CB"/>
    <w:rsid w:val="4A6718D3"/>
    <w:rsid w:val="4AB82D0F"/>
    <w:rsid w:val="4AC62DD1"/>
    <w:rsid w:val="4AC956FB"/>
    <w:rsid w:val="4AD22A51"/>
    <w:rsid w:val="4AEB7664"/>
    <w:rsid w:val="4AF54FAE"/>
    <w:rsid w:val="4AF722AC"/>
    <w:rsid w:val="4AFD7C19"/>
    <w:rsid w:val="4B0567D1"/>
    <w:rsid w:val="4B236AAE"/>
    <w:rsid w:val="4B2477C4"/>
    <w:rsid w:val="4B4113C6"/>
    <w:rsid w:val="4B4C7BE5"/>
    <w:rsid w:val="4B604BF6"/>
    <w:rsid w:val="4B6752DF"/>
    <w:rsid w:val="4B6E1756"/>
    <w:rsid w:val="4B707271"/>
    <w:rsid w:val="4B756271"/>
    <w:rsid w:val="4B9040A2"/>
    <w:rsid w:val="4B9412FA"/>
    <w:rsid w:val="4B9739F7"/>
    <w:rsid w:val="4BE87CA9"/>
    <w:rsid w:val="4BEE2503"/>
    <w:rsid w:val="4C0D0258"/>
    <w:rsid w:val="4C245A30"/>
    <w:rsid w:val="4C2A5805"/>
    <w:rsid w:val="4C5916EF"/>
    <w:rsid w:val="4CAC4A94"/>
    <w:rsid w:val="4CB6685F"/>
    <w:rsid w:val="4CB70475"/>
    <w:rsid w:val="4CC367FE"/>
    <w:rsid w:val="4CD174D7"/>
    <w:rsid w:val="4CE91757"/>
    <w:rsid w:val="4CF3744D"/>
    <w:rsid w:val="4D037EAA"/>
    <w:rsid w:val="4D077F3C"/>
    <w:rsid w:val="4D123355"/>
    <w:rsid w:val="4D155616"/>
    <w:rsid w:val="4D2A3B31"/>
    <w:rsid w:val="4D312C52"/>
    <w:rsid w:val="4D754306"/>
    <w:rsid w:val="4D7F4A33"/>
    <w:rsid w:val="4D905305"/>
    <w:rsid w:val="4D914BFB"/>
    <w:rsid w:val="4D9522B1"/>
    <w:rsid w:val="4D964A72"/>
    <w:rsid w:val="4D9724CF"/>
    <w:rsid w:val="4D9C1254"/>
    <w:rsid w:val="4D9C7AE5"/>
    <w:rsid w:val="4DA23D41"/>
    <w:rsid w:val="4DC31516"/>
    <w:rsid w:val="4DCB168F"/>
    <w:rsid w:val="4E0920CE"/>
    <w:rsid w:val="4E330707"/>
    <w:rsid w:val="4E793892"/>
    <w:rsid w:val="4E800872"/>
    <w:rsid w:val="4EA049DA"/>
    <w:rsid w:val="4EB856B6"/>
    <w:rsid w:val="4EC569ED"/>
    <w:rsid w:val="4ED50EA1"/>
    <w:rsid w:val="4EEC050C"/>
    <w:rsid w:val="4F0F7AAC"/>
    <w:rsid w:val="4F104EC3"/>
    <w:rsid w:val="4F47354A"/>
    <w:rsid w:val="4F524F63"/>
    <w:rsid w:val="4F911C54"/>
    <w:rsid w:val="4FBE372C"/>
    <w:rsid w:val="4FE625E0"/>
    <w:rsid w:val="4FED0745"/>
    <w:rsid w:val="4FF5731C"/>
    <w:rsid w:val="4FF9569C"/>
    <w:rsid w:val="500E2419"/>
    <w:rsid w:val="5021480F"/>
    <w:rsid w:val="50962ECB"/>
    <w:rsid w:val="50A42E38"/>
    <w:rsid w:val="50A4577F"/>
    <w:rsid w:val="50B73D1F"/>
    <w:rsid w:val="50BD5BC9"/>
    <w:rsid w:val="50C11EEE"/>
    <w:rsid w:val="50CD4459"/>
    <w:rsid w:val="50E97CFC"/>
    <w:rsid w:val="50EA3AA6"/>
    <w:rsid w:val="50ED278D"/>
    <w:rsid w:val="50FA4028"/>
    <w:rsid w:val="510D65B7"/>
    <w:rsid w:val="511157AB"/>
    <w:rsid w:val="511701B4"/>
    <w:rsid w:val="512D4CB2"/>
    <w:rsid w:val="513D05E5"/>
    <w:rsid w:val="5142540C"/>
    <w:rsid w:val="516C24A5"/>
    <w:rsid w:val="516E5C3E"/>
    <w:rsid w:val="516F0998"/>
    <w:rsid w:val="518832C8"/>
    <w:rsid w:val="519E4198"/>
    <w:rsid w:val="51A0432A"/>
    <w:rsid w:val="51A86090"/>
    <w:rsid w:val="51AB52BE"/>
    <w:rsid w:val="51B7396D"/>
    <w:rsid w:val="51BC0756"/>
    <w:rsid w:val="52023FF1"/>
    <w:rsid w:val="520B5239"/>
    <w:rsid w:val="521D4B56"/>
    <w:rsid w:val="522E4CC3"/>
    <w:rsid w:val="5244713B"/>
    <w:rsid w:val="52615633"/>
    <w:rsid w:val="52883995"/>
    <w:rsid w:val="52977FD4"/>
    <w:rsid w:val="52A25790"/>
    <w:rsid w:val="52A96B6F"/>
    <w:rsid w:val="52B45975"/>
    <w:rsid w:val="52C13B4A"/>
    <w:rsid w:val="52D71E9D"/>
    <w:rsid w:val="52D94AA4"/>
    <w:rsid w:val="52EA3A62"/>
    <w:rsid w:val="52EA4000"/>
    <w:rsid w:val="52F50BB8"/>
    <w:rsid w:val="52F81F19"/>
    <w:rsid w:val="53050450"/>
    <w:rsid w:val="53097272"/>
    <w:rsid w:val="530B10AE"/>
    <w:rsid w:val="53165C44"/>
    <w:rsid w:val="531C37C2"/>
    <w:rsid w:val="5340253A"/>
    <w:rsid w:val="53544462"/>
    <w:rsid w:val="5397158E"/>
    <w:rsid w:val="53C51418"/>
    <w:rsid w:val="53EE6BC1"/>
    <w:rsid w:val="54013861"/>
    <w:rsid w:val="54041F40"/>
    <w:rsid w:val="54045A0B"/>
    <w:rsid w:val="54090CDF"/>
    <w:rsid w:val="543842E0"/>
    <w:rsid w:val="54487265"/>
    <w:rsid w:val="544D6070"/>
    <w:rsid w:val="54605E1E"/>
    <w:rsid w:val="5478181E"/>
    <w:rsid w:val="54A86158"/>
    <w:rsid w:val="54B3506A"/>
    <w:rsid w:val="54B716A8"/>
    <w:rsid w:val="54BC4BB8"/>
    <w:rsid w:val="54CA0D16"/>
    <w:rsid w:val="54DA4D68"/>
    <w:rsid w:val="54DD4057"/>
    <w:rsid w:val="54E7490F"/>
    <w:rsid w:val="550764A4"/>
    <w:rsid w:val="550B2BF6"/>
    <w:rsid w:val="55214EB5"/>
    <w:rsid w:val="55257009"/>
    <w:rsid w:val="55364EFD"/>
    <w:rsid w:val="554C3B9F"/>
    <w:rsid w:val="555D4828"/>
    <w:rsid w:val="55767585"/>
    <w:rsid w:val="55796E0E"/>
    <w:rsid w:val="557A4C8B"/>
    <w:rsid w:val="558931E1"/>
    <w:rsid w:val="55923347"/>
    <w:rsid w:val="55925180"/>
    <w:rsid w:val="55983B1B"/>
    <w:rsid w:val="55A8376B"/>
    <w:rsid w:val="55DC29B6"/>
    <w:rsid w:val="55DD4241"/>
    <w:rsid w:val="55FE551B"/>
    <w:rsid w:val="560A6C3D"/>
    <w:rsid w:val="560E4288"/>
    <w:rsid w:val="56296367"/>
    <w:rsid w:val="56454FEA"/>
    <w:rsid w:val="565D4D50"/>
    <w:rsid w:val="566103D9"/>
    <w:rsid w:val="566B6D1E"/>
    <w:rsid w:val="56707467"/>
    <w:rsid w:val="56821842"/>
    <w:rsid w:val="568B487C"/>
    <w:rsid w:val="56933A4F"/>
    <w:rsid w:val="569E48CE"/>
    <w:rsid w:val="56A10CCD"/>
    <w:rsid w:val="56A143BE"/>
    <w:rsid w:val="56CB31E9"/>
    <w:rsid w:val="570069C4"/>
    <w:rsid w:val="57026A81"/>
    <w:rsid w:val="57032A2C"/>
    <w:rsid w:val="570F5219"/>
    <w:rsid w:val="57122F34"/>
    <w:rsid w:val="573624E8"/>
    <w:rsid w:val="575D12B5"/>
    <w:rsid w:val="57610A87"/>
    <w:rsid w:val="576C0528"/>
    <w:rsid w:val="577B1140"/>
    <w:rsid w:val="577B7F21"/>
    <w:rsid w:val="577F181B"/>
    <w:rsid w:val="57921984"/>
    <w:rsid w:val="579737F0"/>
    <w:rsid w:val="57AB7B30"/>
    <w:rsid w:val="57AF5251"/>
    <w:rsid w:val="57B26373"/>
    <w:rsid w:val="57B63F04"/>
    <w:rsid w:val="57CD20C2"/>
    <w:rsid w:val="57D675AB"/>
    <w:rsid w:val="57D95FDD"/>
    <w:rsid w:val="58016D68"/>
    <w:rsid w:val="58460072"/>
    <w:rsid w:val="584E2D25"/>
    <w:rsid w:val="588673C8"/>
    <w:rsid w:val="58917D2F"/>
    <w:rsid w:val="5894085C"/>
    <w:rsid w:val="58AE4F0C"/>
    <w:rsid w:val="58B85899"/>
    <w:rsid w:val="58E24461"/>
    <w:rsid w:val="58E363A9"/>
    <w:rsid w:val="58F85DEC"/>
    <w:rsid w:val="595705DB"/>
    <w:rsid w:val="595E1678"/>
    <w:rsid w:val="5960230F"/>
    <w:rsid w:val="596D5BD4"/>
    <w:rsid w:val="597E3DD8"/>
    <w:rsid w:val="597F2F65"/>
    <w:rsid w:val="59883613"/>
    <w:rsid w:val="59B9487E"/>
    <w:rsid w:val="59BC41A8"/>
    <w:rsid w:val="59C0534F"/>
    <w:rsid w:val="59CB2A94"/>
    <w:rsid w:val="59F80043"/>
    <w:rsid w:val="5A09252F"/>
    <w:rsid w:val="5A0B2778"/>
    <w:rsid w:val="5A122CB7"/>
    <w:rsid w:val="5A131FEC"/>
    <w:rsid w:val="5A2A7C7B"/>
    <w:rsid w:val="5A3E2560"/>
    <w:rsid w:val="5A5D3B6E"/>
    <w:rsid w:val="5A637A76"/>
    <w:rsid w:val="5A6516AD"/>
    <w:rsid w:val="5A690D4F"/>
    <w:rsid w:val="5A6D33BA"/>
    <w:rsid w:val="5A792B1F"/>
    <w:rsid w:val="5A7B4C04"/>
    <w:rsid w:val="5A874767"/>
    <w:rsid w:val="5AAD6F28"/>
    <w:rsid w:val="5AAF3BBC"/>
    <w:rsid w:val="5AC35F42"/>
    <w:rsid w:val="5AD63A24"/>
    <w:rsid w:val="5AEC4240"/>
    <w:rsid w:val="5B0B08CB"/>
    <w:rsid w:val="5B0B637C"/>
    <w:rsid w:val="5B1C2265"/>
    <w:rsid w:val="5B2E1A1D"/>
    <w:rsid w:val="5B3C2E37"/>
    <w:rsid w:val="5B6156E4"/>
    <w:rsid w:val="5B6F5940"/>
    <w:rsid w:val="5B7377AF"/>
    <w:rsid w:val="5B843A1C"/>
    <w:rsid w:val="5B873E3F"/>
    <w:rsid w:val="5BA67D81"/>
    <w:rsid w:val="5BED775E"/>
    <w:rsid w:val="5C02690E"/>
    <w:rsid w:val="5C0F0446"/>
    <w:rsid w:val="5C167099"/>
    <w:rsid w:val="5C196DA7"/>
    <w:rsid w:val="5C2A048C"/>
    <w:rsid w:val="5C4C5564"/>
    <w:rsid w:val="5C7176CB"/>
    <w:rsid w:val="5C80234E"/>
    <w:rsid w:val="5C8A680C"/>
    <w:rsid w:val="5C8B3188"/>
    <w:rsid w:val="5CAC724A"/>
    <w:rsid w:val="5CAE6ACE"/>
    <w:rsid w:val="5CAE75C8"/>
    <w:rsid w:val="5CFA22F8"/>
    <w:rsid w:val="5D0C4701"/>
    <w:rsid w:val="5D0F0395"/>
    <w:rsid w:val="5D1551BE"/>
    <w:rsid w:val="5D1D124E"/>
    <w:rsid w:val="5D221076"/>
    <w:rsid w:val="5D397964"/>
    <w:rsid w:val="5D3F1174"/>
    <w:rsid w:val="5D5A391C"/>
    <w:rsid w:val="5D5F10C0"/>
    <w:rsid w:val="5D5F6439"/>
    <w:rsid w:val="5D6347DD"/>
    <w:rsid w:val="5D891B7B"/>
    <w:rsid w:val="5DA60634"/>
    <w:rsid w:val="5DAD38EE"/>
    <w:rsid w:val="5DB04EE7"/>
    <w:rsid w:val="5DC95797"/>
    <w:rsid w:val="5DE828D3"/>
    <w:rsid w:val="5DF734B0"/>
    <w:rsid w:val="5E006862"/>
    <w:rsid w:val="5E0207B9"/>
    <w:rsid w:val="5E1834A1"/>
    <w:rsid w:val="5E196F30"/>
    <w:rsid w:val="5E261785"/>
    <w:rsid w:val="5E4426FE"/>
    <w:rsid w:val="5E4512ED"/>
    <w:rsid w:val="5E4A7017"/>
    <w:rsid w:val="5E552BBA"/>
    <w:rsid w:val="5E611C10"/>
    <w:rsid w:val="5E803E8C"/>
    <w:rsid w:val="5EB40CED"/>
    <w:rsid w:val="5EFC7377"/>
    <w:rsid w:val="5F06174D"/>
    <w:rsid w:val="5F122FE2"/>
    <w:rsid w:val="5F3A0AD5"/>
    <w:rsid w:val="5F3A3602"/>
    <w:rsid w:val="5F6277C6"/>
    <w:rsid w:val="5F6D0B1D"/>
    <w:rsid w:val="5F780DFC"/>
    <w:rsid w:val="5F8B5C0B"/>
    <w:rsid w:val="5F8D0B82"/>
    <w:rsid w:val="5F9B1735"/>
    <w:rsid w:val="5F9E27A8"/>
    <w:rsid w:val="5FCC5339"/>
    <w:rsid w:val="5FE34A5B"/>
    <w:rsid w:val="5FF851B0"/>
    <w:rsid w:val="5FFE1E36"/>
    <w:rsid w:val="60232584"/>
    <w:rsid w:val="60262274"/>
    <w:rsid w:val="607330CE"/>
    <w:rsid w:val="60825176"/>
    <w:rsid w:val="609F2AC4"/>
    <w:rsid w:val="60AA021B"/>
    <w:rsid w:val="60B061EB"/>
    <w:rsid w:val="60E908CC"/>
    <w:rsid w:val="60FA2EE8"/>
    <w:rsid w:val="61031871"/>
    <w:rsid w:val="61054A27"/>
    <w:rsid w:val="610A52BC"/>
    <w:rsid w:val="61102149"/>
    <w:rsid w:val="611D2366"/>
    <w:rsid w:val="61421856"/>
    <w:rsid w:val="614A4BFD"/>
    <w:rsid w:val="615227C4"/>
    <w:rsid w:val="61654E3F"/>
    <w:rsid w:val="616A2BB5"/>
    <w:rsid w:val="61705DE8"/>
    <w:rsid w:val="617A051C"/>
    <w:rsid w:val="6182292A"/>
    <w:rsid w:val="619F7F92"/>
    <w:rsid w:val="61B56F70"/>
    <w:rsid w:val="61E41603"/>
    <w:rsid w:val="61F94C26"/>
    <w:rsid w:val="62000E56"/>
    <w:rsid w:val="624F3E49"/>
    <w:rsid w:val="62632286"/>
    <w:rsid w:val="626E41B9"/>
    <w:rsid w:val="627462FF"/>
    <w:rsid w:val="62885958"/>
    <w:rsid w:val="62AD1323"/>
    <w:rsid w:val="62AD7C47"/>
    <w:rsid w:val="62F40B65"/>
    <w:rsid w:val="62FC2CFE"/>
    <w:rsid w:val="62FC6788"/>
    <w:rsid w:val="630108C9"/>
    <w:rsid w:val="63024505"/>
    <w:rsid w:val="63181501"/>
    <w:rsid w:val="631E5E6D"/>
    <w:rsid w:val="633013BF"/>
    <w:rsid w:val="633D4335"/>
    <w:rsid w:val="634E57A7"/>
    <w:rsid w:val="635B1DB5"/>
    <w:rsid w:val="63711FED"/>
    <w:rsid w:val="637B1AF3"/>
    <w:rsid w:val="63880DDC"/>
    <w:rsid w:val="638D750D"/>
    <w:rsid w:val="63AC6CC0"/>
    <w:rsid w:val="64055776"/>
    <w:rsid w:val="642108EC"/>
    <w:rsid w:val="64240056"/>
    <w:rsid w:val="6424289C"/>
    <w:rsid w:val="643E143A"/>
    <w:rsid w:val="6459763E"/>
    <w:rsid w:val="646E659C"/>
    <w:rsid w:val="648B6EEF"/>
    <w:rsid w:val="64A318FC"/>
    <w:rsid w:val="64C158BF"/>
    <w:rsid w:val="64C179D9"/>
    <w:rsid w:val="64CE2EAA"/>
    <w:rsid w:val="64E81EBA"/>
    <w:rsid w:val="64E9765C"/>
    <w:rsid w:val="64F66BC1"/>
    <w:rsid w:val="653C3090"/>
    <w:rsid w:val="65854376"/>
    <w:rsid w:val="658767BE"/>
    <w:rsid w:val="65892531"/>
    <w:rsid w:val="66172FBE"/>
    <w:rsid w:val="661804E4"/>
    <w:rsid w:val="66195831"/>
    <w:rsid w:val="662E75B1"/>
    <w:rsid w:val="66342C2E"/>
    <w:rsid w:val="663754B0"/>
    <w:rsid w:val="663E784C"/>
    <w:rsid w:val="66741DC6"/>
    <w:rsid w:val="668B6A45"/>
    <w:rsid w:val="66B37FD1"/>
    <w:rsid w:val="66B87280"/>
    <w:rsid w:val="66CF3BC1"/>
    <w:rsid w:val="66DD5434"/>
    <w:rsid w:val="66E225B5"/>
    <w:rsid w:val="66ED0F5A"/>
    <w:rsid w:val="66F56294"/>
    <w:rsid w:val="672F3F24"/>
    <w:rsid w:val="673E055F"/>
    <w:rsid w:val="67551CE3"/>
    <w:rsid w:val="67582877"/>
    <w:rsid w:val="678D1E21"/>
    <w:rsid w:val="679936C9"/>
    <w:rsid w:val="67A22552"/>
    <w:rsid w:val="67B22DCC"/>
    <w:rsid w:val="67BE71AA"/>
    <w:rsid w:val="67D90273"/>
    <w:rsid w:val="67DE5875"/>
    <w:rsid w:val="67E55852"/>
    <w:rsid w:val="67EB1AB4"/>
    <w:rsid w:val="67F969A0"/>
    <w:rsid w:val="67FA1285"/>
    <w:rsid w:val="67FA5339"/>
    <w:rsid w:val="68036556"/>
    <w:rsid w:val="68103152"/>
    <w:rsid w:val="68192CC6"/>
    <w:rsid w:val="681A7C14"/>
    <w:rsid w:val="683010FE"/>
    <w:rsid w:val="68551F4F"/>
    <w:rsid w:val="686E74F3"/>
    <w:rsid w:val="687C10C9"/>
    <w:rsid w:val="68840C16"/>
    <w:rsid w:val="68876EFB"/>
    <w:rsid w:val="68884654"/>
    <w:rsid w:val="688B41A9"/>
    <w:rsid w:val="689F444F"/>
    <w:rsid w:val="68B96DBB"/>
    <w:rsid w:val="68CA2805"/>
    <w:rsid w:val="68E150D9"/>
    <w:rsid w:val="68E937A3"/>
    <w:rsid w:val="68F62767"/>
    <w:rsid w:val="69280027"/>
    <w:rsid w:val="693E15D3"/>
    <w:rsid w:val="695472C9"/>
    <w:rsid w:val="69627681"/>
    <w:rsid w:val="6977531D"/>
    <w:rsid w:val="69783018"/>
    <w:rsid w:val="69C8165E"/>
    <w:rsid w:val="69CC2BFF"/>
    <w:rsid w:val="69FD55B8"/>
    <w:rsid w:val="6A0A50B2"/>
    <w:rsid w:val="6A0B1C62"/>
    <w:rsid w:val="6A130CD7"/>
    <w:rsid w:val="6A1879F7"/>
    <w:rsid w:val="6A2406C8"/>
    <w:rsid w:val="6A302D82"/>
    <w:rsid w:val="6A325883"/>
    <w:rsid w:val="6A38073E"/>
    <w:rsid w:val="6AB96459"/>
    <w:rsid w:val="6ABC642B"/>
    <w:rsid w:val="6ACD0B79"/>
    <w:rsid w:val="6ADE0BD1"/>
    <w:rsid w:val="6AE96859"/>
    <w:rsid w:val="6B147746"/>
    <w:rsid w:val="6B24787C"/>
    <w:rsid w:val="6B301415"/>
    <w:rsid w:val="6B304C33"/>
    <w:rsid w:val="6B573233"/>
    <w:rsid w:val="6B58732F"/>
    <w:rsid w:val="6B596274"/>
    <w:rsid w:val="6B5B6274"/>
    <w:rsid w:val="6B861C1C"/>
    <w:rsid w:val="6B935D53"/>
    <w:rsid w:val="6B9866CD"/>
    <w:rsid w:val="6BA95FFE"/>
    <w:rsid w:val="6BC61258"/>
    <w:rsid w:val="6C0C07C3"/>
    <w:rsid w:val="6C196F71"/>
    <w:rsid w:val="6C226FCB"/>
    <w:rsid w:val="6C2941AA"/>
    <w:rsid w:val="6C31226F"/>
    <w:rsid w:val="6C552F0B"/>
    <w:rsid w:val="6C6D4CE6"/>
    <w:rsid w:val="6C8A3532"/>
    <w:rsid w:val="6C8C67B7"/>
    <w:rsid w:val="6C9D744C"/>
    <w:rsid w:val="6CBC7404"/>
    <w:rsid w:val="6CBE31B6"/>
    <w:rsid w:val="6CFC53C1"/>
    <w:rsid w:val="6D11347B"/>
    <w:rsid w:val="6D167928"/>
    <w:rsid w:val="6D1E27A6"/>
    <w:rsid w:val="6D26299B"/>
    <w:rsid w:val="6D4772EC"/>
    <w:rsid w:val="6D591F42"/>
    <w:rsid w:val="6D9078AF"/>
    <w:rsid w:val="6D9258E0"/>
    <w:rsid w:val="6DA34120"/>
    <w:rsid w:val="6DA4657F"/>
    <w:rsid w:val="6DAA3FEF"/>
    <w:rsid w:val="6DC0172B"/>
    <w:rsid w:val="6DCB690C"/>
    <w:rsid w:val="6DD41A5B"/>
    <w:rsid w:val="6DF43C2E"/>
    <w:rsid w:val="6DF51CA3"/>
    <w:rsid w:val="6E486E1A"/>
    <w:rsid w:val="6E8335BD"/>
    <w:rsid w:val="6E8E12EF"/>
    <w:rsid w:val="6E972936"/>
    <w:rsid w:val="6ED446C5"/>
    <w:rsid w:val="6EE70AF4"/>
    <w:rsid w:val="6F080CC6"/>
    <w:rsid w:val="6F2A7D94"/>
    <w:rsid w:val="6F560FFF"/>
    <w:rsid w:val="6F712834"/>
    <w:rsid w:val="6F8331F1"/>
    <w:rsid w:val="6F8A3E32"/>
    <w:rsid w:val="6FAE1A09"/>
    <w:rsid w:val="6FD75BF8"/>
    <w:rsid w:val="701D28B0"/>
    <w:rsid w:val="70614017"/>
    <w:rsid w:val="706E648B"/>
    <w:rsid w:val="707723D0"/>
    <w:rsid w:val="707A0CEA"/>
    <w:rsid w:val="70AA1976"/>
    <w:rsid w:val="70CA35FF"/>
    <w:rsid w:val="70DA795D"/>
    <w:rsid w:val="70F5661B"/>
    <w:rsid w:val="710A128A"/>
    <w:rsid w:val="71360107"/>
    <w:rsid w:val="713B688E"/>
    <w:rsid w:val="7169065D"/>
    <w:rsid w:val="71A4709A"/>
    <w:rsid w:val="71D43752"/>
    <w:rsid w:val="71E533DB"/>
    <w:rsid w:val="71F1796A"/>
    <w:rsid w:val="71F96491"/>
    <w:rsid w:val="720D29DE"/>
    <w:rsid w:val="72154626"/>
    <w:rsid w:val="72262B5D"/>
    <w:rsid w:val="72283FF7"/>
    <w:rsid w:val="722E7212"/>
    <w:rsid w:val="72352F3B"/>
    <w:rsid w:val="723A0474"/>
    <w:rsid w:val="725923E4"/>
    <w:rsid w:val="72621C35"/>
    <w:rsid w:val="727B566C"/>
    <w:rsid w:val="72864BF7"/>
    <w:rsid w:val="72897D89"/>
    <w:rsid w:val="729023FC"/>
    <w:rsid w:val="72B47EB3"/>
    <w:rsid w:val="72F62F44"/>
    <w:rsid w:val="72FB1BE4"/>
    <w:rsid w:val="73230B7E"/>
    <w:rsid w:val="732C354E"/>
    <w:rsid w:val="733500C2"/>
    <w:rsid w:val="733B71B2"/>
    <w:rsid w:val="7361387E"/>
    <w:rsid w:val="737F299A"/>
    <w:rsid w:val="73BD3F16"/>
    <w:rsid w:val="73C0646E"/>
    <w:rsid w:val="73EE500F"/>
    <w:rsid w:val="742222F5"/>
    <w:rsid w:val="74476126"/>
    <w:rsid w:val="745545CC"/>
    <w:rsid w:val="74706664"/>
    <w:rsid w:val="747F3682"/>
    <w:rsid w:val="748C526A"/>
    <w:rsid w:val="749C4185"/>
    <w:rsid w:val="74A23173"/>
    <w:rsid w:val="74A37F06"/>
    <w:rsid w:val="75067759"/>
    <w:rsid w:val="75241F9B"/>
    <w:rsid w:val="752A0527"/>
    <w:rsid w:val="752E6DCD"/>
    <w:rsid w:val="753955E3"/>
    <w:rsid w:val="75463531"/>
    <w:rsid w:val="7551380D"/>
    <w:rsid w:val="75600BE5"/>
    <w:rsid w:val="7564475C"/>
    <w:rsid w:val="75745D3F"/>
    <w:rsid w:val="7583797F"/>
    <w:rsid w:val="75A80B7E"/>
    <w:rsid w:val="75B3424F"/>
    <w:rsid w:val="75D20F1D"/>
    <w:rsid w:val="75DA2C18"/>
    <w:rsid w:val="75F2050F"/>
    <w:rsid w:val="75F54412"/>
    <w:rsid w:val="760360A4"/>
    <w:rsid w:val="7605446D"/>
    <w:rsid w:val="761D08E0"/>
    <w:rsid w:val="762B0E62"/>
    <w:rsid w:val="765D347C"/>
    <w:rsid w:val="766B56C4"/>
    <w:rsid w:val="76826699"/>
    <w:rsid w:val="76A333E3"/>
    <w:rsid w:val="76C87133"/>
    <w:rsid w:val="76CD08D5"/>
    <w:rsid w:val="76DB4B92"/>
    <w:rsid w:val="76E103D5"/>
    <w:rsid w:val="76E67523"/>
    <w:rsid w:val="77052AA4"/>
    <w:rsid w:val="77136511"/>
    <w:rsid w:val="77340A39"/>
    <w:rsid w:val="77351FD0"/>
    <w:rsid w:val="77472422"/>
    <w:rsid w:val="775D3592"/>
    <w:rsid w:val="776B2153"/>
    <w:rsid w:val="776B3F01"/>
    <w:rsid w:val="777C64C1"/>
    <w:rsid w:val="777F31F2"/>
    <w:rsid w:val="779B7881"/>
    <w:rsid w:val="77B63DB5"/>
    <w:rsid w:val="77C27A21"/>
    <w:rsid w:val="77D1700D"/>
    <w:rsid w:val="77EC04CC"/>
    <w:rsid w:val="78775729"/>
    <w:rsid w:val="78792E91"/>
    <w:rsid w:val="78A42DB0"/>
    <w:rsid w:val="78A656AB"/>
    <w:rsid w:val="78B2245C"/>
    <w:rsid w:val="78B76C44"/>
    <w:rsid w:val="78BE2A09"/>
    <w:rsid w:val="78DA4EB4"/>
    <w:rsid w:val="78E172CC"/>
    <w:rsid w:val="78E83E7D"/>
    <w:rsid w:val="78EA1D1F"/>
    <w:rsid w:val="7904172F"/>
    <w:rsid w:val="790F7E27"/>
    <w:rsid w:val="79280CDA"/>
    <w:rsid w:val="792A231A"/>
    <w:rsid w:val="79316829"/>
    <w:rsid w:val="79515378"/>
    <w:rsid w:val="795B3127"/>
    <w:rsid w:val="797E66A9"/>
    <w:rsid w:val="79886722"/>
    <w:rsid w:val="79A00398"/>
    <w:rsid w:val="79A97383"/>
    <w:rsid w:val="79C65890"/>
    <w:rsid w:val="79D374E8"/>
    <w:rsid w:val="79E27E8B"/>
    <w:rsid w:val="79F850CE"/>
    <w:rsid w:val="79FD443C"/>
    <w:rsid w:val="7A1D1975"/>
    <w:rsid w:val="7A3E5150"/>
    <w:rsid w:val="7A4670D6"/>
    <w:rsid w:val="7A4D59C1"/>
    <w:rsid w:val="7A534B63"/>
    <w:rsid w:val="7A562A62"/>
    <w:rsid w:val="7A615382"/>
    <w:rsid w:val="7A61783D"/>
    <w:rsid w:val="7A67303B"/>
    <w:rsid w:val="7AA86A41"/>
    <w:rsid w:val="7AAB1D04"/>
    <w:rsid w:val="7AB65E56"/>
    <w:rsid w:val="7ABA4368"/>
    <w:rsid w:val="7ACA7190"/>
    <w:rsid w:val="7AD05746"/>
    <w:rsid w:val="7AD92A11"/>
    <w:rsid w:val="7AFBFE60"/>
    <w:rsid w:val="7B046B46"/>
    <w:rsid w:val="7B257FFD"/>
    <w:rsid w:val="7B343476"/>
    <w:rsid w:val="7B3C12EC"/>
    <w:rsid w:val="7B41132B"/>
    <w:rsid w:val="7B4A207F"/>
    <w:rsid w:val="7B5A2978"/>
    <w:rsid w:val="7B5A7E4C"/>
    <w:rsid w:val="7B667AF9"/>
    <w:rsid w:val="7B7468F8"/>
    <w:rsid w:val="7B89595B"/>
    <w:rsid w:val="7B9A57BB"/>
    <w:rsid w:val="7BB5401E"/>
    <w:rsid w:val="7BBD3B9C"/>
    <w:rsid w:val="7BC85950"/>
    <w:rsid w:val="7BEE0103"/>
    <w:rsid w:val="7C06069C"/>
    <w:rsid w:val="7C0A0FE4"/>
    <w:rsid w:val="7C241BE4"/>
    <w:rsid w:val="7C254906"/>
    <w:rsid w:val="7C380274"/>
    <w:rsid w:val="7C43544C"/>
    <w:rsid w:val="7C460FDB"/>
    <w:rsid w:val="7C590818"/>
    <w:rsid w:val="7C7C10F6"/>
    <w:rsid w:val="7C853BEA"/>
    <w:rsid w:val="7C881368"/>
    <w:rsid w:val="7CA00232"/>
    <w:rsid w:val="7CE27788"/>
    <w:rsid w:val="7D0C32F1"/>
    <w:rsid w:val="7D0F408D"/>
    <w:rsid w:val="7D491C6C"/>
    <w:rsid w:val="7D5429C0"/>
    <w:rsid w:val="7D6E6D43"/>
    <w:rsid w:val="7D8442EE"/>
    <w:rsid w:val="7DB57A34"/>
    <w:rsid w:val="7DE60973"/>
    <w:rsid w:val="7DEF0916"/>
    <w:rsid w:val="7E0B1356"/>
    <w:rsid w:val="7E1471A4"/>
    <w:rsid w:val="7E1E5218"/>
    <w:rsid w:val="7E223E9B"/>
    <w:rsid w:val="7E9A4E1F"/>
    <w:rsid w:val="7EA7723A"/>
    <w:rsid w:val="7ECB1BC4"/>
    <w:rsid w:val="7EDF4BF2"/>
    <w:rsid w:val="7EF56FBB"/>
    <w:rsid w:val="7EFA43CF"/>
    <w:rsid w:val="7F04612B"/>
    <w:rsid w:val="7F0768EB"/>
    <w:rsid w:val="7F143BEC"/>
    <w:rsid w:val="7F1A5FD0"/>
    <w:rsid w:val="7F1B26B0"/>
    <w:rsid w:val="7F1B3F8A"/>
    <w:rsid w:val="7F3128C8"/>
    <w:rsid w:val="7F715AF2"/>
    <w:rsid w:val="7F886E69"/>
    <w:rsid w:val="7F9942BD"/>
    <w:rsid w:val="7FBC3A68"/>
    <w:rsid w:val="7FC237CA"/>
    <w:rsid w:val="7FC40652"/>
    <w:rsid w:val="98D5CF7A"/>
    <w:rsid w:val="AFBDBFBF"/>
    <w:rsid w:val="BB7FA927"/>
    <w:rsid w:val="BC7E9454"/>
    <w:rsid w:val="BF7F1571"/>
    <w:rsid w:val="CFFFC8B0"/>
    <w:rsid w:val="DEA76C22"/>
    <w:rsid w:val="DF77B0BD"/>
    <w:rsid w:val="EBEDC08D"/>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968"/>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0"/>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97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search_content1"/>
    <w:qFormat/>
    <w:uiPriority w:val="0"/>
    <w:rPr>
      <w:sz w:val="20"/>
      <w:szCs w:val="20"/>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unhideWhenUsed/>
    <w:qFormat/>
    <w:uiPriority w:val="99"/>
    <w:rPr>
      <w:color w:val="605E5C"/>
      <w:shd w:val="clear" w:color="auto" w:fill="E1DFDD"/>
    </w:rPr>
  </w:style>
  <w:style w:type="character" w:customStyle="1" w:styleId="964">
    <w:name w:val="NormalCharacter"/>
    <w:semiHidden/>
    <w:qFormat/>
    <w:uiPriority w:val="0"/>
  </w:style>
  <w:style w:type="paragraph" w:customStyle="1" w:styleId="965">
    <w:name w:val="PlainText"/>
    <w:basedOn w:val="1"/>
    <w:link w:val="966"/>
    <w:qFormat/>
    <w:uiPriority w:val="0"/>
    <w:pPr>
      <w:widowControl/>
      <w:adjustRightInd/>
      <w:spacing w:line="360" w:lineRule="auto"/>
      <w:textAlignment w:val="baseline"/>
    </w:pPr>
    <w:rPr>
      <w:rFonts w:ascii="宋体" w:hAnsi="Courier New"/>
      <w:szCs w:val="20"/>
    </w:rPr>
  </w:style>
  <w:style w:type="character" w:customStyle="1" w:styleId="966">
    <w:name w:val="UserStyle_13"/>
    <w:link w:val="965"/>
    <w:qFormat/>
    <w:locked/>
    <w:uiPriority w:val="0"/>
    <w:rPr>
      <w:rFonts w:ascii="宋体" w:hAnsi="Courier New"/>
      <w:kern w:val="2"/>
      <w:sz w:val="21"/>
    </w:rPr>
  </w:style>
  <w:style w:type="character" w:customStyle="1" w:styleId="967">
    <w:name w:val="纯文本 Char3"/>
    <w:basedOn w:val="69"/>
    <w:qFormat/>
    <w:uiPriority w:val="0"/>
    <w:rPr>
      <w:rFonts w:hint="eastAsia" w:ascii="宋体" w:hAnsi="Courier New" w:eastAsia="宋体" w:cs="Arial"/>
      <w:snapToGrid w:val="0"/>
      <w:kern w:val="2"/>
      <w:sz w:val="21"/>
      <w:szCs w:val="21"/>
    </w:rPr>
  </w:style>
  <w:style w:type="character" w:customStyle="1" w:styleId="968">
    <w:name w:val="标题 3 Char"/>
    <w:basedOn w:val="69"/>
    <w:link w:val="5"/>
    <w:qFormat/>
    <w:uiPriority w:val="0"/>
    <w:rPr>
      <w:rFonts w:hint="eastAsia" w:ascii="黑体" w:hAnsi="宋体" w:eastAsia="黑体" w:cs="黑体"/>
      <w:b/>
      <w:kern w:val="2"/>
      <w:sz w:val="30"/>
      <w:szCs w:val="32"/>
    </w:rPr>
  </w:style>
  <w:style w:type="character" w:customStyle="1" w:styleId="969">
    <w:name w:val="fontstyle01"/>
    <w:qFormat/>
    <w:uiPriority w:val="99"/>
    <w:rPr>
      <w:rFonts w:ascii="宋体" w:hAnsi="宋体" w:eastAsia="宋体"/>
      <w:color w:val="000000"/>
      <w:sz w:val="22"/>
    </w:rPr>
  </w:style>
  <w:style w:type="character" w:customStyle="1" w:styleId="970">
    <w:name w:val="表格内容 Char"/>
    <w:basedOn w:val="69"/>
    <w:link w:val="971"/>
    <w:qFormat/>
    <w:uiPriority w:val="0"/>
    <w:rPr>
      <w:rFonts w:hint="default" w:ascii="Calibri" w:hAnsi="Calibri" w:cs="Calibri"/>
      <w:kern w:val="2"/>
      <w:sz w:val="21"/>
      <w:szCs w:val="22"/>
    </w:rPr>
  </w:style>
  <w:style w:type="paragraph" w:customStyle="1" w:styleId="971">
    <w:name w:val="表格内容"/>
    <w:basedOn w:val="1"/>
    <w:link w:val="970"/>
    <w:qFormat/>
    <w:uiPriority w:val="0"/>
    <w:pPr>
      <w:adjustRightInd/>
      <w:jc w:val="center"/>
    </w:pPr>
    <w:rPr>
      <w:rFonts w:ascii="Calibri" w:hAnsi="Calibri"/>
      <w:szCs w:val="22"/>
    </w:rPr>
  </w:style>
  <w:style w:type="character" w:customStyle="1" w:styleId="972">
    <w:name w:val="纯文本 Char"/>
    <w:basedOn w:val="69"/>
    <w:qFormat/>
    <w:uiPriority w:val="0"/>
    <w:rPr>
      <w:rFonts w:hint="eastAsia" w:ascii="宋体" w:hAnsi="Courier New" w:eastAsia="宋体" w:cs="Arial"/>
      <w:snapToGrid w:val="0"/>
      <w:kern w:val="2"/>
      <w:sz w:val="21"/>
      <w:szCs w:val="21"/>
    </w:rPr>
  </w:style>
  <w:style w:type="character" w:customStyle="1" w:styleId="973">
    <w:name w:val="正文首行缩进 2 Char"/>
    <w:link w:val="61"/>
    <w:qFormat/>
    <w:uiPriority w:val="0"/>
    <w:rPr>
      <w:kern w:val="2"/>
      <w:sz w:val="21"/>
      <w:szCs w:val="24"/>
    </w:rPr>
  </w:style>
  <w:style w:type="character" w:customStyle="1" w:styleId="974">
    <w:name w:val="纯文本 Char4"/>
    <w:basedOn w:val="69"/>
    <w:link w:val="32"/>
    <w:qFormat/>
    <w:uiPriority w:val="0"/>
    <w:rPr>
      <w:rFonts w:hint="eastAsia" w:ascii="宋体" w:hAnsi="Courier New" w:eastAsia="宋体" w:cs="Courier New"/>
      <w:kern w:val="2"/>
      <w:sz w:val="21"/>
      <w:szCs w:val="21"/>
    </w:rPr>
  </w:style>
  <w:style w:type="character" w:customStyle="1" w:styleId="975">
    <w:name w:val="content-right_8zs401"/>
    <w:qFormat/>
    <w:uiPriority w:val="0"/>
  </w:style>
  <w:style w:type="paragraph" w:customStyle="1" w:styleId="976">
    <w:name w:val="修订5"/>
    <w:unhideWhenUsed/>
    <w:qFormat/>
    <w:uiPriority w:val="99"/>
    <w:rPr>
      <w:rFonts w:ascii="Times New Roman" w:hAnsi="Times New Roman" w:eastAsia="仿宋_GB2312" w:cs="Times New Roman"/>
      <w:kern w:val="2"/>
      <w:sz w:val="32"/>
      <w:lang w:val="en-US" w:eastAsia="zh-CN" w:bidi="ar-SA"/>
    </w:rPr>
  </w:style>
  <w:style w:type="paragraph" w:customStyle="1" w:styleId="977">
    <w:name w:val="防指正文"/>
    <w:basedOn w:val="1"/>
    <w:qFormat/>
    <w:uiPriority w:val="0"/>
    <w:pPr>
      <w:tabs>
        <w:tab w:val="left" w:pos="540"/>
      </w:tabs>
      <w:snapToGrid w:val="0"/>
      <w:spacing w:line="300" w:lineRule="auto"/>
      <w:ind w:firstLine="594" w:firstLineChars="198"/>
    </w:pPr>
    <w:rPr>
      <w:rFonts w:ascii="仿宋_GB2312" w:hAnsi="宋体" w:eastAsia="仿宋_GB2312"/>
      <w:bCs/>
      <w:sz w:val="30"/>
      <w:szCs w:val="30"/>
    </w:rPr>
  </w:style>
  <w:style w:type="paragraph" w:customStyle="1" w:styleId="978">
    <w:name w:val="_Style 2"/>
    <w:basedOn w:val="1"/>
    <w:qFormat/>
    <w:uiPriority w:val="34"/>
    <w:pPr>
      <w:widowControl/>
      <w:adjustRightInd/>
      <w:spacing w:line="360" w:lineRule="auto"/>
      <w:ind w:firstLine="420" w:firstLineChars="200"/>
    </w:pPr>
    <w:rPr>
      <w:rFonts w:eastAsia="仿宋_GB2312" w:cs="宋体"/>
      <w:sz w:val="32"/>
      <w:szCs w:val="20"/>
    </w:rPr>
  </w:style>
  <w:style w:type="paragraph" w:styleId="979">
    <w:name w:val="List Paragraph"/>
    <w:basedOn w:val="1"/>
    <w:qFormat/>
    <w:uiPriority w:val="34"/>
    <w:pPr>
      <w:widowControl/>
      <w:adjustRightInd/>
      <w:ind w:firstLine="420" w:firstLineChars="200"/>
      <w:jc w:val="left"/>
    </w:pPr>
    <w:rPr>
      <w:rFonts w:ascii="宋体" w:hAnsi="宋体" w:cs="宋体"/>
      <w:kern w:val="0"/>
      <w:sz w:val="24"/>
    </w:rPr>
  </w:style>
  <w:style w:type="paragraph" w:customStyle="1" w:styleId="980">
    <w:name w:val="+正文"/>
    <w:basedOn w:val="1"/>
    <w:qFormat/>
    <w:uiPriority w:val="0"/>
    <w:pPr>
      <w:adjustRightInd/>
      <w:spacing w:line="360" w:lineRule="auto"/>
      <w:ind w:firstLine="200" w:firstLineChars="200"/>
    </w:pPr>
    <w:rPr>
      <w:rFonts w:eastAsia="仿宋_GB2312"/>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48740</Words>
  <Characters>52723</Characters>
  <Lines>67</Lines>
  <Paragraphs>113</Paragraphs>
  <TotalTime>39</TotalTime>
  <ScaleCrop>false</ScaleCrop>
  <LinksUpToDate>false</LinksUpToDate>
  <CharactersWithSpaces>53925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2022-09-13T10:56:00Z</dcterms:created>
  <dc:creator>玥</dc:creator>
  <cp:lastModifiedBy>娇</cp:lastModifiedBy>
  <cp:lastPrinted>2022-02-14T22:40:00Z</cp:lastPrinted>
  <dcterms:modified xsi:type="dcterms:W3CDTF">2022-09-22T08:47:24Z</dcterms:modified>
  <dc:title>杭州市市民卡扩大发卡工程</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78D22E19EA80479DBC96066EB9CA0915</vt:lpwstr>
  </property>
</Properties>
</file>