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浙江省杭州第九中学</w:t>
      </w: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2024年度物业管理服务采购项目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HZZFCG-2024-079</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浙江省杭州第九中学</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6"/>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707423"/>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浙江省杭州第九中学2024年度物业管理服务采购项目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w:t>
      </w:r>
      <w:r>
        <w:rPr>
          <w:rFonts w:hint="eastAsia" w:ascii="宋体" w:hAnsi="宋体" w:cs="宋体"/>
          <w:bCs/>
          <w:color w:val="auto"/>
          <w:sz w:val="24"/>
          <w:highlight w:val="none"/>
          <w:u w:val="single"/>
        </w:rPr>
        <w:t>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HZZFCG-2024-079</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浙江省杭州第九中学2024年度物业管理服务采购项目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color w:val="auto"/>
          <w:sz w:val="24"/>
          <w:highlight w:val="none"/>
          <w:lang w:val="en-US" w:eastAsia="zh-CN"/>
        </w:rPr>
        <w:t>2110000</w:t>
      </w:r>
      <w:r>
        <w:rPr>
          <w:rFonts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color w:val="auto"/>
          <w:sz w:val="24"/>
          <w:highlight w:val="none"/>
          <w:lang w:val="en-US" w:eastAsia="zh-CN"/>
        </w:rPr>
        <w:t>2110000</w:t>
      </w:r>
      <w:r>
        <w:rPr>
          <w:rFonts w:ascii="宋体" w:hAnsi="宋体" w:cs="宋体"/>
          <w:color w:val="auto"/>
          <w:sz w:val="24"/>
          <w:highlight w:val="none"/>
        </w:rPr>
        <w:t xml:space="preserve"> </w:t>
      </w:r>
    </w:p>
    <w:p>
      <w:pPr>
        <w:pStyle w:val="5"/>
        <w:spacing w:line="360" w:lineRule="auto"/>
        <w:ind w:firstLine="480"/>
        <w:rPr>
          <w:rFonts w:hAnsi="宋体" w:cs="宋体"/>
          <w:bCs/>
          <w:snapToGrid/>
          <w:color w:val="auto"/>
          <w:kern w:val="2"/>
          <w:sz w:val="24"/>
          <w:szCs w:val="24"/>
          <w:highlight w:val="none"/>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浙江省杭州第九中学2024年度物业管理服务采购项目</w:t>
      </w:r>
      <w:r>
        <w:rPr>
          <w:rFonts w:hint="eastAsia" w:hAnsi="宋体" w:cs="宋体"/>
          <w:bCs/>
          <w:snapToGrid/>
          <w:color w:val="auto"/>
          <w:kern w:val="2"/>
          <w:sz w:val="24"/>
          <w:szCs w:val="24"/>
          <w:highlight w:val="none"/>
        </w:rPr>
        <w:t>主要内容：</w:t>
      </w:r>
      <w:r>
        <w:rPr>
          <w:rFonts w:hint="eastAsia" w:asciiTheme="minorEastAsia" w:hAnsiTheme="minorEastAsia" w:eastAsiaTheme="minorEastAsia" w:cstheme="minorEastAsia"/>
          <w:color w:val="auto"/>
          <w:kern w:val="2"/>
          <w:sz w:val="24"/>
          <w:szCs w:val="20"/>
          <w:highlight w:val="none"/>
          <w:lang w:val="en-US" w:eastAsia="zh-CN" w:bidi="ar-SA"/>
        </w:rPr>
        <w:t>杭州市第九中学位于上城区双菱路152号，学校占地面积23531平米 ，总建筑面积23576.13平米，绿化面积 10099.92平米。目前在校师生约 1560 人。所需物业管理项目：环境卫生管理、日常保洁（包括“灭害”消杀和门前三包）；宿舍楼保洁；供水、配电运行维护、空调保养、房屋及学校设施设备小修维护；传达、保安、大厅、临时车辆停放秩序管理；绿化管理（包括室内室外环境绿化设计、养护和清洁）；体育场地设备维护及保洁；文印室设备维护及保洁；阅览室保洁；会议室保洁；机房、广播室设备维护及保洁</w:t>
      </w:r>
      <w:r>
        <w:rPr>
          <w:rFonts w:hint="eastAsia" w:hAnsi="宋体" w:cs="宋体"/>
          <w:bCs/>
          <w:snapToGrid/>
          <w:color w:val="auto"/>
          <w:kern w:val="2"/>
          <w:sz w:val="24"/>
          <w:szCs w:val="24"/>
          <w:highlight w:val="none"/>
        </w:rPr>
        <w:t>。</w:t>
      </w:r>
      <w:r>
        <w:rPr>
          <w:rFonts w:hint="eastAsia" w:asciiTheme="minorEastAsia" w:hAnsiTheme="minorEastAsia" w:eastAsiaTheme="minorEastAsia"/>
          <w:snapToGrid/>
          <w:color w:val="auto"/>
          <w:kern w:val="2"/>
          <w:sz w:val="24"/>
          <w:szCs w:val="24"/>
          <w:highlight w:val="none"/>
        </w:rPr>
        <w:t>具体以招标文件第三部分采购需求为准，供应商可点击本公告下方“浏览采购文件”查看采购需求。</w:t>
      </w:r>
    </w:p>
    <w:p>
      <w:pPr>
        <w:pStyle w:val="130"/>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Theme="minorEastAsia" w:hAnsiTheme="minorEastAsia" w:eastAsiaTheme="minorEastAsia" w:cstheme="minorEastAsia"/>
          <w:b w:val="0"/>
          <w:bCs/>
          <w:color w:val="auto"/>
          <w:highlight w:val="none"/>
        </w:rPr>
        <w:t>自合同签订之日起至202</w:t>
      </w:r>
      <w:r>
        <w:rPr>
          <w:rFonts w:hint="eastAsia" w:asciiTheme="minorEastAsia" w:hAnsiTheme="minorEastAsia" w:eastAsiaTheme="minorEastAsia" w:cstheme="minorEastAsia"/>
          <w:b w:val="0"/>
          <w:bCs/>
          <w:color w:val="auto"/>
          <w:highlight w:val="none"/>
          <w:lang w:val="en-US" w:eastAsia="zh-CN"/>
        </w:rPr>
        <w:t>4</w:t>
      </w:r>
      <w:r>
        <w:rPr>
          <w:rFonts w:hint="eastAsia" w:asciiTheme="minorEastAsia" w:hAnsiTheme="minorEastAsia" w:eastAsiaTheme="minorEastAsia" w:cstheme="minorEastAsia"/>
          <w:b w:val="0"/>
          <w:bCs/>
          <w:color w:val="auto"/>
          <w:highlight w:val="none"/>
        </w:rPr>
        <w:t>年</w:t>
      </w:r>
      <w:r>
        <w:rPr>
          <w:rFonts w:hint="eastAsia" w:asciiTheme="minorEastAsia" w:hAnsiTheme="minorEastAsia" w:eastAsiaTheme="minorEastAsia" w:cstheme="minorEastAsia"/>
          <w:b w:val="0"/>
          <w:bCs/>
          <w:color w:val="auto"/>
          <w:highlight w:val="none"/>
          <w:lang w:val="en-US" w:eastAsia="zh-CN"/>
        </w:rPr>
        <w:t>12</w:t>
      </w:r>
      <w:r>
        <w:rPr>
          <w:rFonts w:hint="eastAsia" w:asciiTheme="minorEastAsia" w:hAnsiTheme="minorEastAsia" w:eastAsiaTheme="minorEastAsia" w:cstheme="minorEastAsia"/>
          <w:b w:val="0"/>
          <w:bCs/>
          <w:color w:val="auto"/>
          <w:highlight w:val="none"/>
        </w:rPr>
        <w:t>月31日。</w:t>
      </w:r>
      <w:r>
        <w:rPr>
          <w:rFonts w:hint="eastAsia" w:asciiTheme="minorEastAsia" w:hAnsiTheme="minorEastAsia" w:eastAsiaTheme="minorEastAsia" w:cstheme="minorEastAsia"/>
          <w:b/>
          <w:bCs w:val="0"/>
          <w:color w:val="auto"/>
          <w:highlight w:val="none"/>
          <w:lang w:val="en-US" w:eastAsia="zh-CN"/>
        </w:rPr>
        <w:t>特别说明</w:t>
      </w:r>
      <w:r>
        <w:rPr>
          <w:rFonts w:hint="eastAsia" w:asciiTheme="minorEastAsia" w:hAnsiTheme="minorEastAsia" w:eastAsiaTheme="minorEastAsia" w:cstheme="minorEastAsia"/>
          <w:b w:val="0"/>
          <w:bCs/>
          <w:color w:val="auto"/>
          <w:highlight w:val="none"/>
          <w:lang w:val="en-US" w:eastAsia="zh-CN"/>
        </w:rPr>
        <w:t>：</w:t>
      </w:r>
      <w:r>
        <w:rPr>
          <w:rFonts w:hint="eastAsia" w:asciiTheme="minorEastAsia" w:hAnsiTheme="minorEastAsia" w:eastAsiaTheme="minorEastAsia" w:cstheme="minorEastAsia"/>
          <w:b w:val="0"/>
          <w:bCs/>
          <w:color w:val="auto"/>
          <w:highlight w:val="none"/>
        </w:rPr>
        <w:t>2024年</w:t>
      </w:r>
      <w:r>
        <w:rPr>
          <w:rFonts w:hint="eastAsia" w:asciiTheme="minorEastAsia" w:hAnsiTheme="minorEastAsia" w:eastAsiaTheme="minorEastAsia" w:cstheme="minorEastAsia"/>
          <w:b w:val="0"/>
          <w:bCs/>
          <w:color w:val="auto"/>
          <w:highlight w:val="none"/>
          <w:lang w:val="en-US" w:eastAsia="zh-CN"/>
        </w:rPr>
        <w:t>1</w:t>
      </w:r>
      <w:r>
        <w:rPr>
          <w:rFonts w:hint="eastAsia" w:asciiTheme="minorEastAsia" w:hAnsiTheme="minorEastAsia" w:eastAsiaTheme="minorEastAsia" w:cstheme="minorEastAsia"/>
          <w:b w:val="0"/>
          <w:bCs/>
          <w:color w:val="auto"/>
          <w:highlight w:val="none"/>
        </w:rPr>
        <w:t>月1日至合同签订之日期间的物业服务由原供应商承担，费用由中标人按本次中标价平均单日金额乘以实际服务天数，与原供应商结算，包含在投标报价中</w:t>
      </w:r>
      <w:r>
        <w:rPr>
          <w:rFonts w:hint="eastAsia" w:hAnsi="宋体" w:cs="宋体"/>
          <w:b w:val="0"/>
          <w:bCs/>
          <w:color w:val="auto"/>
          <w:szCs w:val="24"/>
          <w:highlight w:val="none"/>
        </w:rPr>
        <w:t>。</w:t>
      </w:r>
      <w:r>
        <w:rPr>
          <w:rFonts w:ascii="宋体" w:hAnsi="宋体" w:cs="宋体"/>
          <w:b w:val="0"/>
          <w:bCs/>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snapToGrid w:val="0"/>
        <w:spacing w:line="360" w:lineRule="auto"/>
        <w:ind w:firstLine="480" w:firstLineChars="200"/>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color w:val="auto"/>
          <w:sz w:val="24"/>
          <w:highlight w:val="none"/>
          <w:u w:val="single"/>
        </w:rPr>
        <w:t>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rPr>
        <w:t xml:space="preserve"> 202</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20</w:t>
      </w:r>
      <w:r>
        <w:rPr>
          <w:rFonts w:hint="eastAsia" w:ascii="宋体" w:hAnsi="宋体" w:cs="宋体"/>
          <w:color w:val="auto"/>
          <w:sz w:val="24"/>
          <w:highlight w:val="none"/>
          <w:u w:val="single"/>
        </w:rPr>
        <w:t>日</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点</w:t>
      </w:r>
      <w:r>
        <w:rPr>
          <w:rFonts w:hint="eastAsia" w:ascii="宋体" w:hAnsi="宋体" w:cs="宋体"/>
          <w:color w:val="auto"/>
          <w:sz w:val="24"/>
          <w:highlight w:val="none"/>
          <w:u w:val="single"/>
          <w:lang w:val="en-US" w:eastAsia="zh-CN"/>
        </w:rPr>
        <w:t>00</w:t>
      </w:r>
      <w:r>
        <w:rPr>
          <w:rFonts w:hint="eastAsia" w:ascii="宋体" w:hAnsi="宋体" w:cs="宋体"/>
          <w:color w:val="auto"/>
          <w:sz w:val="24"/>
          <w:highlight w:val="none"/>
          <w:u w:val="single"/>
        </w:rPr>
        <w:t>分00秒</w:t>
      </w:r>
      <w:r>
        <w:rPr>
          <w:rFonts w:hint="eastAsia" w:ascii="宋体" w:hAnsi="宋体" w:cs="宋体"/>
          <w:bCs/>
          <w:color w:val="auto"/>
          <w:sz w:val="24"/>
          <w:highlight w:val="none"/>
          <w:u w:val="singl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w:t>
      </w: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w:t>
      </w:r>
      <w:r>
        <w:rPr>
          <w:rFonts w:hint="eastAsia" w:asciiTheme="minorEastAsia" w:hAnsiTheme="minorEastAsia" w:eastAsiaTheme="minorEastAsia" w:cstheme="minorEastAsia"/>
          <w:color w:val="auto"/>
          <w:sz w:val="24"/>
          <w:highlight w:val="none"/>
        </w:rPr>
        <w:t>杭州</w:t>
      </w:r>
      <w:r>
        <w:rPr>
          <w:rFonts w:hint="eastAsia" w:asciiTheme="minorEastAsia" w:hAnsiTheme="minorEastAsia" w:eastAsiaTheme="minorEastAsia" w:cstheme="minorEastAsia"/>
          <w:color w:val="auto"/>
          <w:sz w:val="24"/>
          <w:highlight w:val="none"/>
          <w:lang w:eastAsia="zh-CN"/>
        </w:rPr>
        <w:t>上城区</w:t>
      </w:r>
      <w:r>
        <w:rPr>
          <w:rFonts w:hint="eastAsia" w:asciiTheme="minorEastAsia" w:hAnsiTheme="minorEastAsia" w:eastAsiaTheme="minorEastAsia" w:cstheme="minorEastAsia"/>
          <w:color w:val="auto"/>
          <w:sz w:val="24"/>
          <w:highlight w:val="none"/>
        </w:rPr>
        <w:t>双菱路152号</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    真：</w:t>
      </w:r>
      <w:r>
        <w:rPr>
          <w:rFonts w:hint="eastAsia" w:asciiTheme="minorEastAsia" w:hAnsiTheme="minorEastAsia" w:eastAsiaTheme="minorEastAsia" w:cstheme="minorEastAsia"/>
          <w:color w:val="auto"/>
          <w:sz w:val="24"/>
          <w:highlight w:val="none"/>
          <w:lang w:eastAsia="zh-CN"/>
        </w:rPr>
        <w:t>0571-86042260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韦老师</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w:t>
      </w:r>
      <w:r>
        <w:rPr>
          <w:rFonts w:hint="eastAsia" w:asciiTheme="minorEastAsia" w:hAnsiTheme="minorEastAsia" w:eastAsiaTheme="minorEastAsia" w:cstheme="minorEastAsia"/>
          <w:color w:val="auto"/>
          <w:sz w:val="24"/>
          <w:highlight w:val="none"/>
          <w:lang w:eastAsia="zh-CN"/>
        </w:rPr>
        <w:t>0571-80643500</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质疑联系人：</w:t>
      </w:r>
      <w:r>
        <w:rPr>
          <w:rFonts w:hint="eastAsia" w:asciiTheme="minorEastAsia" w:hAnsiTheme="minorEastAsia" w:eastAsiaTheme="minorEastAsia" w:cstheme="minorEastAsia"/>
          <w:color w:val="auto"/>
          <w:sz w:val="24"/>
          <w:highlight w:val="none"/>
          <w:lang w:val="en-US" w:eastAsia="zh-CN"/>
        </w:rPr>
        <w:t>缪</w:t>
      </w:r>
      <w:r>
        <w:rPr>
          <w:rFonts w:hint="eastAsia" w:asciiTheme="minorEastAsia" w:hAnsiTheme="minorEastAsia" w:eastAsiaTheme="minorEastAsia" w:cstheme="minorEastAsia"/>
          <w:color w:val="auto"/>
          <w:sz w:val="24"/>
          <w:highlight w:val="none"/>
        </w:rPr>
        <w:t>老师</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质疑联系方式：</w:t>
      </w:r>
      <w:r>
        <w:rPr>
          <w:rFonts w:hint="eastAsia" w:asciiTheme="minorEastAsia" w:hAnsiTheme="minorEastAsia" w:eastAsiaTheme="minorEastAsia" w:cstheme="minorEastAsia"/>
          <w:color w:val="auto"/>
          <w:sz w:val="24"/>
          <w:highlight w:val="none"/>
          <w:lang w:eastAsia="zh-CN"/>
        </w:rPr>
        <w:t>0571-86037779</w:t>
      </w:r>
      <w:r>
        <w:rPr>
          <w:rFonts w:hint="eastAsia" w:ascii="宋体" w:hAnsi="宋体" w:cs="宋体"/>
          <w:color w:val="auto"/>
          <w:sz w:val="24"/>
          <w:highlight w:val="none"/>
          <w:lang w:val="en-US" w:eastAsia="zh-CN"/>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    称：杭州市公共资源交易中心</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地    址：杭州市上城区之江路925号</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项目联系人（询问）： 曹工、张工</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项目联系方式（询问）：0571-85085082、85085067</w:t>
      </w:r>
    </w:p>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 xml:space="preserve">    质疑联系人： 谢</w:t>
      </w:r>
      <w:r>
        <w:rPr>
          <w:rFonts w:hint="eastAsia" w:ascii="宋体" w:hAnsi="宋体" w:cs="宋体"/>
          <w:color w:val="auto"/>
          <w:sz w:val="24"/>
          <w:highlight w:val="none"/>
          <w:lang w:val="en-US" w:eastAsia="zh-CN"/>
        </w:rPr>
        <w:t>栋华</w:t>
      </w:r>
    </w:p>
    <w:p>
      <w:pPr>
        <w:spacing w:line="360" w:lineRule="auto"/>
        <w:rPr>
          <w:rFonts w:hint="eastAsia" w:ascii="宋体" w:hAnsi="宋体" w:cs="宋体"/>
          <w:color w:val="auto"/>
          <w:sz w:val="24"/>
          <w:highlight w:val="none"/>
          <w:lang w:val="en-US" w:eastAsia="zh-CN"/>
        </w:rPr>
      </w:pPr>
      <w:r>
        <w:rPr>
          <w:rFonts w:hint="eastAsia" w:ascii="宋体" w:hAnsi="宋体" w:cs="宋体"/>
          <w:color w:val="auto"/>
          <w:sz w:val="24"/>
          <w:highlight w:val="none"/>
        </w:rPr>
        <w:t xml:space="preserve">    质疑联系方式：0571-85085477</w:t>
      </w:r>
      <w:r>
        <w:rPr>
          <w:rFonts w:hint="eastAsia" w:ascii="宋体" w:hAnsi="宋体" w:cs="宋体"/>
          <w:color w:val="auto"/>
          <w:sz w:val="24"/>
          <w:highlight w:val="none"/>
          <w:lang w:val="en-US" w:eastAsia="zh-CN"/>
        </w:rPr>
        <w:t>（请通过以下路径在线提起质疑：政采云-项目采购-询问质疑投诉-质疑列表）</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    称：杭州市财政局政府采购监管处 /浙江省政府采购行政裁决服务中心（杭州）</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    址：杭州市上城区四季青街道新业路市民之家G03办公室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传    真：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联系人 ：朱女士、王女士</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监督投诉电话： 0571-85252453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政策咨询：陈先生、厉先生，0571-89580460、89580456</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auto"/>
          <w:szCs w:val="21"/>
          <w:highlight w:val="none"/>
          <w:shd w:val="clear" w:color="auto" w:fill="FFFFFF"/>
        </w:rPr>
        <w:t>95763</w:t>
      </w:r>
      <w:r>
        <w:rPr>
          <w:rFonts w:hint="eastAsia" w:ascii="宋体" w:hAnsi="宋体" w:cs="宋体"/>
          <w:color w:val="auto"/>
          <w:sz w:val="24"/>
          <w:highlight w:val="none"/>
        </w:rPr>
        <w:t>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
              <w:rPr>
                <w:color w:val="auto"/>
                <w:highlight w:val="none"/>
                <w:lang w:val="en-US"/>
              </w:rPr>
            </w:pPr>
            <w:r>
              <w:rPr>
                <w:rFonts w:hint="eastAsia" w:asciiTheme="minorEastAsia" w:hAnsiTheme="minorEastAsia" w:eastAsiaTheme="minorEastAsia" w:cstheme="minorEastAsia"/>
                <w:b w:val="0"/>
                <w:bCs w:val="0"/>
                <w:color w:val="auto"/>
                <w:kern w:val="0"/>
                <w:sz w:val="24"/>
                <w:szCs w:val="24"/>
                <w:highlight w:val="none"/>
                <w:lang w:val="en-US"/>
              </w:rPr>
              <w:t>标的：</w:t>
            </w:r>
            <w:r>
              <w:rPr>
                <w:rFonts w:hint="eastAsia" w:asciiTheme="minorEastAsia" w:hAnsiTheme="minorEastAsia" w:eastAsiaTheme="minorEastAsia" w:cstheme="minorEastAsia"/>
                <w:b w:val="0"/>
                <w:bCs w:val="0"/>
                <w:color w:val="auto"/>
                <w:kern w:val="0"/>
                <w:sz w:val="24"/>
                <w:szCs w:val="24"/>
                <w:highlight w:val="none"/>
                <w:u w:val="single"/>
                <w:lang w:val="en-US"/>
              </w:rPr>
              <w:t xml:space="preserve"> 物业管理服务</w:t>
            </w:r>
            <w:r>
              <w:rPr>
                <w:rFonts w:hint="eastAsia" w:asciiTheme="minorEastAsia" w:hAnsiTheme="minorEastAsia" w:eastAsiaTheme="minorEastAsia" w:cstheme="minorEastAsia"/>
                <w:b w:val="0"/>
                <w:bCs w:val="0"/>
                <w:color w:val="auto"/>
                <w:kern w:val="0"/>
                <w:sz w:val="24"/>
                <w:szCs w:val="24"/>
                <w:highlight w:val="none"/>
                <w:lang w:val="en-US"/>
              </w:rPr>
              <w:t xml:space="preserve"> ，属于</w:t>
            </w:r>
            <w:r>
              <w:rPr>
                <w:rFonts w:hint="eastAsia" w:asciiTheme="minorEastAsia" w:hAnsiTheme="minorEastAsia" w:eastAsiaTheme="minorEastAsia" w:cstheme="minorEastAsia"/>
                <w:b w:val="0"/>
                <w:bCs w:val="0"/>
                <w:color w:val="auto"/>
                <w:kern w:val="0"/>
                <w:sz w:val="24"/>
                <w:szCs w:val="24"/>
                <w:highlight w:val="none"/>
                <w:u w:val="single"/>
                <w:lang w:val="en-US"/>
              </w:rPr>
              <w:t xml:space="preserve"> 物业管理</w:t>
            </w:r>
            <w:r>
              <w:rPr>
                <w:rFonts w:hint="eastAsia" w:asciiTheme="minorEastAsia" w:hAnsiTheme="minorEastAsia" w:eastAsiaTheme="minorEastAsia" w:cstheme="minorEastAsia"/>
                <w:b w:val="0"/>
                <w:bCs w:val="0"/>
                <w:color w:val="auto"/>
                <w:kern w:val="0"/>
                <w:sz w:val="24"/>
                <w:szCs w:val="24"/>
                <w:highlight w:val="none"/>
                <w:lang w:val="en-US"/>
              </w:rPr>
              <w:t xml:space="preserve"> 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本项目不允许采购进口产品。</w:t>
            </w:r>
          </w:p>
          <w:p>
            <w:pPr>
              <w:spacing w:line="360" w:lineRule="auto"/>
              <w:rPr>
                <w:rFonts w:ascii="宋体" w:hAnsi="宋体" w:cs="宋体"/>
                <w:color w:val="auto"/>
                <w:highlight w:val="none"/>
              </w:rPr>
            </w:pPr>
            <w:sdt>
              <w:sdtPr>
                <w:rPr>
                  <w:rFonts w:hint="eastAsia" w:ascii="宋体" w:hAnsi="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可以就</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采购进口产品。优先采购向我国企业转让技术、与我国企业签订消化吸收再创新方案的供应商的进口产品，详见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清卫保洁、绿化养护、绿化租摆、中央空调保养、电梯维保</w:t>
            </w:r>
            <w:r>
              <w:rPr>
                <w:rFonts w:hint="eastAsia" w:ascii="宋体" w:hAnsi="宋体" w:cs="宋体"/>
                <w:color w:val="auto"/>
                <w:sz w:val="24"/>
                <w:highlight w:val="none"/>
                <w:u w:val="single"/>
                <w:lang w:val="en-US" w:eastAsia="zh-CN"/>
              </w:rPr>
              <w:t>等专业维保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依据国家确定的认证机构出具的、处于有效期之内的节能产品认证证书，对获得证书的产品实施政府优先采购或强制采购；其中，对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sz w:val="24"/>
                <w:szCs w:val="21"/>
                <w:highlight w:val="none"/>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color w:val="auto"/>
                <w:kern w:val="28"/>
                <w:sz w:val="24"/>
                <w:highlight w:val="none"/>
              </w:rPr>
            </w:pPr>
            <w:r>
              <w:rPr>
                <w:rFonts w:hint="eastAsia" w:hAnsi="宋体" w:cs="宋体"/>
                <w:color w:val="auto"/>
                <w:kern w:val="28"/>
                <w:sz w:val="24"/>
                <w:szCs w:val="24"/>
                <w:highlight w:val="none"/>
              </w:rPr>
              <w:t>备份投标文件送达地点：</w:t>
            </w:r>
            <w:r>
              <w:rPr>
                <w:rFonts w:hint="eastAsia" w:hAnsi="宋体" w:cs="宋体"/>
                <w:color w:val="auto"/>
                <w:sz w:val="24"/>
                <w:highlight w:val="none"/>
                <w:u w:val="single"/>
              </w:rPr>
              <w:t xml:space="preserve">杭州市之江路925号临江金座2号楼1010室（杭州市公共资源交易中心政府采购处） </w:t>
            </w:r>
            <w:r>
              <w:rPr>
                <w:rFonts w:hint="eastAsia" w:hAnsi="宋体" w:cs="宋体"/>
                <w:color w:val="auto"/>
                <w:kern w:val="28"/>
                <w:sz w:val="24"/>
                <w:szCs w:val="24"/>
                <w:highlight w:val="none"/>
              </w:rPr>
              <w:t>；备份投标文件签收人员联系电话：</w:t>
            </w:r>
            <w:r>
              <w:rPr>
                <w:rFonts w:hint="eastAsia" w:hAnsi="宋体" w:cs="宋体"/>
                <w:color w:val="auto"/>
                <w:sz w:val="24"/>
                <w:highlight w:val="none"/>
                <w:u w:val="single"/>
              </w:rPr>
              <w:t xml:space="preserve">  0571-87008103</w:t>
            </w:r>
            <w:r>
              <w:rPr>
                <w:rFonts w:hint="eastAsia" w:hAnsi="宋体" w:cs="宋体"/>
                <w:color w:val="auto"/>
                <w:sz w:val="24"/>
                <w:szCs w:val="24"/>
                <w:highlight w:val="none"/>
              </w:rPr>
              <w:t>。</w:t>
            </w:r>
            <w:r>
              <w:rPr>
                <w:rFonts w:hint="eastAsia" w:hAnsi="宋体" w:cs="宋体"/>
                <w:b/>
                <w:color w:val="auto"/>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宋体" w:hAnsi="宋体" w:eastAsia="宋体" w:cs="宋体"/>
                <w:color w:val="auto"/>
                <w:sz w:val="24"/>
                <w:highlight w:val="none"/>
                <w:lang w:val="en" w:eastAsia="zh-CN"/>
              </w:rPr>
            </w:pPr>
            <w:r>
              <w:rPr>
                <w:rFonts w:hint="eastAsia" w:ascii="宋体" w:hAnsi="宋体" w:cs="宋体"/>
                <w:color w:val="auto"/>
                <w:sz w:val="24"/>
                <w:highlight w:val="none"/>
              </w:rPr>
              <w:t>1</w:t>
            </w:r>
            <w:r>
              <w:rPr>
                <w:rFonts w:hint="default" w:ascii="宋体" w:hAnsi="宋体" w:cs="宋体"/>
                <w:color w:val="auto"/>
                <w:sz w:val="24"/>
                <w:highlight w:val="none"/>
                <w:lang w:val="en" w:eastAsia="zh-C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cs="仿宋_GB2312" w:asciiTheme="minorEastAsia" w:hAnsiTheme="minorEastAsia" w:eastAsiaTheme="minorEastAsia"/>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ascii="MS Mincho" w:hAnsi="MS Mincho" w:eastAsia="MS Mincho" w:cs="MS Mincho"/>
                    <w:color w:val="auto"/>
                    <w:kern w:val="0"/>
                    <w:sz w:val="24"/>
                    <w:highlight w:val="none"/>
                  </w:rPr>
                  <w:t>☐</w:t>
                </w:r>
              </w:sdtContent>
            </w:sdt>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color w:val="auto"/>
                <w:kern w:val="28"/>
                <w:sz w:val="24"/>
                <w:highlight w:val="none"/>
              </w:rPr>
            </w:pPr>
            <w:sdt>
              <w:sdtPr>
                <w:rPr>
                  <w:rFonts w:hint="eastAsia" w:cs="Arial" w:asciiTheme="minorEastAsia" w:hAnsiTheme="minorEastAsia" w:eastAsiaTheme="minorEastAsia"/>
                  <w:color w:val="auto"/>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color w:val="auto"/>
                  <w:kern w:val="0"/>
                  <w:sz w:val="24"/>
                  <w:highlight w:val="none"/>
                </w:rPr>
              </w:sdtEndPr>
              <w:sdtContent>
                <w:r>
                  <w:rPr>
                    <w:rFonts w:hint="eastAsia" w:cs="Arial" w:asciiTheme="minorEastAsia" w:hAnsiTheme="minorEastAsia" w:eastAsiaTheme="minorEastAsia"/>
                    <w:color w:val="auto"/>
                    <w:kern w:val="0"/>
                    <w:sz w:val="24"/>
                    <w:highlight w:val="none"/>
                  </w:rPr>
                  <w:sym w:font="Wingdings" w:char="F0FE"/>
                </w:r>
              </w:sdtContent>
            </w:sdt>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lang w:val="en" w:eastAsia="zh-CN"/>
              </w:rPr>
            </w:pPr>
            <w:r>
              <w:rPr>
                <w:rFonts w:hint="eastAsia" w:ascii="宋体" w:hAnsi="宋体" w:cs="宋体"/>
                <w:color w:val="auto"/>
                <w:kern w:val="0"/>
                <w:sz w:val="24"/>
                <w:highlight w:val="none"/>
                <w:lang w:val="en" w:eastAsia="zh-CN"/>
              </w:rPr>
              <w:t>本项目评审报告推荐的中标候选人数量：</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en" w:eastAsia="zh-CN"/>
              </w:rPr>
              <w:t>。</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_Toc164416483"/>
      <w:bookmarkStart w:id="12" w:name="第三部分"/>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“采购机构”系指招标公告中载明的本项目的采购机构。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2.6“电子交易平台”是指本项目政府采购活动所依托的政府采购云平台（https://www.zcygov.cn/）。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sdt>
        <w:sdtPr>
          <w:rPr>
            <w:rFonts w:hint="eastAsia" w:ascii="宋体" w:hAnsi="宋体" w:cs="宋体"/>
            <w:color w:val="auto"/>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sz w:val="24"/>
          <w:highlight w:val="none"/>
        </w:rPr>
        <w:t>” 系指适用本项目的要求，“</w:t>
      </w:r>
      <w:sdt>
        <w:sdtPr>
          <w:rPr>
            <w:rFonts w:hint="eastAsia" w:ascii="宋体" w:hAnsi="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color w:val="auto"/>
          <w:sz w:val="24"/>
          <w:highlight w:val="none"/>
        </w:rPr>
        <w:t>20</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w:t>
      </w:r>
      <w:r>
        <w:rPr>
          <w:rFonts w:ascii="宋体" w:hAnsi="宋体" w:cs="宋体"/>
          <w:color w:val="auto"/>
          <w:sz w:val="24"/>
          <w:highlight w:val="none"/>
        </w:rPr>
        <w:t>20</w:t>
      </w:r>
      <w:r>
        <w:rPr>
          <w:rFonts w:hint="eastAsia" w:ascii="宋体" w:hAnsi="宋体" w:cs="宋体"/>
          <w:color w:val="auto"/>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eastAsia="宋体" w:cs="仿宋"/>
          <w:b w:val="0"/>
          <w:bCs w:val="0"/>
          <w:color w:val="auto"/>
          <w:sz w:val="24"/>
          <w:szCs w:val="24"/>
          <w:highlight w:val="none"/>
          <w:lang w:val="en-US"/>
        </w:rPr>
        <w:t xml:space="preserve">3.4.3 </w:t>
      </w:r>
      <w:r>
        <w:rPr>
          <w:rFonts w:hint="eastAsia" w:ascii="宋体" w:hAnsi="宋体" w:eastAsia="宋体" w:cs="仿宋"/>
          <w:b w:val="0"/>
          <w:bCs w:val="0"/>
          <w:color w:val="auto"/>
          <w:sz w:val="24"/>
          <w:szCs w:val="24"/>
          <w:highlight w:val="none"/>
          <w:lang w:val="en-US" w:eastAsia="zh-CN"/>
        </w:rPr>
        <w:t>采购人应当贯彻落实知识产权保护相关法律法规，</w:t>
      </w:r>
      <w:r>
        <w:rPr>
          <w:rFonts w:hint="eastAsia" w:ascii="宋体" w:hAnsi="宋体" w:eastAsia="宋体" w:cs="仿宋"/>
          <w:b w:val="0"/>
          <w:bCs w:val="0"/>
          <w:color w:val="auto"/>
          <w:sz w:val="24"/>
          <w:szCs w:val="24"/>
          <w:highlight w:val="none"/>
          <w:lang w:val="en-US"/>
        </w:rPr>
        <w:t>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highlight w:val="none"/>
        </w:rPr>
        <w:t>、补偿救济</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888"/>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lang w:val="zh-CN"/>
        </w:rPr>
        <w:t>4.3</w:t>
      </w:r>
      <w:r>
        <w:rPr>
          <w:rFonts w:hint="eastAsia"/>
          <w:color w:val="auto"/>
          <w:highlight w:val="none"/>
        </w:rPr>
        <w:t>.5采购人或者采购机构应当</w:t>
      </w:r>
      <w:r>
        <w:rPr>
          <w:rFonts w:hint="eastAsia"/>
          <w:color w:val="auto"/>
          <w:highlight w:val="none"/>
          <w:lang w:val="en-US" w:eastAsia="zh-CN"/>
        </w:rPr>
        <w:t>根据</w:t>
      </w:r>
      <w:r>
        <w:rPr>
          <w:rFonts w:hint="eastAsia" w:asciiTheme="minorEastAsia" w:hAnsiTheme="minorEastAsia" w:eastAsiaTheme="minorEastAsia"/>
          <w:color w:val="auto"/>
          <w:sz w:val="24"/>
          <w:highlight w:val="none"/>
        </w:rPr>
        <w:t>《杭州市集中采购委托协议》的</w:t>
      </w:r>
      <w:r>
        <w:rPr>
          <w:rFonts w:hint="eastAsia" w:asciiTheme="minorEastAsia" w:hAnsiTheme="minorEastAsia" w:eastAsiaTheme="minorEastAsia"/>
          <w:color w:val="auto"/>
          <w:sz w:val="24"/>
          <w:highlight w:val="none"/>
          <w:lang w:val="en-US" w:eastAsia="zh-CN"/>
        </w:rPr>
        <w:t>约定，</w:t>
      </w:r>
      <w:r>
        <w:rPr>
          <w:rFonts w:hint="eastAsia"/>
          <w:color w:val="auto"/>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8"/>
        <w:shd w:val="clear" w:color="auto" w:fill="FFFFFF"/>
        <w:snapToGrid w:val="0"/>
        <w:spacing w:after="240" w:line="360" w:lineRule="auto"/>
        <w:ind w:firstLine="400"/>
        <w:contextualSpacing/>
        <w:rPr>
          <w:rFonts w:hint="eastAsia" w:ascii="宋体" w:hAnsi="宋体" w:eastAsia="宋体"/>
          <w:color w:val="auto"/>
          <w:sz w:val="24"/>
          <w:highlight w:val="none"/>
        </w:rPr>
      </w:pPr>
      <w:r>
        <w:rPr>
          <w:rFonts w:hint="eastAsia" w:ascii="宋体" w:hAnsi="宋体" w:eastAsia="宋体"/>
          <w:color w:val="auto"/>
          <w:sz w:val="24"/>
          <w:highlight w:val="none"/>
        </w:rPr>
        <w:t>根据采购人与采购机构签订的《杭州市集中采购委托协议》的</w:t>
      </w:r>
      <w:r>
        <w:rPr>
          <w:rFonts w:hint="eastAsia"/>
          <w:color w:val="auto"/>
          <w:sz w:val="24"/>
          <w:highlight w:val="none"/>
          <w:lang w:val="en-US" w:eastAsia="zh-CN"/>
        </w:rPr>
        <w:t>约</w:t>
      </w:r>
      <w:r>
        <w:rPr>
          <w:rFonts w:hint="eastAsia" w:ascii="宋体" w:hAnsi="宋体" w:eastAsia="宋体"/>
          <w:color w:val="auto"/>
          <w:sz w:val="24"/>
          <w:highlight w:val="none"/>
        </w:rPr>
        <w:t>定，质疑答复责任主体如下：</w:t>
      </w:r>
    </w:p>
    <w:p>
      <w:pPr>
        <w:widowControl/>
        <w:adjustRightInd/>
        <w:jc w:val="center"/>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质疑内容</w:t>
            </w:r>
          </w:p>
        </w:tc>
        <w:tc>
          <w:tcPr>
            <w:tcW w:w="2232" w:type="dxa"/>
            <w:vAlign w:val="center"/>
          </w:tcPr>
          <w:p>
            <w:pPr>
              <w:pStyle w:val="32"/>
              <w:spacing w:line="360" w:lineRule="auto"/>
              <w:jc w:val="center"/>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w:t>
            </w:r>
            <w:r>
              <w:rPr>
                <w:rFonts w:hint="eastAsia" w:asciiTheme="minorEastAsia" w:hAnsiTheme="minorEastAsia" w:eastAsiaTheme="minorEastAsia"/>
                <w:color w:val="auto"/>
                <w:sz w:val="24"/>
                <w:szCs w:val="21"/>
                <w:highlight w:val="none"/>
              </w:rPr>
              <w:t>“申请人的资格要求”、“采购需求”、“评审办法”、“采购合同的主要条款”、“采购文件前附表内容”、“报价内容”</w:t>
            </w:r>
            <w:r>
              <w:rPr>
                <w:rFonts w:hint="eastAsia" w:asciiTheme="minorEastAsia" w:hAnsiTheme="minorEastAsia" w:eastAsiaTheme="minorEastAsia"/>
                <w:color w:val="auto"/>
                <w:sz w:val="24"/>
                <w:highlight w:val="none"/>
              </w:rPr>
              <w:t>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采购结果</w:t>
            </w:r>
            <w:r>
              <w:rPr>
                <w:rFonts w:hint="eastAsia" w:asciiTheme="minorEastAsia" w:hAnsiTheme="minorEastAsia" w:eastAsiaTheme="minorEastAsia"/>
                <w:color w:val="auto"/>
                <w:sz w:val="24"/>
                <w:highlight w:val="none"/>
              </w:rPr>
              <w:t>提出质疑</w:t>
            </w: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szCs w:val="21"/>
                <w:highlight w:val="none"/>
              </w:rPr>
              <w:t>对“现场考察、答疑会”、 “甲方负责接收和保存的样品” 、“资格审查”等由</w:t>
            </w:r>
            <w:r>
              <w:rPr>
                <w:rFonts w:hint="eastAsia" w:asciiTheme="minorEastAsia" w:hAnsiTheme="minorEastAsia" w:eastAsiaTheme="minorEastAsia"/>
                <w:color w:val="auto"/>
                <w:sz w:val="24"/>
                <w:szCs w:val="21"/>
                <w:highlight w:val="none"/>
                <w:lang w:val="en-US" w:eastAsia="zh-CN"/>
              </w:rPr>
              <w:t>采购人</w:t>
            </w:r>
            <w:r>
              <w:rPr>
                <w:rFonts w:hint="eastAsia" w:asciiTheme="minorEastAsia" w:hAnsiTheme="minorEastAsia" w:eastAsiaTheme="minorEastAsia"/>
                <w:color w:val="auto"/>
                <w:sz w:val="24"/>
                <w:szCs w:val="21"/>
                <w:highlight w:val="none"/>
              </w:rPr>
              <w:t>负责组织的环节的质疑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color w:val="auto"/>
                <w:sz w:val="24"/>
                <w:highlight w:val="none"/>
              </w:rPr>
            </w:pPr>
          </w:p>
        </w:tc>
        <w:tc>
          <w:tcPr>
            <w:tcW w:w="4536" w:type="dxa"/>
            <w:vAlign w:val="center"/>
          </w:tcPr>
          <w:p>
            <w:pPr>
              <w:pStyle w:val="32"/>
              <w:spacing w:line="360" w:lineRule="auto"/>
              <w:jc w:val="left"/>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对采购过程</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采购结果其他</w:t>
            </w:r>
            <w:r>
              <w:rPr>
                <w:rFonts w:hint="eastAsia" w:asciiTheme="minorEastAsia" w:hAnsiTheme="minorEastAsia" w:eastAsiaTheme="minorEastAsia"/>
                <w:color w:val="auto"/>
                <w:sz w:val="24"/>
                <w:szCs w:val="21"/>
                <w:highlight w:val="none"/>
              </w:rPr>
              <w:t>环节的质疑</w:t>
            </w:r>
          </w:p>
        </w:tc>
        <w:tc>
          <w:tcPr>
            <w:tcW w:w="2232" w:type="dxa"/>
            <w:vAlign w:val="center"/>
          </w:tcPr>
          <w:p>
            <w:pPr>
              <w:pStyle w:val="32"/>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采购机构</w:t>
            </w:r>
          </w:p>
        </w:tc>
      </w:tr>
    </w:tbl>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888"/>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888"/>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8"/>
        <w:shd w:val="clear" w:color="auto" w:fill="FFFFFF"/>
        <w:snapToGrid w:val="0"/>
        <w:spacing w:after="240" w:afterAutospacing="0" w:line="360" w:lineRule="auto"/>
        <w:ind w:firstLine="400"/>
        <w:contextualSpacing/>
        <w:rPr>
          <w:rFonts w:hint="eastAsia"/>
          <w:color w:val="auto"/>
          <w:highlight w:val="none"/>
        </w:rPr>
      </w:pPr>
      <w:r>
        <w:rPr>
          <w:rFonts w:hint="eastAsia"/>
          <w:color w:val="auto"/>
          <w:highlight w:val="none"/>
        </w:rPr>
        <w:t>投诉书范本及制作说明详见附件3。</w:t>
      </w:r>
    </w:p>
    <w:p>
      <w:pPr>
        <w:adjustRightInd w:val="0"/>
        <w:snapToGrid w:val="0"/>
        <w:spacing w:line="360" w:lineRule="auto"/>
        <w:ind w:firstLine="480" w:firstLineChars="200"/>
        <w:rPr>
          <w:rFonts w:hint="eastAsia" w:ascii="宋体" w:hAnsi="宋体" w:cs="仿宋"/>
          <w:color w:val="auto"/>
          <w:sz w:val="24"/>
          <w:highlight w:val="none"/>
        </w:rPr>
      </w:pPr>
      <w:r>
        <w:rPr>
          <w:rFonts w:hint="eastAsia" w:ascii="宋体" w:hAnsi="宋体" w:cs="仿宋"/>
          <w:color w:val="auto"/>
          <w:sz w:val="24"/>
          <w:highlight w:val="none"/>
        </w:rPr>
        <w:t>4.5 补偿救济</w:t>
      </w:r>
    </w:p>
    <w:p>
      <w:pPr>
        <w:pStyle w:val="888"/>
        <w:shd w:val="clear" w:color="auto" w:fill="FFFFFF"/>
        <w:snapToGrid w:val="0"/>
        <w:spacing w:before="0" w:beforeAutospacing="0" w:after="240" w:afterAutospacing="0" w:line="360" w:lineRule="auto"/>
        <w:ind w:firstLine="400"/>
        <w:contextualSpacing/>
        <w:rPr>
          <w:rFonts w:hint="eastAsia"/>
          <w:color w:val="auto"/>
          <w:highlight w:val="none"/>
        </w:rPr>
      </w:pPr>
      <w:r>
        <w:rPr>
          <w:rFonts w:hint="eastAsia" w:ascii="宋体" w:hAnsi="宋体" w:cs="宋体"/>
          <w:color w:val="auto"/>
          <w:sz w:val="24"/>
          <w:highlight w:val="none"/>
        </w:rPr>
        <w:t>采购人（行政机关）因政策变化、规划调整而不履行政府采购合同的，供应商可依据《杭州市涉企补偿救济实施办法（试行）》向采购人（行政机关）提起补偿申请。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lang w:val="en-US" w:eastAsia="zh-CN"/>
        </w:rPr>
        <w:t>岗位</w:t>
      </w:r>
      <w:r>
        <w:rPr>
          <w:rFonts w:hint="eastAsia" w:ascii="宋体" w:hAnsi="宋体" w:cs="宋体"/>
          <w:color w:val="auto"/>
          <w:sz w:val="24"/>
          <w:highlight w:val="none"/>
          <w:lang w:eastAsia="zh-CN"/>
        </w:rPr>
        <w:t>人员配备方案</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rPr>
        <w:t>11.3.</w:t>
      </w: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highlight w:val="none"/>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szCs w:val="24"/>
          <w:highlight w:val="none"/>
          <w:shd w:val="clear" w:color="auto" w:fill="FFFFFF"/>
          <w:lang w:val="en-US" w:eastAsia="zh-CN"/>
        </w:rPr>
        <w:t>投标人应对投标文件中材料的真实性、合法性负责。</w:t>
      </w:r>
    </w:p>
    <w:p>
      <w:pPr>
        <w:pStyle w:val="130"/>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130"/>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130"/>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color w:val="auto"/>
          <w:sz w:val="24"/>
          <w:szCs w:val="24"/>
          <w:highlight w:val="none"/>
        </w:rPr>
        <w:t>但采购人、采购机构不强制或变相强制投标人提交备份投标文件。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color w:val="auto"/>
          <w:sz w:val="24"/>
          <w:szCs w:val="24"/>
          <w:highlight w:val="none"/>
        </w:rPr>
        <w:t>招标文件第二部分投标人须知前附表规定的备份投标文件送达地点；</w:t>
      </w:r>
      <w:r>
        <w:rPr>
          <w:rFonts w:hint="eastAsia" w:hAnsi="宋体" w:cs="宋体"/>
          <w:color w:val="auto"/>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p>
    <w:p>
      <w:pPr>
        <w:pStyle w:val="13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0"/>
        <w:spacing w:before="0"/>
        <w:ind w:firstLine="480"/>
        <w:rPr>
          <w:rFonts w:ascii="宋体" w:hAnsi="宋体" w:cs="宋体"/>
          <w:color w:val="auto"/>
          <w:highlight w:val="none"/>
        </w:rPr>
      </w:pPr>
      <w:r>
        <w:rPr>
          <w:rFonts w:hint="eastAsia" w:ascii="宋体" w:hAnsi="宋体" w:cs="宋体"/>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130"/>
        <w:spacing w:before="0"/>
        <w:ind w:firstLine="643"/>
        <w:rPr>
          <w:rFonts w:ascii="宋体" w:hAnsi="宋体" w:cs="宋体"/>
          <w:b/>
          <w:color w:val="auto"/>
          <w:sz w:val="32"/>
          <w:highlight w:val="none"/>
        </w:rPr>
      </w:pPr>
    </w:p>
    <w:p>
      <w:pPr>
        <w:pStyle w:val="130"/>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556"/>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6"/>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18.1采购机构按照招标文件规定的时间通过电子交易平台组织开标，所有投标人均应当准时在线参加。投标人不足3家的，不得开标。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13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color w:val="auto"/>
          <w:sz w:val="24"/>
          <w:highlight w:val="none"/>
        </w:rPr>
      </w:pPr>
      <w:r>
        <w:rPr>
          <w:rFonts w:hint="eastAsia" w:ascii="宋体" w:hAnsi="宋体" w:cs="宋体"/>
          <w:b/>
          <w:color w:val="auto"/>
          <w:sz w:val="24"/>
          <w:highlight w:val="none"/>
        </w:rPr>
        <w:t>20、信用信息查询</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0"/>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0"/>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为提高政府采购效率，</w:t>
      </w:r>
      <w:r>
        <w:rPr>
          <w:rFonts w:hint="eastAsia" w:ascii="宋体" w:hAnsi="宋体" w:cs="宋体"/>
          <w:color w:val="auto"/>
          <w:szCs w:val="24"/>
          <w:highlight w:val="none"/>
          <w:lang w:val="en-US" w:eastAsia="zh-CN"/>
        </w:rPr>
        <w:t>鼓励</w:t>
      </w:r>
      <w:r>
        <w:rPr>
          <w:rFonts w:hint="eastAsia" w:ascii="宋体" w:hAnsi="宋体" w:cs="宋体"/>
          <w:color w:val="auto"/>
          <w:szCs w:val="24"/>
          <w:highlight w:val="none"/>
        </w:rPr>
        <w:t>在收到评审报告当天</w:t>
      </w:r>
      <w:r>
        <w:rPr>
          <w:rFonts w:hint="eastAsia" w:ascii="宋体" w:hAnsi="宋体" w:cs="宋体"/>
          <w:color w:val="auto"/>
          <w:szCs w:val="24"/>
          <w:highlight w:val="none"/>
          <w:lang w:val="en-US" w:eastAsia="zh-CN"/>
        </w:rPr>
        <w:t>在线</w:t>
      </w:r>
      <w:r>
        <w:rPr>
          <w:rFonts w:hint="eastAsia" w:ascii="宋体" w:hAnsi="宋体" w:cs="宋体"/>
          <w:color w:val="auto"/>
          <w:szCs w:val="24"/>
          <w:highlight w:val="none"/>
        </w:rPr>
        <w:t>确定中标或者成交供应商。在采购结果确认环节，中标候选人撤销投标文件不能成为采购人不确认采购结果的正当理由。中标、成交通知书和中标、成交结果公告应当在规定时间内同时发出。</w:t>
      </w:r>
    </w:p>
    <w:p>
      <w:pPr>
        <w:pStyle w:val="130"/>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3"/>
        <w:ind w:left="0" w:firstLine="480" w:firstLineChars="200"/>
        <w:rPr>
          <w:rFonts w:hint="eastAsia"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color w:val="auto"/>
          <w:highlight w:val="none"/>
        </w:rPr>
      </w:pPr>
      <w:r>
        <w:rPr>
          <w:rFonts w:ascii="宋体" w:hAnsi="宋体" w:eastAsia="宋体"/>
          <w:b/>
          <w:bCs/>
          <w:color w:val="auto"/>
          <w:sz w:val="24"/>
          <w:szCs w:val="32"/>
          <w:highlight w:val="none"/>
          <w:lang w:val="en-US"/>
        </w:rPr>
        <w:t>27.预付款</w:t>
      </w:r>
    </w:p>
    <w:p>
      <w:pPr>
        <w:tabs>
          <w:tab w:val="left" w:pos="0"/>
        </w:tabs>
        <w:spacing w:line="360" w:lineRule="auto"/>
        <w:ind w:firstLine="482"/>
        <w:rPr>
          <w:rFonts w:hint="eastAsia" w:ascii="宋体" w:hAnsi="宋体" w:cs="宋体"/>
          <w:color w:val="auto"/>
          <w:kern w:val="0"/>
          <w:sz w:val="24"/>
          <w:highlight w:val="none"/>
          <w:lang w:val="en-US"/>
        </w:rPr>
      </w:pPr>
      <w:r>
        <w:rPr>
          <w:rFonts w:hint="eastAsia" w:ascii="宋体" w:hAnsi="宋体" w:cs="宋体"/>
          <w:color w:val="auto"/>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b/>
          <w:color w:val="auto"/>
          <w:szCs w:val="24"/>
          <w:highlight w:val="none"/>
          <w:lang w:val="en-US" w:eastAsia="zh-CN"/>
        </w:rPr>
        <w:t>8</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.1电子交易平台发生故障而无法登录访问的；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.2电子交易平台应用或数据库出现错误，不能进行正常操作的；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.3电子交易平台发现严重安全漏洞，有潜在泄密危险的；</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 xml:space="preserve">.4病毒发作导致不能进行正常操作的； </w:t>
      </w:r>
    </w:p>
    <w:p>
      <w:pPr>
        <w:pStyle w:val="130"/>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8</w:t>
      </w:r>
      <w:r>
        <w:rPr>
          <w:rFonts w:hint="eastAsia" w:ascii="宋体" w:hAnsi="宋体" w:cs="宋体"/>
          <w:color w:val="auto"/>
          <w:highlight w:val="none"/>
        </w:rPr>
        <w:t>.5其他无法保证电子交易的公平、公正和安全的情况。</w:t>
      </w:r>
    </w:p>
    <w:p>
      <w:pPr>
        <w:pStyle w:val="130"/>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9</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30</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1采购人应当根据采购项目的具体情况，自行组织项目验收或者委托采购代理机构验收。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rPr>
          <w:color w:val="auto"/>
          <w:highlight w:val="none"/>
        </w:rPr>
      </w:pPr>
      <w:r>
        <w:rPr>
          <w:rFonts w:hint="eastAsia" w:ascii="宋体" w:hAnsi="宋体" w:eastAsia="宋体" w:cs="宋体"/>
          <w:b w:val="0"/>
          <w:bCs w:val="0"/>
          <w:color w:val="auto"/>
          <w:kern w:val="0"/>
          <w:sz w:val="24"/>
          <w:szCs w:val="24"/>
          <w:highlight w:val="none"/>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highlight w:val="none"/>
          <w:lang w:val="en-US" w:eastAsia="zh-CN"/>
        </w:rPr>
        <w:t>合同管理</w:t>
      </w:r>
      <w:r>
        <w:rPr>
          <w:rFonts w:hint="eastAsia" w:ascii="宋体" w:hAnsi="宋体" w:eastAsia="宋体" w:cs="宋体"/>
          <w:b w:val="0"/>
          <w:bCs w:val="0"/>
          <w:color w:val="auto"/>
          <w:kern w:val="0"/>
          <w:sz w:val="24"/>
          <w:szCs w:val="24"/>
          <w:highlight w:val="none"/>
          <w:lang w:val="en-US"/>
        </w:rPr>
        <w:t>-支付管理。对于供应商提起在线支付申请的，采购</w:t>
      </w:r>
      <w:r>
        <w:rPr>
          <w:rFonts w:hint="eastAsia" w:ascii="宋体" w:hAnsi="宋体" w:eastAsia="宋体" w:cs="宋体"/>
          <w:b w:val="0"/>
          <w:bCs w:val="0"/>
          <w:color w:val="auto"/>
          <w:kern w:val="0"/>
          <w:sz w:val="24"/>
          <w:szCs w:val="24"/>
          <w:highlight w:val="none"/>
          <w:lang w:val="en-US" w:eastAsia="zh-CN"/>
        </w:rPr>
        <w:t>人</w:t>
      </w:r>
      <w:r>
        <w:rPr>
          <w:rFonts w:hint="eastAsia" w:ascii="宋体" w:hAnsi="宋体" w:eastAsia="宋体" w:cs="宋体"/>
          <w:b w:val="0"/>
          <w:bCs w:val="0"/>
          <w:color w:val="auto"/>
          <w:kern w:val="0"/>
          <w:sz w:val="24"/>
          <w:szCs w:val="24"/>
          <w:highlight w:val="none"/>
          <w:lang w:val="en-US"/>
        </w:rPr>
        <w:t>应当</w:t>
      </w:r>
      <w:r>
        <w:rPr>
          <w:rFonts w:hint="eastAsia" w:ascii="宋体" w:hAnsi="宋体" w:eastAsia="宋体" w:cs="宋体"/>
          <w:b w:val="0"/>
          <w:bCs w:val="0"/>
          <w:color w:val="auto"/>
          <w:kern w:val="0"/>
          <w:sz w:val="24"/>
          <w:szCs w:val="24"/>
          <w:highlight w:val="none"/>
          <w:lang w:val="en-US" w:eastAsia="zh-CN"/>
        </w:rPr>
        <w:t>按规定</w:t>
      </w:r>
      <w:r>
        <w:rPr>
          <w:rFonts w:hint="eastAsia" w:ascii="宋体" w:hAnsi="宋体" w:eastAsia="宋体" w:cs="宋体"/>
          <w:b w:val="0"/>
          <w:bCs w:val="0"/>
          <w:color w:val="auto"/>
          <w:kern w:val="0"/>
          <w:sz w:val="24"/>
          <w:szCs w:val="24"/>
          <w:highlight w:val="none"/>
          <w:lang w:val="en-US"/>
        </w:rPr>
        <w:t>做好审核并完成支付。</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72998"/>
      <w:bookmarkEnd w:id="15"/>
      <w:bookmarkStart w:id="16" w:name="_Hlt74707468"/>
      <w:bookmarkEnd w:id="16"/>
      <w:bookmarkStart w:id="17" w:name="_Hlt74729768"/>
      <w:bookmarkEnd w:id="17"/>
      <w:bookmarkStart w:id="18" w:name="_Hlt74714665"/>
      <w:bookmarkEnd w:id="18"/>
      <w:bookmarkStart w:id="19" w:name="_Hlt68057669"/>
      <w:bookmarkEnd w:id="19"/>
      <w:bookmarkStart w:id="20" w:name="_Hlt74730295"/>
      <w:bookmarkEnd w:id="20"/>
      <w:bookmarkStart w:id="21" w:name="_Hlt75236101"/>
      <w:bookmarkEnd w:id="21"/>
      <w:bookmarkStart w:id="22" w:name="_Hlt68072990"/>
      <w:bookmarkEnd w:id="22"/>
      <w:bookmarkStart w:id="23" w:name="_Hlt75236011"/>
      <w:bookmarkEnd w:id="23"/>
      <w:bookmarkStart w:id="24" w:name="_Hlt68073093"/>
      <w:bookmarkEnd w:id="24"/>
      <w:bookmarkStart w:id="25" w:name="_Hlt75236290"/>
      <w:bookmarkEnd w:id="25"/>
      <w:bookmarkStart w:id="26" w:name="_Hlt6840382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spacing w:before="120" w:beforeLines="50" w:after="120" w:afterLines="50" w:line="360" w:lineRule="auto"/>
        <w:jc w:val="left"/>
        <w:outlineLvl w:val="1"/>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属于实质性要求条款的，已用符号“▲”标明，否则属于非实质性要求。</w:t>
      </w:r>
    </w:p>
    <w:p>
      <w:pPr>
        <w:tabs>
          <w:tab w:val="left" w:pos="425"/>
        </w:tabs>
        <w:spacing w:line="360" w:lineRule="auto"/>
        <w:ind w:left="425" w:hanging="425"/>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一、项目概况：</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杭州市第九中学位于江干区双菱路152号，学校占地面积23531平米 ，总建筑面积23576.13平米，绿化面积 10099.92平米。目前在校师生约 1560 人。</w:t>
      </w:r>
    </w:p>
    <w:p>
      <w:pPr>
        <w:numPr>
          <w:ilvl w:val="0"/>
          <w:numId w:val="1"/>
        </w:numPr>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物业服务内容：</w:t>
      </w:r>
    </w:p>
    <w:p>
      <w:pPr>
        <w:spacing w:line="360" w:lineRule="auto"/>
        <w:ind w:firstLine="480" w:firstLineChars="2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所需物业管理项目：环境卫生管理、日常保洁（包括“灭害”消杀和门前三包）；宿舍楼保洁；供水、配电运行维护、空调保养、房屋及学校设施设备小修维护；传达、保安、大厅、临时车辆停放秩序管理；绿化管理（包括室内室外环境绿化设计、养护和清洁）；体育场地设备维护及保洁；文印室设备维护及保洁；阅览室保洁；会议室保洁；机房、广播室设备维护及保洁。</w:t>
      </w:r>
    </w:p>
    <w:p>
      <w:pPr>
        <w:pStyle w:val="130"/>
        <w:spacing w:before="0" w:line="360" w:lineRule="auto"/>
        <w:ind w:firstLine="0" w:firstLineChars="0"/>
        <w:rPr>
          <w:rFonts w:hint="eastAsia" w:asciiTheme="minorEastAsia" w:hAnsiTheme="minorEastAsia" w:eastAsiaTheme="minorEastAsia" w:cstheme="minorEastAsia"/>
          <w:b/>
          <w:color w:val="auto"/>
          <w:szCs w:val="24"/>
          <w:highlight w:val="none"/>
        </w:rPr>
      </w:pPr>
      <w:r>
        <w:rPr>
          <w:rFonts w:hint="eastAsia" w:asciiTheme="minorEastAsia" w:hAnsiTheme="minorEastAsia" w:eastAsiaTheme="minorEastAsia" w:cstheme="minorEastAsia"/>
          <w:b/>
          <w:color w:val="auto"/>
          <w:szCs w:val="24"/>
          <w:highlight w:val="none"/>
        </w:rPr>
        <w:t>三、物业管理服务主要内容及要求：</w:t>
      </w:r>
    </w:p>
    <w:p>
      <w:pPr>
        <w:autoSpaceDE w:val="0"/>
        <w:autoSpaceDN w:val="0"/>
        <w:adjustRightInd w:val="0"/>
        <w:spacing w:line="360" w:lineRule="auto"/>
        <w:ind w:firstLine="241" w:firstLineChars="100"/>
        <w:rPr>
          <w:rFonts w:hint="eastAsia" w:asciiTheme="minorEastAsia" w:hAnsiTheme="minorEastAsia" w:eastAsiaTheme="minorEastAsia" w:cstheme="minorEastAsia"/>
          <w:b/>
          <w:color w:val="auto"/>
          <w:kern w:val="0"/>
          <w:sz w:val="24"/>
          <w:highlight w:val="none"/>
          <w:lang w:val="zh-CN"/>
        </w:rPr>
      </w:pPr>
      <w:r>
        <w:rPr>
          <w:rFonts w:hint="eastAsia" w:asciiTheme="minorEastAsia" w:hAnsiTheme="minorEastAsia" w:eastAsiaTheme="minorEastAsia" w:cstheme="minorEastAsia"/>
          <w:b/>
          <w:color w:val="auto"/>
          <w:sz w:val="24"/>
          <w:highlight w:val="none"/>
        </w:rPr>
        <w:t>（一）安保服务（包括传达、收发、安保、秩序管理，消防系统维保，</w:t>
      </w:r>
      <w:r>
        <w:rPr>
          <w:rFonts w:hint="eastAsia" w:asciiTheme="minorEastAsia" w:hAnsiTheme="minorEastAsia" w:eastAsiaTheme="minorEastAsia" w:cstheme="minorEastAsia"/>
          <w:b/>
          <w:color w:val="auto"/>
          <w:kern w:val="0"/>
          <w:sz w:val="24"/>
          <w:highlight w:val="none"/>
        </w:rPr>
        <w:t>人防设施维护与年检</w:t>
      </w:r>
      <w:r>
        <w:rPr>
          <w:rFonts w:hint="eastAsia" w:asciiTheme="minorEastAsia" w:hAnsiTheme="minorEastAsia" w:eastAsiaTheme="minorEastAsia" w:cstheme="minorEastAsia"/>
          <w:b/>
          <w:color w:val="auto"/>
          <w:sz w:val="24"/>
          <w:highlight w:val="none"/>
        </w:rPr>
        <w:t>，地下车库、地上车位管理）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根据服务对象区域内实际</w:t>
      </w:r>
      <w:r>
        <w:rPr>
          <w:rFonts w:hint="eastAsia" w:asciiTheme="minorEastAsia" w:hAnsiTheme="minorEastAsia" w:eastAsiaTheme="minorEastAsia" w:cstheme="minorEastAsia"/>
          <w:color w:val="auto"/>
          <w:sz w:val="24"/>
          <w:highlight w:val="none"/>
          <w:lang w:val="en-US" w:eastAsia="zh-CN"/>
        </w:rPr>
        <w:t>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设计安保和收发服务方案。方案包括方案包括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门卫值班、</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秩序管理、</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报警中心管理和值班、</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车辆出入和停车管理、</w:t>
      </w:r>
      <w:r>
        <w:rPr>
          <w:rFonts w:hint="eastAsia" w:asciiTheme="minorEastAsia" w:hAnsiTheme="minorEastAsia" w:eastAsiaTheme="minorEastAsia" w:cstheme="minorEastAsia"/>
          <w:color w:val="auto"/>
          <w:sz w:val="24"/>
          <w:highlight w:val="none"/>
          <w:lang w:eastAsia="zh-CN"/>
        </w:rPr>
        <w:t>⑤</w:t>
      </w:r>
      <w:r>
        <w:rPr>
          <w:rFonts w:hint="eastAsia" w:asciiTheme="minorEastAsia" w:hAnsiTheme="minorEastAsia" w:eastAsiaTheme="minorEastAsia" w:cstheme="minorEastAsia"/>
          <w:color w:val="auto"/>
          <w:sz w:val="24"/>
          <w:highlight w:val="none"/>
        </w:rPr>
        <w:t>收发管理及服务、</w:t>
      </w:r>
      <w:r>
        <w:rPr>
          <w:rFonts w:hint="eastAsia" w:asciiTheme="minorEastAsia" w:hAnsiTheme="minorEastAsia" w:eastAsiaTheme="minorEastAsia" w:cstheme="minorEastAsia"/>
          <w:color w:val="auto"/>
          <w:sz w:val="24"/>
          <w:highlight w:val="none"/>
          <w:lang w:eastAsia="zh-CN"/>
        </w:rPr>
        <w:t>⑥</w:t>
      </w:r>
      <w:r>
        <w:rPr>
          <w:rFonts w:hint="eastAsia" w:asciiTheme="minorEastAsia" w:hAnsiTheme="minorEastAsia" w:eastAsiaTheme="minorEastAsia" w:cstheme="minorEastAsia"/>
          <w:color w:val="auto"/>
          <w:sz w:val="24"/>
          <w:highlight w:val="none"/>
        </w:rPr>
        <w:t>安全巡查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满足采购需求中的服务标准和要求。</w:t>
      </w:r>
      <w:r>
        <w:rPr>
          <w:rFonts w:hint="eastAsia" w:asciiTheme="minorEastAsia" w:hAnsiTheme="minorEastAsia" w:eastAsiaTheme="minorEastAsia" w:cstheme="minorEastAsia"/>
          <w:color w:val="auto"/>
          <w:sz w:val="24"/>
          <w:highlight w:val="none"/>
          <w:lang w:val="en-US" w:eastAsia="zh-CN"/>
        </w:rPr>
        <w:t>标准和要求如下：</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1.1人员要求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(1)专业人员以中青年为主，身体健康，工作认真负责并定期接受培训，执证上岗；</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(2)熟悉学校的环境，能处理和应对校区公共秩序维护工作，能正确使用各类消防、物防、技防器械和设备，能够熟悉、掌握各类刑事、治安案件和各类灾害事故的应急预案；</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(3)上岗时佩戴统一标志，按需求穿戴统一制服（精致），装备佩戴规范，仪容仪表规范整齐，当值时坐姿挺直，站岗时不倚不靠、采用跨立站岗。</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(4)文明执勤，训练有素，言语规范，认真负责；配备对讲装置和其他必备的安全护卫器械。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1.2.1门岗</w:t>
      </w:r>
    </w:p>
    <w:p>
      <w:pPr>
        <w:tabs>
          <w:tab w:val="left" w:pos="315"/>
          <w:tab w:val="left" w:pos="945"/>
          <w:tab w:val="left" w:pos="3360"/>
        </w:tabs>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(1)服务时间：校园主出入口全天24小时（含双休日、节假日）确保双人执勤管理，12小时立岗。</w:t>
      </w:r>
    </w:p>
    <w:p>
      <w:pPr>
        <w:adjustRightInd w:val="0"/>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(2)交接班：有详细完整的交接班记录</w:t>
      </w:r>
      <w:r>
        <w:rPr>
          <w:rFonts w:hint="eastAsia" w:asciiTheme="minorEastAsia" w:hAnsiTheme="minorEastAsia" w:eastAsiaTheme="minorEastAsia" w:cstheme="minorEastAsia"/>
          <w:b/>
          <w:color w:val="auto"/>
          <w:sz w:val="24"/>
          <w:highlight w:val="none"/>
        </w:rPr>
        <w:t>。</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(3)外来人员：对外来人员询问登记，并联系到相关老师后决定是否放行。</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(4)外来车辆：对进出校园的车辆严格控制，确需进入的实施证（卡）管理和登记，引导车辆有序通行、停放。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(5)物品出门：对大型物件搬出实行确认制度、并进行记录。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(6)值班室、出入口清洁：保持值班室、出入口环境整洁、有序、道路畅通。</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(7)学生放学：根据学校的需要，参与学生放学秩序管理。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1.2.2巡逻岗</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(1)服务时间：实行24小时巡逻。对照课表，每天晚上课后巡视各班教室，并对没关闭的教室门窗予以关闭后登记汇总，每周向学生管理部门汇报。</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(2)校区巡逻：秩序维护人员巡查，按指定的时间和路线每二小时巡查一次，重点部位、重点区域每1小时巡逻一次。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(3)车库巡逻：车辆行驶安全、停放有序、无可见安全隐患。</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(4)消防巡查：消防设施完好无损，发现问题及时报告。</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(5)业主帮助：在遇到师生需要帮助时，主动热情；在遇到师生紧急求助时，五分钟内赶到现场，采取相应措施。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(6)外来人员询问：在校园内遇见外来人员进出询问，并通过对讲系统联系门岗，确定是否正常进入，排除隐患。对可疑人员及时劝离校园。</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(7)应急响应：接到火警等警情后五分钟内到达现场，并报学校与警方，协助采取有关措施。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(8)系统报警处理：在遇到异常情况时，五分钟内赶到现场，采取相应措施。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1.2.3报警中心</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(1)服务时间：校区设有报警中心，具备录像监控、消控等技防设施，24小时开通值守，注视各设备所传达的信息。</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(2)紧急处理：报警中心接到报警信号后，及时呼叫巡逻岗赶到现场进行处理。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(3)其他帮助：接受师生求助的要求，解答相关老师的询问。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(4)应急预案和演习：报警中心控制室内悬挂火警、警情应急预案；每年应组织不少于1次的应急预案演习。</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1.2.4车辆管理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(1)停车场巡查：每天不少于4次巡查，检查车辆门窗关闭情况，车辆外观，有无易燃、易爆及危险物品存放。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(2)外来车辆停放管理：记录准确，完整可追溯。</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1.2.5自行车管理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行车管理工作要求：全年有学生在校上学期间必须安排专人负责学生自行车管理，自行车管理场地设在宿舍楼自行车库，车辆的停放整理整齐，环境保持清洁，进口顺畅有序。运动会、家长会和家长接待日等学校活动有特殊要求时必须按学校要求增加相应的管理人员。在学校内若有师生的车辆遗失，应做适当赔偿。</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1.2.6传达人员负责信件、报刊、快件的收发工作。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全年(包括双休日、节假日)做好全校师生的报刊、信件、快件的接收工作，按处室、班级、组室订阅情况分发到相应信箱；掛号信件、邮件、快件做到登记，领取手续健全，做好台帐等工作，可备查。校内各大楼的按时开关门工作；根据学校需要的手工打铃工作等。</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1.2.7 学校运动场地对社区开放管理要求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1.2.7.1服务内容: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配合杭州市学校体育运动场地等设施向社区居民开放的要求，按B类开放标准进行管理。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1.2.7.2服务质量标准: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(1)严格按要求管理进出人员，必须刷有效市民卡进出，不符合要求的不得进入校内。</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(2)对进校进行健身的社区居民态度要热情，对居民的疑问进行指导。</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(3)每天对开放后的体育场地进行清理和检查。</w:t>
      </w:r>
    </w:p>
    <w:p>
      <w:pPr>
        <w:tabs>
          <w:tab w:val="left" w:pos="315"/>
          <w:tab w:val="left" w:pos="945"/>
          <w:tab w:val="left" w:pos="3360"/>
        </w:tabs>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大型活动及其他临时活动：根据学校需求，提供力所能及的帮助。</w:t>
      </w:r>
    </w:p>
    <w:p>
      <w:pPr>
        <w:tabs>
          <w:tab w:val="left" w:pos="315"/>
          <w:tab w:val="left" w:pos="945"/>
          <w:tab w:val="left" w:pos="3360"/>
        </w:tabs>
        <w:adjustRightIn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消防、监控系统委托专业公司维保</w:t>
      </w:r>
      <w:r>
        <w:rPr>
          <w:rFonts w:hint="eastAsia" w:asciiTheme="minorEastAsia" w:hAnsiTheme="minorEastAsia" w:eastAsiaTheme="minorEastAsia" w:cstheme="minorEastAsia"/>
          <w:color w:val="auto"/>
          <w:kern w:val="0"/>
          <w:sz w:val="24"/>
          <w:highlight w:val="none"/>
        </w:rPr>
        <w:t>。</w:t>
      </w:r>
    </w:p>
    <w:p>
      <w:pPr>
        <w:tabs>
          <w:tab w:val="left" w:pos="315"/>
          <w:tab w:val="left" w:pos="945"/>
          <w:tab w:val="left" w:pos="3360"/>
        </w:tabs>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因安保人员工作失误造成学校及师生员工财产失窃、损失的，要求物业公司给予相应价格的赔偿。</w:t>
      </w:r>
    </w:p>
    <w:p>
      <w:pPr>
        <w:adjustRightIn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（二）绿化管理（含水系，包括室内环境绿化设计，草花、盆花摆放、养护和清洁)</w:t>
      </w:r>
    </w:p>
    <w:p>
      <w:pPr>
        <w:adjustRightInd w:val="0"/>
        <w:spacing w:line="360" w:lineRule="auto"/>
        <w:ind w:firstLine="468" w:firstLineChars="1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根据区域内实际情况设计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绿化养护和管理</w:t>
      </w:r>
      <w:r>
        <w:rPr>
          <w:rFonts w:hint="eastAsia" w:asciiTheme="minorEastAsia" w:hAnsiTheme="minorEastAsia" w:eastAsiaTheme="minorEastAsia" w:cstheme="minorEastAsia"/>
          <w:color w:val="auto"/>
          <w:sz w:val="24"/>
          <w:highlight w:val="none"/>
        </w:rPr>
        <w:t>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包括物业服务区域内的树木、绿化带、花坛、办公室和会议室等场所的观叶植物布置等的日常养护和管理，绿化植物补种</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能满足采购需求中的服务标准和要求。</w:t>
      </w:r>
      <w:r>
        <w:rPr>
          <w:rFonts w:hint="eastAsia" w:asciiTheme="minorEastAsia" w:hAnsiTheme="minorEastAsia" w:eastAsiaTheme="minorEastAsia" w:cstheme="minorEastAsia"/>
          <w:color w:val="auto"/>
          <w:sz w:val="24"/>
          <w:highlight w:val="none"/>
          <w:lang w:val="en-US" w:eastAsia="zh-CN"/>
        </w:rPr>
        <w:t>标准和要求如下：</w:t>
      </w:r>
    </w:p>
    <w:p>
      <w:pPr>
        <w:adjustRightInd w:val="0"/>
        <w:spacing w:line="360" w:lineRule="auto"/>
        <w:ind w:firstLine="468" w:firstLineChars="1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1.1绿化人员要求</w:t>
      </w:r>
    </w:p>
    <w:p>
      <w:pPr>
        <w:adjustRightInd w:val="0"/>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（1）专业人员以中年为主，身体健康，持证上岗，工作认真负责并定期接受培训</w:t>
      </w:r>
      <w:r>
        <w:rPr>
          <w:rFonts w:hint="eastAsia" w:asciiTheme="minorEastAsia" w:hAnsiTheme="minorEastAsia" w:eastAsiaTheme="minorEastAsia" w:cstheme="minorEastAsia"/>
          <w:b/>
          <w:color w:val="auto"/>
          <w:sz w:val="24"/>
          <w:highlight w:val="none"/>
        </w:rPr>
        <w:t>。</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（2）上岗时佩戴统一标志，按需求穿戴统一制服，仪容仪表规范整齐。</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（3）文明工作，训练有素，言语规范，认真负责。</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（4）遵守学校的作息时间，按时上下班。</w:t>
      </w:r>
    </w:p>
    <w:p>
      <w:pPr>
        <w:adjustRightInd w:val="0"/>
        <w:spacing w:line="360" w:lineRule="auto"/>
        <w:ind w:firstLine="468" w:firstLineChars="1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1.2绿化管理的总则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 2.1服务内容：学校树木、花草、色块、水系等的日常养护和管理，学校绿地的养护及卫生管理、室内外摆花和会议摆花及盆栽绿色植物的摆放和养护等。</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 2.2服务质量标准：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(1)草坪。夏季高温时做好草坪防晒降温工作，保持常年翠绿，无杂草、无干枯坏死和病虫侵害，长势旺盛。</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(2)树木和色块。植株修剪及时，做到枝叶紧密、圆整，无脱节、无枯枝。及时防治、灭治病虫害，主要病虫害发生率低于5％，无倾斜、缺枝、空档，无坏死。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(3)花坛和花景。及时清除枯萎的花蒂、黄叶、杂草、垃圾，做好病虫害防治。花坛和花景做到造型新颖、色彩鲜艳、植物长势好。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(4)学校大门及门庭花卉摆放，保持常年鲜艳，重大节日花卉摆放应体现节日气氛，时花摆放时令及时，大盆花卉美观大气。</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(5)台风、雨雪天要有应急措施，及时处理隐患，防止树枝掉落、倒树造成人生财产的损害。</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 2.3绿化管理的具体要求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(1)负责校园内的所有花草树木的养护，达到杭州市养护一级标准，符合《杭州市城区绿地养护质量标准》和《杭州市城市绿化养护管理综合考核评分细则》要求。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(2)负责校园绿化内的保洁工作，做到无落叶，无枯枝，无垃圾。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(3)时花200平方米种植，四季见花。费用由中标单位包干。</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(4)盆栽花木的摆放、养护（包括教师公寓、行政楼、图书信息楼、实验楼、教学楼等）具体可以根据学校需求调整数量和摆放位置。费用由中标单位包干。</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color w:val="auto"/>
          <w:szCs w:val="24"/>
          <w:highlight w:val="none"/>
        </w:rPr>
        <w:t>盆栽</w:t>
      </w:r>
      <w:r>
        <w:rPr>
          <w:rFonts w:hint="eastAsia" w:asciiTheme="minorEastAsia" w:hAnsiTheme="minorEastAsia" w:eastAsiaTheme="minorEastAsia" w:cstheme="minorEastAsia"/>
          <w:bCs/>
          <w:color w:val="auto"/>
          <w:szCs w:val="24"/>
          <w:highlight w:val="none"/>
        </w:rPr>
        <w:t>花木摆放要求：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盆花摆放以观叶、观花、观果及盆景类植物，要求株形美观，适于室内摆放，具有较高的观赏价值，造型较好，株高不小于1.2m，无病虫害植株。（每次200盆，一月更换一次，有专人负责）。</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(5)负责学校临时购买的盆花摆放、养护等临时性工作。</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color w:val="auto"/>
          <w:highlight w:val="none"/>
        </w:rPr>
        <w:t>(6)</w:t>
      </w:r>
      <w:r>
        <w:rPr>
          <w:rFonts w:hint="eastAsia" w:asciiTheme="minorEastAsia" w:hAnsiTheme="minorEastAsia" w:eastAsiaTheme="minorEastAsia" w:cstheme="minorEastAsia"/>
          <w:color w:val="auto"/>
          <w:szCs w:val="24"/>
          <w:highlight w:val="none"/>
        </w:rPr>
        <w:t>保证有</w:t>
      </w:r>
      <w:r>
        <w:rPr>
          <w:rFonts w:hint="eastAsia" w:asciiTheme="minorEastAsia" w:hAnsiTheme="minorEastAsia" w:eastAsiaTheme="minorEastAsia" w:cstheme="minorEastAsia"/>
          <w:bCs/>
          <w:color w:val="auto"/>
          <w:szCs w:val="24"/>
          <w:highlight w:val="none"/>
        </w:rPr>
        <w:t>专业养护人员驻点在本校区进行服务范围内约定的养护工作，（忙时需增加养护作业人员）；每月另派园艺师驻场指导作业人员的工作不少于2次；并请专业单位对校园绿化每年做1次整体规划。</w:t>
      </w:r>
    </w:p>
    <w:p>
      <w:pPr>
        <w:adjustRightInd w:val="0"/>
        <w:snapToGrid w:val="0"/>
        <w:spacing w:line="360" w:lineRule="auto"/>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（三）校园环境卫生管理（包括垃圾清运、化粪池清掏、灭“四害”和消杀）</w:t>
      </w:r>
    </w:p>
    <w:p>
      <w:pPr>
        <w:adjustRightInd w:val="0"/>
        <w:spacing w:line="360" w:lineRule="auto"/>
        <w:ind w:firstLine="480"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color w:val="auto"/>
          <w:sz w:val="24"/>
          <w:highlight w:val="none"/>
        </w:rPr>
        <w:t>根据服务对象区域内实际情况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设计环境卫生及勤杂工作管理与服务方案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包括物业服务区域内的楼梯（含安全通道）、大厅、走廊过道、屋顶平台（含各楼层平台）、卫生间、会议室、体育馆、地下车库、美术楼、公共浴室、教工宿舍、办公室、教室、宿舍、公共活动场所的台（地）面、明沟、墙面、门、窗、宣传灯箱和橱窗、灯具、果壳箱等设施和器皿，楼宇外墙等所有公共部位设施、绿化带、停车场(库)、垃圾房所有公共场地及设施；以及“门前三包”区域的</w:t>
      </w:r>
      <w:r>
        <w:rPr>
          <w:rFonts w:hint="eastAsia" w:asciiTheme="minorEastAsia" w:hAnsiTheme="minorEastAsia" w:eastAsiaTheme="minorEastAsia" w:cstheme="minorEastAsia"/>
          <w:b/>
          <w:color w:val="auto"/>
          <w:sz w:val="24"/>
          <w:highlight w:val="none"/>
        </w:rPr>
        <w:t>日常保洁保养；垃圾分类管理和垃圾清运</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灭“四害”和环境消杀</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其他勤杂工作（饮用水、公共浴室、零散物品管理）</w:t>
      </w:r>
      <w:r>
        <w:rPr>
          <w:rFonts w:hint="eastAsia" w:asciiTheme="minorEastAsia" w:hAnsiTheme="minorEastAsia" w:eastAsiaTheme="minorEastAsia" w:cstheme="minorEastAsia"/>
          <w:color w:val="auto"/>
          <w:sz w:val="24"/>
          <w:highlight w:val="none"/>
        </w:rPr>
        <w:t>能满足采购需求中的服务标准和要求</w:t>
      </w:r>
      <w:r>
        <w:rPr>
          <w:rFonts w:hint="eastAsia" w:asciiTheme="minorEastAsia" w:hAnsiTheme="minorEastAsia" w:eastAsiaTheme="minorEastAsia" w:cstheme="minorEastAsia"/>
          <w:b/>
          <w:color w:val="auto"/>
          <w:sz w:val="24"/>
          <w:highlight w:val="none"/>
        </w:rPr>
        <w:t>。</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1．环境卫生管理</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1.1环境卫生管理的具体要求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1.1.1人员要求: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(1)从业人员以中青年为主，身体健康，工作认真负责并定期接受培训；</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(2)上岗时佩戴统一标志，按需求穿戴统一制服，仪容仪表规范整齐。</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(3)文明工作，训练有素，言语规范，认真负责，不拿教师和学生物品，工作时间未经学校允许不进学生教室收集可回收物品。</w:t>
      </w:r>
    </w:p>
    <w:p>
      <w:pPr>
        <w:adjustRightInd w:val="0"/>
        <w:spacing w:line="360" w:lineRule="auto"/>
        <w:ind w:firstLine="470" w:firstLineChars="196"/>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服务内容：学校的楼梯、大厅、走廊、天台、卫生间、公共活动场所、体育运动场地、楼宇外墙等所有公共部位，所有空关教室含实验室等非常使用场所、学校内的道路、停车场(库)等所有公共场地和“门前三包”区域的日常保洁保养以及垃圾、废弃物清理等。</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2.1.1服务质量标准：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(1)学校的通道地面和墙面、休息区域(桌椅)、楼梯、扶手、大厅、玻璃、走廊、天台做到无垃圾、无积灰、无污渍、无手印、无虫网等，每日清扫和擦拭保养，巡回保洁。</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学校的卫生间、开水间、水器及设备保持清洁，无污迹、无积水、无积尘、无异味、无漏滴水、无堆积杂物、无乱张贴物；电器按时开关，保证安全。做到每日清扫和擦拭保养，巡回保洁，特别是教学楼卫生间必须做到每节课保洁一次，保持地面清洁、干燥。</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(3)学校的道路和停车场及所有公共区域的地面，墙面无有色垃圾和建筑垃圾、无堆积杂物、无积灰、无积水和淤泥、无阻塞、无虫网等。做到每日清扫两次，巡回保洁。</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(4)垃圾、废弃物做到日产日清；化粪池、化油池及时清掏，保持常年干净、清洁，无积水、无异味。</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2.2.2室内具体要求(除食堂以外，各幢楼层的公共区域及其他特别注明的房间)</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(1)楼道地面：每日至少拖洗一次，巡回保洁，无积灰、污迹、垃圾，每季地面保养不少于一次。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(2)大厅地面、所有平台花坛：每日至少清扫一次，巡回保洁，无灰尘、污迹、垃圾。实验楼大厅展示厅设备表面无灰尘、污迹、垃圾。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(3)开关盒、表箱盖：2米以下每日擦抹一次；2米以上每周一次，无灰尘、污迹。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(4)大厅墙面：2米以下每日擦抹一次；2米以上每周擦拭一次。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(5)扶手、房间门：每日擦抹一次，无灰尘、污迹。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(6)天花板、公共楼道灯、单元厅吊灯：每月除尘一次，无明显积灰、虫网。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(7)进户门：每三天擦抹一次，无明显积灰、污迹。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(8)楼道玻璃：每周清洁一次，无明显积灰、污迹。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(9)公共卫生间每天第一次清洁工作必须在上班前做好，并且做到随脏随清，保持地面清洁、无杂物、无迹水、无毛发、无异味；废纸瘘每天及时清空，下水道要畅通。</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公共卫生间：门应干净、无划痕，把手要保持光亮、干净；便池蹲坑无污迹；墙面四周及阴角做到无水迹、无蜘蛛网；地面无脚印，无杂物；镜子及金属部分：应保持干净，无浮尘、污渍、手印、水迹、无锈斑；天花板上无污渍、无漏水或有小水泡等现象，保持干净、清洁，完好无损；空气要保持新鲜，通风设备要清洁，确保运作正常；配备洗手液，每日检查，发现用完及时补充。玻璃、瓷砖：2米以下每日擦抹一次；2米以上每周清洁一次，无明显积灰、水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(11)会议室、接待室、报告厅、音乐厅、排练厅等每周打扫不少于一次，视使用情况增加清扫、拖洗次数，做到无积灰、污迹、垃圾。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(12)体艺楼内所有教室和专用房间及所有空关教室每周清扫不少于２次、拖地不少于1次，确保室内无积灰、污迹、垃圾；每学期安排一次比较彻底的大清洁，做到玻璃清洁，窗台无积灰，电风扇等设备无积灰。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(13)图书馆阅览室、行政楼阅览室：每天清扫、拖地不少于１次，确保室内无积灰、污迹、垃圾；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(14)学生教室：教室内部每天的卫生由学生自己负责，但是每年寒、暑假期间根据采购人安排进行地面、墙面二次大清洁，做到玻璃清洁，窗台无积灰，电风扇、电灯等设备无积灰。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（15）学生寝室：每个学生寝室室内卫生每学期结束进行一次清理，并对其进行消毒，地面、墙面、玻璃等每学期结束进行一次大清洁。</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（16）体育馆篮球场、羽毛球馆、每天清扫不少于1次，每周抛光一次,每学期抛光、打蜡保养一次。羽毛球馆每天清扫不少于1次。功能房每周打扫不少于一次。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（17）教师办公室：每学期进行一次地面、墙面、玻璃等大清洁，电扇擦拭。</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2.2.3室外具体要求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(1)道路地面、绿地：每日清扫二次以上并巡回保洁，无明显暴露垃圾、卫生死角。</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(2)栏杆：每天擦抹一次，无积尘、积水。</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(3)宣传栏、标识、电话亭：每半月清洗一次，无积灰、污迹、虫网。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(4)高杆灯2米以下部分、低杆灯、草坪灯、景观灯罩：每月清洁一次，无虫、无明显积尘。</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(5)果皮箱、垃圾桶：每日清洁二次，擦拭一次，周边地面无散落垃圾、明显污迹、异味。</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(6)花坛：每天擦抹一次，无积灰、无污迹。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(7)花架：每月掸尘、除虫网一次</w:t>
      </w:r>
      <w:r>
        <w:rPr>
          <w:rFonts w:hint="eastAsia" w:asciiTheme="minorEastAsia" w:hAnsiTheme="minorEastAsia" w:eastAsiaTheme="minorEastAsia" w:cstheme="minorEastAsia"/>
          <w:color w:val="auto"/>
          <w:sz w:val="24"/>
          <w:highlight w:val="none"/>
        </w:rPr>
        <w:tab/>
      </w:r>
      <w:r>
        <w:rPr>
          <w:rFonts w:hint="eastAsia" w:asciiTheme="minorEastAsia" w:hAnsiTheme="minorEastAsia" w:eastAsiaTheme="minorEastAsia" w:cstheme="minorEastAsia"/>
          <w:color w:val="auto"/>
          <w:sz w:val="24"/>
          <w:highlight w:val="none"/>
        </w:rPr>
        <w:t>无积灰、无虫网。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(8)垃圾收集：每日清理二次，日产日清。</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(9)垃圾房：每天冲洗一次，无异味、无污迹。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(10)围墙：每季度擦拭一次，目视无积灰、无虫网。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(11)前后校门：每日擦拭一次，无灰尘、无污迹。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(12)窨井(含集水井)：每半年清理一次内壁无粘附物、井底无沉淀物。</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(13)明沟：每周清扫一次，无明显垃圾，无堵塞。</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(14)消毒灭害：窨井、明沟、垃圾房喷洒药水，每季一次(6、7、8、9月每月喷洒一次)，无明显蚊蝇滋生地、鼠迹。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(15)运动场：每日清扫二次，并巡回保洁，无明显暴露垃圾、卫生死角。</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2.2.4其他</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(1)地下车库、架空层地面：每日清扫一次，巡回保洁，无积灰、污迹、垃圾，每月清洗一次。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(2)车库内风管等管架：每季擦拭一次：目视无积灰。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(3)人防密闭门、地库通道门：每日掸尘一次，每周擦拭一次，目视无积灰。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(4)地库顶(汽车、自行车)：每日掸尘一次，目视无积灰、无虫网。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(5)根据实际需要，随时增加保洁力量，如秋季落叶较多时。</w:t>
      </w:r>
    </w:p>
    <w:p>
      <w:pPr>
        <w:adjustRightInd w:val="0"/>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(6)每年暑假期间由中标单位对学校教室、办公室的窗帘进行一次清洗工作（包括拆卸和安装）。</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(7)日常保洁工作所需的相关劳动服务工具、专业工具由中标单位包干。</w:t>
      </w:r>
    </w:p>
    <w:p>
      <w:pPr>
        <w:autoSpaceDE w:val="0"/>
        <w:autoSpaceDN w:val="0"/>
        <w:adjustRightInd w:val="0"/>
        <w:spacing w:line="360" w:lineRule="auto"/>
        <w:ind w:firstLine="480" w:firstLineChars="200"/>
        <w:outlineLvl w:val="1"/>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生活垃圾清运费、化粪池清掏费、消杀费、除四害费用等均由物业公司包干。根据学校的卫生及保洁要求，每学期开学前应安排保洁人员进行校园整体环境卫生保洁服务（含体育运动场地地面、各个学生教室、校园路面、琴房等卫生）的清理工作，做到及时、整洁和舒适。</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四）项目范围内的建筑、装饰、道路及地下车库等日常养护、维修和修缮，消防、监控设施维护、给排水设备运行维护、供电设备管理维护、空调系统运行维护、电梯专业维保，制定节能及节水等资源节约制度，并在日常管理中实施和落实；检测报告报备学校存档；设备维保要有明确质保期，产品提供“三包承诺”。</w:t>
      </w:r>
    </w:p>
    <w:p>
      <w:pPr>
        <w:adjustRightInd w:val="0"/>
        <w:spacing w:line="360" w:lineRule="auto"/>
        <w:ind w:firstLine="480" w:firstLineChars="200"/>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color w:val="auto"/>
          <w:sz w:val="24"/>
          <w:highlight w:val="none"/>
        </w:rPr>
        <w:t>根据服务对象区域内实际情况设计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各项设施设备管理与服务方案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投标</w:t>
      </w:r>
      <w:r>
        <w:rPr>
          <w:rFonts w:hint="eastAsia" w:asciiTheme="minorEastAsia" w:hAnsiTheme="minorEastAsia" w:eastAsiaTheme="minorEastAsia" w:cstheme="minorEastAsia"/>
          <w:color w:val="auto"/>
          <w:sz w:val="24"/>
          <w:highlight w:val="none"/>
        </w:rPr>
        <w:t>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房屋建筑公用部分、</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供电及强电系统、</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弱电系统、</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供水系统、</w:t>
      </w:r>
      <w:r>
        <w:rPr>
          <w:rFonts w:hint="eastAsia" w:asciiTheme="minorEastAsia" w:hAnsiTheme="minorEastAsia" w:eastAsiaTheme="minorEastAsia" w:cstheme="minorEastAsia"/>
          <w:color w:val="auto"/>
          <w:sz w:val="24"/>
          <w:highlight w:val="none"/>
          <w:lang w:eastAsia="zh-CN"/>
        </w:rPr>
        <w:t>⑤</w:t>
      </w:r>
      <w:r>
        <w:rPr>
          <w:rFonts w:hint="eastAsia" w:asciiTheme="minorEastAsia" w:hAnsiTheme="minorEastAsia" w:eastAsiaTheme="minorEastAsia" w:cstheme="minorEastAsia"/>
          <w:color w:val="auto"/>
          <w:sz w:val="24"/>
          <w:highlight w:val="none"/>
        </w:rPr>
        <w:t>排水系统、</w:t>
      </w:r>
      <w:r>
        <w:rPr>
          <w:rFonts w:hint="eastAsia" w:asciiTheme="minorEastAsia" w:hAnsiTheme="minorEastAsia" w:eastAsiaTheme="minorEastAsia" w:cstheme="minorEastAsia"/>
          <w:color w:val="auto"/>
          <w:sz w:val="24"/>
          <w:highlight w:val="none"/>
          <w:lang w:eastAsia="zh-CN"/>
        </w:rPr>
        <w:t>⑥</w:t>
      </w:r>
      <w:r>
        <w:rPr>
          <w:rFonts w:hint="eastAsia" w:asciiTheme="minorEastAsia" w:hAnsiTheme="minorEastAsia" w:eastAsiaTheme="minorEastAsia" w:cstheme="minorEastAsia"/>
          <w:color w:val="auto"/>
          <w:sz w:val="24"/>
          <w:highlight w:val="none"/>
        </w:rPr>
        <w:t>消防系统、</w:t>
      </w:r>
      <w:r>
        <w:rPr>
          <w:rFonts w:hint="eastAsia" w:asciiTheme="minorEastAsia" w:hAnsiTheme="minorEastAsia" w:eastAsiaTheme="minorEastAsia" w:cstheme="minorEastAsia"/>
          <w:color w:val="auto"/>
          <w:sz w:val="24"/>
          <w:highlight w:val="none"/>
          <w:lang w:eastAsia="zh-CN"/>
        </w:rPr>
        <w:t>⑦</w:t>
      </w:r>
      <w:r>
        <w:rPr>
          <w:rFonts w:hint="eastAsia" w:asciiTheme="minorEastAsia" w:hAnsiTheme="minorEastAsia" w:eastAsiaTheme="minorEastAsia" w:cstheme="minorEastAsia"/>
          <w:color w:val="auto"/>
          <w:sz w:val="24"/>
          <w:highlight w:val="none"/>
        </w:rPr>
        <w:t>其他系统（含地下管网系统、供热系统、人防系统、防雷设施、学生宿舍设施家具）；方案根据服务对象区域内实际情况设计，能满足采购需求中的服务标准和要求。</w:t>
      </w:r>
      <w:r>
        <w:rPr>
          <w:rFonts w:hint="eastAsia" w:asciiTheme="minorEastAsia" w:hAnsiTheme="minorEastAsia" w:eastAsiaTheme="minorEastAsia" w:cstheme="minorEastAsia"/>
          <w:color w:val="auto"/>
          <w:sz w:val="24"/>
          <w:highlight w:val="none"/>
          <w:lang w:val="en-US" w:eastAsia="zh-CN"/>
        </w:rPr>
        <w:t>标准要求如下：</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4.1工程人员要求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（1）专业人员以中青年为主，身体健康，</w:t>
      </w:r>
      <w:r>
        <w:rPr>
          <w:rFonts w:hint="eastAsia" w:ascii="宋体" w:hAnsi="宋体"/>
          <w:color w:val="auto"/>
          <w:sz w:val="24"/>
          <w:highlight w:val="none"/>
        </w:rPr>
        <w:t>法律法规和政策文件要求必须持证上岗的岗位</w:t>
      </w:r>
      <w:r>
        <w:rPr>
          <w:rFonts w:hint="eastAsia" w:ascii="宋体" w:hAnsi="宋体"/>
          <w:color w:val="auto"/>
          <w:sz w:val="24"/>
          <w:highlight w:val="none"/>
          <w:lang w:val="en-US" w:eastAsia="zh-CN"/>
        </w:rPr>
        <w:t>工作人员均</w:t>
      </w:r>
      <w:r>
        <w:rPr>
          <w:rFonts w:hint="eastAsia" w:asciiTheme="minorEastAsia" w:hAnsiTheme="minorEastAsia" w:eastAsiaTheme="minorEastAsia" w:cstheme="minorEastAsia"/>
          <w:color w:val="auto"/>
          <w:sz w:val="24"/>
          <w:highlight w:val="none"/>
        </w:rPr>
        <w:t>持证上岗，工作认真负责并定期接受培训。</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（2）水电工须获得电工专业技术</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b w:val="0"/>
          <w:bCs w:val="0"/>
          <w:color w:val="auto"/>
          <w:kern w:val="0"/>
          <w:sz w:val="23"/>
          <w:szCs w:val="23"/>
          <w:highlight w:val="none"/>
          <w:lang w:val="en-US" w:eastAsia="zh-CN" w:bidi="ar"/>
        </w:rPr>
        <w:t>特种作业操作证（电工）和建筑施工特种操作资格证（电工）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上岗证书。</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（3）初中毕业以上学历，55岁以下。</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（4）工作责任心强，业务能力强，工程维修人员需要木工、泥水工等。</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4.2弱电系统、消防系统维护</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4.2.1弱电系统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(1)监控系统：保证24小时运行正常，能清楚显示出入人员的面部特征和车辆的车牌号，录像功能正常，保存30天，每季调试保养，出现故障及时联系维修部门。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(2)红外及视频报警安防系统：每周检查，24小时设防正常运行，每季调试保养。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(3)监控消控系统的维修保养通过专业公司负责，出现故障能在24小时内修复。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4.2.2消防系统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(1)消防泵：启动检查每月一次并记录，运行正常，设施完好、无渗漏；一级保养，每年一次。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(2)消防栓：每月巡查一次，消防栓箱内各种配件完好。每年保养一次，表面无生锈现象，颜色一致；阀杆每半年加注润滑油，启动灵活运行正常，每半年放水检查。</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(3)火警、报警功能：功能正常。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(4)探测器控制装置：每年一次试验，保证功能正常。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(5)火灾探测器：每年一次试验，完好无损，运行正常，出现问题及时清洗或更换。</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(6)消防水带：每半年检查一次完好无缺，无霉变。</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(7)灭火器：平时检查及时，每年必须全面检查２次以上，发现问题及时进行整改。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(8)消防喷淋：每年保养一次，管道表面无生锈现象，颜色一致。</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(9)消防仪表：每周巡查，压力正常。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(10)风机房内设备设施：每年一次全面保养，设备正常运行，无损坏现象，表面无积尘，并做好记录。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消控室：24小时值班，值班人员必须持证上岗；保证监控系统、灯光系统、消防系统、背景音乐系统运行正常，各系统工作稳定；一般性故障立即排除，维修合格率100%，暂时不能处理的需4小时内通知有关部门采取应急措施，应急措施得当有效；定期进行消防普查；设备机房整洁；保证设备机房的安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(12)全校灭火器数量大约为400只，定期检查，发现问题及时上报。</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4.2.3若有设施失灵和损坏，应及时修复和更换，根据实情，绘制消防、监控设施的平面位置，以便发生情况及时到位和检查。</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4.3给排水设备运行维护</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4.3.1给排水设备运行维护的总则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4.3.1.1服务内容：对学校室内外给排水系统的设备、设施，如水泵、水箱、气压给水装置、水处理设备、消火栓、管道、管件、阀门、水嘴、卫生洁具、排水管、透气管、水封设备、室外排水管及附属构筑物等进行日常养护维修，保持正常运行。</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4.3.1.2服务质量标准：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(1)定期对给排水系统进行维护、润滑。</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每天检查一次污水泵、提升泵、排水泵、阀门等，确保曝气风机、排水系统通畅，各种管道阀门完好，仪表显示正常，无跑、冒、滴、漏现象。由具备相应执业资格的作业人员定期对污水处理系统进行全面维护保养，确保污水处理系统无明显异味和噪声，污水排放达到GB8978—1996《污水综合排放标准》的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(3)用户末端的水压及流量满足使用要求。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(4)每季对楼宇排水总管进行检查，定期对水泵、管道进行防锈处理。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(5)定期对水泵、水质处理和消毒装置及设备控制柜进行保养。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4.3.2给排水设备运行维护的具体要求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4.3.2.1供水系统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(1)供水设备：设施设备完好、无渗漏、无污染；水泵：每季对润滑点加油，保证二次供水正常；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泵房：管道每季一次除锈、油漆；水箱、蓄水池每年定期二次清洗，二次供水水质符合国家生活用水标准，并提供检测报告。减压阀每年二次测压并记录，无渗漏现象；水箱、蓄水池盖板，溢流口金属防护网；水箱、蓄水池盖板保持完好并加锁，溢流管口安装金属防护网完好；生活水泵进行一级保养，每年一次，保证其运行正常；控制柜每月检查一次，控制柜电器性能完好，运作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(3)室外水管：秋、冬季进行防冻保养，保证二次供水正常；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(4)水表箱内阀门接口及减压阀：每季检查一次，无渗漏现象；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(5)管网及闸阀：每年保养，无明显锈蚀、无渗漏；</w:t>
      </w:r>
    </w:p>
    <w:p>
      <w:pPr>
        <w:adjustRightInd w:val="0"/>
        <w:spacing w:line="360" w:lineRule="auto"/>
        <w:ind w:firstLine="480" w:firstLineChars="200"/>
        <w:rPr>
          <w:rFonts w:hint="eastAsia" w:asciiTheme="minorEastAsia" w:hAnsiTheme="minorEastAsia" w:eastAsiaTheme="minorEastAsia" w:cstheme="minorEastAsia"/>
          <w:color w:val="auto"/>
          <w:kern w:val="0"/>
          <w:sz w:val="24"/>
          <w:highlight w:val="none"/>
        </w:rPr>
      </w:pPr>
      <w:r>
        <w:rPr>
          <w:rFonts w:hint="eastAsia" w:asciiTheme="minorEastAsia" w:hAnsiTheme="minorEastAsia" w:eastAsiaTheme="minorEastAsia" w:cstheme="minorEastAsia"/>
          <w:color w:val="auto"/>
          <w:sz w:val="24"/>
          <w:highlight w:val="none"/>
        </w:rPr>
        <w:t>(6)二次供水卫生许可证、水质化验单、操作人员健康合格证齐全；</w:t>
      </w:r>
    </w:p>
    <w:p>
      <w:pPr>
        <w:adjustRightInd w:val="0"/>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(7)设备出现故障时，维修人员应在接到报修后5分钟内到达现场，零修合格率100%，一般性故障排除不过夜。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4.3.2.2排水系统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(1)污水泵、提升泵、排水泵：能正常运行，无渗漏水现象；每季一次润滑加油；一级保养每年一次。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(2)污水处理系统：每年二次全面维护保养；污水处理系统正常运行，周边基本无异味和明显噪声，过滤隔栅无堵塞，污水排放符合环保要求。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(3)控制柜：每月检查一次，控制柜电器性能完好，运作正常。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(4)窨井、窨沟、排水沟、集水井：管道通畅，无堵塞外溢现象。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(5)排污泵、排气扇：每月试运行，运转灵活。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4.3.2.3其他</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(1)根据“杭节水[2009]11号”文的相关规定，必须全年按时完成水量平衡测试要求并完成相关工作或用水节水评估并通过审核。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(2)根据杭州市政府的相关规定，做好节水工作，杜绝“滴漏跑冒”现象。</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4.4供电设备管理维护</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4.4.1供电设备管理维护的总则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4.4.1.1服务内容：对学校供电系统高、低压电器设备、电线电缆及各照明、电扇等电气装置等设备进行日常管理和维修，保障安全、正常运行。</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4.4.1.2服务质量标准：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(1)建立严格的高配供电室岗位责任制，高低配交接班制度、高低配室操作规程制度、高配倒闸操作制度、工作票制度、高低配及维修巡回检查等制度。</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(2)按照规定周期对变配电设备设施进行检查、维护、清洁，并做好记录，确保高(低)压变(配)电柜操作运行正常，各计量检测表计显示正常。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(3)变(配)电柜直流操作系统、低压配电柜运行正常，蓄电池组充、放电量稳定，符合工作要求，各类表计显示正常。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(4)功率因素自动补偿电容器(组)运行正常，自动切换准确可靠。</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(5)变(配)电系统联络自切正常。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(6)应急供电系统运行正常。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(7)通过有效的管理措施及技术措施，积极开展节能管理工作。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4.4.2供电设备管理维护的具体要求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4.4.2.1人员要求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(1)资格：男性，必须具备劳动部门核发的是电工专业技术</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b w:val="0"/>
          <w:bCs w:val="0"/>
          <w:color w:val="auto"/>
          <w:kern w:val="0"/>
          <w:sz w:val="23"/>
          <w:szCs w:val="23"/>
          <w:highlight w:val="none"/>
          <w:lang w:val="en-US" w:eastAsia="zh-CN" w:bidi="ar"/>
        </w:rPr>
        <w:t>特种作业操作证（电工）和建筑施工特种操作资格证（电工）</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上岗证，能够从事学校水、电设备的维修。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(2)熟悉和热爱学校的工作性质和工作环境，必须确保能够在晚间、节假日期间的正常供电。</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(3)性格热情、积极肯干，有责任心，能善于与学生沟通并作风正派。</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4.4.2.2供电系统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(1)供电运行和维修人员必须持证上岗；严格执行用电安全规范，确保用电安全；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(2)各分电表箱、配电箱、配电柜及每层管线分线盒：无积尘，接头无松动、无焦痕现象；每季清洁一次，主要用电线路的绝缘状况，每半年测试一次，绝缘良好。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(3)总配电箱：每年保养，无积尘，接头无松动现象。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 高压配电室24小时值班，每年由专业单位对高配设备及高压绝缘工器具做防护性测试。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(5)公共使用的照明、指示灯具线路、开关要保证完好；保证各类悬挂在顶上、墙上的电器装置的安全可靠。</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(6)设备出现故障时，维修人员应在接到报修后5分钟内到达现场，设备零修合格率达到100%，一般性维修不过夜。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(7)避雷设备完好、有效、安全。定期维护，按市政府防雷要求，定期检测并出具检测报告。</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4.4.2.3其他</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根据杭州市政府的相关规定，做好节能工作，杜绝“长明灯”现象。</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4.5空调系统运行维护</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4.5.1空调系统运行维护的总则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4.5.1.1服务内容：集中空调系统的运行管理及冷水机组、新风机组、水泵、风机盘管、热交换器、管道系统、各种阀类、采气装置、各类风口、自动控制系统等设备的日常养护维修。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4.5.1.2服务质量标准：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(1)按照工作计划对空调系统实施维护保养。中央空调的维护和保养由专业公司执行，费用中标方承担。</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(2)定期对空调系统进行检查，测试运行控制和安全控制功能，记录运行参数，分析运行记录。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(3)定期检查冷却塔风机变速齿轮箱、淋水装置、循环泵、电器控制箱，确保冷却塔及附属设施正常运行和良好保养，提供符合要求的冷却水。</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(4)定期对空气处理单元、新风处理单元、风机盘管、滤网、加湿器、风阀、积水盘、风机表冷器进行清洗和保养，定期清理和更换空调机组的空气过滤器、冷凝水积水盘和冷凝水管道。</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(5)定期进行循环泵、空调主机、冷却风机电柜主电路螺栓紧固，测试绝缘值并做好记录。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(6)定期对空调系统主机、水泵、电机、管道、膨胀水箱、集水器、分水器进行检查保养。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(7)通过有效的管理措施及技术措施，积极开展节能管理工作。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4.5.2空调系统运行维护的具体要求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(1)保证全校空调的正常运转和使用，致冷和致热效果好，无噪声；</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(2)校园内所有空调每年必须清洁保养二次；空调系统出现故障后，维修人员在15分钟内到达现场维修，小修及时处理，中修、大修及时联系厂家技术人员并协助维修；维修及时率100%；有故障应急处理方案。</w:t>
      </w:r>
    </w:p>
    <w:p>
      <w:pPr>
        <w:adjustRightInd w:val="0"/>
        <w:spacing w:line="360" w:lineRule="auto"/>
        <w:ind w:firstLine="482" w:firstLineChars="20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4.6房屋日常养护维修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4.6.1房屋日常养护维修的总则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4.6.1.1服务内容：学校房屋地面、墙台面及吊顶、门窗、楼梯、通风道等的日常养护维修。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4.6.1.2服务质量标准：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(1)确保学校房屋的完好等级和正常使用。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(2)玻璃无破碎，五金配件完好，门窗开闭灵活、密封性好、无异常声响。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(3)粉刷无明显剥落开裂，墙面砖、地坪、地砖平整不起壳、无遗缺，</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(4)屋面排水沟、室内室外排水管保障畅通。</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(5)发现有防水层气鼓、破裂，隔热板有断裂、缺损的，应在规定时间内安排专项修理。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(6)及时完成各项零星维修任务，一般维修任务确保不超过24小时，确保零修合格率达到100％。</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4.6.2房屋日常养护维修的具体要求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4.6.2.1房屋建筑公用部位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(1)玻璃门窗配件完好，门、窗开闭灵活并无异常声响；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(2)房屋外观完好、整洁、外墙面砖、涂料、顶面粉刷层无大面积脱落，面砖、地砖平整，无大面积起壳、缺损；</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(3)路灯、楼道灯、各房间内的照明灯，亮灯率确保100﹪，公共照明设备完好。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(4)围墙：每天巡查不少于一次，围墙完好，铁栅栏围墙表面无锈蚀。</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(5)场地、步道、路面、侧石、井盖等：道路畅通，路面平整；井盖无缺损、无丢失，路面井盖不影响车辆和行人通行。</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(6)休闲椅、凉亭、雕塑、景观小品、护栏：保持原有面貌，保证其安全使用。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(7)室外健身设施：发现损坏立即修复，保证器械、设施的安全使用。</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(8)安全标志等：清晰完整，设施运行正常。</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(9)公共雨、污水管道、房顶：保证畅通无堵，疏通每年不少于一次，屋顶檐沟每月检查。</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(10)化粪池、化油池：保持通畅、无堵塞、无满溢，半年清掏一次。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(11)伸缩门、道闸：启动灵活，完好无损，正常使用，每半年保养一次。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(12)围墙铁质护栏：每年保养一次，无明显锈迹。</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(13)标识：每年维护，确保无破损无缺失</w:t>
      </w:r>
    </w:p>
    <w:p>
      <w:pPr>
        <w:pStyle w:val="130"/>
        <w:adjustRightInd w:val="0"/>
        <w:snapToGrid w:val="0"/>
        <w:spacing w:before="0"/>
        <w:ind w:firstLine="480"/>
        <w:rPr>
          <w:rFonts w:hint="eastAsia" w:asciiTheme="minorEastAsia" w:hAnsiTheme="minorEastAsia" w:eastAsiaTheme="minorEastAsia" w:cstheme="minorEastAsia"/>
          <w:b/>
          <w:bCs/>
          <w:color w:val="auto"/>
          <w:szCs w:val="24"/>
          <w:highlight w:val="none"/>
        </w:rPr>
      </w:pPr>
      <w:r>
        <w:rPr>
          <w:rFonts w:hint="eastAsia" w:asciiTheme="minorEastAsia" w:hAnsiTheme="minorEastAsia" w:eastAsiaTheme="minorEastAsia" w:cstheme="minorEastAsia"/>
          <w:color w:val="auto"/>
          <w:szCs w:val="24"/>
          <w:highlight w:val="none"/>
        </w:rPr>
        <w:t>4.6.3</w:t>
      </w:r>
      <w:r>
        <w:rPr>
          <w:rFonts w:hint="eastAsia" w:asciiTheme="minorEastAsia" w:hAnsiTheme="minorEastAsia" w:eastAsiaTheme="minorEastAsia" w:cstheme="minorEastAsia"/>
          <w:bCs/>
          <w:color w:val="auto"/>
          <w:szCs w:val="24"/>
          <w:highlight w:val="none"/>
        </w:rPr>
        <w:t>石材日常养护要求</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1、服务内容：</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对各建筑物内地面、立面石材的修补、晶面处理等各项养护服务。所需费用全部包含在本次物业服务费中。</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2、服务质量标准:</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(1)根据采购方的要求建立定期养护制度，按要求完成石材的每季打蜡、抛光保养工作；</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bCs/>
          <w:color w:val="auto"/>
          <w:szCs w:val="24"/>
          <w:highlight w:val="none"/>
        </w:rPr>
        <w:t>(2)通过保养，确保石材光亮如新，无明显接缝高低差、缝条清晰、色泽一致；</w:t>
      </w:r>
    </w:p>
    <w:p>
      <w:pPr>
        <w:pStyle w:val="130"/>
        <w:adjustRightInd w:val="0"/>
        <w:snapToGrid w:val="0"/>
        <w:spacing w:before="0"/>
        <w:ind w:firstLine="480"/>
        <w:rPr>
          <w:rFonts w:hint="eastAsia" w:asciiTheme="minorEastAsia" w:hAnsiTheme="minorEastAsia" w:eastAsiaTheme="minorEastAsia" w:cstheme="minorEastAsia"/>
          <w:bCs/>
          <w:color w:val="auto"/>
          <w:szCs w:val="24"/>
          <w:highlight w:val="none"/>
        </w:rPr>
      </w:pPr>
      <w:r>
        <w:rPr>
          <w:rFonts w:hint="eastAsia" w:asciiTheme="minorEastAsia" w:hAnsiTheme="minorEastAsia" w:eastAsiaTheme="minorEastAsia" w:cstheme="minorEastAsia"/>
          <w:color w:val="auto"/>
          <w:szCs w:val="24"/>
          <w:highlight w:val="none"/>
        </w:rPr>
        <w:t>(3)雨天注意做好石材防水处理，如因漏水造成石材色泽、品质差异，应在2天内紧急处理，通过对石材的修补、保养达到光亮如新的效果。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4.6.4 人防系统及防雷设施</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(1)人防系统：每周巡视一次，定期测试，每年年检一次，正常运行，无损坏现象，表面无积尘。</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(2)防雷设施：做好日常检查维修工作，接地良好，无明显锈蚀、破损，每年检测一次，并出具检测报告。</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(3)维修时限</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急修：半小时内到场处理，一般修理一天内完成，及时率100%、返修率1%，并有回访记录。</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小修：半小时内到场48小时内完成（特殊情况除外）。</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大修：半小时到场，一天内有答复。</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4.6.5维修（各类门、窗、课桌椅、供水终端设施等零星维修）的材料经学校同意在材料基金中列支。</w:t>
      </w:r>
    </w:p>
    <w:p>
      <w:pPr>
        <w:adjustRightInd w:val="0"/>
        <w:spacing w:line="360" w:lineRule="auto"/>
        <w:ind w:firstLine="120" w:firstLineChars="50"/>
        <w:rPr>
          <w:rFonts w:hint="eastAsia" w:asciiTheme="minorEastAsia" w:hAnsiTheme="minorEastAsia" w:eastAsiaTheme="minorEastAsia" w:cstheme="minorEastAsia"/>
          <w:b/>
          <w:color w:val="auto"/>
          <w:sz w:val="24"/>
          <w:highlight w:val="none"/>
        </w:rPr>
      </w:pPr>
      <w:r>
        <w:rPr>
          <w:rFonts w:hint="eastAsia" w:asciiTheme="minorEastAsia" w:hAnsiTheme="minorEastAsia" w:eastAsiaTheme="minorEastAsia" w:cstheme="minorEastAsia"/>
          <w:b/>
          <w:color w:val="auto"/>
          <w:sz w:val="24"/>
          <w:highlight w:val="none"/>
        </w:rPr>
        <w:t xml:space="preserve"> (五)学生宿舍管理、会议接待等其他服务。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szCs w:val="24"/>
          <w:highlight w:val="none"/>
        </w:rPr>
        <w:t>根据服务区域内实际情况设计</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b/>
          <w:color w:val="auto"/>
          <w:sz w:val="24"/>
          <w:szCs w:val="24"/>
          <w:highlight w:val="none"/>
        </w:rPr>
        <w:t>学生宿舍管理方案。</w:t>
      </w:r>
      <w:r>
        <w:rPr>
          <w:rFonts w:hint="eastAsia" w:asciiTheme="minorEastAsia" w:hAnsiTheme="minorEastAsia" w:eastAsiaTheme="minorEastAsia" w:cstheme="minorEastAsia"/>
          <w:color w:val="auto"/>
          <w:sz w:val="24"/>
          <w:szCs w:val="24"/>
          <w:highlight w:val="none"/>
        </w:rPr>
        <w:t>方案包括物业服务区域内</w:t>
      </w:r>
      <w:r>
        <w:rPr>
          <w:rFonts w:hint="eastAsia" w:asciiTheme="minorEastAsia" w:hAnsiTheme="minorEastAsia" w:eastAsiaTheme="minorEastAsia" w:cstheme="minorEastAsia"/>
          <w:color w:val="auto"/>
          <w:sz w:val="24"/>
          <w:szCs w:val="24"/>
          <w:highlight w:val="none"/>
          <w:lang w:eastAsia="zh-CN"/>
        </w:rPr>
        <w:t>①</w:t>
      </w:r>
      <w:r>
        <w:rPr>
          <w:rFonts w:hint="eastAsia" w:asciiTheme="minorEastAsia" w:hAnsiTheme="minorEastAsia" w:eastAsiaTheme="minorEastAsia" w:cstheme="minorEastAsia"/>
          <w:b/>
          <w:color w:val="auto"/>
          <w:sz w:val="24"/>
          <w:szCs w:val="24"/>
          <w:highlight w:val="none"/>
        </w:rPr>
        <w:t>学生公寓值班服务</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②</w:t>
      </w:r>
      <w:r>
        <w:rPr>
          <w:rFonts w:hint="eastAsia" w:asciiTheme="minorEastAsia" w:hAnsiTheme="minorEastAsia" w:eastAsiaTheme="minorEastAsia" w:cstheme="minorEastAsia"/>
          <w:b/>
          <w:color w:val="auto"/>
          <w:sz w:val="24"/>
          <w:szCs w:val="24"/>
          <w:highlight w:val="none"/>
        </w:rPr>
        <w:t>卫生管理</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③</w:t>
      </w:r>
      <w:r>
        <w:rPr>
          <w:rFonts w:hint="eastAsia" w:asciiTheme="minorEastAsia" w:hAnsiTheme="minorEastAsia" w:eastAsiaTheme="minorEastAsia" w:cstheme="minorEastAsia"/>
          <w:b/>
          <w:color w:val="auto"/>
          <w:sz w:val="24"/>
          <w:szCs w:val="24"/>
          <w:highlight w:val="none"/>
        </w:rPr>
        <w:t>学生行为管理引导</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④</w:t>
      </w:r>
      <w:r>
        <w:rPr>
          <w:rFonts w:hint="eastAsia" w:asciiTheme="minorEastAsia" w:hAnsiTheme="minorEastAsia" w:eastAsiaTheme="minorEastAsia" w:cstheme="minorEastAsia"/>
          <w:b/>
          <w:color w:val="auto"/>
          <w:sz w:val="24"/>
          <w:szCs w:val="24"/>
          <w:highlight w:val="none"/>
        </w:rPr>
        <w:t>安全管理</w:t>
      </w:r>
      <w:r>
        <w:rPr>
          <w:rFonts w:hint="eastAsia" w:asciiTheme="minorEastAsia" w:hAnsiTheme="minorEastAsia" w:eastAsiaTheme="minorEastAsia" w:cstheme="minorEastAsia"/>
          <w:color w:val="auto"/>
          <w:sz w:val="24"/>
          <w:szCs w:val="24"/>
          <w:highlight w:val="none"/>
        </w:rPr>
        <w:t>符合采购人需求</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满足服务质量标准。</w:t>
      </w:r>
      <w:r>
        <w:rPr>
          <w:rFonts w:hint="eastAsia" w:asciiTheme="minorEastAsia" w:hAnsiTheme="minorEastAsia" w:eastAsiaTheme="minorEastAsia" w:cstheme="minorEastAsia"/>
          <w:color w:val="auto"/>
          <w:sz w:val="24"/>
          <w:highlight w:val="none"/>
          <w:lang w:val="en-US" w:eastAsia="zh-CN"/>
        </w:rPr>
        <w:t>标准如下：</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5.1会议接待及会议杂项服务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(1)在学校的直接领导下，全面负责报告厅、接待室、会议室的各种会议准备、接待工作，包括及时开关门、开水供应、桌签、导引牌制作等。</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(2)负责报告厅、会议室及行政办公室的常规卫生工作。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(3)负责校史馆卫生工作及相关设备的维修。</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(4)负责学生宿舍行政值、老师值班室的相关工作。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(5)熟悉和掌握各会议室的相关设备使用。</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(6)会议接待女性不大于35周岁，高中以上文化，形象气质佳，为人诚实机敏肯干，身体健康。</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(7)复印员，熟练掌握打印机，负责学校复印、打印相关工作。</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5.2学生宿舍管理</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5.2.1负责校园内男女生宿舍楼管理人员</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（1）热爱本职工作，身体健康，心理健康，五官端正。</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（2）对学生有爱心，耐心。</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（3）具备较强的语言表达能力和沟通能力。</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 (4) 宿舍管理领班须有大专以上学历，具有一定的管理能力。</w:t>
      </w:r>
    </w:p>
    <w:p>
      <w:pPr>
        <w:adjustRightInd w:val="0"/>
        <w:spacing w:line="360" w:lineRule="auto"/>
        <w:ind w:firstLine="600" w:firstLineChars="2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5.2.2宿舍管理要求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学生宿舍管理应安排24小时值班。宿舍管理主管应有大专以上学历水平、能为人师表且具备一定的学生管理工作和思想政治工作经验，其他管理人员学历水平应在高中以上且具备较高政治思想素质和管理服务水平。</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根据学校提供的《学校作息时间表》和《学生宿舍管理规定》以及其他有关规定，登记住校生详细资料，严格按规定管理，有责任心、有爱心，值班期间不离岗，无过错，达到宿舍管理目标。及时向学生处通报学生情况，以便学生处掌握情况，了解最新动态。</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(3）负责对宿舍区内宿舍大门值班，宿舍房间、公共走廊等每天进行定期和不定期巡视检查，主动发现问题并及时处理和通报，维护宿舍区域内的公共秩序以确保住宿生正常的学习和生活。</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做好学生宿舍防火防盗等安全工作，负责每天对宿舍区域的安全消防设备、设施进行检查、维护，如发现损坏，应立即报学校有关部门进行维修，对恶意损坏者，应及时制止并予以批评教育，协助学校做好赔罚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对学生宿舍内的财产进行分类、整理、清点、造册，正确使用监控系统，发现故障应及时报修。对宿舍进行巡视、检查、清场，锁好宿舍房门，如发现有学生滞留在宿舍内，要根据具体情况登记或报学生处、班主任等有关部门处理，如发现宿舍内公共财产损坏应及时报总务处维修，应查明原因，协助学校追查责任人，做出相应处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学生宿舍的人员出入管理：根据学校要求在规定的时间内，职责范围内做好学生出入宿舍管理工作，来人来访登记，检查有关证件及出入物品，杜绝推销、闲杂人员等进入宿舍，学生家长、亲友探访，应根据《住宿生管理规定》、《作息时间表》、《进出宿舍须知》等有关规定执行。严禁外来人员入住宿舍，清查各房间，发现问题及时按有关规定处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学生宿舍的纪律检查及内务评比：每天应对宿舍进行纪律检查及内务评分，评分标准按学校提供的《宿舍内务及环境卫生评分标准》，每月进行一次卫生检查评比和治安评比，每学期进行一次“温馨宿舍”评比，应保持宿舍清洁、卫生、安静。</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(8)主动关心身体不适同学，主动联系家长。</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(9)制定应急预案，遇到紧急情况，应及时有效的控制和处理，防止事态进一步发展，维护好现场秩序并做好记录，及时进行调查了解，做好学生思想教育工作并及时通报学生处。</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(10)负责学校安排的临时性工作。</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5.3其他</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(1)大型活动：根据采购人需求，提供相关的服务。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(2)若是由中标方工作人员失职导致学校、师生财物损失，由中标单位负责赔偿。</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根据服务区域内实际情况</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设计后勤服务方案。方案包括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物业服务区域文印室工作、</w:t>
      </w:r>
      <w:r>
        <w:rPr>
          <w:rFonts w:hint="eastAsia" w:asciiTheme="minorEastAsia" w:hAnsiTheme="minorEastAsia" w:eastAsiaTheme="minorEastAsia" w:cstheme="minorEastAsia"/>
          <w:color w:val="auto"/>
          <w:sz w:val="24"/>
          <w:highlight w:val="none"/>
          <w:lang w:val="en-US" w:eastAsia="zh-CN"/>
        </w:rPr>
        <w:t>②</w:t>
      </w:r>
      <w:r>
        <w:rPr>
          <w:rFonts w:hint="eastAsia" w:asciiTheme="minorEastAsia" w:hAnsiTheme="minorEastAsia" w:eastAsiaTheme="minorEastAsia" w:cstheme="minorEastAsia"/>
          <w:color w:val="auto"/>
          <w:sz w:val="24"/>
          <w:highlight w:val="none"/>
        </w:rPr>
        <w:t>体育器材及美术教具保管、</w:t>
      </w:r>
      <w:r>
        <w:rPr>
          <w:rFonts w:hint="eastAsia" w:asciiTheme="minorEastAsia" w:hAnsiTheme="minorEastAsia" w:eastAsiaTheme="minorEastAsia" w:cstheme="minorEastAsia"/>
          <w:color w:val="auto"/>
          <w:sz w:val="24"/>
          <w:highlight w:val="none"/>
          <w:lang w:val="en-US" w:eastAsia="zh-CN"/>
        </w:rPr>
        <w:t>③</w:t>
      </w:r>
      <w:r>
        <w:rPr>
          <w:rFonts w:hint="eastAsia" w:asciiTheme="minorEastAsia" w:hAnsiTheme="minorEastAsia" w:eastAsiaTheme="minorEastAsia" w:cstheme="minorEastAsia"/>
          <w:color w:val="auto"/>
          <w:sz w:val="24"/>
          <w:highlight w:val="none"/>
        </w:rPr>
        <w:t>学生处工作兼校产保管工作符合采购人需求</w:t>
      </w:r>
      <w:r>
        <w:rPr>
          <w:rFonts w:hint="eastAsia" w:asciiTheme="minorEastAsia" w:hAnsiTheme="minorEastAsia" w:eastAsiaTheme="minorEastAsia" w:cstheme="minorEastAsia"/>
          <w:color w:val="auto"/>
          <w:sz w:val="24"/>
          <w:highlight w:val="none"/>
          <w:lang w:eastAsia="zh-CN"/>
        </w:rPr>
        <w:t>。</w:t>
      </w:r>
    </w:p>
    <w:p>
      <w:pPr>
        <w:adjustRightInd w:val="0"/>
        <w:snapToGrid w:val="0"/>
        <w:spacing w:line="360" w:lineRule="auto"/>
        <w:ind w:firstLine="424" w:firstLineChars="177"/>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）投标人应针对上述服务内容和管理内容和要求，应确保人员到位，所聘用的员工要履行合法用工手续，并有健康证明，所聘用人员应服从学校的管理。</w:t>
      </w:r>
    </w:p>
    <w:p>
      <w:pPr>
        <w:adjustRightInd w:val="0"/>
        <w:spacing w:line="360" w:lineRule="auto"/>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六</w:t>
      </w:r>
      <w:r>
        <w:rPr>
          <w:rFonts w:hint="eastAsia" w:asciiTheme="minorEastAsia" w:hAnsiTheme="minorEastAsia" w:eastAsiaTheme="minorEastAsia" w:cstheme="minorEastAsia"/>
          <w:b/>
          <w:color w:val="auto"/>
          <w:sz w:val="24"/>
          <w:highlight w:val="none"/>
          <w:lang w:eastAsia="zh-CN"/>
        </w:rPr>
        <w:t>）</w:t>
      </w:r>
      <w:r>
        <w:rPr>
          <w:rFonts w:hint="eastAsia" w:asciiTheme="minorEastAsia" w:hAnsiTheme="minorEastAsia" w:eastAsiaTheme="minorEastAsia" w:cstheme="minorEastAsia"/>
          <w:b/>
          <w:color w:val="auto"/>
          <w:sz w:val="24"/>
          <w:highlight w:val="none"/>
          <w:lang w:val="en-US" w:eastAsia="zh-CN"/>
        </w:rPr>
        <w:t>物业服务人员配置</w:t>
      </w:r>
    </w:p>
    <w:p>
      <w:pPr>
        <w:spacing w:line="360" w:lineRule="auto"/>
        <w:ind w:firstLine="480" w:firstLineChars="200"/>
        <w:rPr>
          <w:rFonts w:hint="eastAsia" w:asciiTheme="minorEastAsia" w:hAnsiTheme="minorEastAsia" w:eastAsiaTheme="minorEastAsia" w:cstheme="minorEastAsia"/>
          <w:b/>
          <w:bCs/>
          <w:color w:val="auto"/>
          <w:sz w:val="24"/>
          <w:highlight w:val="none"/>
          <w:u w:val="single"/>
          <w:lang w:val="en-US" w:eastAsia="zh-CN"/>
        </w:rPr>
      </w:pPr>
      <w:r>
        <w:rPr>
          <w:rFonts w:hint="eastAsia" w:ascii="宋体" w:hAnsi="宋体" w:cs="宋体"/>
          <w:color w:val="auto"/>
          <w:sz w:val="24"/>
          <w:highlight w:val="none"/>
        </w:rPr>
        <w:t>▲</w:t>
      </w:r>
      <w:r>
        <w:rPr>
          <w:rFonts w:hint="eastAsia" w:asciiTheme="minorEastAsia" w:hAnsiTheme="minorEastAsia" w:eastAsiaTheme="minorEastAsia" w:cstheme="minorEastAsia"/>
          <w:b/>
          <w:bCs/>
          <w:color w:val="auto"/>
          <w:sz w:val="24"/>
          <w:highlight w:val="none"/>
          <w:u w:val="single"/>
          <w:lang w:val="en-US" w:eastAsia="zh-CN"/>
        </w:rPr>
        <w:t>以下配备33人为最少人员配置要求，投标单位在投标文件中提供岗位人员配备方案。</w:t>
      </w:r>
    </w:p>
    <w:p>
      <w:pPr>
        <w:spacing w:line="360" w:lineRule="auto"/>
        <w:ind w:firstLine="480"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投标人在投标时可根据实际需要调整人员构成，在投标时提供</w:t>
      </w:r>
      <w:r>
        <w:rPr>
          <w:rFonts w:hint="eastAsia" w:asciiTheme="minorEastAsia" w:hAnsiTheme="minorEastAsia" w:eastAsiaTheme="minorEastAsia" w:cstheme="minorEastAsia"/>
          <w:color w:val="auto"/>
          <w:sz w:val="24"/>
          <w:highlight w:val="none"/>
          <w:lang w:val="en-US" w:eastAsia="zh-CN"/>
        </w:rPr>
        <w:t>岗位</w:t>
      </w:r>
      <w:r>
        <w:rPr>
          <w:rFonts w:hint="eastAsia" w:asciiTheme="minorEastAsia" w:hAnsiTheme="minorEastAsia" w:eastAsiaTheme="minorEastAsia" w:cstheme="minorEastAsia"/>
          <w:b w:val="0"/>
          <w:bCs w:val="0"/>
          <w:color w:val="auto"/>
          <w:sz w:val="24"/>
          <w:highlight w:val="none"/>
        </w:rPr>
        <w:t>人员配备方案</w:t>
      </w:r>
      <w:r>
        <w:rPr>
          <w:rFonts w:hint="eastAsia" w:asciiTheme="minorEastAsia" w:hAnsiTheme="minorEastAsia" w:eastAsiaTheme="minorEastAsia" w:cstheme="minorEastAsia"/>
          <w:color w:val="auto"/>
          <w:sz w:val="24"/>
          <w:highlight w:val="none"/>
        </w:rPr>
        <w:t>。 以上工作日以学校实际需要为准，物业管理工作人员严格遵守学校作息时间，按照学校要求时间上下班。</w:t>
      </w:r>
    </w:p>
    <w:tbl>
      <w:tblPr>
        <w:tblStyle w:val="6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2"/>
        <w:gridCol w:w="1131"/>
        <w:gridCol w:w="841"/>
        <w:gridCol w:w="2764"/>
        <w:gridCol w:w="2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584" w:type="pct"/>
            <w:shd w:val="clear" w:color="000000" w:fill="D7D7D7"/>
            <w:noWrap w:val="0"/>
            <w:vAlign w:val="center"/>
          </w:tcPr>
          <w:p>
            <w:pPr>
              <w:widowControl/>
              <w:adjustRightInd/>
              <w:spacing w:after="48" w:afterLines="20" w:line="400" w:lineRule="exact"/>
              <w:jc w:val="center"/>
              <w:rPr>
                <w:rFonts w:hint="eastAsia"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部门</w:t>
            </w:r>
          </w:p>
        </w:tc>
        <w:tc>
          <w:tcPr>
            <w:tcW w:w="665" w:type="pct"/>
            <w:shd w:val="clear" w:color="000000" w:fill="D7D7D7"/>
            <w:noWrap w:val="0"/>
            <w:vAlign w:val="center"/>
          </w:tcPr>
          <w:p>
            <w:pPr>
              <w:widowControl/>
              <w:adjustRightInd/>
              <w:spacing w:after="48" w:afterLines="20" w:line="400" w:lineRule="exact"/>
              <w:jc w:val="center"/>
              <w:rPr>
                <w:rFonts w:hint="eastAsia"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岗位</w:t>
            </w:r>
          </w:p>
        </w:tc>
        <w:tc>
          <w:tcPr>
            <w:tcW w:w="495" w:type="pct"/>
            <w:shd w:val="clear" w:color="000000" w:fill="D7D7D7"/>
            <w:noWrap w:val="0"/>
            <w:vAlign w:val="center"/>
          </w:tcPr>
          <w:p>
            <w:pPr>
              <w:widowControl/>
              <w:adjustRightInd/>
              <w:spacing w:after="48" w:afterLines="20" w:line="400" w:lineRule="exact"/>
              <w:jc w:val="center"/>
              <w:rPr>
                <w:rFonts w:hint="eastAsia" w:asciiTheme="minorEastAsia" w:hAnsiTheme="minorEastAsia" w:eastAsiaTheme="minorEastAsia" w:cstheme="minorEastAsia"/>
                <w:b/>
                <w:bCs/>
                <w:color w:val="auto"/>
                <w:kern w:val="0"/>
                <w:sz w:val="22"/>
                <w:szCs w:val="22"/>
                <w:highlight w:val="none"/>
              </w:rPr>
            </w:pPr>
            <w:r>
              <w:rPr>
                <w:rFonts w:hint="eastAsia" w:asciiTheme="minorEastAsia" w:hAnsiTheme="minorEastAsia" w:eastAsiaTheme="minorEastAsia" w:cstheme="minorEastAsia"/>
                <w:b/>
                <w:bCs/>
                <w:color w:val="auto"/>
                <w:kern w:val="0"/>
                <w:sz w:val="22"/>
                <w:szCs w:val="22"/>
                <w:highlight w:val="none"/>
              </w:rPr>
              <w:t>人数</w:t>
            </w:r>
          </w:p>
        </w:tc>
        <w:tc>
          <w:tcPr>
            <w:tcW w:w="1627" w:type="pct"/>
            <w:shd w:val="clear" w:color="000000" w:fill="D7D7D7"/>
            <w:noWrap w:val="0"/>
            <w:vAlign w:val="center"/>
          </w:tcPr>
          <w:p>
            <w:pPr>
              <w:widowControl/>
              <w:adjustRightInd/>
              <w:spacing w:after="48" w:afterLines="20" w:line="400" w:lineRule="exact"/>
              <w:jc w:val="center"/>
              <w:rPr>
                <w:rFonts w:hint="default"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排班时间</w:t>
            </w:r>
          </w:p>
        </w:tc>
        <w:tc>
          <w:tcPr>
            <w:tcW w:w="1627" w:type="pct"/>
            <w:shd w:val="clear" w:color="000000" w:fill="D7D7D7"/>
            <w:noWrap w:val="0"/>
            <w:vAlign w:val="center"/>
          </w:tcPr>
          <w:p>
            <w:pPr>
              <w:widowControl/>
              <w:adjustRightInd/>
              <w:spacing w:after="48" w:afterLines="20" w:line="400" w:lineRule="exact"/>
              <w:jc w:val="center"/>
              <w:rPr>
                <w:rFonts w:hint="eastAsia" w:asciiTheme="minorEastAsia" w:hAnsiTheme="minorEastAsia" w:eastAsiaTheme="minorEastAsia" w:cstheme="minorEastAsia"/>
                <w:b/>
                <w:bCs/>
                <w:color w:val="auto"/>
                <w:kern w:val="0"/>
                <w:sz w:val="22"/>
                <w:szCs w:val="22"/>
                <w:highlight w:val="none"/>
                <w:lang w:val="en-US" w:eastAsia="zh-CN"/>
              </w:rPr>
            </w:pPr>
            <w:r>
              <w:rPr>
                <w:rFonts w:hint="eastAsia" w:asciiTheme="minorEastAsia" w:hAnsiTheme="minorEastAsia" w:eastAsiaTheme="minorEastAsia" w:cstheme="minorEastAsia"/>
                <w:b/>
                <w:bCs/>
                <w:color w:val="auto"/>
                <w:kern w:val="0"/>
                <w:sz w:val="22"/>
                <w:szCs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restar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管理部门</w:t>
            </w: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项目经理</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工作日7：30-17：00，做五休二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年龄50周岁（含）以下具有5年及以上类似物业项目管理经验，</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参加过消防安全责任人培训，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会务服务</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color w:val="auto"/>
                <w:kern w:val="0"/>
                <w:sz w:val="22"/>
                <w:szCs w:val="22"/>
                <w:highlight w:val="none"/>
                <w:lang w:val="en-US" w:eastAsia="zh-CN"/>
              </w:rPr>
              <w:t>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工作日8：30-17：30，做五休二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sz w:val="24"/>
                <w:highlight w:val="none"/>
              </w:rPr>
              <w:t>会议接待女性不大于35周岁，高中以上文化，形象气质佳，为人诚实机敏肯干，身体健康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其他服务</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3</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rPr>
              <w:t>工作日8：30-17：30，做五休二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restar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保安服务部门</w:t>
            </w: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保安主管</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工作日7：30-17：00，做五休二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sz w:val="24"/>
                <w:highlight w:val="none"/>
              </w:rPr>
              <w:t>保安主管截止投标截止时间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年龄45周岁（含）以下；</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保安主管具有类似项目管理经验三年以上，提供相关证明材料；</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保安员具有类似项目经验，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lang w:val="en-US" w:eastAsia="zh-CN"/>
              </w:rPr>
            </w:pPr>
            <w:r>
              <w:rPr>
                <w:rFonts w:hint="eastAsia" w:asciiTheme="minorEastAsia" w:hAnsiTheme="minorEastAsia" w:eastAsiaTheme="minorEastAsia" w:cstheme="minorEastAsia"/>
                <w:color w:val="auto"/>
                <w:kern w:val="0"/>
                <w:highlight w:val="none"/>
                <w:lang w:val="en-US" w:eastAsia="zh-CN"/>
              </w:rPr>
              <w:t>保安员</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11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24小时轮班，早班:7:00-15:00，中班：15:00-23:00，晚班：23:00-7:00，做五休二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45周岁以下，持相关证书上岗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restar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highlight w:val="none"/>
              </w:rPr>
              <w:t>工程部门</w:t>
            </w: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工程主管</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工作日7：30-17：00，做五休二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sz w:val="24"/>
                <w:highlight w:val="none"/>
              </w:rPr>
              <w:t>年龄60周岁（含）以下并具有5年以上类似物业工程管理服务经验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综合维修、泥工</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2</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工作日8：00-17：00，做五休二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①</w:t>
            </w:r>
            <w:r>
              <w:rPr>
                <w:rFonts w:hint="eastAsia" w:asciiTheme="minorEastAsia" w:hAnsiTheme="minorEastAsia" w:eastAsiaTheme="minorEastAsia" w:cstheme="minorEastAsia"/>
                <w:color w:val="auto"/>
                <w:sz w:val="24"/>
                <w:highlight w:val="none"/>
              </w:rPr>
              <w:t>水电工须获得电工等专业技术上岗证书。</w:t>
            </w:r>
            <w:r>
              <w:rPr>
                <w:rFonts w:hint="eastAsia" w:asciiTheme="minorEastAsia" w:hAnsiTheme="minorEastAsia" w:eastAsiaTheme="minorEastAsia" w:cstheme="minorEastAsia"/>
                <w:color w:val="auto"/>
                <w:sz w:val="24"/>
                <w:highlight w:val="none"/>
                <w:lang w:val="en-US" w:eastAsia="zh-CN"/>
              </w:rPr>
              <w:t>②</w:t>
            </w:r>
            <w:r>
              <w:rPr>
                <w:rFonts w:hint="eastAsia" w:asciiTheme="minorEastAsia" w:hAnsiTheme="minorEastAsia" w:eastAsiaTheme="minorEastAsia" w:cstheme="minorEastAsia"/>
                <w:color w:val="auto"/>
                <w:sz w:val="24"/>
                <w:highlight w:val="none"/>
              </w:rPr>
              <w:t>初中毕业以上学历，55岁以下。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restar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环境部门</w:t>
            </w: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保洁主管</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1</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工作日7：30-17：00，做五休二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年龄50周岁（含）以下；</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保洁主管具有类似项目物业保洁主管经验；</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保洁服务人员符合采购需求（55周岁以下、小学及以上学历、服务前体检合格），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楼宇保洁</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5</w:t>
            </w:r>
          </w:p>
        </w:tc>
        <w:tc>
          <w:tcPr>
            <w:tcW w:w="1627" w:type="pct"/>
            <w:vMerge w:val="restar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rPr>
              <w:t>工作日7：30-16：00，做</w:t>
            </w:r>
            <w:r>
              <w:rPr>
                <w:rFonts w:hint="eastAsia" w:asciiTheme="minorEastAsia" w:hAnsiTheme="minorEastAsia" w:eastAsiaTheme="minorEastAsia" w:cstheme="minorEastAsia"/>
                <w:color w:val="auto"/>
                <w:kern w:val="0"/>
                <w:sz w:val="22"/>
                <w:szCs w:val="22"/>
                <w:highlight w:val="none"/>
                <w:lang w:val="en-US" w:eastAsia="zh-CN"/>
              </w:rPr>
              <w:t>六</w:t>
            </w:r>
            <w:r>
              <w:rPr>
                <w:rFonts w:hint="eastAsia" w:asciiTheme="minorEastAsia" w:hAnsiTheme="minorEastAsia" w:eastAsiaTheme="minorEastAsia" w:cstheme="minorEastAsia"/>
                <w:color w:val="auto"/>
                <w:kern w:val="0"/>
                <w:sz w:val="22"/>
                <w:szCs w:val="22"/>
                <w:highlight w:val="none"/>
              </w:rPr>
              <w:t>休</w:t>
            </w:r>
            <w:r>
              <w:rPr>
                <w:rFonts w:hint="eastAsia" w:asciiTheme="minorEastAsia" w:hAnsiTheme="minorEastAsia" w:eastAsiaTheme="minorEastAsia" w:cstheme="minorEastAsia"/>
                <w:color w:val="auto"/>
                <w:kern w:val="0"/>
                <w:sz w:val="22"/>
                <w:szCs w:val="22"/>
                <w:highlight w:val="none"/>
                <w:lang w:val="en-US" w:eastAsia="zh-CN"/>
              </w:rPr>
              <w:t>一</w:t>
            </w:r>
          </w:p>
        </w:tc>
        <w:tc>
          <w:tcPr>
            <w:tcW w:w="1627" w:type="pct"/>
            <w:vMerge w:val="restar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50周岁以下，身体健康。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vMerge w:val="continue"/>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机动技工</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eastAsia="zh-CN"/>
              </w:rPr>
            </w:pPr>
            <w:r>
              <w:rPr>
                <w:rFonts w:hint="eastAsia" w:asciiTheme="minorEastAsia" w:hAnsiTheme="minorEastAsia" w:eastAsiaTheme="minorEastAsia" w:cstheme="minorEastAsia"/>
                <w:color w:val="auto"/>
                <w:kern w:val="0"/>
                <w:sz w:val="22"/>
                <w:szCs w:val="22"/>
                <w:highlight w:val="none"/>
                <w:lang w:val="en-US" w:eastAsia="zh-CN"/>
              </w:rPr>
              <w:t>1</w:t>
            </w:r>
          </w:p>
        </w:tc>
        <w:tc>
          <w:tcPr>
            <w:tcW w:w="1627" w:type="pct"/>
            <w:vMerge w:val="continue"/>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p>
        </w:tc>
        <w:tc>
          <w:tcPr>
            <w:tcW w:w="1627" w:type="pct"/>
            <w:vMerge w:val="continue"/>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84"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宿管部门</w:t>
            </w:r>
          </w:p>
        </w:tc>
        <w:tc>
          <w:tcPr>
            <w:tcW w:w="66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highlight w:val="none"/>
              </w:rPr>
            </w:pPr>
            <w:r>
              <w:rPr>
                <w:rFonts w:hint="eastAsia" w:asciiTheme="minorEastAsia" w:hAnsiTheme="minorEastAsia" w:eastAsiaTheme="minorEastAsia" w:cstheme="minorEastAsia"/>
                <w:color w:val="auto"/>
                <w:kern w:val="0"/>
                <w:highlight w:val="none"/>
              </w:rPr>
              <w:t>宿管员</w:t>
            </w:r>
          </w:p>
          <w:p>
            <w:pPr>
              <w:widowControl/>
              <w:adjustRightInd/>
              <w:spacing w:after="48" w:afterLines="20" w:line="400" w:lineRule="exact"/>
              <w:jc w:val="center"/>
              <w:rPr>
                <w:rFonts w:hint="eastAsia" w:asciiTheme="minorEastAsia" w:hAnsiTheme="minorEastAsia" w:eastAsiaTheme="minorEastAsia" w:cstheme="minorEastAsia"/>
                <w:color w:val="auto"/>
                <w:kern w:val="0"/>
                <w:sz w:val="21"/>
                <w:szCs w:val="24"/>
                <w:highlight w:val="none"/>
                <w:lang w:val="en-US" w:eastAsia="zh-CN" w:bidi="ar-SA"/>
              </w:rPr>
            </w:pPr>
            <w:r>
              <w:rPr>
                <w:rFonts w:hint="eastAsia" w:asciiTheme="minorEastAsia" w:hAnsiTheme="minorEastAsia" w:eastAsiaTheme="minorEastAsia" w:cstheme="minorEastAsia"/>
                <w:color w:val="auto"/>
                <w:kern w:val="0"/>
                <w:highlight w:val="none"/>
                <w:lang w:eastAsia="zh-CN"/>
              </w:rPr>
              <w:t>（</w:t>
            </w:r>
            <w:r>
              <w:rPr>
                <w:rFonts w:hint="eastAsia" w:asciiTheme="minorEastAsia" w:hAnsiTheme="minorEastAsia" w:eastAsiaTheme="minorEastAsia" w:cstheme="minorEastAsia"/>
                <w:color w:val="auto"/>
                <w:kern w:val="0"/>
                <w:highlight w:val="none"/>
                <w:lang w:val="en-US" w:eastAsia="zh-CN"/>
              </w:rPr>
              <w:t>含主管</w:t>
            </w:r>
            <w:r>
              <w:rPr>
                <w:rFonts w:hint="eastAsia" w:asciiTheme="minorEastAsia" w:hAnsiTheme="minorEastAsia" w:eastAsiaTheme="minorEastAsia" w:cstheme="minorEastAsia"/>
                <w:color w:val="auto"/>
                <w:kern w:val="0"/>
                <w:highlight w:val="none"/>
                <w:lang w:eastAsia="zh-CN"/>
              </w:rPr>
              <w:t>）</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lang w:val="en-US" w:eastAsia="zh-CN"/>
              </w:rPr>
              <w:t>6</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lang w:val="en-US" w:eastAsia="zh-CN" w:bidi="ar-SA"/>
              </w:rPr>
            </w:pPr>
            <w:r>
              <w:rPr>
                <w:rFonts w:hint="eastAsia" w:asciiTheme="minorEastAsia" w:hAnsiTheme="minorEastAsia" w:eastAsiaTheme="minorEastAsia" w:cstheme="minorEastAsia"/>
                <w:color w:val="auto"/>
                <w:kern w:val="0"/>
                <w:sz w:val="22"/>
                <w:szCs w:val="22"/>
                <w:highlight w:val="none"/>
              </w:rPr>
              <w:t>24小时轮班，做五休二</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sz w:val="24"/>
                <w:highlight w:val="none"/>
              </w:rPr>
              <w:t>拟派宿舍主管截止投标时间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年龄50周岁以下，具有大专及以上学历；</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参加过消防管理员培训，取得相关证书</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有类似宿舍主管岗位经验5年以上，提供证明材料；</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宿管员具有中学学生宿舍管理经历、经验，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0" w:type="pct"/>
            <w:gridSpan w:val="2"/>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rPr>
            </w:pPr>
            <w:r>
              <w:rPr>
                <w:rFonts w:hint="eastAsia" w:asciiTheme="minorEastAsia" w:hAnsiTheme="minorEastAsia" w:eastAsiaTheme="minorEastAsia" w:cstheme="minorEastAsia"/>
                <w:color w:val="auto"/>
                <w:kern w:val="0"/>
                <w:sz w:val="22"/>
                <w:szCs w:val="22"/>
                <w:highlight w:val="none"/>
              </w:rPr>
              <w:t>合计人数</w:t>
            </w:r>
          </w:p>
        </w:tc>
        <w:tc>
          <w:tcPr>
            <w:tcW w:w="495" w:type="pct"/>
            <w:shd w:val="clear" w:color="000000" w:fill="auto"/>
            <w:noWrap w:val="0"/>
            <w:vAlign w:val="center"/>
          </w:tcPr>
          <w:p>
            <w:pPr>
              <w:widowControl/>
              <w:adjustRightInd/>
              <w:spacing w:after="48" w:afterLines="20" w:line="400" w:lineRule="exact"/>
              <w:jc w:val="center"/>
              <w:rPr>
                <w:rFonts w:hint="eastAsia" w:asciiTheme="minorEastAsia" w:hAnsiTheme="minorEastAsia" w:eastAsiaTheme="minorEastAsia" w:cstheme="minorEastAsia"/>
                <w:color w:val="auto"/>
                <w:kern w:val="0"/>
                <w:sz w:val="22"/>
                <w:szCs w:val="22"/>
                <w:highlight w:val="none"/>
                <w:lang w:val="en-US" w:eastAsia="zh-CN"/>
              </w:rPr>
            </w:pPr>
            <w:r>
              <w:rPr>
                <w:rFonts w:hint="eastAsia" w:asciiTheme="minorEastAsia" w:hAnsiTheme="minorEastAsia" w:eastAsiaTheme="minorEastAsia" w:cstheme="minorEastAsia"/>
                <w:color w:val="auto"/>
                <w:kern w:val="0"/>
                <w:sz w:val="22"/>
                <w:szCs w:val="22"/>
                <w:highlight w:val="none"/>
                <w:lang w:val="en-US" w:eastAsia="zh-CN"/>
              </w:rPr>
              <w:t>33</w:t>
            </w: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p>
        </w:tc>
        <w:tc>
          <w:tcPr>
            <w:tcW w:w="1627" w:type="pct"/>
            <w:shd w:val="clear" w:color="000000" w:fill="auto"/>
            <w:noWrap w:val="0"/>
            <w:vAlign w:val="center"/>
          </w:tcPr>
          <w:p>
            <w:pPr>
              <w:widowControl/>
              <w:adjustRightInd/>
              <w:spacing w:after="48" w:afterLines="20" w:line="400" w:lineRule="exact"/>
              <w:rPr>
                <w:rFonts w:hint="eastAsia" w:asciiTheme="minorEastAsia" w:hAnsiTheme="minorEastAsia" w:eastAsiaTheme="minorEastAsia" w:cstheme="minorEastAsia"/>
                <w:color w:val="auto"/>
                <w:kern w:val="0"/>
                <w:sz w:val="22"/>
                <w:szCs w:val="22"/>
                <w:highlight w:val="none"/>
              </w:rPr>
            </w:pPr>
          </w:p>
        </w:tc>
      </w:tr>
    </w:tbl>
    <w:p>
      <w:pPr>
        <w:adjustRightInd w:val="0"/>
        <w:spacing w:line="360" w:lineRule="auto"/>
        <w:rPr>
          <w:rFonts w:hint="eastAsia" w:asciiTheme="minorEastAsia" w:hAnsiTheme="minorEastAsia" w:eastAsiaTheme="minorEastAsia" w:cstheme="minorEastAsia"/>
          <w:b/>
          <w:color w:val="auto"/>
          <w:sz w:val="24"/>
          <w:highlight w:val="none"/>
          <w:lang w:val="en-US" w:eastAsia="zh-CN"/>
        </w:rPr>
      </w:pPr>
      <w:r>
        <w:rPr>
          <w:rFonts w:hint="eastAsia" w:asciiTheme="minorEastAsia" w:hAnsiTheme="minorEastAsia" w:eastAsiaTheme="minorEastAsia" w:cstheme="minorEastAsia"/>
          <w:b/>
          <w:color w:val="auto"/>
          <w:sz w:val="24"/>
          <w:highlight w:val="none"/>
        </w:rPr>
        <w:br w:type="page"/>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b/>
          <w:color w:val="auto"/>
          <w:sz w:val="24"/>
          <w:highlight w:val="none"/>
          <w:lang w:val="en-US" w:eastAsia="zh-CN"/>
        </w:rPr>
        <w:t>七</w:t>
      </w:r>
      <w:r>
        <w:rPr>
          <w:rFonts w:hint="eastAsia" w:asciiTheme="minorEastAsia" w:hAnsiTheme="minorEastAsia" w:eastAsiaTheme="minorEastAsia" w:cstheme="minorEastAsia"/>
          <w:b/>
          <w:color w:val="auto"/>
          <w:sz w:val="24"/>
          <w:highlight w:val="none"/>
        </w:rPr>
        <w:t>)其他服务</w:t>
      </w:r>
      <w:r>
        <w:rPr>
          <w:rFonts w:hint="eastAsia" w:asciiTheme="minorEastAsia" w:hAnsiTheme="minorEastAsia" w:eastAsiaTheme="minorEastAsia" w:cstheme="minorEastAsia"/>
          <w:b/>
          <w:color w:val="auto"/>
          <w:sz w:val="24"/>
          <w:highlight w:val="none"/>
          <w:lang w:val="en-US" w:eastAsia="zh-CN"/>
        </w:rPr>
        <w:t>及要求</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1、供应商根据本项目物业管理服务特点提出合理的物业管理服务理念、服务定位、服务目标，并有针对性、切实可行的方案，提出文明服务的计划及承诺。</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2、针对本项目供应商列出比较完善的组织架构，清晰简练地列出主要管理流程，包括①运作流程图、②激励机制、监督机制、③自我约束机制、④信息反馈及处理机制等。</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3、针对本项目供应商列出比较完善的校园后勤综合服务制度、作业流程及物业管理工作计划及实施时间，体现标准化服务，管理指标承诺和管理服务水平，且符合国家和行业标准。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、大型活动：根据校方需求，提供相关的服务。</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5</w:t>
      </w:r>
      <w:r>
        <w:rPr>
          <w:rFonts w:hint="eastAsia" w:asciiTheme="minorEastAsia" w:hAnsiTheme="minorEastAsia" w:eastAsiaTheme="minorEastAsia" w:cstheme="minorEastAsia"/>
          <w:color w:val="auto"/>
          <w:sz w:val="24"/>
          <w:highlight w:val="none"/>
        </w:rPr>
        <w:t>、突发事件处理。</w:t>
      </w:r>
    </w:p>
    <w:p>
      <w:pPr>
        <w:adjustRightInd w:val="0"/>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按照要求制订物业突发事件应急预案，并将预案内容在物业办公室、监控室、机房等处张榜悬挂。在各楼层固定位置悬挂疏散示意图及引路标志，每年组织不少于1次的突发事件应急演习。当发生台风、暴雨雪等灾害性天气及其他突发事件时，应采取以下应急措施：对设备机房、停车场、广告牌、电线杆等露天设施进行检查和加固。各岗位人员必须按规定实行岗位警戒，根据不同突发事件的现场情况进行应变处理，在有关部门到达现场前，确保人身安全，减少财产损失，并全力协助处理相关事宜。对待上访人员做到耐心说服，及时报告有关部门予以妥善处置。</w:t>
      </w:r>
    </w:p>
    <w:p>
      <w:pPr>
        <w:spacing w:line="360" w:lineRule="auto"/>
        <w:ind w:firstLine="480" w:firstLineChars="200"/>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lang w:val="en-US" w:eastAsia="zh-CN"/>
        </w:rPr>
        <w:t>6、</w:t>
      </w:r>
      <w:r>
        <w:rPr>
          <w:rFonts w:hint="eastAsia" w:ascii="宋体" w:hAnsi="宋体" w:cs="宋体"/>
          <w:color w:val="auto"/>
          <w:sz w:val="24"/>
          <w:highlight w:val="none"/>
        </w:rPr>
        <w:t>其它：招标文件第四部分评分办法中评审因素相应的其它要求及第五部分采购合同中相应的其他要求。</w:t>
      </w:r>
    </w:p>
    <w:p>
      <w:pPr>
        <w:spacing w:line="360" w:lineRule="auto"/>
        <w:ind w:firstLine="360" w:firstLineChars="15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b/>
          <w:color w:val="auto"/>
          <w:sz w:val="28"/>
          <w:szCs w:val="28"/>
          <w:highlight w:val="none"/>
        </w:rPr>
        <w:t>四、服务期限</w:t>
      </w:r>
      <w:r>
        <w:rPr>
          <w:rFonts w:hint="eastAsia" w:asciiTheme="minorEastAsia" w:hAnsiTheme="minorEastAsia" w:eastAsiaTheme="minorEastAsia" w:cstheme="minorEastAsia"/>
          <w:color w:val="auto"/>
          <w:sz w:val="28"/>
          <w:szCs w:val="28"/>
          <w:highlight w:val="none"/>
        </w:rPr>
        <w:t>：</w:t>
      </w:r>
      <w:r>
        <w:rPr>
          <w:rFonts w:hint="eastAsia" w:asciiTheme="minorEastAsia" w:hAnsiTheme="minorEastAsia" w:eastAsiaTheme="minorEastAsia" w:cstheme="minorEastAsia"/>
          <w:b w:val="0"/>
          <w:bCs/>
          <w:color w:val="auto"/>
          <w:sz w:val="24"/>
          <w:highlight w:val="none"/>
        </w:rPr>
        <w:t>自合同签订之日起至202</w:t>
      </w:r>
      <w:r>
        <w:rPr>
          <w:rFonts w:hint="eastAsia" w:asciiTheme="minorEastAsia" w:hAnsiTheme="minorEastAsia" w:eastAsiaTheme="minorEastAsia" w:cstheme="minorEastAsia"/>
          <w:b w:val="0"/>
          <w:bCs/>
          <w:color w:val="auto"/>
          <w:sz w:val="24"/>
          <w:highlight w:val="none"/>
          <w:lang w:val="en-US" w:eastAsia="zh-CN"/>
        </w:rPr>
        <w:t>4</w:t>
      </w:r>
      <w:r>
        <w:rPr>
          <w:rFonts w:hint="eastAsia" w:asciiTheme="minorEastAsia" w:hAnsiTheme="minorEastAsia" w:eastAsiaTheme="minorEastAsia" w:cstheme="minorEastAsia"/>
          <w:b w:val="0"/>
          <w:bCs/>
          <w:color w:val="auto"/>
          <w:sz w:val="24"/>
          <w:highlight w:val="none"/>
        </w:rPr>
        <w:t>年</w:t>
      </w:r>
      <w:r>
        <w:rPr>
          <w:rFonts w:hint="eastAsia" w:asciiTheme="minorEastAsia" w:hAnsiTheme="minorEastAsia" w:eastAsiaTheme="minorEastAsia" w:cstheme="minorEastAsia"/>
          <w:b w:val="0"/>
          <w:bCs/>
          <w:color w:val="auto"/>
          <w:sz w:val="24"/>
          <w:highlight w:val="none"/>
          <w:lang w:val="en-US" w:eastAsia="zh-CN"/>
        </w:rPr>
        <w:t>12</w:t>
      </w:r>
      <w:r>
        <w:rPr>
          <w:rFonts w:hint="eastAsia" w:asciiTheme="minorEastAsia" w:hAnsiTheme="minorEastAsia" w:eastAsiaTheme="minorEastAsia" w:cstheme="minorEastAsia"/>
          <w:b w:val="0"/>
          <w:bCs/>
          <w:color w:val="auto"/>
          <w:sz w:val="24"/>
          <w:highlight w:val="none"/>
        </w:rPr>
        <w:t>月31日。</w:t>
      </w:r>
      <w:r>
        <w:rPr>
          <w:rFonts w:hint="eastAsia" w:asciiTheme="minorEastAsia" w:hAnsiTheme="minorEastAsia" w:eastAsiaTheme="minorEastAsia" w:cstheme="minorEastAsia"/>
          <w:b/>
          <w:bCs w:val="0"/>
          <w:color w:val="auto"/>
          <w:sz w:val="24"/>
          <w:highlight w:val="none"/>
          <w:lang w:val="en-US" w:eastAsia="zh-CN"/>
        </w:rPr>
        <w:t>特别说明</w:t>
      </w:r>
      <w:r>
        <w:rPr>
          <w:rFonts w:hint="eastAsia" w:asciiTheme="minorEastAsia" w:hAnsiTheme="minorEastAsia" w:eastAsiaTheme="minorEastAsia" w:cstheme="minorEastAsia"/>
          <w:b w:val="0"/>
          <w:bCs/>
          <w:color w:val="auto"/>
          <w:sz w:val="24"/>
          <w:highlight w:val="none"/>
          <w:lang w:val="en-US" w:eastAsia="zh-CN"/>
        </w:rPr>
        <w:t>：</w:t>
      </w:r>
      <w:r>
        <w:rPr>
          <w:rFonts w:hint="eastAsia" w:asciiTheme="minorEastAsia" w:hAnsiTheme="minorEastAsia" w:eastAsiaTheme="minorEastAsia" w:cstheme="minorEastAsia"/>
          <w:b w:val="0"/>
          <w:bCs/>
          <w:color w:val="auto"/>
          <w:sz w:val="24"/>
          <w:highlight w:val="none"/>
        </w:rPr>
        <w:t>2024年</w:t>
      </w:r>
      <w:r>
        <w:rPr>
          <w:rFonts w:hint="eastAsia" w:asciiTheme="minorEastAsia" w:hAnsiTheme="minorEastAsia" w:eastAsiaTheme="minorEastAsia" w:cstheme="minorEastAsia"/>
          <w:b w:val="0"/>
          <w:bCs/>
          <w:color w:val="auto"/>
          <w:sz w:val="24"/>
          <w:highlight w:val="none"/>
          <w:lang w:val="en-US" w:eastAsia="zh-CN"/>
        </w:rPr>
        <w:t>1</w:t>
      </w:r>
      <w:r>
        <w:rPr>
          <w:rFonts w:hint="eastAsia" w:asciiTheme="minorEastAsia" w:hAnsiTheme="minorEastAsia" w:eastAsiaTheme="minorEastAsia" w:cstheme="minorEastAsia"/>
          <w:b w:val="0"/>
          <w:bCs/>
          <w:color w:val="auto"/>
          <w:sz w:val="24"/>
          <w:highlight w:val="none"/>
        </w:rPr>
        <w:t>月1日至合同签订之日期间的物业服务由原供应商承担，费用由中标人按本次中标价平均单日金额乘以实际服务天数，与原供应商结算，包含在投标报价中</w:t>
      </w:r>
      <w:r>
        <w:rPr>
          <w:rFonts w:hint="eastAsia" w:hAnsi="宋体" w:cs="宋体"/>
          <w:b w:val="0"/>
          <w:bCs/>
          <w:color w:val="auto"/>
          <w:sz w:val="24"/>
          <w:szCs w:val="24"/>
          <w:highlight w:val="none"/>
        </w:rPr>
        <w:t>。</w:t>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24"/>
          <w:highlight w:val="none"/>
        </w:rPr>
        <w:br w:type="page"/>
      </w:r>
      <w:r>
        <w:rPr>
          <w:rFonts w:hint="eastAsia" w:ascii="宋体" w:hAnsi="宋体" w:cs="宋体"/>
          <w:b/>
          <w:color w:val="auto"/>
          <w:sz w:val="36"/>
          <w:szCs w:val="36"/>
          <w:highlight w:val="none"/>
        </w:rPr>
        <w:t xml:space="preserve">第四部分   </w:t>
      </w:r>
      <w:bookmarkStart w:id="28" w:name="_Toc184314463"/>
      <w:bookmarkEnd w:id="28"/>
      <w:bookmarkStart w:id="29" w:name="_Toc184314465"/>
      <w:bookmarkEnd w:id="29"/>
      <w:bookmarkStart w:id="30" w:name="_Toc184308037"/>
      <w:bookmarkEnd w:id="30"/>
      <w:bookmarkStart w:id="31" w:name="_Toc184312083"/>
      <w:bookmarkEnd w:id="31"/>
      <w:bookmarkStart w:id="32" w:name="_Toc184308075"/>
      <w:bookmarkEnd w:id="32"/>
      <w:bookmarkStart w:id="33" w:name="_Toc184313245"/>
      <w:bookmarkEnd w:id="33"/>
      <w:bookmarkStart w:id="34" w:name="_Toc184310334"/>
      <w:bookmarkEnd w:id="34"/>
      <w:bookmarkStart w:id="35" w:name="_Toc184312072"/>
      <w:bookmarkEnd w:id="35"/>
      <w:bookmarkStart w:id="36" w:name="_Toc184314442"/>
      <w:bookmarkEnd w:id="36"/>
      <w:bookmarkStart w:id="37" w:name="_Toc184312120"/>
      <w:bookmarkEnd w:id="37"/>
      <w:bookmarkStart w:id="38" w:name="_Toc184313279"/>
      <w:bookmarkEnd w:id="38"/>
      <w:bookmarkStart w:id="39" w:name="_Toc184308106"/>
      <w:bookmarkEnd w:id="39"/>
      <w:bookmarkStart w:id="40" w:name="_Toc184308065"/>
      <w:bookmarkEnd w:id="40"/>
      <w:bookmarkStart w:id="41" w:name="_Toc184314440"/>
      <w:bookmarkEnd w:id="41"/>
      <w:bookmarkStart w:id="42" w:name="_Toc184308083"/>
      <w:bookmarkEnd w:id="42"/>
      <w:bookmarkStart w:id="43" w:name="_Toc184308103"/>
      <w:bookmarkEnd w:id="43"/>
      <w:bookmarkStart w:id="44" w:name="_Toc184308095"/>
      <w:bookmarkEnd w:id="44"/>
      <w:bookmarkStart w:id="45" w:name="_Toc184314461"/>
      <w:bookmarkEnd w:id="45"/>
      <w:bookmarkStart w:id="46" w:name="_Toc184310273"/>
      <w:bookmarkEnd w:id="46"/>
      <w:bookmarkStart w:id="47" w:name="_Toc184314467"/>
      <w:bookmarkEnd w:id="47"/>
      <w:bookmarkStart w:id="48" w:name="_Toc184308057"/>
      <w:bookmarkEnd w:id="48"/>
      <w:bookmarkStart w:id="49" w:name="_Toc184310313"/>
      <w:bookmarkEnd w:id="49"/>
      <w:bookmarkStart w:id="50" w:name="_Toc184310285"/>
      <w:bookmarkEnd w:id="50"/>
      <w:bookmarkStart w:id="51" w:name="_Toc184312129"/>
      <w:bookmarkEnd w:id="51"/>
      <w:bookmarkStart w:id="52" w:name="_Toc184310312"/>
      <w:bookmarkEnd w:id="52"/>
      <w:bookmarkStart w:id="53" w:name="_Toc184314438"/>
      <w:bookmarkEnd w:id="53"/>
      <w:bookmarkStart w:id="54" w:name="_Toc184310275"/>
      <w:bookmarkEnd w:id="54"/>
      <w:bookmarkStart w:id="55" w:name="_Toc184312068"/>
      <w:bookmarkEnd w:id="55"/>
      <w:bookmarkStart w:id="56" w:name="_Toc184314432"/>
      <w:bookmarkEnd w:id="56"/>
      <w:bookmarkStart w:id="57" w:name="_Toc184308039"/>
      <w:bookmarkEnd w:id="57"/>
      <w:bookmarkStart w:id="58" w:name="_Toc184310333"/>
      <w:bookmarkEnd w:id="58"/>
      <w:bookmarkStart w:id="59" w:name="_Toc184314420"/>
      <w:bookmarkEnd w:id="59"/>
      <w:bookmarkStart w:id="60" w:name="_Toc184308079"/>
      <w:bookmarkEnd w:id="60"/>
      <w:bookmarkStart w:id="61" w:name="_Toc184308087"/>
      <w:bookmarkEnd w:id="61"/>
      <w:bookmarkStart w:id="62" w:name="_Toc184313272"/>
      <w:bookmarkEnd w:id="62"/>
      <w:bookmarkStart w:id="63" w:name="_Toc184308102"/>
      <w:bookmarkEnd w:id="63"/>
      <w:bookmarkStart w:id="64" w:name="_Toc184313239"/>
      <w:bookmarkEnd w:id="64"/>
      <w:bookmarkStart w:id="65" w:name="_Toc184313296"/>
      <w:bookmarkEnd w:id="65"/>
      <w:bookmarkStart w:id="66" w:name="_Toc184313244"/>
      <w:bookmarkEnd w:id="66"/>
      <w:bookmarkStart w:id="67" w:name="_Toc184312074"/>
      <w:bookmarkEnd w:id="67"/>
      <w:bookmarkStart w:id="68" w:name="_Toc184313297"/>
      <w:bookmarkEnd w:id="68"/>
      <w:bookmarkStart w:id="69" w:name="_Toc184312133"/>
      <w:bookmarkEnd w:id="69"/>
      <w:bookmarkStart w:id="70" w:name="_Toc184308080"/>
      <w:bookmarkEnd w:id="70"/>
      <w:bookmarkStart w:id="71" w:name="_Toc184312131"/>
      <w:bookmarkEnd w:id="71"/>
      <w:bookmarkStart w:id="72" w:name="_Toc184314433"/>
      <w:bookmarkEnd w:id="72"/>
      <w:bookmarkStart w:id="73" w:name="_Toc184314424"/>
      <w:bookmarkEnd w:id="73"/>
      <w:bookmarkStart w:id="74" w:name="_Toc184310290"/>
      <w:bookmarkEnd w:id="74"/>
      <w:bookmarkStart w:id="75" w:name="_Toc184314470"/>
      <w:bookmarkEnd w:id="75"/>
      <w:bookmarkStart w:id="76" w:name="_Toc184308055"/>
      <w:bookmarkEnd w:id="76"/>
      <w:bookmarkStart w:id="77" w:name="_Toc184314414"/>
      <w:bookmarkEnd w:id="77"/>
      <w:bookmarkStart w:id="78" w:name="_Toc184308040"/>
      <w:bookmarkEnd w:id="78"/>
      <w:bookmarkStart w:id="79" w:name="_Toc184310309"/>
      <w:bookmarkEnd w:id="79"/>
      <w:bookmarkStart w:id="80" w:name="_Toc184313270"/>
      <w:bookmarkEnd w:id="80"/>
      <w:bookmarkStart w:id="81" w:name="_Toc184308048"/>
      <w:bookmarkEnd w:id="81"/>
      <w:bookmarkStart w:id="82" w:name="_Toc184310338"/>
      <w:bookmarkEnd w:id="82"/>
      <w:bookmarkStart w:id="83" w:name="_Toc184312079"/>
      <w:bookmarkEnd w:id="83"/>
      <w:bookmarkStart w:id="84" w:name="_Toc184314445"/>
      <w:bookmarkEnd w:id="84"/>
      <w:bookmarkStart w:id="85" w:name="_Toc184310316"/>
      <w:bookmarkEnd w:id="85"/>
      <w:bookmarkStart w:id="86" w:name="_Toc184313266"/>
      <w:bookmarkEnd w:id="86"/>
      <w:bookmarkStart w:id="87" w:name="_Toc184312109"/>
      <w:bookmarkEnd w:id="87"/>
      <w:bookmarkStart w:id="88" w:name="_Toc184312097"/>
      <w:bookmarkEnd w:id="88"/>
      <w:bookmarkStart w:id="89" w:name="_Toc184312082"/>
      <w:bookmarkEnd w:id="89"/>
      <w:bookmarkStart w:id="90" w:name="_Toc184310291"/>
      <w:bookmarkEnd w:id="90"/>
      <w:bookmarkStart w:id="91" w:name="_Toc184310317"/>
      <w:bookmarkEnd w:id="91"/>
      <w:bookmarkStart w:id="92" w:name="_Toc184312128"/>
      <w:bookmarkEnd w:id="92"/>
      <w:bookmarkStart w:id="93" w:name="_Toc184308100"/>
      <w:bookmarkEnd w:id="93"/>
      <w:bookmarkStart w:id="94" w:name="_Toc184314460"/>
      <w:bookmarkEnd w:id="94"/>
      <w:bookmarkStart w:id="95" w:name="_Toc184312137"/>
      <w:bookmarkEnd w:id="95"/>
      <w:bookmarkStart w:id="96" w:name="_Toc184310280"/>
      <w:bookmarkEnd w:id="96"/>
      <w:bookmarkStart w:id="97" w:name="_Toc184308089"/>
      <w:bookmarkEnd w:id="97"/>
      <w:bookmarkStart w:id="98" w:name="_Toc184313255"/>
      <w:bookmarkEnd w:id="98"/>
      <w:bookmarkStart w:id="99" w:name="_Toc184312138"/>
      <w:bookmarkEnd w:id="99"/>
      <w:bookmarkStart w:id="100" w:name="_Toc184310322"/>
      <w:bookmarkEnd w:id="100"/>
      <w:bookmarkStart w:id="101" w:name="_Toc184312107"/>
      <w:bookmarkEnd w:id="101"/>
      <w:bookmarkStart w:id="102" w:name="_Toc184312112"/>
      <w:bookmarkEnd w:id="102"/>
      <w:bookmarkStart w:id="103" w:name="_Toc184308062"/>
      <w:bookmarkEnd w:id="103"/>
      <w:bookmarkStart w:id="104" w:name="_Toc184314474"/>
      <w:bookmarkEnd w:id="104"/>
      <w:bookmarkStart w:id="105" w:name="_Toc184314441"/>
      <w:bookmarkEnd w:id="105"/>
      <w:bookmarkStart w:id="106" w:name="_Toc184313263"/>
      <w:bookmarkEnd w:id="106"/>
      <w:bookmarkStart w:id="107" w:name="_Toc184308054"/>
      <w:bookmarkEnd w:id="107"/>
      <w:bookmarkStart w:id="108" w:name="_Toc184310288"/>
      <w:bookmarkEnd w:id="108"/>
      <w:bookmarkStart w:id="109" w:name="_Toc184310341"/>
      <w:bookmarkEnd w:id="109"/>
      <w:bookmarkStart w:id="110" w:name="_Toc184314421"/>
      <w:bookmarkEnd w:id="110"/>
      <w:bookmarkStart w:id="111" w:name="_Toc184314455"/>
      <w:bookmarkEnd w:id="111"/>
      <w:bookmarkStart w:id="112" w:name="_Toc184314436"/>
      <w:bookmarkEnd w:id="112"/>
      <w:bookmarkStart w:id="113" w:name="_Toc184313310"/>
      <w:bookmarkEnd w:id="113"/>
      <w:bookmarkStart w:id="114" w:name="_Toc184314439"/>
      <w:bookmarkEnd w:id="114"/>
      <w:bookmarkStart w:id="115" w:name="_Toc184312078"/>
      <w:bookmarkEnd w:id="115"/>
      <w:bookmarkStart w:id="116" w:name="_Toc184308058"/>
      <w:bookmarkEnd w:id="116"/>
      <w:bookmarkStart w:id="117" w:name="_Toc184314453"/>
      <w:bookmarkEnd w:id="117"/>
      <w:bookmarkStart w:id="118" w:name="_Toc184313300"/>
      <w:bookmarkEnd w:id="118"/>
      <w:bookmarkStart w:id="119" w:name="_Toc184313265"/>
      <w:bookmarkEnd w:id="119"/>
      <w:bookmarkStart w:id="120" w:name="_Toc184314444"/>
      <w:bookmarkEnd w:id="120"/>
      <w:bookmarkStart w:id="121" w:name="_Toc184308081"/>
      <w:bookmarkEnd w:id="121"/>
      <w:bookmarkStart w:id="122" w:name="_Toc184313299"/>
      <w:bookmarkEnd w:id="122"/>
      <w:bookmarkStart w:id="123" w:name="_Toc184308084"/>
      <w:bookmarkEnd w:id="123"/>
      <w:bookmarkStart w:id="124" w:name="_Toc184312135"/>
      <w:bookmarkEnd w:id="124"/>
      <w:bookmarkStart w:id="125" w:name="_Toc184314454"/>
      <w:bookmarkEnd w:id="125"/>
      <w:bookmarkStart w:id="126" w:name="_Toc184313269"/>
      <w:bookmarkEnd w:id="126"/>
      <w:bookmarkStart w:id="127" w:name="_Toc184310303"/>
      <w:bookmarkEnd w:id="127"/>
      <w:bookmarkStart w:id="128" w:name="_Toc184310337"/>
      <w:bookmarkEnd w:id="128"/>
      <w:bookmarkStart w:id="129" w:name="_Toc184314443"/>
      <w:bookmarkEnd w:id="129"/>
      <w:bookmarkStart w:id="130" w:name="_Toc184313284"/>
      <w:bookmarkEnd w:id="130"/>
      <w:bookmarkStart w:id="131" w:name="_Toc184312122"/>
      <w:bookmarkEnd w:id="131"/>
      <w:bookmarkStart w:id="132" w:name="_Toc184310320"/>
      <w:bookmarkEnd w:id="132"/>
      <w:bookmarkStart w:id="133" w:name="_Toc184313308"/>
      <w:bookmarkEnd w:id="133"/>
      <w:bookmarkStart w:id="134" w:name="_Toc184310326"/>
      <w:bookmarkEnd w:id="134"/>
      <w:bookmarkStart w:id="135" w:name="_Toc184312104"/>
      <w:bookmarkEnd w:id="135"/>
      <w:bookmarkStart w:id="136" w:name="_Toc184310298"/>
      <w:bookmarkEnd w:id="136"/>
      <w:bookmarkStart w:id="137" w:name="_Toc184312123"/>
      <w:bookmarkEnd w:id="137"/>
      <w:bookmarkStart w:id="138" w:name="_Toc184312094"/>
      <w:bookmarkEnd w:id="138"/>
      <w:bookmarkStart w:id="139" w:name="_Toc184310289"/>
      <w:bookmarkEnd w:id="139"/>
      <w:bookmarkStart w:id="140" w:name="_Toc184313287"/>
      <w:bookmarkEnd w:id="140"/>
      <w:bookmarkStart w:id="141" w:name="_Toc184308073"/>
      <w:bookmarkEnd w:id="141"/>
      <w:bookmarkStart w:id="142" w:name="_Toc184308094"/>
      <w:bookmarkEnd w:id="142"/>
      <w:bookmarkStart w:id="143" w:name="_Toc184312102"/>
      <w:bookmarkEnd w:id="143"/>
      <w:bookmarkStart w:id="144" w:name="_Toc184308056"/>
      <w:bookmarkEnd w:id="144"/>
      <w:bookmarkStart w:id="145" w:name="_Toc184314466"/>
      <w:bookmarkEnd w:id="145"/>
      <w:bookmarkStart w:id="146" w:name="_Toc184314425"/>
      <w:bookmarkEnd w:id="146"/>
      <w:bookmarkStart w:id="147" w:name="_Toc184310276"/>
      <w:bookmarkEnd w:id="147"/>
      <w:bookmarkStart w:id="148" w:name="_Toc184308036"/>
      <w:bookmarkEnd w:id="148"/>
      <w:bookmarkStart w:id="149" w:name="_Toc184313277"/>
      <w:bookmarkEnd w:id="149"/>
      <w:bookmarkStart w:id="150" w:name="_Toc184314475"/>
      <w:bookmarkEnd w:id="150"/>
      <w:bookmarkStart w:id="151" w:name="_Toc184313251"/>
      <w:bookmarkEnd w:id="151"/>
      <w:bookmarkStart w:id="152" w:name="_Toc184312084"/>
      <w:bookmarkEnd w:id="152"/>
      <w:bookmarkStart w:id="153" w:name="_Toc184313283"/>
      <w:bookmarkEnd w:id="153"/>
      <w:bookmarkStart w:id="154" w:name="_Toc184310344"/>
      <w:bookmarkEnd w:id="154"/>
      <w:bookmarkStart w:id="155" w:name="_Toc184312126"/>
      <w:bookmarkEnd w:id="155"/>
      <w:bookmarkStart w:id="156" w:name="_Toc184313286"/>
      <w:bookmarkEnd w:id="156"/>
      <w:bookmarkStart w:id="157" w:name="_Toc184313254"/>
      <w:bookmarkEnd w:id="157"/>
      <w:bookmarkStart w:id="158" w:name="_Toc184314422"/>
      <w:bookmarkEnd w:id="158"/>
      <w:bookmarkStart w:id="159" w:name="_Toc184313289"/>
      <w:bookmarkEnd w:id="159"/>
      <w:bookmarkStart w:id="160" w:name="_Toc184310307"/>
      <w:bookmarkEnd w:id="160"/>
      <w:bookmarkStart w:id="161" w:name="_Toc184310330"/>
      <w:bookmarkEnd w:id="161"/>
      <w:bookmarkStart w:id="162" w:name="_Toc184312121"/>
      <w:bookmarkEnd w:id="162"/>
      <w:bookmarkStart w:id="163" w:name="_Toc184314423"/>
      <w:bookmarkEnd w:id="163"/>
      <w:bookmarkStart w:id="164" w:name="_Toc184312100"/>
      <w:bookmarkEnd w:id="164"/>
      <w:bookmarkStart w:id="165" w:name="_Toc184310281"/>
      <w:bookmarkEnd w:id="165"/>
      <w:bookmarkStart w:id="166" w:name="_Toc184312099"/>
      <w:bookmarkEnd w:id="166"/>
      <w:bookmarkStart w:id="167" w:name="_Toc184313242"/>
      <w:bookmarkEnd w:id="167"/>
      <w:bookmarkStart w:id="168" w:name="_Toc184313241"/>
      <w:bookmarkEnd w:id="168"/>
      <w:bookmarkStart w:id="169" w:name="_Toc184308101"/>
      <w:bookmarkEnd w:id="169"/>
      <w:bookmarkStart w:id="170" w:name="_Toc184310315"/>
      <w:bookmarkEnd w:id="170"/>
      <w:bookmarkStart w:id="171" w:name="_Toc184308044"/>
      <w:bookmarkEnd w:id="171"/>
      <w:bookmarkStart w:id="172" w:name="_Toc184310306"/>
      <w:bookmarkEnd w:id="172"/>
      <w:bookmarkStart w:id="173" w:name="_Toc184310299"/>
      <w:bookmarkEnd w:id="173"/>
      <w:bookmarkStart w:id="174" w:name="_Toc184310296"/>
      <w:bookmarkEnd w:id="174"/>
      <w:bookmarkStart w:id="175" w:name="_Toc184308092"/>
      <w:bookmarkEnd w:id="175"/>
      <w:bookmarkStart w:id="176" w:name="_Toc184313306"/>
      <w:bookmarkEnd w:id="176"/>
      <w:bookmarkStart w:id="177" w:name="_Toc184308107"/>
      <w:bookmarkEnd w:id="177"/>
      <w:bookmarkStart w:id="178" w:name="_Toc184313258"/>
      <w:bookmarkEnd w:id="178"/>
      <w:bookmarkStart w:id="179" w:name="_Toc184312098"/>
      <w:bookmarkEnd w:id="179"/>
      <w:bookmarkStart w:id="180" w:name="_Toc184308077"/>
      <w:bookmarkEnd w:id="180"/>
      <w:bookmarkStart w:id="181" w:name="_Toc184313291"/>
      <w:bookmarkEnd w:id="181"/>
      <w:bookmarkStart w:id="182" w:name="_Toc184314478"/>
      <w:bookmarkEnd w:id="182"/>
      <w:bookmarkStart w:id="183" w:name="_Toc184313240"/>
      <w:bookmarkEnd w:id="183"/>
      <w:bookmarkStart w:id="184" w:name="_Toc184313305"/>
      <w:bookmarkEnd w:id="184"/>
      <w:bookmarkStart w:id="185" w:name="_Toc184312118"/>
      <w:bookmarkEnd w:id="185"/>
      <w:bookmarkStart w:id="186" w:name="_Toc184308070"/>
      <w:bookmarkEnd w:id="186"/>
      <w:bookmarkStart w:id="187" w:name="_Toc184308051"/>
      <w:bookmarkEnd w:id="187"/>
      <w:bookmarkStart w:id="188" w:name="_Toc184314448"/>
      <w:bookmarkEnd w:id="188"/>
      <w:bookmarkStart w:id="189" w:name="_Toc184313274"/>
      <w:bookmarkEnd w:id="189"/>
      <w:bookmarkStart w:id="190" w:name="_Toc184310327"/>
      <w:bookmarkEnd w:id="190"/>
      <w:bookmarkStart w:id="191" w:name="_Toc184310293"/>
      <w:bookmarkEnd w:id="191"/>
      <w:bookmarkStart w:id="192" w:name="_Toc184310323"/>
      <w:bookmarkEnd w:id="192"/>
      <w:bookmarkStart w:id="193" w:name="_Toc184314482"/>
      <w:bookmarkEnd w:id="193"/>
      <w:bookmarkStart w:id="194" w:name="_Toc184314415"/>
      <w:bookmarkEnd w:id="194"/>
      <w:bookmarkStart w:id="195" w:name="_Toc184310336"/>
      <w:bookmarkEnd w:id="195"/>
      <w:bookmarkStart w:id="196" w:name="_Toc184310297"/>
      <w:bookmarkEnd w:id="196"/>
      <w:bookmarkStart w:id="197" w:name="_Toc184314449"/>
      <w:bookmarkEnd w:id="197"/>
      <w:bookmarkStart w:id="198" w:name="_Toc184313282"/>
      <w:bookmarkEnd w:id="198"/>
      <w:bookmarkStart w:id="199" w:name="_Toc184308105"/>
      <w:bookmarkEnd w:id="199"/>
      <w:bookmarkStart w:id="200" w:name="_Toc184314464"/>
      <w:bookmarkEnd w:id="200"/>
      <w:bookmarkStart w:id="201" w:name="_Toc184313278"/>
      <w:bookmarkEnd w:id="201"/>
      <w:bookmarkStart w:id="202" w:name="_Toc184310272"/>
      <w:bookmarkEnd w:id="202"/>
      <w:bookmarkStart w:id="203" w:name="_Toc184314437"/>
      <w:bookmarkEnd w:id="203"/>
      <w:bookmarkStart w:id="204" w:name="_Toc184308086"/>
      <w:bookmarkEnd w:id="204"/>
      <w:bookmarkStart w:id="205" w:name="_Toc184312090"/>
      <w:bookmarkEnd w:id="205"/>
      <w:bookmarkStart w:id="206" w:name="_Toc184314450"/>
      <w:bookmarkEnd w:id="206"/>
      <w:bookmarkStart w:id="207" w:name="_Toc184312085"/>
      <w:bookmarkEnd w:id="207"/>
      <w:bookmarkStart w:id="208" w:name="_Toc184313293"/>
      <w:bookmarkEnd w:id="208"/>
      <w:bookmarkStart w:id="209" w:name="_Toc184308045"/>
      <w:bookmarkEnd w:id="209"/>
      <w:bookmarkStart w:id="210" w:name="_Toc184313307"/>
      <w:bookmarkEnd w:id="210"/>
      <w:bookmarkStart w:id="211" w:name="_Toc184313295"/>
      <w:bookmarkEnd w:id="211"/>
      <w:bookmarkStart w:id="212" w:name="_Toc184312081"/>
      <w:bookmarkEnd w:id="212"/>
      <w:bookmarkStart w:id="213" w:name="_Toc184313250"/>
      <w:bookmarkEnd w:id="213"/>
      <w:bookmarkStart w:id="214" w:name="_Toc184308074"/>
      <w:bookmarkEnd w:id="214"/>
      <w:bookmarkStart w:id="215" w:name="_Toc184310295"/>
      <w:bookmarkEnd w:id="215"/>
      <w:bookmarkStart w:id="216" w:name="_Toc184314452"/>
      <w:bookmarkEnd w:id="216"/>
      <w:bookmarkStart w:id="217" w:name="_Toc184308069"/>
      <w:bookmarkEnd w:id="217"/>
      <w:bookmarkStart w:id="218" w:name="_Toc184314435"/>
      <w:bookmarkEnd w:id="218"/>
      <w:bookmarkStart w:id="219" w:name="_Toc184310324"/>
      <w:bookmarkEnd w:id="219"/>
      <w:bookmarkStart w:id="220" w:name="_Toc184313238"/>
      <w:bookmarkEnd w:id="220"/>
      <w:bookmarkStart w:id="221" w:name="_Toc184314472"/>
      <w:bookmarkEnd w:id="221"/>
      <w:bookmarkStart w:id="222" w:name="_Toc184314416"/>
      <w:bookmarkEnd w:id="222"/>
      <w:bookmarkStart w:id="223" w:name="_Toc184313309"/>
      <w:bookmarkEnd w:id="223"/>
      <w:bookmarkStart w:id="224" w:name="_Toc184308078"/>
      <w:bookmarkEnd w:id="224"/>
      <w:bookmarkStart w:id="225" w:name="_Toc184308108"/>
      <w:bookmarkEnd w:id="225"/>
      <w:bookmarkStart w:id="226" w:name="_Toc184310310"/>
      <w:bookmarkEnd w:id="226"/>
      <w:bookmarkStart w:id="227" w:name="_Toc184313303"/>
      <w:bookmarkEnd w:id="227"/>
      <w:bookmarkStart w:id="228" w:name="_Toc184312075"/>
      <w:bookmarkEnd w:id="228"/>
      <w:bookmarkStart w:id="229" w:name="_Toc184308082"/>
      <w:bookmarkEnd w:id="229"/>
      <w:bookmarkStart w:id="230" w:name="_Toc184314469"/>
      <w:bookmarkEnd w:id="230"/>
      <w:bookmarkStart w:id="231" w:name="_Toc184308097"/>
      <w:bookmarkEnd w:id="231"/>
      <w:bookmarkStart w:id="232" w:name="_Toc184312073"/>
      <w:bookmarkEnd w:id="232"/>
      <w:bookmarkStart w:id="233" w:name="_Toc184313253"/>
      <w:bookmarkEnd w:id="233"/>
      <w:bookmarkStart w:id="234" w:name="_Toc184313267"/>
      <w:bookmarkEnd w:id="234"/>
      <w:bookmarkStart w:id="235" w:name="_Toc184308090"/>
      <w:bookmarkEnd w:id="235"/>
      <w:bookmarkStart w:id="236" w:name="_Toc184310274"/>
      <w:bookmarkEnd w:id="236"/>
      <w:bookmarkStart w:id="237" w:name="_Toc184310284"/>
      <w:bookmarkEnd w:id="237"/>
      <w:bookmarkStart w:id="238" w:name="_Toc184310319"/>
      <w:bookmarkEnd w:id="238"/>
      <w:bookmarkStart w:id="239" w:name="_Toc184313262"/>
      <w:bookmarkEnd w:id="239"/>
      <w:bookmarkStart w:id="240" w:name="_Toc184314427"/>
      <w:bookmarkEnd w:id="240"/>
      <w:bookmarkStart w:id="241" w:name="_Toc184312080"/>
      <w:bookmarkEnd w:id="241"/>
      <w:bookmarkStart w:id="242" w:name="_Toc184313276"/>
      <w:bookmarkEnd w:id="242"/>
      <w:bookmarkStart w:id="243" w:name="_Toc184313302"/>
      <w:bookmarkEnd w:id="243"/>
      <w:bookmarkStart w:id="244" w:name="_Toc184310302"/>
      <w:bookmarkEnd w:id="244"/>
      <w:bookmarkStart w:id="245" w:name="_Toc184314481"/>
      <w:bookmarkEnd w:id="245"/>
      <w:bookmarkStart w:id="246" w:name="_Toc184310305"/>
      <w:bookmarkEnd w:id="246"/>
      <w:bookmarkStart w:id="247" w:name="_Toc184314429"/>
      <w:bookmarkEnd w:id="247"/>
      <w:bookmarkStart w:id="248" w:name="_Toc184314458"/>
      <w:bookmarkEnd w:id="248"/>
      <w:bookmarkStart w:id="249" w:name="_Toc184314459"/>
      <w:bookmarkEnd w:id="249"/>
      <w:bookmarkStart w:id="250" w:name="_Toc184310283"/>
      <w:bookmarkEnd w:id="250"/>
      <w:bookmarkStart w:id="251" w:name="_Toc184310318"/>
      <w:bookmarkEnd w:id="251"/>
      <w:bookmarkStart w:id="252" w:name="_Toc184310329"/>
      <w:bookmarkEnd w:id="252"/>
      <w:bookmarkStart w:id="253" w:name="_Toc184313280"/>
      <w:bookmarkEnd w:id="253"/>
      <w:bookmarkStart w:id="254" w:name="_Toc184314419"/>
      <w:bookmarkEnd w:id="254"/>
      <w:bookmarkStart w:id="255" w:name="_Toc184308076"/>
      <w:bookmarkEnd w:id="255"/>
      <w:bookmarkStart w:id="256" w:name="_Toc184312087"/>
      <w:bookmarkEnd w:id="256"/>
      <w:bookmarkStart w:id="257" w:name="_Toc184313281"/>
      <w:bookmarkEnd w:id="257"/>
      <w:bookmarkStart w:id="258" w:name="_Toc184308068"/>
      <w:bookmarkEnd w:id="258"/>
      <w:bookmarkStart w:id="259" w:name="_Toc184308064"/>
      <w:bookmarkEnd w:id="259"/>
      <w:bookmarkStart w:id="260" w:name="_Toc184310343"/>
      <w:bookmarkEnd w:id="260"/>
      <w:bookmarkStart w:id="261" w:name="_Toc184308042"/>
      <w:bookmarkEnd w:id="261"/>
      <w:bookmarkStart w:id="262" w:name="_Toc184308093"/>
      <w:bookmarkEnd w:id="262"/>
      <w:bookmarkStart w:id="263" w:name="_Toc184310279"/>
      <w:bookmarkEnd w:id="263"/>
      <w:bookmarkStart w:id="264" w:name="_Toc184310282"/>
      <w:bookmarkEnd w:id="264"/>
      <w:bookmarkStart w:id="265" w:name="_Toc184312101"/>
      <w:bookmarkEnd w:id="265"/>
      <w:bookmarkStart w:id="266" w:name="_Toc184314447"/>
      <w:bookmarkEnd w:id="266"/>
      <w:bookmarkStart w:id="267" w:name="_Toc184314477"/>
      <w:bookmarkEnd w:id="267"/>
      <w:bookmarkStart w:id="268" w:name="_Toc184308104"/>
      <w:bookmarkEnd w:id="268"/>
      <w:bookmarkStart w:id="269" w:name="_Toc184314412"/>
      <w:bookmarkEnd w:id="269"/>
      <w:bookmarkStart w:id="270" w:name="_Toc184314428"/>
      <w:bookmarkEnd w:id="270"/>
      <w:bookmarkStart w:id="271" w:name="_Toc184312115"/>
      <w:bookmarkEnd w:id="271"/>
      <w:bookmarkStart w:id="272" w:name="_Toc184313292"/>
      <w:bookmarkEnd w:id="272"/>
      <w:bookmarkStart w:id="273" w:name="_Toc184314468"/>
      <w:bookmarkEnd w:id="273"/>
      <w:bookmarkStart w:id="274" w:name="_Toc184308047"/>
      <w:bookmarkEnd w:id="274"/>
      <w:bookmarkStart w:id="275" w:name="_Toc184312139"/>
      <w:bookmarkEnd w:id="275"/>
      <w:bookmarkStart w:id="276" w:name="_Toc184312124"/>
      <w:bookmarkEnd w:id="276"/>
      <w:bookmarkStart w:id="277" w:name="_Toc184312077"/>
      <w:bookmarkEnd w:id="277"/>
      <w:bookmarkStart w:id="278" w:name="_Toc184312070"/>
      <w:bookmarkEnd w:id="278"/>
      <w:bookmarkStart w:id="279" w:name="_Toc184313243"/>
      <w:bookmarkEnd w:id="279"/>
      <w:bookmarkStart w:id="280" w:name="_Toc184313273"/>
      <w:bookmarkEnd w:id="280"/>
      <w:bookmarkStart w:id="281" w:name="_Toc184314410"/>
      <w:bookmarkEnd w:id="281"/>
      <w:bookmarkStart w:id="282" w:name="_Toc184314471"/>
      <w:bookmarkEnd w:id="282"/>
      <w:bookmarkStart w:id="283" w:name="_Toc184310301"/>
      <w:bookmarkEnd w:id="283"/>
      <w:bookmarkStart w:id="284" w:name="_Toc184310286"/>
      <w:bookmarkEnd w:id="284"/>
      <w:bookmarkStart w:id="285" w:name="_Toc184314411"/>
      <w:bookmarkEnd w:id="285"/>
      <w:bookmarkStart w:id="286" w:name="_Toc184312116"/>
      <w:bookmarkEnd w:id="286"/>
      <w:bookmarkStart w:id="287" w:name="_Toc184308063"/>
      <w:bookmarkEnd w:id="287"/>
      <w:bookmarkStart w:id="288" w:name="_Toc184308053"/>
      <w:bookmarkEnd w:id="288"/>
      <w:bookmarkStart w:id="289" w:name="_Toc184314456"/>
      <w:bookmarkEnd w:id="289"/>
      <w:bookmarkStart w:id="290" w:name="_Toc184312110"/>
      <w:bookmarkEnd w:id="290"/>
      <w:bookmarkStart w:id="291" w:name="_Toc184310292"/>
      <w:bookmarkEnd w:id="291"/>
      <w:bookmarkStart w:id="292" w:name="_Toc184310304"/>
      <w:bookmarkEnd w:id="292"/>
      <w:bookmarkStart w:id="293" w:name="_Toc184312067"/>
      <w:bookmarkEnd w:id="293"/>
      <w:bookmarkStart w:id="294" w:name="_Toc184314417"/>
      <w:bookmarkEnd w:id="294"/>
      <w:bookmarkStart w:id="295" w:name="_Toc184312105"/>
      <w:bookmarkEnd w:id="295"/>
      <w:bookmarkStart w:id="296" w:name="_Toc184312069"/>
      <w:bookmarkEnd w:id="296"/>
      <w:bookmarkStart w:id="297" w:name="_Toc184308043"/>
      <w:bookmarkEnd w:id="297"/>
      <w:bookmarkStart w:id="298" w:name="_Toc184313294"/>
      <w:bookmarkEnd w:id="298"/>
      <w:bookmarkStart w:id="299" w:name="_Toc184310339"/>
      <w:bookmarkEnd w:id="299"/>
      <w:bookmarkStart w:id="300" w:name="_Toc184312076"/>
      <w:bookmarkEnd w:id="300"/>
      <w:bookmarkStart w:id="301" w:name="_Toc184308052"/>
      <w:bookmarkEnd w:id="301"/>
      <w:bookmarkStart w:id="302" w:name="_Toc184308041"/>
      <w:bookmarkEnd w:id="302"/>
      <w:bookmarkStart w:id="303" w:name="_Toc184313271"/>
      <w:bookmarkEnd w:id="303"/>
      <w:bookmarkStart w:id="304" w:name="_Toc184314418"/>
      <w:bookmarkEnd w:id="304"/>
      <w:bookmarkStart w:id="305" w:name="_Toc184312095"/>
      <w:bookmarkEnd w:id="305"/>
      <w:bookmarkStart w:id="306" w:name="_Toc184312125"/>
      <w:bookmarkEnd w:id="306"/>
      <w:bookmarkStart w:id="307" w:name="_Toc184308060"/>
      <w:bookmarkEnd w:id="307"/>
      <w:bookmarkStart w:id="308" w:name="_Toc184310340"/>
      <w:bookmarkEnd w:id="308"/>
      <w:bookmarkStart w:id="309" w:name="_Toc184313268"/>
      <w:bookmarkEnd w:id="309"/>
      <w:bookmarkStart w:id="310" w:name="_Toc184308096"/>
      <w:bookmarkEnd w:id="310"/>
      <w:bookmarkStart w:id="311" w:name="_Toc184314451"/>
      <w:bookmarkEnd w:id="311"/>
      <w:bookmarkStart w:id="312" w:name="_Toc184313290"/>
      <w:bookmarkEnd w:id="312"/>
      <w:bookmarkStart w:id="313" w:name="_Toc184308098"/>
      <w:bookmarkEnd w:id="313"/>
      <w:bookmarkStart w:id="314" w:name="_Toc184312086"/>
      <w:bookmarkEnd w:id="314"/>
      <w:bookmarkStart w:id="315" w:name="_Toc184312108"/>
      <w:bookmarkEnd w:id="315"/>
      <w:bookmarkStart w:id="316" w:name="_Toc184313275"/>
      <w:bookmarkEnd w:id="316"/>
      <w:bookmarkStart w:id="317" w:name="_Toc184313249"/>
      <w:bookmarkEnd w:id="317"/>
      <w:bookmarkStart w:id="318" w:name="_Toc184312136"/>
      <w:bookmarkEnd w:id="318"/>
      <w:bookmarkStart w:id="319" w:name="_Toc184312096"/>
      <w:bookmarkEnd w:id="319"/>
      <w:bookmarkStart w:id="320" w:name="_Toc184308088"/>
      <w:bookmarkEnd w:id="320"/>
      <w:bookmarkStart w:id="321" w:name="_Toc184310331"/>
      <w:bookmarkEnd w:id="321"/>
      <w:bookmarkStart w:id="322" w:name="_Toc184310287"/>
      <w:bookmarkEnd w:id="322"/>
      <w:bookmarkStart w:id="323" w:name="_Toc184312114"/>
      <w:bookmarkEnd w:id="323"/>
      <w:bookmarkStart w:id="324" w:name="_Toc184312103"/>
      <w:bookmarkEnd w:id="324"/>
      <w:bookmarkStart w:id="325" w:name="_Toc184312091"/>
      <w:bookmarkEnd w:id="325"/>
      <w:bookmarkStart w:id="326" w:name="_Toc184310342"/>
      <w:bookmarkEnd w:id="326"/>
      <w:bookmarkStart w:id="327" w:name="_Toc184314480"/>
      <w:bookmarkEnd w:id="327"/>
      <w:bookmarkStart w:id="328" w:name="_Toc184312130"/>
      <w:bookmarkEnd w:id="328"/>
      <w:bookmarkStart w:id="329" w:name="_Toc184310308"/>
      <w:bookmarkEnd w:id="329"/>
      <w:bookmarkStart w:id="330" w:name="_Toc184308050"/>
      <w:bookmarkEnd w:id="330"/>
      <w:bookmarkStart w:id="331" w:name="_Toc184310278"/>
      <w:bookmarkEnd w:id="331"/>
      <w:bookmarkStart w:id="332" w:name="_Toc184308067"/>
      <w:bookmarkEnd w:id="332"/>
      <w:bookmarkStart w:id="333" w:name="_Toc184310332"/>
      <w:bookmarkEnd w:id="333"/>
      <w:bookmarkStart w:id="334" w:name="_Toc184310321"/>
      <w:bookmarkEnd w:id="334"/>
      <w:bookmarkStart w:id="335" w:name="_Toc184308066"/>
      <w:bookmarkEnd w:id="335"/>
      <w:bookmarkStart w:id="336" w:name="_Toc184313304"/>
      <w:bookmarkEnd w:id="336"/>
      <w:bookmarkStart w:id="337" w:name="_Toc184312092"/>
      <w:bookmarkEnd w:id="337"/>
      <w:bookmarkStart w:id="338" w:name="_Toc184313298"/>
      <w:bookmarkEnd w:id="338"/>
      <w:bookmarkStart w:id="339" w:name="_Toc184308099"/>
      <w:bookmarkEnd w:id="339"/>
      <w:bookmarkStart w:id="340" w:name="_Toc184310300"/>
      <w:bookmarkEnd w:id="340"/>
      <w:bookmarkStart w:id="341" w:name="_Toc184312134"/>
      <w:bookmarkEnd w:id="341"/>
      <w:bookmarkStart w:id="342" w:name="_Toc184310311"/>
      <w:bookmarkEnd w:id="342"/>
      <w:bookmarkStart w:id="343" w:name="_Toc184308046"/>
      <w:bookmarkEnd w:id="343"/>
      <w:bookmarkStart w:id="344" w:name="_Toc184312088"/>
      <w:bookmarkEnd w:id="344"/>
      <w:bookmarkStart w:id="345" w:name="_Toc184308049"/>
      <w:bookmarkEnd w:id="345"/>
      <w:bookmarkStart w:id="346" w:name="_Toc184310325"/>
      <w:bookmarkEnd w:id="346"/>
      <w:bookmarkStart w:id="347" w:name="_Toc184314462"/>
      <w:bookmarkEnd w:id="347"/>
      <w:bookmarkStart w:id="348" w:name="_Toc184308091"/>
      <w:bookmarkEnd w:id="348"/>
      <w:bookmarkStart w:id="349" w:name="_Toc184310335"/>
      <w:bookmarkEnd w:id="349"/>
      <w:bookmarkStart w:id="350" w:name="_Toc184312132"/>
      <w:bookmarkEnd w:id="350"/>
      <w:bookmarkStart w:id="351" w:name="_Toc184310328"/>
      <w:bookmarkEnd w:id="351"/>
      <w:bookmarkStart w:id="352" w:name="_Toc184312117"/>
      <w:bookmarkEnd w:id="352"/>
      <w:bookmarkStart w:id="353" w:name="_Toc184312089"/>
      <w:bookmarkEnd w:id="353"/>
      <w:bookmarkStart w:id="354" w:name="_Toc184308059"/>
      <w:bookmarkEnd w:id="354"/>
      <w:bookmarkStart w:id="355" w:name="_Toc184313260"/>
      <w:bookmarkEnd w:id="355"/>
      <w:bookmarkStart w:id="356" w:name="_Toc184308038"/>
      <w:bookmarkEnd w:id="356"/>
      <w:bookmarkStart w:id="357" w:name="_Toc184313257"/>
      <w:bookmarkEnd w:id="357"/>
      <w:bookmarkStart w:id="358" w:name="_Toc184312093"/>
      <w:bookmarkEnd w:id="358"/>
      <w:bookmarkStart w:id="359" w:name="_Toc184312106"/>
      <w:bookmarkEnd w:id="359"/>
      <w:bookmarkStart w:id="360" w:name="_Toc184313288"/>
      <w:bookmarkEnd w:id="360"/>
      <w:bookmarkStart w:id="361" w:name="_Toc184313264"/>
      <w:bookmarkEnd w:id="361"/>
      <w:bookmarkStart w:id="362" w:name="_Toc184308071"/>
      <w:bookmarkEnd w:id="362"/>
      <w:bookmarkStart w:id="363" w:name="_Toc184310294"/>
      <w:bookmarkEnd w:id="363"/>
      <w:bookmarkStart w:id="364" w:name="_Toc184313259"/>
      <w:bookmarkEnd w:id="364"/>
      <w:bookmarkStart w:id="365" w:name="_Toc184313246"/>
      <w:bookmarkEnd w:id="365"/>
      <w:bookmarkStart w:id="366" w:name="_Toc184314457"/>
      <w:bookmarkEnd w:id="366"/>
      <w:bookmarkStart w:id="367" w:name="_Toc184313256"/>
      <w:bookmarkEnd w:id="367"/>
      <w:bookmarkStart w:id="368" w:name="_Toc184314479"/>
      <w:bookmarkEnd w:id="368"/>
      <w:bookmarkStart w:id="369" w:name="_Toc184314413"/>
      <w:bookmarkEnd w:id="369"/>
      <w:bookmarkStart w:id="370" w:name="_Toc184313252"/>
      <w:bookmarkEnd w:id="370"/>
      <w:bookmarkStart w:id="371" w:name="_Toc184308085"/>
      <w:bookmarkEnd w:id="371"/>
      <w:bookmarkStart w:id="372" w:name="_Toc184313261"/>
      <w:bookmarkEnd w:id="372"/>
      <w:bookmarkStart w:id="373" w:name="_Toc184308061"/>
      <w:bookmarkEnd w:id="373"/>
      <w:bookmarkStart w:id="374" w:name="_Toc184312113"/>
      <w:bookmarkEnd w:id="374"/>
      <w:bookmarkStart w:id="375" w:name="_Toc184314426"/>
      <w:bookmarkEnd w:id="375"/>
      <w:bookmarkStart w:id="376" w:name="_Toc184314431"/>
      <w:bookmarkEnd w:id="376"/>
      <w:bookmarkStart w:id="377" w:name="_Toc184314446"/>
      <w:bookmarkEnd w:id="377"/>
      <w:bookmarkStart w:id="378" w:name="_Toc184313248"/>
      <w:bookmarkEnd w:id="378"/>
      <w:bookmarkStart w:id="379" w:name="_Toc184312071"/>
      <w:bookmarkEnd w:id="379"/>
      <w:bookmarkStart w:id="380" w:name="_Toc184314473"/>
      <w:bookmarkEnd w:id="380"/>
      <w:bookmarkStart w:id="381" w:name="_Toc184310314"/>
      <w:bookmarkEnd w:id="381"/>
      <w:bookmarkStart w:id="382" w:name="_Toc184312127"/>
      <w:bookmarkEnd w:id="382"/>
      <w:bookmarkStart w:id="383" w:name="_Toc184310277"/>
      <w:bookmarkEnd w:id="383"/>
      <w:bookmarkStart w:id="384" w:name="_Toc184312119"/>
      <w:bookmarkEnd w:id="384"/>
      <w:bookmarkStart w:id="385" w:name="_Toc184314476"/>
      <w:bookmarkEnd w:id="385"/>
      <w:bookmarkStart w:id="386" w:name="_Toc184312111"/>
      <w:bookmarkEnd w:id="386"/>
      <w:bookmarkStart w:id="387" w:name="_Toc184308072"/>
      <w:bookmarkEnd w:id="387"/>
      <w:bookmarkStart w:id="388" w:name="_Toc184314434"/>
      <w:bookmarkEnd w:id="388"/>
      <w:bookmarkStart w:id="389" w:name="_Toc184313301"/>
      <w:bookmarkEnd w:id="389"/>
      <w:bookmarkStart w:id="390" w:name="_Toc184313247"/>
      <w:bookmarkEnd w:id="390"/>
      <w:bookmarkStart w:id="391" w:name="_Toc184314430"/>
      <w:bookmarkEnd w:id="391"/>
      <w:bookmarkStart w:id="392" w:name="_Toc184313285"/>
      <w:bookmarkEnd w:id="392"/>
      <w:r>
        <w:rPr>
          <w:rFonts w:hint="eastAsia" w:ascii="宋体" w:hAnsi="宋体" w:cs="宋体"/>
          <w:b/>
          <w:color w:val="auto"/>
          <w:sz w:val="36"/>
          <w:szCs w:val="36"/>
          <w:highlight w:val="none"/>
        </w:rPr>
        <w:t>评标办法</w:t>
      </w:r>
    </w:p>
    <w:p>
      <w:pPr>
        <w:snapToGrid w:val="0"/>
        <w:spacing w:line="360" w:lineRule="auto"/>
        <w:jc w:val="center"/>
        <w:rPr>
          <w:rFonts w:hint="eastAsia"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2"/>
        <w:tblpPr w:leftFromText="180" w:rightFromText="180" w:vertAnchor="text" w:horzAnchor="page" w:tblpX="1188" w:tblpY="126"/>
        <w:tblW w:w="531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5505"/>
        <w:gridCol w:w="551"/>
        <w:gridCol w:w="834"/>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序号</w:t>
            </w:r>
          </w:p>
        </w:tc>
        <w:tc>
          <w:tcPr>
            <w:tcW w:w="3045" w:type="pct"/>
            <w:noWrap w:val="0"/>
            <w:vAlign w:val="center"/>
          </w:tcPr>
          <w:p>
            <w:pPr>
              <w:spacing w:line="360" w:lineRule="auto"/>
              <w:ind w:firstLine="1560" w:firstLineChars="650"/>
              <w:outlineLvl w:val="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评标标准</w:t>
            </w:r>
          </w:p>
        </w:tc>
        <w:tc>
          <w:tcPr>
            <w:tcW w:w="304" w:type="pct"/>
            <w:noWrap w:val="0"/>
            <w:vAlign w:val="top"/>
          </w:tcPr>
          <w:p>
            <w:pPr>
              <w:snapToGrid w:val="0"/>
              <w:spacing w:line="360" w:lineRule="auto"/>
              <w:jc w:val="center"/>
              <w:rPr>
                <w:rFonts w:hint="eastAsia" w:asciiTheme="minorEastAsia" w:hAnsiTheme="minorEastAsia" w:eastAsiaTheme="minorEastAsia" w:cstheme="minorEastAsia"/>
                <w:bCs/>
                <w:color w:val="auto"/>
                <w:sz w:val="24"/>
                <w:highlight w:val="none"/>
              </w:rPr>
            </w:pPr>
            <w:r>
              <w:rPr>
                <w:rFonts w:hint="eastAsia" w:cs="仿宋_GB2312" w:asciiTheme="minorEastAsia" w:hAnsiTheme="minorEastAsia" w:eastAsiaTheme="minorEastAsia"/>
                <w:color w:val="auto"/>
                <w:sz w:val="24"/>
                <w:highlight w:val="none"/>
              </w:rPr>
              <w:t>最高分值</w:t>
            </w:r>
          </w:p>
        </w:tc>
        <w:tc>
          <w:tcPr>
            <w:tcW w:w="461" w:type="pct"/>
            <w:noWrap w:val="0"/>
            <w:vAlign w:val="top"/>
          </w:tcPr>
          <w:p>
            <w:pPr>
              <w:snapToGrid w:val="0"/>
              <w:spacing w:line="360" w:lineRule="auto"/>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cs="仿宋_GB2312" w:asciiTheme="minorEastAsia" w:hAnsiTheme="minorEastAsia" w:eastAsiaTheme="minorEastAsia"/>
                <w:bCs/>
                <w:color w:val="auto"/>
                <w:sz w:val="24"/>
                <w:highlight w:val="none"/>
              </w:rPr>
              <w:t>主观分/客观分属性</w:t>
            </w:r>
          </w:p>
        </w:tc>
        <w:tc>
          <w:tcPr>
            <w:tcW w:w="922" w:type="pct"/>
            <w:noWrap w:val="0"/>
            <w:vAlign w:val="top"/>
          </w:tcPr>
          <w:p>
            <w:pPr>
              <w:spacing w:line="360" w:lineRule="auto"/>
              <w:outlineLvl w:val="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投标文件中评标标准相应的商务技术资料目录</w:t>
            </w:r>
            <w:r>
              <w:rPr>
                <w:rFonts w:hint="eastAsia" w:asciiTheme="minorEastAsia" w:hAnsiTheme="minorEastAsia" w:eastAsiaTheme="minorEastAsia" w:cstheme="minorEastAsia"/>
                <w:color w:val="auto"/>
                <w:sz w:val="24"/>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根据本项目物业管理服务特点提出合理的物业管理服务理念、服务定位、服务目标，并有针对性、切实可行的方案；投标方案提出文明服务的计划及承诺</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全部符合得3分，部分符合得1.5分，不符合不得分。</w:t>
            </w:r>
          </w:p>
        </w:tc>
        <w:tc>
          <w:tcPr>
            <w:tcW w:w="304"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3</w:t>
            </w:r>
          </w:p>
        </w:tc>
        <w:tc>
          <w:tcPr>
            <w:tcW w:w="461"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left"/>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（一）物业管理服务理念、服务定位、服务目标及方案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针对本项目有比较完善的组织架构，清晰简练地列出主要管理流程，包括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运作流程图、</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激励机制、监督机制、</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自我约束机制、</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信息反馈及处理机制</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1项不符合扣1分，扣完为止。此项最高</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4</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left"/>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（二）组织架构与管理流程等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针对本项目有比较完善的校园后勤综合服务制度、作业流程及物业管理工作计划及实施时间，体现标准化服务，管理指标承诺和管理服务水平是否符合国家和行业标准（全部符合得3分，部分符合得1.5分，不符合不得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left"/>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（三）校园后勤综合服务制度、作业流程及物业管理工作计划及实施时间等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各项设施设备管理与服务方案。方案包括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房屋建筑公用部分、</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供电及强电系统、</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弱电系统、</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供水系统、</w:t>
            </w:r>
            <w:r>
              <w:rPr>
                <w:rFonts w:hint="eastAsia" w:asciiTheme="minorEastAsia" w:hAnsiTheme="minorEastAsia" w:eastAsiaTheme="minorEastAsia" w:cstheme="minorEastAsia"/>
                <w:color w:val="auto"/>
                <w:sz w:val="24"/>
                <w:highlight w:val="none"/>
                <w:lang w:eastAsia="zh-CN"/>
              </w:rPr>
              <w:t>⑤</w:t>
            </w:r>
            <w:r>
              <w:rPr>
                <w:rFonts w:hint="eastAsia" w:asciiTheme="minorEastAsia" w:hAnsiTheme="minorEastAsia" w:eastAsiaTheme="minorEastAsia" w:cstheme="minorEastAsia"/>
                <w:color w:val="auto"/>
                <w:sz w:val="24"/>
                <w:highlight w:val="none"/>
              </w:rPr>
              <w:t>排水系统、</w:t>
            </w:r>
            <w:r>
              <w:rPr>
                <w:rFonts w:hint="eastAsia" w:asciiTheme="minorEastAsia" w:hAnsiTheme="minorEastAsia" w:eastAsiaTheme="minorEastAsia" w:cstheme="minorEastAsia"/>
                <w:color w:val="auto"/>
                <w:sz w:val="24"/>
                <w:highlight w:val="none"/>
                <w:lang w:eastAsia="zh-CN"/>
              </w:rPr>
              <w:t>⑥</w:t>
            </w:r>
            <w:r>
              <w:rPr>
                <w:rFonts w:hint="eastAsia" w:asciiTheme="minorEastAsia" w:hAnsiTheme="minorEastAsia" w:eastAsiaTheme="minorEastAsia" w:cstheme="minorEastAsia"/>
                <w:color w:val="auto"/>
                <w:sz w:val="24"/>
                <w:highlight w:val="none"/>
              </w:rPr>
              <w:t>消防系统、</w:t>
            </w:r>
            <w:r>
              <w:rPr>
                <w:rFonts w:hint="eastAsia" w:asciiTheme="minorEastAsia" w:hAnsiTheme="minorEastAsia" w:eastAsiaTheme="minorEastAsia" w:cstheme="minorEastAsia"/>
                <w:color w:val="auto"/>
                <w:sz w:val="24"/>
                <w:highlight w:val="none"/>
                <w:lang w:eastAsia="zh-CN"/>
              </w:rPr>
              <w:t>⑦</w:t>
            </w:r>
            <w:r>
              <w:rPr>
                <w:rFonts w:hint="eastAsia" w:asciiTheme="minorEastAsia" w:hAnsiTheme="minorEastAsia" w:eastAsiaTheme="minorEastAsia" w:cstheme="minorEastAsia"/>
                <w:color w:val="auto"/>
                <w:sz w:val="24"/>
                <w:highlight w:val="none"/>
              </w:rPr>
              <w:t>其他系统（含地下管网系统、供热系统、人防系统、防雷设施、学生宿舍设施家具）；方案根据服务对象区域内实际情况设计，能满足采购需求中的服务标准和要求。1项不符合扣2分，扣完为止，最高10分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10</w:t>
            </w:r>
          </w:p>
        </w:tc>
        <w:tc>
          <w:tcPr>
            <w:tcW w:w="461"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left"/>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（四）各项设施设备管理与服务方案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3045" w:type="pct"/>
            <w:noWrap w:val="0"/>
            <w:vAlign w:val="center"/>
          </w:tcPr>
          <w:p>
            <w:pPr>
              <w:spacing w:line="360" w:lineRule="auto"/>
              <w:ind w:firstLine="482" w:firstLineChars="20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b/>
                <w:color w:val="auto"/>
                <w:sz w:val="24"/>
                <w:highlight w:val="none"/>
              </w:rPr>
              <w:t>环境卫生及勤杂工作管理与服务方案。</w:t>
            </w:r>
            <w:r>
              <w:rPr>
                <w:rFonts w:hint="eastAsia" w:asciiTheme="minorEastAsia" w:hAnsiTheme="minorEastAsia" w:eastAsiaTheme="minorEastAsia" w:cstheme="minorEastAsia"/>
                <w:color w:val="auto"/>
                <w:sz w:val="24"/>
                <w:highlight w:val="none"/>
              </w:rPr>
              <w:t>方案包括物业服务区域内的楼梯（含安全通道）、大厅、走廊过道、屋顶平台（含各楼层平台）、卫生间、会议室、体育馆、地下车库、美术楼、公共浴室、教工宿舍、办公室、教室、宿舍、公共活动场所的台（地）面、明沟、墙面、门、窗、宣传灯箱和橱窗、灯具、果壳箱设施和器皿，楼宇外墙所有公共部位设施、绿化带、停车场(库)、垃圾房所有公共场地及设施；以及“门前三包”区域的</w:t>
            </w:r>
            <w:r>
              <w:rPr>
                <w:rFonts w:hint="eastAsia" w:asciiTheme="minorEastAsia" w:hAnsiTheme="minorEastAsia" w:eastAsiaTheme="minorEastAsia" w:cstheme="minorEastAsia"/>
                <w:b/>
                <w:color w:val="auto"/>
                <w:sz w:val="24"/>
                <w:highlight w:val="none"/>
              </w:rPr>
              <w:t>日常保洁保养；垃圾分类管理和垃圾清运</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灭“四害”和环境消杀</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b/>
                <w:color w:val="auto"/>
                <w:sz w:val="24"/>
                <w:highlight w:val="none"/>
              </w:rPr>
              <w:t>其他勤杂工作（饮用水、公共浴室、零散物品管理）</w:t>
            </w:r>
            <w:r>
              <w:rPr>
                <w:rFonts w:hint="eastAsia" w:asciiTheme="minorEastAsia" w:hAnsiTheme="minorEastAsia" w:eastAsiaTheme="minorEastAsia" w:cstheme="minorEastAsia"/>
                <w:color w:val="auto"/>
                <w:sz w:val="24"/>
                <w:highlight w:val="none"/>
              </w:rPr>
              <w:t>；方案根据服务对象区域内实际情况设计，能满足采购需求中的服务标准和要求</w:t>
            </w:r>
            <w:r>
              <w:rPr>
                <w:rFonts w:hint="eastAsia" w:asciiTheme="minorEastAsia" w:hAnsiTheme="minorEastAsia" w:eastAsiaTheme="minorEastAsia" w:cstheme="minorEastAsia"/>
                <w:b/>
                <w:color w:val="auto"/>
                <w:sz w:val="24"/>
                <w:highlight w:val="none"/>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项</w:t>
            </w:r>
            <w:r>
              <w:rPr>
                <w:rFonts w:hint="eastAsia" w:asciiTheme="minorEastAsia" w:hAnsiTheme="minorEastAsia" w:eastAsiaTheme="minorEastAsia" w:cstheme="minorEastAsia"/>
                <w:color w:val="auto"/>
                <w:sz w:val="24"/>
                <w:highlight w:val="none"/>
              </w:rPr>
              <w:t>不符合扣2分，扣完为止，最高7分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7</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（五）环境卫生及勤杂工作管理与服务方案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绿化养护和管理方案。方案包括物业服务区域内的树木、绿化带、花坛、办公室和会议室场所的观叶植物布置的日常养护和管理，绿化植物补种；方案根据服务对象区域内实际情况设计，能满足采购需求中的服务标准和要求。全部符合得4分，部分符合得2分，不符合不得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（六）绿化养护和管理方案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安保和收发服务方案。方案包括方案包括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门卫值班、</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秩序管理、</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报警中心管理和值班、</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车辆出入和停车管理、</w:t>
            </w:r>
            <w:r>
              <w:rPr>
                <w:rFonts w:hint="eastAsia" w:asciiTheme="minorEastAsia" w:hAnsiTheme="minorEastAsia" w:eastAsiaTheme="minorEastAsia" w:cstheme="minorEastAsia"/>
                <w:color w:val="auto"/>
                <w:sz w:val="24"/>
                <w:highlight w:val="none"/>
                <w:lang w:eastAsia="zh-CN"/>
              </w:rPr>
              <w:t>⑤</w:t>
            </w:r>
            <w:r>
              <w:rPr>
                <w:rFonts w:hint="eastAsia" w:asciiTheme="minorEastAsia" w:hAnsiTheme="minorEastAsia" w:eastAsiaTheme="minorEastAsia" w:cstheme="minorEastAsia"/>
                <w:color w:val="auto"/>
                <w:sz w:val="24"/>
                <w:highlight w:val="none"/>
              </w:rPr>
              <w:t>收发管理及服务、</w:t>
            </w:r>
            <w:r>
              <w:rPr>
                <w:rFonts w:hint="eastAsia" w:asciiTheme="minorEastAsia" w:hAnsiTheme="minorEastAsia" w:eastAsiaTheme="minorEastAsia" w:cstheme="minorEastAsia"/>
                <w:color w:val="auto"/>
                <w:sz w:val="24"/>
                <w:highlight w:val="none"/>
                <w:lang w:eastAsia="zh-CN"/>
              </w:rPr>
              <w:t>⑥</w:t>
            </w:r>
            <w:r>
              <w:rPr>
                <w:rFonts w:hint="eastAsia" w:asciiTheme="minorEastAsia" w:hAnsiTheme="minorEastAsia" w:eastAsiaTheme="minorEastAsia" w:cstheme="minorEastAsia"/>
                <w:color w:val="auto"/>
                <w:sz w:val="24"/>
                <w:highlight w:val="none"/>
              </w:rPr>
              <w:t>安全巡查；方案根据服务对象区域内实际情况设计，能满足采购需求中的服务标准和要求。</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项</w:t>
            </w:r>
            <w:r>
              <w:rPr>
                <w:rFonts w:hint="eastAsia" w:asciiTheme="minorEastAsia" w:hAnsiTheme="minorEastAsia" w:eastAsiaTheme="minorEastAsia" w:cstheme="minorEastAsia"/>
                <w:color w:val="auto"/>
                <w:sz w:val="24"/>
                <w:highlight w:val="none"/>
              </w:rPr>
              <w:t>不符合扣1.5分，扣完为止，最高9分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（七）安保和收发服务方案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w:t>
            </w:r>
          </w:p>
        </w:tc>
        <w:tc>
          <w:tcPr>
            <w:tcW w:w="3045" w:type="pct"/>
            <w:noWrap w:val="0"/>
            <w:vAlign w:val="center"/>
          </w:tcPr>
          <w:p>
            <w:pPr>
              <w:pStyle w:val="130"/>
              <w:snapToGrid w:val="0"/>
              <w:spacing w:before="0" w:line="360" w:lineRule="auto"/>
              <w:ind w:firstLine="0" w:firstLineChars="0"/>
              <w:rPr>
                <w:rFonts w:hint="eastAsia" w:asciiTheme="minorEastAsia" w:hAnsiTheme="minorEastAsia" w:eastAsiaTheme="minorEastAsia" w:cstheme="minorEastAsia"/>
                <w:color w:val="auto"/>
                <w:highlight w:val="none"/>
                <w:lang w:eastAsia="zh-CN"/>
              </w:rPr>
            </w:pPr>
            <w:r>
              <w:rPr>
                <w:rFonts w:hint="eastAsia" w:asciiTheme="minorEastAsia" w:hAnsiTheme="minorEastAsia" w:eastAsiaTheme="minorEastAsia" w:cstheme="minorEastAsia"/>
                <w:b/>
                <w:color w:val="auto"/>
                <w:szCs w:val="24"/>
                <w:highlight w:val="none"/>
              </w:rPr>
              <w:t>学生宿舍管理方案。</w:t>
            </w:r>
            <w:r>
              <w:rPr>
                <w:rFonts w:hint="eastAsia" w:asciiTheme="minorEastAsia" w:hAnsiTheme="minorEastAsia" w:eastAsiaTheme="minorEastAsia" w:cstheme="minorEastAsia"/>
                <w:color w:val="auto"/>
                <w:szCs w:val="24"/>
                <w:highlight w:val="none"/>
              </w:rPr>
              <w:t>方案包括物业服务区域内</w:t>
            </w:r>
            <w:r>
              <w:rPr>
                <w:rFonts w:hint="eastAsia" w:asciiTheme="minorEastAsia" w:hAnsiTheme="minorEastAsia" w:eastAsiaTheme="minorEastAsia" w:cstheme="minorEastAsia"/>
                <w:color w:val="auto"/>
                <w:szCs w:val="24"/>
                <w:highlight w:val="none"/>
                <w:lang w:eastAsia="zh-CN"/>
              </w:rPr>
              <w:t>①</w:t>
            </w:r>
            <w:r>
              <w:rPr>
                <w:rFonts w:hint="eastAsia" w:asciiTheme="minorEastAsia" w:hAnsiTheme="minorEastAsia" w:eastAsiaTheme="minorEastAsia" w:cstheme="minorEastAsia"/>
                <w:b/>
                <w:color w:val="auto"/>
                <w:szCs w:val="24"/>
                <w:highlight w:val="none"/>
              </w:rPr>
              <w:t>学生公寓值班服务</w:t>
            </w: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szCs w:val="24"/>
                <w:highlight w:val="none"/>
                <w:lang w:eastAsia="zh-CN"/>
              </w:rPr>
              <w:t>②</w:t>
            </w:r>
            <w:r>
              <w:rPr>
                <w:rFonts w:hint="eastAsia" w:asciiTheme="minorEastAsia" w:hAnsiTheme="minorEastAsia" w:eastAsiaTheme="minorEastAsia" w:cstheme="minorEastAsia"/>
                <w:b/>
                <w:color w:val="auto"/>
                <w:szCs w:val="24"/>
                <w:highlight w:val="none"/>
              </w:rPr>
              <w:t>卫生管理</w:t>
            </w: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szCs w:val="24"/>
                <w:highlight w:val="none"/>
                <w:lang w:eastAsia="zh-CN"/>
              </w:rPr>
              <w:t>③</w:t>
            </w:r>
            <w:r>
              <w:rPr>
                <w:rFonts w:hint="eastAsia" w:asciiTheme="minorEastAsia" w:hAnsiTheme="minorEastAsia" w:eastAsiaTheme="minorEastAsia" w:cstheme="minorEastAsia"/>
                <w:b/>
                <w:color w:val="auto"/>
                <w:szCs w:val="24"/>
                <w:highlight w:val="none"/>
              </w:rPr>
              <w:t>学生行为管理引导</w:t>
            </w:r>
            <w:r>
              <w:rPr>
                <w:rFonts w:hint="eastAsia" w:asciiTheme="minorEastAsia" w:hAnsiTheme="minorEastAsia" w:eastAsiaTheme="minorEastAsia" w:cstheme="minorEastAsia"/>
                <w:color w:val="auto"/>
                <w:szCs w:val="24"/>
                <w:highlight w:val="none"/>
              </w:rPr>
              <w:t>，</w:t>
            </w:r>
            <w:r>
              <w:rPr>
                <w:rFonts w:hint="eastAsia" w:asciiTheme="minorEastAsia" w:hAnsiTheme="minorEastAsia" w:eastAsiaTheme="minorEastAsia" w:cstheme="minorEastAsia"/>
                <w:color w:val="auto"/>
                <w:szCs w:val="24"/>
                <w:highlight w:val="none"/>
                <w:lang w:eastAsia="zh-CN"/>
              </w:rPr>
              <w:t>④</w:t>
            </w:r>
            <w:r>
              <w:rPr>
                <w:rFonts w:hint="eastAsia" w:asciiTheme="minorEastAsia" w:hAnsiTheme="minorEastAsia" w:eastAsiaTheme="minorEastAsia" w:cstheme="minorEastAsia"/>
                <w:b/>
                <w:color w:val="auto"/>
                <w:szCs w:val="24"/>
                <w:highlight w:val="none"/>
              </w:rPr>
              <w:t>安全管理</w:t>
            </w:r>
            <w:r>
              <w:rPr>
                <w:rFonts w:hint="eastAsia" w:asciiTheme="minorEastAsia" w:hAnsiTheme="minorEastAsia" w:eastAsiaTheme="minorEastAsia" w:cstheme="minorEastAsia"/>
                <w:color w:val="auto"/>
                <w:szCs w:val="24"/>
                <w:highlight w:val="none"/>
              </w:rPr>
              <w:t>符合采购人需求；方案根据服务区域内实际情况设计，能满足服务质量标准。</w:t>
            </w:r>
            <w:r>
              <w:rPr>
                <w:rFonts w:hint="eastAsia" w:asciiTheme="minorEastAsia" w:hAnsiTheme="minorEastAsia" w:eastAsiaTheme="minorEastAsia" w:cstheme="minorEastAsia"/>
                <w:color w:val="auto"/>
                <w:highlight w:val="none"/>
                <w:lang w:val="en-US" w:eastAsia="zh-CN"/>
              </w:rPr>
              <w:t>1</w:t>
            </w:r>
            <w:r>
              <w:rPr>
                <w:rFonts w:hint="eastAsia" w:asciiTheme="minorEastAsia" w:hAnsiTheme="minorEastAsia" w:eastAsiaTheme="minorEastAsia" w:cstheme="minorEastAsia"/>
                <w:color w:val="auto"/>
                <w:highlight w:val="none"/>
                <w:lang w:eastAsia="zh-CN"/>
              </w:rPr>
              <w:t>项</w:t>
            </w:r>
            <w:r>
              <w:rPr>
                <w:rFonts w:hint="eastAsia" w:asciiTheme="minorEastAsia" w:hAnsiTheme="minorEastAsia" w:eastAsiaTheme="minorEastAsia" w:cstheme="minorEastAsia"/>
                <w:color w:val="auto"/>
                <w:highlight w:val="none"/>
              </w:rPr>
              <w:t>不符合扣1.5分，扣完为止，最高6分</w:t>
            </w:r>
            <w:r>
              <w:rPr>
                <w:rFonts w:hint="eastAsia" w:asciiTheme="minorEastAsia" w:hAnsiTheme="minorEastAsia" w:eastAsiaTheme="minorEastAsia" w:cstheme="minorEastAsia"/>
                <w:color w:val="auto"/>
                <w:highlight w:val="none"/>
                <w:lang w:eastAsia="zh-CN"/>
              </w:rPr>
              <w:t>。</w:t>
            </w:r>
          </w:p>
        </w:tc>
        <w:tc>
          <w:tcPr>
            <w:tcW w:w="304"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6</w:t>
            </w:r>
          </w:p>
        </w:tc>
        <w:tc>
          <w:tcPr>
            <w:tcW w:w="461"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（八）学生宿舍管理方案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9</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后勤服务方案。方案包括</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物业服务区域文印室工作、</w:t>
            </w:r>
            <w:r>
              <w:rPr>
                <w:rFonts w:hint="eastAsia" w:asciiTheme="minorEastAsia" w:hAnsiTheme="minorEastAsia" w:eastAsiaTheme="minorEastAsia" w:cstheme="minorEastAsia"/>
                <w:color w:val="auto"/>
                <w:sz w:val="24"/>
                <w:highlight w:val="none"/>
                <w:lang w:val="en-US" w:eastAsia="zh-CN"/>
              </w:rPr>
              <w:t>②</w:t>
            </w:r>
            <w:r>
              <w:rPr>
                <w:rFonts w:hint="eastAsia" w:asciiTheme="minorEastAsia" w:hAnsiTheme="minorEastAsia" w:eastAsiaTheme="minorEastAsia" w:cstheme="minorEastAsia"/>
                <w:color w:val="auto"/>
                <w:sz w:val="24"/>
                <w:highlight w:val="none"/>
              </w:rPr>
              <w:t>体育器材及美术教具保管、</w:t>
            </w:r>
            <w:r>
              <w:rPr>
                <w:rFonts w:hint="eastAsia" w:asciiTheme="minorEastAsia" w:hAnsiTheme="minorEastAsia" w:eastAsiaTheme="minorEastAsia" w:cstheme="minorEastAsia"/>
                <w:color w:val="auto"/>
                <w:sz w:val="24"/>
                <w:highlight w:val="none"/>
                <w:lang w:val="en-US" w:eastAsia="zh-CN"/>
              </w:rPr>
              <w:t>③</w:t>
            </w:r>
            <w:r>
              <w:rPr>
                <w:rFonts w:hint="eastAsia" w:asciiTheme="minorEastAsia" w:hAnsiTheme="minorEastAsia" w:eastAsiaTheme="minorEastAsia" w:cstheme="minorEastAsia"/>
                <w:color w:val="auto"/>
                <w:sz w:val="24"/>
                <w:highlight w:val="none"/>
              </w:rPr>
              <w:t>学生处工作兼校产保管工作符合采购人需求；方案根据服务区域内实际情况设计，能满足采购需求中的服务标准和要求。</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项</w:t>
            </w:r>
            <w:r>
              <w:rPr>
                <w:rFonts w:hint="eastAsia" w:asciiTheme="minorEastAsia" w:hAnsiTheme="minorEastAsia" w:eastAsiaTheme="minorEastAsia" w:cstheme="minorEastAsia"/>
                <w:color w:val="auto"/>
                <w:sz w:val="24"/>
                <w:highlight w:val="none"/>
              </w:rPr>
              <w:t>不符合扣</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分，扣完为止，最高</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6</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（九）后勤服务方案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岗位人员配备总体情况。采购需求所述内容为最低响应要求，投标人在投标时需提供详细的</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岗位人员配备方案</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，包括物业服务人员的工作岗位、排班时间，方案具有合理性、可操作性；针对本项目特点，制订切实可行的员工素质能力提升培训计划，并有措施保障实施。全部符合得3分，部分符合得1.5分，不符合不得分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（十）岗位人员配备总体情况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11</w:t>
            </w:r>
          </w:p>
        </w:tc>
        <w:tc>
          <w:tcPr>
            <w:tcW w:w="3045" w:type="pct"/>
            <w:noWrap w:val="0"/>
            <w:vAlign w:val="center"/>
          </w:tcPr>
          <w:p>
            <w:pPr>
              <w:snapToGrid w:val="0"/>
              <w:spacing w:line="360" w:lineRule="auto"/>
              <w:ind w:left="0" w:leftChars="0"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项目经理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截止投标截止时间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年龄50周岁（含）以下</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提供身份证复印件）</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具有5年及以上类似物业项目管理经验</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lang w:val="en-US" w:eastAsia="zh-CN"/>
              </w:rPr>
              <w:t>提供业主证明</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参加过消防安全责任人培训，并提供相关证明材料</w:t>
            </w:r>
            <w:r>
              <w:rPr>
                <w:rFonts w:hint="eastAsia" w:asciiTheme="minorEastAsia" w:hAnsiTheme="minorEastAsia" w:eastAsiaTheme="minorEastAsia" w:cstheme="minorEastAsia"/>
                <w:color w:val="auto"/>
                <w:sz w:val="24"/>
                <w:highlight w:val="none"/>
                <w:lang w:eastAsia="zh-CN"/>
              </w:rPr>
              <w:t>。每项</w:t>
            </w:r>
            <w:r>
              <w:rPr>
                <w:rFonts w:hint="eastAsia" w:asciiTheme="minorEastAsia" w:hAnsiTheme="minorEastAsia" w:eastAsiaTheme="minorEastAsia" w:cstheme="minorEastAsia"/>
                <w:color w:val="auto"/>
                <w:sz w:val="24"/>
                <w:highlight w:val="none"/>
              </w:rPr>
              <w:t>符合得1分，不符合不得分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rPr>
              <w:t>2分；</w:t>
            </w:r>
          </w:p>
          <w:p>
            <w:pPr>
              <w:snapToGrid w:val="0"/>
              <w:spacing w:line="360" w:lineRule="auto"/>
              <w:ind w:left="0" w:leftChars="0"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 提供项目经理在投标人单位连续6个月社保缴纳记录</w:t>
            </w:r>
            <w:r>
              <w:rPr>
                <w:rFonts w:hint="eastAsia" w:asciiTheme="minorEastAsia" w:hAnsiTheme="minorEastAsia" w:eastAsiaTheme="minorEastAsia" w:cstheme="minorEastAsia"/>
                <w:color w:val="auto"/>
                <w:kern w:val="0"/>
                <w:sz w:val="24"/>
                <w:highlight w:val="none"/>
              </w:rPr>
              <w:t>或者提供投标人和拟派项目经理共同出具的保证能在本项目服务期间专职为本项目服务的承诺函，否则</w:t>
            </w:r>
            <w:r>
              <w:rPr>
                <w:rFonts w:hint="eastAsia" w:asciiTheme="minorEastAsia" w:hAnsiTheme="minorEastAsia" w:eastAsiaTheme="minorEastAsia" w:cstheme="minorEastAsia"/>
                <w:color w:val="auto"/>
                <w:sz w:val="24"/>
                <w:highlight w:val="none"/>
              </w:rPr>
              <w:t>不得分。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（十一）项目经理情况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保洁主管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截止投标投标时间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年龄50周岁（含）以下</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提供身份证复印件）</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具有类似项目物业保洁主管经验</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lang w:val="en-US" w:eastAsia="zh-CN"/>
              </w:rPr>
              <w:t>提供业主证明</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lang w:eastAsia="zh-CN"/>
              </w:rPr>
              <w:t>。每项</w:t>
            </w:r>
            <w:r>
              <w:rPr>
                <w:rFonts w:hint="eastAsia" w:asciiTheme="minorEastAsia" w:hAnsiTheme="minorEastAsia" w:eastAsiaTheme="minorEastAsia" w:cstheme="minorEastAsia"/>
                <w:color w:val="auto"/>
                <w:sz w:val="24"/>
                <w:highlight w:val="none"/>
              </w:rPr>
              <w:t>符合得1分，不符合不得分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注: 提供保洁主管在投标人单位连续6个月社保缴纳记录或者提供投标人和拟派保洁主管共同出具的保证能在本项目服务期间专职为本项目服务的承诺函，否则不得分。</w:t>
            </w: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保洁服务人员符合采购需求（55周岁</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以下、小学及以上学历、服务前体检合格），提供以上要求承诺书</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承诺符合得1分，</w:t>
            </w:r>
            <w:r>
              <w:rPr>
                <w:rFonts w:hint="eastAsia" w:asciiTheme="minorEastAsia" w:hAnsiTheme="minorEastAsia" w:eastAsiaTheme="minorEastAsia" w:cstheme="minorEastAsia"/>
                <w:color w:val="auto"/>
                <w:sz w:val="24"/>
                <w:highlight w:val="none"/>
              </w:rPr>
              <w:t>否则不得分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共1分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（十二）保洁主管情况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13</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承诺绿化养护工符合采购需求，提供承诺函得1分，否则不得分。（1分）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（十三）承诺绿化养护工符合采购需求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14</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工程主管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截止投标截止时间年龄60周岁（含）以下</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提供身份证复印件），</w:t>
            </w:r>
            <w:r>
              <w:rPr>
                <w:rFonts w:hint="eastAsia" w:asciiTheme="minorEastAsia" w:hAnsiTheme="minorEastAsia" w:eastAsiaTheme="minorEastAsia" w:cstheme="minorEastAsia"/>
                <w:color w:val="auto"/>
                <w:sz w:val="24"/>
                <w:highlight w:val="none"/>
              </w:rPr>
              <w:t>并具有5年</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以上类似物业工程管理服务经验</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lang w:val="en-US" w:eastAsia="zh-CN"/>
              </w:rPr>
              <w:t>提供业主证明</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val="en-US" w:eastAsia="zh-CN"/>
              </w:rPr>
              <w:t>全部</w:t>
            </w:r>
            <w:r>
              <w:rPr>
                <w:rFonts w:hint="eastAsia" w:asciiTheme="minorEastAsia" w:hAnsiTheme="minorEastAsia" w:eastAsiaTheme="minorEastAsia" w:cstheme="minorEastAsia"/>
                <w:color w:val="auto"/>
                <w:sz w:val="24"/>
                <w:highlight w:val="none"/>
              </w:rPr>
              <w:t>符合得2分，不符合不得分）。</w:t>
            </w:r>
          </w:p>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 提供工程主管在投标人单位连续6个月社保缴纳记录</w:t>
            </w:r>
            <w:r>
              <w:rPr>
                <w:rFonts w:hint="eastAsia" w:asciiTheme="minorEastAsia" w:hAnsiTheme="minorEastAsia" w:eastAsiaTheme="minorEastAsia" w:cstheme="minorEastAsia"/>
                <w:color w:val="auto"/>
                <w:kern w:val="0"/>
                <w:sz w:val="24"/>
                <w:highlight w:val="none"/>
              </w:rPr>
              <w:t>或者提供投标人和拟派工程主管共同出具的保证能在本项目服务期间专职为本项目服务的承诺函，否则</w:t>
            </w:r>
            <w:r>
              <w:rPr>
                <w:rFonts w:hint="eastAsia" w:asciiTheme="minorEastAsia" w:hAnsiTheme="minorEastAsia" w:eastAsiaTheme="minorEastAsia" w:cstheme="minorEastAsia"/>
                <w:color w:val="auto"/>
                <w:sz w:val="24"/>
                <w:highlight w:val="none"/>
              </w:rPr>
              <w:t>不得分。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（十四）工程主管情况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15</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保安主管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截止投标截止时间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年龄45周岁（含）以下</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提供身份证复印件）</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具有类似项目管理经验三年</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以上，</w:t>
            </w:r>
            <w:r>
              <w:rPr>
                <w:rFonts w:hint="eastAsia" w:asciiTheme="minorEastAsia" w:hAnsiTheme="minorEastAsia" w:eastAsiaTheme="minorEastAsia" w:cstheme="minorEastAsia"/>
                <w:color w:val="auto"/>
                <w:sz w:val="24"/>
                <w:highlight w:val="none"/>
                <w:lang w:val="en-US" w:eastAsia="zh-CN"/>
              </w:rPr>
              <w:t>提供业主证明</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每项</w:t>
            </w:r>
            <w:r>
              <w:rPr>
                <w:rFonts w:hint="eastAsia" w:asciiTheme="minorEastAsia" w:hAnsiTheme="minorEastAsia" w:eastAsiaTheme="minorEastAsia" w:cstheme="minorEastAsia"/>
                <w:color w:val="auto"/>
                <w:sz w:val="24"/>
                <w:highlight w:val="none"/>
              </w:rPr>
              <w:t>符合得1分，不符合不得分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p>
            <w:pPr>
              <w:spacing w:line="360" w:lineRule="auto"/>
              <w:ind w:firstLine="0" w:firstLineChars="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rPr>
              <w:t>注: 提供保安主管在投标人单位连续6个月社保缴纳记录</w:t>
            </w:r>
            <w:r>
              <w:rPr>
                <w:rFonts w:hint="eastAsia" w:asciiTheme="minorEastAsia" w:hAnsiTheme="minorEastAsia" w:eastAsiaTheme="minorEastAsia" w:cstheme="minorEastAsia"/>
                <w:color w:val="auto"/>
                <w:kern w:val="0"/>
                <w:sz w:val="24"/>
                <w:highlight w:val="none"/>
              </w:rPr>
              <w:t>或者提供投标人和拟派保安主管共同出具的保证能在本项目服务期间专职为本项目服务的承诺函，否则相应</w:t>
            </w:r>
            <w:r>
              <w:rPr>
                <w:rFonts w:hint="eastAsia" w:asciiTheme="minorEastAsia" w:hAnsiTheme="minorEastAsia" w:eastAsiaTheme="minorEastAsia" w:cstheme="minorEastAsia"/>
                <w:color w:val="auto"/>
                <w:sz w:val="24"/>
                <w:highlight w:val="none"/>
              </w:rPr>
              <w:t>不得分。</w:t>
            </w:r>
          </w:p>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2</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保安员具有类似项目经验，</w:t>
            </w:r>
            <w:r>
              <w:rPr>
                <w:rFonts w:hint="eastAsia" w:asciiTheme="minorEastAsia" w:hAnsiTheme="minorEastAsia" w:eastAsiaTheme="minorEastAsia" w:cstheme="minorEastAsia"/>
                <w:color w:val="auto"/>
                <w:sz w:val="24"/>
                <w:highlight w:val="none"/>
                <w:lang w:val="en-US" w:eastAsia="zh-CN"/>
              </w:rPr>
              <w:t>提供业主证明</w:t>
            </w:r>
            <w:r>
              <w:rPr>
                <w:rFonts w:hint="eastAsia"/>
                <w:color w:val="auto"/>
                <w:highlight w:val="none"/>
                <w:lang w:eastAsia="zh-CN"/>
              </w:rPr>
              <w:t>。</w:t>
            </w:r>
            <w:r>
              <w:rPr>
                <w:rFonts w:hint="eastAsia" w:asciiTheme="minorEastAsia" w:hAnsiTheme="minorEastAsia" w:eastAsiaTheme="minorEastAsia" w:cstheme="minorEastAsia"/>
                <w:color w:val="auto"/>
                <w:sz w:val="24"/>
                <w:highlight w:val="none"/>
                <w:lang w:val="en-US" w:eastAsia="zh-CN"/>
              </w:rPr>
              <w:t>符合得1分，不符合不得分，共1分。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（十五）保安主管情况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16</w:t>
            </w:r>
          </w:p>
        </w:tc>
        <w:tc>
          <w:tcPr>
            <w:tcW w:w="3045" w:type="pct"/>
            <w:noWrap w:val="0"/>
            <w:vAlign w:val="center"/>
          </w:tcPr>
          <w:p>
            <w:pPr>
              <w:numPr>
                <w:ilvl w:val="0"/>
                <w:numId w:val="0"/>
              </w:numPr>
              <w:spacing w:line="360" w:lineRule="auto"/>
              <w:ind w:firstLine="0" w:firstLineChars="0"/>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kern w:val="2"/>
                <w:sz w:val="24"/>
                <w:szCs w:val="24"/>
                <w:highlight w:val="none"/>
                <w:lang w:val="en-US" w:eastAsia="zh-CN" w:bidi="ar-SA"/>
              </w:rPr>
              <w:t>（1）</w:t>
            </w:r>
            <w:r>
              <w:rPr>
                <w:rFonts w:hint="eastAsia" w:asciiTheme="minorEastAsia" w:hAnsiTheme="minorEastAsia" w:eastAsiaTheme="minorEastAsia" w:cstheme="minorEastAsia"/>
                <w:color w:val="auto"/>
                <w:sz w:val="24"/>
                <w:highlight w:val="none"/>
                <w:lang w:val="en-US" w:eastAsia="zh-CN"/>
              </w:rPr>
              <w:t>宿舍主管：</w:t>
            </w:r>
            <w:r>
              <w:rPr>
                <w:rFonts w:hint="eastAsia" w:asciiTheme="minorEastAsia" w:hAnsiTheme="minorEastAsia" w:eastAsiaTheme="minorEastAsia" w:cstheme="minorEastAsia"/>
                <w:color w:val="auto"/>
                <w:sz w:val="24"/>
                <w:highlight w:val="none"/>
              </w:rPr>
              <w:t>拟派宿舍主管截止投标时间</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年龄50周岁</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以下</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提供身份证复印件）</w:t>
            </w:r>
            <w:r>
              <w:rPr>
                <w:rFonts w:hint="eastAsia" w:asciiTheme="minorEastAsia" w:hAnsiTheme="minorEastAsia" w:eastAsiaTheme="minorEastAsia" w:cstheme="minorEastAsia"/>
                <w:color w:val="auto"/>
                <w:sz w:val="24"/>
                <w:highlight w:val="none"/>
              </w:rPr>
              <w:t>，具有大专及以上学历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提供</w:t>
            </w:r>
            <w:r>
              <w:rPr>
                <w:rFonts w:hint="eastAsia" w:asciiTheme="minorEastAsia" w:hAnsiTheme="minorEastAsia" w:eastAsiaTheme="minorEastAsia" w:cstheme="minorEastAsia"/>
                <w:b w:val="0"/>
                <w:color w:val="auto"/>
                <w:sz w:val="24"/>
                <w:highlight w:val="none"/>
                <w:lang w:val="en-US" w:eastAsia="zh-CN"/>
              </w:rPr>
              <w:t>学历证书复印件或学信网查询证明截图</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参加过消防管理员培训，</w:t>
            </w:r>
            <w:r>
              <w:rPr>
                <w:rFonts w:hint="eastAsia" w:asciiTheme="minorEastAsia" w:hAnsiTheme="minorEastAsia" w:eastAsiaTheme="minorEastAsia" w:cstheme="minorEastAsia"/>
                <w:color w:val="auto"/>
                <w:sz w:val="24"/>
                <w:highlight w:val="none"/>
                <w:lang w:val="en-US" w:eastAsia="zh-CN"/>
              </w:rPr>
              <w:t>提供证明材料；</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有类似宿舍主管岗位经验5年</w:t>
            </w:r>
            <w:r>
              <w:rPr>
                <w:rFonts w:hint="eastAsia" w:asciiTheme="minorEastAsia" w:hAnsiTheme="minorEastAsia" w:eastAsiaTheme="minorEastAsia" w:cstheme="minorEastAsia"/>
                <w:color w:val="auto"/>
                <w:sz w:val="24"/>
                <w:highlight w:val="none"/>
                <w:lang w:val="en-US" w:eastAsia="zh-CN"/>
              </w:rPr>
              <w:t>及</w:t>
            </w:r>
            <w:r>
              <w:rPr>
                <w:rFonts w:hint="eastAsia" w:asciiTheme="minorEastAsia" w:hAnsiTheme="minorEastAsia" w:eastAsiaTheme="minorEastAsia" w:cstheme="minorEastAsia"/>
                <w:color w:val="auto"/>
                <w:sz w:val="24"/>
                <w:highlight w:val="none"/>
              </w:rPr>
              <w:t>以上，</w:t>
            </w:r>
            <w:r>
              <w:rPr>
                <w:rFonts w:hint="eastAsia" w:asciiTheme="minorEastAsia" w:hAnsiTheme="minorEastAsia" w:eastAsiaTheme="minorEastAsia" w:cstheme="minorEastAsia"/>
                <w:color w:val="auto"/>
                <w:sz w:val="24"/>
                <w:highlight w:val="none"/>
                <w:lang w:val="en-US" w:eastAsia="zh-CN"/>
              </w:rPr>
              <w:t>提供业主证明</w:t>
            </w:r>
            <w:r>
              <w:rPr>
                <w:rFonts w:hint="eastAsia" w:asciiTheme="minorEastAsia" w:hAnsiTheme="minorEastAsia" w:eastAsiaTheme="minorEastAsia" w:cstheme="minorEastAsia"/>
                <w:color w:val="auto"/>
                <w:sz w:val="24"/>
                <w:highlight w:val="none"/>
              </w:rPr>
              <w:t>；</w:t>
            </w:r>
            <w:r>
              <w:rPr>
                <w:rFonts w:hint="eastAsia" w:asciiTheme="minorEastAsia" w:hAnsiTheme="minorEastAsia" w:eastAsiaTheme="minorEastAsia" w:cstheme="minorEastAsia"/>
                <w:color w:val="auto"/>
                <w:sz w:val="24"/>
                <w:highlight w:val="none"/>
                <w:lang w:eastAsia="zh-CN"/>
              </w:rPr>
              <w:t>每项</w:t>
            </w:r>
            <w:r>
              <w:rPr>
                <w:rFonts w:hint="eastAsia" w:asciiTheme="minorEastAsia" w:hAnsiTheme="minorEastAsia" w:eastAsiaTheme="minorEastAsia" w:cstheme="minorEastAsia"/>
                <w:color w:val="auto"/>
                <w:sz w:val="24"/>
                <w:highlight w:val="none"/>
              </w:rPr>
              <w:t>符合得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分、不符合不得分</w:t>
            </w:r>
            <w:r>
              <w:rPr>
                <w:rFonts w:hint="eastAsia" w:asciiTheme="minorEastAsia" w:hAnsiTheme="minorEastAsia" w:eastAsiaTheme="minorEastAsia" w:cstheme="minorEastAsia"/>
                <w:color w:val="auto"/>
                <w:sz w:val="24"/>
                <w:highlight w:val="none"/>
                <w:lang w:eastAsia="zh-CN"/>
              </w:rPr>
              <w:t>，共</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w:t>
            </w:r>
          </w:p>
          <w:p>
            <w:pPr>
              <w:numPr>
                <w:ilvl w:val="0"/>
                <w:numId w:val="0"/>
              </w:num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注: 提供宿舍主管在投标人单位连续6个月社保缴纳记录或者提供投标人和拟派宿舍主管共同出具的保证能在本项目服务期间专职为本项目服务的承诺函，否则相应不得分。</w:t>
            </w:r>
          </w:p>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2"/>
                <w:sz w:val="24"/>
                <w:szCs w:val="24"/>
                <w:highlight w:val="none"/>
                <w:lang w:val="en-US" w:eastAsia="zh-CN" w:bidi="ar-SA"/>
              </w:rPr>
              <w:t>（2）</w:t>
            </w:r>
            <w:r>
              <w:rPr>
                <w:rFonts w:hint="eastAsia" w:asciiTheme="minorEastAsia" w:hAnsiTheme="minorEastAsia" w:eastAsiaTheme="minorEastAsia" w:cstheme="minorEastAsia"/>
                <w:color w:val="auto"/>
                <w:sz w:val="24"/>
                <w:highlight w:val="none"/>
              </w:rPr>
              <w:t>宿管员具有学生宿舍管理经历、经验，提供</w:t>
            </w:r>
            <w:r>
              <w:rPr>
                <w:rFonts w:hint="eastAsia" w:asciiTheme="minorEastAsia" w:hAnsiTheme="minorEastAsia" w:eastAsiaTheme="minorEastAsia" w:cstheme="minorEastAsia"/>
                <w:color w:val="auto"/>
                <w:sz w:val="24"/>
                <w:highlight w:val="none"/>
                <w:lang w:val="en-US" w:eastAsia="zh-CN"/>
              </w:rPr>
              <w:t>业主证明</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符合得</w:t>
            </w:r>
            <w:r>
              <w:rPr>
                <w:rFonts w:hint="eastAsia" w:asciiTheme="minorEastAsia" w:hAnsiTheme="minorEastAsia" w:eastAsiaTheme="minorEastAsia" w:cstheme="minorEastAsia"/>
                <w:color w:val="auto"/>
                <w:sz w:val="24"/>
                <w:highlight w:val="none"/>
                <w:lang w:val="en-US" w:eastAsia="zh-CN"/>
              </w:rPr>
              <w:t>1</w:t>
            </w:r>
            <w:r>
              <w:rPr>
                <w:rFonts w:hint="eastAsia" w:asciiTheme="minorEastAsia" w:hAnsiTheme="minorEastAsia" w:eastAsiaTheme="minorEastAsia" w:cstheme="minorEastAsia"/>
                <w:color w:val="auto"/>
                <w:sz w:val="24"/>
                <w:highlight w:val="none"/>
              </w:rPr>
              <w:t>分、不符合不得分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共1分。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（十六）宿舍主管情况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17</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物业服务区域内各级各类突发事件的应急预案及相应的措施符合采购需求，以化解</w:t>
            </w:r>
            <w:r>
              <w:rPr>
                <w:rFonts w:hint="eastAsia" w:asciiTheme="minorEastAsia" w:hAnsiTheme="minorEastAsia" w:eastAsiaTheme="minorEastAsia" w:cstheme="minorEastAsia"/>
                <w:b/>
                <w:bCs/>
                <w:color w:val="auto"/>
                <w:sz w:val="24"/>
                <w:highlight w:val="none"/>
              </w:rPr>
              <w:t>各类矛盾纠纷、消防、防疫、应对极端天气</w:t>
            </w:r>
            <w:r>
              <w:rPr>
                <w:rFonts w:hint="eastAsia" w:asciiTheme="minorEastAsia" w:hAnsiTheme="minorEastAsia" w:eastAsiaTheme="minorEastAsia" w:cstheme="minorEastAsia"/>
                <w:color w:val="auto"/>
                <w:sz w:val="24"/>
                <w:highlight w:val="none"/>
              </w:rPr>
              <w:t>（包括发生台风、暴雨、冻雪灾害性天气及其他突发事件）为例，方案内容有针对性且措施有效。</w:t>
            </w:r>
            <w:r>
              <w:rPr>
                <w:rFonts w:hint="eastAsia" w:asciiTheme="minorEastAsia" w:hAnsiTheme="minorEastAsia" w:eastAsiaTheme="minorEastAsia" w:cstheme="minorEastAsia"/>
                <w:color w:val="auto"/>
                <w:sz w:val="24"/>
                <w:highlight w:val="none"/>
                <w:lang w:eastAsia="zh-CN"/>
              </w:rPr>
              <w:t>完全</w:t>
            </w:r>
            <w:r>
              <w:rPr>
                <w:rFonts w:hint="eastAsia" w:asciiTheme="minorEastAsia" w:hAnsiTheme="minorEastAsia" w:eastAsiaTheme="minorEastAsia" w:cstheme="minorEastAsia"/>
                <w:color w:val="auto"/>
                <w:sz w:val="24"/>
                <w:highlight w:val="none"/>
              </w:rPr>
              <w:t>符合得</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eastAsia="zh-CN"/>
              </w:rPr>
              <w:t>部分符合得</w:t>
            </w:r>
            <w:r>
              <w:rPr>
                <w:rFonts w:hint="eastAsia" w:asciiTheme="minorEastAsia" w:hAnsiTheme="minorEastAsia" w:eastAsiaTheme="minorEastAsia" w:cstheme="minorEastAsia"/>
                <w:color w:val="auto"/>
                <w:sz w:val="24"/>
                <w:highlight w:val="none"/>
                <w:lang w:val="en-US" w:eastAsia="zh-CN"/>
              </w:rPr>
              <w:t>2分，</w:t>
            </w:r>
            <w:r>
              <w:rPr>
                <w:rFonts w:hint="eastAsia" w:asciiTheme="minorEastAsia" w:hAnsiTheme="minorEastAsia" w:eastAsiaTheme="minorEastAsia" w:cstheme="minorEastAsia"/>
                <w:color w:val="auto"/>
                <w:sz w:val="24"/>
                <w:highlight w:val="none"/>
              </w:rPr>
              <w:t>不符合不得分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18</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对列入本次采购的</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物业管理内容</w:t>
            </w:r>
            <w:r>
              <w:rPr>
                <w:rFonts w:hint="eastAsia" w:asciiTheme="minorEastAsia" w:hAnsiTheme="minorEastAsia" w:eastAsiaTheme="minorEastAsia" w:cstheme="minorEastAsia"/>
                <w:bCs/>
                <w:color w:val="auto"/>
                <w:sz w:val="24"/>
                <w:highlight w:val="none"/>
              </w:rPr>
              <w:t>设施设备管理维护、</w:t>
            </w:r>
            <w:r>
              <w:rPr>
                <w:rFonts w:hint="eastAsia" w:asciiTheme="minorEastAsia" w:hAnsiTheme="minorEastAsia" w:eastAsiaTheme="minorEastAsia" w:cstheme="minorEastAsia"/>
                <w:bCs/>
                <w:color w:val="auto"/>
                <w:sz w:val="24"/>
                <w:highlight w:val="none"/>
                <w:lang w:eastAsia="zh-CN"/>
              </w:rPr>
              <w:t>②</w:t>
            </w:r>
            <w:r>
              <w:rPr>
                <w:rFonts w:hint="eastAsia" w:asciiTheme="minorEastAsia" w:hAnsiTheme="minorEastAsia" w:eastAsiaTheme="minorEastAsia" w:cstheme="minorEastAsia"/>
                <w:bCs/>
                <w:color w:val="auto"/>
                <w:sz w:val="24"/>
                <w:highlight w:val="none"/>
              </w:rPr>
              <w:t>环境卫生及勤杂工作、</w:t>
            </w:r>
            <w:r>
              <w:rPr>
                <w:rFonts w:hint="eastAsia" w:asciiTheme="minorEastAsia" w:hAnsiTheme="minorEastAsia" w:eastAsiaTheme="minorEastAsia" w:cstheme="minorEastAsia"/>
                <w:bCs/>
                <w:color w:val="auto"/>
                <w:sz w:val="24"/>
                <w:highlight w:val="none"/>
                <w:lang w:eastAsia="zh-CN"/>
              </w:rPr>
              <w:t>③</w:t>
            </w:r>
            <w:r>
              <w:rPr>
                <w:rFonts w:hint="eastAsia" w:asciiTheme="minorEastAsia" w:hAnsiTheme="minorEastAsia" w:eastAsiaTheme="minorEastAsia" w:cstheme="minorEastAsia"/>
                <w:color w:val="auto"/>
                <w:sz w:val="24"/>
                <w:highlight w:val="none"/>
              </w:rPr>
              <w:t>绿化养护和管理、</w:t>
            </w:r>
            <w:r>
              <w:rPr>
                <w:rFonts w:hint="eastAsia" w:asciiTheme="minorEastAsia" w:hAnsiTheme="minorEastAsia" w:eastAsiaTheme="minorEastAsia" w:cstheme="minorEastAsia"/>
                <w:color w:val="auto"/>
                <w:sz w:val="24"/>
                <w:highlight w:val="none"/>
                <w:lang w:eastAsia="zh-CN"/>
              </w:rPr>
              <w:t>④</w:t>
            </w:r>
            <w:r>
              <w:rPr>
                <w:rFonts w:hint="eastAsia" w:asciiTheme="minorEastAsia" w:hAnsiTheme="minorEastAsia" w:eastAsiaTheme="minorEastAsia" w:cstheme="minorEastAsia"/>
                <w:color w:val="auto"/>
                <w:sz w:val="24"/>
                <w:highlight w:val="none"/>
              </w:rPr>
              <w:t>安保和收发服务、</w:t>
            </w:r>
            <w:r>
              <w:rPr>
                <w:rFonts w:hint="eastAsia" w:asciiTheme="minorEastAsia" w:hAnsiTheme="minorEastAsia" w:eastAsiaTheme="minorEastAsia" w:cstheme="minorEastAsia"/>
                <w:color w:val="auto"/>
                <w:sz w:val="24"/>
                <w:highlight w:val="none"/>
                <w:lang w:eastAsia="zh-CN"/>
              </w:rPr>
              <w:t>⑤</w:t>
            </w:r>
            <w:r>
              <w:rPr>
                <w:rFonts w:hint="eastAsia" w:asciiTheme="minorEastAsia" w:hAnsiTheme="minorEastAsia" w:eastAsiaTheme="minorEastAsia" w:cstheme="minorEastAsia"/>
                <w:color w:val="auto"/>
                <w:sz w:val="24"/>
                <w:highlight w:val="none"/>
              </w:rPr>
              <w:t>学生宿舍管理和后勤服务，提出针对性解决方案及更优化的建议，内容阐述全面，对重点、难点问题的理解和阐述合理</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符合1项得1分，</w:t>
            </w:r>
            <w:r>
              <w:rPr>
                <w:rFonts w:hint="eastAsia" w:asciiTheme="minorEastAsia" w:hAnsiTheme="minorEastAsia" w:eastAsiaTheme="minorEastAsia" w:cstheme="minorEastAsia"/>
                <w:color w:val="auto"/>
                <w:sz w:val="24"/>
                <w:highlight w:val="none"/>
                <w:lang w:eastAsia="zh-CN"/>
              </w:rPr>
              <w:t>不符合不得分，</w:t>
            </w:r>
            <w:r>
              <w:rPr>
                <w:rFonts w:hint="eastAsia" w:asciiTheme="minorEastAsia" w:hAnsiTheme="minorEastAsia" w:eastAsiaTheme="minorEastAsia" w:cstheme="minorEastAsia"/>
                <w:color w:val="auto"/>
                <w:sz w:val="24"/>
                <w:highlight w:val="none"/>
              </w:rPr>
              <w:t>最高</w:t>
            </w:r>
            <w:r>
              <w:rPr>
                <w:rFonts w:hint="eastAsia" w:asciiTheme="minorEastAsia" w:hAnsiTheme="minorEastAsia" w:eastAsiaTheme="minorEastAsia" w:cstheme="minorEastAsia"/>
                <w:bCs/>
                <w:color w:val="auto"/>
                <w:sz w:val="24"/>
                <w:highlight w:val="none"/>
              </w:rPr>
              <w:t>得5分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（十八）针对性解决方案及更优化的建议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19</w:t>
            </w:r>
          </w:p>
        </w:tc>
        <w:tc>
          <w:tcPr>
            <w:tcW w:w="3045" w:type="pct"/>
            <w:noWrap w:val="0"/>
            <w:vAlign w:val="center"/>
          </w:tcPr>
          <w:p>
            <w:pPr>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在采购人日常需求以外，如遇重要活动或非工作日中，能够</w:t>
            </w:r>
            <w:r>
              <w:rPr>
                <w:rFonts w:hint="eastAsia" w:asciiTheme="minorEastAsia" w:hAnsiTheme="minorEastAsia" w:eastAsiaTheme="minorEastAsia" w:cstheme="minorEastAsia"/>
                <w:color w:val="auto"/>
                <w:sz w:val="24"/>
                <w:highlight w:val="none"/>
                <w:lang w:val="en-US" w:eastAsia="zh-CN"/>
              </w:rPr>
              <w:t>按照采购人需求</w:t>
            </w:r>
            <w:r>
              <w:rPr>
                <w:rFonts w:hint="eastAsia" w:asciiTheme="minorEastAsia" w:hAnsiTheme="minorEastAsia" w:eastAsiaTheme="minorEastAsia" w:cstheme="minorEastAsia"/>
                <w:color w:val="auto"/>
                <w:sz w:val="24"/>
                <w:highlight w:val="none"/>
              </w:rPr>
              <w:t>提供保安、保洁、工程维修</w:t>
            </w:r>
            <w:r>
              <w:rPr>
                <w:rFonts w:hint="eastAsia" w:asciiTheme="minorEastAsia" w:hAnsiTheme="minorEastAsia" w:eastAsiaTheme="minorEastAsia" w:cstheme="minorEastAsia"/>
                <w:color w:val="auto"/>
                <w:sz w:val="24"/>
                <w:highlight w:val="none"/>
                <w:lang w:val="en-US" w:eastAsia="zh-CN"/>
              </w:rPr>
              <w:t>服务</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全部符合得3分，部分符合得1.5分，不符合不得分。</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p>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（十九）增值服务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20</w:t>
            </w:r>
          </w:p>
        </w:tc>
        <w:tc>
          <w:tcPr>
            <w:tcW w:w="3045" w:type="pct"/>
            <w:noWrap w:val="0"/>
            <w:vAlign w:val="center"/>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智能化管理水平：投标人拥有软件或者APP智能物业服务平台，能实现线上报修、投诉、建议，满足业主方、员工方、后台管理需要，并提供相关专利或</w:t>
            </w:r>
            <w:r>
              <w:rPr>
                <w:rFonts w:hint="eastAsia" w:asciiTheme="minorEastAsia" w:hAnsiTheme="minorEastAsia" w:eastAsiaTheme="minorEastAsia" w:cstheme="minorEastAsia"/>
                <w:color w:val="auto"/>
                <w:sz w:val="24"/>
                <w:highlight w:val="none"/>
                <w:lang w:val="en-US" w:eastAsia="zh-CN"/>
              </w:rPr>
              <w:t>授权或</w:t>
            </w:r>
            <w:r>
              <w:rPr>
                <w:rFonts w:hint="eastAsia" w:asciiTheme="minorEastAsia" w:hAnsiTheme="minorEastAsia" w:eastAsiaTheme="minorEastAsia" w:cstheme="minorEastAsia"/>
                <w:color w:val="auto"/>
                <w:sz w:val="24"/>
                <w:highlight w:val="none"/>
              </w:rPr>
              <w:t>软件开发合同证明资料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rPr>
              <w:t>完全符合得4分，部分符合得2分，不符合不得分</w:t>
            </w:r>
            <w:r>
              <w:rPr>
                <w:rFonts w:hint="eastAsia" w:asciiTheme="minorEastAsia" w:hAnsiTheme="minorEastAsia" w:eastAsiaTheme="minorEastAsia" w:cstheme="minorEastAsia"/>
                <w:color w:val="auto"/>
                <w:sz w:val="24"/>
                <w:highlight w:val="none"/>
                <w:lang w:eastAsia="zh-CN"/>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主观</w:t>
            </w:r>
          </w:p>
        </w:tc>
        <w:tc>
          <w:tcPr>
            <w:tcW w:w="922"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（二十）智能化管理水平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w:t>
            </w:r>
          </w:p>
        </w:tc>
        <w:tc>
          <w:tcPr>
            <w:tcW w:w="3045" w:type="pct"/>
            <w:noWrap w:val="0"/>
            <w:vAlign w:val="center"/>
          </w:tcPr>
          <w:p>
            <w:pPr>
              <w:snapToGrid w:val="0"/>
              <w:spacing w:line="360" w:lineRule="auto"/>
              <w:jc w:val="left"/>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投标人获得的有效的</w:t>
            </w:r>
            <w:r>
              <w:rPr>
                <w:rFonts w:hint="eastAsia" w:asciiTheme="minorEastAsia" w:hAnsiTheme="minorEastAsia" w:eastAsiaTheme="minorEastAsia" w:cstheme="minorEastAsia"/>
                <w:color w:val="auto"/>
                <w:sz w:val="24"/>
                <w:highlight w:val="none"/>
                <w:lang w:eastAsia="zh-CN"/>
              </w:rPr>
              <w:t>①</w:t>
            </w:r>
            <w:r>
              <w:rPr>
                <w:rFonts w:hint="eastAsia" w:asciiTheme="minorEastAsia" w:hAnsiTheme="minorEastAsia" w:eastAsiaTheme="minorEastAsia" w:cstheme="minorEastAsia"/>
                <w:color w:val="auto"/>
                <w:sz w:val="24"/>
                <w:highlight w:val="none"/>
              </w:rPr>
              <w:t>质量管理体系、</w:t>
            </w:r>
            <w:r>
              <w:rPr>
                <w:rFonts w:hint="eastAsia" w:asciiTheme="minorEastAsia" w:hAnsiTheme="minorEastAsia" w:eastAsiaTheme="minorEastAsia" w:cstheme="minorEastAsia"/>
                <w:color w:val="auto"/>
                <w:sz w:val="24"/>
                <w:highlight w:val="none"/>
                <w:lang w:eastAsia="zh-CN"/>
              </w:rPr>
              <w:t>②</w:t>
            </w:r>
            <w:r>
              <w:rPr>
                <w:rFonts w:hint="eastAsia" w:asciiTheme="minorEastAsia" w:hAnsiTheme="minorEastAsia" w:eastAsiaTheme="minorEastAsia" w:cstheme="minorEastAsia"/>
                <w:color w:val="auto"/>
                <w:sz w:val="24"/>
                <w:highlight w:val="none"/>
              </w:rPr>
              <w:t>环境管理体系、</w:t>
            </w:r>
            <w:r>
              <w:rPr>
                <w:rFonts w:hint="eastAsia" w:asciiTheme="minorEastAsia" w:hAnsiTheme="minorEastAsia" w:eastAsiaTheme="minorEastAsia" w:cstheme="minorEastAsia"/>
                <w:color w:val="auto"/>
                <w:sz w:val="24"/>
                <w:highlight w:val="none"/>
                <w:lang w:eastAsia="zh-CN"/>
              </w:rPr>
              <w:t>③</w:t>
            </w:r>
            <w:r>
              <w:rPr>
                <w:rFonts w:hint="eastAsia" w:asciiTheme="minorEastAsia" w:hAnsiTheme="minorEastAsia" w:eastAsiaTheme="minorEastAsia" w:cstheme="minorEastAsia"/>
                <w:color w:val="auto"/>
                <w:sz w:val="24"/>
                <w:highlight w:val="none"/>
              </w:rPr>
              <w:t>职业</w:t>
            </w:r>
            <w:bookmarkStart w:id="417" w:name="_GoBack"/>
            <w:bookmarkEnd w:id="417"/>
            <w:r>
              <w:rPr>
                <w:rFonts w:hint="eastAsia" w:asciiTheme="minorEastAsia" w:hAnsiTheme="minorEastAsia" w:eastAsiaTheme="minorEastAsia" w:cstheme="minorEastAsia"/>
                <w:color w:val="auto"/>
                <w:sz w:val="24"/>
                <w:highlight w:val="none"/>
              </w:rPr>
              <w:t>健康安全管理体系</w:t>
            </w:r>
            <w:r>
              <w:rPr>
                <w:rFonts w:hint="eastAsia" w:asciiTheme="minorEastAsia" w:hAnsiTheme="minorEastAsia" w:eastAsiaTheme="minorEastAsia" w:cstheme="minorEastAsia"/>
                <w:color w:val="auto"/>
                <w:sz w:val="24"/>
                <w:highlight w:val="none"/>
                <w:lang w:eastAsia="zh-CN"/>
              </w:rPr>
              <w:t>。满足一项得</w:t>
            </w:r>
            <w:r>
              <w:rPr>
                <w:rFonts w:hint="eastAsia" w:asciiTheme="minorEastAsia" w:hAnsiTheme="minorEastAsia" w:eastAsiaTheme="minorEastAsia" w:cstheme="minorEastAsia"/>
                <w:color w:val="auto"/>
                <w:sz w:val="24"/>
                <w:highlight w:val="none"/>
                <w:lang w:val="en-US" w:eastAsia="zh-CN"/>
              </w:rPr>
              <w:t>1分，不满足或不提供不得分，</w:t>
            </w:r>
            <w:r>
              <w:rPr>
                <w:rFonts w:hint="eastAsia" w:asciiTheme="minorEastAsia" w:hAnsiTheme="minorEastAsia" w:eastAsiaTheme="minorEastAsia" w:cstheme="minorEastAsia"/>
                <w:color w:val="auto"/>
                <w:sz w:val="24"/>
                <w:highlight w:val="none"/>
              </w:rPr>
              <w:t>最高</w:t>
            </w:r>
            <w:r>
              <w:rPr>
                <w:rFonts w:hint="eastAsia" w:asciiTheme="minorEastAsia" w:hAnsiTheme="minorEastAsia" w:eastAsiaTheme="minorEastAsia" w:cstheme="minorEastAsia"/>
                <w:color w:val="auto"/>
                <w:sz w:val="24"/>
                <w:highlight w:val="none"/>
                <w:lang w:val="en-US" w:eastAsia="zh-CN"/>
              </w:rPr>
              <w:t>3</w:t>
            </w:r>
            <w:r>
              <w:rPr>
                <w:rFonts w:hint="eastAsia" w:asciiTheme="minorEastAsia" w:hAnsiTheme="minorEastAsia" w:eastAsiaTheme="minorEastAsia" w:cstheme="minorEastAsia"/>
                <w:color w:val="auto"/>
                <w:sz w:val="24"/>
                <w:highlight w:val="none"/>
              </w:rPr>
              <w:t>分。（</w:t>
            </w:r>
            <w:r>
              <w:rPr>
                <w:rFonts w:hint="eastAsia" w:asciiTheme="minorEastAsia" w:hAnsiTheme="minorEastAsia" w:eastAsiaTheme="minorEastAsia" w:cstheme="minorEastAsia"/>
                <w:color w:val="auto"/>
                <w:sz w:val="24"/>
                <w:highlight w:val="none"/>
                <w:lang w:val="en-US" w:eastAsia="zh-CN"/>
              </w:rPr>
              <w:t>同时</w:t>
            </w:r>
            <w:r>
              <w:rPr>
                <w:rFonts w:hint="eastAsia" w:asciiTheme="minorEastAsia" w:hAnsiTheme="minorEastAsia" w:eastAsiaTheme="minorEastAsia" w:cstheme="minorEastAsia"/>
                <w:color w:val="auto"/>
                <w:sz w:val="24"/>
                <w:highlight w:val="none"/>
              </w:rPr>
              <w:t>提供证书</w:t>
            </w:r>
            <w:r>
              <w:rPr>
                <w:rFonts w:hint="eastAsia" w:asciiTheme="minorEastAsia" w:hAnsiTheme="minorEastAsia" w:eastAsiaTheme="minorEastAsia" w:cstheme="minorEastAsia"/>
                <w:color w:val="auto"/>
                <w:sz w:val="24"/>
                <w:highlight w:val="none"/>
                <w:lang w:val="en-US" w:eastAsia="zh-CN"/>
              </w:rPr>
              <w:t>复印件及</w:t>
            </w:r>
            <w:r>
              <w:rPr>
                <w:rFonts w:hint="eastAsia" w:asciiTheme="minorEastAsia" w:hAnsiTheme="minorEastAsia" w:eastAsiaTheme="minorEastAsia" w:cstheme="minorEastAsia"/>
                <w:color w:val="auto"/>
                <w:sz w:val="24"/>
                <w:highlight w:val="none"/>
              </w:rPr>
              <w:t>全国认证认可信息公共服务平台可查</w:t>
            </w:r>
            <w:r>
              <w:rPr>
                <w:rFonts w:hint="eastAsia" w:asciiTheme="minorEastAsia" w:hAnsiTheme="minorEastAsia" w:eastAsiaTheme="minorEastAsia" w:cstheme="minorEastAsia"/>
                <w:color w:val="auto"/>
                <w:sz w:val="24"/>
                <w:highlight w:val="none"/>
                <w:lang w:val="en-US" w:eastAsia="zh-CN"/>
              </w:rPr>
              <w:t>截图</w:t>
            </w:r>
            <w:r>
              <w:rPr>
                <w:rFonts w:hint="eastAsia" w:asciiTheme="minorEastAsia" w:hAnsiTheme="minorEastAsia" w:eastAsiaTheme="minorEastAsia" w:cstheme="minorEastAsia"/>
                <w:color w:val="auto"/>
                <w:sz w:val="24"/>
                <w:highlight w:val="none"/>
              </w:rPr>
              <w:t>）</w:t>
            </w:r>
          </w:p>
        </w:tc>
        <w:tc>
          <w:tcPr>
            <w:tcW w:w="304" w:type="pct"/>
            <w:noWrap w:val="0"/>
            <w:vAlign w:val="top"/>
          </w:tcPr>
          <w:p>
            <w:pPr>
              <w:spacing w:line="360" w:lineRule="auto"/>
              <w:jc w:val="center"/>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lang w:val="en-US" w:eastAsia="zh-CN"/>
              </w:rPr>
              <w:t>3</w:t>
            </w:r>
          </w:p>
        </w:tc>
        <w:tc>
          <w:tcPr>
            <w:tcW w:w="461" w:type="pct"/>
            <w:noWrap w:val="0"/>
            <w:vAlign w:val="top"/>
          </w:tcPr>
          <w:p>
            <w:pPr>
              <w:spacing w:line="360" w:lineRule="auto"/>
              <w:jc w:val="center"/>
              <w:outlineLvl w:val="0"/>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lang w:eastAsia="zh-CN"/>
              </w:rPr>
            </w:pPr>
            <w:r>
              <w:rPr>
                <w:rFonts w:hint="eastAsia" w:asciiTheme="minorEastAsia" w:hAnsiTheme="minorEastAsia" w:eastAsiaTheme="minorEastAsia" w:cstheme="minorEastAsia"/>
                <w:color w:val="auto"/>
                <w:sz w:val="24"/>
                <w:highlight w:val="none"/>
              </w:rPr>
              <w:t>（二十一）</w:t>
            </w:r>
            <w:r>
              <w:rPr>
                <w:rFonts w:hint="eastAsia" w:asciiTheme="minorEastAsia" w:hAnsiTheme="minorEastAsia" w:eastAsiaTheme="minorEastAsia" w:cstheme="minorEastAsia"/>
                <w:color w:val="auto"/>
                <w:sz w:val="24"/>
                <w:highlight w:val="none"/>
                <w:lang w:eastAsia="zh-CN"/>
              </w:rPr>
              <w:t>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265"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22</w:t>
            </w:r>
          </w:p>
        </w:tc>
        <w:tc>
          <w:tcPr>
            <w:tcW w:w="3045" w:type="pct"/>
            <w:noWrap w:val="0"/>
            <w:vAlign w:val="center"/>
          </w:tcPr>
          <w:p>
            <w:pPr>
              <w:snapToGrid w:val="0"/>
              <w:spacing w:line="360" w:lineRule="auto"/>
              <w:ind w:firstLine="0" w:firstLineChars="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投标人类似项目建设的案例（</w:t>
            </w:r>
            <w:r>
              <w:rPr>
                <w:rFonts w:hint="eastAsia" w:asciiTheme="minorEastAsia" w:hAnsiTheme="minorEastAsia" w:eastAsiaTheme="minorEastAsia" w:cstheme="minorEastAsia"/>
                <w:b/>
                <w:color w:val="auto"/>
                <w:sz w:val="24"/>
                <w:highlight w:val="none"/>
                <w:u w:val="single"/>
              </w:rPr>
              <w:t>1</w:t>
            </w:r>
            <w:r>
              <w:rPr>
                <w:rFonts w:hint="eastAsia" w:asciiTheme="minorEastAsia" w:hAnsiTheme="minorEastAsia" w:eastAsiaTheme="minorEastAsia" w:cstheme="minorEastAsia"/>
                <w:b/>
                <w:color w:val="auto"/>
                <w:sz w:val="24"/>
                <w:highlight w:val="none"/>
              </w:rPr>
              <w:t>分）：</w:t>
            </w:r>
            <w:r>
              <w:rPr>
                <w:rFonts w:hint="eastAsia" w:asciiTheme="minorEastAsia" w:hAnsiTheme="minorEastAsia" w:eastAsiaTheme="minorEastAsia" w:cstheme="minorEastAsia"/>
                <w:color w:val="auto"/>
                <w:sz w:val="24"/>
                <w:highlight w:val="none"/>
              </w:rPr>
              <w:t>投标截止时间前三年内成功承担过的类似物业服务项目情况，根据合同和用户验收报告（或用户其他反馈材料）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以验收报告或用户其他反馈材料时间为准）</w:t>
            </w:r>
            <w:r>
              <w:rPr>
                <w:rFonts w:hint="eastAsia" w:asciiTheme="minorEastAsia" w:hAnsiTheme="minorEastAsia" w:eastAsiaTheme="minorEastAsia" w:cstheme="minorEastAsia"/>
                <w:color w:val="auto"/>
                <w:sz w:val="24"/>
                <w:highlight w:val="none"/>
              </w:rPr>
              <w:t>项目实例证明。类似物业服务项目（至少包含安保消控、清卫保洁、绿化养护、工程设备维护内容）已实施的项目案例，每一个案例得0.5分，最高1分；未按要求提供完整材料的，不得分；一个单位分年度多次签订的案例，计入1个案例；同一个项目，分两期或以上</w:t>
            </w:r>
            <w:r>
              <w:rPr>
                <w:rFonts w:hint="eastAsia" w:asciiTheme="minorEastAsia" w:hAnsiTheme="minorEastAsia" w:eastAsiaTheme="minorEastAsia" w:cstheme="minorEastAsia"/>
                <w:color w:val="auto"/>
                <w:sz w:val="24"/>
                <w:highlight w:val="none"/>
                <w:lang w:val="en-US" w:eastAsia="zh-CN"/>
              </w:rPr>
              <w:t>服务</w:t>
            </w:r>
            <w:r>
              <w:rPr>
                <w:rFonts w:hint="eastAsia" w:asciiTheme="minorEastAsia" w:hAnsiTheme="minorEastAsia" w:eastAsiaTheme="minorEastAsia" w:cstheme="minorEastAsia"/>
                <w:color w:val="auto"/>
                <w:sz w:val="24"/>
                <w:highlight w:val="none"/>
              </w:rPr>
              <w:t>完成的，计入1个案例。</w:t>
            </w:r>
          </w:p>
        </w:tc>
        <w:tc>
          <w:tcPr>
            <w:tcW w:w="304"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1</w:t>
            </w:r>
          </w:p>
          <w:p>
            <w:pPr>
              <w:pStyle w:val="24"/>
              <w:spacing w:line="360" w:lineRule="auto"/>
              <w:jc w:val="center"/>
              <w:rPr>
                <w:rFonts w:hint="eastAsia" w:asciiTheme="minorEastAsia" w:hAnsiTheme="minorEastAsia" w:eastAsiaTheme="minorEastAsia" w:cstheme="minorEastAsia"/>
                <w:color w:val="auto"/>
                <w:highlight w:val="none"/>
              </w:rPr>
            </w:pPr>
          </w:p>
          <w:p>
            <w:pPr>
              <w:pStyle w:val="24"/>
              <w:spacing w:line="360" w:lineRule="auto"/>
              <w:jc w:val="center"/>
              <w:rPr>
                <w:rFonts w:hint="eastAsia" w:asciiTheme="minorEastAsia" w:hAnsiTheme="minorEastAsia" w:eastAsiaTheme="minorEastAsia" w:cstheme="minorEastAsia"/>
                <w:color w:val="auto"/>
                <w:highlight w:val="none"/>
              </w:rPr>
            </w:pPr>
          </w:p>
        </w:tc>
        <w:tc>
          <w:tcPr>
            <w:tcW w:w="461" w:type="pct"/>
            <w:noWrap w:val="0"/>
            <w:vAlign w:val="top"/>
          </w:tcPr>
          <w:p>
            <w:pPr>
              <w:pStyle w:val="24"/>
              <w:spacing w:line="360" w:lineRule="auto"/>
              <w:ind w:firstLine="0" w:firstLineChars="0"/>
              <w:jc w:val="center"/>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top"/>
          </w:tcPr>
          <w:p>
            <w:pPr>
              <w:spacing w:line="360" w:lineRule="auto"/>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（二十二）类似项目建设案例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5" w:hRule="atLeast"/>
        </w:trPr>
        <w:tc>
          <w:tcPr>
            <w:tcW w:w="265" w:type="pct"/>
            <w:noWrap w:val="0"/>
            <w:vAlign w:val="center"/>
          </w:tcPr>
          <w:p>
            <w:pPr>
              <w:spacing w:line="360" w:lineRule="auto"/>
              <w:jc w:val="both"/>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23</w:t>
            </w:r>
          </w:p>
        </w:tc>
        <w:tc>
          <w:tcPr>
            <w:tcW w:w="3045" w:type="pct"/>
            <w:noWrap w:val="0"/>
            <w:vAlign w:val="top"/>
          </w:tcPr>
          <w:p>
            <w:pPr>
              <w:pStyle w:val="24"/>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有效投标报价的最低价作为评标基准价，其最低报价为满分；按［投标报价得分=（评标基准价/投标报价）*最高分值］的计算公式计算。</w:t>
            </w:r>
          </w:p>
          <w:p>
            <w:pPr>
              <w:pStyle w:val="24"/>
              <w:spacing w:line="360" w:lineRule="auto"/>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highlight w:val="none"/>
              </w:rPr>
              <w:t>评标过程中，不得去掉报价中的最高报价和最低报价。</w:t>
            </w:r>
          </w:p>
          <w:p>
            <w:pPr>
              <w:pStyle w:val="24"/>
              <w:spacing w:line="360" w:lineRule="auto"/>
              <w:rPr>
                <w:rFonts w:hint="eastAsia" w:asciiTheme="minorEastAsia" w:hAnsiTheme="minorEastAsia" w:eastAsiaTheme="minorEastAsia" w:cstheme="minorEastAsia"/>
                <w:color w:val="auto"/>
                <w:highlight w:val="none"/>
              </w:rPr>
            </w:pPr>
            <w:r>
              <w:rPr>
                <w:rFonts w:hint="eastAsia" w:cs="仿宋_GB2312" w:asciiTheme="minorEastAsia" w:hAnsiTheme="minorEastAsia" w:eastAsiaTheme="minorEastAsia"/>
                <w:color w:val="auto"/>
                <w:sz w:val="24"/>
                <w:highlight w:val="none"/>
              </w:rPr>
              <w:t>对于未预留份额专门面向中小企业的政府采购服务项目，以及预留份额政府采购服务项目中的非预留部分标项，对小型和微型企业的投标报价给予</w:t>
            </w:r>
            <w:r>
              <w:rPr>
                <w:rFonts w:hint="eastAsia" w:cs="仿宋_GB2312" w:asciiTheme="minorEastAsia" w:hAnsiTheme="minorEastAsia" w:eastAsiaTheme="minorEastAsia"/>
                <w:color w:val="auto"/>
                <w:sz w:val="24"/>
                <w:highlight w:val="none"/>
                <w:lang w:val="en-US" w:eastAsia="zh-CN"/>
              </w:rPr>
              <w:t>10</w:t>
            </w:r>
            <w:r>
              <w:rPr>
                <w:rFonts w:hint="eastAsia" w:cs="仿宋_GB2312" w:asciiTheme="minorEastAsia" w:hAnsiTheme="minorEastAsia" w:eastAsiaTheme="minorEastAsia"/>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auto"/>
                <w:sz w:val="24"/>
                <w:highlight w:val="none"/>
                <w:lang w:val="en-US" w:eastAsia="zh-CN"/>
              </w:rPr>
              <w:t>4</w:t>
            </w:r>
            <w:r>
              <w:rPr>
                <w:rFonts w:hint="eastAsia" w:cs="仿宋_GB2312" w:asciiTheme="minorEastAsia" w:hAnsiTheme="minorEastAsia" w:eastAsiaTheme="minorEastAsia"/>
                <w:color w:val="auto"/>
                <w:sz w:val="24"/>
                <w:highlight w:val="none"/>
              </w:rPr>
              <w:t>%的扣除，用扣除后的价格参加评审</w:t>
            </w:r>
            <w:r>
              <w:rPr>
                <w:rFonts w:cs="仿宋_GB2312" w:asciiTheme="minorEastAsia" w:hAnsiTheme="minorEastAsia" w:eastAsiaTheme="minorEastAsia"/>
                <w:color w:val="auto"/>
                <w:sz w:val="24"/>
                <w:highlight w:val="none"/>
              </w:rPr>
              <w:t>。</w:t>
            </w:r>
          </w:p>
        </w:tc>
        <w:tc>
          <w:tcPr>
            <w:tcW w:w="304" w:type="pct"/>
            <w:noWrap w:val="0"/>
            <w:vAlign w:val="top"/>
          </w:tcPr>
          <w:p>
            <w:pPr>
              <w:spacing w:line="360" w:lineRule="auto"/>
              <w:ind w:firstLine="0" w:firstLineChars="0"/>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10</w:t>
            </w:r>
          </w:p>
        </w:tc>
        <w:tc>
          <w:tcPr>
            <w:tcW w:w="461" w:type="pct"/>
            <w:noWrap w:val="0"/>
            <w:vAlign w:val="top"/>
          </w:tcPr>
          <w:p>
            <w:pPr>
              <w:spacing w:line="360" w:lineRule="auto"/>
              <w:jc w:val="center"/>
              <w:outlineLvl w:val="0"/>
              <w:rPr>
                <w:rFonts w:hint="default"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kern w:val="2"/>
                <w:sz w:val="24"/>
                <w:szCs w:val="24"/>
                <w:highlight w:val="none"/>
                <w:lang w:val="en-US" w:eastAsia="zh-CN" w:bidi="ar-SA"/>
              </w:rPr>
              <w:t>客观</w:t>
            </w:r>
          </w:p>
        </w:tc>
        <w:tc>
          <w:tcPr>
            <w:tcW w:w="922" w:type="pct"/>
            <w:noWrap w:val="0"/>
            <w:vAlign w:val="center"/>
          </w:tcPr>
          <w:p>
            <w:pPr>
              <w:spacing w:line="360" w:lineRule="auto"/>
              <w:jc w:val="center"/>
              <w:outlineLvl w:val="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0"/>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130"/>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3"/>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color w:val="auto"/>
          <w:sz w:val="36"/>
          <w:szCs w:val="36"/>
          <w:highlight w:val="none"/>
        </w:rPr>
      </w:pPr>
      <w:bookmarkStart w:id="393" w:name="第五部分"/>
      <w:bookmarkStart w:id="394" w:name="_Toc86217003"/>
      <w:r>
        <w:rPr>
          <w:rFonts w:ascii="宋体" w:hAnsi="宋体" w:cs="宋体"/>
          <w:b/>
          <w:color w:val="auto"/>
          <w:sz w:val="36"/>
          <w:szCs w:val="36"/>
          <w:highlight w:val="none"/>
        </w:rPr>
        <w:br w:type="page"/>
      </w:r>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color w:val="auto"/>
          <w:sz w:val="24"/>
          <w:highlight w:val="none"/>
          <w:u w:val="single"/>
        </w:rPr>
      </w:pPr>
      <w:r>
        <w:rPr>
          <w:rFonts w:hint="eastAsia" w:ascii="宋体" w:hAnsi="宋体" w:cs="宋体"/>
          <w:color w:val="auto"/>
          <w:sz w:val="24"/>
          <w:highlight w:val="none"/>
        </w:rPr>
        <w:t>合同编号：</w:t>
      </w:r>
      <w:r>
        <w:rPr>
          <w:rFonts w:hint="eastAsia" w:ascii="宋体" w:hAnsi="宋体" w:cs="宋体"/>
          <w:color w:val="auto"/>
          <w:sz w:val="24"/>
          <w:highlight w:val="none"/>
          <w:u w:val="single"/>
        </w:rPr>
        <w:t xml:space="preserve">           </w:t>
      </w:r>
    </w:p>
    <w:p>
      <w:pPr>
        <w:spacing w:line="480" w:lineRule="auto"/>
        <w:jc w:val="center"/>
        <w:rPr>
          <w:rFonts w:ascii="宋体" w:hAnsi="宋体" w:cs="宋体"/>
          <w:b/>
          <w:color w:val="auto"/>
          <w:sz w:val="28"/>
          <w:szCs w:val="28"/>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24"/>
          <w:highlight w:val="none"/>
        </w:rPr>
      </w:pP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政府采购合同参考范本</w:t>
      </w:r>
    </w:p>
    <w:p>
      <w:pPr>
        <w:spacing w:line="480" w:lineRule="auto"/>
        <w:jc w:val="center"/>
        <w:rPr>
          <w:rFonts w:ascii="宋体" w:hAnsi="宋体" w:cs="宋体"/>
          <w:b/>
          <w:color w:val="auto"/>
          <w:sz w:val="36"/>
          <w:szCs w:val="36"/>
          <w:highlight w:val="none"/>
        </w:rPr>
      </w:pPr>
      <w:r>
        <w:rPr>
          <w:rFonts w:hint="eastAsia" w:ascii="宋体" w:hAnsi="宋体" w:cs="宋体"/>
          <w:b/>
          <w:color w:val="auto"/>
          <w:sz w:val="36"/>
          <w:szCs w:val="36"/>
          <w:highlight w:val="none"/>
        </w:rPr>
        <w:t>（服务类）</w:t>
      </w:r>
    </w:p>
    <w:p>
      <w:pPr>
        <w:pStyle w:val="701"/>
        <w:ind w:firstLine="2843" w:firstLineChars="1180"/>
        <w:rPr>
          <w:rFonts w:ascii="宋体" w:hAnsi="宋体" w:cs="宋体"/>
          <w:b/>
          <w:color w:val="auto"/>
          <w:szCs w:val="24"/>
          <w:highlight w:val="none"/>
        </w:rPr>
      </w:pPr>
      <w:r>
        <w:rPr>
          <w:rFonts w:hint="eastAsia" w:ascii="宋体" w:hAnsi="宋体" w:cs="宋体"/>
          <w:b/>
          <w:color w:val="auto"/>
          <w:szCs w:val="24"/>
          <w:highlight w:val="none"/>
        </w:rPr>
        <w:t>第一部分 合同书</w:t>
      </w:r>
    </w:p>
    <w:p>
      <w:pPr>
        <w:spacing w:before="120" w:line="22" w:lineRule="atLeast"/>
        <w:rPr>
          <w:rFonts w:ascii="宋体" w:hAnsi="宋体" w:cs="宋体"/>
          <w:color w:val="auto"/>
          <w:sz w:val="24"/>
          <w:highlight w:val="none"/>
        </w:rPr>
      </w:pPr>
    </w:p>
    <w:p>
      <w:pPr>
        <w:pStyle w:val="3"/>
        <w:rPr>
          <w:color w:val="auto"/>
          <w:highlight w:val="none"/>
        </w:rPr>
      </w:pPr>
    </w:p>
    <w:p>
      <w:pPr>
        <w:spacing w:before="120" w:line="22" w:lineRule="atLeast"/>
        <w:ind w:left="960"/>
        <w:rPr>
          <w:rFonts w:ascii="宋体" w:hAnsi="宋体" w:cs="宋体"/>
          <w:color w:val="auto"/>
          <w:sz w:val="24"/>
          <w:highlight w:val="none"/>
        </w:rPr>
      </w:pPr>
      <w:r>
        <w:rPr>
          <w:rFonts w:hint="eastAsia" w:ascii="宋体" w:hAnsi="宋体" w:cs="宋体"/>
          <w:color w:val="auto"/>
          <w:sz w:val="24"/>
          <w:highlight w:val="none"/>
        </w:rPr>
        <w:t>项目名称：</w:t>
      </w:r>
      <w:r>
        <w:rPr>
          <w:rFonts w:hint="eastAsia" w:ascii="宋体" w:hAnsi="宋体" w:cs="宋体"/>
          <w:color w:val="auto"/>
          <w:sz w:val="24"/>
          <w:highlight w:val="none"/>
          <w:u w:val="single"/>
        </w:rPr>
        <w:t xml:space="preserve">                                   </w:t>
      </w:r>
    </w:p>
    <w:p>
      <w:pPr>
        <w:pStyle w:val="598"/>
        <w:spacing w:before="120" w:line="22" w:lineRule="atLeast"/>
        <w:rPr>
          <w:rFonts w:ascii="宋体" w:hAnsi="宋体" w:eastAsia="宋体" w:cs="宋体"/>
          <w:color w:val="auto"/>
          <w:szCs w:val="24"/>
          <w:highlight w:val="none"/>
        </w:rPr>
      </w:pPr>
    </w:p>
    <w:p>
      <w:pPr>
        <w:pStyle w:val="598"/>
        <w:spacing w:before="120" w:line="22" w:lineRule="atLeast"/>
        <w:rPr>
          <w:rFonts w:ascii="宋体" w:hAnsi="宋体" w:eastAsia="宋体" w:cs="宋体"/>
          <w:color w:val="auto"/>
          <w:szCs w:val="24"/>
          <w:highlight w:val="none"/>
        </w:rPr>
      </w:pPr>
    </w:p>
    <w:p>
      <w:pPr>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甲方：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left="960"/>
        <w:rPr>
          <w:rFonts w:ascii="宋体" w:hAnsi="宋体" w:cs="宋体"/>
          <w:color w:val="auto"/>
          <w:sz w:val="24"/>
          <w:highlight w:val="none"/>
          <w:u w:val="single"/>
        </w:rPr>
      </w:pPr>
      <w:r>
        <w:rPr>
          <w:rFonts w:hint="eastAsia" w:ascii="宋体" w:hAnsi="宋体" w:cs="宋体"/>
          <w:color w:val="auto"/>
          <w:sz w:val="24"/>
          <w:highlight w:val="none"/>
        </w:rPr>
        <w:t>乙方：</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签订地：</w:t>
      </w:r>
      <w:r>
        <w:rPr>
          <w:rFonts w:hint="eastAsia" w:ascii="宋体" w:hAnsi="宋体" w:cs="宋体"/>
          <w:color w:val="auto"/>
          <w:sz w:val="24"/>
          <w:highlight w:val="none"/>
          <w:u w:val="single"/>
        </w:rPr>
        <w:t xml:space="preserve">                                     </w:t>
      </w:r>
    </w:p>
    <w:p>
      <w:pPr>
        <w:spacing w:before="120" w:line="22" w:lineRule="atLeast"/>
        <w:rPr>
          <w:rFonts w:ascii="宋体" w:hAnsi="宋体" w:cs="宋体"/>
          <w:color w:val="auto"/>
          <w:sz w:val="24"/>
          <w:highlight w:val="none"/>
        </w:rPr>
      </w:pPr>
    </w:p>
    <w:p>
      <w:pPr>
        <w:spacing w:before="120" w:line="22" w:lineRule="atLeast"/>
        <w:ind w:firstLine="960" w:firstLineChars="400"/>
        <w:rPr>
          <w:rFonts w:ascii="宋体" w:hAnsi="宋体" w:cs="宋体"/>
          <w:color w:val="auto"/>
          <w:sz w:val="24"/>
          <w:highlight w:val="none"/>
          <w:u w:val="single"/>
        </w:rPr>
      </w:pPr>
      <w:r>
        <w:rPr>
          <w:rFonts w:hint="eastAsia" w:ascii="宋体" w:hAnsi="宋体" w:cs="宋体"/>
          <w:color w:val="auto"/>
          <w:sz w:val="24"/>
          <w:highlight w:val="none"/>
        </w:rPr>
        <w:t>签订日期：</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w:t>
      </w:r>
    </w:p>
    <w:p>
      <w:pPr>
        <w:widowControl/>
        <w:jc w:val="left"/>
        <w:rPr>
          <w:rFonts w:ascii="宋体" w:hAnsi="宋体" w:cs="宋体"/>
          <w:color w:val="auto"/>
          <w:kern w:val="0"/>
          <w:sz w:val="24"/>
          <w:highlight w:val="none"/>
        </w:rPr>
        <w:sectPr>
          <w:pgSz w:w="11907" w:h="16840"/>
          <w:pgMar w:top="1474" w:right="1814" w:bottom="1474" w:left="1814" w:header="851" w:footer="851" w:gutter="0"/>
          <w:cols w:space="720" w:num="1"/>
        </w:sectPr>
      </w:pPr>
    </w:p>
    <w:p>
      <w:pPr>
        <w:rPr>
          <w:rFonts w:ascii="宋体" w:hAnsi="宋体" w:cs="宋体"/>
          <w:b/>
          <w:color w:val="auto"/>
          <w:sz w:val="24"/>
          <w:highlight w:val="none"/>
        </w:rPr>
      </w:pPr>
    </w:p>
    <w:p>
      <w:pPr>
        <w:spacing w:line="560" w:lineRule="exact"/>
        <w:ind w:firstLine="480" w:firstLineChars="200"/>
        <w:rPr>
          <w:rFonts w:ascii="宋体" w:hAnsi="宋体"/>
          <w:color w:val="auto"/>
          <w:sz w:val="24"/>
          <w:highlight w:val="none"/>
        </w:rPr>
      </w:pPr>
      <w:r>
        <w:rPr>
          <w:rFonts w:ascii="宋体" w:hAnsi="宋体"/>
          <w:color w:val="auto"/>
          <w:sz w:val="24"/>
          <w:highlight w:val="none"/>
          <w:u w:val="single"/>
          <w:lang w:val="zh-CN"/>
        </w:rPr>
        <w:t xml:space="preserve">        </w:t>
      </w:r>
      <w:r>
        <w:rPr>
          <w:rFonts w:hint="eastAsia" w:ascii="宋体" w:hAnsi="宋体"/>
          <w:color w:val="auto"/>
          <w:sz w:val="24"/>
          <w:highlight w:val="none"/>
          <w:lang w:val="zh-CN"/>
        </w:rPr>
        <w:t>年</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月</w:t>
      </w:r>
      <w:r>
        <w:rPr>
          <w:rFonts w:ascii="宋体" w:hAnsi="宋体"/>
          <w:color w:val="auto"/>
          <w:sz w:val="24"/>
          <w:highlight w:val="none"/>
          <w:u w:val="single"/>
          <w:lang w:val="zh-CN"/>
        </w:rPr>
        <w:t xml:space="preserve">    </w:t>
      </w:r>
      <w:r>
        <w:rPr>
          <w:rFonts w:hint="eastAsia" w:ascii="宋体" w:hAnsi="宋体"/>
          <w:color w:val="auto"/>
          <w:sz w:val="24"/>
          <w:highlight w:val="none"/>
          <w:lang w:val="zh-CN"/>
        </w:rPr>
        <w:t>日</w:t>
      </w:r>
      <w:r>
        <w:rPr>
          <w:rFonts w:hint="eastAsia" w:ascii="宋体" w:hAnsi="宋体"/>
          <w:color w:val="auto"/>
          <w:sz w:val="24"/>
          <w:highlight w:val="none"/>
        </w:rPr>
        <w:t>，</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浙江省杭州第九中学</w:t>
      </w:r>
      <w:r>
        <w:rPr>
          <w:rFonts w:ascii="宋体" w:hAnsi="宋体"/>
          <w:color w:val="auto"/>
          <w:sz w:val="24"/>
          <w:highlight w:val="none"/>
          <w:u w:val="single"/>
        </w:rPr>
        <w:t xml:space="preserve">   </w:t>
      </w:r>
      <w:r>
        <w:rPr>
          <w:rFonts w:hint="eastAsia" w:ascii="宋体" w:hAnsi="宋体"/>
          <w:color w:val="auto"/>
          <w:sz w:val="24"/>
          <w:highlight w:val="none"/>
        </w:rPr>
        <w:t>以</w:t>
      </w:r>
      <w:r>
        <w:rPr>
          <w:rFonts w:ascii="宋体" w:hAnsi="宋体"/>
          <w:color w:val="auto"/>
          <w:sz w:val="24"/>
          <w:highlight w:val="none"/>
          <w:u w:val="single"/>
        </w:rPr>
        <w:t xml:space="preserve">   （政府采购方式）  </w:t>
      </w:r>
      <w:r>
        <w:rPr>
          <w:rFonts w:hint="eastAsia" w:ascii="宋体" w:hAnsi="宋体"/>
          <w:color w:val="auto"/>
          <w:sz w:val="24"/>
          <w:highlight w:val="none"/>
        </w:rPr>
        <w:t>对</w:t>
      </w:r>
      <w:r>
        <w:rPr>
          <w:rFonts w:ascii="宋体" w:hAnsi="宋体"/>
          <w:color w:val="auto"/>
          <w:sz w:val="24"/>
          <w:highlight w:val="none"/>
          <w:u w:val="single"/>
        </w:rPr>
        <w:t xml:space="preserve">  </w:t>
      </w:r>
      <w:r>
        <w:rPr>
          <w:rFonts w:hint="eastAsia" w:ascii="宋体" w:hAnsi="宋体" w:cs="宋体"/>
          <w:color w:val="auto"/>
          <w:sz w:val="24"/>
          <w:highlight w:val="none"/>
          <w:u w:val="single"/>
          <w:lang w:eastAsia="zh-CN"/>
        </w:rPr>
        <w:t>浙江省杭州第九中学2024年度物业管理服务采购项目（</w:t>
      </w:r>
      <w:r>
        <w:rPr>
          <w:rFonts w:hint="eastAsia" w:ascii="宋体" w:hAnsi="宋体" w:cs="宋体"/>
          <w:color w:val="auto"/>
          <w:sz w:val="24"/>
          <w:highlight w:val="none"/>
          <w:u w:val="single"/>
          <w:lang w:val="en-US" w:eastAsia="zh-CN"/>
        </w:rPr>
        <w:t>项目编号：</w:t>
      </w:r>
      <w:r>
        <w:rPr>
          <w:rFonts w:hint="eastAsia" w:ascii="宋体" w:hAnsi="宋体" w:cs="宋体"/>
          <w:color w:val="auto"/>
          <w:sz w:val="24"/>
          <w:highlight w:val="none"/>
          <w:u w:val="single"/>
          <w:lang w:eastAsia="zh-CN"/>
        </w:rPr>
        <w:t>HZZFCG-2024-079）</w:t>
      </w:r>
      <w:r>
        <w:rPr>
          <w:rFonts w:hint="eastAsia" w:ascii="宋体" w:hAnsi="宋体" w:cs="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rPr>
        <w:t>项目进行了采购。经</w:t>
      </w:r>
      <w:r>
        <w:rPr>
          <w:rFonts w:ascii="宋体" w:hAnsi="宋体"/>
          <w:color w:val="auto"/>
          <w:sz w:val="24"/>
          <w:highlight w:val="none"/>
          <w:u w:val="single"/>
        </w:rPr>
        <w:t xml:space="preserve">   （相关评定主体名称）   </w:t>
      </w:r>
      <w:r>
        <w:rPr>
          <w:rFonts w:hint="eastAsia" w:ascii="宋体" w:hAnsi="宋体"/>
          <w:color w:val="auto"/>
          <w:sz w:val="24"/>
          <w:highlight w:val="none"/>
        </w:rPr>
        <w:t>评定，</w:t>
      </w:r>
      <w:r>
        <w:rPr>
          <w:rFonts w:ascii="宋体" w:hAnsi="宋体"/>
          <w:color w:val="auto"/>
          <w:sz w:val="24"/>
          <w:highlight w:val="none"/>
          <w:u w:val="single"/>
        </w:rPr>
        <w:t xml:space="preserve">   （中标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hint="eastAsia" w:ascii="宋体" w:hAnsi="宋体"/>
          <w:color w:val="auto"/>
          <w:sz w:val="24"/>
          <w:highlight w:val="none"/>
        </w:rPr>
        <w:t>为该项目</w:t>
      </w:r>
      <w:r>
        <w:rPr>
          <w:rFonts w:hint="eastAsia" w:ascii="宋体" w:hAnsi="宋体" w:cs="宋体"/>
          <w:color w:val="auto"/>
          <w:sz w:val="24"/>
          <w:highlight w:val="none"/>
        </w:rPr>
        <w:t>中标或者成交供应商</w:t>
      </w:r>
      <w:r>
        <w:rPr>
          <w:rFonts w:hint="eastAsia" w:ascii="宋体" w:hAnsi="宋体"/>
          <w:color w:val="auto"/>
          <w:sz w:val="24"/>
          <w:highlight w:val="none"/>
        </w:rPr>
        <w:t>。现于</w:t>
      </w:r>
      <w:r>
        <w:rPr>
          <w:rFonts w:hint="eastAsia" w:ascii="宋体" w:hAnsi="宋体" w:cs="宋体"/>
          <w:color w:val="auto"/>
          <w:sz w:val="24"/>
          <w:highlight w:val="none"/>
        </w:rPr>
        <w:t>中标或者成交通知书</w:t>
      </w:r>
      <w:r>
        <w:rPr>
          <w:rFonts w:hint="eastAsia" w:ascii="宋体" w:hAnsi="宋体"/>
          <w:color w:val="auto"/>
          <w:sz w:val="24"/>
          <w:highlight w:val="none"/>
        </w:rPr>
        <w:t>发出之日起10个工作日内，按照采购文件确定的事项签订本合同。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lang w:val="zh-CN"/>
        </w:rPr>
        <w:t>根据《中华人民共和国民法典》《中华人民共和国政府采购法》等相关法律法规之规定，按照平等、自愿、公平和诚实信用的原则，经</w:t>
      </w:r>
      <w:r>
        <w:rPr>
          <w:rFonts w:ascii="宋体" w:hAnsi="宋体"/>
          <w:color w:val="auto"/>
          <w:sz w:val="24"/>
          <w:highlight w:val="none"/>
          <w:u w:val="single"/>
        </w:rPr>
        <w:t xml:space="preserve">   </w:t>
      </w:r>
      <w:r>
        <w:rPr>
          <w:rFonts w:hint="eastAsia" w:ascii="宋体" w:hAnsi="宋体"/>
          <w:color w:val="auto"/>
          <w:sz w:val="24"/>
          <w:highlight w:val="none"/>
          <w:u w:val="single"/>
          <w:lang w:eastAsia="zh-CN"/>
        </w:rPr>
        <w:t>浙江省杭州第九中学</w:t>
      </w:r>
      <w:r>
        <w:rPr>
          <w:rFonts w:ascii="宋体" w:hAnsi="宋体"/>
          <w:color w:val="auto"/>
          <w:sz w:val="24"/>
          <w:highlight w:val="none"/>
          <w:u w:val="single"/>
        </w:rPr>
        <w:t xml:space="preserve">   </w:t>
      </w:r>
      <w:r>
        <w:rPr>
          <w:rFonts w:ascii="宋体" w:hAnsi="宋体"/>
          <w:color w:val="auto"/>
          <w:sz w:val="24"/>
          <w:highlight w:val="none"/>
          <w:lang w:val="zh-CN"/>
        </w:rPr>
        <w:t>(以下简称：甲方)和</w:t>
      </w:r>
      <w:r>
        <w:rPr>
          <w:rFonts w:ascii="宋体" w:hAnsi="宋体"/>
          <w:color w:val="auto"/>
          <w:sz w:val="24"/>
          <w:highlight w:val="none"/>
          <w:u w:val="single"/>
        </w:rPr>
        <w:t xml:space="preserve">   （中</w:t>
      </w:r>
      <w:r>
        <w:rPr>
          <w:rFonts w:hint="eastAsia" w:ascii="宋体" w:hAnsi="宋体"/>
          <w:color w:val="auto"/>
          <w:sz w:val="24"/>
          <w:highlight w:val="none"/>
          <w:u w:val="single"/>
          <w:lang w:val="en-US" w:eastAsia="zh-CN"/>
        </w:rPr>
        <w:t>标</w:t>
      </w:r>
      <w:r>
        <w:rPr>
          <w:rFonts w:hint="eastAsia" w:ascii="宋体" w:hAnsi="宋体"/>
          <w:color w:val="auto"/>
          <w:sz w:val="24"/>
          <w:highlight w:val="none"/>
          <w:u w:val="single"/>
        </w:rPr>
        <w:t>或者成交</w:t>
      </w:r>
      <w:r>
        <w:rPr>
          <w:rFonts w:ascii="宋体" w:hAnsi="宋体"/>
          <w:color w:val="auto"/>
          <w:sz w:val="24"/>
          <w:highlight w:val="none"/>
          <w:u w:val="single"/>
        </w:rPr>
        <w:t xml:space="preserve">供应商名称）   </w:t>
      </w:r>
      <w:r>
        <w:rPr>
          <w:rFonts w:ascii="宋体" w:hAnsi="宋体"/>
          <w:color w:val="auto"/>
          <w:sz w:val="24"/>
          <w:highlight w:val="none"/>
          <w:lang w:val="zh-CN"/>
        </w:rPr>
        <w:t>(以下简称：乙方)协商一致，约定以下合同</w:t>
      </w:r>
      <w:r>
        <w:rPr>
          <w:rFonts w:hint="eastAsia" w:ascii="宋体" w:hAnsi="宋体"/>
          <w:color w:val="auto"/>
          <w:sz w:val="24"/>
          <w:highlight w:val="none"/>
        </w:rPr>
        <w:t>条款，以兹共同遵守、全面履行。</w:t>
      </w:r>
    </w:p>
    <w:p>
      <w:pPr>
        <w:spacing w:line="560" w:lineRule="exact"/>
        <w:ind w:firstLine="482" w:firstLineChars="200"/>
        <w:outlineLvl w:val="0"/>
        <w:rPr>
          <w:rFonts w:ascii="宋体" w:hAnsi="宋体"/>
          <w:color w:val="auto"/>
          <w:sz w:val="24"/>
          <w:highlight w:val="none"/>
        </w:rPr>
      </w:pPr>
      <w:r>
        <w:rPr>
          <w:rFonts w:ascii="宋体" w:hAnsi="宋体"/>
          <w:b/>
          <w:color w:val="auto"/>
          <w:sz w:val="24"/>
          <w:highlight w:val="none"/>
        </w:rPr>
        <w:t xml:space="preserve">1.1 </w:t>
      </w:r>
      <w:r>
        <w:rPr>
          <w:rFonts w:hint="eastAsia" w:ascii="宋体" w:hAnsi="宋体"/>
          <w:b/>
          <w:color w:val="auto"/>
          <w:sz w:val="24"/>
          <w:highlight w:val="none"/>
        </w:rPr>
        <w:t>合同组成部分</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1.1.1 </w:t>
      </w:r>
      <w:r>
        <w:rPr>
          <w:rFonts w:hint="eastAsia" w:ascii="宋体" w:hAnsi="宋体"/>
          <w:color w:val="auto"/>
          <w:sz w:val="24"/>
          <w:highlight w:val="none"/>
        </w:rPr>
        <w:t>本合同及其补充合同、变更协议；</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1.1.2 </w:t>
      </w:r>
      <w:r>
        <w:rPr>
          <w:rFonts w:hint="eastAsia" w:ascii="宋体" w:hAnsi="宋体"/>
          <w:color w:val="auto"/>
          <w:sz w:val="24"/>
          <w:highlight w:val="none"/>
        </w:rPr>
        <w:t>中标或者成交通知书；</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1.1.3 </w:t>
      </w:r>
      <w:r>
        <w:rPr>
          <w:rFonts w:hint="eastAsia" w:ascii="宋体" w:hAnsi="宋体"/>
          <w:color w:val="auto"/>
          <w:sz w:val="24"/>
          <w:highlight w:val="none"/>
        </w:rPr>
        <w:t>投标或者响应文件（含澄清或者说明文件）；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1.1.4 </w:t>
      </w:r>
      <w:r>
        <w:rPr>
          <w:rFonts w:hint="eastAsia" w:ascii="宋体" w:hAnsi="宋体"/>
          <w:color w:val="auto"/>
          <w:sz w:val="24"/>
          <w:highlight w:val="none"/>
        </w:rPr>
        <w:t>采购文件（含澄清或者修改文件）；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1.1.5 </w:t>
      </w:r>
      <w:r>
        <w:rPr>
          <w:rFonts w:hint="eastAsia" w:ascii="宋体" w:hAnsi="宋体"/>
          <w:color w:val="auto"/>
          <w:sz w:val="24"/>
          <w:highlight w:val="none"/>
        </w:rPr>
        <w:t>其他相关采购文件。</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1.2 </w:t>
      </w:r>
      <w:r>
        <w:rPr>
          <w:rFonts w:hint="eastAsia" w:ascii="宋体" w:hAnsi="宋体"/>
          <w:b/>
          <w:color w:val="auto"/>
          <w:sz w:val="24"/>
          <w:highlight w:val="none"/>
        </w:rPr>
        <w:t>标的</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1.2.1 </w:t>
      </w:r>
      <w:r>
        <w:rPr>
          <w:rFonts w:hint="eastAsia" w:ascii="宋体" w:hAnsi="宋体"/>
          <w:color w:val="auto"/>
          <w:sz w:val="24"/>
          <w:highlight w:val="none"/>
        </w:rPr>
        <w:t>服务内容</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1.2.2 </w:t>
      </w:r>
      <w:r>
        <w:rPr>
          <w:rFonts w:hint="eastAsia" w:ascii="宋体" w:hAnsi="宋体"/>
          <w:color w:val="auto"/>
          <w:sz w:val="24"/>
          <w:highlight w:val="none"/>
        </w:rPr>
        <w:t>服务标准</w:t>
      </w:r>
      <w:r>
        <w:rPr>
          <w:rFonts w:ascii="宋体" w:hAnsi="宋体"/>
          <w:color w:val="auto"/>
          <w:sz w:val="24"/>
          <w:highlight w:val="none"/>
        </w:rPr>
        <w:t>：</w:t>
      </w:r>
      <w:r>
        <w:rPr>
          <w:rFonts w:ascii="宋体" w:hAnsi="宋体"/>
          <w:color w:val="auto"/>
          <w:sz w:val="24"/>
          <w:highlight w:val="none"/>
          <w:u w:val="single"/>
        </w:rPr>
        <w:t xml:space="preserve">                                                </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u w:val="single"/>
        </w:rPr>
      </w:pPr>
      <w:r>
        <w:rPr>
          <w:rFonts w:ascii="宋体" w:hAnsi="宋体"/>
          <w:color w:val="auto"/>
          <w:sz w:val="24"/>
          <w:highlight w:val="none"/>
        </w:rPr>
        <w:t xml:space="preserve">1.2.3 </w:t>
      </w:r>
      <w:r>
        <w:rPr>
          <w:rFonts w:hint="eastAsia" w:ascii="宋体" w:hAnsi="宋体"/>
          <w:color w:val="auto"/>
          <w:sz w:val="24"/>
          <w:highlight w:val="none"/>
        </w:rPr>
        <w:t>技术保障：</w:t>
      </w:r>
      <w:r>
        <w:rPr>
          <w:rFonts w:ascii="宋体" w:hAnsi="宋体"/>
          <w:color w:val="auto"/>
          <w:sz w:val="24"/>
          <w:highlight w:val="none"/>
          <w:u w:val="single"/>
        </w:rPr>
        <w:t xml:space="preserve">　　　　　　　　　                      　      </w:t>
      </w:r>
      <w:r>
        <w:rPr>
          <w:rFonts w:hint="eastAsia" w:ascii="宋体" w:hAnsi="宋体"/>
          <w:color w:val="auto"/>
          <w:sz w:val="24"/>
          <w:highlight w:val="none"/>
          <w:u w:val="single"/>
        </w:rPr>
        <w:t>；</w:t>
      </w:r>
    </w:p>
    <w:p>
      <w:pPr>
        <w:spacing w:line="360" w:lineRule="auto"/>
        <w:ind w:firstLine="480" w:firstLineChars="200"/>
        <w:jc w:val="left"/>
        <w:rPr>
          <w:rFonts w:ascii="宋体" w:hAnsi="宋体"/>
          <w:color w:val="auto"/>
          <w:sz w:val="24"/>
          <w:highlight w:val="none"/>
        </w:rPr>
      </w:pPr>
      <w:r>
        <w:rPr>
          <w:rFonts w:hint="eastAsia" w:ascii="宋体" w:hAnsi="宋体"/>
          <w:color w:val="auto"/>
          <w:sz w:val="24"/>
          <w:highlight w:val="none"/>
        </w:rPr>
        <w:t>1.2.4 服务人员组成：</w:t>
      </w:r>
      <w:r>
        <w:rPr>
          <w:rFonts w:ascii="宋体" w:hAnsi="宋体"/>
          <w:color w:val="auto"/>
          <w:sz w:val="24"/>
          <w:highlight w:val="none"/>
          <w:u w:val="single"/>
        </w:rPr>
        <w:t xml:space="preserve">　　             　      </w:t>
      </w:r>
      <w:r>
        <w:rPr>
          <w:rFonts w:hint="eastAsia" w:ascii="宋体" w:hAnsi="宋体"/>
          <w:color w:val="auto"/>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1.2.5合同</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否）涉及货物。若涉及货物的，则：</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1.2.5.1 货物名称、品牌、规格型号、花色：</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1.2.5.2 货物数量：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1.2.5.3 货物质量：</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1.3 价款</w:t>
      </w:r>
    </w:p>
    <w:p>
      <w:pPr>
        <w:spacing w:line="560" w:lineRule="exact"/>
        <w:ind w:firstLine="480" w:firstLineChars="200"/>
        <w:rPr>
          <w:rFonts w:ascii="宋体" w:hAnsi="宋体"/>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1.3.1总价合同，</w:t>
      </w:r>
      <w:r>
        <w:rPr>
          <w:rFonts w:ascii="宋体" w:hAnsi="宋体"/>
          <w:color w:val="auto"/>
          <w:sz w:val="24"/>
          <w:highlight w:val="none"/>
        </w:rPr>
        <w:t>本合同总价</w:t>
      </w:r>
      <w:r>
        <w:rPr>
          <w:rFonts w:hint="eastAsia" w:ascii="宋体" w:hAnsi="宋体"/>
          <w:color w:val="auto"/>
          <w:sz w:val="24"/>
          <w:highlight w:val="none"/>
        </w:rPr>
        <w:t>（含税）</w:t>
      </w:r>
      <w:r>
        <w:rPr>
          <w:rFonts w:ascii="宋体" w:hAnsi="宋体"/>
          <w:color w:val="auto"/>
          <w:sz w:val="24"/>
          <w:highlight w:val="none"/>
        </w:rPr>
        <w:t>为</w:t>
      </w:r>
      <w:r>
        <w:rPr>
          <w:rFonts w:hint="eastAsia" w:ascii="宋体" w:hAnsi="宋体"/>
          <w:color w:val="auto"/>
          <w:sz w:val="24"/>
          <w:highlight w:val="none"/>
        </w:rPr>
        <w:t>：￥</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r>
        <w:rPr>
          <w:rFonts w:ascii="宋体" w:hAnsi="宋体"/>
          <w:color w:val="auto"/>
          <w:sz w:val="24"/>
          <w:highlight w:val="none"/>
        </w:rPr>
        <w:t>。</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序号</w:t>
            </w:r>
          </w:p>
        </w:tc>
        <w:tc>
          <w:tcPr>
            <w:tcW w:w="3402" w:type="dxa"/>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分项名称</w:t>
            </w:r>
          </w:p>
        </w:tc>
        <w:tc>
          <w:tcPr>
            <w:tcW w:w="2552" w:type="dxa"/>
            <w:vAlign w:val="center"/>
          </w:tcPr>
          <w:p>
            <w:pPr>
              <w:pStyle w:val="319"/>
              <w:spacing w:line="560" w:lineRule="exact"/>
              <w:jc w:val="center"/>
              <w:rPr>
                <w:rFonts w:hAnsi="宋体"/>
                <w:color w:val="auto"/>
                <w:sz w:val="24"/>
                <w:szCs w:val="24"/>
                <w:highlight w:val="none"/>
              </w:rPr>
            </w:pPr>
            <w:r>
              <w:rPr>
                <w:rFonts w:hAnsi="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color w:val="auto"/>
                <w:sz w:val="24"/>
                <w:szCs w:val="24"/>
                <w:highlight w:val="none"/>
              </w:rPr>
            </w:pPr>
          </w:p>
        </w:tc>
        <w:tc>
          <w:tcPr>
            <w:tcW w:w="3402" w:type="dxa"/>
            <w:vAlign w:val="center"/>
          </w:tcPr>
          <w:p>
            <w:pPr>
              <w:pStyle w:val="319"/>
              <w:spacing w:line="560" w:lineRule="exact"/>
              <w:ind w:firstLine="200"/>
              <w:jc w:val="center"/>
              <w:rPr>
                <w:rFonts w:hAnsi="宋体"/>
                <w:color w:val="auto"/>
                <w:sz w:val="24"/>
                <w:szCs w:val="24"/>
                <w:highlight w:val="none"/>
              </w:rPr>
            </w:pPr>
          </w:p>
        </w:tc>
        <w:tc>
          <w:tcPr>
            <w:tcW w:w="2552" w:type="dxa"/>
            <w:vAlign w:val="center"/>
          </w:tcPr>
          <w:p>
            <w:pPr>
              <w:pStyle w:val="319"/>
              <w:spacing w:line="560" w:lineRule="exact"/>
              <w:ind w:firstLine="200"/>
              <w:jc w:val="center"/>
              <w:rPr>
                <w:rFonts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color w:val="auto"/>
                <w:sz w:val="24"/>
                <w:szCs w:val="24"/>
                <w:highlight w:val="none"/>
              </w:rPr>
            </w:pPr>
            <w:r>
              <w:rPr>
                <w:rFonts w:hint="eastAsia" w:hAnsi="宋体"/>
                <w:color w:val="auto"/>
                <w:sz w:val="24"/>
                <w:szCs w:val="24"/>
                <w:highlight w:val="none"/>
              </w:rPr>
              <w:t>总价</w:t>
            </w:r>
          </w:p>
        </w:tc>
        <w:tc>
          <w:tcPr>
            <w:tcW w:w="2552" w:type="dxa"/>
            <w:vAlign w:val="center"/>
          </w:tcPr>
          <w:p>
            <w:pPr>
              <w:pStyle w:val="319"/>
              <w:spacing w:line="560" w:lineRule="exact"/>
              <w:ind w:firstLine="200"/>
              <w:jc w:val="center"/>
              <w:rPr>
                <w:rFonts w:hAnsi="宋体"/>
                <w:color w:val="auto"/>
                <w:sz w:val="24"/>
                <w:szCs w:val="24"/>
                <w:highlight w:val="none"/>
              </w:rPr>
            </w:pPr>
          </w:p>
        </w:tc>
      </w:tr>
    </w:tbl>
    <w:p>
      <w:pPr>
        <w:spacing w:line="560" w:lineRule="exact"/>
        <w:ind w:firstLine="480" w:firstLineChars="200"/>
        <w:rPr>
          <w:rFonts w:hint="eastAsia" w:ascii="宋体" w:hAnsi="宋体"/>
          <w:color w:val="auto"/>
          <w:sz w:val="24"/>
          <w:highlight w:val="none"/>
        </w:rPr>
      </w:pPr>
      <w:r>
        <w:rPr>
          <w:rFonts w:hint="eastAsia" w:ascii="宋体" w:hAnsi="宋体"/>
          <w:bCs/>
          <w:color w:val="auto"/>
          <w:sz w:val="24"/>
          <w:highlight w:val="none"/>
        </w:rPr>
        <w:t>1.3.2单价合同，本合同单价（含税）标准为：</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服务工作量的计量方式为：</w:t>
      </w:r>
      <w:r>
        <w:rPr>
          <w:rFonts w:hint="eastAsia" w:ascii="宋体" w:hAnsi="宋体"/>
          <w:bCs/>
          <w:color w:val="auto"/>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bCs/>
          <w:color w:val="auto"/>
          <w:sz w:val="24"/>
          <w:highlight w:val="none"/>
          <w:u w:val="single"/>
        </w:rPr>
        <w:t xml:space="preserve">     </w:t>
      </w:r>
      <w:r>
        <w:rPr>
          <w:rFonts w:ascii="宋体" w:hAnsi="宋体"/>
          <w:color w:val="auto"/>
          <w:sz w:val="24"/>
          <w:highlight w:val="none"/>
        </w:rPr>
        <w:t>。</w:t>
      </w:r>
      <w:r>
        <w:rPr>
          <w:rFonts w:hint="eastAsia" w:ascii="宋体" w:hAnsi="宋体"/>
          <w:color w:val="auto"/>
          <w:sz w:val="24"/>
          <w:highlight w:val="none"/>
        </w:rPr>
        <w:t>单价合同，在合同履行期间内，根据实际完成的工作量据实结算，但结算总价上限不得超过预算金额或者双方确定的金额￥</w:t>
      </w:r>
      <w:r>
        <w:rPr>
          <w:rFonts w:ascii="宋体" w:hAnsi="宋体"/>
          <w:color w:val="auto"/>
          <w:sz w:val="24"/>
          <w:highlight w:val="none"/>
          <w:u w:val="single"/>
        </w:rPr>
        <w:t xml:space="preserve">           </w:t>
      </w:r>
      <w:r>
        <w:rPr>
          <w:rFonts w:ascii="宋体" w:hAnsi="宋体"/>
          <w:color w:val="auto"/>
          <w:sz w:val="24"/>
          <w:highlight w:val="none"/>
        </w:rPr>
        <w:t>元</w:t>
      </w:r>
      <w:r>
        <w:rPr>
          <w:rFonts w:hint="eastAsia" w:ascii="宋体" w:hAnsi="宋体"/>
          <w:color w:val="auto"/>
          <w:sz w:val="24"/>
          <w:highlight w:val="none"/>
        </w:rPr>
        <w:t>（大写：</w:t>
      </w:r>
      <w:r>
        <w:rPr>
          <w:rFonts w:ascii="宋体" w:hAnsi="宋体"/>
          <w:color w:val="auto"/>
          <w:sz w:val="24"/>
          <w:highlight w:val="none"/>
          <w:u w:val="single"/>
        </w:rPr>
        <w:t xml:space="preserve">                 </w:t>
      </w:r>
      <w:r>
        <w:rPr>
          <w:rFonts w:hint="eastAsia" w:ascii="宋体" w:hAnsi="宋体"/>
          <w:color w:val="auto"/>
          <w:sz w:val="24"/>
          <w:highlight w:val="none"/>
        </w:rPr>
        <w:t>元人民币）。</w:t>
      </w:r>
    </w:p>
    <w:p>
      <w:pPr>
        <w:pStyle w:val="79"/>
        <w:spacing w:after="313" w:afterLines="100"/>
        <w:rPr>
          <w:color w:val="auto"/>
          <w:highlight w:val="none"/>
          <w:lang w:val="en-US"/>
        </w:rPr>
      </w:pP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i/>
          <w:color w:val="auto"/>
          <w:kern w:val="2"/>
          <w:sz w:val="24"/>
          <w:szCs w:val="24"/>
          <w:highlight w:val="none"/>
          <w:u w:val="single"/>
          <w:lang w:val="en-US" w:eastAsia="zh-CN" w:bidi="ar-SA"/>
        </w:rPr>
        <w:t>合同专用条款</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p>
      <w:pPr>
        <w:pStyle w:val="959"/>
        <w:spacing w:before="0" w:beforeAutospacing="0" w:after="313" w:afterLines="100" w:afterAutospacing="0" w:line="360" w:lineRule="auto"/>
        <w:ind w:firstLine="480"/>
        <w:rPr>
          <w:b/>
          <w:color w:val="auto"/>
          <w:highlight w:val="none"/>
        </w:rPr>
      </w:pPr>
      <w:bookmarkStart w:id="395" w:name="_Toc1814"/>
      <w:bookmarkStart w:id="396" w:name="_Toc10340"/>
      <w:bookmarkStart w:id="397" w:name="_Toc22618"/>
      <w:r>
        <w:rPr>
          <w:rFonts w:hint="eastAsia"/>
          <w:b/>
          <w:color w:val="auto"/>
          <w:highlight w:val="none"/>
        </w:rPr>
        <w:t>1.4履约保证金</w:t>
      </w:r>
    </w:p>
    <w:p>
      <w:pPr>
        <w:pStyle w:val="959"/>
        <w:spacing w:before="0" w:beforeAutospacing="0" w:after="0" w:afterAutospacing="0" w:line="360" w:lineRule="auto"/>
        <w:ind w:firstLine="480"/>
        <w:rPr>
          <w:color w:val="auto"/>
          <w:highlight w:val="none"/>
        </w:rPr>
      </w:pPr>
      <w:r>
        <w:rPr>
          <w:rFonts w:hint="eastAsia"/>
          <w:color w:val="auto"/>
          <w:highlight w:val="none"/>
        </w:rPr>
        <w:t>乙方</w:t>
      </w:r>
      <w:r>
        <w:rPr>
          <w:rFonts w:hint="eastAsia"/>
          <w:color w:val="auto"/>
          <w:highlight w:val="none"/>
          <w:u w:val="single"/>
        </w:rPr>
        <w:t xml:space="preserve">  </w:t>
      </w:r>
      <w:r>
        <w:rPr>
          <w:rFonts w:hint="eastAsia" w:ascii="宋体" w:hAnsi="宋体" w:cs="宋体"/>
          <w:b/>
          <w:i/>
          <w:color w:val="auto"/>
          <w:sz w:val="24"/>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否）需要支付履约保证金。若需要支付履约保证金的，则：</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1.4.1履约保证金的比例为合同金额的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1.4.2履约保证金支付方式详见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3"/>
        <w:tabs>
          <w:tab w:val="left" w:pos="0"/>
        </w:tabs>
        <w:spacing w:line="560" w:lineRule="exact"/>
        <w:ind w:left="0" w:firstLine="480" w:firstLineChars="200"/>
        <w:rPr>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color w:val="auto"/>
          <w:kern w:val="0"/>
          <w:sz w:val="24"/>
          <w:highlight w:val="none"/>
        </w:rPr>
      </w:pPr>
      <w:r>
        <w:rPr>
          <w:rFonts w:hint="eastAsia" w:ascii="宋体" w:hAnsi="宋体" w:cs="宋体"/>
          <w:color w:val="auto"/>
          <w:kern w:val="0"/>
          <w:sz w:val="24"/>
          <w:highlight w:val="none"/>
        </w:rPr>
        <w:t>1.4.4甲方在项目验收结束后及时退还履约保证金。甲方在项目通过验收之日起</w:t>
      </w:r>
      <w:r>
        <w:rPr>
          <w:rFonts w:hint="eastAsia" w:ascii="宋体" w:hAnsi="宋体" w:cs="宋体"/>
          <w:color w:val="auto"/>
          <w:kern w:val="0"/>
          <w:sz w:val="24"/>
          <w:highlight w:val="none"/>
          <w:u w:val="single"/>
          <w:lang w:val="en-US" w:eastAsia="zh-CN"/>
        </w:rPr>
        <w:t>5</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cs="宋体"/>
          <w:color w:val="auto"/>
          <w:kern w:val="0"/>
          <w:sz w:val="24"/>
          <w:highlight w:val="none"/>
          <w:u w:val="single"/>
        </w:rPr>
        <w:t xml:space="preserve">  0.05（可根据情况修改）  </w:t>
      </w:r>
      <w:r>
        <w:rPr>
          <w:rFonts w:hint="eastAsia" w:ascii="宋体" w:hAnsi="宋体" w:cs="宋体"/>
          <w:color w:val="auto"/>
          <w:kern w:val="0"/>
          <w:sz w:val="24"/>
          <w:highlight w:val="none"/>
        </w:rPr>
        <w:t>%计算，最高限额为本合同履约保证金的</w:t>
      </w:r>
      <w:r>
        <w:rPr>
          <w:rFonts w:hint="eastAsia" w:ascii="宋体" w:hAnsi="宋体" w:cs="宋体"/>
          <w:color w:val="auto"/>
          <w:kern w:val="0"/>
          <w:sz w:val="24"/>
          <w:highlight w:val="none"/>
          <w:u w:val="single"/>
        </w:rPr>
        <w:t xml:space="preserve">  20  </w:t>
      </w:r>
      <w:r>
        <w:rPr>
          <w:rFonts w:hint="eastAsia" w:ascii="宋体" w:hAnsi="宋体" w:cs="宋体"/>
          <w:color w:val="auto"/>
          <w:kern w:val="0"/>
          <w:sz w:val="24"/>
          <w:highlight w:val="none"/>
        </w:rPr>
        <w:t xml:space="preserve"> %。</w:t>
      </w:r>
    </w:p>
    <w:p>
      <w:pPr>
        <w:spacing w:line="560" w:lineRule="exact"/>
        <w:ind w:firstLine="482" w:firstLineChars="200"/>
        <w:outlineLvl w:val="0"/>
        <w:rPr>
          <w:rFonts w:ascii="宋体" w:hAnsi="宋体" w:cs="宋体"/>
          <w:b/>
          <w:color w:val="auto"/>
          <w:sz w:val="24"/>
          <w:highlight w:val="none"/>
        </w:rPr>
      </w:pPr>
      <w:r>
        <w:rPr>
          <w:rFonts w:hint="eastAsia" w:ascii="宋体" w:hAnsi="宋体" w:cs="宋体"/>
          <w:b/>
          <w:color w:val="auto"/>
          <w:sz w:val="24"/>
          <w:highlight w:val="none"/>
        </w:rPr>
        <w:t>1.5</w:t>
      </w:r>
      <w:bookmarkEnd w:id="395"/>
      <w:bookmarkEnd w:id="396"/>
      <w:bookmarkEnd w:id="397"/>
      <w:r>
        <w:rPr>
          <w:rFonts w:hint="eastAsia" w:ascii="宋体" w:hAnsi="宋体" w:cs="宋体"/>
          <w:b/>
          <w:color w:val="auto"/>
          <w:sz w:val="24"/>
          <w:highlight w:val="none"/>
        </w:rPr>
        <w:t>预付款</w:t>
      </w:r>
    </w:p>
    <w:p>
      <w:pPr>
        <w:pStyle w:val="959"/>
        <w:spacing w:before="0" w:beforeAutospacing="0" w:after="0" w:afterAutospacing="0" w:line="360" w:lineRule="auto"/>
        <w:ind w:firstLine="480"/>
        <w:rPr>
          <w:color w:val="auto"/>
          <w:highlight w:val="none"/>
        </w:rPr>
      </w:pPr>
      <w:r>
        <w:rPr>
          <w:rFonts w:hint="eastAsia"/>
          <w:color w:val="auto"/>
          <w:highlight w:val="none"/>
        </w:rPr>
        <w:t>甲方</w:t>
      </w:r>
      <w:r>
        <w:rPr>
          <w:rFonts w:hint="eastAsia"/>
          <w:color w:val="auto"/>
          <w:highlight w:val="none"/>
          <w:u w:val="single"/>
        </w:rPr>
        <w:t xml:space="preserve">  </w:t>
      </w:r>
      <w:r>
        <w:rPr>
          <w:rFonts w:hint="eastAsia" w:ascii="宋体" w:hAnsi="宋体" w:cs="宋体"/>
          <w:b/>
          <w:i/>
          <w:color w:val="auto"/>
          <w:sz w:val="24"/>
          <w:highlight w:val="none"/>
          <w:u w:val="single"/>
        </w:rPr>
        <w:t>合同专用条款</w:t>
      </w:r>
      <w:r>
        <w:rPr>
          <w:rFonts w:hint="eastAsia"/>
          <w:color w:val="auto"/>
          <w:highlight w:val="none"/>
          <w:u w:val="single"/>
        </w:rPr>
        <w:t xml:space="preserve">   </w:t>
      </w:r>
      <w:r>
        <w:rPr>
          <w:rFonts w:hint="eastAsia"/>
          <w:color w:val="auto"/>
          <w:highlight w:val="none"/>
        </w:rPr>
        <w:t>（是</w:t>
      </w:r>
      <w:r>
        <w:rPr>
          <w:rFonts w:hint="eastAsia" w:ascii="仿宋" w:hAnsi="仿宋" w:eastAsia="仿宋" w:cs="仿宋"/>
          <w:color w:val="auto"/>
          <w:highlight w:val="none"/>
        </w:rPr>
        <w:t>/</w:t>
      </w:r>
      <w:r>
        <w:rPr>
          <w:rFonts w:hint="eastAsia"/>
          <w:color w:val="auto"/>
          <w:highlight w:val="none"/>
        </w:rPr>
        <w:t>否）需要支付预付款。若需要支付预付款的，则：</w:t>
      </w:r>
    </w:p>
    <w:p>
      <w:pPr>
        <w:spacing w:line="560" w:lineRule="exact"/>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1.5.1预付款比例、支付方式、时间详见</w:t>
      </w:r>
      <w:r>
        <w:rPr>
          <w:rFonts w:hint="eastAsia" w:ascii="宋体" w:hAnsi="宋体" w:cs="宋体"/>
          <w:color w:val="auto"/>
          <w:kern w:val="0"/>
          <w:sz w:val="24"/>
          <w:highlight w:val="none"/>
          <w:u w:val="single"/>
        </w:rPr>
        <w:t xml:space="preserve">    </w:t>
      </w:r>
      <w:r>
        <w:rPr>
          <w:rFonts w:hint="eastAsia" w:ascii="宋体" w:hAnsi="宋体" w:cs="宋体"/>
          <w:b/>
          <w:i/>
          <w:color w:val="auto"/>
          <w:sz w:val="24"/>
          <w:highlight w:val="none"/>
          <w:u w:val="single"/>
        </w:rPr>
        <w:t>合同专用条款</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pStyle w:val="959"/>
        <w:spacing w:before="0" w:beforeAutospacing="0" w:after="0" w:afterAutospacing="0" w:line="360" w:lineRule="auto"/>
        <w:ind w:firstLine="480"/>
        <w:rPr>
          <w:color w:val="auto"/>
          <w:highlight w:val="none"/>
        </w:rPr>
      </w:pPr>
      <w:r>
        <w:rPr>
          <w:rFonts w:hint="eastAsia"/>
          <w:color w:val="auto"/>
          <w:highlight w:val="none"/>
        </w:rPr>
        <w:t>1.5.2预付款的扣回方式详见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color w:val="auto"/>
          <w:highlight w:val="none"/>
          <w:u w:val="single"/>
        </w:rPr>
      </w:pPr>
      <w:r>
        <w:rPr>
          <w:rFonts w:hint="eastAsia"/>
          <w:color w:val="auto"/>
          <w:highlight w:val="none"/>
        </w:rPr>
        <w:t>1.5.3预付款的担保措施详见</w:t>
      </w:r>
      <w:r>
        <w:rPr>
          <w:rFonts w:hint="eastAsia"/>
          <w:color w:val="auto"/>
          <w:highlight w:val="none"/>
          <w:u w:val="single"/>
        </w:rPr>
        <w:t xml:space="preserve">    </w:t>
      </w:r>
      <w:r>
        <w:rPr>
          <w:rFonts w:hint="eastAsia"/>
          <w:b/>
          <w:i/>
          <w:color w:val="auto"/>
          <w:highlight w:val="none"/>
          <w:u w:val="single"/>
        </w:rPr>
        <w:t>合同专用条款</w:t>
      </w:r>
      <w:r>
        <w:rPr>
          <w:rFonts w:hint="eastAsia"/>
          <w:color w:val="auto"/>
          <w:highlight w:val="none"/>
          <w:u w:val="single"/>
        </w:rPr>
        <w:t xml:space="preserve">          </w:t>
      </w:r>
      <w:r>
        <w:rPr>
          <w:rFonts w:hint="eastAsia"/>
          <w:color w:val="auto"/>
          <w:highlight w:val="none"/>
        </w:rPr>
        <w:t>。</w:t>
      </w:r>
    </w:p>
    <w:p>
      <w:pPr>
        <w:pStyle w:val="959"/>
        <w:spacing w:before="0" w:beforeAutospacing="0" w:after="0" w:afterAutospacing="0" w:line="360" w:lineRule="auto"/>
        <w:ind w:firstLine="480"/>
        <w:rPr>
          <w:b/>
          <w:bCs/>
          <w:color w:val="auto"/>
          <w:highlight w:val="none"/>
        </w:rPr>
      </w:pPr>
      <w:r>
        <w:rPr>
          <w:rFonts w:hint="eastAsia"/>
          <w:b/>
          <w:bCs/>
          <w:color w:val="auto"/>
          <w:highlight w:val="none"/>
        </w:rPr>
        <w:t>1.6资金支付</w:t>
      </w:r>
    </w:p>
    <w:p>
      <w:pPr>
        <w:pStyle w:val="959"/>
        <w:spacing w:before="0" w:beforeAutospacing="0" w:after="0" w:afterAutospacing="0" w:line="360" w:lineRule="auto"/>
        <w:ind w:firstLine="480"/>
        <w:rPr>
          <w:color w:val="auto"/>
          <w:highlight w:val="none"/>
        </w:rPr>
      </w:pPr>
      <w:r>
        <w:rPr>
          <w:rFonts w:hint="eastAsia"/>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color w:val="auto"/>
          <w:sz w:val="24"/>
          <w:highlight w:val="none"/>
        </w:rPr>
      </w:pPr>
      <w:r>
        <w:rPr>
          <w:rFonts w:hint="eastAsia" w:ascii="宋体" w:hAnsi="宋体" w:cs="宋体"/>
          <w:color w:val="auto"/>
          <w:sz w:val="24"/>
          <w:highlight w:val="none"/>
        </w:rPr>
        <w:t>1.6.2资金支付的方式、时间和条件详见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1.</w:t>
      </w:r>
      <w:r>
        <w:rPr>
          <w:rFonts w:hint="eastAsia" w:ascii="宋体" w:hAnsi="宋体"/>
          <w:b/>
          <w:color w:val="auto"/>
          <w:sz w:val="24"/>
          <w:highlight w:val="none"/>
        </w:rPr>
        <w:t>7</w:t>
      </w:r>
      <w:r>
        <w:rPr>
          <w:rFonts w:ascii="宋体" w:hAnsi="宋体"/>
          <w:b/>
          <w:color w:val="auto"/>
          <w:sz w:val="24"/>
          <w:highlight w:val="none"/>
        </w:rPr>
        <w:t xml:space="preserve"> 履行期限</w:t>
      </w:r>
      <w:r>
        <w:rPr>
          <w:rFonts w:hint="eastAsia" w:ascii="宋体" w:hAnsi="宋体"/>
          <w:b/>
          <w:color w:val="auto"/>
          <w:sz w:val="24"/>
          <w:highlight w:val="none"/>
        </w:rPr>
        <w:t>、地点和方式</w:t>
      </w:r>
    </w:p>
    <w:p>
      <w:pPr>
        <w:spacing w:line="560" w:lineRule="exact"/>
        <w:ind w:firstLine="480" w:firstLineChars="200"/>
        <w:rPr>
          <w:rFonts w:ascii="宋体" w:hAnsi="宋体"/>
          <w:color w:val="auto"/>
          <w:sz w:val="24"/>
          <w:highlight w:val="none"/>
          <w:u w:val="singl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.1 </w:t>
      </w:r>
      <w:r>
        <w:rPr>
          <w:rFonts w:hint="eastAsia" w:ascii="宋体" w:hAnsi="宋体"/>
          <w:color w:val="auto"/>
          <w:sz w:val="24"/>
          <w:highlight w:val="none"/>
        </w:rPr>
        <w:t>服务交付（实施）的时间（期限）</w:t>
      </w:r>
      <w:r>
        <w:rPr>
          <w:rFonts w:ascii="宋体" w:hAnsi="宋体"/>
          <w:color w:val="auto"/>
          <w:sz w:val="24"/>
          <w:highlight w:val="none"/>
        </w:rPr>
        <w:t>：</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.2 </w:t>
      </w:r>
      <w:r>
        <w:rPr>
          <w:rFonts w:hint="eastAsia" w:ascii="宋体" w:hAnsi="宋体"/>
          <w:color w:val="auto"/>
          <w:sz w:val="24"/>
          <w:highlight w:val="none"/>
        </w:rPr>
        <w:t>服</w:t>
      </w:r>
      <w:r>
        <w:rPr>
          <w:rFonts w:hint="eastAsia" w:ascii="宋体" w:hAnsi="宋体" w:cs="宋体"/>
          <w:color w:val="auto"/>
          <w:sz w:val="24"/>
          <w:highlight w:val="none"/>
        </w:rPr>
        <w:t>务交付（实施）的地点（地域范围）：</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7</w:t>
      </w:r>
      <w:r>
        <w:rPr>
          <w:rFonts w:ascii="宋体" w:hAnsi="宋体"/>
          <w:color w:val="auto"/>
          <w:sz w:val="24"/>
          <w:highlight w:val="none"/>
        </w:rPr>
        <w:t xml:space="preserve">.3 </w:t>
      </w:r>
      <w:r>
        <w:rPr>
          <w:rFonts w:hint="eastAsia" w:ascii="宋体" w:hAnsi="宋体"/>
          <w:color w:val="auto"/>
          <w:sz w:val="24"/>
          <w:highlight w:val="none"/>
        </w:rPr>
        <w:t>服务交付（实施）的方式：</w:t>
      </w:r>
      <w:r>
        <w:rPr>
          <w:rFonts w:hint="eastAsia" w:ascii="宋体" w:hAnsi="宋体"/>
          <w:b/>
          <w:i/>
          <w:color w:val="auto"/>
          <w:sz w:val="24"/>
          <w:highlight w:val="none"/>
          <w:u w:val="single"/>
        </w:rPr>
        <w:t>合同专用条款</w:t>
      </w:r>
      <w:r>
        <w:rPr>
          <w:rFonts w:hint="eastAsia" w:ascii="宋体" w:hAnsi="宋体"/>
          <w:color w:val="auto"/>
          <w:sz w:val="24"/>
          <w:highlight w:val="none"/>
        </w:rPr>
        <w:t>。</w:t>
      </w:r>
    </w:p>
    <w:p>
      <w:pPr>
        <w:spacing w:line="560" w:lineRule="exact"/>
        <w:ind w:firstLine="480" w:firstLineChars="200"/>
        <w:outlineLvl w:val="0"/>
        <w:rPr>
          <w:rFonts w:ascii="宋体" w:hAnsi="宋体"/>
          <w:bCs/>
          <w:color w:val="auto"/>
          <w:sz w:val="24"/>
          <w:highlight w:val="none"/>
        </w:rPr>
      </w:pPr>
      <w:r>
        <w:rPr>
          <w:rFonts w:hint="eastAsia" w:ascii="宋体" w:hAnsi="宋体"/>
          <w:bCs/>
          <w:color w:val="auto"/>
          <w:sz w:val="24"/>
          <w:highlight w:val="none"/>
        </w:rPr>
        <w:t>1.7.4若服务</w:t>
      </w:r>
      <w:r>
        <w:rPr>
          <w:rFonts w:hint="eastAsia"/>
          <w:bCs/>
          <w:color w:val="auto"/>
          <w:sz w:val="24"/>
          <w:highlight w:val="none"/>
        </w:rPr>
        <w:t>涉及货物的，则货物的：</w:t>
      </w:r>
    </w:p>
    <w:p>
      <w:pPr>
        <w:spacing w:line="560" w:lineRule="exact"/>
        <w:ind w:firstLine="480" w:firstLineChars="200"/>
        <w:rPr>
          <w:rFonts w:ascii="宋体" w:hAnsi="宋体" w:cs="宋体"/>
          <w:color w:val="auto"/>
          <w:sz w:val="24"/>
          <w:highlight w:val="none"/>
          <w:u w:val="single"/>
        </w:rPr>
      </w:pPr>
      <w:r>
        <w:rPr>
          <w:rFonts w:hint="eastAsia" w:ascii="宋体" w:hAnsi="宋体" w:cs="宋体"/>
          <w:color w:val="auto"/>
          <w:sz w:val="24"/>
          <w:highlight w:val="none"/>
        </w:rPr>
        <w:t>1.7.4.1 交付期限：详见</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1.7.4.2 交付地点：</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1.7.4.3 交付方式：</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w:t>
      </w:r>
    </w:p>
    <w:p>
      <w:pPr>
        <w:spacing w:line="560" w:lineRule="exact"/>
        <w:ind w:firstLine="482" w:firstLineChars="200"/>
        <w:outlineLvl w:val="0"/>
        <w:rPr>
          <w:rFonts w:ascii="宋体" w:hAnsi="宋体"/>
          <w:color w:val="auto"/>
          <w:sz w:val="24"/>
          <w:highlight w:val="none"/>
          <w:u w:val="single"/>
        </w:rPr>
      </w:pPr>
      <w:r>
        <w:rPr>
          <w:rFonts w:ascii="宋体" w:hAnsi="宋体"/>
          <w:b/>
          <w:color w:val="auto"/>
          <w:sz w:val="24"/>
          <w:highlight w:val="none"/>
        </w:rPr>
        <w:t>1.</w:t>
      </w:r>
      <w:r>
        <w:rPr>
          <w:rFonts w:hint="eastAsia" w:ascii="宋体" w:hAnsi="宋体"/>
          <w:b/>
          <w:color w:val="auto"/>
          <w:sz w:val="24"/>
          <w:highlight w:val="none"/>
        </w:rPr>
        <w:t>8违约责任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.1 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hint="eastAsia" w:ascii="宋体" w:hAnsi="宋体" w:cs="宋体"/>
          <w:color w:val="auto"/>
          <w:kern w:val="0"/>
          <w:sz w:val="24"/>
          <w:highlight w:val="none"/>
          <w:u w:val="single"/>
        </w:rPr>
        <w:t>（可根据情况修改）</w:t>
      </w:r>
      <w:r>
        <w:rPr>
          <w:rFonts w:hint="eastAsia" w:ascii="宋体" w:hAnsi="宋体" w:cs="宋体"/>
          <w:color w:val="auto"/>
          <w:kern w:val="0"/>
          <w:sz w:val="24"/>
          <w:highlight w:val="none"/>
          <w:u w:val="single"/>
          <w:lang w:val="en-US" w:eastAsia="zh-CN"/>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3"/>
        <w:ind w:left="0" w:firstLine="480" w:firstLineChars="200"/>
        <w:rPr>
          <w:rFonts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0.05（可根据情况修改）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1.</w:t>
      </w:r>
      <w:r>
        <w:rPr>
          <w:rFonts w:hint="eastAsia" w:ascii="宋体" w:hAnsi="宋体"/>
          <w:color w:val="auto"/>
          <w:sz w:val="24"/>
          <w:highlight w:val="none"/>
        </w:rPr>
        <w:t>8</w:t>
      </w:r>
      <w:r>
        <w:rPr>
          <w:rFonts w:ascii="宋体" w:hAnsi="宋体"/>
          <w:color w:val="auto"/>
          <w:sz w:val="24"/>
          <w:highlight w:val="none"/>
        </w:rPr>
        <w:t>.</w:t>
      </w:r>
      <w:r>
        <w:rPr>
          <w:rFonts w:hint="eastAsia" w:ascii="宋体" w:hAnsi="宋体"/>
          <w:color w:val="auto"/>
          <w:sz w:val="24"/>
          <w:highlight w:val="none"/>
        </w:rPr>
        <w:t>3</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w:t>
      </w:r>
      <w:r>
        <w:rPr>
          <w:rFonts w:hint="eastAsia" w:ascii="宋体" w:hAnsi="宋体" w:eastAsia="宋体" w:cs="宋体"/>
          <w:b w:val="0"/>
          <w:bCs w:val="0"/>
          <w:color w:val="auto"/>
          <w:sz w:val="24"/>
          <w:szCs w:val="24"/>
          <w:highlight w:val="none"/>
          <w:u w:val="single"/>
          <w:lang w:val="en-US"/>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color w:val="auto"/>
          <w:highlight w:val="none"/>
        </w:rPr>
      </w:pPr>
      <w:r>
        <w:rPr>
          <w:rFonts w:hint="eastAsia" w:ascii="宋体" w:hAnsi="宋体" w:cs="宋体"/>
          <w:color w:val="auto"/>
          <w:sz w:val="24"/>
          <w:highlight w:val="none"/>
        </w:rPr>
        <w:t>1.8.7违约责任</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另有约定的，从其约定。</w:t>
      </w:r>
    </w:p>
    <w:p>
      <w:pPr>
        <w:spacing w:line="560" w:lineRule="exact"/>
        <w:ind w:firstLine="482" w:firstLineChars="200"/>
        <w:outlineLvl w:val="0"/>
        <w:rPr>
          <w:rFonts w:ascii="宋体" w:hAnsi="宋体" w:cs="宋体"/>
          <w:b/>
          <w:color w:val="auto"/>
          <w:sz w:val="24"/>
          <w:highlight w:val="none"/>
        </w:rPr>
      </w:pPr>
      <w:bookmarkStart w:id="398" w:name="_Toc28375"/>
      <w:bookmarkStart w:id="399" w:name="_Toc15583"/>
      <w:bookmarkStart w:id="400" w:name="_Toc16021"/>
      <w:r>
        <w:rPr>
          <w:rFonts w:hint="eastAsia" w:ascii="宋体" w:hAnsi="宋体" w:cs="宋体"/>
          <w:b/>
          <w:color w:val="auto"/>
          <w:sz w:val="24"/>
          <w:highlight w:val="none"/>
        </w:rPr>
        <w:t>1.9合同争议的解决</w:t>
      </w:r>
      <w:bookmarkEnd w:id="398"/>
      <w:bookmarkEnd w:id="399"/>
      <w:bookmarkEnd w:id="400"/>
    </w:p>
    <w:p>
      <w:pPr>
        <w:spacing w:line="560" w:lineRule="exact"/>
        <w:ind w:left="-61" w:leftChars="-29" w:right="-420" w:rightChars="-200" w:firstLine="240" w:firstLineChars="100"/>
        <w:rPr>
          <w:rFonts w:ascii="宋体" w:hAnsi="宋体" w:cs="宋体"/>
          <w:color w:val="auto"/>
          <w:sz w:val="24"/>
          <w:highlight w:val="none"/>
        </w:rPr>
      </w:pPr>
      <w:r>
        <w:rPr>
          <w:rFonts w:hint="eastAsia" w:ascii="宋体" w:hAnsi="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cs="宋体"/>
          <w:b/>
          <w:i/>
          <w:color w:val="auto"/>
          <w:sz w:val="24"/>
          <w:highlight w:val="none"/>
          <w:u w:val="single"/>
        </w:rPr>
        <w:t xml:space="preserve">   合同专用条款  </w:t>
      </w:r>
      <w:r>
        <w:rPr>
          <w:rFonts w:hint="eastAsia" w:ascii="宋体" w:hAnsi="宋体" w:cs="宋体"/>
          <w:color w:val="auto"/>
          <w:sz w:val="24"/>
          <w:highlight w:val="none"/>
        </w:rPr>
        <w:t>条款规定的方式解决：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1.9.1 将争议提交</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宋体" w:hAnsi="宋体" w:cs="宋体"/>
          <w:color w:val="auto"/>
          <w:sz w:val="24"/>
          <w:highlight w:val="none"/>
        </w:rPr>
      </w:pPr>
      <w:r>
        <w:rPr>
          <w:rFonts w:hint="eastAsia" w:ascii="宋体" w:hAnsi="宋体" w:cs="宋体"/>
          <w:color w:val="auto"/>
          <w:sz w:val="24"/>
          <w:highlight w:val="none"/>
        </w:rPr>
        <w:t>1.9.2 向</w:t>
      </w:r>
      <w:r>
        <w:rPr>
          <w:rFonts w:hint="eastAsia" w:ascii="宋体" w:hAnsi="宋体" w:cs="宋体"/>
          <w:b/>
          <w:i/>
          <w:color w:val="auto"/>
          <w:sz w:val="24"/>
          <w:highlight w:val="none"/>
          <w:u w:val="single"/>
        </w:rPr>
        <w:t>合同专用条款</w:t>
      </w:r>
      <w:r>
        <w:rPr>
          <w:rFonts w:hint="eastAsia" w:ascii="宋体" w:hAnsi="宋体" w:cs="宋体"/>
          <w:color w:val="auto"/>
          <w:sz w:val="24"/>
          <w:highlight w:val="none"/>
        </w:rPr>
        <w:t>人民法院起诉。</w:t>
      </w:r>
    </w:p>
    <w:p>
      <w:pPr>
        <w:spacing w:line="560" w:lineRule="exact"/>
        <w:ind w:firstLine="482" w:firstLineChars="200"/>
        <w:outlineLvl w:val="0"/>
        <w:rPr>
          <w:rFonts w:ascii="宋体" w:hAnsi="宋体" w:cs="宋体"/>
          <w:b/>
          <w:color w:val="auto"/>
          <w:sz w:val="24"/>
          <w:highlight w:val="none"/>
        </w:rPr>
      </w:pPr>
      <w:bookmarkStart w:id="401" w:name="_Toc11173"/>
      <w:bookmarkStart w:id="402" w:name="_Toc7245"/>
      <w:bookmarkStart w:id="403" w:name="_Toc15322"/>
      <w:r>
        <w:rPr>
          <w:rFonts w:hint="eastAsia" w:ascii="宋体" w:hAnsi="宋体" w:cs="宋体"/>
          <w:b/>
          <w:color w:val="auto"/>
          <w:sz w:val="24"/>
          <w:highlight w:val="none"/>
          <w:lang w:val="en-US" w:eastAsia="zh-CN"/>
        </w:rPr>
        <w:t>1</w:t>
      </w: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10</w:t>
      </w:r>
      <w:r>
        <w:rPr>
          <w:rFonts w:hint="eastAsia" w:ascii="宋体" w:hAnsi="宋体" w:cs="宋体"/>
          <w:b/>
          <w:color w:val="auto"/>
          <w:sz w:val="24"/>
          <w:highlight w:val="none"/>
        </w:rPr>
        <w:t xml:space="preserve"> 合同生效</w:t>
      </w:r>
      <w:bookmarkEnd w:id="401"/>
      <w:bookmarkEnd w:id="402"/>
      <w:bookmarkEnd w:id="403"/>
    </w:p>
    <w:p>
      <w:pPr>
        <w:spacing w:line="560" w:lineRule="exact"/>
        <w:ind w:firstLine="480" w:firstLineChars="200"/>
        <w:rPr>
          <w:rFonts w:ascii="宋体" w:hAnsi="宋体" w:cs="宋体"/>
          <w:b/>
          <w:color w:val="auto"/>
          <w:sz w:val="24"/>
          <w:highlight w:val="none"/>
        </w:rPr>
      </w:pPr>
      <w:r>
        <w:rPr>
          <w:rFonts w:hint="eastAsia" w:ascii="宋体" w:hAnsi="宋体" w:cs="宋体"/>
          <w:color w:val="auto"/>
          <w:sz w:val="24"/>
          <w:highlight w:val="none"/>
        </w:rPr>
        <w:t>本合同自双方当事人盖章签字时生效。</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b/>
          <w:color w:val="auto"/>
          <w:sz w:val="24"/>
          <w:highlight w:val="none"/>
          <w:lang w:val="zh-CN"/>
        </w:rPr>
        <w:t>甲方</w:t>
      </w:r>
      <w:r>
        <w:rPr>
          <w:rFonts w:hint="eastAsia" w:ascii="宋体" w:hAnsi="宋体"/>
          <w:color w:val="auto"/>
          <w:sz w:val="24"/>
          <w:highlight w:val="none"/>
          <w:lang w:val="zh-CN"/>
        </w:rPr>
        <w:t>：</w:t>
      </w:r>
      <w:r>
        <w:rPr>
          <w:rFonts w:ascii="宋体" w:hAnsi="宋体"/>
          <w:color w:val="auto"/>
          <w:sz w:val="24"/>
          <w:highlight w:val="none"/>
          <w:lang w:val="zh-CN"/>
        </w:rPr>
        <w:t xml:space="preserve">                             </w:t>
      </w:r>
      <w:r>
        <w:rPr>
          <w:rFonts w:ascii="宋体" w:hAnsi="宋体"/>
          <w:b/>
          <w:color w:val="auto"/>
          <w:sz w:val="24"/>
          <w:highlight w:val="none"/>
          <w:lang w:val="zh-CN"/>
        </w:rPr>
        <w:t xml:space="preserve">      乙方</w:t>
      </w:r>
      <w:r>
        <w:rPr>
          <w:rFonts w:hint="eastAsia" w:ascii="宋体" w:hAnsi="宋体"/>
          <w:color w:val="auto"/>
          <w:sz w:val="24"/>
          <w:highlight w:val="none"/>
          <w:lang w:val="zh-CN"/>
        </w:rPr>
        <w:t>：</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统一社会信用代码：</w:t>
      </w:r>
      <w:r>
        <w:rPr>
          <w:rFonts w:ascii="宋体" w:hAnsi="宋体"/>
          <w:color w:val="auto"/>
          <w:sz w:val="24"/>
          <w:highlight w:val="none"/>
          <w:lang w:val="zh-CN"/>
        </w:rPr>
        <w:t xml:space="preserve">                        </w:t>
      </w:r>
      <w:r>
        <w:rPr>
          <w:rFonts w:hint="eastAsia" w:ascii="宋体" w:hAnsi="宋体"/>
          <w:color w:val="auto"/>
          <w:sz w:val="24"/>
          <w:highlight w:val="none"/>
          <w:lang w:val="zh-CN"/>
        </w:rPr>
        <w:t>统一社会信用代码或身份证号码：</w:t>
      </w:r>
    </w:p>
    <w:p>
      <w:pPr>
        <w:autoSpaceDE w:val="0"/>
        <w:autoSpaceDN w:val="0"/>
        <w:spacing w:line="560" w:lineRule="exact"/>
        <w:rPr>
          <w:rFonts w:ascii="宋体" w:hAnsi="宋体"/>
          <w:color w:val="auto"/>
          <w:sz w:val="24"/>
          <w:highlight w:val="none"/>
          <w:lang w:val="zh-CN"/>
        </w:rPr>
      </w:pP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住所：</w:t>
      </w:r>
      <w:r>
        <w:rPr>
          <w:rFonts w:ascii="宋体" w:hAnsi="宋体"/>
          <w:color w:val="auto"/>
          <w:sz w:val="24"/>
          <w:highlight w:val="none"/>
          <w:lang w:val="zh-CN"/>
        </w:rPr>
        <w:t xml:space="preserve">                                   </w:t>
      </w:r>
      <w:r>
        <w:rPr>
          <w:rFonts w:hint="eastAsia" w:ascii="宋体" w:hAnsi="宋体"/>
          <w:color w:val="auto"/>
          <w:sz w:val="24"/>
          <w:highlight w:val="none"/>
          <w:lang w:val="zh-CN"/>
        </w:rPr>
        <w:t>住所：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法定代表人或</w:t>
      </w:r>
      <w:r>
        <w:rPr>
          <w:rFonts w:ascii="宋体" w:hAnsi="宋体"/>
          <w:color w:val="auto"/>
          <w:sz w:val="24"/>
          <w:highlight w:val="none"/>
          <w:lang w:val="zh-CN"/>
        </w:rPr>
        <w:t xml:space="preserve">                             </w:t>
      </w:r>
      <w:r>
        <w:rPr>
          <w:rFonts w:hint="eastAsia" w:ascii="宋体" w:hAnsi="宋体"/>
          <w:color w:val="auto"/>
          <w:sz w:val="24"/>
          <w:highlight w:val="none"/>
          <w:lang w:val="zh-CN"/>
        </w:rPr>
        <w:t>法定代表人或</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授权代表（签字）：</w:t>
      </w:r>
      <w:r>
        <w:rPr>
          <w:rFonts w:ascii="宋体" w:hAnsi="宋体"/>
          <w:color w:val="auto"/>
          <w:sz w:val="24"/>
          <w:highlight w:val="none"/>
          <w:lang w:val="zh-CN"/>
        </w:rPr>
        <w:t xml:space="preserve">                       授权代表（签字）: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联系人：</w:t>
      </w:r>
      <w:r>
        <w:rPr>
          <w:rFonts w:ascii="宋体" w:hAnsi="宋体"/>
          <w:color w:val="auto"/>
          <w:sz w:val="24"/>
          <w:highlight w:val="none"/>
          <w:lang w:val="zh-CN"/>
        </w:rPr>
        <w:t xml:space="preserve">                                 </w:t>
      </w:r>
      <w:r>
        <w:rPr>
          <w:rFonts w:hint="eastAsia" w:ascii="宋体" w:hAnsi="宋体"/>
          <w:color w:val="auto"/>
          <w:sz w:val="24"/>
          <w:highlight w:val="none"/>
          <w:lang w:val="zh-CN"/>
        </w:rPr>
        <w:t>联系人：</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约定送达地址：</w:t>
      </w:r>
      <w:r>
        <w:rPr>
          <w:rFonts w:ascii="宋体" w:hAnsi="宋体"/>
          <w:color w:val="auto"/>
          <w:sz w:val="24"/>
          <w:highlight w:val="none"/>
          <w:lang w:val="zh-CN"/>
        </w:rPr>
        <w:t xml:space="preserve">                           </w:t>
      </w:r>
      <w:r>
        <w:rPr>
          <w:rFonts w:hint="eastAsia" w:ascii="宋体" w:hAnsi="宋体"/>
          <w:color w:val="auto"/>
          <w:sz w:val="24"/>
          <w:highlight w:val="none"/>
          <w:lang w:val="zh-CN"/>
        </w:rPr>
        <w:t>约定送达地址：</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邮政编码：</w:t>
      </w:r>
      <w:r>
        <w:rPr>
          <w:rFonts w:ascii="宋体" w:hAnsi="宋体"/>
          <w:color w:val="auto"/>
          <w:sz w:val="24"/>
          <w:highlight w:val="none"/>
          <w:lang w:val="zh-CN"/>
        </w:rPr>
        <w:t xml:space="preserve">                               </w:t>
      </w:r>
      <w:r>
        <w:rPr>
          <w:rFonts w:hint="eastAsia" w:ascii="宋体" w:hAnsi="宋体"/>
          <w:color w:val="auto"/>
          <w:sz w:val="24"/>
          <w:highlight w:val="none"/>
          <w:lang w:val="zh-CN"/>
        </w:rPr>
        <w:t>邮政编码：</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电话</w:t>
      </w:r>
      <w:r>
        <w:rPr>
          <w:rFonts w:ascii="宋体" w:hAnsi="宋体"/>
          <w:color w:val="auto"/>
          <w:sz w:val="24"/>
          <w:highlight w:val="none"/>
          <w:lang w:val="zh-CN"/>
        </w:rPr>
        <w:t xml:space="preserve">:                                    电话: </w:t>
      </w:r>
    </w:p>
    <w:p>
      <w:pPr>
        <w:autoSpaceDE w:val="0"/>
        <w:autoSpaceDN w:val="0"/>
        <w:spacing w:line="560" w:lineRule="exact"/>
        <w:rPr>
          <w:rFonts w:ascii="宋体" w:hAnsi="宋体"/>
          <w:color w:val="auto"/>
          <w:sz w:val="24"/>
          <w:highlight w:val="none"/>
          <w:lang w:val="zh-CN"/>
        </w:rPr>
      </w:pPr>
      <w:r>
        <w:rPr>
          <w:rFonts w:hint="eastAsia" w:ascii="宋体" w:hAnsi="宋体"/>
          <w:color w:val="auto"/>
          <w:sz w:val="24"/>
          <w:highlight w:val="none"/>
          <w:lang w:val="zh-CN"/>
        </w:rPr>
        <w:t>传真</w:t>
      </w:r>
      <w:r>
        <w:rPr>
          <w:rFonts w:ascii="宋体" w:hAnsi="宋体"/>
          <w:color w:val="auto"/>
          <w:sz w:val="24"/>
          <w:highlight w:val="none"/>
          <w:lang w:val="zh-CN"/>
        </w:rPr>
        <w:t xml:space="preserve">:                                    </w:t>
      </w:r>
      <w:r>
        <w:rPr>
          <w:rFonts w:hint="eastAsia" w:ascii="宋体" w:hAnsi="宋体"/>
          <w:color w:val="auto"/>
          <w:sz w:val="24"/>
          <w:highlight w:val="none"/>
          <w:lang w:val="zh-CN"/>
        </w:rPr>
        <w:t>传真</w:t>
      </w:r>
      <w:r>
        <w:rPr>
          <w:rFonts w:ascii="宋体" w:hAnsi="宋体"/>
          <w:color w:val="auto"/>
          <w:sz w:val="24"/>
          <w:highlight w:val="none"/>
          <w:lang w:val="zh-CN"/>
        </w:rPr>
        <w:t>:</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lang w:val="zh-CN"/>
        </w:rPr>
        <w:t>电子邮箱：</w:t>
      </w:r>
      <w:r>
        <w:rPr>
          <w:rFonts w:ascii="宋体" w:hAnsi="宋体"/>
          <w:color w:val="auto"/>
          <w:sz w:val="24"/>
          <w:highlight w:val="none"/>
          <w:lang w:val="zh-CN"/>
        </w:rPr>
        <w:t xml:space="preserve">                               </w:t>
      </w:r>
      <w:r>
        <w:rPr>
          <w:rFonts w:hint="eastAsia" w:ascii="宋体" w:hAnsi="宋体"/>
          <w:color w:val="auto"/>
          <w:sz w:val="24"/>
          <w:highlight w:val="none"/>
          <w:lang w:val="zh-CN"/>
        </w:rPr>
        <w:t>电子邮箱：</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开户银行：</w:t>
      </w:r>
      <w:r>
        <w:rPr>
          <w:rFonts w:ascii="宋体" w:hAnsi="宋体"/>
          <w:color w:val="auto"/>
          <w:sz w:val="24"/>
          <w:highlight w:val="none"/>
        </w:rPr>
        <w:t xml:space="preserve">                               开户银行：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开户名称：</w:t>
      </w:r>
      <w:r>
        <w:rPr>
          <w:rFonts w:ascii="宋体" w:hAnsi="宋体"/>
          <w:color w:val="auto"/>
          <w:sz w:val="24"/>
          <w:highlight w:val="none"/>
        </w:rPr>
        <w:t xml:space="preserve">                               开户名称： </w:t>
      </w:r>
    </w:p>
    <w:p>
      <w:pPr>
        <w:autoSpaceDE w:val="0"/>
        <w:autoSpaceDN w:val="0"/>
        <w:spacing w:line="560" w:lineRule="exact"/>
        <w:rPr>
          <w:rFonts w:ascii="宋体" w:hAnsi="宋体"/>
          <w:color w:val="auto"/>
          <w:sz w:val="24"/>
          <w:highlight w:val="none"/>
        </w:rPr>
      </w:pPr>
      <w:r>
        <w:rPr>
          <w:rFonts w:hint="eastAsia" w:ascii="宋体" w:hAnsi="宋体"/>
          <w:color w:val="auto"/>
          <w:sz w:val="24"/>
          <w:highlight w:val="none"/>
        </w:rPr>
        <w:t>开户账号：</w:t>
      </w:r>
      <w:r>
        <w:rPr>
          <w:rFonts w:ascii="宋体" w:hAnsi="宋体"/>
          <w:color w:val="auto"/>
          <w:sz w:val="24"/>
          <w:highlight w:val="none"/>
          <w:lang w:val="zh-CN"/>
        </w:rPr>
        <w:t xml:space="preserve">                               </w:t>
      </w:r>
      <w:r>
        <w:rPr>
          <w:rFonts w:hint="eastAsia" w:ascii="宋体" w:hAnsi="宋体"/>
          <w:color w:val="auto"/>
          <w:sz w:val="24"/>
          <w:highlight w:val="none"/>
        </w:rPr>
        <w:t>开户账号：</w:t>
      </w:r>
    </w:p>
    <w:p>
      <w:pPr>
        <w:widowControl/>
        <w:spacing w:line="560" w:lineRule="exact"/>
        <w:jc w:val="left"/>
        <w:rPr>
          <w:rFonts w:ascii="宋体" w:hAnsi="宋体"/>
          <w:b/>
          <w:color w:val="auto"/>
          <w:sz w:val="24"/>
          <w:highlight w:val="none"/>
        </w:rPr>
      </w:pPr>
    </w:p>
    <w:p>
      <w:pPr>
        <w:widowControl/>
        <w:adjustRightInd/>
        <w:jc w:val="left"/>
        <w:rPr>
          <w:rFonts w:ascii="宋体" w:hAnsi="宋体"/>
          <w:b/>
          <w:color w:val="auto"/>
          <w:sz w:val="24"/>
          <w:highlight w:val="none"/>
        </w:rPr>
      </w:pPr>
      <w:r>
        <w:rPr>
          <w:rFonts w:ascii="宋体" w:hAnsi="宋体"/>
          <w:b/>
          <w:color w:val="auto"/>
          <w:highlight w:val="none"/>
        </w:rPr>
        <w:br w:type="page"/>
      </w:r>
    </w:p>
    <w:p>
      <w:pPr>
        <w:pStyle w:val="701"/>
        <w:spacing w:line="560" w:lineRule="exact"/>
        <w:ind w:firstLine="482"/>
        <w:jc w:val="center"/>
        <w:rPr>
          <w:rFonts w:ascii="宋体" w:hAnsi="宋体"/>
          <w:b/>
          <w:color w:val="auto"/>
          <w:szCs w:val="24"/>
          <w:highlight w:val="none"/>
        </w:rPr>
      </w:pPr>
      <w:r>
        <w:rPr>
          <w:rFonts w:hint="eastAsia" w:ascii="宋体" w:hAnsi="宋体"/>
          <w:b/>
          <w:color w:val="auto"/>
          <w:szCs w:val="24"/>
          <w:highlight w:val="none"/>
        </w:rPr>
        <w:t>第二部分</w:t>
      </w:r>
      <w:r>
        <w:rPr>
          <w:rFonts w:ascii="宋体" w:hAnsi="宋体"/>
          <w:b/>
          <w:color w:val="auto"/>
          <w:szCs w:val="24"/>
          <w:highlight w:val="none"/>
        </w:rPr>
        <w:t xml:space="preserve"> </w:t>
      </w:r>
      <w:r>
        <w:rPr>
          <w:rFonts w:hint="eastAsia" w:ascii="宋体" w:hAnsi="宋体"/>
          <w:b/>
          <w:color w:val="auto"/>
          <w:szCs w:val="24"/>
          <w:highlight w:val="none"/>
        </w:rPr>
        <w:t>合同一般条款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 定义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本合同中的下列</w:t>
      </w:r>
      <w:r>
        <w:rPr>
          <w:rFonts w:hint="eastAsia" w:ascii="宋体" w:hAnsi="宋体"/>
          <w:color w:val="auto"/>
          <w:sz w:val="24"/>
          <w:highlight w:val="none"/>
        </w:rPr>
        <w:t>词</w:t>
      </w:r>
      <w:r>
        <w:rPr>
          <w:rFonts w:ascii="宋体" w:hAnsi="宋体"/>
          <w:color w:val="auto"/>
          <w:sz w:val="24"/>
          <w:highlight w:val="none"/>
        </w:rPr>
        <w:t>语应</w:t>
      </w:r>
      <w:r>
        <w:rPr>
          <w:rFonts w:hint="eastAsia" w:ascii="宋体" w:hAnsi="宋体"/>
          <w:color w:val="auto"/>
          <w:sz w:val="24"/>
          <w:highlight w:val="none"/>
        </w:rPr>
        <w:t>按以下内容进行</w:t>
      </w:r>
      <w:r>
        <w:rPr>
          <w:rFonts w:ascii="宋体" w:hAnsi="宋体"/>
          <w:color w:val="auto"/>
          <w:sz w:val="24"/>
          <w:highlight w:val="none"/>
        </w:rPr>
        <w:t>解释：</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 “合同”系指采购人和</w:t>
      </w:r>
      <w:r>
        <w:rPr>
          <w:rFonts w:hint="eastAsia" w:ascii="宋体" w:hAnsi="宋体" w:cs="宋体"/>
          <w:color w:val="auto"/>
          <w:sz w:val="24"/>
          <w:highlight w:val="none"/>
        </w:rPr>
        <w:t>中标或成交</w:t>
      </w:r>
      <w:r>
        <w:rPr>
          <w:rFonts w:ascii="宋体" w:hAnsi="宋体"/>
          <w:color w:val="auto"/>
          <w:sz w:val="24"/>
          <w:highlight w:val="none"/>
        </w:rPr>
        <w:t>供应商签订的载明双方当事人所达成的协议，并包括所有的附件、附录和构成合同的其他文件。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2.1.2 “合同价”系指根据合同约定，</w:t>
      </w:r>
      <w:r>
        <w:rPr>
          <w:rFonts w:hint="eastAsia" w:ascii="宋体" w:hAnsi="宋体" w:cs="宋体"/>
          <w:color w:val="auto"/>
          <w:sz w:val="24"/>
          <w:highlight w:val="none"/>
        </w:rPr>
        <w:t>中标或成交</w:t>
      </w:r>
      <w:r>
        <w:rPr>
          <w:rFonts w:ascii="宋体" w:hAnsi="宋体"/>
          <w:color w:val="auto"/>
          <w:sz w:val="24"/>
          <w:highlight w:val="none"/>
        </w:rPr>
        <w:t>供应商在完全履行合同义务后</w:t>
      </w:r>
      <w:r>
        <w:rPr>
          <w:rFonts w:hint="eastAsia" w:ascii="宋体" w:hAnsi="宋体"/>
          <w:color w:val="auto"/>
          <w:sz w:val="24"/>
          <w:highlight w:val="none"/>
        </w:rPr>
        <w:t>，</w:t>
      </w:r>
      <w:r>
        <w:rPr>
          <w:rFonts w:ascii="宋体" w:hAnsi="宋体"/>
          <w:color w:val="auto"/>
          <w:sz w:val="24"/>
          <w:highlight w:val="none"/>
        </w:rPr>
        <w:t>采购人应支付给</w:t>
      </w:r>
      <w:r>
        <w:rPr>
          <w:rFonts w:hint="eastAsia" w:ascii="宋体" w:hAnsi="宋体" w:cs="宋体"/>
          <w:color w:val="auto"/>
          <w:sz w:val="24"/>
          <w:highlight w:val="none"/>
        </w:rPr>
        <w:t>中标或成交</w:t>
      </w:r>
      <w:r>
        <w:rPr>
          <w:rFonts w:ascii="宋体" w:hAnsi="宋体"/>
          <w:color w:val="auto"/>
          <w:sz w:val="24"/>
          <w:highlight w:val="none"/>
        </w:rPr>
        <w:t>供应商的价格。</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2.1.3 “</w:t>
      </w:r>
      <w:r>
        <w:rPr>
          <w:rFonts w:hint="eastAsia" w:ascii="宋体" w:hAnsi="宋体"/>
          <w:color w:val="auto"/>
          <w:sz w:val="24"/>
          <w:highlight w:val="none"/>
        </w:rPr>
        <w:t>服务</w:t>
      </w:r>
      <w:r>
        <w:rPr>
          <w:rFonts w:ascii="宋体" w:hAnsi="宋体"/>
          <w:color w:val="auto"/>
          <w:sz w:val="24"/>
          <w:highlight w:val="none"/>
        </w:rPr>
        <w:t>”系指</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根据合同约定应向采购人</w:t>
      </w:r>
      <w:r>
        <w:rPr>
          <w:rFonts w:hint="eastAsia" w:ascii="宋体" w:hAnsi="宋体"/>
          <w:color w:val="auto"/>
          <w:sz w:val="24"/>
          <w:highlight w:val="none"/>
        </w:rPr>
        <w:t>履行</w:t>
      </w:r>
      <w:r>
        <w:rPr>
          <w:rFonts w:ascii="宋体" w:hAnsi="宋体"/>
          <w:color w:val="auto"/>
          <w:sz w:val="24"/>
          <w:highlight w:val="none"/>
        </w:rPr>
        <w:t>的</w:t>
      </w:r>
      <w:r>
        <w:rPr>
          <w:rFonts w:hint="eastAsia" w:ascii="宋体" w:hAnsi="宋体"/>
          <w:color w:val="auto"/>
          <w:sz w:val="24"/>
          <w:highlight w:val="none"/>
        </w:rPr>
        <w:t>除货物和工程以外的其他政府采购对象，包括采购人自身需要的服务和向社会公众提供的公共服务。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 “</w:t>
      </w:r>
      <w:r>
        <w:rPr>
          <w:rFonts w:hint="eastAsia" w:ascii="宋体" w:hAnsi="宋体"/>
          <w:color w:val="auto"/>
          <w:sz w:val="24"/>
          <w:highlight w:val="none"/>
        </w:rPr>
        <w:t>甲方</w:t>
      </w:r>
      <w:r>
        <w:rPr>
          <w:rFonts w:ascii="宋体" w:hAnsi="宋体"/>
          <w:color w:val="auto"/>
          <w:sz w:val="24"/>
          <w:highlight w:val="none"/>
        </w:rPr>
        <w:t>”系指与</w:t>
      </w:r>
      <w:r>
        <w:rPr>
          <w:rFonts w:hint="eastAsia" w:ascii="宋体" w:hAnsi="宋体" w:cs="宋体"/>
          <w:color w:val="auto"/>
          <w:sz w:val="24"/>
          <w:highlight w:val="none"/>
        </w:rPr>
        <w:t>中标或成交</w:t>
      </w:r>
      <w:r>
        <w:rPr>
          <w:rFonts w:hint="eastAsia" w:ascii="宋体" w:hAnsi="宋体"/>
          <w:color w:val="auto"/>
          <w:sz w:val="24"/>
          <w:highlight w:val="none"/>
        </w:rPr>
        <w:t>供应商</w:t>
      </w:r>
      <w:r>
        <w:rPr>
          <w:rFonts w:ascii="宋体" w:hAnsi="宋体"/>
          <w:color w:val="auto"/>
          <w:sz w:val="24"/>
          <w:highlight w:val="none"/>
        </w:rPr>
        <w:t>签署合同的采购人</w:t>
      </w:r>
      <w:r>
        <w:rPr>
          <w:rFonts w:hint="eastAsia" w:ascii="宋体" w:hAnsi="宋体"/>
          <w:color w:val="auto"/>
          <w:sz w:val="24"/>
          <w:highlight w:val="none"/>
        </w:rPr>
        <w:t>；采购人委托采购代理机构代表其与乙方签订合同的，采购人的授权委托书作为合同附件。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2.1.5 “乙方”系指根据合同约定提供服务的</w:t>
      </w:r>
      <w:r>
        <w:rPr>
          <w:rFonts w:hint="eastAsia" w:ascii="宋体" w:hAnsi="宋体" w:cs="宋体"/>
          <w:color w:val="auto"/>
          <w:sz w:val="24"/>
          <w:highlight w:val="none"/>
        </w:rPr>
        <w:t>中标或成交</w:t>
      </w:r>
      <w:r>
        <w:rPr>
          <w:rFonts w:ascii="宋体" w:hAnsi="宋体"/>
          <w:color w:val="auto"/>
          <w:sz w:val="24"/>
          <w:highlight w:val="none"/>
        </w:rPr>
        <w:t>供应商</w:t>
      </w:r>
      <w:r>
        <w:rPr>
          <w:rFonts w:hint="eastAsia" w:ascii="宋体" w:hAnsi="宋体"/>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2.1.6 “现场”系指合同约定提供服务的地点。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2.2 技术规范</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服务</w:t>
      </w:r>
      <w:r>
        <w:rPr>
          <w:rFonts w:ascii="宋体" w:hAnsi="宋体"/>
          <w:color w:val="auto"/>
          <w:sz w:val="24"/>
          <w:highlight w:val="none"/>
        </w:rPr>
        <w:t>所应遵守的技术规范应与采购文件规定的技术规范和技术规范附件(如果有的话)及其技术规范偏差表(如果被甲方接受的话)相一致</w:t>
      </w:r>
      <w:r>
        <w:rPr>
          <w:rFonts w:hint="eastAsia" w:ascii="宋体" w:hAnsi="宋体"/>
          <w:color w:val="auto"/>
          <w:sz w:val="24"/>
          <w:highlight w:val="none"/>
        </w:rPr>
        <w:t>；</w:t>
      </w:r>
      <w:r>
        <w:rPr>
          <w:rFonts w:ascii="宋体" w:hAnsi="宋体"/>
          <w:color w:val="auto"/>
          <w:sz w:val="24"/>
          <w:highlight w:val="none"/>
        </w:rPr>
        <w:t>如果采购文件中没有技术规范的相应说明，那么应以国家有关部门最新颁布的相应标准</w:t>
      </w:r>
      <w:r>
        <w:rPr>
          <w:rFonts w:hint="eastAsia" w:ascii="宋体" w:hAnsi="宋体"/>
          <w:color w:val="auto"/>
          <w:sz w:val="24"/>
          <w:highlight w:val="none"/>
        </w:rPr>
        <w:t>和</w:t>
      </w:r>
      <w:r>
        <w:rPr>
          <w:rFonts w:ascii="宋体" w:hAnsi="宋体"/>
          <w:color w:val="auto"/>
          <w:sz w:val="24"/>
          <w:highlight w:val="none"/>
        </w:rPr>
        <w:t>规范为准。</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2.3 知识产权</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2.3.1 </w:t>
      </w:r>
      <w:r>
        <w:rPr>
          <w:rFonts w:hint="eastAsia" w:ascii="宋体" w:hAnsi="宋体"/>
          <w:color w:val="auto"/>
          <w:sz w:val="24"/>
          <w:highlight w:val="none"/>
        </w:rPr>
        <w:t>乙</w:t>
      </w:r>
      <w:r>
        <w:rPr>
          <w:rFonts w:ascii="宋体" w:hAnsi="宋体"/>
          <w:color w:val="auto"/>
          <w:sz w:val="24"/>
          <w:highlight w:val="none"/>
        </w:rPr>
        <w:t>方应保证</w:t>
      </w:r>
      <w:r>
        <w:rPr>
          <w:rFonts w:hint="eastAsia" w:ascii="宋体" w:hAnsi="宋体"/>
          <w:color w:val="auto"/>
          <w:sz w:val="24"/>
          <w:highlight w:val="none"/>
        </w:rPr>
        <w:t>其提供的服务</w:t>
      </w:r>
      <w:r>
        <w:rPr>
          <w:rFonts w:ascii="宋体" w:hAnsi="宋体"/>
          <w:color w:val="auto"/>
          <w:sz w:val="24"/>
          <w:highlight w:val="none"/>
        </w:rPr>
        <w:t>不受任何第三方提出的侵犯其著作权、商标权、专利权等知识产权方面的起诉</w:t>
      </w:r>
      <w:r>
        <w:rPr>
          <w:rFonts w:hint="eastAsia" w:ascii="宋体" w:hAnsi="宋体"/>
          <w:color w:val="auto"/>
          <w:sz w:val="24"/>
          <w:highlight w:val="none"/>
        </w:rPr>
        <w:t>；</w:t>
      </w:r>
      <w:r>
        <w:rPr>
          <w:rFonts w:ascii="宋体" w:hAnsi="宋体"/>
          <w:color w:val="auto"/>
          <w:sz w:val="24"/>
          <w:highlight w:val="none"/>
        </w:rPr>
        <w:t>如果任何第三方提出侵权</w:t>
      </w:r>
      <w:r>
        <w:rPr>
          <w:rFonts w:hint="eastAsia" w:ascii="宋体" w:hAnsi="宋体"/>
          <w:color w:val="auto"/>
          <w:sz w:val="24"/>
          <w:highlight w:val="none"/>
        </w:rPr>
        <w:t>指控</w:t>
      </w:r>
      <w:r>
        <w:rPr>
          <w:rFonts w:ascii="宋体" w:hAnsi="宋体"/>
          <w:color w:val="auto"/>
          <w:sz w:val="24"/>
          <w:highlight w:val="none"/>
        </w:rPr>
        <w:t>，那么乙方须与该第三方交涉并承担由此发生的一切责任、费用和赔偿</w:t>
      </w:r>
      <w:r>
        <w:rPr>
          <w:rFonts w:hint="eastAsia" w:ascii="宋体" w:hAnsi="宋体"/>
          <w:color w:val="auto"/>
          <w:sz w:val="24"/>
          <w:highlight w:val="none"/>
        </w:rPr>
        <w:t>，乙方还应及时澄清相关信息，使甲方声誉免受损害，甲方保留追责的权利。</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2.3.2 </w:t>
      </w:r>
      <w:r>
        <w:rPr>
          <w:rFonts w:hint="eastAsia" w:ascii="宋体" w:hAnsi="宋体"/>
          <w:color w:val="auto"/>
          <w:sz w:val="24"/>
          <w:highlight w:val="none"/>
        </w:rPr>
        <w:t>合同涉及技术成果的归属和收益的分成办法的，</w:t>
      </w: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 xml:space="preserve">2.4 </w:t>
      </w:r>
      <w:r>
        <w:rPr>
          <w:rFonts w:hint="eastAsia" w:ascii="宋体" w:hAnsi="宋体"/>
          <w:b/>
          <w:color w:val="auto"/>
          <w:sz w:val="24"/>
          <w:highlight w:val="none"/>
        </w:rPr>
        <w:t>履约检查和问题反馈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2.4.1甲方</w:t>
      </w:r>
      <w:r>
        <w:rPr>
          <w:rFonts w:hint="eastAsia" w:ascii="宋体" w:hAnsi="宋体"/>
          <w:color w:val="auto"/>
          <w:sz w:val="24"/>
          <w:highlight w:val="none"/>
        </w:rPr>
        <w:t>有权</w:t>
      </w:r>
      <w:r>
        <w:rPr>
          <w:rFonts w:ascii="宋体" w:hAnsi="宋体"/>
          <w:color w:val="auto"/>
          <w:sz w:val="24"/>
          <w:highlight w:val="none"/>
        </w:rPr>
        <w:t>在其认为必要时</w:t>
      </w:r>
      <w:r>
        <w:rPr>
          <w:rFonts w:hint="eastAsia" w:ascii="宋体" w:hAnsi="宋体"/>
          <w:color w:val="auto"/>
          <w:sz w:val="24"/>
          <w:highlight w:val="none"/>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2.4.2 </w:t>
      </w:r>
      <w:r>
        <w:rPr>
          <w:rFonts w:hint="eastAsia" w:ascii="宋体" w:hAnsi="宋体"/>
          <w:color w:val="auto"/>
          <w:sz w:val="24"/>
          <w:highlight w:val="none"/>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2.5 结算方式和付款条件</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详见</w:t>
      </w:r>
      <w:r>
        <w:rPr>
          <w:rFonts w:ascii="宋体" w:hAnsi="宋体"/>
          <w:b/>
          <w:i/>
          <w:color w:val="auto"/>
          <w:sz w:val="24"/>
          <w:highlight w:val="none"/>
          <w:u w:val="single"/>
        </w:rPr>
        <w:t>合同专用条款</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2.6 技术资料和保密义务</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2.6.2 </w:t>
      </w:r>
      <w:r>
        <w:rPr>
          <w:rFonts w:hint="eastAsia" w:ascii="宋体" w:hAnsi="宋体"/>
          <w:color w:val="auto"/>
          <w:sz w:val="24"/>
          <w:highlight w:val="none"/>
        </w:rPr>
        <w:t>乙方有义务妥善保管和保护由甲方提供的前款信息和资料等；</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2.6.3 </w:t>
      </w:r>
      <w:r>
        <w:rPr>
          <w:rFonts w:hint="eastAsia" w:ascii="宋体" w:hAnsi="宋体"/>
          <w:color w:val="auto"/>
          <w:sz w:val="24"/>
          <w:highlight w:val="none"/>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color w:val="auto"/>
          <w:sz w:val="24"/>
          <w:highlight w:val="none"/>
        </w:rPr>
        <w:t>技术情报</w:t>
      </w:r>
      <w:r>
        <w:rPr>
          <w:rFonts w:hint="eastAsia" w:ascii="宋体" w:hAnsi="宋体"/>
          <w:color w:val="auto"/>
          <w:sz w:val="24"/>
          <w:highlight w:val="none"/>
        </w:rPr>
        <w:t>、</w:t>
      </w:r>
      <w:r>
        <w:rPr>
          <w:rFonts w:ascii="宋体" w:hAnsi="宋体"/>
          <w:color w:val="auto"/>
          <w:sz w:val="24"/>
          <w:highlight w:val="none"/>
        </w:rPr>
        <w:t>技术资料</w:t>
      </w:r>
      <w:r>
        <w:rPr>
          <w:rFonts w:hint="eastAsia" w:ascii="宋体" w:hAnsi="宋体"/>
          <w:color w:val="auto"/>
          <w:sz w:val="24"/>
          <w:highlight w:val="none"/>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2.7 </w:t>
      </w:r>
      <w:r>
        <w:rPr>
          <w:rFonts w:hint="eastAsia" w:ascii="宋体" w:hAnsi="宋体"/>
          <w:b/>
          <w:color w:val="auto"/>
          <w:sz w:val="24"/>
          <w:highlight w:val="none"/>
        </w:rPr>
        <w:t>质量保证</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2.7.1 </w:t>
      </w:r>
      <w:r>
        <w:rPr>
          <w:rFonts w:hint="eastAsia" w:ascii="宋体" w:hAnsi="宋体"/>
          <w:color w:val="auto"/>
          <w:sz w:val="24"/>
          <w:highlight w:val="none"/>
        </w:rPr>
        <w:t>乙方应建立和完善履行合同的内部质量保证体系，并提供相关内部规章制度给甲方，以便甲方进行监督检查；</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2.7.2 </w:t>
      </w:r>
      <w:r>
        <w:rPr>
          <w:rFonts w:hint="eastAsia" w:ascii="宋体" w:hAnsi="宋体"/>
          <w:color w:val="auto"/>
          <w:sz w:val="24"/>
          <w:highlight w:val="none"/>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2.8 </w:t>
      </w:r>
      <w:r>
        <w:rPr>
          <w:rFonts w:hint="eastAsia" w:ascii="宋体" w:hAnsi="宋体"/>
          <w:b/>
          <w:color w:val="auto"/>
          <w:sz w:val="24"/>
          <w:highlight w:val="none"/>
        </w:rPr>
        <w:t>延迟履行</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甲乙双方签订合同后，乙方应按照合同约定履行合同义务，除不可抗力外，乙方不得延迟履行。</w:t>
      </w:r>
      <w:r>
        <w:rPr>
          <w:rFonts w:ascii="宋体" w:hAnsi="宋体"/>
          <w:color w:val="auto"/>
          <w:sz w:val="24"/>
          <w:highlight w:val="none"/>
        </w:rPr>
        <w:t>在合同履行过程中，如果</w:t>
      </w:r>
      <w:r>
        <w:rPr>
          <w:rFonts w:hint="eastAsia" w:ascii="宋体" w:hAnsi="宋体"/>
          <w:color w:val="auto"/>
          <w:sz w:val="24"/>
          <w:highlight w:val="none"/>
        </w:rPr>
        <w:t>因不可抗力，</w:t>
      </w:r>
      <w:r>
        <w:rPr>
          <w:rFonts w:ascii="宋体" w:hAnsi="宋体"/>
          <w:color w:val="auto"/>
          <w:sz w:val="24"/>
          <w:highlight w:val="none"/>
        </w:rPr>
        <w:t>乙方遇到不能按时</w:t>
      </w:r>
      <w:r>
        <w:rPr>
          <w:rFonts w:hint="eastAsia" w:ascii="宋体" w:hAnsi="宋体"/>
          <w:color w:val="auto"/>
          <w:sz w:val="24"/>
          <w:highlight w:val="none"/>
        </w:rPr>
        <w:t>提供服务</w:t>
      </w:r>
      <w:r>
        <w:rPr>
          <w:rFonts w:ascii="宋体" w:hAnsi="宋体"/>
          <w:color w:val="auto"/>
          <w:sz w:val="24"/>
          <w:highlight w:val="none"/>
        </w:rPr>
        <w:t>的情况，应及时以书面形式将不能按时</w:t>
      </w:r>
      <w:r>
        <w:rPr>
          <w:rFonts w:hint="eastAsia" w:ascii="宋体" w:hAnsi="宋体"/>
          <w:color w:val="auto"/>
          <w:sz w:val="24"/>
          <w:highlight w:val="none"/>
        </w:rPr>
        <w:t>提供服务</w:t>
      </w:r>
      <w:r>
        <w:rPr>
          <w:rFonts w:ascii="宋体" w:hAnsi="宋体"/>
          <w:color w:val="auto"/>
          <w:sz w:val="24"/>
          <w:highlight w:val="none"/>
        </w:rPr>
        <w:t>的理由、预期延误时间通知甲方</w:t>
      </w:r>
      <w:r>
        <w:rPr>
          <w:rFonts w:hint="eastAsia" w:ascii="宋体" w:hAnsi="宋体"/>
          <w:color w:val="auto"/>
          <w:sz w:val="24"/>
          <w:highlight w:val="none"/>
        </w:rPr>
        <w:t>；甲</w:t>
      </w:r>
      <w:r>
        <w:rPr>
          <w:rFonts w:ascii="宋体" w:hAnsi="宋体"/>
          <w:color w:val="auto"/>
          <w:sz w:val="24"/>
          <w:highlight w:val="none"/>
        </w:rPr>
        <w:t>方收到乙方通知后，认为其理由正当的，可以书面形式酌情同意乙方可以延长</w:t>
      </w:r>
      <w:r>
        <w:rPr>
          <w:rFonts w:hint="eastAsia" w:ascii="宋体" w:hAnsi="宋体"/>
          <w:color w:val="auto"/>
          <w:sz w:val="24"/>
          <w:highlight w:val="none"/>
        </w:rPr>
        <w:t>履行</w:t>
      </w:r>
      <w:r>
        <w:rPr>
          <w:rFonts w:ascii="宋体" w:hAnsi="宋体"/>
          <w:color w:val="auto"/>
          <w:sz w:val="24"/>
          <w:highlight w:val="none"/>
        </w:rPr>
        <w:t>的具体时间。</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2.9 </w:t>
      </w:r>
      <w:r>
        <w:rPr>
          <w:rFonts w:hint="eastAsia" w:ascii="宋体" w:hAnsi="宋体"/>
          <w:b/>
          <w:color w:val="auto"/>
          <w:sz w:val="24"/>
          <w:highlight w:val="none"/>
        </w:rPr>
        <w:t>合同变更</w:t>
      </w:r>
    </w:p>
    <w:p>
      <w:pPr>
        <w:spacing w:line="560" w:lineRule="exact"/>
        <w:ind w:firstLine="480" w:firstLineChars="200"/>
        <w:rPr>
          <w:rFonts w:ascii="宋体" w:hAnsi="宋体"/>
          <w:color w:val="auto"/>
          <w:sz w:val="24"/>
          <w:highlight w:val="none"/>
        </w:rPr>
      </w:pPr>
      <w:r>
        <w:rPr>
          <w:rFonts w:hint="eastAsia" w:ascii="宋体" w:hAnsi="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2.10 合同转让和分包</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合同的权利义务依法不</w:t>
      </w:r>
      <w:r>
        <w:rPr>
          <w:rFonts w:hint="eastAsia" w:ascii="宋体" w:hAnsi="宋体"/>
          <w:color w:val="auto"/>
          <w:sz w:val="24"/>
          <w:highlight w:val="none"/>
        </w:rPr>
        <w:t>得</w:t>
      </w:r>
      <w:r>
        <w:rPr>
          <w:rFonts w:ascii="宋体" w:hAnsi="宋体"/>
          <w:color w:val="auto"/>
          <w:sz w:val="24"/>
          <w:highlight w:val="none"/>
        </w:rPr>
        <w:t>转让</w:t>
      </w:r>
      <w:r>
        <w:rPr>
          <w:rFonts w:hint="eastAsia" w:ascii="宋体" w:hAnsi="宋体"/>
          <w:color w:val="auto"/>
          <w:sz w:val="24"/>
          <w:highlight w:val="none"/>
        </w:rPr>
        <w:t>，</w:t>
      </w:r>
      <w:r>
        <w:rPr>
          <w:rFonts w:ascii="宋体" w:hAnsi="宋体"/>
          <w:color w:val="auto"/>
          <w:sz w:val="24"/>
          <w:highlight w:val="none"/>
        </w:rPr>
        <w:t>但经甲方</w:t>
      </w:r>
      <w:r>
        <w:rPr>
          <w:rFonts w:hint="eastAsia" w:ascii="宋体" w:hAnsi="宋体"/>
          <w:color w:val="auto"/>
          <w:sz w:val="24"/>
          <w:highlight w:val="none"/>
          <w:lang w:val="en-US" w:eastAsia="zh-CN"/>
        </w:rPr>
        <w:t>书面</w:t>
      </w:r>
      <w:r>
        <w:rPr>
          <w:rFonts w:hint="eastAsia" w:ascii="宋体" w:hAnsi="宋体"/>
          <w:color w:val="auto"/>
          <w:sz w:val="24"/>
          <w:highlight w:val="none"/>
        </w:rPr>
        <w:t>同意，乙方可以依法采取分包方式履行合同，即：依法可以</w:t>
      </w:r>
      <w:r>
        <w:rPr>
          <w:rFonts w:ascii="宋体" w:hAnsi="宋体"/>
          <w:color w:val="auto"/>
          <w:sz w:val="24"/>
          <w:highlight w:val="none"/>
        </w:rPr>
        <w:t>将合同项下的部分非主体、非关键性工作分包给他人完成</w:t>
      </w:r>
      <w:r>
        <w:rPr>
          <w:rFonts w:hint="eastAsia" w:ascii="宋体" w:hAnsi="宋体"/>
          <w:color w:val="auto"/>
          <w:sz w:val="24"/>
          <w:highlight w:val="none"/>
        </w:rPr>
        <w:t>，</w:t>
      </w:r>
      <w:r>
        <w:rPr>
          <w:rFonts w:ascii="宋体" w:hAnsi="宋体"/>
          <w:color w:val="auto"/>
          <w:sz w:val="24"/>
          <w:highlight w:val="none"/>
        </w:rPr>
        <w:t>接受分包的人应当具备相应的资格条件，并不得再次分包</w:t>
      </w:r>
      <w:r>
        <w:rPr>
          <w:rFonts w:hint="eastAsia" w:ascii="宋体" w:hAnsi="宋体"/>
          <w:color w:val="auto"/>
          <w:sz w:val="24"/>
          <w:highlight w:val="none"/>
        </w:rPr>
        <w:t>，</w:t>
      </w:r>
      <w:r>
        <w:rPr>
          <w:rFonts w:ascii="宋体" w:hAnsi="宋体"/>
          <w:color w:val="auto"/>
          <w:sz w:val="24"/>
          <w:highlight w:val="none"/>
        </w:rPr>
        <w:t>且乙方应就分包项目向甲方负责</w:t>
      </w:r>
      <w:r>
        <w:rPr>
          <w:rFonts w:hint="eastAsia" w:ascii="宋体" w:hAnsi="宋体"/>
          <w:color w:val="auto"/>
          <w:sz w:val="24"/>
          <w:highlight w:val="none"/>
        </w:rPr>
        <w:t>，</w:t>
      </w:r>
      <w:r>
        <w:rPr>
          <w:rFonts w:ascii="宋体" w:hAnsi="宋体"/>
          <w:color w:val="auto"/>
          <w:sz w:val="24"/>
          <w:highlight w:val="none"/>
        </w:rPr>
        <w:t>并</w:t>
      </w:r>
      <w:r>
        <w:rPr>
          <w:rFonts w:hint="eastAsia" w:ascii="宋体" w:hAnsi="宋体"/>
          <w:color w:val="auto"/>
          <w:sz w:val="24"/>
          <w:highlight w:val="none"/>
        </w:rPr>
        <w:t>与分包供应商就分包项目向甲方承担连带责任。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2.11 不可抗力</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2.11.1如果任何一方遭遇法律规定的不可抗力，致使合同履行受阻时，履行合同的期限应予延长，延长的期限应相当于不可抗力所影响的时间</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2.11.2 </w:t>
      </w:r>
      <w:r>
        <w:rPr>
          <w:rFonts w:hint="eastAsia" w:ascii="宋体" w:hAnsi="宋体"/>
          <w:color w:val="auto"/>
          <w:sz w:val="24"/>
          <w:highlight w:val="none"/>
        </w:rPr>
        <w:t>因不可抗力致使不能实现合同目的的，当事人可以解除合同；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2.11.3 </w:t>
      </w:r>
      <w:r>
        <w:rPr>
          <w:rFonts w:hint="eastAsia" w:ascii="宋体" w:hAnsi="宋体"/>
          <w:color w:val="auto"/>
          <w:sz w:val="24"/>
          <w:highlight w:val="none"/>
        </w:rPr>
        <w:t>因</w:t>
      </w:r>
      <w:r>
        <w:rPr>
          <w:rFonts w:ascii="宋体" w:hAnsi="宋体"/>
          <w:color w:val="auto"/>
          <w:sz w:val="24"/>
          <w:highlight w:val="none"/>
        </w:rPr>
        <w:t>不可抗力致使合同有变更必要的，双方当事人应在</w:t>
      </w:r>
      <w:r>
        <w:rPr>
          <w:rFonts w:ascii="宋体" w:hAnsi="宋体"/>
          <w:b/>
          <w:i/>
          <w:color w:val="auto"/>
          <w:sz w:val="24"/>
          <w:highlight w:val="none"/>
          <w:u w:val="single"/>
        </w:rPr>
        <w:t>合同专用条款</w:t>
      </w:r>
      <w:r>
        <w:rPr>
          <w:rFonts w:ascii="宋体" w:hAnsi="宋体"/>
          <w:color w:val="auto"/>
          <w:sz w:val="24"/>
          <w:highlight w:val="none"/>
        </w:rPr>
        <w:t>约定时间内以书面形式变更合同</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2.11.4受</w:t>
      </w:r>
      <w:r>
        <w:rPr>
          <w:rFonts w:hint="eastAsia" w:ascii="宋体" w:hAnsi="宋体"/>
          <w:color w:val="auto"/>
          <w:sz w:val="24"/>
          <w:highlight w:val="none"/>
        </w:rPr>
        <w:t>不可抗力</w:t>
      </w:r>
      <w:r>
        <w:rPr>
          <w:rFonts w:ascii="宋体" w:hAnsi="宋体"/>
          <w:color w:val="auto"/>
          <w:sz w:val="24"/>
          <w:highlight w:val="none"/>
        </w:rPr>
        <w:t>影响的一方在不可抗力发生后</w:t>
      </w:r>
      <w:r>
        <w:rPr>
          <w:rFonts w:hint="eastAsia" w:ascii="宋体" w:hAnsi="宋体"/>
          <w:color w:val="auto"/>
          <w:sz w:val="24"/>
          <w:highlight w:val="none"/>
        </w:rPr>
        <w:t>，</w:t>
      </w:r>
      <w:r>
        <w:rPr>
          <w:rFonts w:ascii="宋体" w:hAnsi="宋体"/>
          <w:color w:val="auto"/>
          <w:sz w:val="24"/>
          <w:highlight w:val="none"/>
        </w:rPr>
        <w:t>应在</w:t>
      </w:r>
      <w:r>
        <w:rPr>
          <w:rFonts w:ascii="宋体" w:hAnsi="宋体"/>
          <w:b/>
          <w:i/>
          <w:color w:val="auto"/>
          <w:sz w:val="24"/>
          <w:highlight w:val="none"/>
          <w:u w:val="single"/>
        </w:rPr>
        <w:t>合同专用条款</w:t>
      </w:r>
      <w:r>
        <w:rPr>
          <w:rFonts w:ascii="宋体" w:hAnsi="宋体"/>
          <w:color w:val="auto"/>
          <w:sz w:val="24"/>
          <w:highlight w:val="none"/>
        </w:rPr>
        <w:t>约定时间内以书面形式通知</w:t>
      </w:r>
      <w:r>
        <w:rPr>
          <w:rFonts w:hint="eastAsia" w:ascii="宋体" w:hAnsi="宋体"/>
          <w:color w:val="auto"/>
          <w:sz w:val="24"/>
          <w:highlight w:val="none"/>
        </w:rPr>
        <w:t>对</w:t>
      </w:r>
      <w:r>
        <w:rPr>
          <w:rFonts w:ascii="宋体" w:hAnsi="宋体"/>
          <w:color w:val="auto"/>
          <w:sz w:val="24"/>
          <w:highlight w:val="none"/>
        </w:rPr>
        <w:t>方当事人，并在</w:t>
      </w:r>
      <w:r>
        <w:rPr>
          <w:rFonts w:ascii="宋体" w:hAnsi="宋体"/>
          <w:b/>
          <w:i/>
          <w:color w:val="auto"/>
          <w:sz w:val="24"/>
          <w:highlight w:val="none"/>
          <w:u w:val="single"/>
        </w:rPr>
        <w:t>合同专用条款</w:t>
      </w:r>
      <w:r>
        <w:rPr>
          <w:rFonts w:ascii="宋体" w:hAnsi="宋体"/>
          <w:color w:val="auto"/>
          <w:sz w:val="24"/>
          <w:highlight w:val="none"/>
        </w:rPr>
        <w:t>约定时间内，将有关部门出具的证明文件送达</w:t>
      </w:r>
      <w:r>
        <w:rPr>
          <w:rFonts w:hint="eastAsia" w:ascii="宋体" w:hAnsi="宋体"/>
          <w:color w:val="auto"/>
          <w:sz w:val="24"/>
          <w:highlight w:val="none"/>
        </w:rPr>
        <w:t>对方当事人</w:t>
      </w:r>
      <w:r>
        <w:rPr>
          <w:rFonts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2.12 税费</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与合同有关的一切税费</w:t>
      </w:r>
      <w:r>
        <w:rPr>
          <w:rFonts w:hint="eastAsia" w:ascii="宋体" w:hAnsi="宋体"/>
          <w:color w:val="auto"/>
          <w:sz w:val="24"/>
          <w:highlight w:val="none"/>
        </w:rPr>
        <w:t>，</w:t>
      </w:r>
      <w:r>
        <w:rPr>
          <w:rFonts w:ascii="宋体" w:hAnsi="宋体"/>
          <w:color w:val="auto"/>
          <w:sz w:val="24"/>
          <w:highlight w:val="none"/>
        </w:rPr>
        <w:t>均按照中华人民共和国法律的相关规定缴纳。</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2.13 乙方破产</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如果乙方破产导致合同无法履行时，甲方可以书面形式通知乙方终止合同且不给予乙方任何补偿和赔偿</w:t>
      </w:r>
      <w:r>
        <w:rPr>
          <w:rFonts w:hint="eastAsia" w:ascii="宋体" w:hAnsi="宋体"/>
          <w:color w:val="auto"/>
          <w:sz w:val="24"/>
          <w:highlight w:val="none"/>
        </w:rPr>
        <w:t>，但合同的</w:t>
      </w:r>
      <w:r>
        <w:rPr>
          <w:rFonts w:ascii="宋体" w:hAnsi="宋体"/>
          <w:color w:val="auto"/>
          <w:sz w:val="24"/>
          <w:highlight w:val="none"/>
        </w:rPr>
        <w:t>终止不损害或不影响甲方已经采取或将要采取的任何要求乙方支付违约金</w:t>
      </w:r>
      <w:r>
        <w:rPr>
          <w:rFonts w:hint="eastAsia" w:ascii="宋体" w:hAnsi="宋体"/>
          <w:color w:val="auto"/>
          <w:sz w:val="24"/>
          <w:highlight w:val="none"/>
        </w:rPr>
        <w:t>、</w:t>
      </w:r>
      <w:r>
        <w:rPr>
          <w:rFonts w:ascii="宋体" w:hAnsi="宋体"/>
          <w:color w:val="auto"/>
          <w:sz w:val="24"/>
          <w:highlight w:val="none"/>
        </w:rPr>
        <w:t>赔偿损失等的行动或补救措施的权利</w:t>
      </w:r>
      <w:r>
        <w:rPr>
          <w:rFonts w:hint="eastAsia" w:ascii="宋体" w:hAnsi="宋体"/>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2.14 合同中止、终止</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2.14.1 </w:t>
      </w:r>
      <w:r>
        <w:rPr>
          <w:rFonts w:hint="eastAsia" w:ascii="宋体" w:hAnsi="宋体"/>
          <w:color w:val="auto"/>
          <w:sz w:val="24"/>
          <w:highlight w:val="none"/>
        </w:rPr>
        <w:t>双方当事人不得擅自中止或者终止合同；</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2.15 检验和验收</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2.15.1 </w:t>
      </w:r>
      <w:r>
        <w:rPr>
          <w:rFonts w:hint="eastAsia" w:ascii="宋体" w:hAnsi="宋体"/>
          <w:color w:val="auto"/>
          <w:sz w:val="24"/>
          <w:highlight w:val="none"/>
        </w:rPr>
        <w:t>乙方按照</w:t>
      </w:r>
      <w:r>
        <w:rPr>
          <w:rFonts w:ascii="宋体" w:hAnsi="宋体"/>
          <w:b/>
          <w:i/>
          <w:color w:val="auto"/>
          <w:sz w:val="24"/>
          <w:highlight w:val="none"/>
          <w:u w:val="single"/>
        </w:rPr>
        <w:t>合同专用条款</w:t>
      </w:r>
      <w:r>
        <w:rPr>
          <w:rFonts w:ascii="宋体" w:hAnsi="宋体"/>
          <w:color w:val="auto"/>
          <w:sz w:val="24"/>
          <w:highlight w:val="none"/>
        </w:rPr>
        <w:t>的约定</w:t>
      </w:r>
      <w:r>
        <w:rPr>
          <w:rFonts w:hint="eastAsia" w:ascii="宋体" w:hAnsi="宋体"/>
          <w:color w:val="auto"/>
          <w:sz w:val="24"/>
          <w:highlight w:val="none"/>
        </w:rPr>
        <w:t>，</w:t>
      </w:r>
      <w:r>
        <w:rPr>
          <w:rFonts w:ascii="宋体" w:hAnsi="宋体"/>
          <w:color w:val="auto"/>
          <w:sz w:val="24"/>
          <w:highlight w:val="none"/>
        </w:rPr>
        <w:t>定期提交服务报告</w:t>
      </w:r>
      <w:r>
        <w:rPr>
          <w:rFonts w:hint="eastAsia" w:ascii="宋体" w:hAnsi="宋体"/>
          <w:color w:val="auto"/>
          <w:sz w:val="24"/>
          <w:highlight w:val="none"/>
        </w:rPr>
        <w:t>，甲方按照</w:t>
      </w:r>
      <w:r>
        <w:rPr>
          <w:rFonts w:ascii="宋体" w:hAnsi="宋体"/>
          <w:b/>
          <w:i/>
          <w:color w:val="auto"/>
          <w:sz w:val="24"/>
          <w:highlight w:val="none"/>
          <w:u w:val="single"/>
        </w:rPr>
        <w:t>合同专用条款</w:t>
      </w:r>
      <w:r>
        <w:rPr>
          <w:rFonts w:ascii="宋体" w:hAnsi="宋体"/>
          <w:color w:val="auto"/>
          <w:sz w:val="24"/>
          <w:highlight w:val="none"/>
        </w:rPr>
        <w:t>的约定进行定期验收</w:t>
      </w:r>
      <w:r>
        <w:rPr>
          <w:rFonts w:hint="eastAsia" w:ascii="宋体" w:hAnsi="宋体"/>
          <w:color w:val="auto"/>
          <w:sz w:val="24"/>
          <w:highlight w:val="none"/>
        </w:rPr>
        <w:t>；</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2.15.2 </w:t>
      </w:r>
      <w:r>
        <w:rPr>
          <w:rFonts w:hint="eastAsia" w:ascii="宋体" w:hAnsi="宋体"/>
          <w:color w:val="auto"/>
          <w:sz w:val="24"/>
          <w:highlight w:val="none"/>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2.15.3 </w:t>
      </w:r>
      <w:r>
        <w:rPr>
          <w:rFonts w:hint="eastAsia" w:ascii="宋体" w:hAnsi="宋体"/>
          <w:color w:val="auto"/>
          <w:sz w:val="24"/>
          <w:highlight w:val="none"/>
        </w:rPr>
        <w:t>检验和验收标准、程序等具体内容以及前述验收书的效力详见</w:t>
      </w:r>
      <w:r>
        <w:rPr>
          <w:rFonts w:ascii="宋体" w:hAnsi="宋体"/>
          <w:b/>
          <w:i/>
          <w:color w:val="auto"/>
          <w:sz w:val="24"/>
          <w:highlight w:val="none"/>
          <w:u w:val="single"/>
        </w:rPr>
        <w:t>合同专用条款</w:t>
      </w:r>
      <w:r>
        <w:rPr>
          <w:rFonts w:hint="eastAsia" w:ascii="宋体" w:hAnsi="宋体"/>
          <w:i/>
          <w:color w:val="auto"/>
          <w:sz w:val="24"/>
          <w:highlight w:val="none"/>
        </w:rPr>
        <w:t>。</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2.16 通知和送达</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w:t>
      </w:r>
      <w:r>
        <w:rPr>
          <w:rFonts w:hint="eastAsia" w:ascii="宋体" w:hAnsi="宋体"/>
          <w:color w:val="auto"/>
          <w:sz w:val="24"/>
          <w:highlight w:val="none"/>
        </w:rPr>
        <w:t>任何一方因履行合同而以合同第一部分尾部所列明的传真或电子邮件</w:t>
      </w:r>
      <w:r>
        <w:rPr>
          <w:rFonts w:ascii="宋体" w:hAnsi="宋体"/>
          <w:color w:val="auto"/>
          <w:sz w:val="24"/>
          <w:highlight w:val="none"/>
        </w:rPr>
        <w:t xml:space="preserve"> </w:t>
      </w:r>
      <w:r>
        <w:rPr>
          <w:rFonts w:ascii="宋体" w:hAnsi="宋体"/>
          <w:color w:val="auto"/>
          <w:sz w:val="24"/>
          <w:highlight w:val="none"/>
          <w:u w:val="single"/>
        </w:rPr>
        <w:t xml:space="preserve">       </w:t>
      </w:r>
      <w:r>
        <w:rPr>
          <w:rFonts w:hint="eastAsia" w:ascii="宋体" w:hAnsi="宋体"/>
          <w:color w:val="auto"/>
          <w:sz w:val="24"/>
          <w:highlight w:val="none"/>
        </w:rPr>
        <w:t>发出的所有通知、文件、材料，均视为已向对方当事人送达；任何一方变更上述送达方式或者地址的，应于</w:t>
      </w:r>
      <w:r>
        <w:rPr>
          <w:rFonts w:ascii="宋体" w:hAnsi="宋体"/>
          <w:color w:val="auto"/>
          <w:sz w:val="24"/>
          <w:highlight w:val="none"/>
          <w:u w:val="single"/>
        </w:rPr>
        <w:t>3</w:t>
      </w:r>
      <w:r>
        <w:rPr>
          <w:rFonts w:hint="eastAsia" w:ascii="宋体" w:hAnsi="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2.17.2以当面交付方式送达的，交付之时视为送达；以电子邮件方式送达的，发出电子邮件之时视为送达；以传真方式送达的，发出传真之时视为送达；以邮寄方式送达</w:t>
      </w:r>
      <w:r>
        <w:rPr>
          <w:rFonts w:hint="eastAsia" w:ascii="宋体" w:hAnsi="宋体"/>
          <w:color w:val="auto"/>
          <w:sz w:val="24"/>
          <w:highlight w:val="none"/>
        </w:rPr>
        <w:t>的，邮件挂号寄出或者交邮之日之次日视为送达。</w:t>
      </w:r>
    </w:p>
    <w:p>
      <w:pPr>
        <w:spacing w:line="560" w:lineRule="exact"/>
        <w:ind w:firstLine="482" w:firstLineChars="200"/>
        <w:outlineLvl w:val="0"/>
        <w:rPr>
          <w:rFonts w:ascii="宋体" w:hAnsi="宋体"/>
          <w:b/>
          <w:color w:val="auto"/>
          <w:sz w:val="24"/>
          <w:highlight w:val="none"/>
        </w:rPr>
      </w:pPr>
      <w:r>
        <w:rPr>
          <w:rFonts w:ascii="宋体" w:hAnsi="宋体"/>
          <w:b/>
          <w:color w:val="auto"/>
          <w:sz w:val="24"/>
          <w:highlight w:val="none"/>
        </w:rPr>
        <w:t xml:space="preserve">2.17 </w:t>
      </w:r>
      <w:r>
        <w:rPr>
          <w:rFonts w:hint="eastAsia" w:ascii="宋体" w:hAnsi="宋体"/>
          <w:b/>
          <w:color w:val="auto"/>
          <w:sz w:val="24"/>
          <w:highlight w:val="none"/>
        </w:rPr>
        <w:t>合同使用的文字和</w:t>
      </w:r>
      <w:r>
        <w:rPr>
          <w:rFonts w:ascii="宋体" w:hAnsi="宋体"/>
          <w:b/>
          <w:color w:val="auto"/>
          <w:sz w:val="24"/>
          <w:highlight w:val="none"/>
        </w:rPr>
        <w:t>适用的法律</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2.17.1 合同使用汉语书就</w:t>
      </w:r>
      <w:r>
        <w:rPr>
          <w:rFonts w:hint="eastAsia" w:ascii="宋体" w:hAnsi="宋体"/>
          <w:color w:val="auto"/>
          <w:sz w:val="24"/>
          <w:highlight w:val="none"/>
        </w:rPr>
        <w:t>、</w:t>
      </w:r>
      <w:r>
        <w:rPr>
          <w:rFonts w:ascii="宋体" w:hAnsi="宋体"/>
          <w:color w:val="auto"/>
          <w:sz w:val="24"/>
          <w:highlight w:val="none"/>
        </w:rPr>
        <w:t>变更和解释</w:t>
      </w:r>
      <w:r>
        <w:rPr>
          <w:rFonts w:hint="eastAsia" w:ascii="宋体" w:hAnsi="宋体"/>
          <w:color w:val="auto"/>
          <w:sz w:val="24"/>
          <w:highlight w:val="none"/>
        </w:rPr>
        <w:t>；</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 xml:space="preserve">2.17.2 </w:t>
      </w:r>
      <w:r>
        <w:rPr>
          <w:rFonts w:hint="eastAsia" w:ascii="宋体" w:hAnsi="宋体"/>
          <w:color w:val="auto"/>
          <w:sz w:val="24"/>
          <w:highlight w:val="none"/>
        </w:rPr>
        <w:t>合同适用</w:t>
      </w:r>
      <w:r>
        <w:rPr>
          <w:rFonts w:ascii="宋体" w:hAnsi="宋体"/>
          <w:color w:val="auto"/>
          <w:sz w:val="24"/>
          <w:highlight w:val="none"/>
        </w:rPr>
        <w:t>中华人民共和国法律。</w:t>
      </w:r>
    </w:p>
    <w:p>
      <w:pPr>
        <w:spacing w:line="560" w:lineRule="exact"/>
        <w:ind w:firstLine="482" w:firstLineChars="200"/>
        <w:outlineLvl w:val="0"/>
        <w:rPr>
          <w:rFonts w:ascii="宋体" w:hAnsi="宋体" w:cs="宋体"/>
          <w:b/>
          <w:color w:val="auto"/>
          <w:sz w:val="24"/>
          <w:highlight w:val="none"/>
        </w:rPr>
      </w:pPr>
      <w:bookmarkStart w:id="404" w:name="_Toc30599"/>
      <w:bookmarkStart w:id="405" w:name="_Toc18540"/>
      <w:bookmarkStart w:id="406" w:name="_Toc4355"/>
      <w:r>
        <w:rPr>
          <w:rFonts w:hint="eastAsia" w:ascii="宋体" w:hAnsi="宋体" w:cs="宋体"/>
          <w:b/>
          <w:color w:val="auto"/>
          <w:sz w:val="24"/>
          <w:highlight w:val="none"/>
        </w:rPr>
        <w:t>2.18 计量单位</w:t>
      </w:r>
      <w:bookmarkEnd w:id="404"/>
      <w:bookmarkEnd w:id="405"/>
      <w:bookmarkEnd w:id="406"/>
    </w:p>
    <w:p>
      <w:pPr>
        <w:spacing w:line="56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除技术规范中另有规定外,合同的计量单位均使用国家法定计量单位。</w:t>
      </w:r>
    </w:p>
    <w:p>
      <w:pPr>
        <w:spacing w:line="560" w:lineRule="exact"/>
        <w:ind w:firstLine="482" w:firstLineChars="200"/>
        <w:rPr>
          <w:rFonts w:ascii="宋体" w:hAnsi="宋体"/>
          <w:b/>
          <w:color w:val="auto"/>
          <w:sz w:val="24"/>
          <w:highlight w:val="none"/>
        </w:rPr>
      </w:pPr>
      <w:r>
        <w:rPr>
          <w:rFonts w:ascii="宋体" w:hAnsi="宋体"/>
          <w:b/>
          <w:color w:val="auto"/>
          <w:sz w:val="24"/>
          <w:highlight w:val="none"/>
        </w:rPr>
        <w:t>2.</w:t>
      </w:r>
      <w:r>
        <w:rPr>
          <w:rFonts w:hint="eastAsia" w:ascii="宋体" w:hAnsi="宋体"/>
          <w:b/>
          <w:color w:val="auto"/>
          <w:sz w:val="24"/>
          <w:highlight w:val="none"/>
        </w:rPr>
        <w:t>19</w:t>
      </w:r>
      <w:r>
        <w:rPr>
          <w:rFonts w:ascii="宋体" w:hAnsi="宋体"/>
          <w:b/>
          <w:color w:val="auto"/>
          <w:sz w:val="24"/>
          <w:highlight w:val="none"/>
        </w:rPr>
        <w:t>合同份数</w:t>
      </w:r>
    </w:p>
    <w:p>
      <w:pPr>
        <w:spacing w:line="560" w:lineRule="exact"/>
        <w:ind w:firstLine="480" w:firstLineChars="200"/>
        <w:rPr>
          <w:rFonts w:ascii="宋体" w:hAnsi="宋体"/>
          <w:color w:val="auto"/>
          <w:sz w:val="24"/>
          <w:highlight w:val="none"/>
        </w:rPr>
      </w:pPr>
      <w:r>
        <w:rPr>
          <w:rFonts w:ascii="宋体" w:hAnsi="宋体"/>
          <w:color w:val="auto"/>
          <w:sz w:val="24"/>
          <w:highlight w:val="none"/>
        </w:rPr>
        <w:t>合同份数按</w:t>
      </w:r>
      <w:r>
        <w:rPr>
          <w:rFonts w:ascii="宋体" w:hAnsi="宋体"/>
          <w:b/>
          <w:i/>
          <w:color w:val="auto"/>
          <w:sz w:val="24"/>
          <w:highlight w:val="none"/>
          <w:u w:val="single"/>
        </w:rPr>
        <w:t>合同专用条款</w:t>
      </w:r>
      <w:r>
        <w:rPr>
          <w:rFonts w:ascii="宋体" w:hAnsi="宋体"/>
          <w:color w:val="auto"/>
          <w:sz w:val="24"/>
          <w:highlight w:val="none"/>
        </w:rPr>
        <w:t>规定</w:t>
      </w:r>
      <w:r>
        <w:rPr>
          <w:rFonts w:hint="eastAsia" w:ascii="宋体" w:hAnsi="宋体"/>
          <w:color w:val="auto"/>
          <w:sz w:val="24"/>
          <w:highlight w:val="none"/>
        </w:rPr>
        <w:t>，</w:t>
      </w:r>
      <w:r>
        <w:rPr>
          <w:rFonts w:ascii="宋体" w:hAnsi="宋体"/>
          <w:color w:val="auto"/>
          <w:sz w:val="24"/>
          <w:highlight w:val="none"/>
        </w:rPr>
        <w:t>每份均具有同等法律效力</w:t>
      </w:r>
      <w:r>
        <w:rPr>
          <w:rFonts w:hint="eastAsia" w:ascii="宋体" w:hAnsi="宋体"/>
          <w:color w:val="auto"/>
          <w:sz w:val="24"/>
          <w:highlight w:val="none"/>
        </w:rPr>
        <w:t>。</w:t>
      </w:r>
    </w:p>
    <w:p>
      <w:pPr>
        <w:spacing w:line="360" w:lineRule="auto"/>
        <w:jc w:val="center"/>
        <w:outlineLvl w:val="0"/>
        <w:rPr>
          <w:rFonts w:ascii="宋体" w:hAnsi="宋体" w:cs="宋体"/>
          <w:b/>
          <w:color w:val="auto"/>
          <w:sz w:val="24"/>
          <w:highlight w:val="none"/>
        </w:rPr>
      </w:pPr>
      <w:r>
        <w:rPr>
          <w:rFonts w:hint="eastAsia" w:ascii="宋体" w:hAnsi="宋体" w:cs="宋体"/>
          <w:color w:val="auto"/>
          <w:kern w:val="0"/>
          <w:highlight w:val="none"/>
        </w:rPr>
        <w:br w:type="page"/>
      </w:r>
      <w:r>
        <w:rPr>
          <w:rFonts w:hint="eastAsia" w:ascii="宋体" w:hAnsi="宋体" w:cs="宋体"/>
          <w:b/>
          <w:color w:val="auto"/>
          <w:sz w:val="24"/>
          <w:highlight w:val="none"/>
        </w:rPr>
        <w:t xml:space="preserve"> 第三部分  合同专用条款</w:t>
      </w:r>
    </w:p>
    <w:p>
      <w:pPr>
        <w:spacing w:line="560" w:lineRule="exact"/>
        <w:ind w:left="-420" w:leftChars="-200" w:right="-420" w:rightChars="-200" w:firstLine="480" w:firstLineChars="200"/>
        <w:rPr>
          <w:rFonts w:ascii="宋体" w:hAnsi="宋体" w:cs="宋体"/>
          <w:color w:val="auto"/>
          <w:highlight w:val="none"/>
        </w:rPr>
      </w:pPr>
      <w:r>
        <w:rPr>
          <w:rFonts w:hint="eastAsia" w:ascii="宋体" w:hAnsi="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4464" w:type="pct"/>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both"/>
              <w:rPr>
                <w:rFonts w:hint="default" w:ascii="宋体" w:hAnsi="宋体" w:eastAsia="宋体" w:cs="宋体"/>
                <w:b/>
                <w:color w:val="auto"/>
                <w:sz w:val="24"/>
                <w:highlight w:val="none"/>
                <w:lang w:val="en-US" w:eastAsia="zh-CN"/>
              </w:rPr>
            </w:pPr>
            <w:r>
              <w:rPr>
                <w:rFonts w:hint="eastAsia" w:ascii="宋体" w:hAnsi="宋体" w:cs="宋体"/>
                <w:b w:val="0"/>
                <w:bCs/>
                <w:color w:val="auto"/>
                <w:sz w:val="24"/>
                <w:highlight w:val="none"/>
                <w:lang w:val="en-US" w:eastAsia="zh-CN"/>
              </w:rPr>
              <w:t>1.3</w:t>
            </w:r>
          </w:p>
        </w:tc>
        <w:tc>
          <w:tcPr>
            <w:tcW w:w="4464" w:type="pct"/>
            <w:vAlign w:val="center"/>
          </w:tcPr>
          <w:p>
            <w:pPr>
              <w:spacing w:line="560" w:lineRule="exact"/>
              <w:ind w:firstLine="0" w:firstLineChars="0"/>
              <w:jc w:val="both"/>
              <w:rPr>
                <w:rFonts w:hint="eastAsia" w:ascii="宋体" w:hAnsi="宋体" w:cs="宋体"/>
                <w:b/>
                <w:color w:val="auto"/>
                <w:sz w:val="24"/>
                <w:highlight w:val="none"/>
              </w:rPr>
            </w:pPr>
            <w:r>
              <w:rPr>
                <w:rFonts w:hint="eastAsia" w:ascii="宋体" w:hAnsi="宋体" w:cs="宋体"/>
                <w:color w:val="auto"/>
                <w:sz w:val="24"/>
                <w:highlight w:val="none"/>
              </w:rPr>
              <w:t>本项目采用以下第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1.3.1</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1.3.3</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1.4</w:t>
            </w:r>
          </w:p>
        </w:tc>
        <w:tc>
          <w:tcPr>
            <w:tcW w:w="4464" w:type="pct"/>
            <w:vAlign w:val="center"/>
          </w:tcPr>
          <w:p>
            <w:pPr>
              <w:spacing w:line="360" w:lineRule="auto"/>
              <w:rPr>
                <w:rFonts w:ascii="宋体" w:hAnsi="宋体" w:cs="宋体"/>
                <w:color w:val="auto"/>
                <w:sz w:val="24"/>
                <w:highlight w:val="none"/>
              </w:rPr>
            </w:pPr>
            <w:r>
              <w:rPr>
                <w:rFonts w:hint="eastAsia"/>
                <w:color w:val="auto"/>
                <w:sz w:val="24"/>
                <w:highlight w:val="none"/>
              </w:rPr>
              <w:t>乙方</w:t>
            </w:r>
            <w:r>
              <w:rPr>
                <w:rFonts w:hint="eastAsia"/>
                <w:color w:val="auto"/>
                <w:sz w:val="24"/>
                <w:highlight w:val="none"/>
                <w:u w:val="single"/>
              </w:rPr>
              <w:t xml:space="preserve">  </w:t>
            </w:r>
            <w:r>
              <w:rPr>
                <w:rFonts w:hint="eastAsia"/>
                <w:color w:val="auto"/>
                <w:sz w:val="24"/>
                <w:highlight w:val="none"/>
                <w:u w:val="single"/>
                <w:lang w:val="en-US" w:eastAsia="zh-CN"/>
              </w:rPr>
              <w:t>否</w:t>
            </w:r>
            <w:r>
              <w:rPr>
                <w:rFonts w:hint="eastAsia"/>
                <w:color w:val="auto"/>
                <w:sz w:val="24"/>
                <w:highlight w:val="none"/>
                <w:u w:val="single"/>
              </w:rPr>
              <w:t xml:space="preserve">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1.4.1</w:t>
            </w:r>
          </w:p>
        </w:tc>
        <w:tc>
          <w:tcPr>
            <w:tcW w:w="4464" w:type="pct"/>
            <w:vAlign w:val="center"/>
          </w:tcPr>
          <w:p>
            <w:pPr>
              <w:spacing w:line="360" w:lineRule="auto"/>
              <w:rPr>
                <w:rFonts w:hint="eastAsia"/>
                <w:color w:val="auto"/>
                <w:sz w:val="24"/>
                <w:highlight w:val="none"/>
              </w:rPr>
            </w:pPr>
            <w:r>
              <w:rPr>
                <w:rFonts w:hint="eastAsia" w:ascii="宋体" w:hAnsi="宋体" w:cs="宋体"/>
                <w:color w:val="auto"/>
                <w:kern w:val="0"/>
                <w:sz w:val="24"/>
                <w:highlight w:val="none"/>
              </w:rPr>
              <w:t>履约保证金的比例为合同金额的</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1.4.2</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1.5</w:t>
            </w:r>
          </w:p>
        </w:tc>
        <w:tc>
          <w:tcPr>
            <w:tcW w:w="4464" w:type="pct"/>
            <w:vAlign w:val="center"/>
          </w:tcPr>
          <w:p>
            <w:pPr>
              <w:spacing w:line="360" w:lineRule="auto"/>
              <w:rPr>
                <w:rFonts w:ascii="宋体" w:hAnsi="宋体" w:cs="宋体"/>
                <w:color w:val="auto"/>
                <w:sz w:val="24"/>
                <w:highlight w:val="none"/>
              </w:rPr>
            </w:pPr>
            <w:r>
              <w:rPr>
                <w:rFonts w:hint="eastAsia"/>
                <w:color w:val="auto"/>
                <w:sz w:val="24"/>
                <w:highlight w:val="none"/>
              </w:rPr>
              <w:t>甲方</w:t>
            </w:r>
            <w:r>
              <w:rPr>
                <w:rFonts w:hint="eastAsia"/>
                <w:color w:val="auto"/>
                <w:sz w:val="24"/>
                <w:highlight w:val="none"/>
                <w:u w:val="single"/>
              </w:rPr>
              <w:t xml:space="preserve">  </w:t>
            </w:r>
            <w:r>
              <w:rPr>
                <w:rFonts w:hint="eastAsia"/>
                <w:color w:val="auto"/>
                <w:sz w:val="24"/>
                <w:highlight w:val="none"/>
                <w:u w:val="single"/>
                <w:lang w:val="en-US" w:eastAsia="zh-CN"/>
              </w:rPr>
              <w:t>是</w:t>
            </w:r>
            <w:r>
              <w:rPr>
                <w:rFonts w:hint="eastAsia"/>
                <w:color w:val="auto"/>
                <w:sz w:val="24"/>
                <w:highlight w:val="none"/>
                <w:u w:val="single"/>
              </w:rPr>
              <w:t xml:space="preserve">   </w:t>
            </w:r>
            <w:r>
              <w:rPr>
                <w:rFonts w:hint="eastAsia"/>
                <w:color w:val="auto"/>
                <w:sz w:val="24"/>
                <w:highlight w:val="none"/>
              </w:rPr>
              <w:t>（是</w:t>
            </w:r>
            <w:r>
              <w:rPr>
                <w:rFonts w:hint="eastAsia" w:ascii="仿宋" w:hAnsi="仿宋" w:eastAsia="仿宋" w:cs="仿宋"/>
                <w:color w:val="auto"/>
                <w:sz w:val="24"/>
                <w:highlight w:val="none"/>
              </w:rPr>
              <w:t>/</w:t>
            </w:r>
            <w:r>
              <w:rPr>
                <w:rFonts w:hint="eastAsia"/>
                <w:color w:val="auto"/>
                <w:sz w:val="24"/>
                <w:highlight w:val="none"/>
              </w:rPr>
              <w:t>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1.5.1 </w:t>
            </w:r>
          </w:p>
        </w:tc>
        <w:tc>
          <w:tcPr>
            <w:tcW w:w="4464"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合同签订后5个工作日内甲方支付合同金额的20%作为预付款。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1.5.2</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1.5.3 </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1.6.2</w:t>
            </w:r>
          </w:p>
        </w:tc>
        <w:tc>
          <w:tcPr>
            <w:tcW w:w="4464" w:type="pct"/>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stheme="minorEastAsia"/>
                <w:snapToGrid w:val="0"/>
                <w:color w:val="auto"/>
                <w:kern w:val="0"/>
                <w:sz w:val="24"/>
                <w:highlight w:val="none"/>
              </w:rPr>
              <w:t>合同签订后，甲方预付合同金额的20%（在签订合同时，若乙方明确表示无需预付款或者主动要求降低预付款比例的，甲乙双方可就预付款比例另行约定），每季度乙方进场服务通过甲方考核后，甲方凭乙方开具的正规发票和甲方认可的各项记录复印件等材料，</w:t>
            </w:r>
            <w:r>
              <w:rPr>
                <w:rFonts w:hint="eastAsia" w:asciiTheme="minorEastAsia" w:hAnsiTheme="minorEastAsia" w:eastAsiaTheme="minorEastAsia" w:cstheme="minorEastAsia"/>
                <w:snapToGrid w:val="0"/>
                <w:color w:val="auto"/>
                <w:kern w:val="0"/>
                <w:sz w:val="24"/>
                <w:highlight w:val="none"/>
                <w:lang w:val="en-US" w:eastAsia="zh-CN"/>
              </w:rPr>
              <w:t>每年</w:t>
            </w:r>
            <w:r>
              <w:rPr>
                <w:rFonts w:hint="eastAsia" w:asciiTheme="minorEastAsia" w:hAnsiTheme="minorEastAsia" w:eastAsiaTheme="minorEastAsia" w:cstheme="minorEastAsia"/>
                <w:snapToGrid w:val="0"/>
                <w:color w:val="auto"/>
                <w:kern w:val="0"/>
                <w:sz w:val="24"/>
                <w:highlight w:val="none"/>
              </w:rPr>
              <w:t>支付</w:t>
            </w:r>
            <w:r>
              <w:rPr>
                <w:rFonts w:hint="eastAsia" w:asciiTheme="minorEastAsia" w:hAnsiTheme="minorEastAsia" w:eastAsiaTheme="minorEastAsia" w:cstheme="minorEastAsia"/>
                <w:snapToGrid w:val="0"/>
                <w:color w:val="auto"/>
                <w:kern w:val="0"/>
                <w:sz w:val="24"/>
                <w:highlight w:val="none"/>
                <w:lang w:val="en-US" w:eastAsia="zh-CN"/>
              </w:rPr>
              <w:t>三</w:t>
            </w:r>
            <w:r>
              <w:rPr>
                <w:rFonts w:hint="eastAsia" w:asciiTheme="minorEastAsia" w:hAnsiTheme="minorEastAsia" w:eastAsiaTheme="minorEastAsia" w:cstheme="minorEastAsia"/>
                <w:snapToGrid w:val="0"/>
                <w:color w:val="auto"/>
                <w:kern w:val="0"/>
                <w:sz w:val="24"/>
                <w:highlight w:val="none"/>
              </w:rPr>
              <w:t>次,分别在</w:t>
            </w:r>
            <w:r>
              <w:rPr>
                <w:rFonts w:hint="eastAsia" w:asciiTheme="minorEastAsia" w:hAnsiTheme="minorEastAsia" w:eastAsiaTheme="minorEastAsia" w:cstheme="minorEastAsia"/>
                <w:snapToGrid w:val="0"/>
                <w:color w:val="auto"/>
                <w:kern w:val="0"/>
                <w:sz w:val="24"/>
                <w:highlight w:val="none"/>
                <w:lang w:val="en-US" w:eastAsia="zh-CN"/>
              </w:rPr>
              <w:t>6</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lang w:val="en-US" w:eastAsia="zh-CN"/>
              </w:rPr>
              <w:t>1</w:t>
            </w:r>
            <w:r>
              <w:rPr>
                <w:rFonts w:hint="eastAsia" w:asciiTheme="minorEastAsia" w:hAnsiTheme="minorEastAsia" w:eastAsiaTheme="minorEastAsia" w:cstheme="minorEastAsia"/>
                <w:snapToGrid w:val="0"/>
                <w:color w:val="auto"/>
                <w:kern w:val="0"/>
                <w:sz w:val="24"/>
                <w:highlight w:val="none"/>
              </w:rPr>
              <w:t>日、</w:t>
            </w:r>
            <w:r>
              <w:rPr>
                <w:rFonts w:hint="eastAsia" w:asciiTheme="minorEastAsia" w:hAnsiTheme="minorEastAsia" w:eastAsiaTheme="minorEastAsia" w:cstheme="minorEastAsia"/>
                <w:snapToGrid w:val="0"/>
                <w:color w:val="auto"/>
                <w:kern w:val="0"/>
                <w:sz w:val="24"/>
                <w:highlight w:val="none"/>
                <w:lang w:val="en-US" w:eastAsia="zh-CN"/>
              </w:rPr>
              <w:t>9</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lang w:val="en-US" w:eastAsia="zh-CN"/>
              </w:rPr>
              <w:t>1</w:t>
            </w:r>
            <w:r>
              <w:rPr>
                <w:rFonts w:hint="eastAsia" w:asciiTheme="minorEastAsia" w:hAnsiTheme="minorEastAsia" w:eastAsiaTheme="minorEastAsia" w:cstheme="minorEastAsia"/>
                <w:snapToGrid w:val="0"/>
                <w:color w:val="auto"/>
                <w:kern w:val="0"/>
                <w:sz w:val="24"/>
                <w:highlight w:val="none"/>
              </w:rPr>
              <w:t>5日、</w:t>
            </w:r>
            <w:r>
              <w:rPr>
                <w:rFonts w:hint="eastAsia" w:asciiTheme="minorEastAsia" w:hAnsiTheme="minorEastAsia" w:eastAsiaTheme="minorEastAsia" w:cstheme="minorEastAsia"/>
                <w:snapToGrid w:val="0"/>
                <w:color w:val="auto"/>
                <w:kern w:val="0"/>
                <w:sz w:val="24"/>
                <w:highlight w:val="none"/>
                <w:lang w:val="en-US" w:eastAsia="zh-CN"/>
              </w:rPr>
              <w:t>11</w:t>
            </w:r>
            <w:r>
              <w:rPr>
                <w:rFonts w:hint="eastAsia" w:asciiTheme="minorEastAsia" w:hAnsiTheme="minorEastAsia" w:eastAsiaTheme="minorEastAsia" w:cstheme="minorEastAsia"/>
                <w:snapToGrid w:val="0"/>
                <w:color w:val="auto"/>
                <w:kern w:val="0"/>
                <w:sz w:val="24"/>
                <w:highlight w:val="none"/>
              </w:rPr>
              <w:t>月</w:t>
            </w:r>
            <w:r>
              <w:rPr>
                <w:rFonts w:hint="eastAsia" w:asciiTheme="minorEastAsia" w:hAnsiTheme="minorEastAsia" w:eastAsiaTheme="minorEastAsia" w:cstheme="minorEastAsia"/>
                <w:snapToGrid w:val="0"/>
                <w:color w:val="auto"/>
                <w:kern w:val="0"/>
                <w:sz w:val="24"/>
                <w:highlight w:val="none"/>
                <w:lang w:val="en-US" w:eastAsia="zh-CN"/>
              </w:rPr>
              <w:t>1</w:t>
            </w:r>
            <w:r>
              <w:rPr>
                <w:rFonts w:hint="eastAsia" w:asciiTheme="minorEastAsia" w:hAnsiTheme="minorEastAsia" w:eastAsiaTheme="minorEastAsia" w:cstheme="minorEastAsia"/>
                <w:snapToGrid w:val="0"/>
                <w:color w:val="auto"/>
                <w:kern w:val="0"/>
                <w:sz w:val="24"/>
                <w:highlight w:val="none"/>
              </w:rPr>
              <w:t>5日前支付给乙方本季度物业管理费，最后一期支付时，扣除预付款</w:t>
            </w:r>
            <w:r>
              <w:rPr>
                <w:rFonts w:hint="eastAsia" w:asciiTheme="minorEastAsia" w:hAnsiTheme="minorEastAsia" w:eastAsiaTheme="minorEastAsia" w:cstheme="minorEastAsia"/>
                <w:snapToGrid w:val="0"/>
                <w:color w:val="auto"/>
                <w:kern w:val="0"/>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1.7.1</w:t>
            </w:r>
          </w:p>
        </w:tc>
        <w:tc>
          <w:tcPr>
            <w:tcW w:w="4464" w:type="pct"/>
            <w:vAlign w:val="center"/>
          </w:tcPr>
          <w:p>
            <w:pPr>
              <w:widowControl/>
              <w:autoSpaceDE w:val="0"/>
              <w:autoSpaceDN w:val="0"/>
              <w:snapToGrid w:val="0"/>
              <w:spacing w:line="360" w:lineRule="auto"/>
              <w:ind w:right="-53" w:rightChars="-25"/>
              <w:jc w:val="left"/>
              <w:textAlignment w:val="bottom"/>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自合同签订之日起至202</w:t>
            </w:r>
            <w:r>
              <w:rPr>
                <w:rFonts w:hint="eastAsia" w:asciiTheme="minorEastAsia" w:hAnsiTheme="minorEastAsia" w:eastAsia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rPr>
              <w:t>年</w:t>
            </w:r>
            <w:r>
              <w:rPr>
                <w:rFonts w:hint="eastAsia" w:asciiTheme="minorEastAsia" w:hAnsiTheme="minorEastAsia" w:eastAsiaTheme="minorEastAsia" w:cstheme="minorEastAsia"/>
                <w:color w:val="auto"/>
                <w:sz w:val="24"/>
                <w:highlight w:val="none"/>
                <w:lang w:val="en-US" w:eastAsia="zh-CN"/>
              </w:rPr>
              <w:t>12</w:t>
            </w:r>
            <w:r>
              <w:rPr>
                <w:rFonts w:hint="eastAsia" w:asciiTheme="minorEastAsia" w:hAnsiTheme="minorEastAsia" w:eastAsiaTheme="minorEastAsia" w:cstheme="minorEastAsia"/>
                <w:color w:val="auto"/>
                <w:sz w:val="24"/>
                <w:highlight w:val="none"/>
              </w:rPr>
              <w:t>月31日止。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1.7.2</w:t>
            </w:r>
          </w:p>
        </w:tc>
        <w:tc>
          <w:tcPr>
            <w:tcW w:w="4464" w:type="pct"/>
            <w:vAlign w:val="center"/>
          </w:tcPr>
          <w:p>
            <w:pPr>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lang w:eastAsia="zh-CN"/>
              </w:rPr>
              <w:t xml:space="preserve"> 浙江省杭州第九中学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1.7.3</w:t>
            </w:r>
          </w:p>
        </w:tc>
        <w:tc>
          <w:tcPr>
            <w:tcW w:w="4464" w:type="pct"/>
            <w:vAlign w:val="center"/>
          </w:tcPr>
          <w:p>
            <w:pPr>
              <w:spacing w:line="360" w:lineRule="auto"/>
              <w:jc w:val="left"/>
              <w:rPr>
                <w:rFonts w:hint="eastAsia" w:asciiTheme="minorEastAsia" w:hAnsiTheme="minorEastAsia" w:eastAsiaTheme="minorEastAsia" w:cstheme="minorEastAsia"/>
                <w:color w:val="auto"/>
                <w:kern w:val="2"/>
                <w:sz w:val="24"/>
                <w:szCs w:val="24"/>
                <w:highlight w:val="none"/>
                <w:lang w:val="en-US" w:eastAsia="zh-CN" w:bidi="ar-SA"/>
              </w:rPr>
            </w:pPr>
            <w:r>
              <w:rPr>
                <w:rFonts w:hint="eastAsia" w:asciiTheme="minorEastAsia" w:hAnsiTheme="minorEastAsia" w:eastAsiaTheme="minorEastAsia" w:cstheme="minorEastAsia"/>
                <w:color w:val="auto"/>
                <w:sz w:val="24"/>
                <w:highlight w:val="none"/>
              </w:rPr>
              <w:t>按物业类项目服务要求提供服务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1.7.4.1</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1.7.4.2</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1.8.7</w:t>
            </w:r>
          </w:p>
        </w:tc>
        <w:tc>
          <w:tcPr>
            <w:tcW w:w="4464" w:type="pct"/>
            <w:vAlign w:val="center"/>
          </w:tcPr>
          <w:p>
            <w:pPr>
              <w:spacing w:line="360" w:lineRule="auto"/>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按招标文件采购需求中相关内容执行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4464"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4464" w:type="pct"/>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4464" w:type="pct"/>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甲方所在地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4464" w:type="pct"/>
            <w:vAlign w:val="center"/>
          </w:tcPr>
          <w:p>
            <w:pPr>
              <w:spacing w:line="360" w:lineRule="auto"/>
              <w:ind w:left="-420" w:leftChars="-200" w:right="-420" w:rightChars="-200" w:firstLine="480" w:firstLineChars="200"/>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5</w:t>
            </w:r>
          </w:p>
        </w:tc>
        <w:tc>
          <w:tcPr>
            <w:tcW w:w="4464" w:type="pct"/>
            <w:vAlign w:val="center"/>
          </w:tcPr>
          <w:p>
            <w:pPr>
              <w:spacing w:line="360" w:lineRule="auto"/>
              <w:rPr>
                <w:rFonts w:hint="default" w:ascii="宋体" w:hAnsi="宋体" w:cs="宋体"/>
                <w:color w:val="auto"/>
                <w:sz w:val="24"/>
                <w:highlight w:val="none"/>
                <w:lang w:val="en-US"/>
              </w:rPr>
            </w:pPr>
            <w:r>
              <w:rPr>
                <w:rFonts w:hint="eastAsia" w:ascii="宋体" w:hAnsi="宋体" w:cs="宋体"/>
                <w:color w:val="auto"/>
                <w:sz w:val="24"/>
                <w:highlight w:val="none"/>
                <w:lang w:val="en-US" w:eastAsia="zh-CN"/>
              </w:rPr>
              <w:t>同1.6.2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2.11.3</w:t>
            </w:r>
          </w:p>
        </w:tc>
        <w:tc>
          <w:tcPr>
            <w:tcW w:w="4464" w:type="pct"/>
            <w:vAlign w:val="center"/>
          </w:tcPr>
          <w:p>
            <w:pPr>
              <w:spacing w:line="360" w:lineRule="auto"/>
              <w:jc w:val="left"/>
              <w:rPr>
                <w:rFonts w:hint="eastAsia" w:ascii="宋体" w:hAnsi="宋体" w:cs="宋体"/>
                <w:color w:val="auto"/>
                <w:sz w:val="24"/>
                <w:highlight w:val="none"/>
                <w:lang w:val="en-US" w:eastAsia="zh-CN"/>
              </w:rPr>
            </w:pPr>
            <w:r>
              <w:rPr>
                <w:rFonts w:hint="eastAsia" w:asciiTheme="minorEastAsia" w:hAnsiTheme="minorEastAsia" w:eastAsiaTheme="minorEastAsia" w:cstheme="minorEastAsia"/>
                <w:snapToGrid w:val="0"/>
                <w:color w:val="auto"/>
                <w:kern w:val="0"/>
                <w:sz w:val="24"/>
                <w:highlight w:val="none"/>
              </w:rPr>
              <w:t>因不可抗力致使合同有变更必要的，双方当事人应在</w:t>
            </w:r>
            <w:r>
              <w:rPr>
                <w:rFonts w:hint="eastAsia" w:asciiTheme="minorEastAsia" w:hAnsiTheme="minorEastAsia" w:eastAsiaTheme="minorEastAsia" w:cstheme="minorEastAsia"/>
                <w:snapToGrid w:val="0"/>
                <w:color w:val="auto"/>
                <w:kern w:val="0"/>
                <w:sz w:val="24"/>
                <w:highlight w:val="none"/>
                <w:u w:val="single"/>
              </w:rPr>
              <w:t>30日</w:t>
            </w:r>
            <w:r>
              <w:rPr>
                <w:rFonts w:hint="eastAsia" w:asciiTheme="minorEastAsia" w:hAnsiTheme="minorEastAsia" w:eastAsiaTheme="minorEastAsia" w:cstheme="minorEastAsia"/>
                <w:snapToGrid w:val="0"/>
                <w:color w:val="auto"/>
                <w:kern w:val="0"/>
                <w:sz w:val="24"/>
                <w:highlight w:val="none"/>
              </w:rPr>
              <w:t>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4464" w:type="pct"/>
            <w:vAlign w:val="center"/>
          </w:tcPr>
          <w:p>
            <w:pPr>
              <w:spacing w:line="360" w:lineRule="auto"/>
              <w:jc w:val="left"/>
              <w:rPr>
                <w:rFonts w:ascii="宋体" w:hAnsi="宋体" w:cs="宋体"/>
                <w:color w:val="auto"/>
                <w:sz w:val="24"/>
                <w:highlight w:val="none"/>
              </w:rPr>
            </w:pPr>
            <w:r>
              <w:rPr>
                <w:rFonts w:hint="eastAsia" w:asciiTheme="minorEastAsia" w:hAnsiTheme="minorEastAsia" w:eastAsiaTheme="minorEastAsia" w:cstheme="minorEastAsia"/>
                <w:snapToGrid w:val="0"/>
                <w:color w:val="auto"/>
                <w:kern w:val="0"/>
                <w:sz w:val="24"/>
                <w:highlight w:val="none"/>
              </w:rPr>
              <w:t>受不可抗力影响的一方在不可抗力发生后，应在</w:t>
            </w:r>
            <w:r>
              <w:rPr>
                <w:rFonts w:hint="eastAsia" w:asciiTheme="minorEastAsia" w:hAnsiTheme="minorEastAsia" w:eastAsiaTheme="minorEastAsia" w:cstheme="minorEastAsia"/>
                <w:snapToGrid w:val="0"/>
                <w:color w:val="auto"/>
                <w:kern w:val="0"/>
                <w:sz w:val="24"/>
                <w:highlight w:val="none"/>
                <w:u w:val="single"/>
              </w:rPr>
              <w:t>15日</w:t>
            </w:r>
            <w:r>
              <w:rPr>
                <w:rFonts w:hint="eastAsia" w:asciiTheme="minorEastAsia" w:hAnsiTheme="minorEastAsia" w:eastAsiaTheme="minorEastAsia" w:cstheme="minorEastAsia"/>
                <w:snapToGrid w:val="0"/>
                <w:color w:val="auto"/>
                <w:kern w:val="0"/>
                <w:sz w:val="24"/>
                <w:highlight w:val="none"/>
              </w:rPr>
              <w:t>内以书面形式通知对方当事人，并在</w:t>
            </w:r>
            <w:r>
              <w:rPr>
                <w:rFonts w:hint="eastAsia" w:asciiTheme="minorEastAsia" w:hAnsiTheme="minorEastAsia" w:eastAsiaTheme="minorEastAsia" w:cstheme="minorEastAsia"/>
                <w:snapToGrid w:val="0"/>
                <w:color w:val="auto"/>
                <w:kern w:val="0"/>
                <w:sz w:val="24"/>
                <w:highlight w:val="none"/>
                <w:u w:val="single"/>
              </w:rPr>
              <w:t>15日</w:t>
            </w:r>
            <w:r>
              <w:rPr>
                <w:rFonts w:hint="eastAsia" w:asciiTheme="minorEastAsia" w:hAnsiTheme="minorEastAsia" w:eastAsiaTheme="minorEastAsia" w:cstheme="minorEastAsia"/>
                <w:snapToGrid w:val="0"/>
                <w:color w:val="auto"/>
                <w:kern w:val="0"/>
                <w:sz w:val="24"/>
                <w:highlight w:val="none"/>
              </w:rPr>
              <w:t>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4464" w:type="pct"/>
            <w:vAlign w:val="center"/>
          </w:tcPr>
          <w:p>
            <w:pPr>
              <w:spacing w:line="360" w:lineRule="auto"/>
              <w:jc w:val="left"/>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乙方按照</w:t>
            </w:r>
            <w:r>
              <w:rPr>
                <w:rFonts w:hint="eastAsia" w:asciiTheme="minorEastAsia" w:hAnsiTheme="minorEastAsia" w:eastAsiaTheme="minorEastAsia" w:cstheme="minorEastAsia"/>
                <w:b/>
                <w:color w:val="auto"/>
                <w:sz w:val="24"/>
                <w:highlight w:val="none"/>
                <w:u w:val="single"/>
              </w:rPr>
              <w:t>双方确定的服务考核办法</w:t>
            </w:r>
            <w:r>
              <w:rPr>
                <w:rFonts w:hint="eastAsia" w:asciiTheme="minorEastAsia" w:hAnsiTheme="minorEastAsia" w:eastAsiaTheme="minorEastAsia" w:cstheme="minorEastAsia"/>
                <w:color w:val="auto"/>
                <w:sz w:val="24"/>
                <w:highlight w:val="none"/>
              </w:rPr>
              <w:t>的约定，定期提交服务报告，甲方按照</w:t>
            </w:r>
            <w:r>
              <w:rPr>
                <w:rFonts w:hint="eastAsia" w:asciiTheme="minorEastAsia" w:hAnsiTheme="minorEastAsia" w:eastAsiaTheme="minorEastAsia" w:cstheme="minorEastAsia"/>
                <w:b/>
                <w:color w:val="auto"/>
                <w:sz w:val="24"/>
                <w:highlight w:val="none"/>
                <w:u w:val="single"/>
              </w:rPr>
              <w:t>服务考核办法</w:t>
            </w:r>
            <w:r>
              <w:rPr>
                <w:rFonts w:hint="eastAsia" w:asciiTheme="minorEastAsia" w:hAnsiTheme="minorEastAsia" w:eastAsiaTheme="minorEastAsia" w:cstheme="minorEastAsia"/>
                <w:color w:val="auto"/>
                <w:sz w:val="24"/>
                <w:highlight w:val="none"/>
              </w:rPr>
              <w:t>的约定进行定期验收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4464" w:type="pct"/>
            <w:vAlign w:val="center"/>
          </w:tcPr>
          <w:p>
            <w:pPr>
              <w:spacing w:line="360" w:lineRule="auto"/>
              <w:jc w:val="left"/>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服务考核办法及招标文件中记载的采购需求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4464" w:type="pct"/>
            <w:vAlign w:val="center"/>
          </w:tcPr>
          <w:p>
            <w:pPr>
              <w:spacing w:line="360" w:lineRule="auto"/>
              <w:jc w:val="left"/>
              <w:rPr>
                <w:rFonts w:ascii="宋体" w:hAnsi="宋体" w:cs="宋体"/>
                <w:color w:val="auto"/>
                <w:sz w:val="24"/>
                <w:highlight w:val="none"/>
              </w:rPr>
            </w:pPr>
            <w:r>
              <w:rPr>
                <w:rFonts w:hint="eastAsia" w:asciiTheme="minorEastAsia" w:hAnsiTheme="minorEastAsia" w:eastAsiaTheme="minorEastAsia" w:cstheme="minorEastAsia"/>
                <w:color w:val="auto"/>
                <w:sz w:val="24"/>
                <w:highlight w:val="none"/>
              </w:rPr>
              <w:t>一式肆份，甲方执贰份，乙方执贰份</w:t>
            </w:r>
          </w:p>
        </w:tc>
      </w:tr>
    </w:tbl>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firstLine="480" w:firstLineChars="200"/>
        <w:rPr>
          <w:rFonts w:ascii="宋体" w:hAnsi="宋体" w:cs="宋体"/>
          <w:color w:val="auto"/>
          <w:sz w:val="24"/>
          <w:highlight w:val="none"/>
        </w:rPr>
      </w:pPr>
    </w:p>
    <w:p>
      <w:pPr>
        <w:spacing w:line="360" w:lineRule="auto"/>
        <w:ind w:left="-420" w:leftChars="-200" w:right="-420" w:rightChars="-20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cs="仿宋_GB2312" w:asciiTheme="minorEastAsia" w:hAnsiTheme="minorEastAsia" w:eastAsiaTheme="minorEastAsia"/>
          <w:color w:val="auto"/>
          <w:sz w:val="24"/>
          <w:highlight w:val="none"/>
        </w:rPr>
        <w:t>注：根据《</w:t>
      </w:r>
      <w:r>
        <w:rPr>
          <w:rFonts w:cs="仿宋_GB2312" w:asciiTheme="minorEastAsia" w:hAnsiTheme="minorEastAsia" w:eastAsiaTheme="minorEastAsia"/>
          <w:color w:val="auto"/>
          <w:sz w:val="24"/>
          <w:highlight w:val="none"/>
        </w:rPr>
        <w:t>关于规范政府采购供应商资格设定及资格审查的通知</w:t>
      </w:r>
      <w:r>
        <w:rPr>
          <w:rFonts w:hint="eastAsia" w:cs="仿宋_GB2312" w:asciiTheme="minorEastAsia" w:hAnsiTheme="minorEastAsia" w:eastAsiaTheme="minorEastAsia"/>
          <w:color w:val="auto"/>
          <w:sz w:val="24"/>
          <w:highlight w:val="none"/>
        </w:rPr>
        <w:t>》（</w:t>
      </w:r>
      <w:r>
        <w:rPr>
          <w:rFonts w:cs="仿宋_GB2312" w:asciiTheme="minorEastAsia" w:hAnsiTheme="minorEastAsia" w:eastAsiaTheme="minorEastAsia"/>
          <w:color w:val="auto"/>
          <w:sz w:val="24"/>
          <w:highlight w:val="none"/>
        </w:rPr>
        <w:t>浙财采监[2013]24号</w:t>
      </w:r>
      <w:r>
        <w:rPr>
          <w:rFonts w:hint="eastAsia" w:cs="仿宋_GB2312" w:asciiTheme="minorEastAsia" w:hAnsiTheme="minorEastAsia" w:eastAsiaTheme="minorEastAsia"/>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岗位</w:t>
      </w:r>
      <w:r>
        <w:rPr>
          <w:rFonts w:hint="eastAsia" w:ascii="宋体" w:hAnsi="宋体" w:cs="宋体"/>
          <w:color w:val="auto"/>
          <w:sz w:val="24"/>
          <w:highlight w:val="none"/>
          <w:lang w:eastAsia="zh-CN"/>
        </w:rPr>
        <w:t>人员配备方案</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07" w:name="_Hlk101257010"/>
      <w:r>
        <w:rPr>
          <w:rFonts w:hint="eastAsia" w:ascii="宋体" w:hAnsi="宋体" w:cs="宋体"/>
          <w:color w:val="auto"/>
          <w:sz w:val="24"/>
          <w:highlight w:val="none"/>
        </w:rPr>
        <w:t>（如果有)</w:t>
      </w:r>
      <w:bookmarkEnd w:id="407"/>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lang w:val="en-US" w:eastAsia="zh-CN"/>
        </w:rPr>
        <w:t>岗位</w:t>
      </w:r>
      <w:r>
        <w:rPr>
          <w:rFonts w:hint="eastAsia" w:ascii="宋体" w:hAnsi="宋体" w:cs="宋体"/>
          <w:color w:val="auto"/>
          <w:sz w:val="24"/>
          <w:highlight w:val="none"/>
          <w:lang w:eastAsia="zh-CN"/>
        </w:rPr>
        <w:t>人员配备方案</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r>
        <w:rPr>
          <w:rFonts w:hint="eastAsia" w:ascii="宋体" w:hAnsi="宋体" w:eastAsia="宋体" w:cs="宋体"/>
          <w:color w:val="auto"/>
          <w:sz w:val="24"/>
          <w:highlight w:val="none"/>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u w:val="none"/>
          <w:lang w:val="en-US" w:eastAsia="zh-CN"/>
        </w:rPr>
        <w:t>，所在单位：</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numPr>
          <w:ilvl w:val="0"/>
          <w:numId w:val="0"/>
        </w:numPr>
        <w:ind w:firstLine="2891" w:firstLineChars="900"/>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lang w:val="en-US" w:eastAsia="zh-CN" w:bidi="ar-SA"/>
        </w:rPr>
        <w:t>六、</w:t>
      </w:r>
      <w:r>
        <w:rPr>
          <w:rFonts w:hint="eastAsia" w:ascii="宋体" w:hAnsi="宋体" w:cs="宋体"/>
          <w:b/>
          <w:color w:val="auto"/>
          <w:kern w:val="0"/>
          <w:sz w:val="32"/>
          <w:szCs w:val="32"/>
          <w:highlight w:val="none"/>
          <w:lang w:val="en-US" w:eastAsia="zh-CN" w:bidi="ar-SA"/>
        </w:rPr>
        <w:t>岗位</w:t>
      </w:r>
      <w:r>
        <w:rPr>
          <w:rFonts w:hint="eastAsia" w:ascii="宋体" w:hAnsi="宋体" w:cs="宋体"/>
          <w:b/>
          <w:color w:val="auto"/>
          <w:kern w:val="0"/>
          <w:sz w:val="32"/>
          <w:szCs w:val="32"/>
          <w:highlight w:val="none"/>
          <w:lang w:eastAsia="zh-CN"/>
        </w:rPr>
        <w:t>人员配备方案</w:t>
      </w:r>
    </w:p>
    <w:tbl>
      <w:tblPr>
        <w:tblStyle w:val="62"/>
        <w:tblW w:w="39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617"/>
        <w:gridCol w:w="1977"/>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43" w:type="pct"/>
            <w:shd w:val="clear" w:color="000000" w:fill="D7D7D7"/>
            <w:noWrap w:val="0"/>
            <w:vAlign w:val="center"/>
          </w:tcPr>
          <w:p>
            <w:pPr>
              <w:widowControl/>
              <w:adjustRightInd/>
              <w:spacing w:after="48" w:afterLines="20" w:line="400" w:lineRule="exact"/>
              <w:jc w:val="center"/>
              <w:rPr>
                <w:rFonts w:hint="eastAsia" w:ascii="宋体" w:hAnsi="宋体" w:eastAsia="宋体" w:cs="宋体"/>
                <w:b/>
                <w:bCs/>
                <w:color w:val="auto"/>
                <w:kern w:val="0"/>
                <w:sz w:val="22"/>
                <w:szCs w:val="22"/>
                <w:highlight w:val="none"/>
              </w:rPr>
            </w:pPr>
            <w:r>
              <w:rPr>
                <w:rFonts w:hint="eastAsia" w:ascii="宋体" w:hAnsi="宋体" w:eastAsia="宋体" w:cs="宋体"/>
                <w:b/>
                <w:bCs/>
                <w:color w:val="auto"/>
                <w:kern w:val="0"/>
                <w:sz w:val="22"/>
                <w:szCs w:val="22"/>
                <w:highlight w:val="none"/>
              </w:rPr>
              <w:t>部门</w:t>
            </w:r>
          </w:p>
        </w:tc>
        <w:tc>
          <w:tcPr>
            <w:tcW w:w="1109" w:type="pct"/>
            <w:shd w:val="clear" w:color="000000" w:fill="D7D7D7"/>
            <w:noWrap w:val="0"/>
            <w:vAlign w:val="center"/>
          </w:tcPr>
          <w:p>
            <w:pPr>
              <w:widowControl/>
              <w:adjustRightInd/>
              <w:spacing w:after="48" w:afterLines="20" w:line="400" w:lineRule="exact"/>
              <w:jc w:val="center"/>
              <w:rPr>
                <w:rFonts w:hint="eastAsia" w:ascii="宋体" w:hAnsi="宋体" w:eastAsia="宋体" w:cs="宋体"/>
                <w:b/>
                <w:bCs/>
                <w:color w:val="auto"/>
                <w:kern w:val="0"/>
                <w:sz w:val="22"/>
                <w:szCs w:val="22"/>
                <w:highlight w:val="none"/>
              </w:rPr>
            </w:pPr>
            <w:r>
              <w:rPr>
                <w:rFonts w:hint="eastAsia" w:ascii="宋体" w:hAnsi="宋体" w:cs="宋体"/>
                <w:b/>
                <w:bCs/>
                <w:color w:val="auto"/>
                <w:kern w:val="0"/>
                <w:sz w:val="22"/>
                <w:szCs w:val="22"/>
                <w:highlight w:val="none"/>
                <w:lang w:val="en-US" w:eastAsia="zh-CN"/>
              </w:rPr>
              <w:t>工作</w:t>
            </w:r>
            <w:r>
              <w:rPr>
                <w:rFonts w:hint="eastAsia" w:ascii="宋体" w:hAnsi="宋体" w:eastAsia="宋体" w:cs="宋体"/>
                <w:b/>
                <w:bCs/>
                <w:color w:val="auto"/>
                <w:kern w:val="0"/>
                <w:sz w:val="22"/>
                <w:szCs w:val="22"/>
                <w:highlight w:val="none"/>
              </w:rPr>
              <w:t>岗位</w:t>
            </w:r>
          </w:p>
        </w:tc>
        <w:tc>
          <w:tcPr>
            <w:tcW w:w="1357" w:type="pct"/>
            <w:shd w:val="clear" w:color="000000" w:fill="D7D7D7"/>
            <w:noWrap w:val="0"/>
            <w:vAlign w:val="center"/>
          </w:tcPr>
          <w:p>
            <w:pPr>
              <w:widowControl/>
              <w:adjustRightInd/>
              <w:spacing w:after="48" w:afterLines="20" w:line="400" w:lineRule="exact"/>
              <w:jc w:val="center"/>
              <w:rPr>
                <w:rFonts w:hint="eastAsia" w:ascii="宋体" w:hAnsi="宋体" w:eastAsia="宋体" w:cs="宋体"/>
                <w:b/>
                <w:bCs/>
                <w:color w:val="auto"/>
                <w:kern w:val="0"/>
                <w:sz w:val="22"/>
                <w:szCs w:val="22"/>
                <w:highlight w:val="none"/>
                <w:lang w:eastAsia="zh-CN"/>
              </w:rPr>
            </w:pPr>
            <w:r>
              <w:rPr>
                <w:rFonts w:hint="eastAsia" w:ascii="宋体" w:hAnsi="宋体" w:eastAsia="宋体" w:cs="宋体"/>
                <w:b/>
                <w:bCs/>
                <w:color w:val="auto"/>
                <w:kern w:val="0"/>
                <w:sz w:val="22"/>
                <w:szCs w:val="22"/>
                <w:highlight w:val="none"/>
              </w:rPr>
              <w:t>人数</w:t>
            </w:r>
          </w:p>
        </w:tc>
        <w:tc>
          <w:tcPr>
            <w:tcW w:w="1789" w:type="pct"/>
            <w:shd w:val="clear" w:color="000000" w:fill="D7D7D7"/>
            <w:noWrap w:val="0"/>
            <w:vAlign w:val="center"/>
          </w:tcPr>
          <w:p>
            <w:pPr>
              <w:widowControl/>
              <w:adjustRightInd/>
              <w:spacing w:after="48" w:afterLines="20" w:line="400" w:lineRule="exact"/>
              <w:jc w:val="center"/>
              <w:rPr>
                <w:rFonts w:hint="default" w:ascii="宋体" w:hAnsi="宋体" w:eastAsia="宋体" w:cs="宋体"/>
                <w:b/>
                <w:bCs/>
                <w:color w:val="auto"/>
                <w:kern w:val="0"/>
                <w:sz w:val="22"/>
                <w:szCs w:val="22"/>
                <w:highlight w:val="none"/>
                <w:lang w:val="en-US" w:eastAsia="zh-CN"/>
              </w:rPr>
            </w:pPr>
            <w:r>
              <w:rPr>
                <w:rFonts w:hint="eastAsia" w:ascii="宋体" w:hAnsi="宋体" w:cs="宋体"/>
                <w:b/>
                <w:bCs/>
                <w:color w:val="auto"/>
                <w:kern w:val="0"/>
                <w:sz w:val="22"/>
                <w:szCs w:val="22"/>
                <w:highlight w:val="none"/>
                <w:lang w:val="en-US" w:eastAsia="zh-CN"/>
              </w:rPr>
              <w:t>排班时间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管理部门</w:t>
            </w: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项目经理</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会务服务</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eastAsia="zh-CN"/>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r>
              <w:rPr>
                <w:rFonts w:hint="eastAsia" w:ascii="宋体" w:hAnsi="宋体" w:eastAsia="宋体" w:cs="宋体"/>
                <w:color w:val="auto"/>
                <w:kern w:val="0"/>
                <w:sz w:val="22"/>
                <w:szCs w:val="22"/>
                <w:highlight w:val="none"/>
                <w:lang w:val="en-US" w:eastAsia="zh-CN"/>
              </w:rPr>
              <w:t>其他服务</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保安服务部门</w:t>
            </w: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保安主管</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保安员</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highlight w:val="none"/>
              </w:rPr>
              <w:t>工程部门</w:t>
            </w: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工程主管</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综合维修、泥工</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restar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环境部门</w:t>
            </w: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保洁主管</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楼宇保洁</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p>
        </w:tc>
        <w:tc>
          <w:tcPr>
            <w:tcW w:w="1789" w:type="pct"/>
            <w:vMerge w:val="restar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vMerge w:val="continue"/>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机动技工</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eastAsia="zh-CN"/>
              </w:rPr>
            </w:pPr>
          </w:p>
        </w:tc>
        <w:tc>
          <w:tcPr>
            <w:tcW w:w="1789" w:type="pct"/>
            <w:vMerge w:val="continue"/>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宿管部门</w:t>
            </w:r>
          </w:p>
        </w:tc>
        <w:tc>
          <w:tcPr>
            <w:tcW w:w="1109"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宿管员</w:t>
            </w:r>
          </w:p>
          <w:p>
            <w:pPr>
              <w:widowControl/>
              <w:adjustRightInd/>
              <w:spacing w:after="48" w:afterLines="20" w:line="400" w:lineRule="exact"/>
              <w:jc w:val="center"/>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含主管</w:t>
            </w:r>
            <w:r>
              <w:rPr>
                <w:rFonts w:hint="eastAsia" w:ascii="宋体" w:hAnsi="宋体" w:eastAsia="宋体" w:cs="宋体"/>
                <w:color w:val="auto"/>
                <w:kern w:val="0"/>
                <w:highlight w:val="none"/>
                <w:lang w:eastAsia="zh-CN"/>
              </w:rPr>
              <w:t>）</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bidi="ar-SA"/>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853" w:type="pct"/>
            <w:gridSpan w:val="2"/>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合计人数</w:t>
            </w:r>
          </w:p>
        </w:tc>
        <w:tc>
          <w:tcPr>
            <w:tcW w:w="1357" w:type="pct"/>
            <w:shd w:val="clear" w:color="000000" w:fill="auto"/>
            <w:noWrap w:val="0"/>
            <w:vAlign w:val="center"/>
          </w:tcPr>
          <w:p>
            <w:pPr>
              <w:widowControl/>
              <w:adjustRightInd/>
              <w:spacing w:after="48" w:afterLines="20" w:line="400" w:lineRule="exact"/>
              <w:jc w:val="center"/>
              <w:rPr>
                <w:rFonts w:hint="eastAsia" w:ascii="宋体" w:hAnsi="宋体" w:eastAsia="宋体" w:cs="宋体"/>
                <w:color w:val="auto"/>
                <w:kern w:val="0"/>
                <w:sz w:val="22"/>
                <w:szCs w:val="22"/>
                <w:highlight w:val="none"/>
                <w:lang w:val="en-US" w:eastAsia="zh-CN"/>
              </w:rPr>
            </w:pPr>
          </w:p>
        </w:tc>
        <w:tc>
          <w:tcPr>
            <w:tcW w:w="1789" w:type="pct"/>
            <w:shd w:val="clear" w:color="000000" w:fill="auto"/>
            <w:noWrap w:val="0"/>
            <w:vAlign w:val="center"/>
          </w:tcPr>
          <w:p>
            <w:pPr>
              <w:widowControl/>
              <w:adjustRightInd/>
              <w:spacing w:after="48" w:afterLines="20" w:line="400" w:lineRule="exact"/>
              <w:rPr>
                <w:rFonts w:hint="eastAsia" w:ascii="宋体" w:hAnsi="宋体" w:eastAsia="宋体" w:cs="宋体"/>
                <w:color w:val="auto"/>
                <w:kern w:val="0"/>
                <w:sz w:val="22"/>
                <w:szCs w:val="22"/>
                <w:highlight w:val="none"/>
              </w:rPr>
            </w:pPr>
          </w:p>
        </w:tc>
      </w:tr>
    </w:tbl>
    <w:p>
      <w:pPr>
        <w:numPr>
          <w:ilvl w:val="0"/>
          <w:numId w:val="0"/>
        </w:numPr>
        <w:ind w:firstLine="2891" w:firstLineChars="900"/>
        <w:rPr>
          <w:rFonts w:hint="eastAsia" w:ascii="宋体" w:hAnsi="宋体" w:cs="宋体"/>
          <w:b/>
          <w:color w:val="auto"/>
          <w:kern w:val="0"/>
          <w:sz w:val="32"/>
          <w:szCs w:val="32"/>
          <w:highlight w:val="none"/>
          <w:lang w:eastAsia="zh-CN"/>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tcPr>
          <w:p>
            <w:pPr>
              <w:jc w:val="center"/>
              <w:rPr>
                <w:rFonts w:ascii="宋体" w:hAnsi="宋体" w:cs="宋体"/>
                <w:b/>
                <w:color w:val="auto"/>
                <w:kern w:val="0"/>
                <w:sz w:val="32"/>
                <w:szCs w:val="32"/>
                <w:highlight w:val="none"/>
              </w:rPr>
            </w:pPr>
          </w:p>
        </w:tc>
        <w:tc>
          <w:tcPr>
            <w:tcW w:w="3546" w:type="dxa"/>
          </w:tcPr>
          <w:p>
            <w:pPr>
              <w:jc w:val="center"/>
              <w:rPr>
                <w:rFonts w:ascii="宋体" w:hAnsi="宋体" w:cs="宋体"/>
                <w:b/>
                <w:color w:val="auto"/>
                <w:kern w:val="0"/>
                <w:sz w:val="32"/>
                <w:szCs w:val="32"/>
                <w:highlight w:val="none"/>
              </w:rPr>
            </w:pPr>
          </w:p>
        </w:tc>
        <w:tc>
          <w:tcPr>
            <w:tcW w:w="1276" w:type="dxa"/>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hAnsi="仿宋_GB2312" w:cs="仿宋_GB2312"/>
          <w:b w:val="0"/>
          <w:bCs/>
          <w:snapToGrid w:val="0"/>
          <w:color w:val="auto"/>
          <w:kern w:val="2"/>
          <w:sz w:val="24"/>
          <w:szCs w:val="24"/>
          <w:highlight w:val="none"/>
          <w:lang w:val="en-US" w:eastAsia="zh-CN" w:bidi="ar-SA"/>
        </w:rPr>
        <w:t>报价情况说明</w:t>
      </w:r>
      <w:r>
        <w:rPr>
          <w:rFonts w:hint="eastAsia" w:ascii="宋体" w:hAnsi="宋体" w:cs="宋体"/>
          <w:color w:val="auto"/>
          <w:sz w:val="24"/>
          <w:highlight w:val="none"/>
        </w:rPr>
        <w:t>………………………………………………………</w:t>
      </w:r>
      <w:r>
        <w:rPr>
          <w:rFonts w:hint="eastAsia" w:ascii="宋体" w:hAnsi="宋体" w:cs="宋体"/>
          <w:color w:val="auto"/>
          <w:sz w:val="24"/>
          <w:highlight w:val="none"/>
          <w:lang w:eastAsia="zh-CN"/>
        </w:rPr>
        <w:t>…………</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浙江省杭州第九中学</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881"/>
        <w:gridCol w:w="2406"/>
        <w:gridCol w:w="2164"/>
        <w:gridCol w:w="1790"/>
        <w:gridCol w:w="295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2881"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406"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164"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179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95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2881"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lang w:eastAsia="zh-CN"/>
              </w:rPr>
              <w:t>杭州第九中学2024年度物业管理服务</w:t>
            </w:r>
          </w:p>
        </w:tc>
        <w:tc>
          <w:tcPr>
            <w:tcW w:w="2406" w:type="dxa"/>
            <w:vAlign w:val="center"/>
          </w:tcPr>
          <w:p>
            <w:pPr>
              <w:snapToGrid w:val="0"/>
              <w:spacing w:line="360" w:lineRule="auto"/>
              <w:jc w:val="center"/>
              <w:rPr>
                <w:rFonts w:ascii="宋体" w:hAnsi="宋体" w:cs="宋体"/>
                <w:color w:val="auto"/>
                <w:sz w:val="24"/>
                <w:highlight w:val="none"/>
              </w:rPr>
            </w:pPr>
          </w:p>
        </w:tc>
        <w:tc>
          <w:tcPr>
            <w:tcW w:w="2164" w:type="dxa"/>
            <w:vAlign w:val="center"/>
          </w:tcPr>
          <w:p>
            <w:pPr>
              <w:snapToGrid w:val="0"/>
              <w:spacing w:line="360" w:lineRule="auto"/>
              <w:jc w:val="center"/>
              <w:rPr>
                <w:rFonts w:ascii="宋体" w:hAnsi="宋体" w:cs="宋体"/>
                <w:color w:val="auto"/>
                <w:sz w:val="24"/>
                <w:highlight w:val="none"/>
              </w:rPr>
            </w:pPr>
          </w:p>
        </w:tc>
        <w:tc>
          <w:tcPr>
            <w:tcW w:w="1790" w:type="dxa"/>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12个月</w:t>
            </w:r>
          </w:p>
        </w:tc>
        <w:tc>
          <w:tcPr>
            <w:tcW w:w="2950" w:type="dxa"/>
            <w:vAlign w:val="center"/>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268"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6866" w:type="dxa"/>
            <w:gridSpan w:val="3"/>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8268"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6866" w:type="dxa"/>
            <w:gridSpan w:val="3"/>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hint="eastAsia" w:ascii="宋体" w:hAnsi="宋体" w:eastAsia="宋体" w:cs="宋体"/>
          <w:color w:val="auto"/>
          <w:kern w:val="0"/>
          <w:sz w:val="24"/>
          <w:highlight w:val="none"/>
          <w:lang w:val="zh-CN" w:eastAsia="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highlight w:val="none"/>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highlight w:val="none"/>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宋体" w:hAnsi="宋体" w:cs="宋体"/>
          <w:bCs/>
          <w:color w:val="auto"/>
          <w:kern w:val="0"/>
          <w:sz w:val="24"/>
          <w:highlight w:val="none"/>
          <w:lang w:val="en-US"/>
        </w:rPr>
      </w:pPr>
      <w:r>
        <w:rPr>
          <w:rFonts w:hint="eastAsia" w:ascii="宋体" w:hAnsi="宋体" w:cs="宋体"/>
          <w:color w:val="auto"/>
          <w:kern w:val="0"/>
          <w:sz w:val="24"/>
          <w:highlight w:val="none"/>
          <w:lang w:val="en-US" w:eastAsia="zh-CN"/>
        </w:rPr>
        <w:t>5、</w:t>
      </w:r>
      <w:r>
        <w:rPr>
          <w:rFonts w:hint="eastAsia" w:asciiTheme="minorEastAsia" w:hAnsiTheme="minorEastAsia" w:eastAsiaTheme="minorEastAsia" w:cstheme="minorEastAsia"/>
          <w:b/>
          <w:bCs w:val="0"/>
          <w:color w:val="auto"/>
          <w:sz w:val="24"/>
          <w:highlight w:val="none"/>
          <w:lang w:val="en-US" w:eastAsia="zh-CN"/>
        </w:rPr>
        <w:t>特别说明</w:t>
      </w:r>
      <w:r>
        <w:rPr>
          <w:rFonts w:hint="eastAsia" w:asciiTheme="minorEastAsia" w:hAnsiTheme="minorEastAsia" w:eastAsiaTheme="minorEastAsia" w:cstheme="minorEastAsia"/>
          <w:b w:val="0"/>
          <w:bCs/>
          <w:color w:val="auto"/>
          <w:sz w:val="24"/>
          <w:highlight w:val="none"/>
          <w:lang w:val="en-US" w:eastAsia="zh-CN"/>
        </w:rPr>
        <w:t>：</w:t>
      </w:r>
      <w:r>
        <w:rPr>
          <w:rFonts w:cs="仿宋" w:asciiTheme="minorEastAsia" w:hAnsiTheme="minorEastAsia" w:eastAsiaTheme="minorEastAsia"/>
          <w:b w:val="0"/>
          <w:bCs/>
          <w:color w:val="auto"/>
          <w:sz w:val="24"/>
          <w:highlight w:val="none"/>
        </w:rPr>
        <w:t>202</w:t>
      </w:r>
      <w:r>
        <w:rPr>
          <w:rFonts w:hint="eastAsia" w:cs="仿宋" w:asciiTheme="minorEastAsia" w:hAnsiTheme="minorEastAsia" w:eastAsiaTheme="minorEastAsia"/>
          <w:b w:val="0"/>
          <w:bCs/>
          <w:color w:val="auto"/>
          <w:sz w:val="24"/>
          <w:highlight w:val="none"/>
          <w:lang w:val="en-US" w:eastAsia="zh-CN"/>
        </w:rPr>
        <w:t>4</w:t>
      </w:r>
      <w:r>
        <w:rPr>
          <w:rFonts w:cs="仿宋" w:asciiTheme="minorEastAsia" w:hAnsiTheme="minorEastAsia" w:eastAsiaTheme="minorEastAsia"/>
          <w:b w:val="0"/>
          <w:bCs/>
          <w:color w:val="auto"/>
          <w:sz w:val="24"/>
          <w:highlight w:val="none"/>
        </w:rPr>
        <w:t>年1月1日至本项目中标人合同签订之日</w:t>
      </w:r>
      <w:r>
        <w:rPr>
          <w:rFonts w:hint="eastAsia" w:asciiTheme="minorEastAsia" w:hAnsiTheme="minorEastAsia" w:eastAsiaTheme="minorEastAsia"/>
          <w:b w:val="0"/>
          <w:bCs/>
          <w:color w:val="auto"/>
          <w:sz w:val="24"/>
          <w:highlight w:val="none"/>
        </w:rPr>
        <w:t>为本项目空档期，空档期内</w:t>
      </w:r>
      <w:r>
        <w:rPr>
          <w:rFonts w:hint="eastAsia" w:cs="仿宋" w:asciiTheme="minorEastAsia" w:hAnsiTheme="minorEastAsia" w:eastAsiaTheme="minorEastAsia"/>
          <w:b w:val="0"/>
          <w:bCs/>
          <w:color w:val="auto"/>
          <w:sz w:val="24"/>
          <w:highlight w:val="none"/>
        </w:rPr>
        <w:t>由原</w:t>
      </w:r>
      <w:r>
        <w:rPr>
          <w:rFonts w:hint="eastAsia" w:cs="仿宋" w:asciiTheme="minorEastAsia" w:hAnsiTheme="minorEastAsia" w:eastAsiaTheme="minorEastAsia"/>
          <w:b w:val="0"/>
          <w:bCs/>
          <w:color w:val="auto"/>
          <w:sz w:val="24"/>
          <w:highlight w:val="none"/>
          <w:lang w:val="en-US" w:eastAsia="zh-CN"/>
        </w:rPr>
        <w:t>供应商</w:t>
      </w:r>
      <w:r>
        <w:rPr>
          <w:rFonts w:hint="eastAsia" w:cs="仿宋" w:asciiTheme="minorEastAsia" w:hAnsiTheme="minorEastAsia" w:eastAsiaTheme="minorEastAsia"/>
          <w:b w:val="0"/>
          <w:bCs/>
          <w:color w:val="auto"/>
          <w:sz w:val="24"/>
          <w:highlight w:val="none"/>
        </w:rPr>
        <w:t>根据</w:t>
      </w:r>
      <w:r>
        <w:rPr>
          <w:rFonts w:cs="仿宋" w:asciiTheme="minorEastAsia" w:hAnsiTheme="minorEastAsia" w:eastAsiaTheme="minorEastAsia"/>
          <w:b w:val="0"/>
          <w:bCs/>
          <w:color w:val="auto"/>
          <w:sz w:val="24"/>
          <w:highlight w:val="none"/>
        </w:rPr>
        <w:t>202</w:t>
      </w:r>
      <w:r>
        <w:rPr>
          <w:rFonts w:hint="eastAsia" w:cs="仿宋" w:asciiTheme="minorEastAsia" w:hAnsiTheme="minorEastAsia" w:eastAsiaTheme="minorEastAsia"/>
          <w:b w:val="0"/>
          <w:bCs/>
          <w:color w:val="auto"/>
          <w:sz w:val="24"/>
          <w:highlight w:val="none"/>
          <w:lang w:val="en-US" w:eastAsia="zh-CN"/>
        </w:rPr>
        <w:t>4</w:t>
      </w:r>
      <w:r>
        <w:rPr>
          <w:rFonts w:cs="仿宋" w:asciiTheme="minorEastAsia" w:hAnsiTheme="minorEastAsia" w:eastAsiaTheme="minorEastAsia"/>
          <w:b w:val="0"/>
          <w:bCs/>
          <w:color w:val="auto"/>
          <w:sz w:val="24"/>
          <w:highlight w:val="none"/>
        </w:rPr>
        <w:t>年需求提供服务，空档期发生的费用由中标人在合同签订后，根据202</w:t>
      </w:r>
      <w:r>
        <w:rPr>
          <w:rFonts w:hint="eastAsia" w:cs="仿宋" w:asciiTheme="minorEastAsia" w:hAnsiTheme="minorEastAsia" w:eastAsiaTheme="minorEastAsia"/>
          <w:b w:val="0"/>
          <w:bCs/>
          <w:color w:val="auto"/>
          <w:sz w:val="24"/>
          <w:highlight w:val="none"/>
          <w:lang w:val="en-US" w:eastAsia="zh-CN"/>
        </w:rPr>
        <w:t>4</w:t>
      </w:r>
      <w:r>
        <w:rPr>
          <w:rFonts w:cs="仿宋" w:asciiTheme="minorEastAsia" w:hAnsiTheme="minorEastAsia" w:eastAsiaTheme="minorEastAsia"/>
          <w:b w:val="0"/>
          <w:bCs/>
          <w:color w:val="auto"/>
          <w:sz w:val="24"/>
          <w:highlight w:val="none"/>
        </w:rPr>
        <w:t>年中标价及实际服务时间，支付给原供应商。</w:t>
      </w:r>
      <w:r>
        <w:rPr>
          <w:rFonts w:hint="eastAsia" w:asciiTheme="minorEastAsia" w:hAnsiTheme="minorEastAsia" w:eastAsiaTheme="minorEastAsia"/>
          <w:b w:val="0"/>
          <w:bCs/>
          <w:color w:val="auto"/>
          <w:sz w:val="24"/>
          <w:highlight w:val="none"/>
          <w:u w:val="single"/>
        </w:rPr>
        <w:t>与原供应商的结算费用包含在投标报价中。</w:t>
      </w:r>
    </w:p>
    <w:p>
      <w:pPr>
        <w:spacing w:line="360" w:lineRule="auto"/>
        <w:ind w:firstLine="482" w:firstLineChars="200"/>
        <w:rPr>
          <w:rFonts w:ascii="宋体" w:hAnsi="宋体" w:cs="宋体"/>
          <w:b/>
          <w:color w:val="auto"/>
          <w:sz w:val="24"/>
          <w:highlight w:val="none"/>
        </w:rPr>
      </w:pPr>
    </w:p>
    <w:p>
      <w:pPr>
        <w:spacing w:line="360" w:lineRule="auto"/>
        <w:ind w:firstLine="482" w:firstLineChars="200"/>
        <w:rPr>
          <w:rFonts w:ascii="宋体" w:hAnsi="宋体" w:cs="宋体"/>
          <w:b/>
          <w:color w:val="auto"/>
          <w:kern w:val="0"/>
          <w:sz w:val="24"/>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2"/>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highlight w:val="none"/>
          <w:lang w:val="en-US" w:eastAsia="zh-CN"/>
        </w:rPr>
      </w:pPr>
      <w:r>
        <w:rPr>
          <w:rFonts w:hint="eastAsia" w:ascii="宋体" w:hAnsi="宋体" w:eastAsia="宋体" w:cs="宋体"/>
          <w:color w:val="auto"/>
          <w:kern w:val="2"/>
          <w:sz w:val="32"/>
          <w:szCs w:val="32"/>
          <w:highlight w:val="none"/>
          <w:lang w:val="en-US" w:eastAsia="zh-CN"/>
        </w:rPr>
        <w:t>二、报价情况说明（如果有）</w:t>
      </w: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highlight w:val="none"/>
          <w:lang w:val="en-US"/>
        </w:rPr>
        <w:t>）</w:t>
      </w:r>
    </w:p>
    <w:p>
      <w:pPr>
        <w:spacing w:line="360" w:lineRule="auto"/>
        <w:ind w:firstLine="482" w:firstLineChars="200"/>
        <w:rPr>
          <w:rFonts w:ascii="宋体" w:hAnsi="宋体" w:cs="宋体"/>
          <w:b/>
          <w:color w:val="auto"/>
          <w:sz w:val="24"/>
          <w:highlight w:val="none"/>
        </w:rPr>
      </w:pPr>
    </w:p>
    <w:p>
      <w:pPr>
        <w:pStyle w:val="692"/>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highlight w:val="none"/>
          <w:lang w:val="en-US"/>
        </w:r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08" w:name="OLE_LINK13"/>
      <w:bookmarkStart w:id="409" w:name="OLE_LINK14"/>
      <w:r>
        <w:rPr>
          <w:rFonts w:hint="eastAsia" w:ascii="宋体" w:hAnsi="宋体" w:cs="宋体"/>
          <w:b/>
          <w:color w:val="auto"/>
          <w:spacing w:val="6"/>
          <w:sz w:val="32"/>
          <w:szCs w:val="32"/>
          <w:highlight w:val="none"/>
        </w:rPr>
        <w:t>残疾人福利性单位声明函</w:t>
      </w:r>
    </w:p>
    <w:bookmarkEnd w:id="408"/>
    <w:bookmarkEnd w:id="409"/>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lang w:eastAsia="zh-CN"/>
        </w:rPr>
        <w:t>浙江省杭州第九中学</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浙江省杭州第九中学2024年度物业管理服务采购项目</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签字(签章)：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浙江省杭州第九中学</w:t>
      </w:r>
      <w:r>
        <w:rPr>
          <w:rFonts w:hint="eastAsia" w:ascii="宋体" w:hAnsi="宋体" w:cs="宋体"/>
          <w:color w:val="auto"/>
          <w:sz w:val="24"/>
          <w:highlight w:val="none"/>
          <w:u w:val="single"/>
        </w:rPr>
        <w:t>、杭州市公共资源交易中心：</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10"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10"/>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11" w:name="_Hlk101133598"/>
      <w:r>
        <w:rPr>
          <w:rFonts w:hint="eastAsia" w:ascii="宋体" w:hAnsi="宋体" w:cs="宋体"/>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11"/>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12"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12"/>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浙江省杭州第九中学2024年度物业管理服务采购项目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HZZFCG-2024-079</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浙江省杭州第九中学</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浙江省杭州第九中学2024年度物业管理服务采购项目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Theme="minorEastAsia" w:hAnsiTheme="minorEastAsia" w:eastAsiaTheme="minorEastAsia" w:cstheme="minorEastAsia"/>
          <w:b w:val="0"/>
          <w:bCs w:val="0"/>
          <w:color w:val="auto"/>
          <w:kern w:val="0"/>
          <w:sz w:val="24"/>
          <w:szCs w:val="24"/>
          <w:highlight w:val="none"/>
          <w:u w:val="single"/>
          <w:lang w:val="en-US"/>
        </w:rPr>
        <w:t xml:space="preserve"> 物业管理服务</w:t>
      </w:r>
      <w:r>
        <w:rPr>
          <w:rFonts w:hint="eastAsia" w:asciiTheme="minorEastAsia" w:hAnsiTheme="minorEastAsia" w:eastAsiaTheme="minorEastAsia" w:cstheme="minorEastAsia"/>
          <w:b w:val="0"/>
          <w:bCs w:val="0"/>
          <w:color w:val="auto"/>
          <w:kern w:val="0"/>
          <w:sz w:val="24"/>
          <w:szCs w:val="24"/>
          <w:highlight w:val="none"/>
          <w:lang w:val="en-US"/>
        </w:rPr>
        <w:t xml:space="preserve"> ，属于</w:t>
      </w:r>
      <w:r>
        <w:rPr>
          <w:rFonts w:hint="eastAsia" w:asciiTheme="minorEastAsia" w:hAnsiTheme="minorEastAsia" w:eastAsiaTheme="minorEastAsia" w:cstheme="minorEastAsia"/>
          <w:b w:val="0"/>
          <w:bCs w:val="0"/>
          <w:color w:val="auto"/>
          <w:kern w:val="0"/>
          <w:sz w:val="24"/>
          <w:szCs w:val="24"/>
          <w:highlight w:val="none"/>
          <w:u w:val="single"/>
          <w:lang w:val="en-US"/>
        </w:rPr>
        <w:t xml:space="preserve"> 物业管理</w:t>
      </w:r>
      <w:r>
        <w:rPr>
          <w:rFonts w:hint="eastAsia" w:asciiTheme="minorEastAsia" w:hAnsiTheme="minorEastAsia" w:eastAsiaTheme="minorEastAsia" w:cstheme="minorEastAsia"/>
          <w:b w:val="0"/>
          <w:bCs w:val="0"/>
          <w:color w:val="auto"/>
          <w:kern w:val="0"/>
          <w:sz w:val="24"/>
          <w:szCs w:val="24"/>
          <w:highlight w:val="none"/>
          <w:lang w:val="en-US"/>
        </w:rPr>
        <w:t xml:space="preserve"> 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firstLine="480" w:firstLineChars="200"/>
        <w:rPr>
          <w:rFonts w:ascii="宋体" w:hAnsi="宋体" w:cs="宋体"/>
          <w:bCs/>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13" w:name="_Toc91899912"/>
    <w:bookmarkStart w:id="414" w:name="_Toc131845147"/>
    <w:bookmarkStart w:id="415" w:name="_Toc36110187"/>
    <w:bookmarkStart w:id="416" w:name="_Toc164085800"/>
    <w:r>
      <w:rPr>
        <w:rFonts w:hint="eastAsia" w:ascii="仿宋_GB2312" w:eastAsia="仿宋_GB2312"/>
        <w:kern w:val="0"/>
        <w:szCs w:val="21"/>
      </w:rPr>
      <w:t xml:space="preserve"> 页</w:t>
    </w:r>
    <w:bookmarkEnd w:id="413"/>
    <w:bookmarkEnd w:id="414"/>
    <w:bookmarkEnd w:id="415"/>
    <w:bookmarkEnd w:id="416"/>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79E2B"/>
    <w:multiLevelType w:val="singleLevel"/>
    <w:tmpl w:val="09A79E2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xZDI1ODlhNWRlYjkxN2VjODFmOWI0MTRiZWU2ZjU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9700D8"/>
    <w:rsid w:val="019F7441"/>
    <w:rsid w:val="01B37585"/>
    <w:rsid w:val="01D55165"/>
    <w:rsid w:val="01DF6BF8"/>
    <w:rsid w:val="01EC2C57"/>
    <w:rsid w:val="025F0711"/>
    <w:rsid w:val="026B2E25"/>
    <w:rsid w:val="02794AFC"/>
    <w:rsid w:val="02824D4D"/>
    <w:rsid w:val="02DC4B10"/>
    <w:rsid w:val="02DD76CE"/>
    <w:rsid w:val="02E84657"/>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7D650F1"/>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2823DD"/>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655DEF"/>
    <w:rsid w:val="107D4B15"/>
    <w:rsid w:val="108A3C80"/>
    <w:rsid w:val="10C26171"/>
    <w:rsid w:val="10F33360"/>
    <w:rsid w:val="10FC16EA"/>
    <w:rsid w:val="110F1D40"/>
    <w:rsid w:val="110F7B9B"/>
    <w:rsid w:val="11266F33"/>
    <w:rsid w:val="118963A1"/>
    <w:rsid w:val="11C6522A"/>
    <w:rsid w:val="11E104CC"/>
    <w:rsid w:val="11E20309"/>
    <w:rsid w:val="12255233"/>
    <w:rsid w:val="12530213"/>
    <w:rsid w:val="127723A9"/>
    <w:rsid w:val="12862074"/>
    <w:rsid w:val="12883966"/>
    <w:rsid w:val="129E45B4"/>
    <w:rsid w:val="12D81596"/>
    <w:rsid w:val="12F11F28"/>
    <w:rsid w:val="13072A44"/>
    <w:rsid w:val="135F4BE2"/>
    <w:rsid w:val="139B1A0A"/>
    <w:rsid w:val="139D25C7"/>
    <w:rsid w:val="13BF3CE4"/>
    <w:rsid w:val="141008D8"/>
    <w:rsid w:val="14125FE6"/>
    <w:rsid w:val="146D271E"/>
    <w:rsid w:val="14982588"/>
    <w:rsid w:val="149A5AD9"/>
    <w:rsid w:val="14A7619D"/>
    <w:rsid w:val="14BA7E1E"/>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BD96C46"/>
    <w:rsid w:val="1C0459C2"/>
    <w:rsid w:val="1C1B3B4A"/>
    <w:rsid w:val="1C88086E"/>
    <w:rsid w:val="1D266CE1"/>
    <w:rsid w:val="1D3963AF"/>
    <w:rsid w:val="1D6A673C"/>
    <w:rsid w:val="1D9247AE"/>
    <w:rsid w:val="1DB567EC"/>
    <w:rsid w:val="1DF51A98"/>
    <w:rsid w:val="1E2F53D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B5B083"/>
    <w:rsid w:val="21D56769"/>
    <w:rsid w:val="21E52EF3"/>
    <w:rsid w:val="21FB5D7B"/>
    <w:rsid w:val="22015E94"/>
    <w:rsid w:val="220B1C3D"/>
    <w:rsid w:val="221B2723"/>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6AE58E4"/>
    <w:rsid w:val="27044A29"/>
    <w:rsid w:val="271D34C8"/>
    <w:rsid w:val="276142BF"/>
    <w:rsid w:val="27783712"/>
    <w:rsid w:val="27907362"/>
    <w:rsid w:val="27DA63B5"/>
    <w:rsid w:val="28333E1D"/>
    <w:rsid w:val="28454BD6"/>
    <w:rsid w:val="28455253"/>
    <w:rsid w:val="28551971"/>
    <w:rsid w:val="285B1C53"/>
    <w:rsid w:val="289F7086"/>
    <w:rsid w:val="28C32028"/>
    <w:rsid w:val="28C51DE5"/>
    <w:rsid w:val="28CC490F"/>
    <w:rsid w:val="28DE40AA"/>
    <w:rsid w:val="29345E77"/>
    <w:rsid w:val="294C65AD"/>
    <w:rsid w:val="29806583"/>
    <w:rsid w:val="298B3C4C"/>
    <w:rsid w:val="29F26D24"/>
    <w:rsid w:val="29FB0D2E"/>
    <w:rsid w:val="2A15033F"/>
    <w:rsid w:val="2A1662C1"/>
    <w:rsid w:val="2A1C7367"/>
    <w:rsid w:val="2A2815FA"/>
    <w:rsid w:val="2A6D6092"/>
    <w:rsid w:val="2A7D76B4"/>
    <w:rsid w:val="2B437463"/>
    <w:rsid w:val="2B6D12EE"/>
    <w:rsid w:val="2B7807EE"/>
    <w:rsid w:val="2BA50BF7"/>
    <w:rsid w:val="2BBF00EC"/>
    <w:rsid w:val="2BC37CFD"/>
    <w:rsid w:val="2BD5237F"/>
    <w:rsid w:val="2BE536CE"/>
    <w:rsid w:val="2BE758D9"/>
    <w:rsid w:val="2C09049E"/>
    <w:rsid w:val="2C0A653C"/>
    <w:rsid w:val="2C191F85"/>
    <w:rsid w:val="2CE30A35"/>
    <w:rsid w:val="2CE82D6F"/>
    <w:rsid w:val="2D040005"/>
    <w:rsid w:val="2D343236"/>
    <w:rsid w:val="2D937732"/>
    <w:rsid w:val="2DD15014"/>
    <w:rsid w:val="2DE11D92"/>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46E3B"/>
    <w:rsid w:val="31E732FD"/>
    <w:rsid w:val="31F82E53"/>
    <w:rsid w:val="32517576"/>
    <w:rsid w:val="32BE5C2C"/>
    <w:rsid w:val="32FB6478"/>
    <w:rsid w:val="33263B3F"/>
    <w:rsid w:val="33587748"/>
    <w:rsid w:val="336963EB"/>
    <w:rsid w:val="33816EEB"/>
    <w:rsid w:val="33E76148"/>
    <w:rsid w:val="33EB55CD"/>
    <w:rsid w:val="33EC4C02"/>
    <w:rsid w:val="340D2360"/>
    <w:rsid w:val="3410665D"/>
    <w:rsid w:val="34211214"/>
    <w:rsid w:val="342E63AB"/>
    <w:rsid w:val="34733E19"/>
    <w:rsid w:val="34950E68"/>
    <w:rsid w:val="34986E94"/>
    <w:rsid w:val="34AF62C9"/>
    <w:rsid w:val="34CB4388"/>
    <w:rsid w:val="34FA6E12"/>
    <w:rsid w:val="350A48DC"/>
    <w:rsid w:val="354D7158"/>
    <w:rsid w:val="358D5588"/>
    <w:rsid w:val="363A3B40"/>
    <w:rsid w:val="365302AE"/>
    <w:rsid w:val="36607A0A"/>
    <w:rsid w:val="366E227C"/>
    <w:rsid w:val="366F2E0D"/>
    <w:rsid w:val="367B6A5C"/>
    <w:rsid w:val="36A74ADA"/>
    <w:rsid w:val="36AD60D5"/>
    <w:rsid w:val="36B224F9"/>
    <w:rsid w:val="36EC0CC9"/>
    <w:rsid w:val="373F410B"/>
    <w:rsid w:val="37EE7094"/>
    <w:rsid w:val="37FC533A"/>
    <w:rsid w:val="38296C89"/>
    <w:rsid w:val="383002EB"/>
    <w:rsid w:val="38586797"/>
    <w:rsid w:val="38A565E1"/>
    <w:rsid w:val="38BC0149"/>
    <w:rsid w:val="38D87D1C"/>
    <w:rsid w:val="39463BE4"/>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07F9B"/>
    <w:rsid w:val="3E926F87"/>
    <w:rsid w:val="3E9A59DE"/>
    <w:rsid w:val="3EA031FF"/>
    <w:rsid w:val="3EAF4836"/>
    <w:rsid w:val="3EC33DFA"/>
    <w:rsid w:val="3F060E16"/>
    <w:rsid w:val="3F1D1096"/>
    <w:rsid w:val="3F2F0234"/>
    <w:rsid w:val="3F6363FE"/>
    <w:rsid w:val="3F756B8F"/>
    <w:rsid w:val="3F95482B"/>
    <w:rsid w:val="4019356B"/>
    <w:rsid w:val="40592157"/>
    <w:rsid w:val="406E1CAE"/>
    <w:rsid w:val="408C088F"/>
    <w:rsid w:val="40A0133A"/>
    <w:rsid w:val="40C31A53"/>
    <w:rsid w:val="40FF545D"/>
    <w:rsid w:val="410067C8"/>
    <w:rsid w:val="410A6BD3"/>
    <w:rsid w:val="418F0D2A"/>
    <w:rsid w:val="41D01505"/>
    <w:rsid w:val="42474939"/>
    <w:rsid w:val="424C3C57"/>
    <w:rsid w:val="42613FF3"/>
    <w:rsid w:val="42660D96"/>
    <w:rsid w:val="428667D2"/>
    <w:rsid w:val="42B2779B"/>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2817DC"/>
    <w:rsid w:val="45317DFB"/>
    <w:rsid w:val="456D3CE4"/>
    <w:rsid w:val="4579042C"/>
    <w:rsid w:val="457F0571"/>
    <w:rsid w:val="45851176"/>
    <w:rsid w:val="45C63B94"/>
    <w:rsid w:val="460E7DA5"/>
    <w:rsid w:val="463D7DCC"/>
    <w:rsid w:val="46422483"/>
    <w:rsid w:val="4659254A"/>
    <w:rsid w:val="465B0637"/>
    <w:rsid w:val="465E3F0D"/>
    <w:rsid w:val="466A16E6"/>
    <w:rsid w:val="46893F2B"/>
    <w:rsid w:val="46C4686E"/>
    <w:rsid w:val="477B778F"/>
    <w:rsid w:val="478203EC"/>
    <w:rsid w:val="47B025FA"/>
    <w:rsid w:val="47B47B3D"/>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AC7764"/>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2713F"/>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64205"/>
    <w:rsid w:val="5397158E"/>
    <w:rsid w:val="53C103AF"/>
    <w:rsid w:val="54013861"/>
    <w:rsid w:val="54487265"/>
    <w:rsid w:val="544D6070"/>
    <w:rsid w:val="54605E1E"/>
    <w:rsid w:val="54B3506A"/>
    <w:rsid w:val="54CA0D16"/>
    <w:rsid w:val="54DD4057"/>
    <w:rsid w:val="54E7490F"/>
    <w:rsid w:val="550764A4"/>
    <w:rsid w:val="550B2BF6"/>
    <w:rsid w:val="55214EB5"/>
    <w:rsid w:val="55364EFD"/>
    <w:rsid w:val="555D4828"/>
    <w:rsid w:val="556926B9"/>
    <w:rsid w:val="557A4C8B"/>
    <w:rsid w:val="55871CF5"/>
    <w:rsid w:val="558931E1"/>
    <w:rsid w:val="55923347"/>
    <w:rsid w:val="55925180"/>
    <w:rsid w:val="55983B1B"/>
    <w:rsid w:val="55A8376B"/>
    <w:rsid w:val="55DC29B6"/>
    <w:rsid w:val="55DD4241"/>
    <w:rsid w:val="56024BA5"/>
    <w:rsid w:val="566B6D1E"/>
    <w:rsid w:val="57032A2C"/>
    <w:rsid w:val="570F5219"/>
    <w:rsid w:val="572F6536"/>
    <w:rsid w:val="575D12B5"/>
    <w:rsid w:val="57610A87"/>
    <w:rsid w:val="577B1140"/>
    <w:rsid w:val="577B7F21"/>
    <w:rsid w:val="577F181B"/>
    <w:rsid w:val="57921984"/>
    <w:rsid w:val="579737F0"/>
    <w:rsid w:val="57AB7B30"/>
    <w:rsid w:val="57AF5251"/>
    <w:rsid w:val="57B26373"/>
    <w:rsid w:val="57B63F04"/>
    <w:rsid w:val="57CD20C2"/>
    <w:rsid w:val="57D675AB"/>
    <w:rsid w:val="57D95FDD"/>
    <w:rsid w:val="586319C0"/>
    <w:rsid w:val="58917D2F"/>
    <w:rsid w:val="5894085C"/>
    <w:rsid w:val="58AE4F0C"/>
    <w:rsid w:val="58B85899"/>
    <w:rsid w:val="58E363A9"/>
    <w:rsid w:val="594D6137"/>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072A13"/>
    <w:rsid w:val="5B2E1A1D"/>
    <w:rsid w:val="5B4C4EB2"/>
    <w:rsid w:val="5B843A1C"/>
    <w:rsid w:val="5B873E3F"/>
    <w:rsid w:val="5C02690E"/>
    <w:rsid w:val="5C196DA7"/>
    <w:rsid w:val="5C2A048C"/>
    <w:rsid w:val="5C585E94"/>
    <w:rsid w:val="5C80234E"/>
    <w:rsid w:val="5C8A680C"/>
    <w:rsid w:val="5D0C4701"/>
    <w:rsid w:val="5D0F0395"/>
    <w:rsid w:val="5D221076"/>
    <w:rsid w:val="5D364BA9"/>
    <w:rsid w:val="5D397964"/>
    <w:rsid w:val="5D5A391C"/>
    <w:rsid w:val="5D5F10C0"/>
    <w:rsid w:val="5D691B6C"/>
    <w:rsid w:val="5D891B7B"/>
    <w:rsid w:val="5DAD38EE"/>
    <w:rsid w:val="5DC310BE"/>
    <w:rsid w:val="5E006862"/>
    <w:rsid w:val="5E0207B9"/>
    <w:rsid w:val="5E0E2BE8"/>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B23DA"/>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A1A51"/>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8B1E92"/>
    <w:rsid w:val="69CC2BFF"/>
    <w:rsid w:val="69FD55B8"/>
    <w:rsid w:val="6A0B1C62"/>
    <w:rsid w:val="6A2406C8"/>
    <w:rsid w:val="6ADE0BD1"/>
    <w:rsid w:val="6AE96859"/>
    <w:rsid w:val="6B147746"/>
    <w:rsid w:val="6B24787C"/>
    <w:rsid w:val="6B573233"/>
    <w:rsid w:val="6B5B6274"/>
    <w:rsid w:val="6B935D53"/>
    <w:rsid w:val="6BF90264"/>
    <w:rsid w:val="6C196F71"/>
    <w:rsid w:val="6C226FCB"/>
    <w:rsid w:val="6C31226F"/>
    <w:rsid w:val="6C552F0B"/>
    <w:rsid w:val="6C8C67B7"/>
    <w:rsid w:val="6C9D744C"/>
    <w:rsid w:val="6D167928"/>
    <w:rsid w:val="6D26299B"/>
    <w:rsid w:val="6D4772EC"/>
    <w:rsid w:val="6D671F6B"/>
    <w:rsid w:val="6D9078AF"/>
    <w:rsid w:val="6DAA3FEF"/>
    <w:rsid w:val="6DC0172B"/>
    <w:rsid w:val="6DCB690C"/>
    <w:rsid w:val="6DD41A5B"/>
    <w:rsid w:val="6DF43C2E"/>
    <w:rsid w:val="6DF51CA3"/>
    <w:rsid w:val="6E8335BD"/>
    <w:rsid w:val="6E8E12EF"/>
    <w:rsid w:val="6E972936"/>
    <w:rsid w:val="6EBA1338"/>
    <w:rsid w:val="6ED446C5"/>
    <w:rsid w:val="6F2A7D94"/>
    <w:rsid w:val="6F8331F1"/>
    <w:rsid w:val="6FAE1A09"/>
    <w:rsid w:val="6FB86358"/>
    <w:rsid w:val="6FD75BF8"/>
    <w:rsid w:val="707723D0"/>
    <w:rsid w:val="707D6A8A"/>
    <w:rsid w:val="70F5661B"/>
    <w:rsid w:val="71360107"/>
    <w:rsid w:val="713B688E"/>
    <w:rsid w:val="71D43752"/>
    <w:rsid w:val="71F1796A"/>
    <w:rsid w:val="72154626"/>
    <w:rsid w:val="72262B5D"/>
    <w:rsid w:val="72283FF7"/>
    <w:rsid w:val="722E7212"/>
    <w:rsid w:val="723A0474"/>
    <w:rsid w:val="725923E4"/>
    <w:rsid w:val="726E5CBB"/>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833836"/>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212BCE"/>
    <w:rsid w:val="7E9A4E1F"/>
    <w:rsid w:val="7EA7723A"/>
    <w:rsid w:val="7ED52645"/>
    <w:rsid w:val="7EF56FBB"/>
    <w:rsid w:val="7F0768EB"/>
    <w:rsid w:val="7F143BEC"/>
    <w:rsid w:val="7F715AF2"/>
    <w:rsid w:val="7F886E69"/>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3"/>
    <w:autoRedefine/>
    <w:qFormat/>
    <w:uiPriority w:val="99"/>
    <w:pPr>
      <w:jc w:val="left"/>
    </w:pPr>
  </w:style>
  <w:style w:type="paragraph" w:styleId="20">
    <w:name w:val="Salutation"/>
    <w:basedOn w:val="1"/>
    <w:next w:val="1"/>
    <w:link w:val="297"/>
    <w:autoRedefine/>
    <w:qFormat/>
    <w:uiPriority w:val="0"/>
    <w:rPr>
      <w:rFonts w:ascii="仿宋_GB2312" w:eastAsia="仿宋_GB2312"/>
      <w:sz w:val="28"/>
      <w:szCs w:val="20"/>
    </w:rPr>
  </w:style>
  <w:style w:type="paragraph" w:styleId="21">
    <w:name w:val="Body Text 3"/>
    <w:basedOn w:val="1"/>
    <w:link w:val="329"/>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4"/>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2"/>
    <w:autoRedefine/>
    <w:qFormat/>
    <w:uiPriority w:val="99"/>
    <w:pPr>
      <w:tabs>
        <w:tab w:val="center" w:pos="4153"/>
        <w:tab w:val="right" w:pos="8306"/>
      </w:tabs>
      <w:snapToGrid w:val="0"/>
      <w:jc w:val="left"/>
    </w:pPr>
    <w:rPr>
      <w:sz w:val="18"/>
      <w:szCs w:val="18"/>
    </w:rPr>
  </w:style>
  <w:style w:type="paragraph" w:styleId="40">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4"/>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1"/>
    <w:autoRedefine/>
    <w:qFormat/>
    <w:uiPriority w:val="0"/>
    <w:pPr>
      <w:spacing w:after="120" w:line="480" w:lineRule="auto"/>
    </w:pPr>
  </w:style>
  <w:style w:type="paragraph" w:styleId="56">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0"/>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4"/>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2"/>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58"/>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0"/>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6"/>
    <w:autoRedefine/>
    <w:qFormat/>
    <w:uiPriority w:val="0"/>
    <w:rPr>
      <w:rFonts w:ascii="黑体" w:hAnsi="Courier New" w:eastAsia="黑体"/>
    </w:rPr>
  </w:style>
  <w:style w:type="character" w:customStyle="1" w:styleId="301">
    <w:name w:val="正文文本 2 Char1"/>
    <w:link w:val="55"/>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6"/>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49"/>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0"/>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1"/>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19"/>
    <w:autoRedefine/>
    <w:qFormat/>
    <w:uiPriority w:val="99"/>
    <w:rPr>
      <w:kern w:val="2"/>
      <w:sz w:val="21"/>
      <w:szCs w:val="24"/>
    </w:rPr>
  </w:style>
  <w:style w:type="character" w:customStyle="1" w:styleId="344">
    <w:name w:val="签名 Char"/>
    <w:link w:val="41"/>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2"/>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39"/>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0"/>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69"/>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69"/>
    <w:autoRedefine/>
    <w:qFormat/>
    <w:uiPriority w:val="0"/>
    <w:rPr>
      <w:rFonts w:ascii="Arial" w:hAnsi="Arial" w:eastAsia="黑体" w:cs="Arial"/>
      <w:snapToGrid w:val="0"/>
      <w:kern w:val="0"/>
      <w:szCs w:val="21"/>
    </w:rPr>
  </w:style>
  <w:style w:type="character" w:customStyle="1" w:styleId="431">
    <w:name w:val="hui"/>
    <w:basedOn w:val="69"/>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2"/>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3"/>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5"/>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2"/>
    <w:autoRedefine/>
    <w:qFormat/>
    <w:uiPriority w:val="0"/>
    <w:pPr>
      <w:tabs>
        <w:tab w:val="left" w:pos="840"/>
      </w:tabs>
      <w:adjustRightInd/>
      <w:ind w:left="840" w:hanging="420"/>
    </w:pPr>
  </w:style>
  <w:style w:type="paragraph" w:customStyle="1" w:styleId="625">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6"/>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3"/>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autoRedefine/>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autoRedefine/>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1"/>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7"/>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8"/>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2"/>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1"/>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locked/>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Char"/>
    <w:link w:val="37"/>
    <w:autoRedefine/>
    <w:qFormat/>
    <w:uiPriority w:val="0"/>
    <w:rPr>
      <w:kern w:val="2"/>
      <w:sz w:val="21"/>
      <w:szCs w:val="24"/>
      <w:lang w:val="zh-CN"/>
    </w:rPr>
  </w:style>
  <w:style w:type="character" w:customStyle="1" w:styleId="932">
    <w:name w:val="无间隔 Char"/>
    <w:link w:val="482"/>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autoRedefine/>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autoRedefine/>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257"/>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0"/>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69"/>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98</Pages>
  <Words>5950</Words>
  <Characters>33920</Characters>
  <Lines>282</Lines>
  <Paragraphs>79</Paragraphs>
  <TotalTime>49</TotalTime>
  <ScaleCrop>false</ScaleCrop>
  <LinksUpToDate>false</LinksUpToDate>
  <CharactersWithSpaces>39791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2021-12-27T19:06:00Z</cp:lastPrinted>
  <dcterms:modified xsi:type="dcterms:W3CDTF">2024-04-26T11:53:37Z</dcterms:modified>
  <dc:title>杭州市市民卡扩大发卡工程</dc:title>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D91A84B1BE83420BAC60C8B04A3CF33A_13</vt:lpwstr>
  </property>
</Properties>
</file>