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47" w:rsidRPr="006B5E63" w:rsidRDefault="00F85A47">
      <w:pPr>
        <w:spacing w:line="360" w:lineRule="auto"/>
        <w:jc w:val="center"/>
        <w:rPr>
          <w:rFonts w:ascii="仿宋_GB2312" w:eastAsia="仿宋_GB2312" w:hAnsi="仿宋" w:cs="仿宋_GB2312"/>
          <w:b/>
          <w:sz w:val="24"/>
        </w:rPr>
      </w:pPr>
    </w:p>
    <w:p w:rsidR="00F85A47" w:rsidRPr="006B5E63" w:rsidRDefault="00F85A47">
      <w:pPr>
        <w:spacing w:line="360" w:lineRule="auto"/>
        <w:jc w:val="center"/>
        <w:rPr>
          <w:rFonts w:ascii="仿宋_GB2312" w:eastAsia="仿宋_GB2312" w:hAnsi="仿宋" w:cs="仿宋_GB2312"/>
          <w:b/>
          <w:sz w:val="24"/>
        </w:rPr>
      </w:pPr>
    </w:p>
    <w:p w:rsidR="00F85A47" w:rsidRPr="006B5E63" w:rsidRDefault="00F85A47">
      <w:pPr>
        <w:adjustRightInd/>
        <w:spacing w:line="360" w:lineRule="auto"/>
        <w:jc w:val="center"/>
        <w:rPr>
          <w:rFonts w:ascii="仿宋_GB2312" w:eastAsia="仿宋_GB2312" w:hAnsi="仿宋" w:cs="仿宋_GB2312"/>
          <w:b/>
          <w:sz w:val="44"/>
          <w:szCs w:val="44"/>
        </w:rPr>
      </w:pPr>
    </w:p>
    <w:p w:rsidR="00F85A47" w:rsidRPr="006B5E63" w:rsidRDefault="0007711A">
      <w:pPr>
        <w:spacing w:line="360" w:lineRule="auto"/>
        <w:jc w:val="center"/>
        <w:rPr>
          <w:rFonts w:ascii="仿宋_GB2312" w:eastAsia="仿宋_GB2312" w:hAnsi="仿宋" w:cs="仿宋_GB2312"/>
          <w:b/>
          <w:sz w:val="44"/>
          <w:szCs w:val="44"/>
        </w:rPr>
      </w:pPr>
      <w:r w:rsidRPr="006B5E63">
        <w:rPr>
          <w:rFonts w:ascii="仿宋_GB2312" w:eastAsia="仿宋_GB2312" w:hAnsi="仿宋" w:cs="仿宋_GB2312" w:hint="eastAsia"/>
          <w:b/>
          <w:sz w:val="44"/>
          <w:szCs w:val="44"/>
        </w:rPr>
        <w:t xml:space="preserve"> </w:t>
      </w:r>
    </w:p>
    <w:p w:rsidR="00F85A47" w:rsidRPr="006B5E63" w:rsidRDefault="0007711A">
      <w:pPr>
        <w:adjustRightInd/>
        <w:spacing w:line="360" w:lineRule="auto"/>
        <w:jc w:val="center"/>
        <w:rPr>
          <w:rFonts w:ascii="仿宋_GB2312" w:eastAsia="仿宋_GB2312" w:hAnsi="仿宋" w:cs="仿宋_GB2312"/>
          <w:sz w:val="48"/>
          <w:szCs w:val="48"/>
        </w:rPr>
      </w:pPr>
      <w:r w:rsidRPr="006B5E63">
        <w:rPr>
          <w:rFonts w:ascii="仿宋_GB2312" w:eastAsia="仿宋_GB2312" w:hAnsi="仿宋" w:cs="仿宋_GB2312" w:hint="eastAsia"/>
          <w:sz w:val="48"/>
          <w:szCs w:val="48"/>
        </w:rPr>
        <w:t>杭州市城市档案中心</w:t>
      </w:r>
    </w:p>
    <w:p w:rsidR="00F85A47" w:rsidRPr="006B5E63" w:rsidRDefault="0007711A">
      <w:pPr>
        <w:adjustRightInd/>
        <w:spacing w:line="360" w:lineRule="auto"/>
        <w:jc w:val="center"/>
        <w:rPr>
          <w:rFonts w:ascii="仿宋_GB2312" w:eastAsia="仿宋_GB2312" w:hAnsi="仿宋" w:cs="仿宋_GB2312"/>
          <w:b/>
          <w:sz w:val="44"/>
          <w:szCs w:val="44"/>
        </w:rPr>
      </w:pPr>
      <w:r w:rsidRPr="006B5E63">
        <w:rPr>
          <w:rFonts w:ascii="仿宋_GB2312" w:eastAsia="仿宋_GB2312" w:hAnsi="仿宋" w:cs="仿宋_GB2312" w:hint="eastAsia"/>
          <w:sz w:val="48"/>
          <w:szCs w:val="48"/>
        </w:rPr>
        <w:t>数字档案存储中心系统集成项目</w:t>
      </w:r>
    </w:p>
    <w:p w:rsidR="00F85A47" w:rsidRPr="006B5E63" w:rsidRDefault="0007711A">
      <w:pPr>
        <w:adjustRightInd/>
        <w:spacing w:line="360" w:lineRule="auto"/>
        <w:jc w:val="center"/>
        <w:rPr>
          <w:rFonts w:ascii="仿宋_GB2312" w:eastAsia="仿宋_GB2312" w:hAnsi="仿宋" w:cs="仿宋_GB2312"/>
          <w:b/>
          <w:sz w:val="72"/>
          <w:szCs w:val="72"/>
        </w:rPr>
      </w:pPr>
      <w:r w:rsidRPr="006B5E63">
        <w:rPr>
          <w:rFonts w:ascii="仿宋_GB2312" w:eastAsia="仿宋_GB2312" w:hAnsi="仿宋" w:cs="仿宋_GB2312" w:hint="eastAsia"/>
          <w:b/>
          <w:sz w:val="72"/>
          <w:szCs w:val="72"/>
        </w:rPr>
        <w:t>招标文件</w:t>
      </w:r>
    </w:p>
    <w:p w:rsidR="00F85A47" w:rsidRPr="006B5E63" w:rsidRDefault="0007711A">
      <w:pPr>
        <w:adjustRightInd/>
        <w:spacing w:line="360" w:lineRule="auto"/>
        <w:jc w:val="center"/>
        <w:rPr>
          <w:rFonts w:ascii="仿宋_GB2312" w:eastAsia="仿宋_GB2312" w:hAnsi="仿宋" w:cs="仿宋_GB2312"/>
          <w:b/>
          <w:sz w:val="44"/>
          <w:szCs w:val="44"/>
        </w:rPr>
      </w:pPr>
      <w:r w:rsidRPr="006B5E63">
        <w:rPr>
          <w:rFonts w:ascii="仿宋_GB2312" w:eastAsia="仿宋_GB2312" w:hAnsi="仿宋" w:cs="仿宋_GB2312" w:hint="eastAsia"/>
          <w:b/>
          <w:sz w:val="44"/>
          <w:szCs w:val="44"/>
        </w:rPr>
        <w:t xml:space="preserve"> （电子招投标）</w:t>
      </w:r>
    </w:p>
    <w:p w:rsidR="00F85A47" w:rsidRPr="006B5E63" w:rsidRDefault="00F85A47">
      <w:pPr>
        <w:spacing w:line="360" w:lineRule="auto"/>
        <w:jc w:val="center"/>
        <w:rPr>
          <w:rFonts w:ascii="仿宋_GB2312" w:eastAsia="仿宋_GB2312" w:hAnsi="仿宋" w:cs="仿宋_GB2312"/>
          <w:b/>
          <w:sz w:val="24"/>
        </w:rPr>
      </w:pPr>
    </w:p>
    <w:p w:rsidR="00F85A47" w:rsidRPr="006B5E63" w:rsidRDefault="0007711A">
      <w:pPr>
        <w:snapToGrid w:val="0"/>
        <w:spacing w:line="360" w:lineRule="auto"/>
        <w:jc w:val="center"/>
        <w:rPr>
          <w:rFonts w:ascii="仿宋_GB2312" w:eastAsia="仿宋_GB2312" w:hAnsi="仿宋" w:cs="仿宋_GB2312"/>
          <w:sz w:val="30"/>
          <w:szCs w:val="30"/>
        </w:rPr>
      </w:pPr>
      <w:r w:rsidRPr="006B5E63">
        <w:rPr>
          <w:rFonts w:ascii="仿宋_GB2312" w:eastAsia="仿宋_GB2312" w:hAnsi="仿宋" w:cs="仿宋_GB2312" w:hint="eastAsia"/>
          <w:sz w:val="30"/>
          <w:szCs w:val="30"/>
        </w:rPr>
        <w:t>编号:HZZFCG-2021-192</w:t>
      </w:r>
    </w:p>
    <w:p w:rsidR="00F85A47" w:rsidRPr="006B5E63" w:rsidRDefault="00F85A47">
      <w:pPr>
        <w:adjustRightInd/>
        <w:spacing w:line="360" w:lineRule="auto"/>
        <w:rPr>
          <w:rFonts w:ascii="仿宋_GB2312" w:eastAsia="仿宋_GB2312" w:hAnsi="仿宋" w:cs="仿宋_GB2312"/>
          <w:sz w:val="28"/>
          <w:szCs w:val="20"/>
        </w:rPr>
      </w:pPr>
    </w:p>
    <w:p w:rsidR="00F85A47" w:rsidRPr="006B5E63" w:rsidRDefault="00F85A47">
      <w:pPr>
        <w:spacing w:line="360" w:lineRule="auto"/>
        <w:jc w:val="center"/>
        <w:rPr>
          <w:rFonts w:ascii="仿宋_GB2312" w:eastAsia="仿宋_GB2312" w:hAnsi="仿宋" w:cs="仿宋_GB2312"/>
          <w:sz w:val="24"/>
        </w:rPr>
      </w:pPr>
    </w:p>
    <w:p w:rsidR="00F85A47" w:rsidRPr="006B5E63" w:rsidRDefault="0007711A">
      <w:pPr>
        <w:spacing w:line="360" w:lineRule="auto"/>
        <w:jc w:val="center"/>
        <w:rPr>
          <w:rFonts w:ascii="仿宋_GB2312" w:eastAsia="仿宋_GB2312" w:hAnsi="仿宋" w:cs="仿宋_GB2312"/>
          <w:b/>
          <w:sz w:val="44"/>
          <w:szCs w:val="44"/>
        </w:rPr>
      </w:pPr>
      <w:r w:rsidRPr="006B5E63">
        <w:rPr>
          <w:rFonts w:ascii="仿宋_GB2312" w:eastAsia="仿宋_GB2312" w:hAnsi="仿宋" w:cs="仿宋_GB2312" w:hint="eastAsia"/>
          <w:b/>
          <w:sz w:val="44"/>
          <w:szCs w:val="44"/>
        </w:rPr>
        <w:t xml:space="preserve"> </w:t>
      </w:r>
    </w:p>
    <w:p w:rsidR="00F85A47" w:rsidRPr="006B5E63" w:rsidRDefault="00F85A47">
      <w:pPr>
        <w:spacing w:line="360" w:lineRule="auto"/>
        <w:jc w:val="center"/>
        <w:rPr>
          <w:rFonts w:ascii="仿宋_GB2312" w:eastAsia="仿宋_GB2312" w:hAnsi="仿宋" w:cs="仿宋_GB2312"/>
          <w:sz w:val="24"/>
        </w:rPr>
      </w:pPr>
    </w:p>
    <w:p w:rsidR="00F85A47" w:rsidRPr="006B5E63" w:rsidRDefault="00F85A47">
      <w:pPr>
        <w:spacing w:line="360" w:lineRule="auto"/>
        <w:jc w:val="center"/>
        <w:rPr>
          <w:rFonts w:ascii="仿宋_GB2312" w:eastAsia="仿宋_GB2312" w:hAnsi="仿宋" w:cs="仿宋_GB2312"/>
          <w:sz w:val="24"/>
        </w:rPr>
      </w:pPr>
    </w:p>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 xml:space="preserve">                                      </w:t>
      </w:r>
    </w:p>
    <w:p w:rsidR="00F85A47" w:rsidRPr="006B5E63" w:rsidRDefault="00F85A47">
      <w:pPr>
        <w:spacing w:line="360" w:lineRule="auto"/>
        <w:rPr>
          <w:rFonts w:ascii="仿宋_GB2312" w:eastAsia="仿宋_GB2312" w:hAnsi="仿宋" w:cs="仿宋_GB2312"/>
          <w:sz w:val="32"/>
          <w:szCs w:val="32"/>
        </w:rPr>
      </w:pPr>
    </w:p>
    <w:p w:rsidR="00F85A47" w:rsidRPr="006B5E63" w:rsidRDefault="0007711A">
      <w:pPr>
        <w:snapToGrid w:val="0"/>
        <w:spacing w:line="360" w:lineRule="auto"/>
        <w:jc w:val="center"/>
        <w:rPr>
          <w:rFonts w:ascii="仿宋_GB2312" w:eastAsia="仿宋_GB2312" w:hAnsi="仿宋" w:cs="仿宋_GB2312"/>
          <w:sz w:val="32"/>
          <w:szCs w:val="32"/>
        </w:rPr>
      </w:pPr>
      <w:r w:rsidRPr="006B5E63">
        <w:rPr>
          <w:rFonts w:ascii="仿宋_GB2312" w:eastAsia="仿宋_GB2312" w:hAnsi="仿宋" w:cs="仿宋_GB2312" w:hint="eastAsia"/>
          <w:sz w:val="32"/>
          <w:szCs w:val="32"/>
        </w:rPr>
        <w:t>杭州市档案馆</w:t>
      </w:r>
    </w:p>
    <w:p w:rsidR="00F85A47" w:rsidRPr="006B5E63" w:rsidRDefault="0007711A">
      <w:pPr>
        <w:spacing w:line="360" w:lineRule="auto"/>
        <w:jc w:val="center"/>
        <w:rPr>
          <w:rFonts w:ascii="仿宋_GB2312" w:eastAsia="仿宋_GB2312" w:hAnsi="仿宋" w:cs="仿宋_GB2312"/>
          <w:bCs/>
          <w:sz w:val="32"/>
          <w:szCs w:val="32"/>
        </w:rPr>
      </w:pPr>
      <w:r w:rsidRPr="006B5E63">
        <w:rPr>
          <w:rFonts w:ascii="仿宋_GB2312" w:eastAsia="仿宋_GB2312" w:hAnsi="仿宋" w:cs="仿宋_GB2312" w:hint="eastAsia"/>
          <w:bCs/>
          <w:sz w:val="32"/>
          <w:szCs w:val="32"/>
        </w:rPr>
        <w:t>杭州市公共资源交易中心（杭州市政府采购中心）</w:t>
      </w:r>
    </w:p>
    <w:p w:rsidR="00F85A47" w:rsidRPr="006B5E63" w:rsidRDefault="0007711A">
      <w:pPr>
        <w:snapToGrid w:val="0"/>
        <w:spacing w:line="360" w:lineRule="auto"/>
        <w:jc w:val="center"/>
        <w:rPr>
          <w:rFonts w:ascii="仿宋_GB2312" w:eastAsia="仿宋_GB2312" w:hAnsi="仿宋_GB2312" w:cs="仿宋_GB2312"/>
          <w:bCs/>
          <w:sz w:val="32"/>
          <w:szCs w:val="32"/>
        </w:rPr>
      </w:pPr>
      <w:r w:rsidRPr="006B5E63">
        <w:rPr>
          <w:rFonts w:ascii="仿宋_GB2312" w:eastAsia="仿宋_GB2312" w:hAnsi="仿宋_GB2312" w:cs="仿宋_GB2312" w:hint="eastAsia"/>
          <w:bCs/>
          <w:sz w:val="32"/>
          <w:szCs w:val="32"/>
        </w:rPr>
        <w:t>二</w:t>
      </w:r>
      <w:r w:rsidRPr="006B5E63">
        <w:rPr>
          <w:rFonts w:ascii="宋体" w:hAnsi="宋体" w:cs="宋体" w:hint="eastAsia"/>
          <w:bCs/>
          <w:sz w:val="32"/>
          <w:szCs w:val="32"/>
        </w:rPr>
        <w:t>〇</w:t>
      </w:r>
      <w:r w:rsidRPr="006B5E63">
        <w:rPr>
          <w:rFonts w:ascii="仿宋_GB2312" w:eastAsia="仿宋_GB2312" w:hAnsi="仿宋_GB2312" w:cs="仿宋_GB2312" w:hint="eastAsia"/>
          <w:bCs/>
          <w:sz w:val="32"/>
          <w:szCs w:val="32"/>
        </w:rPr>
        <w:t>二</w:t>
      </w:r>
      <w:r w:rsidRPr="006B5E63">
        <w:rPr>
          <w:rFonts w:ascii="宋体" w:hAnsi="宋体" w:cs="宋体" w:hint="eastAsia"/>
          <w:bCs/>
          <w:sz w:val="32"/>
          <w:szCs w:val="32"/>
        </w:rPr>
        <w:t>一</w:t>
      </w:r>
      <w:r w:rsidRPr="006B5E63">
        <w:rPr>
          <w:rFonts w:ascii="仿宋_GB2312" w:eastAsia="仿宋_GB2312" w:hAnsi="仿宋_GB2312" w:cs="仿宋_GB2312" w:hint="eastAsia"/>
          <w:bCs/>
          <w:sz w:val="32"/>
          <w:szCs w:val="32"/>
        </w:rPr>
        <w:t>年</w:t>
      </w:r>
      <w:r w:rsidR="00536756" w:rsidRPr="006B5E63">
        <w:rPr>
          <w:rFonts w:ascii="仿宋_GB2312" w:eastAsia="仿宋_GB2312" w:hAnsi="仿宋_GB2312" w:cs="仿宋_GB2312" w:hint="eastAsia"/>
          <w:bCs/>
          <w:sz w:val="32"/>
          <w:szCs w:val="32"/>
        </w:rPr>
        <w:t>十二</w:t>
      </w:r>
      <w:r w:rsidRPr="006B5E63">
        <w:rPr>
          <w:rFonts w:ascii="仿宋_GB2312" w:eastAsia="仿宋_GB2312" w:hAnsi="仿宋_GB2312" w:cs="仿宋_GB2312" w:hint="eastAsia"/>
          <w:bCs/>
          <w:sz w:val="32"/>
          <w:szCs w:val="32"/>
        </w:rPr>
        <w:t>月</w:t>
      </w:r>
      <w:r w:rsidR="00536756" w:rsidRPr="006B5E63">
        <w:rPr>
          <w:rFonts w:ascii="仿宋_GB2312" w:eastAsia="仿宋_GB2312" w:hAnsi="仿宋_GB2312" w:cs="仿宋_GB2312" w:hint="eastAsia"/>
          <w:bCs/>
          <w:sz w:val="32"/>
          <w:szCs w:val="32"/>
        </w:rPr>
        <w:t>七</w:t>
      </w:r>
      <w:r w:rsidRPr="006B5E63">
        <w:rPr>
          <w:rFonts w:ascii="仿宋_GB2312" w:eastAsia="仿宋_GB2312" w:hAnsi="仿宋_GB2312" w:cs="仿宋_GB2312" w:hint="eastAsia"/>
          <w:bCs/>
          <w:sz w:val="32"/>
          <w:szCs w:val="32"/>
        </w:rPr>
        <w:t>日</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br w:type="page"/>
      </w:r>
      <w:bookmarkStart w:id="0" w:name="_Hlt67893495"/>
      <w:bookmarkEnd w:id="0"/>
    </w:p>
    <w:p w:rsidR="00F85A47" w:rsidRPr="006B5E63" w:rsidRDefault="00F85A47">
      <w:pPr>
        <w:spacing w:line="360" w:lineRule="auto"/>
        <w:jc w:val="center"/>
        <w:rPr>
          <w:rFonts w:ascii="仿宋_GB2312" w:eastAsia="仿宋_GB2312" w:hAnsi="仿宋" w:cs="仿宋_GB2312"/>
          <w:sz w:val="24"/>
        </w:rPr>
      </w:pPr>
    </w:p>
    <w:p w:rsidR="00F85A47" w:rsidRPr="006B5E63" w:rsidRDefault="0007711A">
      <w:pPr>
        <w:spacing w:line="360" w:lineRule="auto"/>
        <w:jc w:val="center"/>
        <w:rPr>
          <w:rFonts w:ascii="仿宋_GB2312" w:eastAsia="仿宋_GB2312" w:hAnsi="仿宋" w:cs="仿宋_GB2312"/>
          <w:b/>
          <w:sz w:val="48"/>
          <w:szCs w:val="48"/>
        </w:rPr>
      </w:pPr>
      <w:r w:rsidRPr="006B5E63">
        <w:rPr>
          <w:rFonts w:ascii="仿宋_GB2312" w:eastAsia="仿宋_GB2312" w:hAnsi="仿宋" w:cs="仿宋_GB2312" w:hint="eastAsia"/>
          <w:b/>
          <w:sz w:val="48"/>
          <w:szCs w:val="48"/>
        </w:rPr>
        <w:t>目  录</w:t>
      </w:r>
    </w:p>
    <w:p w:rsidR="00F85A47" w:rsidRPr="006B5E63" w:rsidRDefault="00F85A47">
      <w:pPr>
        <w:spacing w:line="360" w:lineRule="auto"/>
        <w:rPr>
          <w:rFonts w:ascii="仿宋_GB2312" w:eastAsia="仿宋_GB2312" w:hAnsi="仿宋" w:cs="仿宋_GB2312"/>
          <w:sz w:val="32"/>
          <w:szCs w:val="32"/>
        </w:rPr>
      </w:pPr>
    </w:p>
    <w:p w:rsidR="00F85A47" w:rsidRPr="006B5E63" w:rsidRDefault="00F85A47">
      <w:pPr>
        <w:spacing w:line="360" w:lineRule="auto"/>
        <w:rPr>
          <w:rFonts w:ascii="仿宋_GB2312" w:eastAsia="仿宋_GB2312" w:hAnsi="仿宋" w:cs="仿宋_GB2312"/>
          <w:sz w:val="32"/>
          <w:szCs w:val="32"/>
        </w:rPr>
      </w:pPr>
    </w:p>
    <w:p w:rsidR="00F85A47" w:rsidRPr="006B5E63" w:rsidRDefault="0007711A">
      <w:pPr>
        <w:spacing w:line="360" w:lineRule="auto"/>
        <w:ind w:firstLineChars="400" w:firstLine="1280"/>
        <w:rPr>
          <w:rFonts w:ascii="仿宋_GB2312" w:eastAsia="仿宋_GB2312" w:hAnsi="仿宋" w:cs="仿宋_GB2312"/>
          <w:sz w:val="32"/>
          <w:szCs w:val="32"/>
        </w:rPr>
      </w:pPr>
      <w:r w:rsidRPr="006B5E63">
        <w:rPr>
          <w:rFonts w:ascii="仿宋_GB2312" w:eastAsia="仿宋_GB2312" w:hAnsi="仿宋" w:cs="仿宋_GB2312" w:hint="eastAsia"/>
          <w:sz w:val="32"/>
          <w:szCs w:val="32"/>
        </w:rPr>
        <w:t>第一部分      招标公告</w:t>
      </w:r>
    </w:p>
    <w:p w:rsidR="00F85A47" w:rsidRPr="006B5E63" w:rsidRDefault="0007711A">
      <w:pPr>
        <w:spacing w:line="360" w:lineRule="auto"/>
        <w:ind w:firstLineChars="400" w:firstLine="1280"/>
        <w:rPr>
          <w:rFonts w:ascii="仿宋_GB2312" w:eastAsia="仿宋_GB2312" w:hAnsi="仿宋" w:cs="仿宋_GB2312"/>
          <w:sz w:val="32"/>
          <w:szCs w:val="32"/>
        </w:rPr>
      </w:pPr>
      <w:r w:rsidRPr="006B5E63">
        <w:rPr>
          <w:rFonts w:ascii="仿宋_GB2312" w:eastAsia="仿宋_GB2312" w:hAnsi="仿宋" w:cs="仿宋_GB2312" w:hint="eastAsia"/>
          <w:sz w:val="32"/>
          <w:szCs w:val="32"/>
        </w:rPr>
        <w:t>第二部分      投标人须知</w:t>
      </w:r>
    </w:p>
    <w:p w:rsidR="00F85A47" w:rsidRPr="006B5E63" w:rsidRDefault="0007711A">
      <w:pPr>
        <w:spacing w:line="360" w:lineRule="auto"/>
        <w:ind w:firstLineChars="400" w:firstLine="1280"/>
        <w:rPr>
          <w:rFonts w:ascii="仿宋_GB2312" w:eastAsia="仿宋_GB2312" w:hAnsi="仿宋" w:cs="仿宋_GB2312"/>
          <w:sz w:val="32"/>
          <w:szCs w:val="32"/>
        </w:rPr>
      </w:pPr>
      <w:r w:rsidRPr="006B5E63">
        <w:rPr>
          <w:rFonts w:ascii="仿宋_GB2312" w:eastAsia="仿宋_GB2312" w:hAnsi="仿宋" w:cs="仿宋_GB2312" w:hint="eastAsia"/>
          <w:sz w:val="32"/>
          <w:szCs w:val="32"/>
        </w:rPr>
        <w:t>第三部分      采购需求</w:t>
      </w:r>
    </w:p>
    <w:p w:rsidR="00F85A47" w:rsidRPr="006B5E63" w:rsidRDefault="0007711A">
      <w:pPr>
        <w:spacing w:line="360" w:lineRule="auto"/>
        <w:ind w:firstLineChars="400" w:firstLine="1280"/>
        <w:rPr>
          <w:rFonts w:ascii="仿宋_GB2312" w:eastAsia="仿宋_GB2312" w:hAnsi="仿宋" w:cs="仿宋_GB2312"/>
          <w:sz w:val="32"/>
          <w:szCs w:val="32"/>
        </w:rPr>
      </w:pPr>
      <w:r w:rsidRPr="006B5E63">
        <w:rPr>
          <w:rFonts w:ascii="仿宋_GB2312" w:eastAsia="仿宋_GB2312" w:hAnsi="仿宋" w:cs="仿宋_GB2312" w:hint="eastAsia"/>
          <w:sz w:val="32"/>
          <w:szCs w:val="32"/>
        </w:rPr>
        <w:t>第四部分      评标方法及评分标准</w:t>
      </w:r>
    </w:p>
    <w:p w:rsidR="00F85A47" w:rsidRPr="006B5E63" w:rsidRDefault="0007711A">
      <w:pPr>
        <w:spacing w:line="360" w:lineRule="auto"/>
        <w:ind w:firstLineChars="400" w:firstLine="1280"/>
        <w:rPr>
          <w:rFonts w:ascii="仿宋_GB2312" w:eastAsia="仿宋_GB2312" w:hAnsi="仿宋" w:cs="仿宋_GB2312"/>
          <w:sz w:val="32"/>
          <w:szCs w:val="32"/>
        </w:rPr>
      </w:pPr>
      <w:r w:rsidRPr="006B5E63">
        <w:rPr>
          <w:rFonts w:ascii="仿宋_GB2312" w:eastAsia="仿宋_GB2312" w:hAnsi="仿宋" w:cs="仿宋_GB2312" w:hint="eastAsia"/>
          <w:sz w:val="32"/>
          <w:szCs w:val="32"/>
        </w:rPr>
        <w:t xml:space="preserve">第五部分      </w:t>
      </w:r>
      <w:proofErr w:type="gramStart"/>
      <w:r w:rsidRPr="006B5E63">
        <w:rPr>
          <w:rFonts w:ascii="仿宋_GB2312" w:eastAsia="仿宋_GB2312" w:hAnsi="仿宋" w:cs="仿宋_GB2312" w:hint="eastAsia"/>
          <w:sz w:val="32"/>
          <w:szCs w:val="32"/>
        </w:rPr>
        <w:t>拟签订</w:t>
      </w:r>
      <w:proofErr w:type="gramEnd"/>
      <w:r w:rsidRPr="006B5E63">
        <w:rPr>
          <w:rFonts w:ascii="仿宋_GB2312" w:eastAsia="仿宋_GB2312" w:hAnsi="仿宋" w:cs="仿宋_GB2312" w:hint="eastAsia"/>
          <w:sz w:val="32"/>
          <w:szCs w:val="32"/>
        </w:rPr>
        <w:t>的合同文本</w:t>
      </w:r>
    </w:p>
    <w:p w:rsidR="00F85A47" w:rsidRPr="006B5E63" w:rsidRDefault="0007711A">
      <w:pPr>
        <w:spacing w:line="360" w:lineRule="auto"/>
        <w:ind w:firstLineChars="400" w:firstLine="1280"/>
        <w:rPr>
          <w:rFonts w:ascii="仿宋_GB2312" w:eastAsia="仿宋_GB2312" w:hAnsi="仿宋" w:cs="仿宋_GB2312"/>
          <w:sz w:val="32"/>
          <w:szCs w:val="32"/>
        </w:rPr>
      </w:pPr>
      <w:r w:rsidRPr="006B5E63">
        <w:rPr>
          <w:rFonts w:ascii="仿宋_GB2312" w:eastAsia="仿宋_GB2312" w:hAnsi="仿宋" w:cs="仿宋_GB2312" w:hint="eastAsia"/>
          <w:sz w:val="32"/>
          <w:szCs w:val="32"/>
        </w:rPr>
        <w:t>第六部分      应提交的有关格式范例</w:t>
      </w:r>
    </w:p>
    <w:p w:rsidR="00F85A47" w:rsidRPr="006B5E63" w:rsidRDefault="00F85A47" w:rsidP="00B93FBA">
      <w:pPr>
        <w:spacing w:line="360" w:lineRule="auto"/>
        <w:ind w:firstLineChars="229" w:firstLine="550"/>
        <w:rPr>
          <w:rFonts w:ascii="仿宋_GB2312" w:eastAsia="仿宋_GB2312" w:hAnsi="仿宋" w:cs="仿宋_GB2312"/>
          <w:sz w:val="24"/>
        </w:rPr>
      </w:pPr>
      <w:bookmarkStart w:id="1" w:name="_Hlt91233176"/>
      <w:bookmarkStart w:id="2" w:name="_Toc91899869"/>
      <w:bookmarkEnd w:id="1"/>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rsidP="00B93FBA">
      <w:pPr>
        <w:spacing w:line="360" w:lineRule="auto"/>
        <w:ind w:firstLineChars="229" w:firstLine="550"/>
        <w:rPr>
          <w:rFonts w:ascii="仿宋_GB2312" w:eastAsia="仿宋_GB2312" w:hAnsi="仿宋" w:cs="仿宋_GB2312"/>
          <w:sz w:val="24"/>
        </w:rPr>
      </w:pPr>
    </w:p>
    <w:p w:rsidR="00F85A47" w:rsidRPr="006B5E63" w:rsidRDefault="00F85A47">
      <w:pPr>
        <w:spacing w:line="360" w:lineRule="auto"/>
        <w:rPr>
          <w:rFonts w:ascii="仿宋_GB2312" w:eastAsia="仿宋_GB2312" w:hAnsi="仿宋" w:cs="仿宋_GB2312"/>
          <w:sz w:val="24"/>
        </w:rPr>
      </w:pPr>
    </w:p>
    <w:p w:rsidR="00F85A47" w:rsidRPr="006B5E63" w:rsidRDefault="0007711A">
      <w:pPr>
        <w:adjustRightInd/>
        <w:spacing w:line="360" w:lineRule="auto"/>
        <w:jc w:val="center"/>
        <w:outlineLvl w:val="0"/>
        <w:rPr>
          <w:rFonts w:ascii="仿宋_GB2312" w:eastAsia="仿宋_GB2312" w:hAnsi="仿宋" w:cs="仿宋_GB2312"/>
          <w:b/>
          <w:sz w:val="36"/>
          <w:szCs w:val="20"/>
        </w:rPr>
      </w:pPr>
      <w:bookmarkStart w:id="3" w:name="第一部分"/>
      <w:r w:rsidRPr="006B5E63">
        <w:rPr>
          <w:rFonts w:ascii="仿宋_GB2312" w:eastAsia="仿宋_GB2312" w:hAnsi="仿宋" w:cs="仿宋_GB2312"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6B5E63">
        <w:rPr>
          <w:rFonts w:ascii="仿宋_GB2312" w:eastAsia="仿宋_GB2312" w:hAnsi="仿宋" w:cs="仿宋_GB2312" w:hint="eastAsia"/>
          <w:b/>
          <w:sz w:val="36"/>
          <w:szCs w:val="20"/>
        </w:rPr>
        <w:lastRenderedPageBreak/>
        <w:t>第一部分 招标公告</w:t>
      </w:r>
    </w:p>
    <w:p w:rsidR="00F85A47" w:rsidRPr="006B5E63" w:rsidRDefault="0007711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项目概况</w:t>
      </w:r>
    </w:p>
    <w:p w:rsidR="00F85A47" w:rsidRPr="006B5E63" w:rsidRDefault="0007711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6B5E63">
        <w:rPr>
          <w:rFonts w:ascii="仿宋_GB2312" w:eastAsia="仿宋_GB2312" w:hAnsi="仿宋" w:cs="仿宋_GB2312" w:hint="eastAsia"/>
          <w:sz w:val="24"/>
          <w:u w:val="single"/>
        </w:rPr>
        <w:t>杭州市城市档案中心数字档案存储中心系统集成项目</w:t>
      </w:r>
      <w:r w:rsidRPr="006B5E63">
        <w:rPr>
          <w:rFonts w:ascii="仿宋_GB2312" w:eastAsia="仿宋_GB2312" w:hAnsi="仿宋" w:hint="eastAsia"/>
          <w:sz w:val="24"/>
        </w:rPr>
        <w:t>招标项目的潜在投标人应在政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平台（https://www.zcygov.cn/）获取（下载）招标文件，并于</w:t>
      </w:r>
      <w:r w:rsidRPr="006B5E63">
        <w:rPr>
          <w:rFonts w:ascii="仿宋_GB2312" w:eastAsia="仿宋_GB2312" w:hAnsi="仿宋" w:hint="eastAsia"/>
          <w:sz w:val="24"/>
          <w:u w:val="single"/>
        </w:rPr>
        <w:t>2021年</w:t>
      </w:r>
      <w:r w:rsidR="00536756" w:rsidRPr="006B5E63">
        <w:rPr>
          <w:rFonts w:ascii="仿宋_GB2312" w:eastAsia="仿宋_GB2312" w:hAnsi="仿宋" w:hint="eastAsia"/>
          <w:sz w:val="24"/>
          <w:u w:val="single"/>
        </w:rPr>
        <w:t>12</w:t>
      </w:r>
      <w:r w:rsidRPr="006B5E63">
        <w:rPr>
          <w:rFonts w:ascii="仿宋_GB2312" w:eastAsia="仿宋_GB2312" w:hAnsi="仿宋" w:hint="eastAsia"/>
          <w:sz w:val="24"/>
          <w:u w:val="single"/>
        </w:rPr>
        <w:t>月</w:t>
      </w:r>
      <w:r w:rsidR="00536756" w:rsidRPr="006B5E63">
        <w:rPr>
          <w:rFonts w:ascii="仿宋_GB2312" w:eastAsia="仿宋_GB2312" w:hAnsi="仿宋" w:hint="eastAsia"/>
          <w:sz w:val="24"/>
          <w:u w:val="single"/>
        </w:rPr>
        <w:t>27</w:t>
      </w:r>
      <w:r w:rsidRPr="006B5E63">
        <w:rPr>
          <w:rFonts w:ascii="仿宋_GB2312" w:eastAsia="仿宋_GB2312" w:hAnsi="仿宋" w:hint="eastAsia"/>
          <w:sz w:val="24"/>
          <w:u w:val="single"/>
        </w:rPr>
        <w:t>日</w:t>
      </w:r>
      <w:r w:rsidR="00536756" w:rsidRPr="006B5E63">
        <w:rPr>
          <w:rFonts w:ascii="仿宋_GB2312" w:eastAsia="仿宋_GB2312" w:hAnsi="仿宋" w:hint="eastAsia"/>
          <w:sz w:val="24"/>
          <w:u w:val="single"/>
        </w:rPr>
        <w:t>10</w:t>
      </w:r>
      <w:r w:rsidRPr="006B5E63">
        <w:rPr>
          <w:rFonts w:ascii="仿宋_GB2312" w:eastAsia="仿宋_GB2312" w:hAnsi="仿宋" w:hint="eastAsia"/>
          <w:bCs/>
          <w:sz w:val="24"/>
          <w:u w:val="single"/>
        </w:rPr>
        <w:t>点</w:t>
      </w:r>
      <w:r w:rsidR="00536756" w:rsidRPr="006B5E63">
        <w:rPr>
          <w:rFonts w:ascii="仿宋_GB2312" w:eastAsia="仿宋_GB2312" w:hAnsi="仿宋" w:hint="eastAsia"/>
          <w:bCs/>
          <w:sz w:val="24"/>
          <w:u w:val="single"/>
        </w:rPr>
        <w:t>30</w:t>
      </w:r>
      <w:r w:rsidRPr="006B5E63">
        <w:rPr>
          <w:rFonts w:ascii="仿宋_GB2312" w:eastAsia="仿宋_GB2312" w:hAnsi="仿宋" w:hint="eastAsia"/>
          <w:bCs/>
          <w:sz w:val="24"/>
          <w:u w:val="single"/>
        </w:rPr>
        <w:t>分00秒</w:t>
      </w:r>
      <w:r w:rsidRPr="006B5E63">
        <w:rPr>
          <w:rFonts w:ascii="仿宋_GB2312" w:eastAsia="仿宋_GB2312" w:hAnsi="仿宋" w:hint="eastAsia"/>
          <w:bCs/>
          <w:sz w:val="24"/>
        </w:rPr>
        <w:t>（北京时间）前</w:t>
      </w:r>
      <w:r w:rsidRPr="006B5E63">
        <w:rPr>
          <w:rFonts w:ascii="仿宋_GB2312" w:eastAsia="仿宋_GB2312" w:hAnsi="仿宋" w:hint="eastAsia"/>
          <w:sz w:val="24"/>
        </w:rPr>
        <w:t>递交（上传）投标文件。</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 xml:space="preserve">一、项目基本情况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w:t>
      </w:r>
      <w:r w:rsidRPr="006B5E63">
        <w:rPr>
          <w:rFonts w:ascii="仿宋_GB2312" w:eastAsia="仿宋_GB2312" w:hAnsi="仿宋" w:hint="eastAsia"/>
          <w:b/>
          <w:sz w:val="24"/>
        </w:rPr>
        <w:t>项目编号：</w:t>
      </w:r>
      <w:r w:rsidRPr="006B5E63">
        <w:rPr>
          <w:rFonts w:ascii="仿宋_GB2312" w:eastAsia="仿宋_GB2312" w:hAnsi="仿宋" w:hint="eastAsia"/>
          <w:sz w:val="24"/>
        </w:rPr>
        <w:t>HZZFCG-2021-192</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w:t>
      </w:r>
      <w:r w:rsidRPr="006B5E63">
        <w:rPr>
          <w:rFonts w:ascii="仿宋_GB2312" w:eastAsia="仿宋_GB2312" w:hAnsi="仿宋" w:hint="eastAsia"/>
          <w:b/>
          <w:sz w:val="24"/>
        </w:rPr>
        <w:t xml:space="preserve"> 项目名称：</w:t>
      </w:r>
      <w:r w:rsidRPr="006B5E63">
        <w:rPr>
          <w:rFonts w:ascii="仿宋_GB2312" w:eastAsia="仿宋_GB2312" w:hAnsi="仿宋" w:cs="仿宋_GB2312" w:hint="eastAsia"/>
          <w:sz w:val="24"/>
        </w:rPr>
        <w:t>杭州市城市档案中心数字档案存储中心系统集成项目</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w:t>
      </w:r>
      <w:r w:rsidRPr="006B5E63">
        <w:rPr>
          <w:rFonts w:ascii="仿宋_GB2312" w:eastAsia="仿宋_GB2312" w:hAnsi="仿宋" w:hint="eastAsia"/>
          <w:b/>
          <w:sz w:val="24"/>
        </w:rPr>
        <w:t xml:space="preserve"> 预算金额（元）：</w:t>
      </w:r>
      <w:r w:rsidRPr="006B5E63">
        <w:rPr>
          <w:rFonts w:ascii="仿宋_GB2312" w:eastAsia="仿宋_GB2312" w:hAnsi="仿宋" w:hint="eastAsia"/>
          <w:sz w:val="24"/>
        </w:rPr>
        <w:t>9000000.00</w:t>
      </w:r>
      <w:r w:rsidR="00F623A6">
        <w:rPr>
          <w:rFonts w:ascii="仿宋_GB2312" w:eastAsia="仿宋_GB2312" w:hAnsi="仿宋" w:hint="eastAsia"/>
          <w:sz w:val="24"/>
        </w:rPr>
        <w:t>（其中2021年安排预算金额270万元，2022年安排预算金额630万元。）</w:t>
      </w:r>
    </w:p>
    <w:p w:rsidR="00F85A47" w:rsidRPr="006B5E63" w:rsidRDefault="0007711A">
      <w:pPr>
        <w:spacing w:line="360" w:lineRule="auto"/>
        <w:ind w:firstLine="480"/>
        <w:rPr>
          <w:rFonts w:ascii="仿宋_GB2312" w:eastAsia="仿宋_GB2312" w:hAnsi="仿宋"/>
          <w:sz w:val="24"/>
        </w:rPr>
      </w:pPr>
      <w:r w:rsidRPr="006B5E63">
        <w:rPr>
          <w:rFonts w:ascii="仿宋_GB2312" w:eastAsia="仿宋_GB2312" w:hAnsi="仿宋" w:hint="eastAsia"/>
          <w:b/>
          <w:sz w:val="24"/>
        </w:rPr>
        <w:t>最高限价（元）：</w:t>
      </w:r>
      <w:r w:rsidRPr="006B5E63">
        <w:rPr>
          <w:rFonts w:ascii="仿宋_GB2312" w:eastAsia="仿宋_GB2312" w:hAnsi="仿宋" w:hint="eastAsia"/>
          <w:sz w:val="24"/>
        </w:rPr>
        <w:t>9000000.00</w:t>
      </w:r>
    </w:p>
    <w:p w:rsidR="00F85A47" w:rsidRPr="006B5E63" w:rsidRDefault="0007711A">
      <w:pPr>
        <w:spacing w:line="360" w:lineRule="auto"/>
        <w:ind w:firstLineChars="200" w:firstLine="482"/>
        <w:rPr>
          <w:rFonts w:ascii="仿宋_GB2312" w:eastAsia="仿宋_GB2312" w:hAnsi="仿宋" w:cs="仿宋_GB2312"/>
          <w:sz w:val="24"/>
        </w:rPr>
      </w:pPr>
      <w:r w:rsidRPr="006B5E63">
        <w:rPr>
          <w:rFonts w:ascii="仿宋_GB2312" w:eastAsia="仿宋_GB2312" w:hAnsi="仿宋" w:cs="仿宋_GB2312" w:hint="eastAsia"/>
          <w:b/>
          <w:sz w:val="24"/>
        </w:rPr>
        <w:t>采购需求：</w:t>
      </w:r>
      <w:r w:rsidRPr="006B5E63">
        <w:rPr>
          <w:rFonts w:ascii="仿宋_GB2312" w:eastAsia="仿宋_GB2312" w:hAnsi="仿宋" w:cs="仿宋_GB2312" w:hint="eastAsia"/>
          <w:sz w:val="24"/>
        </w:rPr>
        <w:t>杭州市城市档案中心数字档案存储中心系统集成项目，采购内容主要为：</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（1）网络设备：局域网核心交换机2台（含防火墙、IPS模块），局域网数据中心交换机4台，40GE光纤模块（含线缆）28组，万兆光纤模块（含线缆）80组；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（2）服务器和存储设备：</w:t>
      </w:r>
      <w:proofErr w:type="gramStart"/>
      <w:r w:rsidRPr="006B5E63">
        <w:rPr>
          <w:rFonts w:ascii="仿宋_GB2312" w:eastAsia="仿宋_GB2312" w:hAnsi="仿宋" w:cs="仿宋_GB2312"/>
          <w:sz w:val="24"/>
        </w:rPr>
        <w:t>信创服务器</w:t>
      </w:r>
      <w:proofErr w:type="gramEnd"/>
      <w:r w:rsidRPr="006B5E63">
        <w:rPr>
          <w:rFonts w:ascii="仿宋_GB2312" w:eastAsia="仿宋_GB2312" w:hAnsi="仿宋" w:cs="仿宋_GB2312" w:hint="eastAsia"/>
          <w:sz w:val="24"/>
        </w:rPr>
        <w:t>8台，GPU服务器1台，分布式缓存操作存储8节点，分布式归档存储12节点;</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（3）安全设备：网络准入控制设备1台，日志审计设备1台，数据库审计设备1台，数据库防火墙1台，堡垒机（运维审计）1台，上网行为管理1台。</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（4）系统软件：K8S容器编排器（</w:t>
      </w:r>
      <w:r w:rsidRPr="006B5E63">
        <w:rPr>
          <w:rFonts w:ascii="仿宋_GB2312" w:eastAsia="仿宋_GB2312" w:hAnsi="仿宋" w:cs="仿宋_GB2312"/>
          <w:sz w:val="24"/>
        </w:rPr>
        <w:t>32</w:t>
      </w:r>
      <w:r w:rsidRPr="006B5E63">
        <w:rPr>
          <w:rFonts w:ascii="仿宋_GB2312" w:eastAsia="仿宋_GB2312" w:hAnsi="仿宋" w:cs="仿宋_GB2312" w:hint="eastAsia"/>
          <w:sz w:val="24"/>
          <w:lang w:eastAsia="zh-Hans"/>
        </w:rPr>
        <w:t>节点</w:t>
      </w:r>
      <w:r w:rsidRPr="006B5E63">
        <w:rPr>
          <w:rFonts w:ascii="仿宋_GB2312" w:eastAsia="仿宋_GB2312" w:hAnsi="仿宋" w:cs="仿宋_GB2312" w:hint="eastAsia"/>
          <w:sz w:val="24"/>
        </w:rPr>
        <w:t>授权许可），</w:t>
      </w:r>
      <w:r w:rsidRPr="006B5E63">
        <w:rPr>
          <w:rFonts w:ascii="仿宋_GB2312" w:eastAsia="仿宋_GB2312" w:hAnsi="仿宋" w:cs="仿宋_GB2312" w:hint="eastAsia"/>
          <w:bCs/>
          <w:sz w:val="24"/>
        </w:rPr>
        <w:t>开发运维平台（</w:t>
      </w:r>
      <w:r w:rsidRPr="006B5E63">
        <w:rPr>
          <w:rFonts w:ascii="仿宋_GB2312" w:eastAsia="仿宋_GB2312" w:hAnsi="仿宋" w:cs="仿宋_GB2312"/>
          <w:sz w:val="24"/>
        </w:rPr>
        <w:t>50</w:t>
      </w:r>
      <w:r w:rsidRPr="006B5E63">
        <w:rPr>
          <w:rFonts w:ascii="仿宋_GB2312" w:eastAsia="仿宋_GB2312" w:hAnsi="仿宋" w:cs="仿宋_GB2312" w:hint="eastAsia"/>
          <w:sz w:val="24"/>
        </w:rPr>
        <w:t>用户授权许可），国产化中间件2套，国产化操作系统9套，国产化数据库2套，国产化备份软件1套，主机防护软件（20服务器，100终端授权许可）；</w:t>
      </w:r>
    </w:p>
    <w:p w:rsidR="00F85A47" w:rsidRDefault="0007711A">
      <w:pPr>
        <w:spacing w:line="360" w:lineRule="auto"/>
        <w:ind w:firstLineChars="200" w:firstLine="480"/>
        <w:rPr>
          <w:rFonts w:ascii="仿宋_GB2312" w:eastAsia="仿宋_GB2312" w:hAnsi="仿宋" w:cs="仿宋_GB2312" w:hint="eastAsia"/>
          <w:sz w:val="24"/>
        </w:rPr>
      </w:pPr>
      <w:r w:rsidRPr="006B5E63">
        <w:rPr>
          <w:rFonts w:ascii="仿宋_GB2312" w:eastAsia="仿宋_GB2312" w:hAnsi="仿宋" w:cs="仿宋_GB2312" w:hint="eastAsia"/>
          <w:sz w:val="24"/>
        </w:rPr>
        <w:t>（5）其它服务：</w:t>
      </w:r>
      <w:proofErr w:type="gramStart"/>
      <w:r w:rsidRPr="006B5E63">
        <w:rPr>
          <w:rFonts w:ascii="仿宋_GB2312" w:eastAsia="仿宋_GB2312" w:hAnsi="仿宋" w:cs="仿宋_GB2312" w:hint="eastAsia"/>
          <w:sz w:val="24"/>
        </w:rPr>
        <w:t>三级等保测评</w:t>
      </w:r>
      <w:proofErr w:type="gramEnd"/>
      <w:r w:rsidRPr="006B5E63">
        <w:rPr>
          <w:rFonts w:ascii="仿宋_GB2312" w:eastAsia="仿宋_GB2312" w:hAnsi="仿宋" w:cs="仿宋_GB2312" w:hint="eastAsia"/>
          <w:sz w:val="24"/>
        </w:rPr>
        <w:t>1项，密码测评服务1项，系统集成服务1项,设备搬迁服务</w:t>
      </w:r>
      <w:r w:rsidRPr="006B5E63">
        <w:rPr>
          <w:rFonts w:ascii="仿宋_GB2312" w:eastAsia="仿宋_GB2312" w:hAnsi="仿宋" w:cs="仿宋_GB2312"/>
          <w:sz w:val="24"/>
        </w:rPr>
        <w:t>1</w:t>
      </w:r>
      <w:r w:rsidRPr="006B5E63">
        <w:rPr>
          <w:rFonts w:ascii="仿宋_GB2312" w:eastAsia="仿宋_GB2312" w:hAnsi="仿宋" w:cs="仿宋_GB2312" w:hint="eastAsia"/>
          <w:sz w:val="24"/>
        </w:rPr>
        <w:t>项。</w:t>
      </w:r>
    </w:p>
    <w:p w:rsidR="00FE5637" w:rsidRPr="00FE5637" w:rsidRDefault="00FE5637" w:rsidP="00FE5637">
      <w:pPr>
        <w:spacing w:line="360" w:lineRule="auto"/>
        <w:ind w:firstLineChars="200" w:firstLine="480"/>
        <w:rPr>
          <w:rFonts w:ascii="仿宋_GB2312" w:eastAsia="仿宋_GB2312" w:hAnsi="仿宋" w:cs="仿宋_GB2312"/>
          <w:sz w:val="24"/>
        </w:rPr>
      </w:pPr>
      <w:r w:rsidRPr="00FE5637">
        <w:rPr>
          <w:rFonts w:ascii="仿宋_GB2312" w:eastAsia="仿宋_GB2312" w:hAnsi="仿宋" w:cs="仿宋_GB2312" w:hint="eastAsia"/>
          <w:sz w:val="24"/>
        </w:rPr>
        <w:t>详见招标文件。</w:t>
      </w:r>
    </w:p>
    <w:p w:rsidR="00F85A47" w:rsidRPr="006B5E63" w:rsidRDefault="0007711A">
      <w:pPr>
        <w:spacing w:line="360" w:lineRule="auto"/>
        <w:ind w:firstLineChars="200" w:firstLine="482"/>
        <w:rPr>
          <w:rFonts w:ascii="仿宋_GB2312" w:eastAsia="仿宋_GB2312" w:hAnsi="仿宋" w:cs="仿宋_GB2312"/>
          <w:sz w:val="24"/>
        </w:rPr>
      </w:pPr>
      <w:r w:rsidRPr="006B5E63">
        <w:rPr>
          <w:rFonts w:ascii="仿宋_GB2312" w:eastAsia="仿宋_GB2312" w:hAnsi="仿宋" w:cs="仿宋_GB2312" w:hint="eastAsia"/>
          <w:b/>
          <w:sz w:val="24"/>
        </w:rPr>
        <w:t>合同履约期限：</w:t>
      </w:r>
      <w:r w:rsidRPr="006B5E63">
        <w:rPr>
          <w:rFonts w:ascii="仿宋_GB2312" w:eastAsia="仿宋_GB2312" w:hAnsi="仿宋" w:cs="仿宋_GB2312" w:hint="eastAsia"/>
          <w:sz w:val="24"/>
        </w:rPr>
        <w:t>本项目工期（包括进货、到货、安装、调试等）为90个日历日，具体进度以采购人通知为准。</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本项目（否）接受联合体投标。</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二、申请人的资格要求：</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1.满足《中华人民共和国政府采购法》第二十二条规定；未被“信用中国”（www.creditchina.gov.cn)、中国政府采购网（www.ccgp.gov.cn）列入失信被执行人、</w:t>
      </w:r>
      <w:r w:rsidRPr="006B5E63">
        <w:rPr>
          <w:rFonts w:ascii="仿宋_GB2312" w:eastAsia="仿宋_GB2312" w:hAnsi="仿宋" w:hint="eastAsia"/>
          <w:sz w:val="24"/>
        </w:rPr>
        <w:lastRenderedPageBreak/>
        <w:t>重大税收违法案件当事人名单、政府采购严重违法失信行为记录名单；</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2.落实政府采购政策需满足的资格要求：无；</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3.本项目的特定资格要求：无；</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 xml:space="preserve">三、获取招标文件 </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时间：</w:t>
      </w:r>
      <w:r w:rsidRPr="006B5E63">
        <w:rPr>
          <w:rFonts w:ascii="仿宋_GB2312" w:eastAsia="仿宋_GB2312" w:hAnsi="仿宋" w:hint="eastAsia"/>
          <w:sz w:val="24"/>
        </w:rPr>
        <w:t>/至2021年</w:t>
      </w:r>
      <w:r w:rsidR="00536756" w:rsidRPr="006B5E63">
        <w:rPr>
          <w:rFonts w:ascii="仿宋_GB2312" w:eastAsia="仿宋_GB2312" w:hAnsi="仿宋" w:hint="eastAsia"/>
          <w:sz w:val="24"/>
        </w:rPr>
        <w:t>12</w:t>
      </w:r>
      <w:r w:rsidRPr="006B5E63">
        <w:rPr>
          <w:rFonts w:ascii="仿宋_GB2312" w:eastAsia="仿宋_GB2312" w:hAnsi="仿宋" w:hint="eastAsia"/>
          <w:sz w:val="24"/>
        </w:rPr>
        <w:t>月</w:t>
      </w:r>
      <w:r w:rsidR="00536756" w:rsidRPr="006B5E63">
        <w:rPr>
          <w:rFonts w:ascii="仿宋_GB2312" w:eastAsia="仿宋_GB2312" w:hAnsi="仿宋" w:hint="eastAsia"/>
          <w:sz w:val="24"/>
        </w:rPr>
        <w:t>27</w:t>
      </w:r>
      <w:r w:rsidRPr="006B5E63">
        <w:rPr>
          <w:rFonts w:ascii="仿宋_GB2312" w:eastAsia="仿宋_GB2312" w:hAnsi="仿宋" w:hint="eastAsia"/>
          <w:sz w:val="24"/>
        </w:rPr>
        <w:t>日 ，每天上午00:00至12:00 ，下午12:00至23:59（北京时间，线上获取法定节假日均可，线下获取文件法定节假日除外）</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地点（网址）：</w:t>
      </w:r>
      <w:r w:rsidRPr="006B5E63">
        <w:rPr>
          <w:rFonts w:ascii="仿宋_GB2312" w:eastAsia="仿宋_GB2312" w:hAnsi="仿宋" w:hint="eastAsia"/>
          <w:sz w:val="24"/>
        </w:rPr>
        <w:t>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 xml:space="preserve">平台（https://www.zcygov.cn/） </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方式：</w:t>
      </w:r>
      <w:r w:rsidRPr="006B5E63">
        <w:rPr>
          <w:rFonts w:ascii="仿宋_GB2312" w:eastAsia="仿宋_GB2312" w:hAnsi="仿宋" w:hint="eastAsia"/>
          <w:sz w:val="24"/>
        </w:rPr>
        <w:t>使用账号登录或者使用CA登录政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 xml:space="preserve">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售价（元）：</w:t>
      </w:r>
      <w:r w:rsidRPr="006B5E63">
        <w:rPr>
          <w:rFonts w:ascii="仿宋_GB2312" w:eastAsia="仿宋_GB2312" w:hAnsi="仿宋" w:hint="eastAsia"/>
          <w:sz w:val="24"/>
        </w:rPr>
        <w:t xml:space="preserve">0 </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四、提交投标文件截止时间、开标时间和地点</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提交投标文件截止时间：</w:t>
      </w:r>
      <w:r w:rsidRPr="006B5E63">
        <w:rPr>
          <w:rFonts w:ascii="仿宋_GB2312" w:eastAsia="仿宋_GB2312" w:hAnsi="仿宋" w:hint="eastAsia"/>
          <w:sz w:val="24"/>
        </w:rPr>
        <w:t>2021年</w:t>
      </w:r>
      <w:r w:rsidR="00536756" w:rsidRPr="006B5E63">
        <w:rPr>
          <w:rFonts w:ascii="仿宋_GB2312" w:eastAsia="仿宋_GB2312" w:hAnsi="仿宋" w:hint="eastAsia"/>
          <w:sz w:val="24"/>
        </w:rPr>
        <w:t>12</w:t>
      </w:r>
      <w:r w:rsidRPr="006B5E63">
        <w:rPr>
          <w:rFonts w:ascii="仿宋_GB2312" w:eastAsia="仿宋_GB2312" w:hAnsi="仿宋" w:hint="eastAsia"/>
          <w:sz w:val="24"/>
        </w:rPr>
        <w:t>月</w:t>
      </w:r>
      <w:r w:rsidR="00536756" w:rsidRPr="006B5E63">
        <w:rPr>
          <w:rFonts w:ascii="仿宋_GB2312" w:eastAsia="仿宋_GB2312" w:hAnsi="仿宋" w:hint="eastAsia"/>
          <w:sz w:val="24"/>
        </w:rPr>
        <w:t>27</w:t>
      </w:r>
      <w:r w:rsidRPr="006B5E63">
        <w:rPr>
          <w:rFonts w:ascii="仿宋_GB2312" w:eastAsia="仿宋_GB2312" w:hAnsi="仿宋" w:hint="eastAsia"/>
          <w:sz w:val="24"/>
        </w:rPr>
        <w:t>日</w:t>
      </w:r>
      <w:r w:rsidR="00536756" w:rsidRPr="006B5E63">
        <w:rPr>
          <w:rFonts w:ascii="仿宋_GB2312" w:eastAsia="仿宋_GB2312" w:hAnsi="仿宋" w:hint="eastAsia"/>
          <w:sz w:val="24"/>
        </w:rPr>
        <w:t>10</w:t>
      </w:r>
      <w:r w:rsidRPr="006B5E63">
        <w:rPr>
          <w:rFonts w:ascii="仿宋_GB2312" w:eastAsia="仿宋_GB2312" w:hAnsi="仿宋" w:hint="eastAsia"/>
          <w:bCs/>
          <w:sz w:val="24"/>
        </w:rPr>
        <w:t>点</w:t>
      </w:r>
      <w:r w:rsidR="00536756" w:rsidRPr="006B5E63">
        <w:rPr>
          <w:rFonts w:ascii="仿宋_GB2312" w:eastAsia="仿宋_GB2312" w:hAnsi="仿宋" w:hint="eastAsia"/>
          <w:bCs/>
          <w:sz w:val="24"/>
        </w:rPr>
        <w:t>30</w:t>
      </w:r>
      <w:r w:rsidRPr="006B5E63">
        <w:rPr>
          <w:rFonts w:ascii="仿宋_GB2312" w:eastAsia="仿宋_GB2312" w:hAnsi="仿宋" w:hint="eastAsia"/>
          <w:bCs/>
          <w:sz w:val="24"/>
        </w:rPr>
        <w:t>分00秒</w:t>
      </w:r>
      <w:r w:rsidRPr="006B5E63">
        <w:rPr>
          <w:rFonts w:ascii="仿宋_GB2312" w:eastAsia="仿宋_GB2312" w:hAnsi="仿宋" w:hint="eastAsia"/>
          <w:sz w:val="24"/>
        </w:rPr>
        <w:t>（北京时间）</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投标地点（网址）：</w:t>
      </w:r>
      <w:r w:rsidRPr="006B5E63">
        <w:rPr>
          <w:rFonts w:ascii="仿宋_GB2312" w:eastAsia="仿宋_GB2312" w:hAnsi="仿宋" w:hint="eastAsia"/>
          <w:sz w:val="24"/>
        </w:rPr>
        <w:t>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 xml:space="preserve">平台 </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开标时间：</w:t>
      </w:r>
      <w:r w:rsidR="00536756" w:rsidRPr="006B5E63">
        <w:rPr>
          <w:rFonts w:ascii="仿宋_GB2312" w:eastAsia="仿宋_GB2312" w:hAnsi="仿宋" w:hint="eastAsia"/>
          <w:sz w:val="24"/>
        </w:rPr>
        <w:t>2021年12月27日10</w:t>
      </w:r>
      <w:r w:rsidR="00536756" w:rsidRPr="006B5E63">
        <w:rPr>
          <w:rFonts w:ascii="仿宋_GB2312" w:eastAsia="仿宋_GB2312" w:hAnsi="仿宋" w:hint="eastAsia"/>
          <w:bCs/>
          <w:sz w:val="24"/>
        </w:rPr>
        <w:t>点30分00秒</w:t>
      </w:r>
    </w:p>
    <w:p w:rsidR="00F85A47" w:rsidRPr="006B5E63" w:rsidRDefault="0007711A">
      <w:pPr>
        <w:spacing w:line="360" w:lineRule="auto"/>
        <w:ind w:firstLineChars="200" w:firstLine="482"/>
        <w:rPr>
          <w:rFonts w:ascii="仿宋_GB2312" w:eastAsia="仿宋_GB2312" w:hAnsi="仿宋"/>
          <w:sz w:val="24"/>
        </w:rPr>
      </w:pPr>
      <w:r w:rsidRPr="006B5E63">
        <w:rPr>
          <w:rFonts w:ascii="仿宋_GB2312" w:eastAsia="仿宋_GB2312" w:hAnsi="仿宋" w:hint="eastAsia"/>
          <w:b/>
          <w:sz w:val="24"/>
        </w:rPr>
        <w:t>开标地点：</w:t>
      </w:r>
      <w:r w:rsidRPr="006B5E63">
        <w:rPr>
          <w:rFonts w:ascii="仿宋_GB2312" w:eastAsia="仿宋_GB2312" w:hAnsi="仿宋" w:hint="eastAsia"/>
          <w:sz w:val="24"/>
        </w:rPr>
        <w:t xml:space="preserve">杭州市公共资源交易中心第四开标室[杭州市之江路925号（临江金座2号楼）三楼]  </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 xml:space="preserve">五、公告期限 </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自本公告发布之日起5个工作日。</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六、其他补充事宜</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B5E63">
        <w:rPr>
          <w:rFonts w:ascii="仿宋_GB2312" w:eastAsia="仿宋_GB2312" w:hAnsi="仿宋" w:hint="eastAsia"/>
          <w:sz w:val="24"/>
        </w:rPr>
        <w:t>作出</w:t>
      </w:r>
      <w:proofErr w:type="gramEnd"/>
      <w:r w:rsidRPr="006B5E63">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 需要落实的政府采购政策：包括保护环境、节约能源、促进中小企业发展等。详见招标文件的第二部分总则。为支持和促进中小企业发展，杭州市财政局出台了政府采购信用融资政策，供应商可凭中标合同申请贷款，</w:t>
      </w:r>
      <w:r w:rsidRPr="006B5E63">
        <w:rPr>
          <w:rFonts w:ascii="仿宋_GB2312" w:eastAsia="仿宋_GB2312" w:hAnsi="仿宋" w:cs="宋体" w:hint="eastAsia"/>
          <w:kern w:val="0"/>
          <w:sz w:val="24"/>
        </w:rPr>
        <w:t>利率一般不超过基准利率上浮10%。</w:t>
      </w:r>
      <w:r w:rsidRPr="006B5E63">
        <w:rPr>
          <w:rFonts w:ascii="仿宋_GB2312" w:eastAsia="仿宋_GB2312" w:hAnsi="仿宋" w:hint="eastAsia"/>
          <w:sz w:val="24"/>
        </w:rPr>
        <w:t>。</w:t>
      </w:r>
      <w:r w:rsidRPr="006B5E63">
        <w:rPr>
          <w:rFonts w:ascii="仿宋_GB2312" w:eastAsia="仿宋_GB2312" w:hAnsi="仿宋" w:hint="eastAsia"/>
          <w:sz w:val="24"/>
        </w:rPr>
        <w:lastRenderedPageBreak/>
        <w:t>具体可登录http://220.191.208.230/login.do办理业务。</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3.电子招投标的说明：</w:t>
      </w:r>
      <w:r w:rsidRPr="006B5E63">
        <w:rPr>
          <w:rFonts w:ascii="仿宋_GB2312" w:eastAsia="仿宋_GB2312" w:hAnsi="仿宋" w:cs="仿宋_GB2312" w:hint="eastAsia"/>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proofErr w:type="gramStart"/>
      <w:r w:rsidRPr="006B5E63">
        <w:rPr>
          <w:rFonts w:ascii="仿宋_GB2312" w:eastAsia="仿宋_GB2312" w:hAnsi="仿宋" w:cs="仿宋_GB2312" w:hint="eastAsia"/>
          <w:sz w:val="24"/>
        </w:rPr>
        <w:t>采云</w:t>
      </w:r>
      <w:proofErr w:type="gramEnd"/>
      <w:r w:rsidRPr="006B5E63">
        <w:rPr>
          <w:rFonts w:ascii="仿宋_GB2312" w:eastAsia="仿宋_GB2312" w:hAnsi="仿宋" w:cs="仿宋_GB2312" w:hint="eastAsia"/>
          <w:sz w:val="24"/>
        </w:rPr>
        <w:t>电子交易客户端”----前往“浙江政府采购网-下载专区-电子交易客户端”进行下载并安装。3）招标文件的获取：使用账号登录或者使用CA登录政</w:t>
      </w:r>
      <w:proofErr w:type="gramStart"/>
      <w:r w:rsidRPr="006B5E63">
        <w:rPr>
          <w:rFonts w:ascii="仿宋_GB2312" w:eastAsia="仿宋_GB2312" w:hAnsi="仿宋" w:cs="仿宋_GB2312" w:hint="eastAsia"/>
          <w:sz w:val="24"/>
        </w:rPr>
        <w:t>采云</w:t>
      </w:r>
      <w:proofErr w:type="gramEnd"/>
      <w:r w:rsidRPr="006B5E63">
        <w:rPr>
          <w:rFonts w:ascii="仿宋_GB2312" w:eastAsia="仿宋_GB2312" w:hAnsi="仿宋" w:cs="仿宋_GB2312" w:hint="eastAsia"/>
          <w:sz w:val="24"/>
        </w:rPr>
        <w:t>平台；进入“项目采购”应用，在获取招标文件菜单中选择项目，获取招标文件。4）投标文件的制作：在“政</w:t>
      </w:r>
      <w:proofErr w:type="gramStart"/>
      <w:r w:rsidRPr="006B5E63">
        <w:rPr>
          <w:rFonts w:ascii="仿宋_GB2312" w:eastAsia="仿宋_GB2312" w:hAnsi="仿宋" w:cs="仿宋_GB2312" w:hint="eastAsia"/>
          <w:sz w:val="24"/>
        </w:rPr>
        <w:t>采云</w:t>
      </w:r>
      <w:proofErr w:type="gramEnd"/>
      <w:r w:rsidRPr="006B5E63">
        <w:rPr>
          <w:rFonts w:ascii="仿宋_GB2312" w:eastAsia="仿宋_GB2312" w:hAnsi="仿宋" w:cs="仿宋_GB2312" w:hint="eastAsia"/>
          <w:sz w:val="24"/>
        </w:rPr>
        <w:t>电子交易客户端”中完成“填写基本信息”、“导入投标文件”、“标书关联”、“标书检查”、“电子签名”、“生成电子标书”等操作。</w:t>
      </w:r>
      <w:r w:rsidRPr="006B5E63">
        <w:rPr>
          <w:rFonts w:ascii="仿宋_GB2312" w:eastAsia="仿宋_GB2312" w:hAnsi="仿宋" w:hint="eastAsia"/>
          <w:sz w:val="24"/>
        </w:rPr>
        <w:t>5）采购人、采购机构将依托政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平台完成本项目的电子交易活动，平台不接受未按上述方式获取招标文件的供应商进行投标活动； 6）对未按上述方式获取招标文件的供应商对该文件提出的质疑，采购人或采购代理机构将</w:t>
      </w:r>
      <w:proofErr w:type="gramStart"/>
      <w:r w:rsidRPr="006B5E63">
        <w:rPr>
          <w:rFonts w:ascii="仿宋_GB2312" w:eastAsia="仿宋_GB2312" w:hAnsi="仿宋" w:hint="eastAsia"/>
          <w:sz w:val="24"/>
        </w:rPr>
        <w:t>不予处理</w:t>
      </w:r>
      <w:proofErr w:type="gramEnd"/>
      <w:r w:rsidRPr="006B5E63">
        <w:rPr>
          <w:rFonts w:ascii="仿宋_GB2312" w:eastAsia="仿宋_GB2312" w:hAnsi="仿宋" w:hint="eastAsia"/>
          <w:sz w:val="24"/>
        </w:rPr>
        <w:t>；7）不提供招标文件纸质版。</w:t>
      </w:r>
      <w:r w:rsidRPr="006B5E63">
        <w:rPr>
          <w:rFonts w:ascii="仿宋_GB2312" w:eastAsia="仿宋_GB2312" w:hAnsi="仿宋" w:cs="仿宋_GB2312" w:hint="eastAsia"/>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B5E63">
        <w:rPr>
          <w:rFonts w:ascii="仿宋_GB2312" w:eastAsia="仿宋_GB2312" w:hAnsi="仿宋" w:hint="eastAsia"/>
          <w:sz w:val="24"/>
        </w:rPr>
        <w:t>9）</w:t>
      </w:r>
      <w:r w:rsidRPr="006B5E63">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w:t>
      </w:r>
      <w:proofErr w:type="gramStart"/>
      <w:r w:rsidRPr="006B5E63">
        <w:rPr>
          <w:rFonts w:ascii="仿宋_GB2312" w:eastAsia="仿宋_GB2312" w:hAnsi="仿宋" w:cs="仿宋_GB2312" w:hint="eastAsia"/>
          <w:sz w:val="24"/>
        </w:rPr>
        <w:t>采云</w:t>
      </w:r>
      <w:proofErr w:type="gramEnd"/>
      <w:r w:rsidRPr="006B5E63">
        <w:rPr>
          <w:rFonts w:ascii="仿宋_GB2312" w:eastAsia="仿宋_GB2312" w:hAnsi="仿宋" w:cs="仿宋_GB2312" w:hint="eastAsia"/>
          <w:sz w:val="24"/>
        </w:rPr>
        <w:t>平台“服务中心-帮助文档-项目采购-操作流程-电子招投标-政府采购项目电子交易管理操作指南-供应商”。</w:t>
      </w: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七、对本次采购提出询问、质疑、投诉，请按以下方式联系</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1.采购人信息</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名    称： 杭州市城市档案中心数字档案存储中心系统集成项目</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地    址：杭州市上城区香</w:t>
      </w:r>
      <w:proofErr w:type="gramStart"/>
      <w:r w:rsidRPr="006B5E63">
        <w:rPr>
          <w:rFonts w:ascii="仿宋_GB2312" w:eastAsia="仿宋_GB2312" w:hAnsi="仿宋" w:hint="eastAsia"/>
          <w:sz w:val="24"/>
        </w:rPr>
        <w:t>积寺路</w:t>
      </w:r>
      <w:proofErr w:type="gramEnd"/>
      <w:r w:rsidRPr="006B5E63">
        <w:rPr>
          <w:rFonts w:ascii="仿宋_GB2312" w:eastAsia="仿宋_GB2312" w:hAnsi="仿宋" w:hint="eastAsia"/>
          <w:sz w:val="24"/>
        </w:rPr>
        <w:t>3号</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传    真：/</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项目联系人（询问）：梁凯</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项目联系方式（询问）：0571-85374498</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lastRenderedPageBreak/>
        <w:t>质疑联系人：章文立</w:t>
      </w:r>
    </w:p>
    <w:p w:rsidR="00F85A47" w:rsidRPr="006B5E63" w:rsidRDefault="0007711A">
      <w:pPr>
        <w:spacing w:line="360" w:lineRule="auto"/>
        <w:ind w:firstLine="480"/>
        <w:rPr>
          <w:rFonts w:ascii="仿宋_GB2312" w:eastAsia="仿宋_GB2312" w:hAnsi="仿宋"/>
          <w:sz w:val="24"/>
        </w:rPr>
      </w:pPr>
      <w:r w:rsidRPr="006B5E63">
        <w:rPr>
          <w:rFonts w:ascii="仿宋_GB2312" w:eastAsia="仿宋_GB2312" w:hAnsi="仿宋" w:hint="eastAsia"/>
          <w:sz w:val="24"/>
        </w:rPr>
        <w:t xml:space="preserve">质疑联系方式： 0571-85380604     </w:t>
      </w:r>
    </w:p>
    <w:p w:rsidR="00F85A47" w:rsidRPr="006B5E63" w:rsidRDefault="0007711A">
      <w:pPr>
        <w:spacing w:line="360" w:lineRule="auto"/>
        <w:ind w:firstLine="480"/>
        <w:rPr>
          <w:rFonts w:ascii="仿宋_GB2312" w:eastAsia="仿宋_GB2312" w:hAnsi="仿宋"/>
          <w:sz w:val="24"/>
        </w:rPr>
      </w:pPr>
      <w:r w:rsidRPr="006B5E63">
        <w:rPr>
          <w:rFonts w:ascii="仿宋_GB2312" w:eastAsia="仿宋_GB2312" w:hAnsi="仿宋" w:hint="eastAsia"/>
          <w:sz w:val="24"/>
        </w:rPr>
        <w:t xml:space="preserve">2.采购代理机构信息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名    称：杭州市公共资源交易中心（杭州市政府采购中心、杭州市建设工程交易中心）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地    址：浙江杭州上城区之江路925号临江金座2号楼</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传    真：/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项目联系人（询问）：曹琼瑶 、吴巍峰</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项目联系方式（询问）：0571-85085082、85085572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质疑联系人：滕菲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质疑联系方式：0571-85085388 </w:t>
      </w:r>
      <w:proofErr w:type="gramStart"/>
      <w:r w:rsidRPr="006B5E63">
        <w:rPr>
          <w:rFonts w:ascii="仿宋_GB2312" w:eastAsia="仿宋_GB2312" w:hAnsi="仿宋" w:hint="eastAsia"/>
          <w:sz w:val="24"/>
        </w:rPr>
        <w:t xml:space="preserve">　　　　　　</w:t>
      </w:r>
      <w:proofErr w:type="gramEnd"/>
      <w:r w:rsidRPr="006B5E63">
        <w:rPr>
          <w:rFonts w:ascii="仿宋_GB2312" w:eastAsia="仿宋_GB2312" w:hAnsi="仿宋" w:hint="eastAsia"/>
          <w:sz w:val="24"/>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3.同级政府采购监督管理部门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名    称：杭州市财政局政府采购监管处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地    址：杭州市中河中路152号617办公室 </w:t>
      </w:r>
    </w:p>
    <w:p w:rsidR="00F85A47" w:rsidRPr="006B5E63" w:rsidRDefault="0007711A">
      <w:pPr>
        <w:spacing w:line="360" w:lineRule="auto"/>
        <w:ind w:firstLineChars="100" w:firstLine="240"/>
        <w:rPr>
          <w:rFonts w:ascii="仿宋_GB2312" w:eastAsia="仿宋_GB2312" w:hAnsi="仿宋"/>
          <w:sz w:val="24"/>
        </w:rPr>
      </w:pPr>
      <w:r w:rsidRPr="006B5E63">
        <w:rPr>
          <w:rFonts w:ascii="仿宋_GB2312" w:eastAsia="仿宋_GB2312" w:hAnsi="仿宋" w:hint="eastAsia"/>
          <w:sz w:val="24"/>
        </w:rPr>
        <w:t xml:space="preserve">  传    真：0571-87715261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联系人 ：吕先生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    监督投诉电话：0571-87715261           </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若对项目采购电子交易系统操作有疑问，可登录政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（https://www.zcygov.cn/），点击右侧咨询小采，获取采小蜜智能服务管家帮助，或拨打政</w:t>
      </w:r>
      <w:proofErr w:type="gramStart"/>
      <w:r w:rsidRPr="006B5E63">
        <w:rPr>
          <w:rFonts w:ascii="仿宋_GB2312" w:eastAsia="仿宋_GB2312" w:hAnsi="仿宋" w:hint="eastAsia"/>
          <w:sz w:val="24"/>
        </w:rPr>
        <w:t>采云</w:t>
      </w:r>
      <w:proofErr w:type="gramEnd"/>
      <w:r w:rsidRPr="006B5E63">
        <w:rPr>
          <w:rFonts w:ascii="仿宋_GB2312" w:eastAsia="仿宋_GB2312" w:hAnsi="仿宋" w:hint="eastAsia"/>
          <w:sz w:val="24"/>
        </w:rPr>
        <w:t xml:space="preserve">服务热线400-881-7190获取热线服务帮助。       </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CA问题联系电话（人工）：</w:t>
      </w:r>
      <w:proofErr w:type="gramStart"/>
      <w:r w:rsidRPr="006B5E63">
        <w:rPr>
          <w:rFonts w:ascii="仿宋_GB2312" w:eastAsia="仿宋_GB2312" w:hAnsi="仿宋" w:hint="eastAsia"/>
          <w:sz w:val="24"/>
        </w:rPr>
        <w:t>汇信</w:t>
      </w:r>
      <w:proofErr w:type="gramEnd"/>
      <w:r w:rsidRPr="006B5E63">
        <w:rPr>
          <w:rFonts w:ascii="仿宋_GB2312" w:eastAsia="仿宋_GB2312" w:hAnsi="仿宋" w:hint="eastAsia"/>
          <w:sz w:val="24"/>
        </w:rPr>
        <w:t>CA 400-888-4636；天谷CA 400-087-8198。</w:t>
      </w:r>
    </w:p>
    <w:p w:rsidR="00F85A47" w:rsidRPr="006B5E63" w:rsidRDefault="00F85A47">
      <w:pPr>
        <w:pStyle w:val="af2"/>
        <w:spacing w:line="360" w:lineRule="auto"/>
        <w:ind w:firstLineChars="196" w:firstLine="472"/>
        <w:rPr>
          <w:rFonts w:ascii="仿宋_GB2312" w:eastAsia="仿宋_GB2312" w:hAnsi="仿宋" w:cs="仿宋_GB2312"/>
          <w:b/>
          <w:sz w:val="24"/>
          <w:szCs w:val="24"/>
        </w:rPr>
      </w:pPr>
    </w:p>
    <w:p w:rsidR="00F85A47" w:rsidRPr="006B5E63" w:rsidRDefault="0007711A">
      <w:pPr>
        <w:spacing w:line="360" w:lineRule="auto"/>
        <w:ind w:firstLine="200"/>
        <w:jc w:val="center"/>
        <w:rPr>
          <w:rFonts w:ascii="仿宋_GB2312" w:eastAsia="仿宋_GB2312" w:hAnsi="仿宋" w:cs="仿宋_GB2312"/>
          <w:sz w:val="24"/>
        </w:rPr>
      </w:pPr>
      <w:r w:rsidRPr="006B5E63">
        <w:rPr>
          <w:rFonts w:ascii="仿宋_GB2312" w:eastAsia="仿宋_GB2312" w:hAnsi="仿宋" w:cs="仿宋_GB2312" w:hint="eastAsia"/>
          <w:sz w:val="24"/>
        </w:rPr>
        <w:t xml:space="preserve">                    </w:t>
      </w:r>
    </w:p>
    <w:p w:rsidR="00F85A47" w:rsidRPr="006B5E63" w:rsidRDefault="0007711A">
      <w:pPr>
        <w:spacing w:line="360" w:lineRule="auto"/>
        <w:ind w:firstLine="200"/>
        <w:jc w:val="center"/>
        <w:rPr>
          <w:rFonts w:ascii="仿宋_GB2312" w:eastAsia="仿宋_GB2312" w:hAnsi="仿宋" w:cs="仿宋_GB2312"/>
          <w:sz w:val="24"/>
        </w:rPr>
      </w:pPr>
      <w:r w:rsidRPr="006B5E63">
        <w:rPr>
          <w:rFonts w:ascii="仿宋_GB2312" w:eastAsia="仿宋_GB2312" w:hAnsi="仿宋" w:cs="仿宋_GB2312" w:hint="eastAsia"/>
          <w:sz w:val="24"/>
        </w:rPr>
        <w:t xml:space="preserve">                               杭州市公共资源交易中心（杭州市政府采购中心）</w:t>
      </w:r>
    </w:p>
    <w:p w:rsidR="00F85A47" w:rsidRPr="006B5E63" w:rsidRDefault="0007711A" w:rsidP="006B5E63">
      <w:pPr>
        <w:pStyle w:val="af2"/>
        <w:spacing w:line="360" w:lineRule="auto"/>
        <w:ind w:firstLineChars="200" w:firstLine="480"/>
        <w:jc w:val="right"/>
        <w:rPr>
          <w:rFonts w:ascii="仿宋_GB2312" w:eastAsia="仿宋_GB2312" w:hAnsi="仿宋" w:cs="仿宋_GB2312"/>
          <w:sz w:val="24"/>
          <w:szCs w:val="24"/>
        </w:rPr>
      </w:pPr>
      <w:r w:rsidRPr="006B5E63">
        <w:rPr>
          <w:rFonts w:ascii="仿宋_GB2312" w:eastAsia="仿宋_GB2312" w:hAnsi="仿宋" w:cs="仿宋_GB2312" w:hint="eastAsia"/>
          <w:sz w:val="24"/>
          <w:szCs w:val="24"/>
        </w:rPr>
        <w:t xml:space="preserve">                                         二○二一年</w:t>
      </w:r>
      <w:r w:rsidR="00536756" w:rsidRPr="006B5E63">
        <w:rPr>
          <w:rFonts w:ascii="仿宋_GB2312" w:eastAsia="仿宋_GB2312" w:hAnsi="仿宋" w:cs="仿宋_GB2312" w:hint="eastAsia"/>
          <w:sz w:val="24"/>
          <w:szCs w:val="24"/>
        </w:rPr>
        <w:t>十二</w:t>
      </w:r>
      <w:r w:rsidRPr="006B5E63">
        <w:rPr>
          <w:rFonts w:ascii="仿宋_GB2312" w:eastAsia="仿宋_GB2312" w:hAnsi="仿宋" w:cs="仿宋_GB2312" w:hint="eastAsia"/>
          <w:sz w:val="24"/>
          <w:szCs w:val="24"/>
        </w:rPr>
        <w:t>月</w:t>
      </w:r>
      <w:r w:rsidR="00536756" w:rsidRPr="006B5E63">
        <w:rPr>
          <w:rFonts w:ascii="仿宋_GB2312" w:eastAsia="仿宋_GB2312" w:hAnsi="仿宋" w:cs="仿宋_GB2312" w:hint="eastAsia"/>
          <w:sz w:val="24"/>
          <w:szCs w:val="24"/>
        </w:rPr>
        <w:t>七</w:t>
      </w:r>
      <w:r w:rsidRPr="006B5E63">
        <w:rPr>
          <w:rFonts w:ascii="仿宋_GB2312" w:eastAsia="仿宋_GB2312" w:hAnsi="仿宋" w:cs="仿宋_GB2312" w:hint="eastAsia"/>
          <w:sz w:val="24"/>
          <w:szCs w:val="24"/>
        </w:rPr>
        <w:t>日</w:t>
      </w:r>
    </w:p>
    <w:p w:rsidR="00F85A47" w:rsidRPr="006B5E63" w:rsidRDefault="0007711A">
      <w:pPr>
        <w:adjustRightInd/>
        <w:spacing w:line="360" w:lineRule="auto"/>
        <w:jc w:val="center"/>
        <w:outlineLvl w:val="0"/>
        <w:rPr>
          <w:rFonts w:ascii="仿宋_GB2312" w:eastAsia="仿宋_GB2312" w:hAnsi="仿宋" w:cs="仿宋_GB2312"/>
          <w:b/>
          <w:sz w:val="36"/>
          <w:szCs w:val="20"/>
        </w:rPr>
      </w:pPr>
      <w:r w:rsidRPr="006B5E63">
        <w:rPr>
          <w:rFonts w:ascii="仿宋_GB2312" w:eastAsia="仿宋_GB2312" w:hAnsi="仿宋" w:cs="仿宋_GB2312" w:hint="eastAsia"/>
          <w:b/>
          <w:sz w:val="36"/>
          <w:szCs w:val="20"/>
        </w:rPr>
        <w:br w:type="page"/>
      </w:r>
      <w:r w:rsidRPr="006B5E63">
        <w:rPr>
          <w:rFonts w:ascii="仿宋_GB2312" w:eastAsia="仿宋_GB2312" w:hAnsi="仿宋" w:cs="仿宋_GB2312" w:hint="eastAsia"/>
          <w:b/>
          <w:sz w:val="36"/>
          <w:szCs w:val="20"/>
        </w:rPr>
        <w:lastRenderedPageBreak/>
        <w:t>第二部分</w:t>
      </w:r>
      <w:bookmarkEnd w:id="8"/>
      <w:r w:rsidRPr="006B5E63">
        <w:rPr>
          <w:rFonts w:ascii="仿宋_GB2312" w:eastAsia="仿宋_GB2312" w:hAnsi="仿宋" w:cs="仿宋_GB2312" w:hint="eastAsia"/>
          <w:b/>
          <w:sz w:val="36"/>
          <w:szCs w:val="20"/>
        </w:rPr>
        <w:t xml:space="preserve"> 投标人须知</w:t>
      </w:r>
      <w:bookmarkEnd w:id="9"/>
    </w:p>
    <w:p w:rsidR="00F85A47" w:rsidRPr="006B5E63" w:rsidRDefault="0007711A">
      <w:pPr>
        <w:snapToGrid w:val="0"/>
        <w:spacing w:line="360" w:lineRule="auto"/>
        <w:jc w:val="center"/>
        <w:rPr>
          <w:rFonts w:ascii="仿宋_GB2312" w:eastAsia="仿宋_GB2312" w:hAnsi="仿宋" w:cs="仿宋_GB2312"/>
          <w:b/>
          <w:sz w:val="32"/>
          <w:szCs w:val="20"/>
        </w:rPr>
      </w:pPr>
      <w:r w:rsidRPr="006B5E63">
        <w:rPr>
          <w:rFonts w:ascii="仿宋_GB2312" w:eastAsia="仿宋_GB2312"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79"/>
      </w:tblGrid>
      <w:tr w:rsidR="006B5E63" w:rsidRPr="006B5E63">
        <w:trPr>
          <w:trHeight w:val="97"/>
          <w:tblHeader/>
        </w:trPr>
        <w:tc>
          <w:tcPr>
            <w:tcW w:w="629" w:type="dxa"/>
            <w:tcBorders>
              <w:top w:val="single" w:sz="4" w:space="0" w:color="auto"/>
              <w:left w:val="single" w:sz="4" w:space="0" w:color="auto"/>
              <w:bottom w:val="single" w:sz="4" w:space="0" w:color="auto"/>
              <w:right w:val="single" w:sz="4" w:space="0" w:color="auto"/>
            </w:tcBorders>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事项</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本项目的特别规定</w:t>
            </w:r>
          </w:p>
        </w:tc>
      </w:tr>
      <w:tr w:rsidR="006B5E63" w:rsidRPr="006B5E63">
        <w:trPr>
          <w:trHeight w:val="7118"/>
          <w:tblHeader/>
        </w:trPr>
        <w:tc>
          <w:tcPr>
            <w:tcW w:w="629" w:type="dxa"/>
            <w:tcBorders>
              <w:top w:val="single" w:sz="4" w:space="0" w:color="auto"/>
              <w:left w:val="single" w:sz="4" w:space="0" w:color="auto"/>
              <w:bottom w:val="single" w:sz="4" w:space="0" w:color="auto"/>
              <w:right w:val="single" w:sz="4" w:space="0" w:color="auto"/>
            </w:tcBorders>
          </w:tcPr>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报价要求</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left"/>
              <w:rPr>
                <w:rFonts w:ascii="仿宋_GB2312" w:eastAsia="仿宋_GB2312" w:hAnsi="仿宋" w:cs="仿宋_GB2312"/>
                <w:b/>
                <w:kern w:val="0"/>
                <w:sz w:val="24"/>
                <w:lang w:val="zh-CN"/>
              </w:rPr>
            </w:pPr>
            <w:r w:rsidRPr="006B5E63">
              <w:rPr>
                <w:rFonts w:ascii="仿宋_GB2312" w:eastAsia="仿宋_GB2312" w:hAnsi="仿宋" w:hint="eastAsia"/>
                <w:kern w:val="0"/>
                <w:sz w:val="24"/>
                <w:lang w:val="zh-CN"/>
              </w:rPr>
              <w:t>有关本项目建设所需的技术方案编写、系统开发、系统集成实施费、验收、质保期运行维护、技术支持、测试费、培训费、售后服务和税金等费用均计入报价。</w:t>
            </w:r>
            <w:r w:rsidRPr="006B5E63">
              <w:rPr>
                <w:rFonts w:ascii="仿宋_GB2312" w:eastAsia="仿宋_GB2312" w:hAnsi="仿宋" w:hint="eastAsia"/>
                <w:sz w:val="24"/>
              </w:rPr>
              <w:t>《投标（开标）一览表》是报价的唯一载体</w:t>
            </w:r>
            <w:r w:rsidRPr="006B5E63">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6B5E63">
              <w:rPr>
                <w:rFonts w:ascii="仿宋_GB2312" w:eastAsia="仿宋_GB2312" w:hAnsi="仿宋" w:cs="仿宋_GB2312" w:hint="eastAsia"/>
                <w:b/>
                <w:kern w:val="0"/>
                <w:sz w:val="24"/>
                <w:lang w:val="zh-CN"/>
              </w:rPr>
              <w:t>提醒：验收时检测费用由采购人承担，不包含在投标总价中。</w:t>
            </w:r>
          </w:p>
          <w:p w:rsidR="00F85A47" w:rsidRPr="006B5E63" w:rsidRDefault="0007711A">
            <w:pPr>
              <w:snapToGrid w:val="0"/>
              <w:spacing w:line="360" w:lineRule="auto"/>
              <w:jc w:val="left"/>
              <w:rPr>
                <w:rFonts w:ascii="仿宋_GB2312" w:eastAsia="仿宋_GB2312" w:hAnsi="仿宋" w:cs="仿宋_GB2312"/>
                <w:b/>
                <w:kern w:val="0"/>
                <w:sz w:val="24"/>
                <w:lang w:val="zh-CN"/>
              </w:rPr>
            </w:pPr>
            <w:r w:rsidRPr="006B5E63">
              <w:rPr>
                <w:rFonts w:ascii="仿宋_GB2312" w:eastAsia="仿宋_GB2312" w:hAnsi="仿宋" w:cs="仿宋_GB2312" w:hint="eastAsia"/>
                <w:b/>
                <w:kern w:val="0"/>
                <w:sz w:val="24"/>
                <w:lang w:val="zh-CN"/>
              </w:rPr>
              <w:t>投标报价出现下列情形的，投标无效：</w:t>
            </w:r>
          </w:p>
          <w:p w:rsidR="00F85A47" w:rsidRPr="006B5E63" w:rsidRDefault="0007711A">
            <w:pPr>
              <w:snapToGrid w:val="0"/>
              <w:spacing w:line="360" w:lineRule="auto"/>
              <w:jc w:val="left"/>
              <w:rPr>
                <w:rFonts w:ascii="仿宋_GB2312" w:eastAsia="仿宋_GB2312" w:hAnsi="仿宋" w:cs="仿宋_GB2312"/>
                <w:b/>
                <w:kern w:val="0"/>
                <w:sz w:val="24"/>
                <w:lang w:val="zh-CN"/>
              </w:rPr>
            </w:pPr>
            <w:r w:rsidRPr="006B5E63">
              <w:rPr>
                <w:rFonts w:ascii="仿宋_GB2312" w:eastAsia="仿宋_GB2312" w:hAnsi="仿宋" w:hint="eastAsia"/>
                <w:b/>
                <w:sz w:val="24"/>
              </w:rPr>
              <w:t>▲</w:t>
            </w:r>
            <w:r w:rsidRPr="006B5E63">
              <w:rPr>
                <w:rFonts w:ascii="仿宋_GB2312" w:eastAsia="仿宋_GB2312" w:hAnsi="仿宋" w:cs="仿宋_GB2312" w:hint="eastAsia"/>
                <w:b/>
                <w:kern w:val="0"/>
                <w:sz w:val="24"/>
                <w:lang w:val="zh-CN"/>
              </w:rPr>
              <w:t>投标文件出现不是唯一的、有选择性投标报价的；</w:t>
            </w:r>
          </w:p>
          <w:p w:rsidR="00F85A47" w:rsidRPr="006B5E63" w:rsidRDefault="0007711A">
            <w:pPr>
              <w:snapToGrid w:val="0"/>
              <w:spacing w:line="360" w:lineRule="auto"/>
              <w:jc w:val="left"/>
              <w:rPr>
                <w:rFonts w:ascii="仿宋_GB2312" w:eastAsia="仿宋_GB2312" w:hAnsi="仿宋" w:cs="仿宋_GB2312"/>
                <w:kern w:val="0"/>
                <w:sz w:val="24"/>
                <w:lang w:val="zh-CN"/>
              </w:rPr>
            </w:pPr>
            <w:r w:rsidRPr="006B5E63">
              <w:rPr>
                <w:rFonts w:ascii="仿宋_GB2312" w:eastAsia="仿宋_GB2312" w:hAnsi="仿宋" w:hint="eastAsia"/>
                <w:b/>
                <w:sz w:val="24"/>
              </w:rPr>
              <w:t>▲</w:t>
            </w:r>
            <w:r w:rsidRPr="006B5E63">
              <w:rPr>
                <w:rFonts w:ascii="仿宋_GB2312" w:eastAsia="仿宋_GB2312" w:hAnsi="仿宋" w:cs="仿宋_GB2312" w:hint="eastAsia"/>
                <w:b/>
                <w:sz w:val="24"/>
              </w:rPr>
              <w:t>投标报价高于本项目采购预算或者最高限价的;</w:t>
            </w:r>
          </w:p>
          <w:p w:rsidR="00F85A47" w:rsidRPr="006B5E63" w:rsidRDefault="0007711A">
            <w:pPr>
              <w:spacing w:line="360" w:lineRule="auto"/>
              <w:rPr>
                <w:rFonts w:ascii="仿宋_GB2312" w:eastAsia="仿宋_GB2312" w:hAnsi="仿宋" w:cs="仿宋_GB2312"/>
                <w:b/>
                <w:sz w:val="24"/>
              </w:rPr>
            </w:pPr>
            <w:r w:rsidRPr="006B5E63">
              <w:rPr>
                <w:rFonts w:ascii="仿宋_GB2312" w:eastAsia="仿宋_GB2312" w:hAnsi="仿宋" w:hint="eastAsia"/>
                <w:b/>
                <w:sz w:val="24"/>
              </w:rPr>
              <w:t>▲</w:t>
            </w:r>
            <w:r w:rsidRPr="006B5E63">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sidRPr="006B5E63">
              <w:rPr>
                <w:rFonts w:ascii="仿宋_GB2312" w:eastAsia="仿宋_GB2312" w:hAnsi="仿宋" w:cs="仿宋_GB2312" w:hint="eastAsia"/>
                <w:b/>
                <w:sz w:val="24"/>
                <w:szCs w:val="21"/>
              </w:rPr>
              <w:t>;</w:t>
            </w:r>
          </w:p>
          <w:p w:rsidR="00F85A47" w:rsidRPr="006B5E63" w:rsidRDefault="0007711A">
            <w:pPr>
              <w:spacing w:line="360" w:lineRule="auto"/>
              <w:rPr>
                <w:rFonts w:ascii="仿宋_GB2312" w:eastAsia="仿宋_GB2312" w:hAnsi="仿宋" w:cs="仿宋_GB2312"/>
                <w:sz w:val="24"/>
                <w:szCs w:val="21"/>
              </w:rPr>
            </w:pPr>
            <w:r w:rsidRPr="006B5E63">
              <w:rPr>
                <w:rFonts w:ascii="仿宋_GB2312" w:eastAsia="仿宋_GB2312" w:hAnsi="仿宋" w:hint="eastAsia"/>
                <w:b/>
                <w:sz w:val="24"/>
              </w:rPr>
              <w:t>▲《投标（开标）一览表》填写不完整或字迹不能辨认或有漏项的；</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cs="Arial" w:hint="eastAsia"/>
                <w:b/>
                <w:kern w:val="0"/>
                <w:sz w:val="24"/>
              </w:rPr>
              <w:t>▲投标人对根据修正原则修正后的报价不确认的</w:t>
            </w:r>
            <w:r w:rsidRPr="006B5E63">
              <w:rPr>
                <w:rFonts w:ascii="仿宋_GB2312" w:eastAsia="仿宋_GB2312" w:hAnsi="仿宋" w:hint="eastAsia"/>
                <w:b/>
                <w:sz w:val="24"/>
              </w:rPr>
              <w:t>。</w:t>
            </w:r>
          </w:p>
        </w:tc>
      </w:tr>
      <w:tr w:rsidR="006B5E63" w:rsidRPr="006B5E63">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5A47" w:rsidRPr="006B5E63" w:rsidRDefault="0007711A">
            <w:pPr>
              <w:snapToGrid w:val="0"/>
              <w:spacing w:line="360" w:lineRule="auto"/>
              <w:rPr>
                <w:rFonts w:ascii="仿宋_GB2312" w:eastAsia="仿宋_GB2312" w:hAnsi="仿宋" w:cs="仿宋_GB2312"/>
                <w:b/>
                <w:sz w:val="24"/>
              </w:rPr>
            </w:pPr>
            <w:r w:rsidRPr="006B5E63">
              <w:rPr>
                <w:rFonts w:ascii="仿宋_GB2312" w:eastAsia="仿宋_GB2312" w:hAnsi="仿宋" w:cs="仿宋_GB2312" w:hint="eastAsia"/>
                <w:b/>
                <w:sz w:val="24"/>
              </w:rPr>
              <w:t>分包或转包。</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numPr>
                <w:ilvl w:val="0"/>
                <w:numId w:val="9"/>
              </w:numPr>
              <w:adjustRightInd/>
              <w:snapToGrid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采购人</w:t>
            </w:r>
            <w:r w:rsidRPr="006B5E63">
              <w:rPr>
                <w:rFonts w:ascii="仿宋_GB2312" w:eastAsia="仿宋_GB2312" w:hAnsi="仿宋" w:cs="仿宋_GB2312" w:hint="eastAsia"/>
                <w:b/>
                <w:sz w:val="24"/>
              </w:rPr>
              <w:t>不同意</w:t>
            </w:r>
            <w:r w:rsidRPr="006B5E63">
              <w:rPr>
                <w:rFonts w:ascii="仿宋_GB2312" w:eastAsia="仿宋_GB2312" w:hAnsi="仿宋" w:cs="仿宋_GB2312" w:hint="eastAsia"/>
                <w:sz w:val="24"/>
              </w:rPr>
              <w:t>分包。</w:t>
            </w:r>
          </w:p>
          <w:p w:rsidR="00F85A47" w:rsidRPr="006B5E63" w:rsidRDefault="0007711A">
            <w:pPr>
              <w:numPr>
                <w:ilvl w:val="0"/>
                <w:numId w:val="9"/>
              </w:numPr>
              <w:adjustRightInd/>
              <w:snapToGrid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本项目不得转包。</w:t>
            </w:r>
          </w:p>
        </w:tc>
      </w:tr>
      <w:tr w:rsidR="006B5E63" w:rsidRPr="006B5E63">
        <w:trPr>
          <w:trHeight w:val="414"/>
          <w:tblHeader/>
        </w:trPr>
        <w:tc>
          <w:tcPr>
            <w:tcW w:w="629" w:type="dxa"/>
            <w:vMerge w:val="restart"/>
            <w:tcBorders>
              <w:top w:val="single" w:sz="4" w:space="0" w:color="auto"/>
              <w:left w:val="single" w:sz="4" w:space="0" w:color="auto"/>
              <w:right w:val="single" w:sz="4" w:space="0" w:color="auto"/>
            </w:tcBorders>
          </w:tcPr>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3</w:t>
            </w:r>
          </w:p>
        </w:tc>
        <w:tc>
          <w:tcPr>
            <w:tcW w:w="1843" w:type="dxa"/>
            <w:vMerge w:val="restart"/>
            <w:tcBorders>
              <w:top w:val="single" w:sz="8" w:space="0" w:color="000000"/>
              <w:left w:val="single" w:sz="4" w:space="0" w:color="auto"/>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投标人应当提供的资格、资信证明文件</w:t>
            </w:r>
          </w:p>
        </w:tc>
        <w:tc>
          <w:tcPr>
            <w:tcW w:w="6079" w:type="dxa"/>
            <w:tcBorders>
              <w:top w:val="single" w:sz="8" w:space="0" w:color="000000"/>
              <w:left w:val="single" w:sz="2" w:space="0" w:color="000000"/>
              <w:bottom w:val="single" w:sz="4" w:space="0" w:color="auto"/>
              <w:right w:val="single" w:sz="8" w:space="0" w:color="000000"/>
            </w:tcBorders>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hint="eastAsia"/>
                <w:sz w:val="24"/>
              </w:rPr>
              <w:t>（1）资格证明文件：见招标文件第二部分</w:t>
            </w:r>
            <w:r w:rsidRPr="006B5E63">
              <w:rPr>
                <w:rFonts w:ascii="仿宋_GB2312" w:eastAsia="仿宋_GB2312" w:hAnsi="仿宋" w:cs="仿宋_GB2312" w:hint="eastAsia"/>
                <w:sz w:val="24"/>
              </w:rPr>
              <w:t>11.1。</w:t>
            </w:r>
          </w:p>
          <w:p w:rsidR="00F85A47" w:rsidRPr="006B5E63" w:rsidRDefault="0007711A">
            <w:pPr>
              <w:spacing w:line="360" w:lineRule="auto"/>
              <w:rPr>
                <w:rFonts w:ascii="仿宋_GB2312" w:eastAsia="仿宋_GB2312" w:hAnsi="仿宋"/>
                <w:kern w:val="0"/>
                <w:sz w:val="24"/>
              </w:rPr>
            </w:pPr>
            <w:r w:rsidRPr="006B5E63">
              <w:rPr>
                <w:rFonts w:ascii="仿宋_GB2312" w:eastAsia="仿宋_GB2312" w:hAnsi="仿宋" w:hint="eastAsia"/>
                <w:sz w:val="24"/>
              </w:rPr>
              <w:t>▲</w:t>
            </w:r>
            <w:r w:rsidRPr="006B5E63">
              <w:rPr>
                <w:rFonts w:ascii="仿宋_GB2312" w:eastAsia="仿宋_GB2312" w:hAnsi="仿宋" w:cs="仿宋_GB2312" w:hint="eastAsia"/>
                <w:b/>
                <w:sz w:val="24"/>
              </w:rPr>
              <w:t>投标人未提供有效的资格证明文件的，视为投标人不具备招标文件中规定的资格要求，投标无效。</w:t>
            </w:r>
          </w:p>
        </w:tc>
      </w:tr>
      <w:tr w:rsidR="006B5E63" w:rsidRPr="006B5E63">
        <w:trPr>
          <w:trHeight w:val="1077"/>
          <w:tblHeader/>
        </w:trPr>
        <w:tc>
          <w:tcPr>
            <w:tcW w:w="629" w:type="dxa"/>
            <w:vMerge/>
            <w:tcBorders>
              <w:left w:val="single" w:sz="4" w:space="0" w:color="auto"/>
              <w:bottom w:val="single" w:sz="4" w:space="0" w:color="auto"/>
              <w:right w:val="single" w:sz="4" w:space="0" w:color="auto"/>
            </w:tcBorders>
          </w:tcPr>
          <w:p w:rsidR="00F85A47" w:rsidRPr="006B5E63" w:rsidRDefault="00F85A47">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85A47" w:rsidRPr="006B5E63" w:rsidRDefault="00F85A47">
            <w:pPr>
              <w:snapToGrid w:val="0"/>
              <w:spacing w:line="360" w:lineRule="auto"/>
              <w:jc w:val="center"/>
              <w:rPr>
                <w:rFonts w:ascii="仿宋_GB2312" w:eastAsia="仿宋_GB2312" w:hAnsi="仿宋" w:cs="仿宋_GB2312"/>
                <w:b/>
                <w:sz w:val="24"/>
              </w:rPr>
            </w:pPr>
          </w:p>
        </w:tc>
        <w:tc>
          <w:tcPr>
            <w:tcW w:w="6079" w:type="dxa"/>
            <w:tcBorders>
              <w:top w:val="single" w:sz="4" w:space="0" w:color="auto"/>
              <w:left w:val="single" w:sz="2" w:space="0" w:color="000000"/>
              <w:bottom w:val="single" w:sz="8" w:space="0" w:color="000000"/>
              <w:right w:val="single" w:sz="8" w:space="0" w:color="000000"/>
            </w:tcBorders>
            <w:vAlign w:val="center"/>
          </w:tcPr>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（2）资信证明文件：根据招标文件第四部分具体评标标准提供。</w:t>
            </w:r>
          </w:p>
        </w:tc>
      </w:tr>
      <w:tr w:rsidR="006B5E63" w:rsidRPr="006B5E63">
        <w:trPr>
          <w:trHeight w:val="97"/>
          <w:tblHeader/>
        </w:trPr>
        <w:tc>
          <w:tcPr>
            <w:tcW w:w="629" w:type="dxa"/>
            <w:tcBorders>
              <w:top w:val="single" w:sz="4" w:space="0" w:color="auto"/>
              <w:left w:val="single" w:sz="4" w:space="0" w:color="auto"/>
              <w:bottom w:val="single" w:sz="4" w:space="0" w:color="auto"/>
              <w:right w:val="single" w:sz="4" w:space="0" w:color="auto"/>
            </w:tcBorders>
          </w:tcPr>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开标前答疑会或现场考察</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rsidP="006B5E63">
            <w:pPr>
              <w:spacing w:line="360" w:lineRule="auto"/>
              <w:rPr>
                <w:rFonts w:ascii="仿宋_GB2312" w:eastAsia="仿宋_GB2312" w:hAnsi="仿宋"/>
                <w:sz w:val="24"/>
              </w:rPr>
            </w:pPr>
            <w:r w:rsidRPr="006B5E63">
              <w:rPr>
                <w:rFonts w:ascii="仿宋_GB2312" w:eastAsia="仿宋_GB2312" w:hAnsi="仿宋" w:hint="eastAsia"/>
                <w:sz w:val="24"/>
              </w:rPr>
              <w:t>不组织。</w:t>
            </w:r>
          </w:p>
        </w:tc>
      </w:tr>
      <w:tr w:rsidR="006B5E63" w:rsidRPr="006B5E63">
        <w:trPr>
          <w:trHeight w:val="1153"/>
          <w:tblHeader/>
        </w:trPr>
        <w:tc>
          <w:tcPr>
            <w:tcW w:w="629" w:type="dxa"/>
            <w:tcBorders>
              <w:top w:val="single" w:sz="4" w:space="0" w:color="auto"/>
              <w:left w:val="single" w:sz="4" w:space="0" w:color="auto"/>
              <w:bottom w:val="single" w:sz="4" w:space="0" w:color="auto"/>
              <w:right w:val="single" w:sz="4" w:space="0" w:color="auto"/>
            </w:tcBorders>
          </w:tcPr>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样品提供</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pacing w:line="360" w:lineRule="auto"/>
              <w:rPr>
                <w:rFonts w:ascii="仿宋_GB2312" w:eastAsia="仿宋_GB2312" w:hAnsi="仿宋"/>
                <w:b/>
                <w:sz w:val="24"/>
              </w:rPr>
            </w:pPr>
            <w:r w:rsidRPr="006B5E63">
              <w:rPr>
                <w:rFonts w:ascii="仿宋_GB2312" w:eastAsia="仿宋_GB2312" w:hAnsi="仿宋" w:cs="Arial" w:hint="eastAsia"/>
                <w:kern w:val="0"/>
                <w:sz w:val="24"/>
              </w:rPr>
              <w:t>无。</w:t>
            </w:r>
          </w:p>
        </w:tc>
      </w:tr>
      <w:tr w:rsidR="006B5E63" w:rsidRPr="006B5E63">
        <w:trPr>
          <w:trHeight w:val="732"/>
          <w:tblHeader/>
        </w:trPr>
        <w:tc>
          <w:tcPr>
            <w:tcW w:w="629" w:type="dxa"/>
            <w:tcBorders>
              <w:top w:val="single" w:sz="4" w:space="0" w:color="auto"/>
              <w:left w:val="single" w:sz="8" w:space="0" w:color="000000"/>
              <w:bottom w:val="single" w:sz="4" w:space="0" w:color="auto"/>
              <w:right w:val="single" w:sz="2" w:space="0" w:color="000000"/>
            </w:tcBorders>
          </w:tcPr>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Cs/>
                <w:sz w:val="24"/>
              </w:rPr>
            </w:pPr>
            <w:r w:rsidRPr="006B5E63">
              <w:rPr>
                <w:rFonts w:ascii="仿宋_GB2312" w:eastAsia="仿宋_GB2312" w:hAnsi="仿宋" w:cs="仿宋_GB2312" w:hint="eastAsia"/>
                <w:b/>
                <w:sz w:val="24"/>
              </w:rPr>
              <w:t>方案讲解演示</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pacing w:line="360" w:lineRule="auto"/>
              <w:rPr>
                <w:rFonts w:ascii="仿宋_GB2312" w:eastAsia="仿宋_GB2312" w:hAnsi="仿宋" w:cs="仿宋_GB2312"/>
                <w:b/>
                <w:kern w:val="0"/>
                <w:sz w:val="24"/>
                <w:lang w:val="zh-CN"/>
              </w:rPr>
            </w:pPr>
            <w:r w:rsidRPr="006B5E63">
              <w:rPr>
                <w:rFonts w:ascii="仿宋_GB2312" w:eastAsia="仿宋_GB2312" w:hAnsi="仿宋" w:hint="eastAsia"/>
                <w:sz w:val="24"/>
              </w:rPr>
              <w:t>不组织。</w:t>
            </w:r>
          </w:p>
        </w:tc>
      </w:tr>
      <w:tr w:rsidR="006B5E63" w:rsidRPr="006B5E63">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 xml:space="preserve"> </w:t>
            </w:r>
          </w:p>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项目属性</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货物类，单一产品或</w:t>
            </w:r>
            <w:r w:rsidRPr="006B5E63">
              <w:rPr>
                <w:rFonts w:ascii="仿宋_GB2312" w:eastAsia="仿宋_GB2312" w:hAnsi="仿宋" w:hint="eastAsia"/>
                <w:kern w:val="0"/>
                <w:sz w:val="24"/>
              </w:rPr>
              <w:t>核心产品为：</w:t>
            </w:r>
            <w:r w:rsidRPr="006B5E63">
              <w:rPr>
                <w:rFonts w:ascii="仿宋_GB2312" w:eastAsia="仿宋_GB2312" w:hAnsi="仿宋" w:hint="eastAsia"/>
                <w:kern w:val="0"/>
                <w:sz w:val="24"/>
                <w:u w:val="single"/>
                <w:lang w:eastAsia="zh-Hans"/>
              </w:rPr>
              <w:t>信创</w:t>
            </w:r>
            <w:r w:rsidRPr="006B5E63">
              <w:rPr>
                <w:rFonts w:ascii="仿宋_GB2312" w:eastAsia="仿宋_GB2312" w:hAnsi="仿宋" w:hint="eastAsia"/>
                <w:kern w:val="0"/>
                <w:sz w:val="24"/>
                <w:u w:val="single"/>
              </w:rPr>
              <w:t>服务器</w:t>
            </w:r>
            <w:r w:rsidRPr="006B5E63">
              <w:rPr>
                <w:rFonts w:ascii="仿宋_GB2312" w:eastAsia="仿宋_GB2312" w:hAnsi="仿宋" w:hint="eastAsia"/>
                <w:sz w:val="24"/>
              </w:rPr>
              <w:t>。</w:t>
            </w:r>
          </w:p>
        </w:tc>
      </w:tr>
      <w:tr w:rsidR="006B5E63" w:rsidRPr="006B5E63">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中小企业划分标准所属行业</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rPr>
                <w:rFonts w:ascii="仿宋_GB2312" w:eastAsia="仿宋_GB2312" w:hAnsi="仿宋"/>
                <w:sz w:val="24"/>
              </w:rPr>
            </w:pPr>
            <w:r w:rsidRPr="006B5E63">
              <w:rPr>
                <w:rFonts w:ascii="仿宋_GB2312" w:eastAsia="仿宋_GB2312" w:hAnsi="仿宋" w:hint="eastAsia"/>
                <w:sz w:val="24"/>
              </w:rPr>
              <w:t>采购标的：</w:t>
            </w:r>
            <w:r w:rsidRPr="006B5E63">
              <w:rPr>
                <w:rFonts w:ascii="仿宋_GB2312" w:eastAsia="仿宋_GB2312" w:hAnsi="仿宋" w:hint="eastAsia"/>
                <w:sz w:val="24"/>
                <w:u w:val="single"/>
              </w:rPr>
              <w:t>详见招标文件第三部分采购需求中第四条本次项目设备采购清单</w:t>
            </w:r>
            <w:r w:rsidRPr="006B5E63">
              <w:rPr>
                <w:rFonts w:ascii="仿宋_GB2312" w:eastAsia="仿宋_GB2312" w:hAnsi="仿宋" w:hint="eastAsia"/>
                <w:sz w:val="24"/>
              </w:rPr>
              <w:t>，所属行业：</w:t>
            </w:r>
            <w:r w:rsidRPr="006B5E63">
              <w:rPr>
                <w:rFonts w:ascii="仿宋_GB2312" w:eastAsia="仿宋_GB2312" w:hAnsi="宋体" w:cs="宋体"/>
                <w:sz w:val="24"/>
                <w:u w:val="single"/>
              </w:rPr>
              <w:t>软件和信息技术服务业</w:t>
            </w:r>
            <w:r w:rsidRPr="006B5E63">
              <w:rPr>
                <w:rFonts w:ascii="仿宋_GB2312" w:eastAsia="仿宋_GB2312" w:hAnsi="仿宋" w:hint="eastAsia"/>
                <w:sz w:val="24"/>
                <w:u w:val="single"/>
              </w:rPr>
              <w:t>。</w:t>
            </w:r>
          </w:p>
        </w:tc>
      </w:tr>
      <w:tr w:rsidR="006B5E63" w:rsidRPr="006B5E63">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是否适宜中小企业情况</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rPr>
                <w:rFonts w:ascii="仿宋_GB2312" w:eastAsia="仿宋_GB2312" w:hAnsi="仿宋"/>
                <w:sz w:val="24"/>
              </w:rPr>
            </w:pPr>
            <w:r w:rsidRPr="006B5E63">
              <w:rPr>
                <w:rFonts w:ascii="仿宋_GB2312" w:eastAsia="仿宋_GB2312" w:hAnsi="仿宋" w:hint="eastAsia"/>
                <w:sz w:val="24"/>
              </w:rPr>
              <w:t>根据《政府采购促进中小企业发展管理办法》财库〔</w:t>
            </w:r>
            <w:r w:rsidRPr="006B5E63">
              <w:rPr>
                <w:rFonts w:ascii="仿宋_GB2312" w:eastAsia="仿宋_GB2312" w:hAnsi="仿宋"/>
                <w:sz w:val="24"/>
              </w:rPr>
              <w:t>2020〕46号</w:t>
            </w:r>
            <w:r w:rsidRPr="006B5E63">
              <w:rPr>
                <w:rFonts w:ascii="仿宋_GB2312" w:eastAsia="仿宋_GB2312" w:hAnsi="仿宋" w:hint="eastAsia"/>
                <w:sz w:val="24"/>
              </w:rPr>
              <w:t>文件的规定，本项目</w:t>
            </w:r>
            <w:proofErr w:type="gramStart"/>
            <w:r w:rsidRPr="006B5E63">
              <w:rPr>
                <w:rFonts w:ascii="仿宋_GB2312" w:eastAsia="仿宋_GB2312" w:hAnsi="仿宋" w:hint="eastAsia"/>
                <w:sz w:val="24"/>
                <w:u w:val="single"/>
              </w:rPr>
              <w:t>不</w:t>
            </w:r>
            <w:proofErr w:type="gramEnd"/>
            <w:r w:rsidRPr="006B5E63">
              <w:rPr>
                <w:rFonts w:ascii="仿宋_GB2312" w:eastAsia="仿宋_GB2312" w:hAnsi="仿宋" w:hint="eastAsia"/>
                <w:sz w:val="24"/>
                <w:u w:val="single"/>
              </w:rPr>
              <w:t>预留份额专门面向</w:t>
            </w:r>
            <w:r w:rsidRPr="006B5E63">
              <w:rPr>
                <w:rFonts w:ascii="仿宋_GB2312" w:eastAsia="仿宋_GB2312" w:hAnsi="仿宋" w:hint="eastAsia"/>
                <w:sz w:val="24"/>
              </w:rPr>
              <w:t>中小企业采购。</w:t>
            </w:r>
          </w:p>
        </w:tc>
      </w:tr>
      <w:tr w:rsidR="006B5E63" w:rsidRPr="006B5E63">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F85A47">
            <w:pPr>
              <w:snapToGrid w:val="0"/>
              <w:spacing w:line="360" w:lineRule="auto"/>
              <w:jc w:val="center"/>
              <w:rPr>
                <w:rFonts w:ascii="仿宋_GB2312" w:eastAsia="仿宋_GB2312" w:hAnsi="仿宋" w:cs="仿宋_GB2312"/>
                <w:sz w:val="24"/>
              </w:rPr>
            </w:pPr>
          </w:p>
          <w:p w:rsidR="00F85A47" w:rsidRPr="006B5E63" w:rsidRDefault="0007711A">
            <w:pPr>
              <w:snapToGrid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napToGrid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中小企业信用融资</w:t>
            </w:r>
          </w:p>
        </w:tc>
        <w:tc>
          <w:tcPr>
            <w:tcW w:w="6079" w:type="dxa"/>
            <w:tcBorders>
              <w:top w:val="single" w:sz="8" w:space="0" w:color="000000"/>
              <w:left w:val="single" w:sz="2" w:space="0" w:color="000000"/>
              <w:bottom w:val="single" w:sz="8" w:space="0" w:color="000000"/>
              <w:right w:val="single" w:sz="8" w:space="0" w:color="000000"/>
            </w:tcBorders>
            <w:vAlign w:val="center"/>
          </w:tcPr>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napToGrid w:val="0"/>
                <w:kern w:val="28"/>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bookmarkEnd w:id="10"/>
    </w:tbl>
    <w:p w:rsidR="00F85A47" w:rsidRPr="006B5E63" w:rsidRDefault="00F85A47">
      <w:pPr>
        <w:snapToGrid w:val="0"/>
        <w:spacing w:line="360" w:lineRule="auto"/>
        <w:jc w:val="center"/>
        <w:rPr>
          <w:rFonts w:ascii="仿宋_GB2312" w:eastAsia="仿宋_GB2312" w:hAnsi="仿宋" w:cs="仿宋_GB2312"/>
          <w:b/>
          <w:sz w:val="32"/>
          <w:szCs w:val="20"/>
        </w:rPr>
      </w:pPr>
    </w:p>
    <w:p w:rsidR="00F85A47" w:rsidRPr="006B5E63" w:rsidRDefault="0007711A">
      <w:pPr>
        <w:adjustRightInd/>
        <w:spacing w:line="360" w:lineRule="auto"/>
        <w:ind w:firstLineChars="1197" w:firstLine="3845"/>
        <w:outlineLvl w:val="0"/>
        <w:rPr>
          <w:rFonts w:ascii="仿宋_GB2312" w:eastAsia="仿宋_GB2312" w:hAnsi="仿宋" w:cs="仿宋_GB2312"/>
          <w:b/>
          <w:sz w:val="32"/>
          <w:szCs w:val="20"/>
        </w:rPr>
      </w:pPr>
      <w:bookmarkStart w:id="11" w:name="_Toc164416483"/>
      <w:bookmarkStart w:id="12" w:name="第三部分"/>
      <w:r w:rsidRPr="006B5E63">
        <w:rPr>
          <w:rFonts w:ascii="仿宋_GB2312" w:eastAsia="仿宋_GB2312" w:hAnsi="仿宋" w:cs="仿宋_GB2312" w:hint="eastAsia"/>
          <w:b/>
          <w:sz w:val="32"/>
          <w:szCs w:val="20"/>
        </w:rPr>
        <w:t>一、总则</w:t>
      </w:r>
    </w:p>
    <w:p w:rsidR="00F85A47" w:rsidRPr="006B5E63" w:rsidRDefault="0007711A">
      <w:pPr>
        <w:snapToGrid w:val="0"/>
        <w:spacing w:line="360" w:lineRule="auto"/>
        <w:ind w:firstLineChars="150" w:firstLine="361"/>
        <w:jc w:val="left"/>
        <w:outlineLvl w:val="1"/>
        <w:rPr>
          <w:rFonts w:ascii="仿宋_GB2312" w:eastAsia="仿宋_GB2312" w:hAnsi="仿宋"/>
          <w:b/>
          <w:sz w:val="24"/>
        </w:rPr>
      </w:pPr>
      <w:r w:rsidRPr="006B5E63">
        <w:rPr>
          <w:rFonts w:ascii="仿宋_GB2312" w:eastAsia="仿宋_GB2312" w:hAnsi="仿宋" w:hint="eastAsia"/>
          <w:b/>
          <w:sz w:val="24"/>
        </w:rPr>
        <w:t>1. 适用范围</w:t>
      </w:r>
    </w:p>
    <w:p w:rsidR="00F85A47" w:rsidRPr="006B5E63" w:rsidRDefault="0007711A">
      <w:pPr>
        <w:snapToGrid w:val="0"/>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85A47" w:rsidRPr="006B5E63" w:rsidRDefault="0007711A">
      <w:pPr>
        <w:adjustRightInd/>
        <w:spacing w:line="360" w:lineRule="auto"/>
        <w:outlineLvl w:val="0"/>
        <w:rPr>
          <w:rFonts w:ascii="仿宋_GB2312" w:eastAsia="仿宋_GB2312" w:hAnsi="仿宋" w:cs="仿宋_GB2312"/>
          <w:b/>
          <w:sz w:val="24"/>
        </w:rPr>
      </w:pPr>
      <w:r w:rsidRPr="006B5E63">
        <w:rPr>
          <w:rFonts w:ascii="仿宋_GB2312" w:eastAsia="仿宋_GB2312" w:hAnsi="仿宋" w:cs="仿宋_GB2312" w:hint="eastAsia"/>
          <w:b/>
          <w:sz w:val="24"/>
        </w:rPr>
        <w:t xml:space="preserve">   2.定义</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2.1 “采购人”系指招标公告中载明的本项目的采购人。</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2.2 “采购机构”系指招标公告中载明的本项目的采购机构。</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2.3 “投标人”系指是指响应招标、参加投标竞争的法人、其他组织或者自然人。</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lastRenderedPageBreak/>
        <w:t>2.4 “负责人”系指法人企业的法定负责人，或其他组织为法律、行政法规规定代表单位行使职权的主要负责人，或自然人本人。</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2.6“电子交易平台”是指本项目政府采购活动所依托的政府采购云平台（https://www.zcygov.cn/）。</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2.7 “▲” 系指实质性要求条款，“★”系产品采购项目中单一产品或核心产品。</w:t>
      </w:r>
    </w:p>
    <w:p w:rsidR="00F85A47" w:rsidRPr="006B5E63" w:rsidRDefault="0007711A">
      <w:pPr>
        <w:spacing w:line="360" w:lineRule="auto"/>
        <w:ind w:firstLineChars="100" w:firstLine="241"/>
        <w:rPr>
          <w:rFonts w:ascii="仿宋_GB2312" w:eastAsia="仿宋_GB2312" w:hAnsi="仿宋"/>
          <w:b/>
          <w:sz w:val="24"/>
        </w:rPr>
      </w:pPr>
      <w:r w:rsidRPr="006B5E63">
        <w:rPr>
          <w:rFonts w:ascii="仿宋_GB2312" w:eastAsia="仿宋_GB2312" w:hAnsi="仿宋" w:hint="eastAsia"/>
          <w:b/>
          <w:sz w:val="24"/>
        </w:rPr>
        <w:t>3.</w:t>
      </w:r>
      <w:r w:rsidRPr="006B5E63">
        <w:rPr>
          <w:rFonts w:ascii="仿宋_GB2312" w:eastAsia="仿宋_GB2312" w:hAnsi="仿宋" w:hint="eastAsia"/>
        </w:rPr>
        <w:t xml:space="preserve"> </w:t>
      </w:r>
      <w:r w:rsidRPr="006B5E63">
        <w:rPr>
          <w:rFonts w:ascii="仿宋_GB2312" w:eastAsia="仿宋_GB2312" w:hAnsi="仿宋" w:hint="eastAsia"/>
          <w:b/>
          <w:sz w:val="24"/>
        </w:rPr>
        <w:t>采购项目需要落实的政府采购政策</w:t>
      </w:r>
    </w:p>
    <w:p w:rsidR="00F85A47" w:rsidRPr="006B5E63" w:rsidRDefault="0007711A">
      <w:pPr>
        <w:spacing w:line="360" w:lineRule="auto"/>
        <w:ind w:firstLineChars="100" w:firstLine="240"/>
        <w:rPr>
          <w:rFonts w:ascii="仿宋_GB2312" w:eastAsia="仿宋_GB2312" w:hAnsi="仿宋"/>
          <w:sz w:val="24"/>
        </w:rPr>
      </w:pPr>
      <w:r w:rsidRPr="006B5E63">
        <w:rPr>
          <w:rFonts w:ascii="仿宋_GB2312" w:eastAsia="仿宋_GB2312"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85A47" w:rsidRPr="006B5E63" w:rsidRDefault="0007711A">
      <w:pPr>
        <w:spacing w:line="360" w:lineRule="auto"/>
        <w:ind w:firstLineChars="100" w:firstLine="240"/>
        <w:rPr>
          <w:rFonts w:ascii="仿宋_GB2312" w:eastAsia="仿宋_GB2312" w:hAnsi="仿宋"/>
          <w:sz w:val="24"/>
        </w:rPr>
      </w:pPr>
      <w:r w:rsidRPr="006B5E63">
        <w:rPr>
          <w:rFonts w:ascii="仿宋_GB2312" w:eastAsia="仿宋_GB2312" w:hAnsi="仿宋" w:hint="eastAsia"/>
          <w:sz w:val="24"/>
        </w:rPr>
        <w:t>3.2 节能环保要求</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F85A47" w:rsidRPr="006B5E63" w:rsidRDefault="0007711A">
      <w:pPr>
        <w:spacing w:line="360" w:lineRule="auto"/>
        <w:ind w:firstLineChars="200" w:firstLine="480"/>
        <w:rPr>
          <w:rFonts w:ascii="仿宋_GB2312" w:eastAsia="仿宋_GB2312" w:hAnsi="仿宋"/>
          <w:b/>
          <w:sz w:val="24"/>
        </w:rPr>
      </w:pPr>
      <w:r w:rsidRPr="006B5E63">
        <w:rPr>
          <w:rFonts w:ascii="仿宋_GB2312" w:eastAsia="仿宋_GB2312" w:hAnsi="仿宋" w:hint="eastAsia"/>
          <w:sz w:val="24"/>
        </w:rPr>
        <w:t>3.2.2</w:t>
      </w:r>
      <w:r w:rsidRPr="006B5E63">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3.3</w:t>
      </w:r>
      <w:r w:rsidRPr="006B5E63">
        <w:rPr>
          <w:rFonts w:ascii="仿宋_GB2312" w:eastAsia="仿宋_GB2312" w:hint="eastAsia"/>
          <w:bCs/>
          <w:sz w:val="24"/>
        </w:rPr>
        <w:t>支持中小企业发展</w:t>
      </w:r>
      <w:r w:rsidRPr="006B5E63">
        <w:rPr>
          <w:rFonts w:ascii="仿宋_GB2312" w:eastAsia="仿宋_GB2312" w:hAnsi="仿宋" w:hint="eastAsia"/>
          <w:sz w:val="24"/>
        </w:rPr>
        <w:t>。</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符合中小企业划分标准的个体工商户，在政府采购活动中视同中小企业。</w:t>
      </w:r>
    </w:p>
    <w:p w:rsidR="00F85A47" w:rsidRPr="006B5E63" w:rsidRDefault="0007711A">
      <w:pPr>
        <w:widowControl/>
        <w:spacing w:line="360" w:lineRule="auto"/>
        <w:ind w:firstLineChars="200" w:firstLine="480"/>
        <w:jc w:val="left"/>
        <w:rPr>
          <w:rFonts w:ascii="仿宋_GB2312" w:eastAsia="仿宋_GB2312" w:hAnsi="宋体" w:cs="宋体"/>
          <w:kern w:val="0"/>
          <w:sz w:val="24"/>
        </w:rPr>
      </w:pPr>
      <w:r w:rsidRPr="006B5E63">
        <w:rPr>
          <w:rFonts w:ascii="仿宋_GB2312" w:eastAsia="仿宋_GB2312"/>
          <w:bCs/>
          <w:sz w:val="24"/>
        </w:rPr>
        <w:t>3.3.2</w:t>
      </w:r>
      <w:r w:rsidRPr="006B5E63">
        <w:rPr>
          <w:rFonts w:ascii="仿宋_GB2312" w:eastAsia="仿宋_GB2312" w:hAnsi="宋体" w:cs="宋体" w:hint="eastAsia"/>
          <w:kern w:val="0"/>
          <w:sz w:val="24"/>
        </w:rPr>
        <w:t>在政府采购活动中，投标人提供的货物、工程或者服务符合下列情形的，享受中小企业扶持政策：</w:t>
      </w:r>
    </w:p>
    <w:p w:rsidR="00F85A47" w:rsidRPr="006B5E63" w:rsidRDefault="0007711A">
      <w:pPr>
        <w:widowControl/>
        <w:spacing w:line="360" w:lineRule="auto"/>
        <w:ind w:firstLineChars="200" w:firstLine="480"/>
        <w:jc w:val="left"/>
        <w:rPr>
          <w:rFonts w:ascii="仿宋_GB2312" w:eastAsia="仿宋_GB2312" w:hAnsi="宋体" w:cs="宋体"/>
          <w:kern w:val="0"/>
          <w:sz w:val="24"/>
        </w:rPr>
      </w:pPr>
      <w:r w:rsidRPr="006B5E63">
        <w:rPr>
          <w:rFonts w:ascii="仿宋_GB2312" w:eastAsia="仿宋_GB2312" w:hAnsi="宋体" w:cs="宋体" w:hint="eastAsia"/>
          <w:kern w:val="0"/>
          <w:sz w:val="24"/>
        </w:rPr>
        <w:lastRenderedPageBreak/>
        <w:t>（</w:t>
      </w:r>
      <w:r w:rsidRPr="006B5E63">
        <w:rPr>
          <w:rFonts w:ascii="仿宋_GB2312" w:eastAsia="仿宋_GB2312" w:hAnsi="宋体" w:cs="宋体"/>
          <w:kern w:val="0"/>
          <w:sz w:val="24"/>
        </w:rPr>
        <w:t>1）在货物采购项目中，货物由中小企业制造，即货物由中小企业生产且使用该中小企业商号或者注册商标；</w:t>
      </w:r>
    </w:p>
    <w:p w:rsidR="00F85A47" w:rsidRPr="006B5E63" w:rsidRDefault="0007711A">
      <w:pPr>
        <w:widowControl/>
        <w:spacing w:line="360" w:lineRule="auto"/>
        <w:ind w:firstLineChars="200" w:firstLine="480"/>
        <w:jc w:val="left"/>
        <w:rPr>
          <w:rFonts w:ascii="仿宋_GB2312" w:eastAsia="仿宋_GB2312" w:hAnsi="宋体" w:cs="宋体"/>
          <w:kern w:val="0"/>
          <w:sz w:val="24"/>
        </w:rPr>
      </w:pPr>
      <w:r w:rsidRPr="006B5E63">
        <w:rPr>
          <w:rFonts w:ascii="仿宋_GB2312" w:eastAsia="仿宋_GB2312" w:hAnsi="宋体" w:cs="宋体" w:hint="eastAsia"/>
          <w:kern w:val="0"/>
          <w:sz w:val="24"/>
        </w:rPr>
        <w:t>（</w:t>
      </w:r>
      <w:r w:rsidRPr="006B5E63">
        <w:rPr>
          <w:rFonts w:ascii="仿宋_GB2312" w:eastAsia="仿宋_GB2312" w:hAnsi="宋体" w:cs="宋体"/>
          <w:kern w:val="0"/>
          <w:sz w:val="24"/>
        </w:rPr>
        <w:t>2）在工程采购项目中，工程由中小企业承建，即工程施工单位为中小企业；</w:t>
      </w:r>
    </w:p>
    <w:p w:rsidR="00F85A47" w:rsidRPr="006B5E63" w:rsidRDefault="0007711A">
      <w:pPr>
        <w:widowControl/>
        <w:spacing w:line="360" w:lineRule="auto"/>
        <w:ind w:firstLineChars="200" w:firstLine="480"/>
        <w:jc w:val="left"/>
        <w:rPr>
          <w:rFonts w:ascii="仿宋_GB2312" w:eastAsia="仿宋_GB2312" w:hAnsi="宋体" w:cs="宋体"/>
          <w:kern w:val="0"/>
          <w:sz w:val="24"/>
        </w:rPr>
      </w:pPr>
      <w:r w:rsidRPr="006B5E63">
        <w:rPr>
          <w:rFonts w:ascii="仿宋_GB2312" w:eastAsia="仿宋_GB2312" w:hAnsi="宋体" w:cs="宋体" w:hint="eastAsia"/>
          <w:kern w:val="0"/>
          <w:sz w:val="24"/>
        </w:rPr>
        <w:t>（</w:t>
      </w:r>
      <w:r w:rsidRPr="006B5E63">
        <w:rPr>
          <w:rFonts w:ascii="仿宋_GB2312" w:eastAsia="仿宋_GB2312" w:hAnsi="宋体" w:cs="宋体"/>
          <w:kern w:val="0"/>
          <w:sz w:val="24"/>
        </w:rPr>
        <w:t>3）在服务采购项目中，服务由中小企业承接，即提供服务的人员为中小企业依照《中华人民共和国劳动合同法》订立劳动合同的从业人员。</w:t>
      </w:r>
    </w:p>
    <w:p w:rsidR="00F85A47" w:rsidRPr="006B5E63" w:rsidRDefault="0007711A">
      <w:pPr>
        <w:widowControl/>
        <w:spacing w:line="360" w:lineRule="auto"/>
        <w:ind w:firstLineChars="200" w:firstLine="480"/>
        <w:jc w:val="left"/>
        <w:rPr>
          <w:rFonts w:ascii="仿宋_GB2312" w:eastAsia="仿宋_GB2312" w:hAnsi="宋体" w:cs="宋体"/>
          <w:kern w:val="0"/>
          <w:sz w:val="24"/>
        </w:rPr>
      </w:pPr>
      <w:r w:rsidRPr="006B5E63">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F85A47" w:rsidRPr="006B5E63" w:rsidRDefault="0007711A">
      <w:pPr>
        <w:widowControl/>
        <w:spacing w:line="360" w:lineRule="auto"/>
        <w:ind w:firstLineChars="200" w:firstLine="480"/>
        <w:jc w:val="left"/>
        <w:rPr>
          <w:rFonts w:ascii="仿宋_GB2312" w:eastAsia="仿宋_GB2312" w:hAnsi="宋体" w:cs="宋体"/>
          <w:kern w:val="0"/>
          <w:sz w:val="24"/>
        </w:rPr>
      </w:pPr>
      <w:r w:rsidRPr="006B5E63">
        <w:rPr>
          <w:rFonts w:ascii="仿宋_GB2312" w:eastAsia="仿宋_GB2312" w:hAnsi="宋体" w:cs="宋体" w:hint="eastAsia"/>
          <w:kern w:val="0"/>
          <w:sz w:val="24"/>
        </w:rPr>
        <w:t>以联合体形</w:t>
      </w:r>
      <w:proofErr w:type="gramStart"/>
      <w:r w:rsidRPr="006B5E63">
        <w:rPr>
          <w:rFonts w:ascii="仿宋_GB2312" w:eastAsia="仿宋_GB2312" w:hAnsi="宋体" w:cs="宋体" w:hint="eastAsia"/>
          <w:kern w:val="0"/>
          <w:sz w:val="24"/>
        </w:rPr>
        <w:t>式参加</w:t>
      </w:r>
      <w:proofErr w:type="gramEnd"/>
      <w:r w:rsidRPr="006B5E63">
        <w:rPr>
          <w:rFonts w:ascii="仿宋_GB2312" w:eastAsia="仿宋_GB2312" w:hAnsi="宋体" w:cs="宋体" w:hint="eastAsia"/>
          <w:kern w:val="0"/>
          <w:sz w:val="24"/>
        </w:rPr>
        <w:t>政府采购活动，联合体各方均为中小企业的，联合体视同中小企业。其中，联合体各方均为小</w:t>
      </w:r>
      <w:proofErr w:type="gramStart"/>
      <w:r w:rsidRPr="006B5E63">
        <w:rPr>
          <w:rFonts w:ascii="仿宋_GB2312" w:eastAsia="仿宋_GB2312" w:hAnsi="宋体" w:cs="宋体" w:hint="eastAsia"/>
          <w:kern w:val="0"/>
          <w:sz w:val="24"/>
        </w:rPr>
        <w:t>微企业</w:t>
      </w:r>
      <w:proofErr w:type="gramEnd"/>
      <w:r w:rsidRPr="006B5E63">
        <w:rPr>
          <w:rFonts w:ascii="仿宋_GB2312" w:eastAsia="仿宋_GB2312" w:hAnsi="宋体" w:cs="宋体" w:hint="eastAsia"/>
          <w:kern w:val="0"/>
          <w:sz w:val="24"/>
        </w:rPr>
        <w:t>的，联合体视同小微企业。</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3.3.3</w:t>
      </w:r>
      <w:r w:rsidRPr="006B5E63">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6B5E63">
        <w:rPr>
          <w:rFonts w:ascii="仿宋_GB2312" w:eastAsia="仿宋_GB2312" w:hAnsi="仿宋"/>
          <w:sz w:val="24"/>
        </w:rPr>
        <w:t>10 %的扣除，用扣除后的价格参与评审。</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3.3.4接受大中型企业与小</w:t>
      </w:r>
      <w:proofErr w:type="gramStart"/>
      <w:r w:rsidRPr="006B5E63">
        <w:rPr>
          <w:rFonts w:ascii="仿宋_GB2312" w:eastAsia="仿宋_GB2312" w:hAnsi="仿宋"/>
          <w:sz w:val="24"/>
        </w:rPr>
        <w:t>微企业</w:t>
      </w:r>
      <w:proofErr w:type="gramEnd"/>
      <w:r w:rsidRPr="006B5E63">
        <w:rPr>
          <w:rFonts w:ascii="仿宋_GB2312" w:eastAsia="仿宋_GB2312" w:hAnsi="仿宋"/>
          <w:sz w:val="24"/>
        </w:rPr>
        <w:t>组成联合体或者允许大中型企业向一家或者多家小</w:t>
      </w:r>
      <w:proofErr w:type="gramStart"/>
      <w:r w:rsidRPr="006B5E63">
        <w:rPr>
          <w:rFonts w:ascii="仿宋_GB2312" w:eastAsia="仿宋_GB2312" w:hAnsi="仿宋"/>
          <w:sz w:val="24"/>
        </w:rPr>
        <w:t>微企业</w:t>
      </w:r>
      <w:proofErr w:type="gramEnd"/>
      <w:r w:rsidRPr="006B5E63">
        <w:rPr>
          <w:rFonts w:ascii="仿宋_GB2312" w:eastAsia="仿宋_GB2312" w:hAnsi="仿宋"/>
          <w:sz w:val="24"/>
        </w:rPr>
        <w:t>分包的</w:t>
      </w:r>
      <w:r w:rsidRPr="006B5E63">
        <w:rPr>
          <w:rFonts w:ascii="仿宋_GB2312" w:eastAsia="仿宋_GB2312" w:hAnsi="仿宋" w:hint="eastAsia"/>
          <w:sz w:val="24"/>
        </w:rPr>
        <w:t>政府</w:t>
      </w:r>
      <w:r w:rsidRPr="006B5E63">
        <w:rPr>
          <w:rFonts w:ascii="仿宋_GB2312" w:eastAsia="仿宋_GB2312" w:hAnsi="仿宋"/>
          <w:sz w:val="24"/>
        </w:rPr>
        <w:t>采购</w:t>
      </w:r>
      <w:r w:rsidRPr="006B5E63">
        <w:rPr>
          <w:rFonts w:ascii="仿宋_GB2312" w:eastAsia="仿宋_GB2312" w:hAnsi="仿宋" w:hint="eastAsia"/>
          <w:sz w:val="24"/>
        </w:rPr>
        <w:t>货物或服务</w:t>
      </w:r>
      <w:r w:rsidRPr="006B5E63">
        <w:rPr>
          <w:rFonts w:ascii="仿宋_GB2312" w:eastAsia="仿宋_GB2312" w:hAnsi="仿宋"/>
          <w:sz w:val="24"/>
        </w:rPr>
        <w:t>项目，对于联合协议或者分包意向协议约定小</w:t>
      </w:r>
      <w:proofErr w:type="gramStart"/>
      <w:r w:rsidRPr="006B5E63">
        <w:rPr>
          <w:rFonts w:ascii="仿宋_GB2312" w:eastAsia="仿宋_GB2312" w:hAnsi="仿宋"/>
          <w:sz w:val="24"/>
        </w:rPr>
        <w:t>微企业</w:t>
      </w:r>
      <w:proofErr w:type="gramEnd"/>
      <w:r w:rsidRPr="006B5E63">
        <w:rPr>
          <w:rFonts w:ascii="仿宋_GB2312" w:eastAsia="仿宋_GB2312" w:hAnsi="仿宋"/>
          <w:sz w:val="24"/>
        </w:rPr>
        <w:t>的合同份额占到合同总金额30%以上的，对联合体或者大中型企业的报价给予3%的扣除，用扣除后的价格参加评审。组成联合体或者接受分包的小</w:t>
      </w:r>
      <w:proofErr w:type="gramStart"/>
      <w:r w:rsidRPr="006B5E63">
        <w:rPr>
          <w:rFonts w:ascii="仿宋_GB2312" w:eastAsia="仿宋_GB2312" w:hAnsi="仿宋"/>
          <w:sz w:val="24"/>
        </w:rPr>
        <w:t>微企业</w:t>
      </w:r>
      <w:proofErr w:type="gramEnd"/>
      <w:r w:rsidRPr="006B5E63">
        <w:rPr>
          <w:rFonts w:ascii="仿宋_GB2312" w:eastAsia="仿宋_GB2312" w:hAnsi="仿宋"/>
          <w:sz w:val="24"/>
        </w:rPr>
        <w:t>与联合体内其他企业、分包企业之间存在直接控股、管理关系的，不享受价格扣除优惠政策。</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3.3.5</w:t>
      </w:r>
      <w:r w:rsidRPr="006B5E63">
        <w:rPr>
          <w:rFonts w:ascii="仿宋_GB2312" w:eastAsia="仿宋_GB2312" w:hAnsi="仿宋" w:hint="eastAsia"/>
          <w:sz w:val="24"/>
        </w:rPr>
        <w:t>符合《关于促进残疾人就业政府采购政策的通知》（财库〔</w:t>
      </w:r>
      <w:r w:rsidRPr="006B5E63">
        <w:rPr>
          <w:rFonts w:ascii="仿宋_GB2312" w:eastAsia="仿宋_GB2312" w:hAnsi="仿宋"/>
          <w:sz w:val="24"/>
        </w:rPr>
        <w:t>2017〕141号）规定的条件并提供《残疾人福利性单位声明函》（附件1）的残疾人福利性单位视同小型、微型企业；</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3.3.6</w:t>
      </w:r>
      <w:r w:rsidRPr="006B5E63">
        <w:rPr>
          <w:rFonts w:ascii="仿宋_GB2312" w:eastAsia="仿宋_GB2312" w:hAnsi="仿宋" w:hint="eastAsia"/>
          <w:sz w:val="24"/>
        </w:rPr>
        <w:t>符合《关于政府采购支持监狱企业发展有关问题的通知》（财库</w:t>
      </w:r>
      <w:r w:rsidRPr="006B5E63">
        <w:rPr>
          <w:rFonts w:ascii="仿宋_GB2312" w:eastAsia="仿宋_GB2312" w:hAnsi="仿宋"/>
          <w:sz w:val="24"/>
        </w:rPr>
        <w:t>[2014]68号）规定的监狱企业并提供由省级以上监狱管理局、戒毒管理局（含新疆生产建设兵团）出具的属于监狱企业证明文件的，视同为小型、微型企业。</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3.3.7</w:t>
      </w:r>
      <w:r w:rsidRPr="006B5E63">
        <w:rPr>
          <w:rFonts w:ascii="仿宋_GB2312" w:eastAsia="仿宋_GB2312" w:hAnsi="仿宋" w:hint="eastAsia"/>
          <w:sz w:val="24"/>
        </w:rPr>
        <w:t>可享受</w:t>
      </w:r>
      <w:r w:rsidRPr="006B5E63">
        <w:rPr>
          <w:rFonts w:ascii="仿宋_GB2312" w:eastAsia="仿宋_GB2312" w:hAnsi="宋体" w:cs="宋体" w:hint="eastAsia"/>
          <w:kern w:val="0"/>
          <w:sz w:val="24"/>
        </w:rPr>
        <w:t>中小企业扶持政策</w:t>
      </w:r>
      <w:r w:rsidRPr="006B5E63">
        <w:rPr>
          <w:rFonts w:ascii="仿宋_GB2312" w:eastAsia="仿宋_GB2312" w:hAnsi="仿宋" w:hint="eastAsia"/>
          <w:sz w:val="24"/>
        </w:rPr>
        <w:t>的投标人应按照招标文件格式要求提供《中小企业声明函》。</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sz w:val="24"/>
        </w:rPr>
        <w:t>3.3.8</w:t>
      </w:r>
      <w:r w:rsidRPr="006B5E63">
        <w:rPr>
          <w:rFonts w:ascii="仿宋_GB2312" w:eastAsia="仿宋_GB2312" w:hAnsi="仿宋" w:hint="eastAsia"/>
          <w:sz w:val="24"/>
        </w:rPr>
        <w:t>中小企业</w:t>
      </w:r>
      <w:r w:rsidRPr="006B5E63">
        <w:rPr>
          <w:rFonts w:ascii="仿宋_GB2312" w:eastAsia="仿宋_GB2312" w:hAnsi="仿宋"/>
          <w:sz w:val="24"/>
        </w:rPr>
        <w:t>享受扶持政策获得政府采购合同的，小</w:t>
      </w:r>
      <w:proofErr w:type="gramStart"/>
      <w:r w:rsidRPr="006B5E63">
        <w:rPr>
          <w:rFonts w:ascii="仿宋_GB2312" w:eastAsia="仿宋_GB2312" w:hAnsi="仿宋"/>
          <w:sz w:val="24"/>
        </w:rPr>
        <w:t>微企业</w:t>
      </w:r>
      <w:proofErr w:type="gramEnd"/>
      <w:r w:rsidRPr="006B5E63">
        <w:rPr>
          <w:rFonts w:ascii="仿宋_GB2312" w:eastAsia="仿宋_GB2312" w:hAnsi="仿宋"/>
          <w:sz w:val="24"/>
        </w:rPr>
        <w:t>不得将合同分包给大中型企业，中型企业不得将合同分包给大型企业</w:t>
      </w:r>
      <w:r w:rsidRPr="006B5E63">
        <w:rPr>
          <w:rFonts w:ascii="仿宋_GB2312" w:eastAsia="仿宋_GB2312" w:hAnsi="仿宋" w:hint="eastAsia"/>
          <w:sz w:val="24"/>
        </w:rPr>
        <w:t>。</w:t>
      </w:r>
    </w:p>
    <w:p w:rsidR="00F85A47" w:rsidRPr="006B5E63" w:rsidRDefault="0007711A">
      <w:pPr>
        <w:spacing w:line="360" w:lineRule="auto"/>
        <w:ind w:firstLineChars="200" w:firstLine="480"/>
        <w:rPr>
          <w:rFonts w:ascii="仿宋_GB2312" w:eastAsia="仿宋_GB2312" w:hAnsi="仿宋"/>
          <w:b/>
          <w:sz w:val="24"/>
        </w:rPr>
      </w:pPr>
      <w:r w:rsidRPr="006B5E63">
        <w:rPr>
          <w:rFonts w:ascii="仿宋_GB2312" w:eastAsia="仿宋_GB2312" w:hAnsi="仿宋" w:hint="eastAsia"/>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w:t>
      </w:r>
      <w:r w:rsidRPr="006B5E63">
        <w:rPr>
          <w:rFonts w:ascii="仿宋_GB2312" w:eastAsia="仿宋_GB2312" w:hAnsi="仿宋" w:hint="eastAsia"/>
          <w:sz w:val="24"/>
        </w:rPr>
        <w:lastRenderedPageBreak/>
        <w:t>信用融资相关事项通知》，或登陆杭州市政府采购网“中小企业信用融资”模块，查看信用融资政策文件及各相关银行服务方案。</w:t>
      </w:r>
      <w:r w:rsidRPr="006B5E63">
        <w:rPr>
          <w:rFonts w:ascii="仿宋_GB2312" w:eastAsia="仿宋_GB2312" w:hAnsi="仿宋" w:hint="eastAsia"/>
          <w:sz w:val="24"/>
        </w:rPr>
        <w:cr/>
      </w:r>
      <w:r w:rsidRPr="006B5E63">
        <w:rPr>
          <w:rFonts w:ascii="仿宋_GB2312" w:eastAsia="仿宋_GB2312" w:hAnsi="仿宋" w:hint="eastAsia"/>
          <w:b/>
          <w:sz w:val="24"/>
        </w:rPr>
        <w:t>4. 询问、质疑、投诉</w:t>
      </w:r>
    </w:p>
    <w:p w:rsidR="00F85A47" w:rsidRPr="006B5E63" w:rsidRDefault="0007711A">
      <w:pPr>
        <w:autoSpaceDE w:val="0"/>
        <w:autoSpaceDN w:val="0"/>
        <w:spacing w:line="360" w:lineRule="auto"/>
        <w:ind w:firstLineChars="100" w:firstLine="240"/>
        <w:jc w:val="left"/>
        <w:rPr>
          <w:rFonts w:ascii="仿宋_GB2312" w:eastAsia="仿宋_GB2312" w:hAnsi="仿宋" w:cs="微软雅黑"/>
          <w:kern w:val="0"/>
          <w:sz w:val="24"/>
          <w:lang w:val="zh-CN"/>
        </w:rPr>
      </w:pPr>
      <w:r w:rsidRPr="006B5E63">
        <w:rPr>
          <w:rFonts w:ascii="仿宋_GB2312" w:eastAsia="仿宋_GB2312" w:hAnsi="仿宋" w:cs="微软雅黑" w:hint="eastAsia"/>
          <w:kern w:val="0"/>
          <w:sz w:val="24"/>
          <w:lang w:val="zh-CN"/>
        </w:rPr>
        <w:t>4.1供应商询问</w:t>
      </w:r>
    </w:p>
    <w:p w:rsidR="00F85A47" w:rsidRPr="006B5E63" w:rsidRDefault="0007711A">
      <w:pPr>
        <w:pStyle w:val="af2"/>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根据采购人与采购机构签订的《杭州市集中采购年度委托协议》的规定：供应商可以就招标文件中特定资格条件、采购需求、评分办法及采购过程中有关现场考察或开标前答疑会事项向采购人提出询问，采购人将对此</w:t>
      </w:r>
      <w:proofErr w:type="gramStart"/>
      <w:r w:rsidRPr="006B5E63">
        <w:rPr>
          <w:rFonts w:ascii="仿宋_GB2312" w:eastAsia="仿宋_GB2312" w:hAnsi="仿宋" w:hint="eastAsia"/>
          <w:sz w:val="24"/>
        </w:rPr>
        <w:t>作出</w:t>
      </w:r>
      <w:proofErr w:type="gramEnd"/>
      <w:r w:rsidRPr="006B5E63">
        <w:rPr>
          <w:rFonts w:ascii="仿宋_GB2312" w:eastAsia="仿宋_GB2312" w:hAnsi="仿宋" w:hint="eastAsia"/>
          <w:sz w:val="24"/>
        </w:rPr>
        <w:t>答复；供应商可以就采购活动中的其它事项向采购机构提出询问，采购机构将对此</w:t>
      </w:r>
      <w:proofErr w:type="gramStart"/>
      <w:r w:rsidRPr="006B5E63">
        <w:rPr>
          <w:rFonts w:ascii="仿宋_GB2312" w:eastAsia="仿宋_GB2312" w:hAnsi="仿宋" w:hint="eastAsia"/>
          <w:sz w:val="24"/>
        </w:rPr>
        <w:t>作出</w:t>
      </w:r>
      <w:proofErr w:type="gramEnd"/>
      <w:r w:rsidRPr="006B5E63">
        <w:rPr>
          <w:rFonts w:ascii="仿宋_GB2312" w:eastAsia="仿宋_GB2312" w:hAnsi="仿宋" w:hint="eastAsia"/>
          <w:sz w:val="24"/>
        </w:rPr>
        <w:t>答复。答复的内容不得涉及商业秘密。</w:t>
      </w:r>
    </w:p>
    <w:p w:rsidR="00F85A47" w:rsidRPr="006B5E63" w:rsidRDefault="0007711A">
      <w:pPr>
        <w:autoSpaceDE w:val="0"/>
        <w:autoSpaceDN w:val="0"/>
        <w:spacing w:line="360" w:lineRule="auto"/>
        <w:ind w:firstLineChars="100" w:firstLine="240"/>
        <w:jc w:val="left"/>
        <w:rPr>
          <w:rFonts w:ascii="仿宋_GB2312" w:eastAsia="仿宋_GB2312" w:hAnsi="仿宋" w:cs="微软雅黑"/>
          <w:kern w:val="0"/>
          <w:sz w:val="24"/>
          <w:lang w:val="zh-CN"/>
        </w:rPr>
      </w:pPr>
      <w:r w:rsidRPr="006B5E63">
        <w:rPr>
          <w:rFonts w:ascii="仿宋_GB2312" w:eastAsia="仿宋_GB2312" w:hAnsi="仿宋" w:cs="微软雅黑" w:hint="eastAsia"/>
          <w:kern w:val="0"/>
          <w:sz w:val="24"/>
          <w:lang w:val="zh-CN"/>
        </w:rPr>
        <w:t>4.2供应商质疑</w:t>
      </w:r>
    </w:p>
    <w:p w:rsidR="00F85A47" w:rsidRPr="006B5E63" w:rsidRDefault="0007711A">
      <w:pPr>
        <w:pStyle w:val="af2"/>
        <w:spacing w:line="360" w:lineRule="auto"/>
        <w:ind w:firstLineChars="200" w:firstLine="480"/>
        <w:rPr>
          <w:rFonts w:ascii="仿宋_GB2312" w:eastAsia="仿宋_GB2312" w:hAnsi="仿宋"/>
          <w:sz w:val="24"/>
        </w:rPr>
      </w:pPr>
      <w:r w:rsidRPr="006B5E63">
        <w:rPr>
          <w:rFonts w:ascii="仿宋_GB2312" w:eastAsia="仿宋_GB2312" w:hAnsi="仿宋" w:cs="微软雅黑" w:hint="eastAsia"/>
          <w:kern w:val="0"/>
          <w:sz w:val="24"/>
          <w:lang w:val="zh-CN"/>
        </w:rPr>
        <w:t>4.2</w:t>
      </w:r>
      <w:r w:rsidRPr="006B5E63">
        <w:rPr>
          <w:rFonts w:ascii="仿宋_GB2312" w:eastAsia="仿宋_GB2312" w:hAnsi="仿宋" w:hint="eastAsia"/>
          <w:sz w:val="24"/>
        </w:rPr>
        <w:t>.1提出质疑的供应商应当是参与所质疑项目采购活动的供应商。潜在供应商已依法获取其可质疑的招标文件的，可以对该文件提出质疑。</w:t>
      </w:r>
    </w:p>
    <w:p w:rsidR="00F85A47" w:rsidRPr="006B5E63" w:rsidRDefault="0007711A">
      <w:pPr>
        <w:pStyle w:val="af2"/>
        <w:spacing w:line="360" w:lineRule="auto"/>
        <w:ind w:firstLineChars="200" w:firstLine="480"/>
        <w:rPr>
          <w:rFonts w:ascii="仿宋_GB2312" w:eastAsia="仿宋_GB2312" w:hAnsi="仿宋"/>
          <w:sz w:val="24"/>
        </w:rPr>
      </w:pPr>
      <w:r w:rsidRPr="006B5E63">
        <w:rPr>
          <w:rFonts w:ascii="仿宋_GB2312" w:eastAsia="仿宋_GB2312" w:hAnsi="仿宋" w:cs="微软雅黑" w:hint="eastAsia"/>
          <w:kern w:val="0"/>
          <w:sz w:val="24"/>
          <w:lang w:val="zh-CN"/>
        </w:rPr>
        <w:t>4.2</w:t>
      </w:r>
      <w:r w:rsidRPr="006B5E63">
        <w:rPr>
          <w:rFonts w:ascii="仿宋_GB2312" w:eastAsia="仿宋_GB2312" w:hAnsi="仿宋"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85A47" w:rsidRPr="006B5E63" w:rsidRDefault="0007711A">
      <w:pPr>
        <w:pStyle w:val="ac"/>
        <w:spacing w:line="360" w:lineRule="auto"/>
        <w:ind w:left="158" w:firstLineChars="181" w:firstLine="434"/>
        <w:rPr>
          <w:rFonts w:ascii="仿宋_GB2312" w:eastAsia="仿宋_GB2312" w:hAnsi="仿宋"/>
          <w:snapToGrid/>
          <w:color w:val="auto"/>
          <w:kern w:val="2"/>
          <w:sz w:val="24"/>
        </w:rPr>
      </w:pPr>
      <w:r w:rsidRPr="006B5E63">
        <w:rPr>
          <w:rFonts w:ascii="仿宋_GB2312" w:eastAsia="仿宋_GB2312" w:hAnsi="仿宋" w:hint="eastAsia"/>
          <w:snapToGrid/>
          <w:color w:val="auto"/>
          <w:kern w:val="2"/>
          <w:sz w:val="24"/>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根据采购人与采购机构签订的《杭州市集中采购年度委托协议》的规定：对招标文件中特定资格条件、采购需求、评分办法提出的质疑，原则上由采购人负责答复；对招标文件中其他内容提出的质疑，原则上由采购机构负责答复。</w:t>
      </w:r>
    </w:p>
    <w:p w:rsidR="00F85A47" w:rsidRPr="006B5E63" w:rsidRDefault="0007711A">
      <w:pPr>
        <w:pStyle w:val="af2"/>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rsidR="00F85A47" w:rsidRPr="006B5E63" w:rsidRDefault="0007711A">
      <w:pPr>
        <w:pStyle w:val="af2"/>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4.2.2.3对采购结果提出质疑的，质疑期限自采购结果公告期限届满之日起计算。对采购结果提出质疑的，采购机构负责答复。</w:t>
      </w:r>
    </w:p>
    <w:p w:rsidR="00F85A47" w:rsidRPr="006B5E63" w:rsidRDefault="0007711A">
      <w:pPr>
        <w:pStyle w:val="af2"/>
        <w:snapToGrid w:val="0"/>
        <w:spacing w:line="360" w:lineRule="auto"/>
        <w:ind w:firstLineChars="150" w:firstLine="360"/>
        <w:contextualSpacing/>
        <w:rPr>
          <w:rFonts w:ascii="仿宋_GB2312" w:eastAsia="仿宋_GB2312" w:hAnsi="仿宋"/>
          <w:sz w:val="24"/>
        </w:rPr>
      </w:pPr>
      <w:r w:rsidRPr="006B5E63">
        <w:rPr>
          <w:rFonts w:ascii="仿宋_GB2312" w:eastAsia="仿宋_GB2312" w:hAnsi="仿宋" w:cs="微软雅黑" w:hint="eastAsia"/>
          <w:kern w:val="0"/>
          <w:sz w:val="24"/>
          <w:lang w:val="zh-CN"/>
        </w:rPr>
        <w:t>4.2.3</w:t>
      </w:r>
      <w:r w:rsidRPr="006B5E63">
        <w:rPr>
          <w:rFonts w:ascii="仿宋_GB2312" w:eastAsia="仿宋_GB2312" w:hAnsi="仿宋" w:hint="eastAsia"/>
          <w:sz w:val="24"/>
        </w:rPr>
        <w:t>供应商提出质疑应当提交质疑函和必要的证明材料。质疑</w:t>
      </w:r>
      <w:proofErr w:type="gramStart"/>
      <w:r w:rsidRPr="006B5E63">
        <w:rPr>
          <w:rFonts w:ascii="仿宋_GB2312" w:eastAsia="仿宋_GB2312" w:hAnsi="仿宋" w:hint="eastAsia"/>
          <w:sz w:val="24"/>
        </w:rPr>
        <w:t>函应当</w:t>
      </w:r>
      <w:proofErr w:type="gramEnd"/>
      <w:r w:rsidRPr="006B5E63">
        <w:rPr>
          <w:rFonts w:ascii="仿宋_GB2312" w:eastAsia="仿宋_GB2312" w:hAnsi="仿宋" w:hint="eastAsia"/>
          <w:sz w:val="24"/>
        </w:rPr>
        <w:t>包括下列内容：</w:t>
      </w:r>
    </w:p>
    <w:p w:rsidR="00F85A47" w:rsidRPr="006B5E63" w:rsidRDefault="0007711A">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6B5E63">
        <w:rPr>
          <w:rFonts w:ascii="仿宋_GB2312" w:eastAsia="仿宋_GB2312" w:hAnsi="仿宋" w:cs="Arial" w:hint="eastAsia"/>
          <w:snapToGrid w:val="0"/>
          <w:kern w:val="2"/>
          <w:szCs w:val="21"/>
        </w:rPr>
        <w:t xml:space="preserve">　　</w:t>
      </w:r>
      <w:r w:rsidRPr="006B5E63">
        <w:rPr>
          <w:rFonts w:ascii="仿宋_GB2312" w:eastAsia="仿宋_GB2312" w:hAnsi="仿宋" w:cs="微软雅黑" w:hint="eastAsia"/>
          <w:lang w:val="zh-CN"/>
        </w:rPr>
        <w:t>4.2.3.1</w:t>
      </w:r>
      <w:r w:rsidRPr="006B5E63">
        <w:rPr>
          <w:rFonts w:ascii="仿宋_GB2312" w:eastAsia="仿宋_GB2312" w:hAnsi="仿宋" w:cs="Arial" w:hint="eastAsia"/>
          <w:snapToGrid w:val="0"/>
          <w:kern w:val="2"/>
          <w:szCs w:val="21"/>
        </w:rPr>
        <w:t>供应商的姓名或者名称、地址、邮编、联系人及联系电话；</w:t>
      </w:r>
    </w:p>
    <w:p w:rsidR="00F85A47" w:rsidRPr="006B5E63" w:rsidRDefault="0007711A">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6B5E63">
        <w:rPr>
          <w:rFonts w:ascii="仿宋_GB2312" w:eastAsia="仿宋_GB2312" w:hAnsi="仿宋" w:cs="Arial" w:hint="eastAsia"/>
          <w:snapToGrid w:val="0"/>
          <w:kern w:val="2"/>
          <w:szCs w:val="21"/>
        </w:rPr>
        <w:lastRenderedPageBreak/>
        <w:t xml:space="preserve">　　</w:t>
      </w:r>
      <w:r w:rsidRPr="006B5E63">
        <w:rPr>
          <w:rFonts w:ascii="仿宋_GB2312" w:eastAsia="仿宋_GB2312" w:hAnsi="仿宋" w:cs="微软雅黑" w:hint="eastAsia"/>
          <w:lang w:val="zh-CN"/>
        </w:rPr>
        <w:t>4.2.3.2</w:t>
      </w:r>
      <w:r w:rsidRPr="006B5E63">
        <w:rPr>
          <w:rFonts w:ascii="仿宋_GB2312" w:eastAsia="仿宋_GB2312" w:hAnsi="仿宋" w:cs="Arial" w:hint="eastAsia"/>
          <w:snapToGrid w:val="0"/>
          <w:kern w:val="2"/>
          <w:szCs w:val="21"/>
        </w:rPr>
        <w:t>质疑项目的名称、编号；</w:t>
      </w:r>
    </w:p>
    <w:p w:rsidR="00F85A47" w:rsidRPr="006B5E63" w:rsidRDefault="0007711A">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6B5E63">
        <w:rPr>
          <w:rFonts w:ascii="仿宋_GB2312" w:eastAsia="仿宋_GB2312" w:hAnsi="仿宋" w:cs="Arial" w:hint="eastAsia"/>
          <w:snapToGrid w:val="0"/>
          <w:kern w:val="2"/>
          <w:szCs w:val="21"/>
        </w:rPr>
        <w:t xml:space="preserve">　　</w:t>
      </w:r>
      <w:r w:rsidRPr="006B5E63">
        <w:rPr>
          <w:rFonts w:ascii="仿宋_GB2312" w:eastAsia="仿宋_GB2312" w:hAnsi="仿宋" w:cs="微软雅黑" w:hint="eastAsia"/>
          <w:lang w:val="zh-CN"/>
        </w:rPr>
        <w:t>4.2.3.3</w:t>
      </w:r>
      <w:r w:rsidRPr="006B5E63">
        <w:rPr>
          <w:rFonts w:ascii="仿宋_GB2312" w:eastAsia="仿宋_GB2312" w:hAnsi="仿宋" w:cs="Arial" w:hint="eastAsia"/>
          <w:snapToGrid w:val="0"/>
          <w:kern w:val="2"/>
          <w:szCs w:val="21"/>
        </w:rPr>
        <w:t>具体、明确的质疑事项和与质疑事项相关的请求；</w:t>
      </w:r>
    </w:p>
    <w:p w:rsidR="00F85A47" w:rsidRPr="006B5E63" w:rsidRDefault="0007711A">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6B5E63">
        <w:rPr>
          <w:rFonts w:ascii="仿宋_GB2312" w:eastAsia="仿宋_GB2312" w:hAnsi="仿宋" w:cs="Arial" w:hint="eastAsia"/>
          <w:snapToGrid w:val="0"/>
          <w:kern w:val="2"/>
          <w:szCs w:val="21"/>
        </w:rPr>
        <w:t xml:space="preserve">　　</w:t>
      </w:r>
      <w:r w:rsidRPr="006B5E63">
        <w:rPr>
          <w:rFonts w:ascii="仿宋_GB2312" w:eastAsia="仿宋_GB2312" w:hAnsi="仿宋" w:cs="微软雅黑" w:hint="eastAsia"/>
          <w:lang w:val="zh-CN"/>
        </w:rPr>
        <w:t>4.2.3.4</w:t>
      </w:r>
      <w:r w:rsidRPr="006B5E63">
        <w:rPr>
          <w:rFonts w:ascii="仿宋_GB2312" w:eastAsia="仿宋_GB2312" w:hAnsi="仿宋" w:cs="Arial" w:hint="eastAsia"/>
          <w:snapToGrid w:val="0"/>
          <w:kern w:val="2"/>
          <w:szCs w:val="21"/>
        </w:rPr>
        <w:t>事实依据；</w:t>
      </w:r>
    </w:p>
    <w:p w:rsidR="00F85A47" w:rsidRPr="006B5E63" w:rsidRDefault="0007711A">
      <w:pPr>
        <w:pStyle w:val="trseditor"/>
        <w:shd w:val="clear" w:color="auto" w:fill="FFFFFF"/>
        <w:snapToGrid w:val="0"/>
        <w:spacing w:after="240" w:afterAutospacing="0" w:line="360" w:lineRule="auto"/>
        <w:contextualSpacing/>
        <w:rPr>
          <w:rFonts w:ascii="仿宋_GB2312" w:eastAsia="仿宋_GB2312" w:hAnsi="仿宋" w:cs="Arial"/>
          <w:snapToGrid w:val="0"/>
          <w:kern w:val="2"/>
          <w:szCs w:val="21"/>
        </w:rPr>
      </w:pPr>
      <w:r w:rsidRPr="006B5E63">
        <w:rPr>
          <w:rFonts w:ascii="仿宋_GB2312" w:eastAsia="仿宋_GB2312" w:hAnsi="仿宋" w:cs="Arial" w:hint="eastAsia"/>
          <w:snapToGrid w:val="0"/>
          <w:kern w:val="2"/>
          <w:szCs w:val="21"/>
        </w:rPr>
        <w:t xml:space="preserve">　　</w:t>
      </w:r>
      <w:r w:rsidRPr="006B5E63">
        <w:rPr>
          <w:rFonts w:ascii="仿宋_GB2312" w:eastAsia="仿宋_GB2312" w:hAnsi="仿宋" w:cs="微软雅黑" w:hint="eastAsia"/>
          <w:lang w:val="zh-CN"/>
        </w:rPr>
        <w:t>4.2.3.5</w:t>
      </w:r>
      <w:r w:rsidRPr="006B5E63">
        <w:rPr>
          <w:rFonts w:ascii="仿宋_GB2312" w:eastAsia="仿宋_GB2312" w:hAnsi="仿宋" w:cs="Arial" w:hint="eastAsia"/>
          <w:snapToGrid w:val="0"/>
          <w:kern w:val="2"/>
          <w:szCs w:val="21"/>
        </w:rPr>
        <w:t>必要的法律依据；</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cs="Arial"/>
          <w:snapToGrid w:val="0"/>
          <w:kern w:val="2"/>
          <w:szCs w:val="21"/>
        </w:rPr>
      </w:pPr>
      <w:r w:rsidRPr="006B5E63">
        <w:rPr>
          <w:rFonts w:ascii="仿宋_GB2312" w:eastAsia="仿宋_GB2312" w:hAnsi="仿宋" w:cs="微软雅黑" w:hint="eastAsia"/>
          <w:lang w:val="zh-CN"/>
        </w:rPr>
        <w:t>4.2.3.6</w:t>
      </w:r>
      <w:r w:rsidRPr="006B5E63">
        <w:rPr>
          <w:rFonts w:ascii="仿宋_GB2312" w:eastAsia="仿宋_GB2312" w:hAnsi="仿宋" w:cs="Arial" w:hint="eastAsia"/>
          <w:snapToGrid w:val="0"/>
          <w:kern w:val="2"/>
          <w:szCs w:val="21"/>
        </w:rPr>
        <w:t>提出质疑的日期。</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质疑函范本及制作说明详见附件2。</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cs="微软雅黑" w:hint="eastAsia"/>
          <w:lang w:val="zh-CN"/>
        </w:rPr>
        <w:t>4.2</w:t>
      </w:r>
      <w:r w:rsidRPr="006B5E63">
        <w:rPr>
          <w:rFonts w:ascii="仿宋_GB2312" w:eastAsia="仿宋_GB2312" w:hAnsi="仿宋" w:hint="eastAsia"/>
        </w:rPr>
        <w:t>.4采购人或者采购机构应当在收到供应商的书面质疑后七个工作日内</w:t>
      </w:r>
      <w:proofErr w:type="gramStart"/>
      <w:r w:rsidRPr="006B5E63">
        <w:rPr>
          <w:rFonts w:ascii="仿宋_GB2312" w:eastAsia="仿宋_GB2312" w:hAnsi="仿宋" w:hint="eastAsia"/>
        </w:rPr>
        <w:t>作出</w:t>
      </w:r>
      <w:proofErr w:type="gramEnd"/>
      <w:r w:rsidRPr="006B5E63">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B5E63">
        <w:rPr>
          <w:rFonts w:ascii="仿宋_GB2312" w:eastAsia="仿宋_GB2312" w:hAnsi="仿宋" w:hint="eastAsia"/>
        </w:rPr>
        <w:t>杭财采监</w:t>
      </w:r>
      <w:proofErr w:type="gramEnd"/>
      <w:r w:rsidRPr="006B5E63">
        <w:rPr>
          <w:rFonts w:ascii="仿宋_GB2312" w:eastAsia="仿宋_GB2312" w:hAnsi="仿宋" w:hint="eastAsia"/>
        </w:rPr>
        <w:t>〔2021〕17号）,采购人或者采购机构在质疑回复后5个工作日内，在浙江政府采购网的“其他公告”栏目公开质疑答复，答复内容应当完整。质疑</w:t>
      </w:r>
      <w:proofErr w:type="gramStart"/>
      <w:r w:rsidRPr="006B5E63">
        <w:rPr>
          <w:rFonts w:ascii="仿宋_GB2312" w:eastAsia="仿宋_GB2312" w:hAnsi="仿宋" w:hint="eastAsia"/>
        </w:rPr>
        <w:t>函作为</w:t>
      </w:r>
      <w:proofErr w:type="gramEnd"/>
      <w:r w:rsidRPr="006B5E63">
        <w:rPr>
          <w:rFonts w:ascii="仿宋_GB2312" w:eastAsia="仿宋_GB2312" w:hAnsi="仿宋" w:hint="eastAsia"/>
        </w:rPr>
        <w:t>附件上传。</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cs="微软雅黑" w:hint="eastAsia"/>
          <w:lang w:val="zh-CN"/>
        </w:rPr>
        <w:t>4.2</w:t>
      </w:r>
      <w:r w:rsidRPr="006B5E63">
        <w:rPr>
          <w:rFonts w:ascii="仿宋_GB2312" w:eastAsia="仿宋_GB2312" w:hAnsi="仿宋" w:hint="eastAsia"/>
        </w:rPr>
        <w:t>.5询问或者质疑事项可能影响采购结果的，采购人应当暂停签订合同，已经签订合同的，应当中止履行合同。</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cs="微软雅黑"/>
          <w:lang w:val="zh-CN"/>
        </w:rPr>
      </w:pPr>
      <w:r w:rsidRPr="006B5E63">
        <w:rPr>
          <w:rFonts w:ascii="仿宋_GB2312" w:eastAsia="仿宋_GB2312" w:hAnsi="仿宋" w:cs="微软雅黑" w:hint="eastAsia"/>
          <w:lang w:val="zh-CN"/>
        </w:rPr>
        <w:t>4.3供应商投诉</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4.3.1质疑供应商对采购人、采购机构的答复不满意或者采购人、采购机构未在规定的时间内</w:t>
      </w:r>
      <w:proofErr w:type="gramStart"/>
      <w:r w:rsidRPr="006B5E63">
        <w:rPr>
          <w:rFonts w:ascii="仿宋_GB2312" w:eastAsia="仿宋_GB2312" w:hAnsi="仿宋" w:hint="eastAsia"/>
        </w:rPr>
        <w:t>作出</w:t>
      </w:r>
      <w:proofErr w:type="gramEnd"/>
      <w:r w:rsidRPr="006B5E63">
        <w:rPr>
          <w:rFonts w:ascii="仿宋_GB2312" w:eastAsia="仿宋_GB2312" w:hAnsi="仿宋" w:hint="eastAsia"/>
        </w:rPr>
        <w:t>答复的，可以在答复期满后十五个工作日内向同级政府采购监督管理部门提出投诉。</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4.3.</w:t>
      </w:r>
      <w:r w:rsidRPr="006B5E63">
        <w:rPr>
          <w:rFonts w:ascii="仿宋_GB2312" w:eastAsia="仿宋_GB2312" w:hAnsi="仿宋" w:cs="微软雅黑" w:hint="eastAsia"/>
          <w:lang w:val="zh-CN"/>
        </w:rPr>
        <w:t>2</w:t>
      </w:r>
      <w:r w:rsidRPr="006B5E63">
        <w:rPr>
          <w:rFonts w:ascii="仿宋_GB2312" w:eastAsia="仿宋_GB2312" w:hAnsi="仿宋" w:hint="eastAsia"/>
        </w:rPr>
        <w:t>供应</w:t>
      </w:r>
      <w:proofErr w:type="gramStart"/>
      <w:r w:rsidRPr="006B5E63">
        <w:rPr>
          <w:rFonts w:ascii="仿宋_GB2312" w:eastAsia="仿宋_GB2312" w:hAnsi="仿宋" w:hint="eastAsia"/>
        </w:rPr>
        <w:t>商投诉</w:t>
      </w:r>
      <w:proofErr w:type="gramEnd"/>
      <w:r w:rsidRPr="006B5E63">
        <w:rPr>
          <w:rFonts w:ascii="仿宋_GB2312" w:eastAsia="仿宋_GB2312" w:hAnsi="仿宋" w:hint="eastAsia"/>
        </w:rPr>
        <w:t>的事项不得超出已质疑事项的范围，基于质疑答复内容提出的投诉事项除外。</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4.3.3供应</w:t>
      </w:r>
      <w:proofErr w:type="gramStart"/>
      <w:r w:rsidRPr="006B5E63">
        <w:rPr>
          <w:rFonts w:ascii="仿宋_GB2312" w:eastAsia="仿宋_GB2312" w:hAnsi="仿宋" w:hint="eastAsia"/>
        </w:rPr>
        <w:t>商投诉</w:t>
      </w:r>
      <w:proofErr w:type="gramEnd"/>
      <w:r w:rsidRPr="006B5E63">
        <w:rPr>
          <w:rFonts w:ascii="仿宋_GB2312" w:eastAsia="仿宋_GB2312" w:hAnsi="仿宋" w:hint="eastAsia"/>
        </w:rPr>
        <w:t>应当有明确的请求和必要的证明材料。</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4.3.5 以联合体形</w:t>
      </w:r>
      <w:proofErr w:type="gramStart"/>
      <w:r w:rsidRPr="006B5E63">
        <w:rPr>
          <w:rFonts w:ascii="仿宋_GB2312" w:eastAsia="仿宋_GB2312" w:hAnsi="仿宋" w:hint="eastAsia"/>
        </w:rPr>
        <w:t>式参加</w:t>
      </w:r>
      <w:proofErr w:type="gramEnd"/>
      <w:r w:rsidRPr="006B5E63">
        <w:rPr>
          <w:rFonts w:ascii="仿宋_GB2312" w:eastAsia="仿宋_GB2312" w:hAnsi="仿宋" w:hint="eastAsia"/>
        </w:rPr>
        <w:t>政府采购活动的，其投诉应当由组成联合体的所有供应商共同提出。</w:t>
      </w:r>
    </w:p>
    <w:p w:rsidR="00F85A47" w:rsidRPr="006B5E63" w:rsidRDefault="0007711A">
      <w:pPr>
        <w:pStyle w:val="trseditor"/>
        <w:shd w:val="clear" w:color="auto" w:fill="FFFFFF"/>
        <w:snapToGrid w:val="0"/>
        <w:spacing w:after="240" w:afterAutospacing="0" w:line="360" w:lineRule="auto"/>
        <w:ind w:firstLine="480"/>
        <w:contextualSpacing/>
        <w:rPr>
          <w:rFonts w:ascii="仿宋_GB2312" w:eastAsia="仿宋_GB2312" w:hAnsi="仿宋"/>
        </w:rPr>
      </w:pPr>
      <w:r w:rsidRPr="006B5E63">
        <w:rPr>
          <w:rFonts w:ascii="仿宋_GB2312" w:eastAsia="仿宋_GB2312" w:hAnsi="仿宋" w:hint="eastAsia"/>
        </w:rPr>
        <w:t>投诉书范本及制作说明详见附件3。</w:t>
      </w:r>
    </w:p>
    <w:p w:rsidR="00F85A47" w:rsidRPr="006B5E63" w:rsidRDefault="00F85A47">
      <w:pPr>
        <w:pStyle w:val="2a"/>
        <w:snapToGrid w:val="0"/>
        <w:spacing w:before="0"/>
        <w:ind w:firstLine="360"/>
        <w:rPr>
          <w:rFonts w:ascii="仿宋_GB2312" w:eastAsia="仿宋_GB2312" w:hAnsi="仿宋" w:cs="仿宋_GB2312"/>
          <w:sz w:val="18"/>
          <w:szCs w:val="18"/>
        </w:rPr>
      </w:pPr>
    </w:p>
    <w:p w:rsidR="00F85A47" w:rsidRPr="006B5E63" w:rsidRDefault="0007711A">
      <w:pPr>
        <w:adjustRightInd/>
        <w:spacing w:line="360" w:lineRule="auto"/>
        <w:jc w:val="center"/>
        <w:outlineLvl w:val="0"/>
        <w:rPr>
          <w:rFonts w:ascii="仿宋_GB2312" w:eastAsia="仿宋_GB2312" w:hAnsi="仿宋" w:cs="仿宋_GB2312"/>
          <w:b/>
          <w:sz w:val="32"/>
          <w:szCs w:val="20"/>
        </w:rPr>
      </w:pPr>
      <w:bookmarkStart w:id="13" w:name="_Hlt74707468"/>
      <w:bookmarkStart w:id="14" w:name="_Hlt74730295"/>
      <w:bookmarkStart w:id="15" w:name="_Hlt68072990"/>
      <w:bookmarkStart w:id="16" w:name="_Hlt75236290"/>
      <w:bookmarkStart w:id="17" w:name="_Hlt68057669"/>
      <w:bookmarkStart w:id="18" w:name="_Hlt74729768"/>
      <w:bookmarkStart w:id="19" w:name="_Hlt74714665"/>
      <w:bookmarkStart w:id="20" w:name="_Toc91899879"/>
      <w:bookmarkEnd w:id="13"/>
      <w:bookmarkEnd w:id="14"/>
      <w:bookmarkEnd w:id="15"/>
      <w:bookmarkEnd w:id="16"/>
      <w:bookmarkEnd w:id="17"/>
      <w:bookmarkEnd w:id="18"/>
      <w:bookmarkEnd w:id="19"/>
      <w:r w:rsidRPr="006B5E63">
        <w:rPr>
          <w:rFonts w:ascii="仿宋_GB2312" w:eastAsia="仿宋_GB2312" w:hAnsi="仿宋" w:cs="仿宋_GB2312" w:hint="eastAsia"/>
          <w:b/>
          <w:sz w:val="32"/>
          <w:szCs w:val="20"/>
        </w:rPr>
        <w:t>二、招标文件</w:t>
      </w:r>
      <w:bookmarkEnd w:id="20"/>
      <w:r w:rsidRPr="006B5E63">
        <w:rPr>
          <w:rFonts w:ascii="仿宋_GB2312" w:eastAsia="仿宋_GB2312" w:hAnsi="仿宋" w:cs="仿宋_GB2312" w:hint="eastAsia"/>
          <w:b/>
          <w:sz w:val="32"/>
          <w:szCs w:val="20"/>
        </w:rPr>
        <w:t>的构成、澄清、修改</w:t>
      </w:r>
    </w:p>
    <w:p w:rsidR="00F85A47" w:rsidRPr="006B5E63" w:rsidRDefault="0007711A">
      <w:pPr>
        <w:pStyle w:val="af2"/>
        <w:spacing w:line="360" w:lineRule="auto"/>
        <w:rPr>
          <w:rFonts w:ascii="仿宋_GB2312" w:eastAsia="仿宋_GB2312" w:hAnsi="仿宋" w:cs="仿宋_GB2312"/>
          <w:b/>
          <w:sz w:val="24"/>
          <w:szCs w:val="24"/>
        </w:rPr>
      </w:pPr>
      <w:bookmarkStart w:id="21" w:name="_Hlt74730307"/>
      <w:bookmarkStart w:id="22" w:name="_Toc91899880"/>
      <w:r w:rsidRPr="006B5E63">
        <w:rPr>
          <w:rFonts w:ascii="仿宋_GB2312" w:eastAsia="仿宋_GB2312" w:hAnsi="仿宋" w:cs="仿宋_GB2312" w:hint="eastAsia"/>
          <w:b/>
          <w:sz w:val="24"/>
          <w:szCs w:val="24"/>
        </w:rPr>
        <w:t>5．招标文件的构成</w:t>
      </w:r>
      <w:bookmarkEnd w:id="21"/>
      <w:bookmarkEnd w:id="22"/>
    </w:p>
    <w:p w:rsidR="00F85A47" w:rsidRPr="006B5E63" w:rsidRDefault="0007711A">
      <w:pPr>
        <w:pStyle w:val="af2"/>
        <w:spacing w:line="360" w:lineRule="auto"/>
        <w:ind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lastRenderedPageBreak/>
        <w:t>5.1 招标文件包括下列文件及附件</w:t>
      </w:r>
    </w:p>
    <w:p w:rsidR="00F85A47" w:rsidRPr="006B5E63" w:rsidRDefault="0007711A">
      <w:pPr>
        <w:pStyle w:val="af2"/>
        <w:numPr>
          <w:ilvl w:val="0"/>
          <w:numId w:val="5"/>
        </w:numPr>
        <w:spacing w:line="360" w:lineRule="auto"/>
        <w:ind w:left="839"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第一部分 招标公告</w:t>
      </w:r>
    </w:p>
    <w:p w:rsidR="00F85A47" w:rsidRPr="006B5E63" w:rsidRDefault="0007711A">
      <w:pPr>
        <w:pStyle w:val="af2"/>
        <w:numPr>
          <w:ilvl w:val="0"/>
          <w:numId w:val="5"/>
        </w:numPr>
        <w:spacing w:line="360" w:lineRule="auto"/>
        <w:ind w:left="839"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第二部分 投标人须知</w:t>
      </w:r>
    </w:p>
    <w:p w:rsidR="00F85A47" w:rsidRPr="006B5E63" w:rsidRDefault="0007711A">
      <w:pPr>
        <w:pStyle w:val="af2"/>
        <w:numPr>
          <w:ilvl w:val="0"/>
          <w:numId w:val="5"/>
        </w:numPr>
        <w:spacing w:line="360" w:lineRule="auto"/>
        <w:ind w:left="839"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第三部分 采购需求</w:t>
      </w:r>
    </w:p>
    <w:p w:rsidR="00F85A47" w:rsidRPr="006B5E63" w:rsidRDefault="0007711A">
      <w:pPr>
        <w:pStyle w:val="af2"/>
        <w:numPr>
          <w:ilvl w:val="0"/>
          <w:numId w:val="5"/>
        </w:numPr>
        <w:spacing w:line="360" w:lineRule="auto"/>
        <w:ind w:left="839"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第四部分 评标方法及评分标准</w:t>
      </w:r>
    </w:p>
    <w:p w:rsidR="00F85A47" w:rsidRPr="006B5E63" w:rsidRDefault="0007711A">
      <w:pPr>
        <w:pStyle w:val="af2"/>
        <w:numPr>
          <w:ilvl w:val="0"/>
          <w:numId w:val="5"/>
        </w:numPr>
        <w:spacing w:line="360" w:lineRule="auto"/>
        <w:ind w:left="839"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 xml:space="preserve">第五部分 </w:t>
      </w:r>
      <w:proofErr w:type="gramStart"/>
      <w:r w:rsidRPr="006B5E63">
        <w:rPr>
          <w:rFonts w:ascii="仿宋_GB2312" w:eastAsia="仿宋_GB2312" w:hAnsi="仿宋" w:cs="仿宋_GB2312" w:hint="eastAsia"/>
          <w:sz w:val="24"/>
          <w:szCs w:val="24"/>
        </w:rPr>
        <w:t>拟签订</w:t>
      </w:r>
      <w:proofErr w:type="gramEnd"/>
      <w:r w:rsidRPr="006B5E63">
        <w:rPr>
          <w:rFonts w:ascii="仿宋_GB2312" w:eastAsia="仿宋_GB2312" w:hAnsi="仿宋" w:cs="仿宋_GB2312" w:hint="eastAsia"/>
          <w:sz w:val="24"/>
          <w:szCs w:val="24"/>
        </w:rPr>
        <w:t>的合同文本</w:t>
      </w:r>
    </w:p>
    <w:p w:rsidR="00F85A47" w:rsidRPr="006B5E63" w:rsidRDefault="0007711A">
      <w:pPr>
        <w:pStyle w:val="af2"/>
        <w:numPr>
          <w:ilvl w:val="0"/>
          <w:numId w:val="5"/>
        </w:numPr>
        <w:spacing w:line="360" w:lineRule="auto"/>
        <w:ind w:left="839"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第六部分 应提交的有关格式范例</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5.2与本项目有关的</w:t>
      </w:r>
      <w:r w:rsidRPr="006B5E63">
        <w:rPr>
          <w:rFonts w:ascii="仿宋_GB2312" w:eastAsia="仿宋_GB2312" w:hAnsi="仿宋" w:hint="eastAsia"/>
          <w:bCs/>
          <w:sz w:val="24"/>
        </w:rPr>
        <w:t>澄清或者修改的内容为招标文件的组成部分</w:t>
      </w:r>
      <w:r w:rsidRPr="006B5E63">
        <w:rPr>
          <w:rFonts w:ascii="仿宋_GB2312" w:eastAsia="仿宋_GB2312" w:hAnsi="仿宋" w:cs="仿宋_GB2312" w:hint="eastAsia"/>
          <w:sz w:val="24"/>
        </w:rPr>
        <w:t>。</w:t>
      </w:r>
    </w:p>
    <w:p w:rsidR="00F85A47" w:rsidRPr="006B5E63" w:rsidRDefault="0007711A">
      <w:pPr>
        <w:pStyle w:val="af2"/>
        <w:spacing w:line="360" w:lineRule="auto"/>
        <w:rPr>
          <w:rFonts w:ascii="仿宋_GB2312" w:eastAsia="仿宋_GB2312" w:hAnsi="仿宋" w:cs="仿宋_GB2312"/>
          <w:b/>
          <w:sz w:val="24"/>
          <w:szCs w:val="24"/>
        </w:rPr>
      </w:pPr>
      <w:r w:rsidRPr="006B5E63">
        <w:rPr>
          <w:rFonts w:ascii="仿宋_GB2312" w:eastAsia="仿宋_GB2312" w:hAnsi="仿宋" w:cs="仿宋_GB2312" w:hint="eastAsia"/>
          <w:b/>
          <w:sz w:val="24"/>
          <w:szCs w:val="24"/>
        </w:rPr>
        <w:t>6. 招标文件的澄清、修改</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6.1已获取招标文件的潜在投标人，若有问题需要澄清，应于投标截止时间前，以书面形式向采购机构提出。</w:t>
      </w:r>
    </w:p>
    <w:p w:rsidR="00F85A47" w:rsidRPr="006B5E63" w:rsidRDefault="0007711A">
      <w:pPr>
        <w:pStyle w:val="2a"/>
        <w:snapToGrid w:val="0"/>
        <w:spacing w:before="0"/>
        <w:ind w:firstLine="480"/>
        <w:rPr>
          <w:rFonts w:ascii="仿宋_GB2312" w:eastAsia="仿宋_GB2312" w:hAnsi="仿宋"/>
        </w:rPr>
      </w:pPr>
      <w:r w:rsidRPr="006B5E63">
        <w:rPr>
          <w:rFonts w:ascii="仿宋_GB2312" w:eastAsia="仿宋_GB2312" w:hAnsi="仿宋"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85A47" w:rsidRPr="006B5E63" w:rsidRDefault="0007711A">
      <w:pPr>
        <w:spacing w:line="360" w:lineRule="auto"/>
        <w:ind w:firstLineChars="200" w:firstLine="482"/>
        <w:rPr>
          <w:rFonts w:ascii="仿宋_GB2312" w:eastAsia="仿宋_GB2312" w:hAnsi="仿宋" w:cs="仿宋_GB2312"/>
          <w:b/>
          <w:sz w:val="24"/>
          <w:szCs w:val="21"/>
        </w:rPr>
      </w:pPr>
      <w:r w:rsidRPr="006B5E63">
        <w:rPr>
          <w:rFonts w:ascii="仿宋_GB2312" w:eastAsia="仿宋_GB2312" w:hAnsi="仿宋" w:hint="eastAsia"/>
          <w:b/>
          <w:sz w:val="24"/>
        </w:rPr>
        <w:t>▲</w:t>
      </w:r>
      <w:r w:rsidRPr="006B5E63">
        <w:rPr>
          <w:rFonts w:ascii="仿宋_GB2312" w:eastAsia="仿宋_GB2312" w:hAnsi="仿宋" w:cs="仿宋_GB2312" w:hint="eastAsia"/>
          <w:b/>
          <w:sz w:val="24"/>
          <w:szCs w:val="21"/>
        </w:rPr>
        <w:t>投标文件未按招标文件的澄清、修改的内容编制，又不符合实质性要求的，投标无效。</w:t>
      </w:r>
    </w:p>
    <w:p w:rsidR="00F85A47" w:rsidRPr="006B5E63" w:rsidRDefault="0007711A">
      <w:pPr>
        <w:pStyle w:val="a4"/>
        <w:rPr>
          <w:rFonts w:ascii="仿宋_GB2312" w:eastAsia="仿宋_GB2312" w:hAnsi="仿宋" w:cs="仿宋_GB2312"/>
          <w:sz w:val="18"/>
          <w:szCs w:val="18"/>
          <w:lang w:val="en-US"/>
        </w:rPr>
      </w:pPr>
      <w:r w:rsidRPr="006B5E63">
        <w:rPr>
          <w:rFonts w:ascii="仿宋_GB2312" w:eastAsia="仿宋_GB2312" w:hAnsi="仿宋" w:cs="仿宋_GB2312" w:hint="eastAsia"/>
          <w:szCs w:val="24"/>
          <w:lang w:val="en-US"/>
        </w:rPr>
        <w:t xml:space="preserve">    </w:t>
      </w:r>
    </w:p>
    <w:p w:rsidR="00F85A47" w:rsidRPr="006B5E63" w:rsidRDefault="0007711A">
      <w:pPr>
        <w:adjustRightInd/>
        <w:spacing w:line="360" w:lineRule="auto"/>
        <w:jc w:val="center"/>
        <w:outlineLvl w:val="0"/>
        <w:rPr>
          <w:rFonts w:ascii="仿宋_GB2312" w:eastAsia="仿宋_GB2312" w:hAnsi="仿宋" w:cs="仿宋_GB2312"/>
          <w:b/>
          <w:sz w:val="30"/>
          <w:szCs w:val="20"/>
        </w:rPr>
      </w:pPr>
      <w:bookmarkStart w:id="23" w:name="_Hlt75236011"/>
      <w:bookmarkStart w:id="24" w:name="_Toc91899884"/>
      <w:bookmarkEnd w:id="23"/>
      <w:r w:rsidRPr="006B5E63">
        <w:rPr>
          <w:rFonts w:ascii="仿宋_GB2312" w:eastAsia="仿宋_GB2312" w:hAnsi="仿宋" w:cs="仿宋_GB2312" w:hint="eastAsia"/>
          <w:b/>
          <w:sz w:val="30"/>
          <w:szCs w:val="20"/>
        </w:rPr>
        <w:t>三、投标</w:t>
      </w:r>
      <w:bookmarkEnd w:id="24"/>
    </w:p>
    <w:p w:rsidR="00F85A47" w:rsidRPr="006B5E63" w:rsidRDefault="0007711A">
      <w:pPr>
        <w:pStyle w:val="af2"/>
        <w:spacing w:line="360" w:lineRule="auto"/>
        <w:rPr>
          <w:rFonts w:ascii="仿宋_GB2312" w:eastAsia="仿宋_GB2312" w:hAnsi="仿宋" w:cs="仿宋_GB2312"/>
          <w:b/>
          <w:sz w:val="24"/>
          <w:szCs w:val="24"/>
        </w:rPr>
      </w:pPr>
      <w:bookmarkStart w:id="25" w:name="_Toc86216991"/>
      <w:bookmarkStart w:id="26" w:name="_Toc91899892"/>
      <w:r w:rsidRPr="006B5E63">
        <w:rPr>
          <w:rFonts w:ascii="仿宋_GB2312" w:eastAsia="仿宋_GB2312" w:hAnsi="仿宋" w:cs="仿宋_GB2312" w:hint="eastAsia"/>
          <w:b/>
          <w:sz w:val="24"/>
          <w:szCs w:val="24"/>
        </w:rPr>
        <w:t>7. 招标文件的获取</w:t>
      </w:r>
    </w:p>
    <w:p w:rsidR="00F85A47" w:rsidRPr="006B5E63" w:rsidRDefault="0007711A">
      <w:pPr>
        <w:spacing w:line="360" w:lineRule="auto"/>
        <w:ind w:firstLineChars="200" w:firstLine="480"/>
        <w:rPr>
          <w:rFonts w:ascii="仿宋_GB2312" w:eastAsia="仿宋_GB2312" w:hAnsi="仿宋" w:cs="仿宋_GB2312"/>
          <w:snapToGrid w:val="0"/>
          <w:kern w:val="28"/>
          <w:sz w:val="24"/>
        </w:rPr>
      </w:pPr>
      <w:r w:rsidRPr="006B5E63">
        <w:rPr>
          <w:rFonts w:ascii="仿宋_GB2312" w:eastAsia="仿宋_GB2312" w:hAnsi="仿宋" w:cs="仿宋_GB2312" w:hint="eastAsia"/>
          <w:snapToGrid w:val="0"/>
          <w:kern w:val="28"/>
          <w:sz w:val="24"/>
        </w:rPr>
        <w:t>详见招标公告中获取招标文件的时间期限、地点、方式及招标文件售价。</w:t>
      </w:r>
    </w:p>
    <w:p w:rsidR="00F85A47" w:rsidRPr="006B5E63" w:rsidRDefault="0007711A">
      <w:pPr>
        <w:pStyle w:val="af2"/>
        <w:spacing w:line="360" w:lineRule="auto"/>
        <w:rPr>
          <w:rFonts w:ascii="仿宋_GB2312" w:eastAsia="仿宋_GB2312" w:hAnsi="仿宋" w:cs="仿宋_GB2312"/>
          <w:b/>
          <w:sz w:val="24"/>
          <w:szCs w:val="24"/>
        </w:rPr>
      </w:pPr>
      <w:r w:rsidRPr="006B5E63">
        <w:rPr>
          <w:rFonts w:ascii="仿宋_GB2312" w:eastAsia="仿宋_GB2312" w:hAnsi="仿宋" w:cs="仿宋_GB2312" w:hint="eastAsia"/>
          <w:b/>
          <w:sz w:val="24"/>
          <w:szCs w:val="24"/>
        </w:rPr>
        <w:t>8.开标前答疑会或现场考察</w:t>
      </w:r>
    </w:p>
    <w:p w:rsidR="00F85A47" w:rsidRPr="006B5E63" w:rsidRDefault="0007711A">
      <w:pPr>
        <w:pStyle w:val="af2"/>
        <w:spacing w:line="360" w:lineRule="auto"/>
        <w:ind w:firstLineChars="200" w:firstLine="480"/>
        <w:rPr>
          <w:rFonts w:ascii="仿宋_GB2312" w:eastAsia="仿宋_GB2312" w:hAnsi="仿宋"/>
          <w:sz w:val="24"/>
          <w:szCs w:val="24"/>
        </w:rPr>
      </w:pPr>
      <w:r w:rsidRPr="006B5E63">
        <w:rPr>
          <w:rFonts w:ascii="仿宋_GB2312" w:eastAsia="仿宋_GB2312" w:hAnsi="仿宋" w:hint="eastAsia"/>
          <w:sz w:val="24"/>
          <w:szCs w:val="24"/>
        </w:rPr>
        <w:t>采购人组织潜在投标人现场考察或者召开开标前答疑会的，潜在投标人按前附表的规定参加现场考察或者开标前答疑会。</w:t>
      </w:r>
      <w:r w:rsidRPr="006B5E63">
        <w:rPr>
          <w:rFonts w:ascii="仿宋_GB2312" w:eastAsia="仿宋_GB2312" w:hAnsi="仿宋" w:hint="eastAsia"/>
          <w:b/>
          <w:sz w:val="24"/>
          <w:szCs w:val="24"/>
        </w:rPr>
        <w:t>采购人不单独或分别组织只有一个供应商参加的现场考察和答疑会。</w:t>
      </w:r>
    </w:p>
    <w:p w:rsidR="00F85A47" w:rsidRPr="006B5E63" w:rsidRDefault="0007711A">
      <w:pPr>
        <w:pStyle w:val="af2"/>
        <w:spacing w:line="360" w:lineRule="auto"/>
        <w:rPr>
          <w:rFonts w:ascii="仿宋_GB2312" w:eastAsia="仿宋_GB2312" w:hAnsi="仿宋" w:cs="仿宋_GB2312"/>
          <w:b/>
          <w:szCs w:val="24"/>
        </w:rPr>
      </w:pPr>
      <w:r w:rsidRPr="006B5E63">
        <w:rPr>
          <w:rFonts w:ascii="仿宋_GB2312" w:eastAsia="仿宋_GB2312" w:hAnsi="仿宋" w:hint="eastAsia"/>
          <w:b/>
          <w:snapToGrid w:val="0"/>
          <w:kern w:val="28"/>
          <w:sz w:val="24"/>
          <w:szCs w:val="24"/>
        </w:rPr>
        <w:t>9.投标保证金</w:t>
      </w:r>
    </w:p>
    <w:p w:rsidR="00F85A47" w:rsidRPr="006B5E63" w:rsidRDefault="0007711A">
      <w:pPr>
        <w:pStyle w:val="ac"/>
        <w:spacing w:line="360" w:lineRule="auto"/>
        <w:ind w:left="158" w:firstLineChars="196" w:firstLine="470"/>
        <w:rPr>
          <w:rFonts w:ascii="仿宋_GB2312" w:eastAsia="仿宋_GB2312" w:hAnsi="仿宋" w:cs="仿宋_GB2312"/>
          <w:color w:val="auto"/>
          <w:sz w:val="24"/>
        </w:rPr>
      </w:pPr>
      <w:r w:rsidRPr="006B5E63">
        <w:rPr>
          <w:rFonts w:ascii="仿宋_GB2312" w:eastAsia="仿宋_GB2312" w:hAnsi="仿宋" w:cs="仿宋_GB2312" w:hint="eastAsia"/>
          <w:color w:val="auto"/>
          <w:sz w:val="24"/>
        </w:rPr>
        <w:t>本项目不需要交纳投标保证金。</w:t>
      </w:r>
    </w:p>
    <w:p w:rsidR="00F85A47" w:rsidRPr="006B5E63" w:rsidRDefault="0007711A">
      <w:pPr>
        <w:pStyle w:val="af2"/>
        <w:spacing w:line="360" w:lineRule="auto"/>
        <w:rPr>
          <w:rFonts w:ascii="仿宋_GB2312" w:eastAsia="仿宋_GB2312" w:hAnsi="仿宋" w:cs="仿宋_GB2312"/>
          <w:b/>
          <w:sz w:val="24"/>
          <w:szCs w:val="24"/>
        </w:rPr>
      </w:pPr>
      <w:r w:rsidRPr="006B5E63">
        <w:rPr>
          <w:rFonts w:ascii="仿宋_GB2312" w:eastAsia="仿宋_GB2312" w:hAnsi="仿宋" w:cs="仿宋_GB2312" w:hint="eastAsia"/>
          <w:b/>
          <w:sz w:val="24"/>
          <w:szCs w:val="24"/>
        </w:rPr>
        <w:t>10. 投标文件的语言</w:t>
      </w:r>
    </w:p>
    <w:p w:rsidR="00F85A47" w:rsidRPr="006B5E63" w:rsidRDefault="0007711A">
      <w:pPr>
        <w:autoSpaceDE w:val="0"/>
        <w:autoSpaceDN w:val="0"/>
        <w:spacing w:line="360" w:lineRule="auto"/>
        <w:ind w:firstLineChars="200" w:firstLine="480"/>
        <w:rPr>
          <w:rFonts w:ascii="仿宋_GB2312" w:eastAsia="仿宋_GB2312" w:hAnsi="仿宋" w:cs="仿宋_GB2312"/>
          <w:sz w:val="24"/>
          <w:lang w:val="zh-CN"/>
        </w:rPr>
      </w:pPr>
      <w:r w:rsidRPr="006B5E63">
        <w:rPr>
          <w:rFonts w:ascii="仿宋_GB2312" w:eastAsia="仿宋_GB2312" w:hAnsi="仿宋" w:cs="仿宋_GB2312" w:hint="eastAsia"/>
          <w:sz w:val="24"/>
        </w:rPr>
        <w:t>投标文件及投标人与采购有关的来往通知、函件和文件均应使用中文。</w:t>
      </w:r>
    </w:p>
    <w:p w:rsidR="00F85A47" w:rsidRPr="006B5E63" w:rsidRDefault="0007711A">
      <w:pPr>
        <w:pStyle w:val="af2"/>
        <w:spacing w:line="360" w:lineRule="auto"/>
        <w:rPr>
          <w:rFonts w:ascii="仿宋_GB2312" w:eastAsia="仿宋_GB2312" w:hAnsi="仿宋" w:cs="仿宋_GB2312"/>
          <w:b/>
          <w:sz w:val="24"/>
          <w:szCs w:val="24"/>
        </w:rPr>
      </w:pPr>
      <w:r w:rsidRPr="006B5E63">
        <w:rPr>
          <w:rFonts w:ascii="仿宋_GB2312" w:eastAsia="仿宋_GB2312" w:hAnsi="仿宋" w:cs="仿宋_GB2312" w:hint="eastAsia"/>
          <w:b/>
          <w:sz w:val="24"/>
          <w:szCs w:val="24"/>
        </w:rPr>
        <w:t>11. 投标文件的组成</w:t>
      </w:r>
    </w:p>
    <w:p w:rsidR="00F85A47" w:rsidRPr="006B5E63" w:rsidRDefault="0007711A">
      <w:pPr>
        <w:pStyle w:val="af2"/>
        <w:snapToGrid w:val="0"/>
        <w:spacing w:line="360" w:lineRule="auto"/>
        <w:ind w:firstLineChars="200" w:firstLine="480"/>
        <w:rPr>
          <w:rFonts w:ascii="仿宋_GB2312" w:eastAsia="仿宋_GB2312" w:hAnsi="仿宋" w:cs="仿宋_GB2312"/>
          <w:sz w:val="24"/>
          <w:szCs w:val="24"/>
        </w:rPr>
      </w:pPr>
      <w:r w:rsidRPr="006B5E63">
        <w:rPr>
          <w:rFonts w:ascii="仿宋_GB2312" w:eastAsia="仿宋_GB2312" w:hAnsi="仿宋" w:cs="仿宋_GB2312" w:hint="eastAsia"/>
          <w:kern w:val="0"/>
          <w:sz w:val="24"/>
          <w:szCs w:val="24"/>
        </w:rPr>
        <w:t>投标文件应当包括以下主要内容：</w:t>
      </w:r>
      <w:r w:rsidRPr="006B5E63">
        <w:rPr>
          <w:rFonts w:ascii="仿宋_GB2312" w:eastAsia="仿宋_GB2312" w:hAnsi="仿宋" w:cs="仿宋_GB2312" w:hint="eastAsia"/>
          <w:b/>
          <w:sz w:val="24"/>
          <w:szCs w:val="24"/>
        </w:rPr>
        <w:t>资格文件、报价文件、商务技术文件</w:t>
      </w:r>
      <w:r w:rsidRPr="006B5E63">
        <w:rPr>
          <w:rFonts w:ascii="仿宋_GB2312" w:eastAsia="仿宋_GB2312" w:hAnsi="仿宋" w:cs="仿宋_GB2312" w:hint="eastAsia"/>
          <w:sz w:val="24"/>
          <w:szCs w:val="24"/>
        </w:rPr>
        <w:t>。投标文件</w:t>
      </w:r>
      <w:r w:rsidRPr="006B5E63">
        <w:rPr>
          <w:rFonts w:ascii="仿宋_GB2312" w:eastAsia="仿宋_GB2312" w:hAnsi="仿宋" w:cs="仿宋_GB2312" w:hint="eastAsia"/>
          <w:sz w:val="24"/>
          <w:szCs w:val="24"/>
        </w:rPr>
        <w:lastRenderedPageBreak/>
        <w:t>应当对招标文件提出的要求和条件</w:t>
      </w:r>
      <w:proofErr w:type="gramStart"/>
      <w:r w:rsidRPr="006B5E63">
        <w:rPr>
          <w:rFonts w:ascii="仿宋_GB2312" w:eastAsia="仿宋_GB2312" w:hAnsi="仿宋" w:cs="仿宋_GB2312" w:hint="eastAsia"/>
          <w:sz w:val="24"/>
          <w:szCs w:val="24"/>
        </w:rPr>
        <w:t>作出</w:t>
      </w:r>
      <w:proofErr w:type="gramEnd"/>
      <w:r w:rsidRPr="006B5E63">
        <w:rPr>
          <w:rFonts w:ascii="仿宋_GB2312" w:eastAsia="仿宋_GB2312" w:hAnsi="仿宋" w:cs="仿宋_GB2312" w:hint="eastAsia"/>
          <w:sz w:val="24"/>
          <w:szCs w:val="24"/>
        </w:rPr>
        <w:t>明确响应。</w:t>
      </w:r>
    </w:p>
    <w:p w:rsidR="00F85A47" w:rsidRPr="006B5E63" w:rsidRDefault="0007711A">
      <w:pPr>
        <w:snapToGrid w:val="0"/>
        <w:spacing w:line="360" w:lineRule="auto"/>
        <w:ind w:firstLineChars="200" w:firstLine="480"/>
        <w:rPr>
          <w:rFonts w:ascii="仿宋_GB2312" w:eastAsia="仿宋_GB2312" w:hAnsi="仿宋" w:cs="仿宋_GB2312"/>
          <w:b/>
          <w:kern w:val="0"/>
          <w:sz w:val="24"/>
        </w:rPr>
      </w:pPr>
      <w:r w:rsidRPr="006B5E63">
        <w:rPr>
          <w:rFonts w:ascii="仿宋_GB2312" w:eastAsia="仿宋_GB2312" w:hAnsi="仿宋" w:cs="仿宋_GB2312" w:hint="eastAsia"/>
          <w:sz w:val="24"/>
        </w:rPr>
        <w:t>11.1</w:t>
      </w:r>
      <w:r w:rsidRPr="006B5E63">
        <w:rPr>
          <w:rFonts w:ascii="仿宋_GB2312" w:eastAsia="仿宋_GB2312" w:hAnsi="仿宋" w:cs="仿宋_GB2312" w:hint="eastAsia"/>
          <w:b/>
          <w:sz w:val="24"/>
        </w:rPr>
        <w:t>资格文件</w:t>
      </w:r>
      <w:r w:rsidRPr="006B5E63">
        <w:rPr>
          <w:rFonts w:ascii="仿宋_GB2312" w:eastAsia="仿宋_GB2312" w:hAnsi="仿宋" w:cs="仿宋_GB2312" w:hint="eastAsia"/>
          <w:sz w:val="24"/>
        </w:rPr>
        <w:t>应包括以下内容（均需使用电子签名）：</w:t>
      </w:r>
      <w:r w:rsidRPr="006B5E63">
        <w:rPr>
          <w:rFonts w:ascii="仿宋_GB2312" w:eastAsia="仿宋_GB2312" w:hAnsi="仿宋" w:cs="仿宋_GB2312" w:hint="eastAsia"/>
          <w:kern w:val="0"/>
          <w:sz w:val="24"/>
        </w:rPr>
        <w:t>证明其符合《中华人民共和国政府采购法》</w:t>
      </w:r>
      <w:r w:rsidRPr="006B5E63">
        <w:rPr>
          <w:rFonts w:ascii="仿宋_GB2312" w:eastAsia="仿宋_GB2312" w:hAnsi="仿宋" w:cs="Arial" w:hint="eastAsia"/>
          <w:kern w:val="0"/>
          <w:sz w:val="24"/>
        </w:rPr>
        <w:t>规定的供应商基本条件和采购项目对供应商的特定条件</w:t>
      </w:r>
      <w:r w:rsidRPr="006B5E63">
        <w:rPr>
          <w:rFonts w:ascii="仿宋_GB2312" w:eastAsia="仿宋_GB2312" w:hAnsi="仿宋" w:cs="仿宋_GB2312" w:hint="eastAsia"/>
          <w:sz w:val="24"/>
        </w:rPr>
        <w:t>（如果项目要求）</w:t>
      </w:r>
      <w:r w:rsidRPr="006B5E63">
        <w:rPr>
          <w:rFonts w:ascii="仿宋_GB2312" w:eastAsia="仿宋_GB2312" w:hAnsi="仿宋" w:cs="仿宋_GB2312" w:hint="eastAsia"/>
          <w:kern w:val="0"/>
          <w:sz w:val="24"/>
        </w:rPr>
        <w:t>的有关资格证明文件。</w:t>
      </w:r>
      <w:r w:rsidRPr="006B5E63">
        <w:rPr>
          <w:rFonts w:ascii="仿宋_GB2312" w:eastAsia="仿宋_GB2312" w:hAnsi="仿宋" w:cs="仿宋_GB2312" w:hint="eastAsia"/>
          <w:b/>
          <w:kern w:val="0"/>
          <w:sz w:val="24"/>
        </w:rPr>
        <w:t>（以联合体形式进行政府采购的，参加联合体的供应商均应当提供）</w:t>
      </w:r>
    </w:p>
    <w:p w:rsidR="00F85A47" w:rsidRPr="006B5E63" w:rsidRDefault="0007711A">
      <w:pPr>
        <w:pStyle w:val="af2"/>
        <w:spacing w:line="360" w:lineRule="auto"/>
        <w:ind w:firstLineChars="200" w:firstLine="480"/>
        <w:rPr>
          <w:rFonts w:ascii="仿宋_GB2312" w:eastAsia="仿宋_GB2312" w:hAnsi="仿宋"/>
          <w:sz w:val="24"/>
        </w:rPr>
      </w:pPr>
      <w:bookmarkStart w:id="27" w:name="_Hlt68403820"/>
      <w:bookmarkStart w:id="28" w:name="_Hlt68072998"/>
      <w:bookmarkStart w:id="29" w:name="_Hlt68073093"/>
      <w:bookmarkEnd w:id="27"/>
      <w:bookmarkEnd w:id="28"/>
      <w:bookmarkEnd w:id="29"/>
      <w:r w:rsidRPr="006B5E63">
        <w:rPr>
          <w:rFonts w:ascii="仿宋_GB2312" w:eastAsia="仿宋_GB2312" w:hAnsi="仿宋" w:cs="仿宋_GB2312" w:hint="eastAsia"/>
          <w:sz w:val="24"/>
        </w:rPr>
        <w:t>11.1.1</w:t>
      </w:r>
      <w:r w:rsidRPr="006B5E63">
        <w:rPr>
          <w:rFonts w:ascii="仿宋_GB2312" w:eastAsia="仿宋_GB2312" w:hAnsi="仿宋" w:hint="eastAsia"/>
          <w:sz w:val="24"/>
        </w:rPr>
        <w:t>营业执照(或事业法人登记证或其他工商等登记证明材料)复印件（投标人为自然人的，提供</w:t>
      </w:r>
      <w:r w:rsidRPr="006B5E63">
        <w:rPr>
          <w:rFonts w:ascii="仿宋_GB2312" w:eastAsia="仿宋_GB2312" w:hAnsi="Helvetica" w:cs="Helvetica" w:hint="eastAsia"/>
          <w:kern w:val="0"/>
          <w:sz w:val="24"/>
        </w:rPr>
        <w:t>自然人的身份证明</w:t>
      </w:r>
      <w:r w:rsidRPr="006B5E63">
        <w:rPr>
          <w:rFonts w:ascii="仿宋_GB2312" w:eastAsia="仿宋_GB2312" w:hAnsi="仿宋" w:hint="eastAsia"/>
          <w:sz w:val="24"/>
        </w:rPr>
        <w:t>）；</w:t>
      </w:r>
    </w:p>
    <w:p w:rsidR="00F85A47" w:rsidRPr="006B5E63" w:rsidRDefault="0007711A">
      <w:pPr>
        <w:pStyle w:val="af2"/>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11.1.2</w:t>
      </w:r>
      <w:r w:rsidRPr="006B5E63">
        <w:rPr>
          <w:rFonts w:ascii="仿宋_GB2312" w:eastAsia="仿宋_GB2312" w:hAnsi="仿宋" w:hint="eastAsia"/>
          <w:sz w:val="24"/>
        </w:rPr>
        <w:t>法人授权书（如法定代表人直接参加投标并对相应文件签字的，只需提供其身份证复印件正反面；如以联合体形</w:t>
      </w:r>
      <w:proofErr w:type="gramStart"/>
      <w:r w:rsidRPr="006B5E63">
        <w:rPr>
          <w:rFonts w:ascii="仿宋_GB2312" w:eastAsia="仿宋_GB2312" w:hAnsi="仿宋" w:hint="eastAsia"/>
          <w:sz w:val="24"/>
        </w:rPr>
        <w:t>式参加</w:t>
      </w:r>
      <w:proofErr w:type="gramEnd"/>
      <w:r w:rsidRPr="006B5E63">
        <w:rPr>
          <w:rFonts w:ascii="仿宋_GB2312" w:eastAsia="仿宋_GB2312" w:hAnsi="仿宋" w:hint="eastAsia"/>
          <w:sz w:val="24"/>
        </w:rPr>
        <w:t>政府采购活动的，按招标文件有关格式范例提供联合体投标授权书）；▲</w:t>
      </w:r>
      <w:r w:rsidRPr="006B5E63">
        <w:rPr>
          <w:rFonts w:ascii="仿宋_GB2312" w:eastAsia="仿宋_GB2312" w:hAnsi="仿宋" w:cs="仿宋_GB2312" w:hint="eastAsia"/>
          <w:b/>
          <w:sz w:val="24"/>
        </w:rPr>
        <w:t>投标文件中法人授权书所载内容与本项目内容有异的，投标无效</w:t>
      </w:r>
    </w:p>
    <w:p w:rsidR="00F85A47" w:rsidRPr="006B5E63" w:rsidRDefault="0007711A">
      <w:pPr>
        <w:snapToGrid w:val="0"/>
        <w:spacing w:line="360" w:lineRule="auto"/>
        <w:ind w:firstLineChars="200" w:firstLine="480"/>
        <w:rPr>
          <w:rFonts w:ascii="仿宋_GB2312" w:eastAsia="仿宋_GB2312" w:hAnsi="仿宋"/>
          <w:sz w:val="24"/>
        </w:rPr>
      </w:pPr>
      <w:r w:rsidRPr="006B5E63">
        <w:rPr>
          <w:rFonts w:ascii="仿宋_GB2312" w:eastAsia="仿宋_GB2312" w:hAnsi="仿宋" w:cs="仿宋_GB2312" w:hint="eastAsia"/>
          <w:sz w:val="24"/>
        </w:rPr>
        <w:t>11.1.3</w:t>
      </w:r>
      <w:r w:rsidRPr="006B5E63">
        <w:rPr>
          <w:rFonts w:ascii="仿宋_GB2312" w:eastAsia="仿宋_GB2312" w:hAnsi="仿宋" w:hint="eastAsia"/>
          <w:sz w:val="24"/>
        </w:rPr>
        <w:t>授权代表的身份证（复印件）；</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11.1.4符合参与政府采购活动的资格条件并且没有税收缴纳、社会保障等方面的失信记录的承诺函；</w:t>
      </w:r>
    </w:p>
    <w:p w:rsidR="00F85A47" w:rsidRPr="006B5E63" w:rsidRDefault="0007711A">
      <w:pPr>
        <w:pStyle w:val="af2"/>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11.1.5具有履行合同所必需的设备和专业技术能力的承诺函；</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11.1.6参加政府采购活动前三年内，在经营活动中没有重大违法记录的声明；</w:t>
      </w:r>
    </w:p>
    <w:p w:rsidR="00F85A47" w:rsidRPr="006B5E63" w:rsidRDefault="0007711A">
      <w:pPr>
        <w:spacing w:line="360" w:lineRule="auto"/>
        <w:ind w:firstLineChars="200" w:firstLine="480"/>
        <w:rPr>
          <w:rFonts w:ascii="仿宋_GB2312" w:eastAsia="仿宋_GB2312" w:hAnsi="仿宋" w:cs="仿宋_GB2312"/>
          <w:sz w:val="24"/>
          <w:szCs w:val="20"/>
        </w:rPr>
      </w:pPr>
      <w:r w:rsidRPr="006B5E63">
        <w:rPr>
          <w:rFonts w:ascii="仿宋_GB2312" w:eastAsia="仿宋_GB2312" w:hAnsi="仿宋" w:cs="仿宋_GB2312" w:hint="eastAsia"/>
          <w:sz w:val="24"/>
        </w:rPr>
        <w:t>11.1.7</w:t>
      </w:r>
      <w:r w:rsidRPr="006B5E63">
        <w:rPr>
          <w:rFonts w:ascii="仿宋_GB2312" w:eastAsia="仿宋_GB2312" w:hAnsi="仿宋" w:cs="仿宋_GB2312" w:hint="eastAsia"/>
          <w:sz w:val="24"/>
          <w:szCs w:val="20"/>
        </w:rPr>
        <w:t xml:space="preserve">具有良好商业信誉的特别声明； </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11.1.8符合特定资格条件（如果项目要求）的有关证明材料（复印件）；</w:t>
      </w:r>
    </w:p>
    <w:p w:rsidR="00F85A47" w:rsidRPr="006B5E63" w:rsidRDefault="0007711A">
      <w:pPr>
        <w:snapToGrid w:val="0"/>
        <w:spacing w:line="360" w:lineRule="auto"/>
        <w:ind w:firstLineChars="200" w:firstLine="480"/>
        <w:rPr>
          <w:rFonts w:ascii="仿宋" w:eastAsia="仿宋" w:hAnsi="仿宋" w:cs="仿宋_GB2312"/>
          <w:sz w:val="24"/>
        </w:rPr>
      </w:pPr>
      <w:r w:rsidRPr="006B5E63">
        <w:rPr>
          <w:rFonts w:ascii="仿宋_GB2312" w:eastAsia="仿宋_GB2312" w:hAnsi="仿宋" w:cs="仿宋_GB2312" w:hint="eastAsia"/>
          <w:sz w:val="24"/>
        </w:rPr>
        <w:t>11.1.9以联合体形式投标的，提供联合体协议。</w:t>
      </w:r>
    </w:p>
    <w:p w:rsidR="00F85A47" w:rsidRPr="006B5E63" w:rsidRDefault="0007711A">
      <w:pPr>
        <w:snapToGrid w:val="0"/>
        <w:spacing w:line="360" w:lineRule="auto"/>
        <w:ind w:firstLineChars="200" w:firstLine="480"/>
        <w:rPr>
          <w:rFonts w:ascii="仿宋_GB2312" w:eastAsia="仿宋_GB2312" w:hAnsi="仿宋" w:cs="仿宋_GB2312"/>
          <w:sz w:val="24"/>
          <w:u w:val="single"/>
          <w:lang w:val="zh-CN"/>
        </w:rPr>
      </w:pPr>
      <w:r w:rsidRPr="006B5E63">
        <w:rPr>
          <w:rFonts w:ascii="仿宋_GB2312" w:eastAsia="仿宋_GB2312" w:hAnsi="仿宋" w:cs="仿宋_GB2312" w:hint="eastAsia"/>
          <w:kern w:val="0"/>
          <w:sz w:val="24"/>
          <w:lang w:val="zh-CN"/>
        </w:rPr>
        <w:t xml:space="preserve">11.2 </w:t>
      </w:r>
      <w:r w:rsidRPr="006B5E63">
        <w:rPr>
          <w:rFonts w:ascii="仿宋_GB2312" w:eastAsia="仿宋_GB2312" w:hAnsi="仿宋" w:cs="仿宋_GB2312" w:hint="eastAsia"/>
          <w:sz w:val="24"/>
        </w:rPr>
        <w:t>投标人的</w:t>
      </w:r>
      <w:r w:rsidRPr="006B5E63">
        <w:rPr>
          <w:rFonts w:ascii="仿宋_GB2312" w:eastAsia="仿宋_GB2312" w:hAnsi="仿宋" w:cs="仿宋_GB2312" w:hint="eastAsia"/>
          <w:b/>
          <w:sz w:val="24"/>
        </w:rPr>
        <w:t>报价文件</w:t>
      </w:r>
      <w:r w:rsidRPr="006B5E63">
        <w:rPr>
          <w:rFonts w:ascii="仿宋_GB2312" w:eastAsia="仿宋_GB2312" w:hAnsi="仿宋" w:cs="仿宋_GB2312" w:hint="eastAsia"/>
          <w:sz w:val="24"/>
        </w:rPr>
        <w:t>应包括以下内容（均需使用电子签名）：</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11.2.1</w:t>
      </w:r>
      <w:r w:rsidRPr="006B5E63">
        <w:rPr>
          <w:rFonts w:ascii="仿宋_GB2312" w:eastAsia="仿宋_GB2312" w:hAnsi="仿宋" w:cs="仿宋_GB2312" w:hint="eastAsia"/>
          <w:kern w:val="0"/>
          <w:sz w:val="24"/>
        </w:rPr>
        <w:t>投标响应函</w:t>
      </w:r>
      <w:r w:rsidRPr="006B5E63">
        <w:rPr>
          <w:rFonts w:ascii="仿宋_GB2312" w:eastAsia="仿宋_GB2312" w:hAnsi="仿宋" w:cs="仿宋_GB2312" w:hint="eastAsia"/>
          <w:sz w:val="24"/>
        </w:rPr>
        <w:t>；</w:t>
      </w:r>
    </w:p>
    <w:p w:rsidR="00F85A47" w:rsidRPr="006B5E63" w:rsidRDefault="0007711A">
      <w:pPr>
        <w:pStyle w:val="af2"/>
        <w:snapToGrid w:val="0"/>
        <w:spacing w:line="360" w:lineRule="auto"/>
        <w:ind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11.2.2投标(开标)一览表；</w:t>
      </w:r>
    </w:p>
    <w:p w:rsidR="00F85A47" w:rsidRPr="006B5E63" w:rsidRDefault="0007711A">
      <w:pPr>
        <w:pStyle w:val="af2"/>
        <w:snapToGrid w:val="0"/>
        <w:spacing w:line="360" w:lineRule="auto"/>
        <w:ind w:firstLineChars="200" w:firstLine="480"/>
        <w:rPr>
          <w:rFonts w:ascii="仿宋_GB2312" w:eastAsia="仿宋_GB2312" w:hAnsi="仿宋" w:cs="仿宋_GB2312"/>
          <w:sz w:val="24"/>
          <w:szCs w:val="24"/>
        </w:rPr>
      </w:pPr>
      <w:r w:rsidRPr="006B5E63">
        <w:rPr>
          <w:rFonts w:ascii="仿宋_GB2312" w:eastAsia="仿宋_GB2312" w:hAnsi="仿宋" w:cs="仿宋_GB2312" w:hint="eastAsia"/>
          <w:sz w:val="24"/>
          <w:szCs w:val="24"/>
        </w:rPr>
        <w:t>11.2.3中小企业声明函。</w:t>
      </w:r>
    </w:p>
    <w:p w:rsidR="00F85A47" w:rsidRPr="006B5E63" w:rsidRDefault="0007711A">
      <w:pPr>
        <w:pStyle w:val="af2"/>
        <w:spacing w:line="360" w:lineRule="auto"/>
        <w:ind w:firstLineChars="200" w:firstLine="480"/>
        <w:rPr>
          <w:rFonts w:ascii="仿宋_GB2312" w:eastAsia="仿宋_GB2312" w:hAnsi="仿宋" w:cs="仿宋_GB2312"/>
          <w:sz w:val="24"/>
          <w:szCs w:val="24"/>
          <w:lang w:val="zh-CN"/>
        </w:rPr>
      </w:pPr>
      <w:r w:rsidRPr="006B5E63">
        <w:rPr>
          <w:rFonts w:ascii="仿宋_GB2312" w:eastAsia="仿宋_GB2312" w:hAnsi="仿宋" w:cs="仿宋_GB2312" w:hint="eastAsia"/>
          <w:kern w:val="0"/>
          <w:sz w:val="24"/>
          <w:szCs w:val="24"/>
          <w:lang w:val="zh-CN"/>
        </w:rPr>
        <w:t>11.3  投标人的</w:t>
      </w:r>
      <w:r w:rsidRPr="006B5E63">
        <w:rPr>
          <w:rFonts w:ascii="仿宋_GB2312" w:eastAsia="仿宋_GB2312" w:hAnsi="仿宋" w:cs="仿宋_GB2312" w:hint="eastAsia"/>
          <w:b/>
          <w:sz w:val="24"/>
          <w:szCs w:val="24"/>
        </w:rPr>
        <w:t>商务技术</w:t>
      </w:r>
      <w:r w:rsidRPr="006B5E63">
        <w:rPr>
          <w:rFonts w:ascii="仿宋_GB2312" w:eastAsia="仿宋_GB2312" w:hAnsi="仿宋" w:cs="仿宋_GB2312" w:hint="eastAsia"/>
          <w:b/>
          <w:kern w:val="0"/>
          <w:sz w:val="24"/>
          <w:szCs w:val="24"/>
          <w:lang w:val="zh-CN"/>
        </w:rPr>
        <w:t>文件应</w:t>
      </w:r>
      <w:r w:rsidRPr="006B5E63">
        <w:rPr>
          <w:rFonts w:ascii="仿宋_GB2312" w:eastAsia="仿宋_GB2312" w:hAnsi="仿宋" w:cs="仿宋_GB2312" w:hint="eastAsia"/>
          <w:kern w:val="0"/>
          <w:sz w:val="24"/>
          <w:szCs w:val="24"/>
          <w:lang w:val="zh-CN"/>
        </w:rPr>
        <w:t>包括以下内容</w:t>
      </w:r>
      <w:r w:rsidRPr="006B5E63">
        <w:rPr>
          <w:rFonts w:ascii="仿宋_GB2312" w:eastAsia="仿宋_GB2312" w:hAnsi="仿宋" w:cs="仿宋_GB2312" w:hint="eastAsia"/>
          <w:sz w:val="24"/>
          <w:szCs w:val="24"/>
        </w:rPr>
        <w:t>（均需使用电子签名）</w:t>
      </w:r>
      <w:r w:rsidRPr="006B5E63">
        <w:rPr>
          <w:rFonts w:ascii="仿宋_GB2312" w:eastAsia="仿宋_GB2312" w:hAnsi="仿宋" w:cs="仿宋_GB2312" w:hint="eastAsia"/>
          <w:kern w:val="0"/>
          <w:sz w:val="24"/>
          <w:szCs w:val="24"/>
          <w:lang w:val="zh-CN"/>
        </w:rPr>
        <w:t>：</w:t>
      </w:r>
      <w:r w:rsidRPr="006B5E63">
        <w:rPr>
          <w:rFonts w:ascii="仿宋_GB2312" w:eastAsia="仿宋_GB2312" w:hAnsi="仿宋" w:cs="仿宋_GB2312" w:hint="eastAsia"/>
          <w:sz w:val="24"/>
          <w:szCs w:val="24"/>
          <w:lang w:val="zh-CN"/>
        </w:rPr>
        <w:t xml:space="preserve"> </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lang w:val="zh-CN"/>
        </w:rPr>
        <w:t>11.3.1</w:t>
      </w:r>
      <w:r w:rsidRPr="006B5E63">
        <w:rPr>
          <w:rFonts w:ascii="仿宋_GB2312" w:eastAsia="仿宋_GB2312" w:hAnsi="仿宋" w:hint="eastAsia"/>
          <w:sz w:val="24"/>
        </w:rPr>
        <w:t>营业执照(或事业法人登记证或其他工商等登记证明材料)复印件（投标人为</w:t>
      </w:r>
      <w:r w:rsidRPr="006B5E63">
        <w:rPr>
          <w:rFonts w:ascii="仿宋_GB2312" w:eastAsia="仿宋_GB2312" w:hAnsi="仿宋" w:hint="eastAsia"/>
          <w:sz w:val="24"/>
        </w:rPr>
        <w:lastRenderedPageBreak/>
        <w:t>自然人的，须提供</w:t>
      </w:r>
      <w:r w:rsidRPr="006B5E63">
        <w:rPr>
          <w:rFonts w:ascii="仿宋_GB2312" w:eastAsia="仿宋_GB2312" w:hAnsi="Helvetica" w:cs="Helvetica" w:hint="eastAsia"/>
          <w:kern w:val="0"/>
          <w:sz w:val="24"/>
        </w:rPr>
        <w:t>自然人的身份证明</w:t>
      </w:r>
      <w:r w:rsidRPr="006B5E63">
        <w:rPr>
          <w:rFonts w:ascii="仿宋_GB2312" w:eastAsia="仿宋_GB2312" w:hAnsi="仿宋" w:hint="eastAsia"/>
          <w:sz w:val="24"/>
        </w:rPr>
        <w:t>）</w:t>
      </w:r>
      <w:r w:rsidRPr="006B5E63">
        <w:rPr>
          <w:rFonts w:ascii="仿宋_GB2312" w:eastAsia="仿宋_GB2312" w:hAnsi="仿宋" w:cs="仿宋_GB2312" w:hint="eastAsia"/>
          <w:sz w:val="24"/>
        </w:rPr>
        <w:t>；</w:t>
      </w:r>
    </w:p>
    <w:p w:rsidR="00F85A47" w:rsidRPr="006B5E63" w:rsidRDefault="0007711A">
      <w:pPr>
        <w:pStyle w:val="af2"/>
        <w:spacing w:line="360" w:lineRule="auto"/>
        <w:ind w:firstLineChars="200" w:firstLine="480"/>
        <w:rPr>
          <w:rFonts w:ascii="仿宋_GB2312" w:eastAsia="仿宋_GB2312" w:hAnsi="仿宋"/>
          <w:sz w:val="24"/>
        </w:rPr>
      </w:pPr>
      <w:r w:rsidRPr="006B5E63">
        <w:rPr>
          <w:rFonts w:ascii="仿宋_GB2312" w:eastAsia="仿宋_GB2312" w:hAnsi="仿宋" w:cs="仿宋_GB2312" w:hint="eastAsia"/>
          <w:sz w:val="24"/>
          <w:lang w:val="zh-CN"/>
        </w:rPr>
        <w:t>11.3.2</w:t>
      </w:r>
      <w:r w:rsidRPr="006B5E63">
        <w:rPr>
          <w:rFonts w:ascii="仿宋_GB2312" w:eastAsia="仿宋_GB2312" w:hAnsi="仿宋" w:hint="eastAsia"/>
          <w:sz w:val="24"/>
        </w:rPr>
        <w:t>如以联合体形</w:t>
      </w:r>
      <w:proofErr w:type="gramStart"/>
      <w:r w:rsidRPr="006B5E63">
        <w:rPr>
          <w:rFonts w:ascii="仿宋_GB2312" w:eastAsia="仿宋_GB2312" w:hAnsi="仿宋" w:hint="eastAsia"/>
          <w:sz w:val="24"/>
        </w:rPr>
        <w:t>式参加</w:t>
      </w:r>
      <w:proofErr w:type="gramEnd"/>
      <w:r w:rsidRPr="006B5E63">
        <w:rPr>
          <w:rFonts w:ascii="仿宋_GB2312" w:eastAsia="仿宋_GB2312" w:hAnsi="仿宋" w:hint="eastAsia"/>
          <w:sz w:val="24"/>
        </w:rPr>
        <w:t>政府采购活动的，</w:t>
      </w:r>
      <w:r w:rsidRPr="006B5E63">
        <w:rPr>
          <w:rFonts w:ascii="仿宋_GB2312" w:eastAsia="仿宋_GB2312" w:hAnsi="仿宋" w:cs="Arial" w:hint="eastAsia"/>
          <w:sz w:val="24"/>
          <w:szCs w:val="24"/>
        </w:rPr>
        <w:t>联合体各方应当指定牵头人，授权其代表所有联合体成员负责投标和合同实施阶段的主办、协调工作，并应当向采购机构提交由所有联合体成员各方签署的授权书，同时</w:t>
      </w:r>
      <w:r w:rsidRPr="006B5E63">
        <w:rPr>
          <w:rFonts w:ascii="仿宋_GB2312" w:eastAsia="仿宋_GB2312" w:hAnsi="仿宋" w:hint="eastAsia"/>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6B5E63">
        <w:rPr>
          <w:rFonts w:ascii="仿宋_GB2312" w:eastAsia="仿宋_GB2312" w:hAnsi="仿宋" w:hint="eastAsia"/>
          <w:b/>
          <w:sz w:val="24"/>
        </w:rPr>
        <w:t>▲如以联合体形</w:t>
      </w:r>
      <w:proofErr w:type="gramStart"/>
      <w:r w:rsidRPr="006B5E63">
        <w:rPr>
          <w:rFonts w:ascii="仿宋_GB2312" w:eastAsia="仿宋_GB2312" w:hAnsi="仿宋" w:hint="eastAsia"/>
          <w:b/>
          <w:sz w:val="24"/>
        </w:rPr>
        <w:t>式参加</w:t>
      </w:r>
      <w:proofErr w:type="gramEnd"/>
      <w:r w:rsidRPr="006B5E63">
        <w:rPr>
          <w:rFonts w:ascii="仿宋_GB2312" w:eastAsia="仿宋_GB2312" w:hAnsi="仿宋" w:hint="eastAsia"/>
          <w:b/>
          <w:sz w:val="24"/>
        </w:rPr>
        <w:t>政府采购活动的，联合体协议不符合招标文件规定的联合体协议要求的，投标无效。</w:t>
      </w:r>
      <w:r w:rsidRPr="006B5E63">
        <w:rPr>
          <w:rFonts w:ascii="仿宋_GB2312" w:eastAsia="仿宋_GB2312" w:hAnsi="仿宋" w:hint="eastAsia"/>
          <w:sz w:val="24"/>
        </w:rPr>
        <w:t>）</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lang w:val="zh-CN"/>
        </w:rPr>
        <w:t>11.3.3</w:t>
      </w:r>
      <w:r w:rsidRPr="006B5E63">
        <w:rPr>
          <w:rFonts w:ascii="仿宋_GB2312" w:eastAsia="仿宋_GB2312" w:hAnsi="仿宋" w:cs="仿宋_GB2312" w:hint="eastAsia"/>
          <w:sz w:val="24"/>
        </w:rPr>
        <w:t>资信文件：</w:t>
      </w:r>
      <w:r w:rsidRPr="006B5E63">
        <w:rPr>
          <w:rFonts w:ascii="仿宋_GB2312" w:eastAsia="仿宋_GB2312" w:hAnsi="仿宋" w:cs="仿宋_GB2312" w:hint="eastAsia"/>
          <w:kern w:val="0"/>
          <w:sz w:val="24"/>
          <w:szCs w:val="20"/>
        </w:rPr>
        <w:t>见投标须知前附表所述；</w:t>
      </w:r>
    </w:p>
    <w:p w:rsidR="00F85A47" w:rsidRPr="006B5E63" w:rsidRDefault="0007711A">
      <w:pPr>
        <w:pStyle w:val="2a"/>
        <w:snapToGrid w:val="0"/>
        <w:spacing w:before="0"/>
        <w:ind w:firstLine="480"/>
        <w:rPr>
          <w:rFonts w:ascii="仿宋_GB2312" w:eastAsia="仿宋_GB2312" w:hAnsi="仿宋"/>
          <w:kern w:val="0"/>
          <w:lang w:val="zh-CN"/>
        </w:rPr>
      </w:pPr>
      <w:r w:rsidRPr="006B5E63">
        <w:rPr>
          <w:rFonts w:ascii="仿宋_GB2312" w:eastAsia="仿宋_GB2312" w:hAnsi="仿宋" w:cs="仿宋_GB2312" w:hint="eastAsia"/>
          <w:lang w:val="zh-CN"/>
        </w:rPr>
        <w:t>11.3.4</w:t>
      </w:r>
      <w:r w:rsidRPr="006B5E63">
        <w:rPr>
          <w:rFonts w:ascii="仿宋_GB2312" w:eastAsia="仿宋_GB2312" w:hAnsi="仿宋" w:cs="宋体" w:hint="eastAsia"/>
          <w:kern w:val="0"/>
        </w:rPr>
        <w:t>投标截止时间前三年投标人的主要业绩证明材料即</w:t>
      </w:r>
      <w:r w:rsidRPr="006B5E63">
        <w:rPr>
          <w:rFonts w:ascii="仿宋_GB2312" w:eastAsia="仿宋_GB2312" w:hAnsi="仿宋" w:hint="eastAsia"/>
          <w:lang w:val="zh-CN"/>
        </w:rPr>
        <w:t>合同</w:t>
      </w:r>
      <w:r w:rsidRPr="006B5E63">
        <w:rPr>
          <w:rFonts w:ascii="仿宋_GB2312" w:eastAsia="仿宋_GB2312" w:hAnsi="仿宋" w:hint="eastAsia"/>
        </w:rPr>
        <w:t>和用户验收报告</w:t>
      </w:r>
      <w:r w:rsidRPr="006B5E63">
        <w:rPr>
          <w:rFonts w:ascii="仿宋_GB2312" w:eastAsia="仿宋_GB2312" w:hAnsi="仿宋" w:hint="eastAsia"/>
          <w:szCs w:val="24"/>
        </w:rPr>
        <w:t>（</w:t>
      </w:r>
      <w:r w:rsidRPr="006B5E63">
        <w:rPr>
          <w:rFonts w:ascii="仿宋_GB2312" w:eastAsia="仿宋_GB2312" w:hAnsi="仿宋" w:cs="Arial" w:hint="eastAsia"/>
        </w:rPr>
        <w:t>联合体投标的，联合体各方</w:t>
      </w:r>
      <w:r w:rsidRPr="006B5E63">
        <w:rPr>
          <w:rFonts w:ascii="仿宋_GB2312" w:eastAsia="仿宋_GB2312" w:hAnsi="仿宋" w:cs="Helvetica" w:hint="eastAsi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6B5E63">
        <w:rPr>
          <w:rFonts w:ascii="仿宋_GB2312" w:eastAsia="仿宋_GB2312" w:hAnsi="仿宋" w:hint="eastAsia"/>
          <w:szCs w:val="24"/>
        </w:rPr>
        <w:t>)</w:t>
      </w:r>
      <w:r w:rsidRPr="006B5E63">
        <w:rPr>
          <w:rFonts w:ascii="仿宋_GB2312" w:eastAsia="仿宋_GB2312" w:hAnsi="仿宋" w:cs="宋体" w:hint="eastAsia"/>
          <w:kern w:val="0"/>
        </w:rPr>
        <w:t>；</w:t>
      </w:r>
    </w:p>
    <w:p w:rsidR="00F85A47" w:rsidRPr="006B5E63" w:rsidRDefault="0007711A">
      <w:pPr>
        <w:snapToGrid w:val="0"/>
        <w:spacing w:line="360" w:lineRule="auto"/>
        <w:ind w:firstLineChars="225" w:firstLine="540"/>
        <w:rPr>
          <w:rFonts w:ascii="仿宋_GB2312" w:eastAsia="仿宋_GB2312" w:hAnsi="仿宋" w:cs="仿宋_GB2312"/>
          <w:sz w:val="24"/>
        </w:rPr>
      </w:pPr>
      <w:r w:rsidRPr="006B5E63">
        <w:rPr>
          <w:rFonts w:ascii="仿宋_GB2312" w:eastAsia="仿宋_GB2312" w:hAnsi="仿宋" w:cs="仿宋_GB2312" w:hint="eastAsia"/>
          <w:sz w:val="24"/>
          <w:lang w:val="zh-CN"/>
        </w:rPr>
        <w:t>11.3.5</w:t>
      </w:r>
      <w:r w:rsidRPr="006B5E63">
        <w:rPr>
          <w:rFonts w:ascii="仿宋_GB2312" w:eastAsia="仿宋_GB2312" w:hAnsi="仿宋" w:cs="仿宋_GB2312" w:hint="eastAsia"/>
          <w:kern w:val="0"/>
          <w:sz w:val="24"/>
          <w:lang w:val="zh-CN"/>
        </w:rPr>
        <w:t>投标人认为需要的其他商务文件或说明；</w:t>
      </w:r>
      <w:r w:rsidRPr="006B5E63">
        <w:rPr>
          <w:rFonts w:ascii="仿宋_GB2312" w:eastAsia="仿宋_GB2312" w:hAnsi="仿宋" w:cs="仿宋_GB2312" w:hint="eastAsia"/>
          <w:sz w:val="24"/>
        </w:rPr>
        <w:t xml:space="preserve"> </w:t>
      </w:r>
    </w:p>
    <w:p w:rsidR="00F85A47" w:rsidRPr="006B5E63" w:rsidRDefault="0007711A">
      <w:pPr>
        <w:pStyle w:val="af2"/>
        <w:snapToGrid w:val="0"/>
        <w:spacing w:line="360" w:lineRule="auto"/>
        <w:ind w:firstLineChars="200" w:firstLine="480"/>
        <w:rPr>
          <w:rFonts w:ascii="仿宋_GB2312" w:eastAsia="仿宋_GB2312" w:hAnsi="仿宋" w:cs="仿宋_GB2312"/>
          <w:sz w:val="24"/>
          <w:lang w:val="zh-CN"/>
        </w:rPr>
      </w:pPr>
      <w:r w:rsidRPr="006B5E63">
        <w:rPr>
          <w:rFonts w:ascii="仿宋_GB2312" w:eastAsia="仿宋_GB2312" w:hAnsi="仿宋" w:cs="仿宋_GB2312" w:hint="eastAsia"/>
          <w:sz w:val="24"/>
          <w:lang w:val="zh-CN"/>
        </w:rPr>
        <w:t>11.3.6投标人应提供针对项目的</w:t>
      </w:r>
      <w:proofErr w:type="gramStart"/>
      <w:r w:rsidRPr="006B5E63">
        <w:rPr>
          <w:rFonts w:ascii="仿宋_GB2312" w:eastAsia="仿宋_GB2312" w:hAnsi="仿宋" w:cs="仿宋_GB2312" w:hint="eastAsia"/>
          <w:sz w:val="24"/>
          <w:lang w:val="zh-CN"/>
        </w:rPr>
        <w:t>完整技术</w:t>
      </w:r>
      <w:proofErr w:type="gramEnd"/>
      <w:r w:rsidRPr="006B5E63">
        <w:rPr>
          <w:rFonts w:ascii="仿宋_GB2312" w:eastAsia="仿宋_GB2312" w:hAnsi="仿宋" w:cs="仿宋_GB2312" w:hint="eastAsia"/>
          <w:sz w:val="24"/>
          <w:lang w:val="zh-CN"/>
        </w:rPr>
        <w:t>解决方案；</w:t>
      </w:r>
    </w:p>
    <w:p w:rsidR="00F85A47" w:rsidRPr="006B5E63" w:rsidRDefault="0007711A">
      <w:pPr>
        <w:snapToGrid w:val="0"/>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针对本项目的</w:t>
      </w:r>
      <w:proofErr w:type="gramStart"/>
      <w:r w:rsidRPr="006B5E63">
        <w:rPr>
          <w:rFonts w:ascii="仿宋_GB2312" w:eastAsia="仿宋_GB2312" w:hAnsi="仿宋" w:cs="仿宋_GB2312" w:hint="eastAsia"/>
          <w:sz w:val="24"/>
          <w:lang w:val="zh-CN"/>
        </w:rPr>
        <w:t>完整技术</w:t>
      </w:r>
      <w:proofErr w:type="gramEnd"/>
      <w:r w:rsidRPr="006B5E63">
        <w:rPr>
          <w:rFonts w:ascii="仿宋_GB2312" w:eastAsia="仿宋_GB2312" w:hAnsi="仿宋" w:cs="仿宋_GB2312" w:hint="eastAsia"/>
          <w:sz w:val="24"/>
          <w:lang w:val="zh-CN"/>
        </w:rPr>
        <w:t>解决方案和实施方案；详细阐述项目方案的实现思路及关键技术；符合本项目对当前和未来发展的要求；以及对功能设计和实施计划的建议；</w:t>
      </w:r>
    </w:p>
    <w:p w:rsidR="00F85A47" w:rsidRPr="006B5E63" w:rsidRDefault="0007711A">
      <w:pPr>
        <w:pStyle w:val="af2"/>
        <w:snapToGrid w:val="0"/>
        <w:spacing w:line="360" w:lineRule="auto"/>
        <w:ind w:firstLineChars="200" w:firstLine="482"/>
        <w:rPr>
          <w:rFonts w:ascii="仿宋_GB2312" w:eastAsia="仿宋_GB2312" w:hAnsi="仿宋" w:cs="仿宋_GB2312"/>
          <w:sz w:val="24"/>
        </w:rPr>
      </w:pPr>
      <w:r w:rsidRPr="006B5E63">
        <w:rPr>
          <w:rFonts w:ascii="仿宋_GB2312" w:eastAsia="仿宋_GB2312" w:hAnsi="仿宋" w:cs="仿宋_GB2312" w:hint="eastAsia"/>
          <w:b/>
          <w:sz w:val="24"/>
        </w:rPr>
        <w:t>如果本项目涉及硬件设备采购，还需提供投标产品规格配置清单（设备名称、品牌及型号、规格配置详细说明、数量等）。所有技术指标表述均应采用中文，如</w:t>
      </w:r>
      <w:proofErr w:type="gramStart"/>
      <w:r w:rsidRPr="006B5E63">
        <w:rPr>
          <w:rFonts w:ascii="仿宋_GB2312" w:eastAsia="仿宋_GB2312" w:hAnsi="仿宋" w:cs="仿宋_GB2312" w:hint="eastAsia"/>
          <w:b/>
          <w:sz w:val="24"/>
        </w:rPr>
        <w:t>当前公布</w:t>
      </w:r>
      <w:proofErr w:type="gramEnd"/>
      <w:r w:rsidRPr="006B5E63">
        <w:rPr>
          <w:rFonts w:ascii="仿宋_GB2312" w:eastAsia="仿宋_GB2312" w:hAnsi="仿宋" w:cs="仿宋_GB2312" w:hint="eastAsia"/>
          <w:b/>
          <w:sz w:val="24"/>
        </w:rPr>
        <w:t>的技术指标只有英文表述的，必须由投标人</w:t>
      </w:r>
      <w:proofErr w:type="gramStart"/>
      <w:r w:rsidRPr="006B5E63">
        <w:rPr>
          <w:rFonts w:ascii="仿宋_GB2312" w:eastAsia="仿宋_GB2312" w:hAnsi="仿宋" w:cs="仿宋_GB2312" w:hint="eastAsia"/>
          <w:b/>
          <w:sz w:val="24"/>
        </w:rPr>
        <w:t>作出</w:t>
      </w:r>
      <w:proofErr w:type="gramEnd"/>
      <w:r w:rsidRPr="006B5E63">
        <w:rPr>
          <w:rFonts w:ascii="仿宋_GB2312" w:eastAsia="仿宋_GB2312" w:hAnsi="仿宋" w:cs="仿宋_GB2312" w:hint="eastAsia"/>
          <w:b/>
          <w:sz w:val="24"/>
        </w:rPr>
        <w:t>中文注释（评审时以中文注释为准）。否则</w:t>
      </w:r>
      <w:r w:rsidRPr="006B5E63">
        <w:rPr>
          <w:rFonts w:ascii="仿宋_GB2312" w:eastAsia="仿宋_GB2312" w:hAnsi="仿宋" w:cs="仿宋_GB2312" w:hint="eastAsia"/>
          <w:b/>
          <w:kern w:val="0"/>
          <w:sz w:val="24"/>
          <w:lang w:val="zh-CN"/>
        </w:rPr>
        <w:t>任何含糊不清的</w:t>
      </w:r>
      <w:r w:rsidRPr="006B5E63">
        <w:rPr>
          <w:rFonts w:ascii="仿宋_GB2312" w:eastAsia="仿宋_GB2312" w:hAnsi="仿宋" w:cs="仿宋_GB2312" w:hint="eastAsia"/>
          <w:b/>
          <w:sz w:val="24"/>
        </w:rPr>
        <w:t>表述导致</w:t>
      </w:r>
      <w:r w:rsidRPr="006B5E63">
        <w:rPr>
          <w:rFonts w:ascii="仿宋_GB2312" w:eastAsia="仿宋_GB2312" w:hAnsi="仿宋" w:cs="仿宋_GB2312" w:hint="eastAsia"/>
          <w:b/>
          <w:kern w:val="0"/>
          <w:sz w:val="24"/>
          <w:lang w:val="zh-CN"/>
        </w:rPr>
        <w:t>评标委员会技术扣分直至认定为投标无效都将是投标人的责任</w:t>
      </w:r>
      <w:r w:rsidRPr="006B5E63">
        <w:rPr>
          <w:rFonts w:ascii="仿宋_GB2312" w:eastAsia="仿宋_GB2312" w:hAnsi="仿宋" w:cs="仿宋_GB2312" w:hint="eastAsia"/>
          <w:sz w:val="24"/>
        </w:rPr>
        <w:t>。</w:t>
      </w:r>
    </w:p>
    <w:p w:rsidR="00F85A47" w:rsidRPr="006B5E63" w:rsidRDefault="0007711A">
      <w:pPr>
        <w:pStyle w:val="af2"/>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本项目如需采购政府强制采购的节能产品的或</w:t>
      </w:r>
      <w:r w:rsidRPr="006B5E63">
        <w:rPr>
          <w:rFonts w:ascii="仿宋_GB2312" w:eastAsia="仿宋_GB2312" w:hAnsi="仿宋" w:hint="eastAsia"/>
          <w:sz w:val="24"/>
        </w:rPr>
        <w:t>投标人提供的产品是环境标志产品，</w:t>
      </w:r>
      <w:r w:rsidRPr="006B5E63">
        <w:rPr>
          <w:rFonts w:ascii="仿宋_GB2312" w:eastAsia="仿宋_GB2312" w:hAnsi="仿宋" w:cs="仿宋_GB2312" w:hint="eastAsia"/>
          <w:sz w:val="24"/>
        </w:rPr>
        <w:t>投标人按格式提供节能产品、环境标志产品认证证书复印件；</w:t>
      </w:r>
    </w:p>
    <w:p w:rsidR="00F85A47" w:rsidRPr="006B5E63" w:rsidRDefault="0007711A">
      <w:pPr>
        <w:pStyle w:val="af2"/>
        <w:snapToGrid w:val="0"/>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11.3.7</w:t>
      </w:r>
      <w:r w:rsidRPr="006B5E63">
        <w:rPr>
          <w:rFonts w:ascii="仿宋_GB2312" w:eastAsia="仿宋_GB2312" w:hAnsi="仿宋" w:cs="仿宋_GB2312" w:hint="eastAsia"/>
          <w:sz w:val="24"/>
        </w:rPr>
        <w:t>投标人在投标文件技术偏离说明表中，</w:t>
      </w:r>
      <w:r w:rsidRPr="006B5E63">
        <w:rPr>
          <w:rFonts w:ascii="仿宋_GB2312" w:eastAsia="仿宋_GB2312" w:hAnsi="仿宋" w:cs="仿宋_GB2312" w:hint="eastAsia"/>
          <w:kern w:val="0"/>
          <w:sz w:val="24"/>
          <w:lang w:val="zh-CN"/>
        </w:rPr>
        <w:t>应对</w:t>
      </w:r>
      <w:r w:rsidRPr="006B5E63">
        <w:rPr>
          <w:rFonts w:ascii="仿宋_GB2312" w:eastAsia="仿宋_GB2312" w:hAnsi="仿宋" w:cs="仿宋_GB2312" w:hint="eastAsia"/>
          <w:sz w:val="24"/>
        </w:rPr>
        <w:t>采购需求</w:t>
      </w:r>
      <w:r w:rsidRPr="006B5E63">
        <w:rPr>
          <w:rFonts w:ascii="仿宋_GB2312" w:eastAsia="仿宋_GB2312" w:hAnsi="仿宋" w:cs="仿宋_GB2312" w:hint="eastAsia"/>
          <w:kern w:val="0"/>
          <w:sz w:val="24"/>
          <w:lang w:val="zh-CN"/>
        </w:rPr>
        <w:t>中所提出各项要求进行答复、说明和解释。如果投标人在技术偏离表中注明无偏离，评标结束后、签订采购合</w:t>
      </w:r>
      <w:r w:rsidRPr="006B5E63">
        <w:rPr>
          <w:rFonts w:ascii="仿宋_GB2312" w:eastAsia="仿宋_GB2312" w:hAnsi="仿宋" w:cs="仿宋_GB2312" w:hint="eastAsia"/>
          <w:kern w:val="0"/>
          <w:sz w:val="24"/>
          <w:lang w:val="zh-CN"/>
        </w:rPr>
        <w:lastRenderedPageBreak/>
        <w:t>同前又认为其实际产品与投标技术需求不一致的，并以此为由拒不与采购人按采购需求与投标承诺签订政府采购合同的，投标人有未按照招标文件确定的事项签订政府采购合同的情形，依照政府采购法第七十七条第一款的规定将被追究法律责任；</w:t>
      </w:r>
    </w:p>
    <w:p w:rsidR="00F85A47" w:rsidRPr="006B5E63" w:rsidRDefault="0007711A">
      <w:pPr>
        <w:snapToGrid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11.3.8</w:t>
      </w:r>
      <w:r w:rsidRPr="006B5E63">
        <w:rPr>
          <w:rFonts w:ascii="仿宋_GB2312" w:eastAsia="仿宋_GB2312" w:hAnsi="仿宋" w:cs="仿宋_GB2312" w:hint="eastAsia"/>
          <w:kern w:val="0"/>
          <w:sz w:val="24"/>
          <w:lang w:val="zh-CN"/>
        </w:rPr>
        <w:t>针对本项目建设的详细实施计划。本项目详细工作实施组织方案，包括(但不限于)以下内容：组织机构、工作时间进度表、工作程序和步骤、管理和协调方法、关键步骤的思路和要点；</w:t>
      </w:r>
    </w:p>
    <w:p w:rsidR="00F85A47" w:rsidRPr="006B5E63" w:rsidRDefault="0007711A">
      <w:pPr>
        <w:snapToGrid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11.3.9</w:t>
      </w:r>
      <w:r w:rsidRPr="006B5E63">
        <w:rPr>
          <w:rFonts w:ascii="仿宋_GB2312" w:eastAsia="仿宋_GB2312" w:hAnsi="仿宋" w:cs="仿宋_GB2312" w:hint="eastAsia"/>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F85A47" w:rsidRPr="006B5E63" w:rsidRDefault="0007711A">
      <w:pPr>
        <w:snapToGrid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11.3.10</w:t>
      </w:r>
      <w:r w:rsidRPr="006B5E63">
        <w:rPr>
          <w:rFonts w:ascii="仿宋_GB2312" w:eastAsia="仿宋_GB2312" w:hAnsi="仿宋" w:cs="仿宋_GB2312" w:hint="eastAsia"/>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p>
    <w:p w:rsidR="00F85A47" w:rsidRPr="006B5E63" w:rsidRDefault="0007711A">
      <w:pPr>
        <w:tabs>
          <w:tab w:val="left" w:pos="0"/>
          <w:tab w:val="left" w:pos="840"/>
        </w:tabs>
        <w:autoSpaceDE w:val="0"/>
        <w:autoSpaceDN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11.3.11</w:t>
      </w:r>
      <w:r w:rsidRPr="006B5E63">
        <w:rPr>
          <w:rFonts w:ascii="仿宋_GB2312" w:eastAsia="仿宋_GB2312" w:hAnsi="仿宋" w:cs="仿宋_GB2312" w:hint="eastAsia"/>
          <w:kern w:val="0"/>
          <w:sz w:val="24"/>
          <w:lang w:val="zh-CN"/>
        </w:rPr>
        <w:t>优惠条件及特殊承诺；</w:t>
      </w:r>
    </w:p>
    <w:p w:rsidR="00F85A47" w:rsidRPr="006B5E63" w:rsidRDefault="0007711A">
      <w:pPr>
        <w:tabs>
          <w:tab w:val="left" w:pos="0"/>
          <w:tab w:val="left" w:pos="840"/>
        </w:tabs>
        <w:autoSpaceDE w:val="0"/>
        <w:autoSpaceDN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11.3.12</w:t>
      </w:r>
      <w:r w:rsidRPr="006B5E63">
        <w:rPr>
          <w:rFonts w:ascii="仿宋_GB2312" w:eastAsia="仿宋_GB2312" w:hAnsi="仿宋" w:cs="仿宋_GB2312" w:hint="eastAsia"/>
          <w:kern w:val="0"/>
          <w:sz w:val="24"/>
          <w:lang w:val="zh-CN"/>
        </w:rPr>
        <w:t>备品备件清单（含随机自带的备品备件和</w:t>
      </w:r>
      <w:proofErr w:type="gramStart"/>
      <w:r w:rsidRPr="006B5E63">
        <w:rPr>
          <w:rFonts w:ascii="仿宋_GB2312" w:eastAsia="仿宋_GB2312" w:hAnsi="仿宋" w:cs="仿宋_GB2312" w:hint="eastAsia"/>
          <w:kern w:val="0"/>
          <w:sz w:val="24"/>
          <w:lang w:val="zh-CN"/>
        </w:rPr>
        <w:t>质保期</w:t>
      </w:r>
      <w:proofErr w:type="gramEnd"/>
      <w:r w:rsidRPr="006B5E63">
        <w:rPr>
          <w:rFonts w:ascii="仿宋_GB2312" w:eastAsia="仿宋_GB2312" w:hAnsi="仿宋" w:cs="仿宋_GB2312" w:hint="eastAsia"/>
          <w:kern w:val="0"/>
          <w:sz w:val="24"/>
          <w:lang w:val="zh-CN"/>
        </w:rPr>
        <w:t>后供采购人选择的备品备件及配套零部件，明细备品备件及价格，且供货价格不高于中标价格；中标货物设备应提供易损部件的备件和整机备品）；（如果有）</w:t>
      </w:r>
    </w:p>
    <w:p w:rsidR="00F85A47" w:rsidRPr="006B5E63" w:rsidRDefault="0007711A">
      <w:pPr>
        <w:snapToGrid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11.3.13</w:t>
      </w:r>
      <w:r w:rsidRPr="006B5E63">
        <w:rPr>
          <w:rFonts w:ascii="仿宋_GB2312" w:eastAsia="仿宋_GB2312" w:hAnsi="仿宋" w:cs="仿宋_GB2312" w:hint="eastAsia"/>
          <w:kern w:val="0"/>
          <w:sz w:val="24"/>
          <w:lang w:val="zh-CN"/>
        </w:rPr>
        <w:t>培训计划；（如果有）</w:t>
      </w:r>
    </w:p>
    <w:p w:rsidR="00F85A47" w:rsidRPr="006B5E63" w:rsidRDefault="0007711A">
      <w:pPr>
        <w:pStyle w:val="af2"/>
        <w:spacing w:line="360" w:lineRule="auto"/>
        <w:ind w:firstLineChars="150" w:firstLine="360"/>
        <w:rPr>
          <w:rFonts w:ascii="仿宋_GB2312" w:eastAsia="仿宋_GB2312" w:hAnsi="仿宋" w:cs="仿宋_GB2312"/>
          <w:kern w:val="0"/>
          <w:sz w:val="24"/>
          <w:szCs w:val="24"/>
          <w:lang w:val="zh-CN"/>
        </w:rPr>
      </w:pPr>
      <w:r w:rsidRPr="006B5E63">
        <w:rPr>
          <w:rFonts w:ascii="仿宋_GB2312" w:eastAsia="仿宋_GB2312" w:hAnsi="仿宋" w:cs="仿宋_GB2312" w:hint="eastAsia"/>
          <w:sz w:val="24"/>
          <w:lang w:val="zh-CN"/>
        </w:rPr>
        <w:t>11.3.14</w:t>
      </w:r>
      <w:r w:rsidRPr="006B5E63">
        <w:rPr>
          <w:rFonts w:ascii="仿宋_GB2312" w:eastAsia="仿宋_GB2312" w:hAnsi="仿宋" w:cs="仿宋_GB2312" w:hint="eastAsia"/>
          <w:kern w:val="0"/>
          <w:sz w:val="24"/>
          <w:szCs w:val="24"/>
          <w:lang w:val="zh-CN"/>
        </w:rPr>
        <w:t>投标人认为需要的其他技术文件或说明；</w:t>
      </w:r>
    </w:p>
    <w:p w:rsidR="00F85A47" w:rsidRPr="006B5E63" w:rsidRDefault="0007711A">
      <w:pPr>
        <w:tabs>
          <w:tab w:val="left" w:pos="0"/>
        </w:tabs>
        <w:autoSpaceDE w:val="0"/>
        <w:autoSpaceDN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sz w:val="24"/>
          <w:lang w:val="zh-CN"/>
        </w:rPr>
        <w:t>11.3.15</w:t>
      </w:r>
      <w:r w:rsidRPr="006B5E63">
        <w:rPr>
          <w:rFonts w:ascii="仿宋_GB2312" w:eastAsia="仿宋_GB2312" w:hAnsi="仿宋" w:cs="仿宋_GB2312" w:hint="eastAsia"/>
          <w:kern w:val="0"/>
          <w:sz w:val="24"/>
          <w:lang w:val="zh-CN"/>
        </w:rPr>
        <w:t>关于对招标文件商务、合同中有关条款的拒绝声明；（如果有）</w:t>
      </w:r>
    </w:p>
    <w:p w:rsidR="00F85A47" w:rsidRPr="006B5E63" w:rsidRDefault="0007711A">
      <w:pPr>
        <w:tabs>
          <w:tab w:val="left" w:pos="0"/>
        </w:tabs>
        <w:autoSpaceDE w:val="0"/>
        <w:autoSpaceDN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11.3.16政府采购供应商廉洁自律承诺书；</w:t>
      </w:r>
    </w:p>
    <w:p w:rsidR="00F85A47" w:rsidRPr="006B5E63" w:rsidRDefault="0007711A">
      <w:pPr>
        <w:tabs>
          <w:tab w:val="left" w:pos="0"/>
        </w:tabs>
        <w:autoSpaceDE w:val="0"/>
        <w:autoSpaceDN w:val="0"/>
        <w:spacing w:line="360" w:lineRule="auto"/>
        <w:ind w:firstLineChars="150" w:firstLine="36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11.3.17廉政承诺书。</w:t>
      </w:r>
    </w:p>
    <w:p w:rsidR="00F85A47" w:rsidRPr="006B5E63" w:rsidRDefault="0007711A">
      <w:pPr>
        <w:spacing w:line="360" w:lineRule="auto"/>
        <w:ind w:firstLineChars="200" w:firstLine="482"/>
        <w:rPr>
          <w:rFonts w:ascii="仿宋_GB2312" w:eastAsia="仿宋_GB2312" w:hAnsi="仿宋" w:cs="仿宋_GB2312"/>
          <w:b/>
          <w:sz w:val="24"/>
        </w:rPr>
      </w:pPr>
      <w:r w:rsidRPr="006B5E63">
        <w:rPr>
          <w:rFonts w:ascii="仿宋_GB2312" w:eastAsia="仿宋_GB2312" w:hAnsi="仿宋" w:hint="eastAsia"/>
          <w:b/>
          <w:sz w:val="24"/>
        </w:rPr>
        <w:t>▲</w:t>
      </w:r>
      <w:r w:rsidRPr="006B5E63">
        <w:rPr>
          <w:rFonts w:ascii="仿宋_GB2312" w:eastAsia="仿宋_GB2312" w:hAnsi="仿宋" w:cs="仿宋_GB2312" w:hint="eastAsia"/>
          <w:b/>
          <w:sz w:val="24"/>
        </w:rPr>
        <w:t>投标文件组成漏项，内容不全或内容字迹模糊辨认不清的，投标无效；</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▲投标文件含有采购人不能接受的附加条件的，投标无效；</w:t>
      </w:r>
    </w:p>
    <w:p w:rsidR="00F85A47" w:rsidRPr="006B5E63" w:rsidRDefault="0007711A">
      <w:pPr>
        <w:spacing w:line="360" w:lineRule="auto"/>
        <w:ind w:firstLineChars="200" w:firstLine="482"/>
        <w:rPr>
          <w:rFonts w:ascii="仿宋_GB2312" w:eastAsia="仿宋_GB2312" w:hAnsi="仿宋" w:cs="仿宋_GB2312"/>
          <w:b/>
          <w:sz w:val="24"/>
          <w:szCs w:val="21"/>
        </w:rPr>
      </w:pPr>
      <w:r w:rsidRPr="006B5E63">
        <w:rPr>
          <w:rFonts w:ascii="仿宋_GB2312" w:eastAsia="仿宋_GB2312" w:hAnsi="仿宋" w:hint="eastAsia"/>
          <w:b/>
          <w:sz w:val="24"/>
        </w:rPr>
        <w:t>▲投标人提供虚假材料投标的，投标无效。</w:t>
      </w:r>
    </w:p>
    <w:p w:rsidR="00F85A47" w:rsidRPr="006B5E63" w:rsidRDefault="0007711A">
      <w:pPr>
        <w:pStyle w:val="2a"/>
        <w:snapToGrid w:val="0"/>
        <w:spacing w:before="0"/>
        <w:ind w:firstLineChars="0" w:firstLine="0"/>
        <w:outlineLvl w:val="0"/>
        <w:rPr>
          <w:rFonts w:ascii="仿宋_GB2312" w:eastAsia="仿宋_GB2312" w:hAnsi="仿宋" w:cs="仿宋_GB2312"/>
          <w:b/>
          <w:szCs w:val="24"/>
        </w:rPr>
      </w:pPr>
      <w:bookmarkStart w:id="30" w:name="_Toc91899887"/>
      <w:r w:rsidRPr="006B5E63">
        <w:rPr>
          <w:rFonts w:ascii="仿宋_GB2312" w:eastAsia="仿宋_GB2312" w:hAnsi="仿宋" w:cs="仿宋_GB2312" w:hint="eastAsia"/>
          <w:b/>
          <w:szCs w:val="24"/>
        </w:rPr>
        <w:t>12</w:t>
      </w:r>
      <w:r w:rsidRPr="006B5E63">
        <w:rPr>
          <w:rFonts w:ascii="仿宋_GB2312" w:eastAsia="仿宋_GB2312" w:hAnsi="仿宋" w:cs="仿宋_GB2312" w:hint="eastAsia"/>
          <w:b/>
          <w:kern w:val="0"/>
          <w:szCs w:val="24"/>
          <w:lang w:val="zh-CN"/>
        </w:rPr>
        <w:t xml:space="preserve">. </w:t>
      </w:r>
      <w:r w:rsidRPr="006B5E63">
        <w:rPr>
          <w:rFonts w:ascii="仿宋_GB2312" w:eastAsia="仿宋_GB2312" w:hAnsi="仿宋" w:cs="仿宋_GB2312" w:hint="eastAsia"/>
          <w:b/>
          <w:szCs w:val="24"/>
        </w:rPr>
        <w:t>投标文件的编制</w:t>
      </w:r>
    </w:p>
    <w:p w:rsidR="00F85A47" w:rsidRPr="006B5E63" w:rsidRDefault="0007711A">
      <w:pPr>
        <w:spacing w:line="360" w:lineRule="auto"/>
        <w:ind w:firstLineChars="200" w:firstLine="480"/>
        <w:rPr>
          <w:rFonts w:ascii="仿宋_GB2312" w:eastAsia="仿宋_GB2312" w:hAnsi="仿宋" w:cs="仿宋_GB2312"/>
          <w:b/>
          <w:sz w:val="24"/>
        </w:rPr>
      </w:pPr>
      <w:r w:rsidRPr="006B5E63">
        <w:rPr>
          <w:rFonts w:ascii="仿宋_GB2312" w:eastAsia="仿宋_GB2312" w:hAnsi="仿宋" w:cs="仿宋_GB2312" w:hint="eastAsia"/>
          <w:kern w:val="0"/>
          <w:sz w:val="24"/>
          <w:lang w:val="zh-CN"/>
        </w:rPr>
        <w:t>12.1投标文件分为资格文件、商务技术文件、报价文件三部分。各投标人在编制投标文件时请按照招标文件第六部</w:t>
      </w:r>
      <w:proofErr w:type="gramStart"/>
      <w:r w:rsidRPr="006B5E63">
        <w:rPr>
          <w:rFonts w:ascii="仿宋_GB2312" w:eastAsia="仿宋_GB2312" w:hAnsi="仿宋" w:cs="仿宋_GB2312" w:hint="eastAsia"/>
          <w:kern w:val="0"/>
          <w:sz w:val="24"/>
          <w:lang w:val="zh-CN"/>
        </w:rPr>
        <w:t>分规定</w:t>
      </w:r>
      <w:proofErr w:type="gramEnd"/>
      <w:r w:rsidRPr="006B5E63">
        <w:rPr>
          <w:rFonts w:ascii="仿宋_GB2312" w:eastAsia="仿宋_GB2312" w:hAnsi="仿宋" w:cs="仿宋_GB2312" w:hint="eastAsia"/>
          <w:kern w:val="0"/>
          <w:sz w:val="24"/>
          <w:lang w:val="zh-CN"/>
        </w:rPr>
        <w:t>的格式进行，混乱的编排导致投标文件被误读或</w:t>
      </w:r>
      <w:r w:rsidRPr="006B5E63">
        <w:rPr>
          <w:rFonts w:ascii="仿宋_GB2312" w:eastAsia="仿宋_GB2312" w:hAnsi="仿宋" w:cs="仿宋_GB2312" w:hint="eastAsia"/>
          <w:kern w:val="0"/>
          <w:sz w:val="24"/>
          <w:lang w:val="zh-CN"/>
        </w:rPr>
        <w:lastRenderedPageBreak/>
        <w:t>评标委员会查找不到有效文件是投标人的风险。</w:t>
      </w:r>
      <w:r w:rsidRPr="006B5E63">
        <w:rPr>
          <w:rFonts w:ascii="仿宋_GB2312" w:eastAsia="仿宋_GB2312" w:hAnsi="仿宋" w:hint="eastAsia"/>
          <w:b/>
          <w:sz w:val="24"/>
        </w:rPr>
        <w:t>▲</w:t>
      </w:r>
      <w:r w:rsidRPr="006B5E63">
        <w:rPr>
          <w:rFonts w:ascii="仿宋_GB2312" w:eastAsia="仿宋_GB2312" w:hAnsi="仿宋" w:cs="仿宋_GB2312" w:hint="eastAsia"/>
          <w:b/>
          <w:sz w:val="24"/>
        </w:rPr>
        <w:t>投标文件未按规定的格式编制的，投标无效；</w:t>
      </w:r>
    </w:p>
    <w:p w:rsidR="00F85A47" w:rsidRPr="006B5E63" w:rsidRDefault="0007711A">
      <w:pPr>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12.2投标人进行电子投标应安装客户端软件—“政</w:t>
      </w:r>
      <w:proofErr w:type="gramStart"/>
      <w:r w:rsidRPr="006B5E63">
        <w:rPr>
          <w:rFonts w:ascii="仿宋_GB2312" w:eastAsia="仿宋_GB2312" w:hAnsi="仿宋" w:cs="仿宋_GB2312" w:hint="eastAsia"/>
          <w:kern w:val="0"/>
          <w:sz w:val="24"/>
          <w:lang w:val="zh-CN"/>
        </w:rPr>
        <w:t>采云</w:t>
      </w:r>
      <w:proofErr w:type="gramEnd"/>
      <w:r w:rsidRPr="006B5E63">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F85A47" w:rsidRPr="006B5E63" w:rsidRDefault="0007711A">
      <w:pPr>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12.3使用“政</w:t>
      </w:r>
      <w:proofErr w:type="gramStart"/>
      <w:r w:rsidRPr="006B5E63">
        <w:rPr>
          <w:rFonts w:ascii="仿宋_GB2312" w:eastAsia="仿宋_GB2312" w:hAnsi="仿宋" w:cs="仿宋_GB2312" w:hint="eastAsia"/>
          <w:kern w:val="0"/>
          <w:sz w:val="24"/>
          <w:lang w:val="zh-CN"/>
        </w:rPr>
        <w:t>采云</w:t>
      </w:r>
      <w:proofErr w:type="gramEnd"/>
      <w:r w:rsidRPr="006B5E63">
        <w:rPr>
          <w:rFonts w:ascii="仿宋_GB2312" w:eastAsia="仿宋_GB2312" w:hAnsi="仿宋" w:cs="仿宋_GB2312" w:hint="eastAsia"/>
          <w:kern w:val="0"/>
          <w:sz w:val="24"/>
          <w:lang w:val="zh-CN"/>
        </w:rPr>
        <w:t>电子交易客户端”需要提前申领CA数字证书，申领流程请自行前往“浙江政府采购网-下载专区-电子交易客户端-CA驱动和申领流程”进行查阅。</w:t>
      </w:r>
      <w:bookmarkEnd w:id="30"/>
    </w:p>
    <w:p w:rsidR="00F85A47" w:rsidRPr="006B5E63" w:rsidRDefault="0007711A">
      <w:pPr>
        <w:snapToGrid w:val="0"/>
        <w:spacing w:line="360" w:lineRule="auto"/>
        <w:rPr>
          <w:rFonts w:ascii="仿宋_GB2312" w:eastAsia="仿宋_GB2312" w:hAnsi="仿宋"/>
          <w:b/>
          <w:sz w:val="24"/>
        </w:rPr>
      </w:pPr>
      <w:r w:rsidRPr="006B5E63">
        <w:rPr>
          <w:rFonts w:ascii="仿宋_GB2312" w:eastAsia="仿宋_GB2312" w:hAnsi="仿宋" w:hint="eastAsia"/>
          <w:b/>
          <w:sz w:val="24"/>
        </w:rPr>
        <w:t>13.投标文件的签署、盖章</w:t>
      </w:r>
    </w:p>
    <w:p w:rsidR="00F85A47" w:rsidRPr="006B5E63" w:rsidRDefault="0007711A">
      <w:pPr>
        <w:pStyle w:val="2a"/>
        <w:snapToGrid w:val="0"/>
        <w:spacing w:before="0"/>
        <w:ind w:firstLine="480"/>
        <w:rPr>
          <w:rFonts w:ascii="仿宋_GB2312" w:eastAsia="仿宋_GB2312" w:hAnsi="仿宋" w:cs="仿宋_GB2312"/>
          <w:b/>
        </w:rPr>
      </w:pPr>
      <w:r w:rsidRPr="006B5E63">
        <w:rPr>
          <w:rFonts w:ascii="仿宋_GB2312" w:eastAsia="仿宋_GB2312" w:hAnsi="仿宋" w:cs="仿宋_GB2312" w:hint="eastAsia"/>
          <w:szCs w:val="24"/>
        </w:rPr>
        <w:t>13.1投标文件按照招标文件第六部分格式要</w:t>
      </w:r>
      <w:r w:rsidRPr="006B5E63">
        <w:rPr>
          <w:rFonts w:ascii="仿宋_GB2312" w:eastAsia="仿宋_GB2312" w:hAnsi="仿宋" w:cs="仿宋_GB2312" w:hint="eastAsia"/>
        </w:rPr>
        <w:t>求进行签署、盖章。</w:t>
      </w:r>
      <w:r w:rsidRPr="006B5E63">
        <w:rPr>
          <w:rFonts w:ascii="仿宋_GB2312" w:eastAsia="仿宋_GB2312" w:hAnsi="仿宋" w:cs="仿宋_GB2312" w:hint="eastAsia"/>
          <w:b/>
        </w:rPr>
        <w:t>投标人的投标文件未按照招标文件要求签署、盖章的，其投标无效</w:t>
      </w:r>
      <w:r w:rsidRPr="006B5E63">
        <w:rPr>
          <w:rFonts w:ascii="仿宋_GB2312" w:eastAsia="仿宋_GB2312" w:hAnsi="仿宋" w:cs="仿宋_GB2312" w:hint="eastAsia"/>
          <w:szCs w:val="24"/>
        </w:rPr>
        <w:t>。</w:t>
      </w:r>
    </w:p>
    <w:p w:rsidR="00F85A47" w:rsidRPr="006B5E63" w:rsidRDefault="0007711A">
      <w:pPr>
        <w:pStyle w:val="2a"/>
        <w:snapToGrid w:val="0"/>
        <w:spacing w:before="0"/>
        <w:ind w:firstLine="482"/>
        <w:rPr>
          <w:rFonts w:ascii="仿宋_GB2312" w:eastAsia="仿宋_GB2312" w:hAnsi="仿宋" w:cs="仿宋_GB2312"/>
          <w:szCs w:val="24"/>
        </w:rPr>
      </w:pPr>
      <w:r w:rsidRPr="006B5E63">
        <w:rPr>
          <w:rFonts w:ascii="仿宋_GB2312" w:eastAsia="仿宋_GB2312" w:hAnsi="仿宋" w:cs="仿宋_GB2312" w:hint="eastAsia"/>
          <w:b/>
        </w:rPr>
        <w:t>13.2</w:t>
      </w:r>
      <w:r w:rsidRPr="006B5E63">
        <w:rPr>
          <w:rFonts w:ascii="仿宋_GB2312" w:eastAsia="仿宋_GB2312" w:hAnsi="仿宋" w:cs="仿宋_GB2312" w:hint="eastAsia"/>
        </w:rPr>
        <w:t>为确保网上操作合法、有效和安全，投标人应当在投标截止时间前完成在“政府采购云平台”的身份认证，确保在电子投标过程中能够对相关数据电文进行加密和使用电子签名。</w:t>
      </w:r>
    </w:p>
    <w:p w:rsidR="00F85A47" w:rsidRPr="006B5E63" w:rsidRDefault="0007711A">
      <w:pPr>
        <w:pStyle w:val="2a"/>
        <w:spacing w:before="0"/>
        <w:ind w:firstLineChars="0" w:firstLine="0"/>
        <w:rPr>
          <w:rFonts w:ascii="仿宋_GB2312" w:eastAsia="仿宋_GB2312" w:hAnsi="仿宋" w:cs="仿宋_GB2312"/>
          <w:b/>
          <w:szCs w:val="24"/>
        </w:rPr>
      </w:pPr>
      <w:r w:rsidRPr="006B5E63">
        <w:rPr>
          <w:rFonts w:ascii="仿宋_GB2312" w:eastAsia="仿宋_GB2312" w:hAnsi="仿宋" w:cs="仿宋_GB2312" w:hint="eastAsia"/>
          <w:b/>
          <w:szCs w:val="24"/>
        </w:rPr>
        <w:t>14. 投标文件的提交、补充、修改、撤回</w:t>
      </w:r>
    </w:p>
    <w:p w:rsidR="00F85A47" w:rsidRPr="006B5E63" w:rsidRDefault="0007711A">
      <w:pPr>
        <w:pStyle w:val="2a"/>
        <w:ind w:firstLine="480"/>
        <w:rPr>
          <w:rFonts w:ascii="仿宋_GB2312" w:eastAsia="仿宋_GB2312" w:hAnsi="仿宋" w:cs="仿宋_GB2312"/>
          <w:szCs w:val="24"/>
        </w:rPr>
      </w:pPr>
      <w:r w:rsidRPr="006B5E63">
        <w:rPr>
          <w:rFonts w:ascii="仿宋_GB2312" w:eastAsia="仿宋_GB2312" w:hAnsi="仿宋" w:cs="仿宋_GB2312"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85A47" w:rsidRPr="006B5E63" w:rsidRDefault="0007711A">
      <w:pPr>
        <w:pStyle w:val="2a"/>
        <w:spacing w:before="0"/>
        <w:ind w:firstLineChars="250" w:firstLine="600"/>
        <w:rPr>
          <w:rFonts w:ascii="仿宋_GB2312" w:eastAsia="仿宋_GB2312" w:hAnsi="仿宋" w:cs="仿宋_GB2312"/>
          <w:szCs w:val="24"/>
        </w:rPr>
      </w:pPr>
      <w:r w:rsidRPr="006B5E63">
        <w:rPr>
          <w:rFonts w:ascii="仿宋_GB2312" w:eastAsia="仿宋_GB2312" w:hAnsi="仿宋"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F85A47" w:rsidRPr="006B5E63" w:rsidRDefault="0007711A">
      <w:pPr>
        <w:pStyle w:val="2a"/>
        <w:spacing w:before="0"/>
        <w:ind w:firstLine="480"/>
        <w:rPr>
          <w:rFonts w:ascii="仿宋_GB2312" w:eastAsia="仿宋_GB2312" w:hAnsi="仿宋" w:cs="仿宋_GB2312"/>
          <w:szCs w:val="24"/>
        </w:rPr>
      </w:pPr>
      <w:r w:rsidRPr="006B5E63">
        <w:rPr>
          <w:rFonts w:ascii="仿宋_GB2312" w:eastAsia="仿宋_GB2312" w:hAnsi="仿宋" w:cs="仿宋_GB2312" w:hint="eastAsia"/>
          <w:szCs w:val="24"/>
        </w:rPr>
        <w:t>14.3采购机构可以视情况延长投标文件提交的截止时间。在上述情况下，采购机构与投标人以前在投标截止期方面的全部权利、责任和义务，将适用于延长至新的投标截止期。</w:t>
      </w:r>
    </w:p>
    <w:p w:rsidR="00F85A47" w:rsidRPr="006B5E63" w:rsidRDefault="0007711A">
      <w:pPr>
        <w:pStyle w:val="af2"/>
        <w:spacing w:line="360" w:lineRule="auto"/>
        <w:rPr>
          <w:rFonts w:ascii="仿宋_GB2312" w:eastAsia="仿宋_GB2312" w:hAnsi="仿宋" w:cs="仿宋_GB2312"/>
          <w:b/>
          <w:sz w:val="24"/>
          <w:szCs w:val="24"/>
        </w:rPr>
      </w:pPr>
      <w:r w:rsidRPr="006B5E63">
        <w:rPr>
          <w:rFonts w:ascii="仿宋_GB2312" w:eastAsia="仿宋_GB2312" w:hAnsi="仿宋" w:cs="仿宋_GB2312" w:hint="eastAsia"/>
          <w:b/>
          <w:sz w:val="24"/>
          <w:szCs w:val="24"/>
        </w:rPr>
        <w:t>15.备份投标文件</w:t>
      </w:r>
    </w:p>
    <w:p w:rsidR="00F85A47" w:rsidRPr="006B5E63" w:rsidRDefault="0007711A">
      <w:pPr>
        <w:pStyle w:val="af2"/>
        <w:spacing w:line="360" w:lineRule="auto"/>
        <w:ind w:firstLineChars="150" w:firstLine="360"/>
        <w:rPr>
          <w:rFonts w:ascii="仿宋_GB2312" w:eastAsia="仿宋_GB2312" w:hAnsi="仿宋" w:cs="仿宋_GB2312"/>
          <w:b/>
          <w:sz w:val="24"/>
          <w:szCs w:val="24"/>
        </w:rPr>
      </w:pPr>
      <w:r w:rsidRPr="006B5E63">
        <w:rPr>
          <w:rFonts w:ascii="仿宋_GB2312" w:eastAsia="仿宋_GB2312" w:hAnsi="仿宋" w:cs="仿宋_GB2312" w:hint="eastAsia"/>
          <w:sz w:val="24"/>
          <w:szCs w:val="24"/>
        </w:rPr>
        <w:t xml:space="preserve"> 15.1投标人在电子交易平台传输递交投标文件后，还可以在投标截止时间前直接提交或者以邮政快递方式递交备份投标文件1份，</w:t>
      </w:r>
      <w:r w:rsidRPr="006B5E63">
        <w:rPr>
          <w:rFonts w:ascii="仿宋_GB2312" w:eastAsia="仿宋_GB2312" w:hAnsi="仿宋" w:cs="仿宋_GB2312" w:hint="eastAsia"/>
          <w:b/>
          <w:sz w:val="24"/>
          <w:szCs w:val="24"/>
        </w:rPr>
        <w:t>但采购人、采购机构不强制或变相强制投标人提交备份投标文件。</w:t>
      </w:r>
    </w:p>
    <w:p w:rsidR="00F85A47" w:rsidRPr="006B5E63" w:rsidRDefault="0007711A">
      <w:pPr>
        <w:pStyle w:val="af2"/>
        <w:spacing w:line="360" w:lineRule="auto"/>
        <w:ind w:firstLineChars="150" w:firstLine="360"/>
        <w:rPr>
          <w:rFonts w:ascii="仿宋_GB2312" w:eastAsia="仿宋_GB2312" w:hAnsi="仿宋" w:cs="仿宋_GB2312"/>
          <w:b/>
          <w:sz w:val="24"/>
          <w:szCs w:val="24"/>
        </w:rPr>
      </w:pPr>
      <w:r w:rsidRPr="006B5E63">
        <w:rPr>
          <w:rFonts w:ascii="仿宋_GB2312" w:eastAsia="仿宋_GB2312" w:hAnsi="仿宋" w:cs="仿宋_GB2312" w:hint="eastAsia"/>
          <w:sz w:val="24"/>
          <w:szCs w:val="24"/>
        </w:rPr>
        <w:t>15.2备份投标文件须在“政</w:t>
      </w:r>
      <w:proofErr w:type="gramStart"/>
      <w:r w:rsidRPr="006B5E63">
        <w:rPr>
          <w:rFonts w:ascii="仿宋_GB2312" w:eastAsia="仿宋_GB2312" w:hAnsi="仿宋" w:cs="仿宋_GB2312" w:hint="eastAsia"/>
          <w:sz w:val="24"/>
          <w:szCs w:val="24"/>
        </w:rPr>
        <w:t>采云</w:t>
      </w:r>
      <w:proofErr w:type="gramEnd"/>
      <w:r w:rsidRPr="006B5E63">
        <w:rPr>
          <w:rFonts w:ascii="仿宋_GB2312" w:eastAsia="仿宋_GB2312" w:hAnsi="仿宋" w:cs="仿宋_GB2312" w:hint="eastAsia"/>
          <w:sz w:val="24"/>
          <w:szCs w:val="24"/>
        </w:rPr>
        <w:t>投标客户端”制作生成，并储存在</w:t>
      </w:r>
      <w:r w:rsidRPr="006B5E63">
        <w:rPr>
          <w:rFonts w:ascii="仿宋_GB2312" w:eastAsia="仿宋_GB2312" w:hAnsi="仿宋" w:hint="eastAsia"/>
          <w:sz w:val="24"/>
        </w:rPr>
        <w:t>DVD光盘</w:t>
      </w:r>
      <w:r w:rsidRPr="006B5E63">
        <w:rPr>
          <w:rFonts w:ascii="仿宋_GB2312" w:eastAsia="仿宋_GB2312" w:hAnsi="仿宋" w:cs="仿宋_GB2312" w:hint="eastAsia"/>
          <w:sz w:val="24"/>
          <w:szCs w:val="24"/>
        </w:rPr>
        <w:t>中。备份投标文件应当密封包装并在包装上加盖公章并注明投标项目名称，投标人名称(联合</w:t>
      </w:r>
      <w:r w:rsidRPr="006B5E63">
        <w:rPr>
          <w:rFonts w:ascii="仿宋_GB2312" w:eastAsia="仿宋_GB2312" w:hAnsi="仿宋" w:cs="仿宋_GB2312" w:hint="eastAsia"/>
          <w:sz w:val="24"/>
          <w:szCs w:val="24"/>
        </w:rPr>
        <w:lastRenderedPageBreak/>
        <w:t>体投标的，包装物封面需注明联合体投标，并注明联合体成员各方的名称和联合体协议中约定的牵头人的名称)</w:t>
      </w:r>
      <w:r w:rsidRPr="006B5E63">
        <w:rPr>
          <w:rFonts w:ascii="仿宋_GB2312" w:eastAsia="仿宋_GB2312" w:hAnsi="仿宋" w:hint="eastAsia"/>
          <w:b/>
          <w:sz w:val="24"/>
        </w:rPr>
        <w:t>▲不符合上述制作、</w:t>
      </w:r>
      <w:r w:rsidRPr="006B5E63">
        <w:rPr>
          <w:rFonts w:ascii="仿宋_GB2312" w:eastAsia="仿宋_GB2312" w:hAnsi="仿宋" w:cs="仿宋_GB2312" w:hint="eastAsia"/>
          <w:b/>
          <w:sz w:val="24"/>
          <w:szCs w:val="24"/>
        </w:rPr>
        <w:t>存储、密封规定的备份投标文件将被视为无效或者被拒绝接收。</w:t>
      </w:r>
    </w:p>
    <w:p w:rsidR="00F85A47" w:rsidRPr="006B5E63" w:rsidRDefault="0007711A">
      <w:pPr>
        <w:pStyle w:val="af2"/>
        <w:spacing w:line="360" w:lineRule="auto"/>
        <w:ind w:firstLineChars="150" w:firstLine="360"/>
        <w:rPr>
          <w:rFonts w:ascii="仿宋_GB2312" w:eastAsia="仿宋_GB2312" w:hAnsi="仿宋" w:cs="仿宋_GB2312"/>
          <w:sz w:val="24"/>
          <w:szCs w:val="24"/>
        </w:rPr>
      </w:pPr>
      <w:r w:rsidRPr="006B5E63">
        <w:rPr>
          <w:rFonts w:ascii="仿宋_GB2312" w:eastAsia="仿宋_GB2312" w:hAnsi="仿宋" w:cs="仿宋_GB2312" w:hint="eastAsia"/>
          <w:sz w:val="24"/>
          <w:szCs w:val="24"/>
        </w:rPr>
        <w:t>15.3直接提交备份投标文件的，投标人应于投标截止时间前在招标公告中载明的开标地点将备份投标文件提交给采购机构，采购机构将拒绝接受逾期送达的备份投标文件。</w:t>
      </w:r>
    </w:p>
    <w:p w:rsidR="00F85A47" w:rsidRPr="006B5E63" w:rsidRDefault="0007711A">
      <w:pPr>
        <w:pStyle w:val="af2"/>
        <w:spacing w:line="360" w:lineRule="auto"/>
        <w:ind w:firstLineChars="150" w:firstLine="360"/>
        <w:rPr>
          <w:rFonts w:ascii="仿宋_GB2312" w:eastAsia="仿宋_GB2312" w:hAnsi="仿宋" w:cs="仿宋_GB2312"/>
          <w:sz w:val="24"/>
          <w:szCs w:val="24"/>
        </w:rPr>
      </w:pPr>
      <w:r w:rsidRPr="006B5E63">
        <w:rPr>
          <w:rFonts w:ascii="仿宋_GB2312" w:eastAsia="仿宋_GB2312" w:hAnsi="仿宋" w:cs="仿宋_GB2312" w:hint="eastAsia"/>
          <w:sz w:val="24"/>
          <w:szCs w:val="24"/>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rsidR="00F85A47" w:rsidRPr="006B5E63" w:rsidRDefault="0007711A">
      <w:pPr>
        <w:pStyle w:val="af2"/>
        <w:spacing w:line="360" w:lineRule="auto"/>
        <w:ind w:firstLineChars="150" w:firstLine="361"/>
        <w:rPr>
          <w:rFonts w:ascii="仿宋_GB2312" w:eastAsia="仿宋_GB2312" w:hAnsi="仿宋" w:cs="仿宋_GB2312"/>
          <w:b/>
          <w:sz w:val="24"/>
          <w:szCs w:val="24"/>
        </w:rPr>
      </w:pPr>
      <w:r w:rsidRPr="006B5E63">
        <w:rPr>
          <w:rFonts w:ascii="仿宋_GB2312" w:eastAsia="仿宋_GB2312" w:hAnsi="仿宋" w:cs="仿宋_GB2312" w:hint="eastAsia"/>
          <w:b/>
          <w:sz w:val="24"/>
          <w:szCs w:val="24"/>
        </w:rPr>
        <w:t>15.5投标人仅提交备份投标文件，没有在电子交易平台传输递交投标文件的，投标无效。</w:t>
      </w:r>
      <w:bookmarkEnd w:id="25"/>
      <w:bookmarkEnd w:id="26"/>
    </w:p>
    <w:p w:rsidR="00F85A47" w:rsidRPr="006B5E63" w:rsidRDefault="0007711A">
      <w:pPr>
        <w:pStyle w:val="2a"/>
        <w:spacing w:before="0"/>
        <w:ind w:firstLineChars="0" w:firstLine="0"/>
        <w:rPr>
          <w:rFonts w:ascii="仿宋_GB2312" w:eastAsia="仿宋_GB2312" w:hAnsi="仿宋" w:cs="仿宋_GB2312"/>
          <w:b/>
          <w:szCs w:val="24"/>
        </w:rPr>
      </w:pPr>
      <w:r w:rsidRPr="006B5E63">
        <w:rPr>
          <w:rFonts w:ascii="仿宋_GB2312" w:eastAsia="仿宋_GB2312" w:hAnsi="仿宋" w:cs="仿宋_GB2312" w:hint="eastAsia"/>
          <w:b/>
          <w:szCs w:val="24"/>
        </w:rPr>
        <w:t>16.投标文件的无效处理</w:t>
      </w:r>
    </w:p>
    <w:p w:rsidR="00F85A47" w:rsidRPr="006B5E63" w:rsidRDefault="0007711A">
      <w:pPr>
        <w:pStyle w:val="ad"/>
        <w:spacing w:line="360" w:lineRule="auto"/>
        <w:ind w:firstLineChars="150" w:firstLine="360"/>
        <w:rPr>
          <w:rFonts w:ascii="仿宋_GB2312" w:eastAsia="仿宋_GB2312" w:hAnsi="仿宋" w:cs="仿宋_GB2312"/>
          <w:szCs w:val="21"/>
        </w:rPr>
      </w:pPr>
      <w:r w:rsidRPr="006B5E63">
        <w:rPr>
          <w:rFonts w:ascii="仿宋_GB2312" w:eastAsia="仿宋_GB2312" w:hAnsi="仿宋" w:cs="仿宋_GB2312" w:hint="eastAsia"/>
          <w:szCs w:val="21"/>
        </w:rPr>
        <w:t>有招标文件第四部分</w:t>
      </w:r>
      <w:r w:rsidRPr="006B5E63">
        <w:rPr>
          <w:rFonts w:ascii="仿宋_GB2312" w:eastAsia="仿宋_GB2312" w:hAnsi="仿宋" w:hint="eastAsia"/>
        </w:rPr>
        <w:t>第13项规定</w:t>
      </w:r>
      <w:r w:rsidRPr="006B5E63">
        <w:rPr>
          <w:rFonts w:ascii="仿宋_GB2312" w:eastAsia="仿宋_GB2312" w:hAnsi="仿宋" w:cs="仿宋_GB2312" w:hint="eastAsia"/>
          <w:szCs w:val="21"/>
        </w:rPr>
        <w:t>的情形之一的，投标无效：</w:t>
      </w:r>
    </w:p>
    <w:p w:rsidR="00F85A47" w:rsidRPr="006B5E63" w:rsidRDefault="0007711A">
      <w:pPr>
        <w:pStyle w:val="2a"/>
        <w:spacing w:before="0"/>
        <w:ind w:firstLineChars="0" w:firstLine="0"/>
        <w:rPr>
          <w:rFonts w:ascii="仿宋_GB2312" w:eastAsia="仿宋_GB2312" w:hAnsi="仿宋" w:cs="仿宋_GB2312"/>
          <w:b/>
          <w:szCs w:val="24"/>
        </w:rPr>
      </w:pPr>
      <w:r w:rsidRPr="006B5E63">
        <w:rPr>
          <w:rFonts w:ascii="仿宋_GB2312" w:eastAsia="仿宋_GB2312" w:hAnsi="仿宋" w:cs="仿宋_GB2312" w:hint="eastAsia"/>
          <w:b/>
          <w:szCs w:val="24"/>
        </w:rPr>
        <w:t>17.投标有效期</w:t>
      </w:r>
    </w:p>
    <w:p w:rsidR="00F85A47" w:rsidRPr="006B5E63" w:rsidRDefault="0007711A">
      <w:pPr>
        <w:spacing w:line="360" w:lineRule="auto"/>
        <w:ind w:firstLineChars="200" w:firstLine="480"/>
        <w:rPr>
          <w:rFonts w:ascii="仿宋_GB2312" w:eastAsia="仿宋_GB2312" w:hAnsi="仿宋" w:cs="仿宋_GB2312"/>
          <w:b/>
          <w:sz w:val="24"/>
          <w:szCs w:val="21"/>
        </w:rPr>
      </w:pPr>
      <w:r w:rsidRPr="006B5E63">
        <w:rPr>
          <w:rFonts w:ascii="仿宋_GB2312" w:eastAsia="仿宋_GB2312" w:hAnsi="仿宋" w:cs="仿宋_GB2312" w:hint="eastAsia"/>
          <w:sz w:val="24"/>
          <w:szCs w:val="20"/>
        </w:rPr>
        <w:t>17.1投标有效期为从提交投标文件的截止之日起90天。▲</w:t>
      </w:r>
      <w:r w:rsidRPr="006B5E63">
        <w:rPr>
          <w:rFonts w:ascii="仿宋_GB2312" w:eastAsia="仿宋_GB2312" w:hAnsi="仿宋" w:cs="仿宋_GB2312" w:hint="eastAsia"/>
          <w:b/>
          <w:sz w:val="24"/>
          <w:szCs w:val="20"/>
        </w:rPr>
        <w:t>投标人的投标文件中承</w:t>
      </w:r>
      <w:r w:rsidRPr="006B5E63">
        <w:rPr>
          <w:rFonts w:ascii="仿宋_GB2312" w:eastAsia="仿宋_GB2312" w:hAnsi="仿宋" w:cs="仿宋_GB2312" w:hint="eastAsia"/>
          <w:b/>
          <w:sz w:val="24"/>
          <w:szCs w:val="21"/>
        </w:rPr>
        <w:t>诺的投标有效期少于招标文件中载明的投标有效期的，投标无效。</w:t>
      </w:r>
    </w:p>
    <w:p w:rsidR="00F85A47" w:rsidRPr="006B5E63" w:rsidRDefault="0007711A">
      <w:pPr>
        <w:pStyle w:val="2a"/>
        <w:spacing w:before="0"/>
        <w:ind w:firstLine="480"/>
        <w:rPr>
          <w:rFonts w:ascii="仿宋_GB2312" w:eastAsia="仿宋_GB2312" w:hAnsi="仿宋" w:cs="仿宋_GB2312"/>
        </w:rPr>
      </w:pPr>
      <w:r w:rsidRPr="006B5E63">
        <w:rPr>
          <w:rFonts w:ascii="仿宋_GB2312" w:eastAsia="仿宋_GB2312" w:hAnsi="仿宋" w:cs="仿宋_GB2312" w:hint="eastAsia"/>
        </w:rPr>
        <w:t>17.2投标文件合格投递后，自投标截止日期起，在投标有效期内有效。</w:t>
      </w:r>
    </w:p>
    <w:p w:rsidR="00F85A47" w:rsidRPr="006B5E63" w:rsidRDefault="0007711A">
      <w:pPr>
        <w:pStyle w:val="2a"/>
        <w:spacing w:before="0"/>
        <w:ind w:firstLine="480"/>
        <w:rPr>
          <w:rFonts w:ascii="仿宋_GB2312" w:eastAsia="仿宋_GB2312" w:hAnsi="仿宋" w:cs="仿宋_GB2312"/>
        </w:rPr>
      </w:pPr>
      <w:r w:rsidRPr="006B5E63">
        <w:rPr>
          <w:rFonts w:ascii="仿宋_GB2312" w:eastAsia="仿宋_GB2312" w:hAnsi="仿宋" w:cs="仿宋_GB2312" w:hint="eastAsia"/>
        </w:rPr>
        <w:t>17.3在原定投标有效期满之前，如果出现特殊情况，采购机构可以以书面形式通知投标人延长投标有效期。投标人同意延长的，不得要求或被允许修改其投标文件，投标人拒绝延长的，其投标无效。</w:t>
      </w:r>
    </w:p>
    <w:p w:rsidR="00F85A47" w:rsidRPr="006B5E63" w:rsidRDefault="00F85A47">
      <w:pPr>
        <w:pStyle w:val="2a"/>
        <w:spacing w:before="0"/>
        <w:ind w:firstLine="643"/>
        <w:rPr>
          <w:rFonts w:ascii="仿宋_GB2312" w:eastAsia="仿宋_GB2312" w:hAnsi="仿宋" w:cs="仿宋_GB2312"/>
          <w:b/>
          <w:sz w:val="32"/>
        </w:rPr>
      </w:pPr>
      <w:bookmarkStart w:id="31" w:name="_Toc91899897"/>
    </w:p>
    <w:p w:rsidR="00F85A47" w:rsidRPr="006B5E63" w:rsidRDefault="0007711A">
      <w:pPr>
        <w:pStyle w:val="2a"/>
        <w:spacing w:before="0"/>
        <w:ind w:firstLineChars="600" w:firstLine="1928"/>
        <w:rPr>
          <w:rFonts w:ascii="仿宋_GB2312" w:eastAsia="仿宋_GB2312" w:hAnsi="仿宋" w:cs="仿宋_GB2312"/>
          <w:b/>
          <w:sz w:val="32"/>
        </w:rPr>
      </w:pPr>
      <w:r w:rsidRPr="006B5E63">
        <w:rPr>
          <w:rFonts w:ascii="仿宋_GB2312" w:eastAsia="仿宋_GB2312" w:hAnsi="仿宋" w:cs="仿宋_GB2312" w:hint="eastAsia"/>
          <w:b/>
          <w:sz w:val="32"/>
        </w:rPr>
        <w:t>四、开标</w:t>
      </w:r>
      <w:bookmarkEnd w:id="31"/>
      <w:r w:rsidRPr="006B5E63">
        <w:rPr>
          <w:rFonts w:ascii="仿宋_GB2312" w:eastAsia="仿宋_GB2312" w:hAnsi="仿宋" w:cs="仿宋_GB2312" w:hint="eastAsia"/>
          <w:b/>
          <w:sz w:val="32"/>
        </w:rPr>
        <w:t>、资格审查与信用信息查询</w:t>
      </w:r>
    </w:p>
    <w:p w:rsidR="00F85A47" w:rsidRPr="006B5E63" w:rsidRDefault="0007711A">
      <w:pPr>
        <w:pStyle w:val="af17cgridlangnp1033langf"/>
        <w:spacing w:before="0" w:line="360" w:lineRule="auto"/>
        <w:ind w:left="0" w:firstLineChars="100" w:firstLine="241"/>
        <w:contextualSpacing/>
        <w:rPr>
          <w:rFonts w:ascii="仿宋_GB2312" w:eastAsia="仿宋_GB2312"/>
          <w:sz w:val="24"/>
        </w:rPr>
      </w:pPr>
      <w:r w:rsidRPr="006B5E63">
        <w:rPr>
          <w:rFonts w:ascii="仿宋_GB2312" w:eastAsia="仿宋_GB2312" w:hAnsi="仿宋" w:cs="仿宋_GB2312" w:hint="eastAsia"/>
          <w:b/>
          <w:sz w:val="24"/>
          <w:szCs w:val="24"/>
        </w:rPr>
        <w:t>18.开标</w:t>
      </w:r>
      <w:r w:rsidRPr="006B5E63">
        <w:rPr>
          <w:rFonts w:ascii="仿宋_GB2312" w:eastAsia="仿宋_GB2312" w:hint="eastAsia"/>
          <w:sz w:val="24"/>
        </w:rPr>
        <w:t xml:space="preserve"> </w:t>
      </w:r>
    </w:p>
    <w:p w:rsidR="00F85A47" w:rsidRPr="006B5E63" w:rsidRDefault="0007711A">
      <w:pPr>
        <w:pStyle w:val="af17cgridlangnp1033langf"/>
        <w:spacing w:before="0" w:line="360" w:lineRule="auto"/>
        <w:ind w:left="0" w:firstLineChars="200" w:firstLine="480"/>
        <w:contextualSpacing/>
        <w:rPr>
          <w:rFonts w:ascii="仿宋_GB2312" w:eastAsia="仿宋_GB2312" w:hAnsi="仿宋" w:cs="仿宋_GB2312"/>
          <w:sz w:val="24"/>
        </w:rPr>
      </w:pPr>
      <w:r w:rsidRPr="006B5E63">
        <w:rPr>
          <w:rFonts w:ascii="仿宋_GB2312" w:eastAsia="仿宋_GB2312" w:hAnsi="仿宋" w:cs="仿宋_GB2312" w:hint="eastAsia"/>
          <w:sz w:val="24"/>
        </w:rPr>
        <w:t>18.1采购机构按照招标文件规定的时间通过电子交易平台组织开标，所有投标人均应当准时在线参加。投标人不足3家的，不得开标。</w:t>
      </w:r>
    </w:p>
    <w:p w:rsidR="00F85A47" w:rsidRPr="006B5E63" w:rsidRDefault="0007711A">
      <w:pPr>
        <w:pStyle w:val="af17cgridlangnp1033langf"/>
        <w:spacing w:before="0" w:line="360" w:lineRule="auto"/>
        <w:ind w:left="0" w:firstLineChars="100" w:firstLine="240"/>
        <w:contextualSpacing/>
        <w:rPr>
          <w:rFonts w:ascii="仿宋_GB2312" w:eastAsia="仿宋_GB2312" w:hAnsi="仿宋" w:cs="仿宋_GB2312"/>
          <w:sz w:val="24"/>
        </w:rPr>
      </w:pPr>
      <w:r w:rsidRPr="006B5E63">
        <w:rPr>
          <w:rFonts w:ascii="仿宋_GB2312" w:eastAsia="仿宋_GB2312" w:hAnsi="仿宋" w:cs="仿宋_GB2312"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F85A47" w:rsidRPr="006B5E63" w:rsidRDefault="0007711A">
      <w:pPr>
        <w:pStyle w:val="af17cgridlangnp1033langf"/>
        <w:spacing w:before="0" w:line="360" w:lineRule="auto"/>
        <w:ind w:left="0" w:firstLineChars="100" w:firstLine="240"/>
        <w:contextualSpacing/>
        <w:rPr>
          <w:rFonts w:ascii="仿宋_GB2312" w:eastAsia="仿宋_GB2312" w:hAnsi="仿宋" w:cs="仿宋_GB2312"/>
          <w:b/>
          <w:sz w:val="24"/>
        </w:rPr>
      </w:pPr>
      <w:r w:rsidRPr="006B5E63">
        <w:rPr>
          <w:rFonts w:ascii="仿宋_GB2312" w:eastAsia="仿宋_GB2312" w:hAnsi="仿宋" w:cs="仿宋_GB2312" w:hint="eastAsia"/>
          <w:sz w:val="24"/>
        </w:rPr>
        <w:lastRenderedPageBreak/>
        <w:t xml:space="preserve">　18.3</w:t>
      </w:r>
      <w:r w:rsidRPr="006B5E63">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85A47" w:rsidRPr="006B5E63" w:rsidRDefault="0007711A">
      <w:pPr>
        <w:widowControl/>
        <w:spacing w:before="100" w:beforeAutospacing="1" w:after="240" w:line="360" w:lineRule="auto"/>
        <w:jc w:val="left"/>
        <w:rPr>
          <w:rFonts w:ascii="仿宋_GB2312" w:eastAsia="仿宋_GB2312" w:hAnsi="仿宋" w:cs="仿宋_GB2312"/>
          <w:b/>
          <w:sz w:val="24"/>
          <w:szCs w:val="20"/>
        </w:rPr>
      </w:pPr>
      <w:r w:rsidRPr="006B5E63">
        <w:rPr>
          <w:rFonts w:ascii="仿宋_GB2312" w:eastAsia="仿宋_GB2312" w:hAnsi="仿宋" w:cs="仿宋_GB2312" w:hint="eastAsia"/>
          <w:b/>
          <w:sz w:val="24"/>
          <w:szCs w:val="20"/>
        </w:rPr>
        <w:t xml:space="preserve">　19、资格审查</w:t>
      </w:r>
    </w:p>
    <w:p w:rsidR="00F85A47" w:rsidRPr="006B5E63" w:rsidRDefault="0007711A">
      <w:pPr>
        <w:pStyle w:val="2a"/>
        <w:spacing w:before="0"/>
        <w:ind w:firstLine="480"/>
        <w:rPr>
          <w:rFonts w:ascii="仿宋_GB2312" w:eastAsia="仿宋_GB2312" w:hAnsi="仿宋" w:cs="Arial"/>
          <w:kern w:val="0"/>
          <w:szCs w:val="24"/>
        </w:rPr>
      </w:pPr>
      <w:r w:rsidRPr="006B5E63">
        <w:rPr>
          <w:rFonts w:ascii="仿宋_GB2312" w:eastAsia="仿宋_GB2312" w:hAnsi="仿宋" w:cs="Arial" w:hint="eastAsia"/>
          <w:kern w:val="0"/>
          <w:szCs w:val="24"/>
        </w:rPr>
        <w:t>19.1开标后，采购人或采购机构将依法对投标人的资格进行审查。</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Arial" w:hint="eastAsia"/>
          <w:kern w:val="0"/>
          <w:sz w:val="24"/>
        </w:rPr>
        <w:t>19.2</w:t>
      </w:r>
      <w:r w:rsidRPr="006B5E63">
        <w:rPr>
          <w:rFonts w:ascii="仿宋_GB2312" w:eastAsia="仿宋_GB2312" w:hAnsi="仿宋" w:cs="仿宋_GB2312" w:hint="eastAsia"/>
          <w:sz w:val="24"/>
        </w:rPr>
        <w:t>采购人或采购机构依据法律法规和招标文件的规定，对投标人的基本资格条件、特定资格条件进行审查。</w:t>
      </w:r>
    </w:p>
    <w:p w:rsidR="00F85A47" w:rsidRPr="006B5E63" w:rsidRDefault="0007711A">
      <w:pPr>
        <w:pStyle w:val="2a"/>
        <w:spacing w:before="0"/>
        <w:ind w:firstLine="480"/>
        <w:rPr>
          <w:rFonts w:ascii="仿宋_GB2312" w:eastAsia="仿宋_GB2312" w:hAnsi="仿宋" w:cs="仿宋_GB2312"/>
        </w:rPr>
      </w:pPr>
      <w:r w:rsidRPr="006B5E63">
        <w:rPr>
          <w:rFonts w:ascii="仿宋_GB2312" w:eastAsia="仿宋_GB2312" w:hAnsi="仿宋" w:cs="Arial" w:hint="eastAsia"/>
          <w:kern w:val="0"/>
          <w:szCs w:val="24"/>
        </w:rPr>
        <w:t>19.3投标人未按照招标文件要求提供与</w:t>
      </w:r>
      <w:r w:rsidRPr="006B5E63">
        <w:rPr>
          <w:rFonts w:ascii="仿宋_GB2312" w:eastAsia="仿宋_GB2312" w:hAnsi="仿宋" w:cs="仿宋_GB2312" w:hint="eastAsia"/>
        </w:rPr>
        <w:t>基本资格条件、特定资格条件相应的</w:t>
      </w:r>
      <w:r w:rsidRPr="006B5E63">
        <w:rPr>
          <w:rFonts w:ascii="仿宋_GB2312" w:eastAsia="仿宋_GB2312" w:hAnsi="仿宋" w:cs="Arial" w:hint="eastAsia"/>
          <w:kern w:val="0"/>
          <w:szCs w:val="24"/>
        </w:rPr>
        <w:t>有效资格证明材料的，视为</w:t>
      </w:r>
      <w:r w:rsidRPr="006B5E63">
        <w:rPr>
          <w:rFonts w:ascii="仿宋_GB2312" w:eastAsia="仿宋_GB2312" w:hAnsi="仿宋" w:cs="仿宋_GB2312" w:hint="eastAsia"/>
        </w:rPr>
        <w:t>投标人不具备招标文件中规定的资格要求，其投标无效。</w:t>
      </w:r>
    </w:p>
    <w:p w:rsidR="00F85A47" w:rsidRPr="006B5E63" w:rsidRDefault="0007711A">
      <w:pPr>
        <w:pStyle w:val="2a"/>
        <w:spacing w:before="0"/>
        <w:ind w:firstLine="480"/>
        <w:rPr>
          <w:rFonts w:ascii="仿宋_GB2312" w:eastAsia="仿宋_GB2312" w:hAnsi="仿宋" w:cs="仿宋_GB2312"/>
        </w:rPr>
      </w:pPr>
      <w:r w:rsidRPr="006B5E63">
        <w:rPr>
          <w:rFonts w:ascii="仿宋_GB2312" w:eastAsia="仿宋_GB2312" w:hAnsi="仿宋" w:cs="Arial" w:hint="eastAsia"/>
          <w:kern w:val="0"/>
          <w:szCs w:val="24"/>
        </w:rPr>
        <w:t>19.</w:t>
      </w:r>
      <w:r w:rsidRPr="006B5E63">
        <w:rPr>
          <w:rFonts w:ascii="仿宋_GB2312" w:eastAsia="仿宋_GB2312" w:hAnsi="仿宋" w:cs="仿宋_GB2312" w:hint="eastAsia"/>
        </w:rPr>
        <w:t>4对未通过资格审查的投标人，采购人或采购机构告知其未通过的原因。</w:t>
      </w:r>
    </w:p>
    <w:p w:rsidR="00F85A47" w:rsidRPr="006B5E63" w:rsidRDefault="0007711A">
      <w:pPr>
        <w:pStyle w:val="2a"/>
        <w:spacing w:before="0"/>
        <w:ind w:firstLine="480"/>
        <w:rPr>
          <w:rFonts w:ascii="仿宋_GB2312" w:eastAsia="仿宋_GB2312" w:hAnsi="仿宋" w:cs="仿宋_GB2312"/>
        </w:rPr>
      </w:pPr>
      <w:r w:rsidRPr="006B5E63">
        <w:rPr>
          <w:rFonts w:ascii="仿宋_GB2312" w:eastAsia="仿宋_GB2312" w:hAnsi="仿宋" w:cs="Arial" w:hint="eastAsia"/>
          <w:kern w:val="0"/>
          <w:szCs w:val="24"/>
        </w:rPr>
        <w:t>19.</w:t>
      </w:r>
      <w:r w:rsidRPr="006B5E63">
        <w:rPr>
          <w:rFonts w:ascii="仿宋_GB2312" w:eastAsia="仿宋_GB2312" w:hAnsi="仿宋" w:cs="仿宋_GB2312" w:hint="eastAsia"/>
        </w:rPr>
        <w:t>5合格投标人不足3家的，不再评标。</w:t>
      </w:r>
    </w:p>
    <w:p w:rsidR="00F85A47" w:rsidRPr="006B5E63" w:rsidRDefault="0007711A">
      <w:pPr>
        <w:pStyle w:val="2a"/>
        <w:spacing w:before="0"/>
        <w:ind w:firstLineChars="0" w:firstLine="0"/>
        <w:rPr>
          <w:rFonts w:ascii="仿宋_GB2312" w:eastAsia="仿宋_GB2312" w:hAnsi="仿宋" w:cs="仿宋_GB2312"/>
          <w:b/>
          <w:szCs w:val="24"/>
        </w:rPr>
      </w:pPr>
      <w:r w:rsidRPr="006B5E63">
        <w:rPr>
          <w:rFonts w:ascii="仿宋_GB2312" w:eastAsia="仿宋_GB2312" w:hAnsi="仿宋" w:cs="仿宋_GB2312" w:hint="eastAsia"/>
          <w:b/>
          <w:szCs w:val="24"/>
        </w:rPr>
        <w:t>20、信用信息查询</w:t>
      </w:r>
    </w:p>
    <w:p w:rsidR="00F85A47" w:rsidRPr="006B5E63" w:rsidRDefault="0007711A">
      <w:pPr>
        <w:pStyle w:val="2a"/>
        <w:spacing w:before="0"/>
        <w:ind w:firstLineChars="0" w:firstLine="495"/>
        <w:rPr>
          <w:rFonts w:ascii="仿宋_GB2312" w:eastAsia="仿宋_GB2312" w:hAnsi="仿宋" w:cs="Arial"/>
          <w:kern w:val="0"/>
          <w:szCs w:val="24"/>
        </w:rPr>
      </w:pPr>
      <w:r w:rsidRPr="006B5E63">
        <w:rPr>
          <w:rFonts w:ascii="仿宋_GB2312" w:eastAsia="仿宋_GB2312" w:hAnsi="仿宋" w:cs="Arial" w:hint="eastAsia"/>
          <w:kern w:val="0"/>
          <w:szCs w:val="24"/>
        </w:rPr>
        <w:t>20.1信用信息查询渠道及截止时间：采购机构将通过“信用中国”网站(www.creditchina.gov.cn)、中国政府采购网(www.ccgp.gov.cn)渠道查询投标人投标截止时间当天的信用记录。</w:t>
      </w:r>
    </w:p>
    <w:p w:rsidR="00F85A47" w:rsidRPr="006B5E63" w:rsidRDefault="0007711A">
      <w:pPr>
        <w:pStyle w:val="2a"/>
        <w:spacing w:before="0"/>
        <w:ind w:firstLineChars="0" w:firstLine="495"/>
        <w:rPr>
          <w:rFonts w:ascii="仿宋_GB2312" w:eastAsia="仿宋_GB2312" w:hAnsi="仿宋" w:cs="Arial"/>
          <w:kern w:val="0"/>
          <w:szCs w:val="24"/>
        </w:rPr>
      </w:pPr>
      <w:r w:rsidRPr="006B5E63">
        <w:rPr>
          <w:rFonts w:ascii="仿宋_GB2312" w:eastAsia="仿宋_GB2312" w:hAnsi="仿宋" w:cs="Arial" w:hint="eastAsia"/>
          <w:kern w:val="0"/>
          <w:szCs w:val="24"/>
        </w:rPr>
        <w:t>20.2信用信息查询记录和证据留存的具体方式：现场查询的投标人的信用记录、查询结果经确认后将与招标文件一起存档。</w:t>
      </w:r>
    </w:p>
    <w:p w:rsidR="00F85A47" w:rsidRPr="006B5E63" w:rsidRDefault="0007711A">
      <w:pPr>
        <w:pStyle w:val="2a"/>
        <w:spacing w:before="0"/>
        <w:ind w:firstLineChars="0" w:firstLine="495"/>
        <w:rPr>
          <w:rFonts w:ascii="仿宋_GB2312" w:eastAsia="仿宋_GB2312" w:hAnsi="仿宋" w:cs="Arial"/>
          <w:kern w:val="0"/>
          <w:szCs w:val="24"/>
        </w:rPr>
      </w:pPr>
      <w:r w:rsidRPr="006B5E63">
        <w:rPr>
          <w:rFonts w:ascii="仿宋_GB2312" w:eastAsia="仿宋_GB2312" w:hAnsi="仿宋" w:cs="Arial" w:hint="eastAsia"/>
          <w:kern w:val="0"/>
          <w:szCs w:val="24"/>
        </w:rPr>
        <w:t>20.3信用信息的使用规则：经查询列入失信被执行人名单、重大税收违法案件当事人名单、政府采购严重违法失信行为记录名单的投标人将被拒绝参与政府采购活动。</w:t>
      </w:r>
    </w:p>
    <w:p w:rsidR="00F85A47" w:rsidRPr="006B5E63" w:rsidRDefault="0007711A">
      <w:pPr>
        <w:pStyle w:val="2a"/>
        <w:spacing w:before="0"/>
        <w:ind w:firstLine="480"/>
        <w:rPr>
          <w:rFonts w:ascii="仿宋_GB2312" w:eastAsia="仿宋_GB2312" w:hAnsi="仿宋" w:cs="仿宋_GB2312"/>
        </w:rPr>
      </w:pPr>
      <w:r w:rsidRPr="006B5E63">
        <w:rPr>
          <w:rFonts w:ascii="仿宋_GB2312" w:eastAsia="仿宋_GB2312" w:hAnsi="仿宋" w:cs="Arial"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B5E63">
        <w:rPr>
          <w:rFonts w:ascii="仿宋_GB2312" w:eastAsia="仿宋_GB2312" w:hAnsi="仿宋" w:cs="仿宋_GB2312" w:hint="eastAsia"/>
        </w:rPr>
        <w:t>。</w:t>
      </w:r>
    </w:p>
    <w:p w:rsidR="00F85A47" w:rsidRPr="006B5E63" w:rsidRDefault="00F85A47">
      <w:pPr>
        <w:pStyle w:val="2a"/>
        <w:spacing w:before="0"/>
        <w:ind w:firstLineChars="0" w:firstLine="0"/>
        <w:rPr>
          <w:rFonts w:ascii="仿宋_GB2312" w:eastAsia="仿宋_GB2312" w:hAnsi="仿宋" w:cs="Arial"/>
          <w:kern w:val="0"/>
          <w:szCs w:val="24"/>
        </w:rPr>
      </w:pPr>
    </w:p>
    <w:p w:rsidR="00F85A47" w:rsidRPr="006B5E63" w:rsidRDefault="0007711A">
      <w:pPr>
        <w:snapToGrid w:val="0"/>
        <w:spacing w:line="360" w:lineRule="auto"/>
        <w:jc w:val="center"/>
        <w:outlineLvl w:val="0"/>
        <w:rPr>
          <w:rFonts w:ascii="仿宋_GB2312" w:eastAsia="仿宋_GB2312" w:hAnsi="仿宋" w:cs="仿宋_GB2312"/>
          <w:b/>
          <w:sz w:val="36"/>
          <w:szCs w:val="36"/>
        </w:rPr>
      </w:pPr>
      <w:bookmarkStart w:id="32" w:name="_Hlt75236101"/>
      <w:bookmarkStart w:id="33" w:name="_Toc91899902"/>
      <w:bookmarkEnd w:id="32"/>
      <w:r w:rsidRPr="006B5E63">
        <w:rPr>
          <w:rFonts w:ascii="仿宋_GB2312" w:eastAsia="仿宋_GB2312" w:hAnsi="仿宋" w:cs="仿宋_GB2312" w:hint="eastAsia"/>
          <w:b/>
          <w:sz w:val="36"/>
          <w:szCs w:val="36"/>
        </w:rPr>
        <w:t>五、评标</w:t>
      </w:r>
      <w:bookmarkEnd w:id="33"/>
    </w:p>
    <w:p w:rsidR="00F85A47" w:rsidRPr="006B5E63" w:rsidRDefault="0007711A">
      <w:pPr>
        <w:spacing w:line="360" w:lineRule="auto"/>
        <w:rPr>
          <w:rFonts w:ascii="仿宋_GB2312" w:eastAsia="仿宋_GB2312" w:hAnsi="仿宋" w:cs="仿宋_GB2312"/>
          <w:b/>
          <w:sz w:val="24"/>
        </w:rPr>
      </w:pPr>
      <w:bookmarkStart w:id="34" w:name="_Toc91899903"/>
      <w:r w:rsidRPr="006B5E63">
        <w:rPr>
          <w:rFonts w:ascii="仿宋_GB2312" w:eastAsia="仿宋_GB2312" w:hAnsi="仿宋" w:cs="仿宋_GB2312" w:hint="eastAsia"/>
          <w:b/>
          <w:sz w:val="24"/>
        </w:rPr>
        <w:t>21.</w:t>
      </w:r>
      <w:r w:rsidRPr="006B5E63">
        <w:rPr>
          <w:rFonts w:ascii="仿宋_GB2312" w:eastAsia="仿宋_GB2312" w:hint="eastAsia"/>
        </w:rPr>
        <w:t xml:space="preserve"> </w:t>
      </w:r>
      <w:r w:rsidRPr="006B5E63">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B5E63">
        <w:rPr>
          <w:rFonts w:ascii="仿宋_GB2312" w:eastAsia="仿宋_GB2312" w:hAnsi="仿宋" w:cs="仿宋_GB2312" w:hint="eastAsia"/>
          <w:b/>
          <w:sz w:val="24"/>
        </w:rPr>
        <w:t>详见招标文件第四部分“评标方法及评分标准”</w:t>
      </w:r>
    </w:p>
    <w:p w:rsidR="00F85A47" w:rsidRPr="006B5E63" w:rsidRDefault="00F85A47">
      <w:pPr>
        <w:spacing w:line="360" w:lineRule="auto"/>
        <w:rPr>
          <w:rFonts w:ascii="仿宋_GB2312" w:eastAsia="仿宋_GB2312" w:hAnsi="仿宋" w:cs="仿宋_GB2312"/>
          <w:b/>
          <w:sz w:val="24"/>
        </w:rPr>
      </w:pPr>
    </w:p>
    <w:p w:rsidR="00F85A47" w:rsidRPr="006B5E63" w:rsidRDefault="0007711A">
      <w:pPr>
        <w:snapToGrid w:val="0"/>
        <w:spacing w:line="360" w:lineRule="auto"/>
        <w:jc w:val="center"/>
        <w:outlineLvl w:val="0"/>
        <w:rPr>
          <w:rFonts w:ascii="仿宋_GB2312" w:eastAsia="仿宋_GB2312" w:hAnsi="仿宋" w:cs="仿宋_GB2312"/>
          <w:b/>
          <w:sz w:val="36"/>
          <w:szCs w:val="36"/>
        </w:rPr>
      </w:pPr>
      <w:r w:rsidRPr="006B5E63">
        <w:rPr>
          <w:rFonts w:ascii="仿宋_GB2312" w:eastAsia="仿宋_GB2312" w:hAnsi="仿宋" w:cs="仿宋_GB2312" w:hint="eastAsia"/>
          <w:b/>
          <w:sz w:val="36"/>
          <w:szCs w:val="36"/>
        </w:rPr>
        <w:lastRenderedPageBreak/>
        <w:t>六、定 标</w:t>
      </w:r>
    </w:p>
    <w:p w:rsidR="00F85A47" w:rsidRPr="006B5E63" w:rsidRDefault="0007711A">
      <w:pPr>
        <w:pStyle w:val="ad"/>
        <w:spacing w:line="360" w:lineRule="auto"/>
        <w:ind w:left="479" w:hangingChars="199" w:hanging="479"/>
        <w:rPr>
          <w:rFonts w:ascii="仿宋_GB2312" w:eastAsia="仿宋_GB2312" w:hAnsi="仿宋" w:cs="仿宋_GB2312"/>
          <w:b/>
        </w:rPr>
      </w:pPr>
      <w:r w:rsidRPr="006B5E63">
        <w:rPr>
          <w:rFonts w:ascii="仿宋_GB2312" w:eastAsia="仿宋_GB2312" w:hAnsi="仿宋" w:cs="仿宋_GB2312" w:hint="eastAsia"/>
          <w:b/>
        </w:rPr>
        <w:t>22. 确定中标供应商</w:t>
      </w:r>
    </w:p>
    <w:p w:rsidR="00F85A47" w:rsidRPr="006B5E63" w:rsidRDefault="0007711A">
      <w:pPr>
        <w:pStyle w:val="2a"/>
        <w:snapToGrid w:val="0"/>
        <w:spacing w:before="0"/>
        <w:ind w:firstLine="480"/>
        <w:rPr>
          <w:rFonts w:ascii="仿宋_GB2312" w:eastAsia="仿宋_GB2312" w:hAnsi="仿宋" w:cs="仿宋_GB2312"/>
          <w:b/>
          <w:szCs w:val="24"/>
        </w:rPr>
      </w:pPr>
      <w:r w:rsidRPr="006B5E63">
        <w:rPr>
          <w:rFonts w:ascii="仿宋_GB2312" w:eastAsia="仿宋_GB2312" w:hAnsi="仿宋" w:cs="仿宋_GB2312" w:hint="eastAsia"/>
          <w:szCs w:val="24"/>
        </w:rPr>
        <w:t>采购人将自收到评审报告之日起5个工作日内通过电子交易平台在评审报告推荐的中标候选人中按顺序确定中标供应商。</w:t>
      </w:r>
    </w:p>
    <w:p w:rsidR="00F85A47" w:rsidRPr="006B5E63" w:rsidRDefault="0007711A">
      <w:pPr>
        <w:pStyle w:val="2a"/>
        <w:snapToGrid w:val="0"/>
        <w:spacing w:before="0"/>
        <w:ind w:firstLineChars="0" w:firstLine="0"/>
        <w:rPr>
          <w:rFonts w:ascii="仿宋_GB2312" w:eastAsia="仿宋_GB2312" w:hAnsi="仿宋" w:cs="仿宋_GB2312"/>
          <w:b/>
          <w:szCs w:val="24"/>
        </w:rPr>
      </w:pPr>
      <w:r w:rsidRPr="006B5E63">
        <w:rPr>
          <w:rFonts w:ascii="仿宋_GB2312" w:eastAsia="仿宋_GB2312" w:hAnsi="仿宋" w:cs="仿宋_GB2312" w:hint="eastAsia"/>
          <w:b/>
          <w:szCs w:val="24"/>
        </w:rPr>
        <w:t>23. 中标通知与中标结果公告</w:t>
      </w:r>
    </w:p>
    <w:p w:rsidR="00F85A47" w:rsidRPr="006B5E63" w:rsidRDefault="0007711A">
      <w:pPr>
        <w:widowControl/>
        <w:shd w:val="clear" w:color="auto" w:fill="FFFFFF"/>
        <w:spacing w:line="360" w:lineRule="auto"/>
        <w:ind w:firstLine="480"/>
        <w:jc w:val="left"/>
        <w:rPr>
          <w:rFonts w:ascii="仿宋_GB2312" w:eastAsia="仿宋_GB2312" w:hAnsi="仿宋" w:cs="仿宋_GB2312"/>
          <w:sz w:val="24"/>
        </w:rPr>
      </w:pPr>
      <w:r w:rsidRPr="006B5E63">
        <w:rPr>
          <w:rFonts w:ascii="仿宋_GB2312" w:eastAsia="仿宋_GB2312" w:hAnsi="仿宋" w:cs="仿宋_GB2312" w:hint="eastAsia"/>
          <w:sz w:val="24"/>
        </w:rPr>
        <w:t>23.1自中标人确定之日起2个工作日内，采购机构通过电子交易平台向中标人发出中标通知书，向未中标人发出中标结果通知书，同时编制发布采购结果公告。采购机构也可以以纸质形式进行中标通知。</w:t>
      </w:r>
    </w:p>
    <w:p w:rsidR="00F85A47" w:rsidRPr="006B5E63" w:rsidRDefault="0007711A">
      <w:pPr>
        <w:widowControl/>
        <w:shd w:val="clear" w:color="auto" w:fill="FFFFFF"/>
        <w:spacing w:line="360" w:lineRule="auto"/>
        <w:ind w:firstLine="480"/>
        <w:jc w:val="left"/>
        <w:rPr>
          <w:rFonts w:ascii="仿宋_GB2312" w:eastAsia="仿宋_GB2312" w:hAnsi="仿宋" w:cs="仿宋_GB2312"/>
          <w:sz w:val="24"/>
        </w:rPr>
      </w:pPr>
      <w:r w:rsidRPr="006B5E63">
        <w:rPr>
          <w:rFonts w:ascii="仿宋_GB2312" w:eastAsia="仿宋_GB2312" w:hAnsi="仿宋" w:cs="仿宋_GB2312" w:hint="eastAsia"/>
          <w:sz w:val="24"/>
        </w:rPr>
        <w:t>23.2中标结果公告内容包括采购人及其委托的采购机构的名称、地址、联系方式，项目名称和项目编号，中标人名称、地址和中标金额，主要中标标的</w:t>
      </w:r>
      <w:proofErr w:type="gramStart"/>
      <w:r w:rsidRPr="006B5E63">
        <w:rPr>
          <w:rFonts w:ascii="仿宋_GB2312" w:eastAsia="仿宋_GB2312" w:hAnsi="仿宋" w:cs="仿宋_GB2312" w:hint="eastAsia"/>
          <w:sz w:val="24"/>
        </w:rPr>
        <w:t>的</w:t>
      </w:r>
      <w:proofErr w:type="gramEnd"/>
      <w:r w:rsidRPr="006B5E63">
        <w:rPr>
          <w:rFonts w:ascii="仿宋_GB2312" w:eastAsia="仿宋_GB2312" w:hAnsi="仿宋" w:cs="仿宋_GB2312" w:hint="eastAsia"/>
          <w:sz w:val="24"/>
        </w:rPr>
        <w:t>名称、规格型号、数量、单价、服务要求，中标公告期限以及评审专家名单、评分汇总及明细。</w:t>
      </w:r>
    </w:p>
    <w:p w:rsidR="00F85A47" w:rsidRPr="006B5E63" w:rsidRDefault="0007711A">
      <w:pPr>
        <w:widowControl/>
        <w:shd w:val="clear" w:color="auto" w:fill="FFFFFF"/>
        <w:spacing w:line="360" w:lineRule="auto"/>
        <w:ind w:firstLine="480"/>
        <w:jc w:val="left"/>
        <w:rPr>
          <w:rFonts w:ascii="仿宋_GB2312" w:eastAsia="仿宋_GB2312" w:hAnsi="仿宋" w:cs="仿宋_GB2312"/>
          <w:sz w:val="24"/>
        </w:rPr>
      </w:pPr>
      <w:r w:rsidRPr="006B5E63">
        <w:rPr>
          <w:rFonts w:ascii="仿宋_GB2312" w:eastAsia="仿宋_GB2312" w:hAnsi="仿宋" w:cs="仿宋_GB2312" w:hint="eastAsia"/>
          <w:sz w:val="24"/>
        </w:rPr>
        <w:t>23.3公告期限为1个工作日。</w:t>
      </w:r>
    </w:p>
    <w:p w:rsidR="00F85A47" w:rsidRPr="006B5E63" w:rsidRDefault="00F85A47">
      <w:pPr>
        <w:snapToGrid w:val="0"/>
        <w:spacing w:line="360" w:lineRule="auto"/>
        <w:ind w:leftChars="57" w:left="120" w:firstLineChars="150" w:firstLine="482"/>
        <w:jc w:val="center"/>
        <w:rPr>
          <w:rFonts w:ascii="仿宋_GB2312" w:eastAsia="仿宋_GB2312" w:hAnsi="仿宋" w:cs="仿宋_GB2312"/>
          <w:b/>
          <w:sz w:val="32"/>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七、合同授予</w:t>
      </w:r>
    </w:p>
    <w:p w:rsidR="00F85A47" w:rsidRPr="006B5E63" w:rsidRDefault="0007711A">
      <w:pPr>
        <w:pStyle w:val="ad"/>
        <w:spacing w:line="360" w:lineRule="auto"/>
        <w:ind w:left="479" w:hangingChars="199" w:hanging="479"/>
        <w:rPr>
          <w:rFonts w:ascii="仿宋_GB2312" w:eastAsia="仿宋_GB2312" w:hAnsi="仿宋" w:cs="仿宋_GB2312"/>
          <w:b/>
        </w:rPr>
      </w:pPr>
      <w:r w:rsidRPr="006B5E63">
        <w:rPr>
          <w:rFonts w:ascii="仿宋_GB2312" w:eastAsia="仿宋_GB2312" w:hAnsi="仿宋" w:cs="仿宋_GB2312" w:hint="eastAsia"/>
          <w:b/>
        </w:rPr>
        <w:t xml:space="preserve">24. </w:t>
      </w:r>
      <w:r w:rsidRPr="006B5E63">
        <w:rPr>
          <w:rFonts w:ascii="仿宋_GB2312" w:eastAsia="仿宋_GB2312" w:hAnsi="仿宋" w:cs="仿宋_GB2312" w:hint="eastAsia"/>
        </w:rPr>
        <w:t>合同主要条款详见第五部分</w:t>
      </w:r>
      <w:proofErr w:type="gramStart"/>
      <w:r w:rsidRPr="006B5E63">
        <w:rPr>
          <w:rFonts w:ascii="仿宋_GB2312" w:eastAsia="仿宋_GB2312" w:hAnsi="仿宋" w:cs="仿宋_GB2312" w:hint="eastAsia"/>
        </w:rPr>
        <w:t>拟签订</w:t>
      </w:r>
      <w:proofErr w:type="gramEnd"/>
      <w:r w:rsidRPr="006B5E63">
        <w:rPr>
          <w:rFonts w:ascii="仿宋_GB2312" w:eastAsia="仿宋_GB2312" w:hAnsi="仿宋" w:cs="仿宋_GB2312" w:hint="eastAsia"/>
        </w:rPr>
        <w:t>的合同文本。</w:t>
      </w:r>
    </w:p>
    <w:p w:rsidR="00F85A47" w:rsidRPr="006B5E63" w:rsidRDefault="0007711A">
      <w:pPr>
        <w:pStyle w:val="ad"/>
        <w:spacing w:line="360" w:lineRule="auto"/>
        <w:ind w:left="479" w:hangingChars="199" w:hanging="479"/>
        <w:rPr>
          <w:rFonts w:ascii="仿宋_GB2312" w:eastAsia="仿宋_GB2312" w:hAnsi="仿宋" w:cs="仿宋_GB2312"/>
          <w:b/>
        </w:rPr>
      </w:pPr>
      <w:r w:rsidRPr="006B5E63">
        <w:rPr>
          <w:rFonts w:ascii="仿宋_GB2312" w:eastAsia="仿宋_GB2312" w:hAnsi="仿宋" w:cs="仿宋_GB2312" w:hint="eastAsia"/>
          <w:b/>
        </w:rPr>
        <w:t>25. 合同的签订</w:t>
      </w:r>
    </w:p>
    <w:p w:rsidR="00F85A47" w:rsidRPr="006B5E63" w:rsidRDefault="0007711A">
      <w:pPr>
        <w:widowControl/>
        <w:shd w:val="clear" w:color="auto" w:fill="FFFFFF"/>
        <w:spacing w:line="360" w:lineRule="auto"/>
        <w:ind w:firstLine="480"/>
        <w:jc w:val="left"/>
        <w:rPr>
          <w:rFonts w:ascii="仿宋_GB2312" w:eastAsia="仿宋_GB2312" w:hAnsi="仿宋" w:cs="Arial"/>
          <w:kern w:val="0"/>
          <w:sz w:val="24"/>
        </w:rPr>
      </w:pPr>
      <w:r w:rsidRPr="006B5E63">
        <w:rPr>
          <w:rFonts w:ascii="仿宋_GB2312" w:eastAsia="仿宋_GB2312" w:hAnsi="仿宋" w:cs="仿宋_GB2312" w:hint="eastAsia"/>
          <w:sz w:val="24"/>
        </w:rPr>
        <w:t>25.1</w:t>
      </w:r>
      <w:r w:rsidRPr="006B5E63">
        <w:rPr>
          <w:rFonts w:ascii="仿宋_GB2312" w:eastAsia="仿宋_GB2312" w:hAnsi="仿宋" w:cs="Arial" w:hint="eastAsia"/>
          <w:kern w:val="0"/>
          <w:sz w:val="24"/>
        </w:rPr>
        <w:t xml:space="preserve"> 采购人与中标人应当通过电子交易平台在中标通知书发出之日起三十日内，按照招标文件确定的事项签订政府采购合同，并在规定时间内依法发布合同公告。</w:t>
      </w:r>
    </w:p>
    <w:p w:rsidR="00F85A47" w:rsidRPr="006B5E63" w:rsidRDefault="0007711A">
      <w:pPr>
        <w:pStyle w:val="2a"/>
        <w:snapToGrid w:val="0"/>
        <w:spacing w:before="0"/>
        <w:ind w:firstLine="480"/>
        <w:rPr>
          <w:rFonts w:ascii="仿宋_GB2312" w:eastAsia="仿宋_GB2312" w:hAnsi="仿宋"/>
          <w:kern w:val="0"/>
        </w:rPr>
      </w:pPr>
      <w:r w:rsidRPr="006B5E63">
        <w:rPr>
          <w:rFonts w:ascii="仿宋_GB2312" w:eastAsia="仿宋_GB2312" w:hAnsi="仿宋" w:cs="仿宋_GB2312" w:hint="eastAsia"/>
          <w:kern w:val="0"/>
          <w:lang w:val="zh-CN"/>
        </w:rPr>
        <w:t>25.2</w:t>
      </w:r>
      <w:r w:rsidRPr="006B5E63">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25.3如签订合同并生效后，供应商无故拒绝或延期，除按照合同条款处理外，列入不良行为记录一次，并给予通报。</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25.4中标供应</w:t>
      </w:r>
      <w:proofErr w:type="gramStart"/>
      <w:r w:rsidRPr="006B5E63">
        <w:rPr>
          <w:rFonts w:ascii="仿宋_GB2312" w:eastAsia="仿宋_GB2312" w:hAnsi="仿宋" w:cs="仿宋_GB2312" w:hint="eastAsia"/>
        </w:rPr>
        <w:t>商拒绝</w:t>
      </w:r>
      <w:proofErr w:type="gramEnd"/>
      <w:r w:rsidRPr="006B5E63">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F85A47" w:rsidRPr="006B5E63" w:rsidRDefault="0007711A">
      <w:pPr>
        <w:pStyle w:val="2a"/>
        <w:snapToGrid w:val="0"/>
        <w:spacing w:before="0" w:after="120"/>
        <w:ind w:firstLine="480"/>
        <w:rPr>
          <w:rFonts w:ascii="仿宋_GB2312" w:eastAsia="仿宋_GB2312" w:hAnsi="仿宋" w:cs="仿宋_GB2312"/>
        </w:rPr>
      </w:pPr>
      <w:r w:rsidRPr="006B5E63">
        <w:rPr>
          <w:rFonts w:ascii="仿宋_GB2312" w:eastAsia="仿宋_GB2312" w:hAnsi="仿宋" w:cs="仿宋_GB2312"/>
        </w:rPr>
        <w:t>25.5采购合同由采购人与中标供应商根据</w:t>
      </w:r>
      <w:r w:rsidRPr="006B5E63">
        <w:rPr>
          <w:rFonts w:ascii="仿宋_GB2312" w:eastAsia="仿宋_GB2312" w:hAnsi="仿宋" w:cs="仿宋_GB2312" w:hint="eastAsia"/>
        </w:rPr>
        <w:t>招标文件、投标文件等内容通过政府采购电子交易平台在线签订，自动备案。</w:t>
      </w:r>
    </w:p>
    <w:p w:rsidR="00F85A47" w:rsidRPr="006B5E63" w:rsidRDefault="0007711A">
      <w:pPr>
        <w:pStyle w:val="ad"/>
        <w:spacing w:line="360" w:lineRule="auto"/>
        <w:ind w:left="479" w:hangingChars="199" w:hanging="479"/>
        <w:rPr>
          <w:rFonts w:ascii="仿宋_GB2312" w:eastAsia="仿宋_GB2312" w:hAnsi="仿宋" w:cs="仿宋_GB2312"/>
          <w:b/>
        </w:rPr>
      </w:pPr>
      <w:r w:rsidRPr="006B5E63">
        <w:rPr>
          <w:rFonts w:ascii="仿宋_GB2312" w:eastAsia="仿宋_GB2312" w:hAnsi="仿宋" w:cs="仿宋_GB2312" w:hint="eastAsia"/>
          <w:b/>
        </w:rPr>
        <w:t>26. 履约保证金</w:t>
      </w:r>
    </w:p>
    <w:p w:rsidR="00F85A47" w:rsidRPr="006B5E63" w:rsidRDefault="0007711A">
      <w:pPr>
        <w:tabs>
          <w:tab w:val="left" w:pos="0"/>
        </w:tabs>
        <w:spacing w:line="360" w:lineRule="auto"/>
        <w:ind w:firstLine="480"/>
        <w:rPr>
          <w:rFonts w:ascii="仿宋_GB2312" w:eastAsia="仿宋_GB2312" w:hAnsi="仿宋"/>
          <w:sz w:val="24"/>
        </w:rPr>
      </w:pPr>
      <w:proofErr w:type="gramStart"/>
      <w:r w:rsidRPr="006B5E63">
        <w:rPr>
          <w:rFonts w:ascii="仿宋_GB2312" w:eastAsia="仿宋_GB2312" w:hAnsi="仿宋" w:cs="Helvetica" w:hint="eastAsia"/>
          <w:kern w:val="0"/>
          <w:sz w:val="24"/>
        </w:rPr>
        <w:t>拟签订</w:t>
      </w:r>
      <w:proofErr w:type="gramEnd"/>
      <w:r w:rsidRPr="006B5E63">
        <w:rPr>
          <w:rFonts w:ascii="仿宋_GB2312" w:eastAsia="仿宋_GB2312" w:hAnsi="仿宋" w:cs="Helvetica" w:hint="eastAsia"/>
          <w:kern w:val="0"/>
          <w:sz w:val="24"/>
        </w:rPr>
        <w:t>的合同文本要求中标供应商提交履约保证金的，供应商应当以支票、汇票、</w:t>
      </w:r>
      <w:r w:rsidRPr="006B5E63">
        <w:rPr>
          <w:rFonts w:ascii="仿宋_GB2312" w:eastAsia="仿宋_GB2312" w:hAnsi="仿宋" w:cs="Helvetica" w:hint="eastAsia"/>
          <w:kern w:val="0"/>
          <w:sz w:val="24"/>
        </w:rPr>
        <w:lastRenderedPageBreak/>
        <w:t>本票或者金融机构、担保机构出具的保函等非现金形式提交</w:t>
      </w:r>
      <w:r w:rsidRPr="006B5E63">
        <w:rPr>
          <w:rFonts w:ascii="仿宋_GB2312" w:eastAsia="仿宋_GB2312" w:hAnsi="仿宋" w:hint="eastAsia"/>
          <w:sz w:val="24"/>
        </w:rPr>
        <w:t>。履约保证金的数额不得超过政府采购合同金额的5%。</w:t>
      </w:r>
      <w:r w:rsidRPr="006B5E63">
        <w:rPr>
          <w:rFonts w:ascii="仿宋_GB2312" w:eastAsia="仿宋_GB2312" w:hAnsi="仿宋" w:hint="eastAsia"/>
          <w:b/>
          <w:sz w:val="24"/>
        </w:rPr>
        <w:t>采购人不得拒收履约保函。</w:t>
      </w:r>
    </w:p>
    <w:p w:rsidR="00F85A47" w:rsidRPr="006B5E63" w:rsidRDefault="00F85A47">
      <w:pPr>
        <w:tabs>
          <w:tab w:val="left" w:pos="0"/>
        </w:tabs>
        <w:spacing w:line="360" w:lineRule="auto"/>
        <w:ind w:firstLine="480"/>
        <w:rPr>
          <w:rFonts w:ascii="仿宋_GB2312" w:eastAsia="仿宋_GB2312" w:hAnsi="仿宋"/>
          <w:sz w:val="24"/>
        </w:rPr>
      </w:pPr>
    </w:p>
    <w:p w:rsidR="00F85A47" w:rsidRPr="006B5E63" w:rsidRDefault="0007711A">
      <w:pPr>
        <w:snapToGrid w:val="0"/>
        <w:spacing w:line="360" w:lineRule="auto"/>
        <w:ind w:firstLineChars="1045" w:firstLine="3357"/>
        <w:rPr>
          <w:rFonts w:ascii="仿宋_GB2312" w:eastAsia="仿宋_GB2312" w:hAnsi="仿宋"/>
          <w:b/>
          <w:sz w:val="24"/>
        </w:rPr>
      </w:pPr>
      <w:r w:rsidRPr="006B5E63">
        <w:rPr>
          <w:rFonts w:ascii="仿宋_GB2312" w:eastAsia="仿宋_GB2312" w:hAnsi="仿宋" w:cs="仿宋_GB2312" w:hint="eastAsia"/>
          <w:b/>
          <w:sz w:val="32"/>
        </w:rPr>
        <w:t>八、电子交易活动的中止</w:t>
      </w:r>
    </w:p>
    <w:p w:rsidR="00F85A47" w:rsidRPr="006B5E63" w:rsidRDefault="0007711A">
      <w:pPr>
        <w:pStyle w:val="2a"/>
        <w:snapToGrid w:val="0"/>
        <w:spacing w:before="0"/>
        <w:ind w:firstLineChars="0" w:firstLine="0"/>
        <w:rPr>
          <w:rFonts w:ascii="仿宋_GB2312" w:eastAsia="仿宋_GB2312" w:hAnsi="仿宋" w:cs="仿宋_GB2312"/>
        </w:rPr>
      </w:pPr>
      <w:r w:rsidRPr="006B5E63">
        <w:rPr>
          <w:rFonts w:ascii="仿宋_GB2312" w:eastAsia="仿宋_GB2312" w:hAnsi="仿宋" w:cs="仿宋_GB2312" w:hint="eastAsia"/>
        </w:rPr>
        <w:t>2</w:t>
      </w:r>
      <w:r w:rsidRPr="006B5E63">
        <w:rPr>
          <w:rFonts w:ascii="仿宋_GB2312" w:eastAsia="仿宋_GB2312" w:hAnsi="仿宋" w:cs="仿宋_GB2312" w:hint="eastAsia"/>
          <w:b/>
          <w:szCs w:val="24"/>
        </w:rPr>
        <w:t>7. 电子交易活动的中止。</w:t>
      </w:r>
      <w:r w:rsidRPr="006B5E63">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 xml:space="preserve">27.1电子交易平台发生故障而无法登录访问的； </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27.2电子交易平台应用或数据库出现错误，不能进行正常操作的；</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27.3电子交易平台发现严重安全漏洞，有潜在泄密危险的；</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 xml:space="preserve">27.4病毒发作导致不能进行正常操作的； </w:t>
      </w:r>
    </w:p>
    <w:p w:rsidR="00F85A47" w:rsidRPr="006B5E63" w:rsidRDefault="0007711A">
      <w:pPr>
        <w:pStyle w:val="2a"/>
        <w:snapToGrid w:val="0"/>
        <w:spacing w:before="0"/>
        <w:ind w:firstLine="480"/>
        <w:rPr>
          <w:rFonts w:ascii="仿宋_GB2312" w:eastAsia="仿宋_GB2312" w:hAnsi="仿宋" w:cs="仿宋_GB2312"/>
        </w:rPr>
      </w:pPr>
      <w:r w:rsidRPr="006B5E63">
        <w:rPr>
          <w:rFonts w:ascii="仿宋_GB2312" w:eastAsia="仿宋_GB2312" w:hAnsi="仿宋" w:cs="仿宋_GB2312" w:hint="eastAsia"/>
        </w:rPr>
        <w:t>27.5其他无法保证电子交易的公平、公正和安全的情况。</w:t>
      </w:r>
    </w:p>
    <w:p w:rsidR="00F85A47" w:rsidRPr="006B5E63" w:rsidRDefault="0007711A">
      <w:pPr>
        <w:pStyle w:val="2a"/>
        <w:snapToGrid w:val="0"/>
        <w:spacing w:before="0"/>
        <w:ind w:firstLineChars="0" w:firstLine="0"/>
        <w:rPr>
          <w:rFonts w:ascii="仿宋_GB2312" w:eastAsia="仿宋_GB2312" w:hAnsi="仿宋" w:cs="仿宋_GB2312"/>
        </w:rPr>
      </w:pPr>
      <w:r w:rsidRPr="006B5E63">
        <w:rPr>
          <w:rFonts w:ascii="仿宋_GB2312" w:eastAsia="仿宋_GB2312" w:hAnsi="仿宋" w:cs="仿宋_GB2312"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85A47" w:rsidRPr="006B5E63" w:rsidRDefault="00F85A47">
      <w:pPr>
        <w:tabs>
          <w:tab w:val="left" w:pos="0"/>
        </w:tabs>
        <w:spacing w:line="360" w:lineRule="auto"/>
        <w:ind w:firstLine="480"/>
        <w:rPr>
          <w:rFonts w:ascii="仿宋_GB2312" w:eastAsia="仿宋_GB2312" w:hAnsi="仿宋"/>
          <w:sz w:val="24"/>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九、验收</w:t>
      </w:r>
    </w:p>
    <w:p w:rsidR="00F85A47" w:rsidRPr="006B5E63" w:rsidRDefault="0007711A">
      <w:pPr>
        <w:pStyle w:val="ad"/>
        <w:spacing w:line="360" w:lineRule="auto"/>
        <w:ind w:firstLineChars="0" w:firstLine="0"/>
        <w:rPr>
          <w:rFonts w:ascii="仿宋_GB2312" w:eastAsia="仿宋_GB2312" w:hAnsi="仿宋" w:cs="仿宋_GB2312"/>
          <w:b/>
        </w:rPr>
      </w:pPr>
      <w:r w:rsidRPr="006B5E63">
        <w:rPr>
          <w:rFonts w:ascii="仿宋_GB2312" w:eastAsia="仿宋_GB2312" w:hAnsi="仿宋" w:cs="仿宋_GB2312" w:hint="eastAsia"/>
          <w:b/>
        </w:rPr>
        <w:t>29.验收</w:t>
      </w:r>
    </w:p>
    <w:p w:rsidR="00F85A47" w:rsidRPr="006B5E63" w:rsidRDefault="0007711A">
      <w:pPr>
        <w:tabs>
          <w:tab w:val="left" w:pos="0"/>
        </w:tabs>
        <w:spacing w:line="360" w:lineRule="auto"/>
        <w:ind w:firstLine="480"/>
        <w:rPr>
          <w:rFonts w:ascii="仿宋_GB2312" w:eastAsia="仿宋_GB2312" w:hAnsi="仿宋" w:cs="Helvetica"/>
          <w:kern w:val="0"/>
          <w:sz w:val="24"/>
        </w:rPr>
      </w:pPr>
      <w:r w:rsidRPr="006B5E63">
        <w:rPr>
          <w:rFonts w:ascii="仿宋_GB2312" w:eastAsia="仿宋_GB2312" w:hAnsi="仿宋" w:cs="Helvetica"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85A47" w:rsidRPr="006B5E63" w:rsidRDefault="0007711A">
      <w:pPr>
        <w:tabs>
          <w:tab w:val="left" w:pos="0"/>
        </w:tabs>
        <w:spacing w:line="360" w:lineRule="auto"/>
        <w:ind w:firstLine="480"/>
        <w:rPr>
          <w:rFonts w:ascii="仿宋_GB2312" w:eastAsia="仿宋_GB2312" w:hAnsi="仿宋" w:cs="Helvetica"/>
          <w:kern w:val="0"/>
          <w:sz w:val="24"/>
        </w:rPr>
      </w:pPr>
      <w:r w:rsidRPr="006B5E63">
        <w:rPr>
          <w:rFonts w:ascii="仿宋_GB2312" w:eastAsia="仿宋_GB2312" w:hAnsi="仿宋" w:cs="Helvetica" w:hint="eastAsia"/>
          <w:kern w:val="0"/>
          <w:sz w:val="24"/>
        </w:rPr>
        <w:t>29.2采购人可以邀请参加本项目的其他投标人或者第三方机构参与验收。参与验收的投标人或者第三方机构的意见作为</w:t>
      </w:r>
      <w:proofErr w:type="gramStart"/>
      <w:r w:rsidRPr="006B5E63">
        <w:rPr>
          <w:rFonts w:ascii="仿宋_GB2312" w:eastAsia="仿宋_GB2312" w:hAnsi="仿宋" w:cs="Helvetica" w:hint="eastAsia"/>
          <w:kern w:val="0"/>
          <w:sz w:val="24"/>
        </w:rPr>
        <w:t>验收书</w:t>
      </w:r>
      <w:proofErr w:type="gramEnd"/>
      <w:r w:rsidRPr="006B5E63">
        <w:rPr>
          <w:rFonts w:ascii="仿宋_GB2312" w:eastAsia="仿宋_GB2312" w:hAnsi="仿宋" w:cs="Helvetica" w:hint="eastAsia"/>
          <w:kern w:val="0"/>
          <w:sz w:val="24"/>
        </w:rPr>
        <w:t>的参考资料一并存档。</w:t>
      </w:r>
    </w:p>
    <w:p w:rsidR="00F85A47" w:rsidRPr="006B5E63" w:rsidRDefault="0007711A">
      <w:pPr>
        <w:tabs>
          <w:tab w:val="left" w:pos="0"/>
        </w:tabs>
        <w:spacing w:line="360" w:lineRule="auto"/>
        <w:ind w:firstLine="480"/>
        <w:rPr>
          <w:rFonts w:ascii="仿宋_GB2312" w:eastAsia="仿宋_GB2312" w:hAnsi="仿宋" w:cs="Helvetica"/>
          <w:kern w:val="0"/>
          <w:sz w:val="24"/>
        </w:rPr>
      </w:pPr>
      <w:r w:rsidRPr="006B5E63">
        <w:rPr>
          <w:rFonts w:ascii="仿宋_GB2312" w:eastAsia="仿宋_GB2312" w:hAnsi="仿宋" w:cs="Helvetica"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5A47" w:rsidRPr="006B5E63" w:rsidRDefault="0007711A">
      <w:pPr>
        <w:tabs>
          <w:tab w:val="left" w:pos="0"/>
        </w:tabs>
        <w:spacing w:line="360" w:lineRule="auto"/>
        <w:ind w:firstLine="480"/>
        <w:rPr>
          <w:rFonts w:ascii="仿宋_GB2312" w:eastAsia="仿宋_GB2312" w:hAnsi="仿宋" w:cs="仿宋_GB2312"/>
          <w:sz w:val="18"/>
          <w:szCs w:val="18"/>
        </w:rPr>
      </w:pPr>
      <w:r w:rsidRPr="006B5E63">
        <w:rPr>
          <w:rFonts w:ascii="仿宋_GB2312" w:eastAsia="仿宋_GB2312" w:hAnsi="仿宋" w:cs="Helvetica" w:hint="eastAsia"/>
          <w:kern w:val="0"/>
          <w:sz w:val="24"/>
        </w:rPr>
        <w:t>29.4验收合格的项目，采购人将根据采购合同的约定及时向供应商支付采购资金、退还履约保证金。验收不合格的项目，采购人将依法及时处理。采购合同的履行、违约</w:t>
      </w:r>
      <w:r w:rsidRPr="006B5E63">
        <w:rPr>
          <w:rFonts w:ascii="仿宋_GB2312" w:eastAsia="仿宋_GB2312" w:hAnsi="仿宋" w:cs="Helvetica" w:hint="eastAsia"/>
          <w:kern w:val="0"/>
          <w:sz w:val="24"/>
        </w:rPr>
        <w:lastRenderedPageBreak/>
        <w:t>责任和解决争议的方式等适用《中华人民共和国民法典》。供应商在履约过程中有政府采购法律法规规定的违法违规情形的，采购人应当及时报告本级财政部门。</w:t>
      </w:r>
      <w:bookmarkEnd w:id="11"/>
      <w:bookmarkEnd w:id="12"/>
      <w:bookmarkEnd w:id="34"/>
    </w:p>
    <w:p w:rsidR="00F85A47" w:rsidRPr="006B5E63" w:rsidRDefault="00F85A47">
      <w:pPr>
        <w:adjustRightInd/>
        <w:spacing w:line="360" w:lineRule="auto"/>
        <w:jc w:val="center"/>
        <w:rPr>
          <w:rFonts w:ascii="仿宋_GB2312" w:eastAsia="仿宋_GB2312" w:hAnsi="仿宋" w:cs="仿宋_GB2312"/>
          <w:b/>
          <w:sz w:val="32"/>
          <w:szCs w:val="32"/>
        </w:rPr>
        <w:sectPr w:rsidR="00F85A47" w:rsidRPr="006B5E63">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rsidR="00F85A47" w:rsidRPr="006B5E63" w:rsidRDefault="0007711A">
      <w:pPr>
        <w:spacing w:line="360" w:lineRule="auto"/>
        <w:jc w:val="center"/>
        <w:outlineLvl w:val="0"/>
        <w:rPr>
          <w:rFonts w:ascii="仿宋_GB2312" w:eastAsia="仿宋_GB2312" w:hAnsi="仿宋" w:cs="仿宋_GB2312"/>
          <w:b/>
          <w:sz w:val="36"/>
          <w:szCs w:val="36"/>
        </w:rPr>
      </w:pPr>
      <w:bookmarkStart w:id="35" w:name="第四部分"/>
      <w:r w:rsidRPr="006B5E63">
        <w:rPr>
          <w:rFonts w:ascii="仿宋_GB2312" w:eastAsia="仿宋_GB2312" w:hAnsi="仿宋" w:cs="仿宋_GB2312" w:hint="eastAsia"/>
          <w:b/>
          <w:sz w:val="36"/>
          <w:szCs w:val="36"/>
        </w:rPr>
        <w:lastRenderedPageBreak/>
        <w:t>第三部分   采购需求</w:t>
      </w:r>
    </w:p>
    <w:p w:rsidR="00F85A47" w:rsidRPr="006B5E63" w:rsidRDefault="0007711A">
      <w:pPr>
        <w:snapToGrid w:val="0"/>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属于实质性要求条款的，已用符号“▲”标明，否则属于非实质性要求。</w:t>
      </w:r>
    </w:p>
    <w:p w:rsidR="00F85A47" w:rsidRPr="006B5E63" w:rsidRDefault="0007711A">
      <w:pPr>
        <w:snapToGrid w:val="0"/>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标“★”系产品采购项目中的核心产品。</w:t>
      </w:r>
    </w:p>
    <w:p w:rsidR="00F85A47" w:rsidRPr="006B5E63" w:rsidRDefault="0007711A">
      <w:pPr>
        <w:snapToGrid w:val="0"/>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标记符号“</w:t>
      </w:r>
      <w:r w:rsidRPr="006B5E63">
        <w:rPr>
          <w:rFonts w:ascii="仿宋_GB2312" w:eastAsia="仿宋_GB2312" w:hAnsi="仿宋" w:hint="eastAsia"/>
          <w:b/>
          <w:bCs/>
          <w:sz w:val="24"/>
        </w:rPr>
        <w:t>※</w:t>
      </w:r>
      <w:r w:rsidRPr="006B5E63">
        <w:rPr>
          <w:rFonts w:ascii="仿宋_GB2312" w:eastAsia="仿宋_GB2312" w:hAnsi="仿宋" w:hint="eastAsia"/>
          <w:sz w:val="24"/>
        </w:rPr>
        <w:t>”的为项目采购产品的重要技术指标。</w:t>
      </w:r>
    </w:p>
    <w:p w:rsidR="00F85A47" w:rsidRPr="006B5E63" w:rsidRDefault="0007711A">
      <w:pPr>
        <w:spacing w:line="360" w:lineRule="auto"/>
        <w:rPr>
          <w:rFonts w:ascii="仿宋_GB2312" w:eastAsia="仿宋_GB2312"/>
          <w:b/>
          <w:bCs/>
          <w:sz w:val="24"/>
          <w:lang w:eastAsia="zh-Hans"/>
        </w:rPr>
      </w:pPr>
      <w:r w:rsidRPr="006B5E63">
        <w:rPr>
          <w:rFonts w:ascii="仿宋_GB2312" w:eastAsia="仿宋_GB2312" w:hint="eastAsia"/>
          <w:b/>
          <w:bCs/>
          <w:sz w:val="24"/>
        </w:rPr>
        <w:t>一、</w:t>
      </w:r>
      <w:r w:rsidRPr="006B5E63">
        <w:rPr>
          <w:rFonts w:ascii="仿宋_GB2312" w:eastAsia="仿宋_GB2312" w:hint="eastAsia"/>
          <w:b/>
          <w:bCs/>
          <w:sz w:val="24"/>
          <w:lang w:eastAsia="zh-Hans"/>
        </w:rPr>
        <w:t>建设目标</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杭州市城市档案中心数字档案存储中心IT硬件系统集成（以下简称数字档案存储中心系统集成）是根据国家档案局对于数字档案资源长久保存的规定和要求、数字档案馆系统的建设规范，结合杭州市档案馆的信息系统技术架构、系统运维和安全管理的实际需求，以及部分进驻城市档案中心的单位所提出的系统部署需求而开展的建设。其目标是以</w:t>
      </w:r>
      <w:proofErr w:type="gramStart"/>
      <w:r w:rsidRPr="006B5E63">
        <w:rPr>
          <w:rFonts w:ascii="仿宋_GB2312" w:eastAsia="仿宋_GB2312" w:hAnsi="仿宋" w:cs="仿宋" w:hint="eastAsia"/>
          <w:sz w:val="24"/>
        </w:rPr>
        <w:t>国产信</w:t>
      </w:r>
      <w:proofErr w:type="gramEnd"/>
      <w:r w:rsidRPr="006B5E63">
        <w:rPr>
          <w:rFonts w:ascii="仿宋_GB2312" w:eastAsia="仿宋_GB2312" w:hAnsi="仿宋" w:cs="仿宋" w:hint="eastAsia"/>
          <w:sz w:val="24"/>
        </w:rPr>
        <w:t>创设备为基础，充分运用分布式计算、存储、容器编排等技术，建设符合我馆数字档案馆、数字档案资源长久保存等系统</w:t>
      </w:r>
      <w:proofErr w:type="gramStart"/>
      <w:r w:rsidRPr="006B5E63">
        <w:rPr>
          <w:rFonts w:ascii="仿宋_GB2312" w:eastAsia="仿宋_GB2312" w:hAnsi="仿宋" w:cs="仿宋" w:hint="eastAsia"/>
          <w:sz w:val="24"/>
        </w:rPr>
        <w:t>微服务</w:t>
      </w:r>
      <w:proofErr w:type="gramEnd"/>
      <w:r w:rsidRPr="006B5E63">
        <w:rPr>
          <w:rFonts w:ascii="仿宋_GB2312" w:eastAsia="仿宋_GB2312" w:hAnsi="仿宋" w:cs="仿宋" w:hint="eastAsia"/>
          <w:sz w:val="24"/>
        </w:rPr>
        <w:t>架构的基础平台，能够满足开展我馆各类系统的迭代开发、安全管控和技术运维一体化的需求，也能够满足其他进驻单位的业务系统部署、数据联网传输、存储和计算的需求。</w:t>
      </w:r>
    </w:p>
    <w:p w:rsidR="00F85A47" w:rsidRPr="006B5E63" w:rsidRDefault="0007711A">
      <w:pPr>
        <w:spacing w:line="360" w:lineRule="auto"/>
        <w:rPr>
          <w:rFonts w:ascii="仿宋_GB2312" w:eastAsia="仿宋_GB2312"/>
          <w:b/>
          <w:bCs/>
          <w:sz w:val="24"/>
          <w:lang w:eastAsia="zh-Hans"/>
        </w:rPr>
      </w:pPr>
      <w:bookmarkStart w:id="36" w:name="_Toc84601622"/>
      <w:bookmarkStart w:id="37" w:name="_Toc1441057795"/>
      <w:r w:rsidRPr="006B5E63">
        <w:rPr>
          <w:rFonts w:ascii="仿宋_GB2312" w:eastAsia="仿宋_GB2312" w:hint="eastAsia"/>
          <w:b/>
          <w:bCs/>
          <w:sz w:val="24"/>
        </w:rPr>
        <w:t>二、</w:t>
      </w:r>
      <w:r w:rsidRPr="006B5E63">
        <w:rPr>
          <w:rFonts w:ascii="仿宋_GB2312" w:eastAsia="仿宋_GB2312" w:hint="eastAsia"/>
          <w:b/>
          <w:bCs/>
          <w:sz w:val="24"/>
          <w:lang w:eastAsia="zh-Hans"/>
        </w:rPr>
        <w:t>建设内容</w:t>
      </w:r>
      <w:bookmarkEnd w:id="36"/>
      <w:bookmarkEnd w:id="37"/>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lang w:eastAsia="zh-Hans"/>
        </w:rPr>
        <w:t>本次</w:t>
      </w:r>
      <w:r w:rsidRPr="006B5E63">
        <w:rPr>
          <w:rFonts w:ascii="仿宋_GB2312" w:eastAsia="仿宋_GB2312" w:hAnsi="仿宋" w:cs="仿宋" w:hint="eastAsia"/>
          <w:sz w:val="24"/>
        </w:rPr>
        <w:t>数字档案存储中心系统集成</w:t>
      </w:r>
      <w:r w:rsidRPr="006B5E63">
        <w:rPr>
          <w:rFonts w:ascii="仿宋_GB2312" w:eastAsia="仿宋_GB2312" w:hAnsi="仿宋" w:cs="仿宋" w:hint="eastAsia"/>
          <w:sz w:val="24"/>
          <w:lang w:eastAsia="zh-Hans"/>
        </w:rPr>
        <w:t>所包括的主机、存储系统全部部署于非屏蔽机房，屏蔽机房</w:t>
      </w:r>
      <w:r w:rsidRPr="006B5E63">
        <w:rPr>
          <w:rFonts w:ascii="仿宋_GB2312" w:eastAsia="仿宋_GB2312" w:hAnsi="仿宋" w:cs="仿宋" w:hint="eastAsia"/>
          <w:sz w:val="24"/>
        </w:rPr>
        <w:t>利旧馆已有设备</w:t>
      </w:r>
      <w:r w:rsidRPr="006B5E63">
        <w:rPr>
          <w:rFonts w:ascii="仿宋_GB2312" w:eastAsia="仿宋_GB2312" w:hAnsi="仿宋" w:cs="仿宋" w:hint="eastAsia"/>
          <w:sz w:val="24"/>
          <w:lang w:eastAsia="zh-Hans"/>
        </w:rPr>
        <w:t>。具体建设</w:t>
      </w:r>
      <w:r w:rsidRPr="006B5E63">
        <w:rPr>
          <w:rFonts w:ascii="仿宋_GB2312" w:eastAsia="仿宋_GB2312" w:hAnsi="仿宋" w:cs="仿宋" w:hint="eastAsia"/>
          <w:sz w:val="24"/>
        </w:rPr>
        <w:t>内容包括以下几个部分：</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（1）网络，包括核心交换网络、数据中心交换网络和各接入层交换网络的建设以及接入；</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（2）服务器，负责承载、运行各类数据库服务、</w:t>
      </w:r>
      <w:proofErr w:type="gramStart"/>
      <w:r w:rsidRPr="006B5E63">
        <w:rPr>
          <w:rFonts w:ascii="仿宋_GB2312" w:eastAsia="仿宋_GB2312" w:hAnsi="仿宋" w:cs="仿宋" w:hint="eastAsia"/>
          <w:sz w:val="24"/>
        </w:rPr>
        <w:t>微服务</w:t>
      </w:r>
      <w:proofErr w:type="gramEnd"/>
      <w:r w:rsidRPr="006B5E63">
        <w:rPr>
          <w:rFonts w:ascii="仿宋_GB2312" w:eastAsia="仿宋_GB2312" w:hAnsi="仿宋" w:cs="仿宋" w:hint="eastAsia"/>
          <w:sz w:val="24"/>
        </w:rPr>
        <w:t>容器服务、K8s容器编排服务、NLP语义智能分析GPU服务；</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（3）存储，存储全面采用分布式对象存储以确保数据的高可靠性，包括用于数据操作缓存存储、归档存储、备份存储和数字档案长久保存存储；</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（4）安全，按照网络安全等级保护三级的要求、信息系统分级保护和商用密码应用安全性评估的要求，部署必要的安全设备，开展必要的安全测评、运维服务；</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（5）基础软件系统，包括操作系统、数据库、中间件、备份软件和K8s容器编排服务系统、</w:t>
      </w:r>
      <w:r w:rsidRPr="006B5E63">
        <w:rPr>
          <w:rFonts w:ascii="仿宋_GB2312" w:eastAsia="仿宋_GB2312" w:hAnsi="仿宋" w:cs="仿宋" w:hint="eastAsia"/>
          <w:bCs/>
          <w:sz w:val="24"/>
        </w:rPr>
        <w:t>开发运维平台</w:t>
      </w:r>
      <w:r w:rsidRPr="006B5E63">
        <w:rPr>
          <w:rFonts w:ascii="仿宋_GB2312" w:eastAsia="仿宋_GB2312" w:hAnsi="仿宋" w:cs="仿宋" w:hint="eastAsia"/>
          <w:sz w:val="24"/>
        </w:rPr>
        <w:t>。</w:t>
      </w:r>
    </w:p>
    <w:p w:rsidR="00F85A47" w:rsidRPr="006B5E63" w:rsidRDefault="0007711A">
      <w:pPr>
        <w:spacing w:line="360" w:lineRule="auto"/>
        <w:rPr>
          <w:rFonts w:ascii="仿宋_GB2312" w:eastAsia="仿宋_GB2312"/>
          <w:b/>
          <w:bCs/>
          <w:sz w:val="24"/>
        </w:rPr>
      </w:pPr>
      <w:bookmarkStart w:id="38" w:name="_Toc84601623"/>
      <w:bookmarkStart w:id="39" w:name="_Toc537789699"/>
      <w:r w:rsidRPr="006B5E63">
        <w:rPr>
          <w:rFonts w:ascii="仿宋_GB2312" w:eastAsia="仿宋_GB2312" w:hint="eastAsia"/>
          <w:b/>
          <w:bCs/>
          <w:sz w:val="24"/>
        </w:rPr>
        <w:t>三、设备、软件和系统集成需求</w:t>
      </w:r>
      <w:bookmarkEnd w:id="38"/>
      <w:bookmarkEnd w:id="39"/>
    </w:p>
    <w:p w:rsidR="00F85A47" w:rsidRPr="006B5E63" w:rsidRDefault="0007711A">
      <w:pPr>
        <w:spacing w:line="360" w:lineRule="auto"/>
        <w:rPr>
          <w:rFonts w:ascii="仿宋_GB2312" w:eastAsia="仿宋_GB2312"/>
          <w:b/>
          <w:bCs/>
          <w:sz w:val="24"/>
        </w:rPr>
      </w:pPr>
      <w:bookmarkStart w:id="40" w:name="_Toc84601624"/>
      <w:bookmarkStart w:id="41" w:name="_Toc2020284517"/>
      <w:r w:rsidRPr="006B5E63">
        <w:rPr>
          <w:rFonts w:ascii="仿宋_GB2312" w:eastAsia="仿宋_GB2312" w:hint="eastAsia"/>
          <w:b/>
          <w:bCs/>
          <w:sz w:val="24"/>
        </w:rPr>
        <w:lastRenderedPageBreak/>
        <w:t>3.1网络主机需求分析</w:t>
      </w:r>
      <w:bookmarkEnd w:id="40"/>
      <w:bookmarkEnd w:id="41"/>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数字档案存储中心因大量采用分布式存储和容器编排服务，数据的传输是整个系统的关键，因此本次主网系统需要采用高性能的交换设备，分布式存储系统采用10Gbps速率内部组网，服务器与核心交换机之间采用40G</w:t>
      </w:r>
      <w:r w:rsidRPr="006B5E63">
        <w:rPr>
          <w:rFonts w:ascii="仿宋_GB2312" w:eastAsia="仿宋_GB2312" w:hAnsi="仿宋" w:cs="仿宋" w:hint="eastAsia"/>
          <w:sz w:val="24"/>
          <w:lang w:eastAsia="zh-Hans"/>
        </w:rPr>
        <w:t>bps速率接入，</w:t>
      </w:r>
      <w:r w:rsidRPr="006B5E63">
        <w:rPr>
          <w:rFonts w:ascii="仿宋_GB2312" w:eastAsia="仿宋_GB2312" w:hAnsi="仿宋" w:cs="仿宋" w:hint="eastAsia"/>
          <w:sz w:val="24"/>
        </w:rPr>
        <w:t>未来可根据实际需求进行升级。网络通过VRRP方式部署，提供不间断转发、不间断升级、环网保护等多种高可靠技术，保证数据传输的稳定和安全。</w:t>
      </w:r>
    </w:p>
    <w:p w:rsidR="00F85A47" w:rsidRPr="006B5E63" w:rsidRDefault="0007711A">
      <w:pPr>
        <w:spacing w:line="360" w:lineRule="auto"/>
        <w:rPr>
          <w:rFonts w:ascii="仿宋_GB2312" w:eastAsia="仿宋_GB2312"/>
          <w:b/>
          <w:bCs/>
          <w:sz w:val="24"/>
        </w:rPr>
      </w:pPr>
      <w:bookmarkStart w:id="42" w:name="_Toc335231968"/>
      <w:bookmarkStart w:id="43" w:name="_Toc272746712"/>
      <w:bookmarkStart w:id="44" w:name="_Toc381361927"/>
      <w:bookmarkStart w:id="45" w:name="_Toc262286916"/>
      <w:bookmarkStart w:id="46" w:name="_Toc266688947"/>
      <w:bookmarkStart w:id="47" w:name="_Toc260993663"/>
      <w:bookmarkStart w:id="48" w:name="_Toc260994047"/>
      <w:bookmarkStart w:id="49" w:name="_Toc335231969"/>
      <w:bookmarkStart w:id="50" w:name="_Toc272746713"/>
      <w:bookmarkStart w:id="51" w:name="_Toc257146554"/>
      <w:bookmarkStart w:id="52" w:name="_Toc262287848"/>
      <w:bookmarkStart w:id="53" w:name="_Toc260993903"/>
      <w:bookmarkStart w:id="54" w:name="_Toc262287069"/>
      <w:r w:rsidRPr="006B5E63">
        <w:rPr>
          <w:rFonts w:ascii="仿宋_GB2312" w:eastAsia="仿宋_GB2312" w:hint="eastAsia"/>
          <w:b/>
          <w:bCs/>
          <w:sz w:val="24"/>
        </w:rPr>
        <w:t>3.2主机需求</w:t>
      </w:r>
      <w:bookmarkEnd w:id="42"/>
      <w:bookmarkEnd w:id="43"/>
      <w:bookmarkEnd w:id="44"/>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目前正在运行的数字档案馆系统（数字档案长久保存系统）采用8台物理服务器做超融合虚拟化进行业务和服务支撑，可利旧。考虑到后期业务的需求量增加，灵活性较高，因此最新改进的数字档案馆系统（数字档案长久保存系统）版本转为Docker+</w:t>
      </w:r>
      <w:proofErr w:type="gramStart"/>
      <w:r w:rsidRPr="006B5E63">
        <w:rPr>
          <w:rFonts w:ascii="仿宋_GB2312" w:eastAsia="仿宋_GB2312" w:hAnsi="仿宋" w:cs="仿宋" w:hint="eastAsia"/>
          <w:sz w:val="24"/>
        </w:rPr>
        <w:t>微服务</w:t>
      </w:r>
      <w:proofErr w:type="gramEnd"/>
      <w:r w:rsidRPr="006B5E63">
        <w:rPr>
          <w:rFonts w:ascii="仿宋_GB2312" w:eastAsia="仿宋_GB2312" w:hAnsi="仿宋" w:cs="仿宋" w:hint="eastAsia"/>
          <w:sz w:val="24"/>
        </w:rPr>
        <w:t>架构，采用K8s容器</w:t>
      </w:r>
      <w:proofErr w:type="gramStart"/>
      <w:r w:rsidRPr="006B5E63">
        <w:rPr>
          <w:rFonts w:ascii="仿宋_GB2312" w:eastAsia="仿宋_GB2312" w:hAnsi="仿宋" w:cs="仿宋" w:hint="eastAsia"/>
          <w:sz w:val="24"/>
        </w:rPr>
        <w:t>编排器</w:t>
      </w:r>
      <w:proofErr w:type="gramEnd"/>
      <w:r w:rsidRPr="006B5E63">
        <w:rPr>
          <w:rFonts w:ascii="仿宋_GB2312" w:eastAsia="仿宋_GB2312" w:hAnsi="仿宋" w:cs="仿宋" w:hint="eastAsia"/>
          <w:sz w:val="24"/>
        </w:rPr>
        <w:t>和工具构建分布式架构</w:t>
      </w:r>
      <w:r w:rsidRPr="006B5E63">
        <w:rPr>
          <w:rFonts w:ascii="仿宋_GB2312" w:eastAsia="仿宋_GB2312" w:hAnsi="仿宋" w:cs="仿宋" w:hint="eastAsia"/>
          <w:sz w:val="24"/>
          <w:lang w:eastAsia="zh-Hans"/>
        </w:rPr>
        <w:t>进行资源的调度和负载均衡</w:t>
      </w:r>
      <w:r w:rsidRPr="006B5E63">
        <w:rPr>
          <w:rFonts w:ascii="仿宋_GB2312" w:eastAsia="仿宋_GB2312" w:hAnsi="仿宋" w:cs="仿宋" w:hint="eastAsia"/>
          <w:sz w:val="24"/>
        </w:rPr>
        <w:t>。</w:t>
      </w:r>
      <w:r w:rsidRPr="006B5E63">
        <w:rPr>
          <w:rFonts w:ascii="仿宋_GB2312" w:eastAsia="仿宋_GB2312" w:hAnsi="仿宋" w:cs="仿宋" w:hint="eastAsia"/>
          <w:sz w:val="24"/>
          <w:lang w:eastAsia="zh-Hans"/>
        </w:rPr>
        <w:t>本次建设配置8台服务器，外加我馆已有的8台服务器利旧，构成K8s+</w:t>
      </w:r>
      <w:r w:rsidRPr="006B5E63">
        <w:rPr>
          <w:rFonts w:ascii="仿宋_GB2312" w:eastAsia="仿宋_GB2312" w:hAnsi="仿宋" w:cs="仿宋" w:hint="eastAsia"/>
          <w:bCs/>
          <w:sz w:val="24"/>
        </w:rPr>
        <w:t>开发运维平台</w:t>
      </w:r>
      <w:r w:rsidRPr="006B5E63">
        <w:rPr>
          <w:rFonts w:ascii="仿宋_GB2312" w:eastAsia="仿宋_GB2312" w:hAnsi="仿宋" w:cs="仿宋" w:hint="eastAsia"/>
          <w:sz w:val="24"/>
        </w:rPr>
        <w:t>和数字档案馆系统支撑平台</w:t>
      </w:r>
      <w:r w:rsidRPr="006B5E63">
        <w:rPr>
          <w:rFonts w:ascii="仿宋_GB2312" w:eastAsia="仿宋_GB2312" w:hAnsi="仿宋" w:cs="仿宋" w:hint="eastAsia"/>
          <w:sz w:val="24"/>
          <w:lang w:eastAsia="zh-Hans"/>
        </w:rPr>
        <w:t>。</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基于档案业务的发展需求，本次配置1台高性能的GPU服务器针对智能文本OCR+自然语言处理NLP人工智能训练，用于电子档案文本挖掘和专题数据库构建。</w:t>
      </w:r>
      <w:bookmarkEnd w:id="45"/>
      <w:bookmarkEnd w:id="46"/>
      <w:bookmarkEnd w:id="47"/>
      <w:bookmarkEnd w:id="48"/>
      <w:bookmarkEnd w:id="49"/>
      <w:bookmarkEnd w:id="50"/>
      <w:bookmarkEnd w:id="51"/>
      <w:bookmarkEnd w:id="52"/>
      <w:bookmarkEnd w:id="53"/>
      <w:bookmarkEnd w:id="54"/>
    </w:p>
    <w:p w:rsidR="00F85A47" w:rsidRPr="006B5E63" w:rsidRDefault="0007711A">
      <w:pPr>
        <w:spacing w:line="360" w:lineRule="auto"/>
        <w:rPr>
          <w:rFonts w:ascii="仿宋_GB2312" w:eastAsia="仿宋_GB2312"/>
          <w:b/>
          <w:bCs/>
          <w:sz w:val="24"/>
        </w:rPr>
      </w:pPr>
      <w:bookmarkStart w:id="55" w:name="_Toc1057934502"/>
      <w:bookmarkStart w:id="56" w:name="_Toc84601625"/>
      <w:r w:rsidRPr="006B5E63">
        <w:rPr>
          <w:rFonts w:ascii="仿宋_GB2312" w:eastAsia="仿宋_GB2312" w:hint="eastAsia"/>
          <w:b/>
          <w:bCs/>
          <w:sz w:val="24"/>
        </w:rPr>
        <w:t>3.3存储需求分析</w:t>
      </w:r>
      <w:bookmarkEnd w:id="55"/>
      <w:bookmarkEnd w:id="56"/>
      <w:r w:rsidRPr="006B5E63">
        <w:rPr>
          <w:rFonts w:ascii="仿宋_GB2312" w:eastAsia="仿宋_GB2312" w:hint="eastAsia"/>
          <w:b/>
          <w:bCs/>
          <w:sz w:val="24"/>
        </w:rPr>
        <w:t>-分布式缓存操作存储</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分布式缓存操作存储用于大量需IO操作的业务场景，如：格式转换、电子档案封装/拆封装、电子档案四性检测、ES引擎索引、数据库索引、发布等，需采用SSD硬盘，支持NVME协议</w:t>
      </w:r>
      <w:r w:rsidRPr="006B5E63">
        <w:rPr>
          <w:rFonts w:ascii="仿宋_GB2312" w:eastAsia="仿宋_GB2312" w:hAnsi="仿宋" w:cs="仿宋" w:hint="eastAsia"/>
          <w:sz w:val="24"/>
          <w:lang w:eastAsia="zh-Hans"/>
        </w:rPr>
        <w:t>并以</w:t>
      </w:r>
      <w:r w:rsidRPr="006B5E63">
        <w:rPr>
          <w:rFonts w:ascii="仿宋_GB2312" w:eastAsia="仿宋_GB2312" w:hAnsi="仿宋" w:cs="仿宋" w:hint="eastAsia"/>
          <w:sz w:val="24"/>
        </w:rPr>
        <w:t>40G</w:t>
      </w:r>
      <w:r w:rsidRPr="006B5E63">
        <w:rPr>
          <w:rFonts w:ascii="仿宋_GB2312" w:eastAsia="仿宋_GB2312" w:hAnsi="仿宋" w:cs="仿宋" w:hint="eastAsia"/>
          <w:sz w:val="24"/>
          <w:lang w:eastAsia="zh-Hans"/>
        </w:rPr>
        <w:t>bps速率接入，单节点内存采用</w:t>
      </w:r>
      <w:r w:rsidRPr="006B5E63">
        <w:rPr>
          <w:rFonts w:ascii="仿宋_GB2312" w:eastAsia="仿宋_GB2312" w:hAnsi="仿宋" w:cs="仿宋" w:hint="eastAsia"/>
          <w:sz w:val="24"/>
        </w:rPr>
        <w:t>128</w:t>
      </w:r>
      <w:r w:rsidRPr="006B5E63">
        <w:rPr>
          <w:rFonts w:ascii="仿宋_GB2312" w:eastAsia="仿宋_GB2312" w:hAnsi="仿宋" w:cs="仿宋" w:hint="eastAsia"/>
          <w:sz w:val="24"/>
          <w:lang w:eastAsia="zh-Hans"/>
        </w:rPr>
        <w:t>GB</w:t>
      </w:r>
      <w:r w:rsidRPr="006B5E63">
        <w:rPr>
          <w:rFonts w:ascii="仿宋_GB2312" w:eastAsia="仿宋_GB2312" w:hAnsi="仿宋" w:cs="仿宋" w:hint="eastAsia"/>
          <w:sz w:val="24"/>
        </w:rPr>
        <w:t>。支持S3对象存储协议，采用三副本冗余，支持纠</w:t>
      </w:r>
      <w:proofErr w:type="gramStart"/>
      <w:r w:rsidRPr="006B5E63">
        <w:rPr>
          <w:rFonts w:ascii="仿宋_GB2312" w:eastAsia="仿宋_GB2312" w:hAnsi="仿宋" w:cs="仿宋" w:hint="eastAsia"/>
          <w:sz w:val="24"/>
        </w:rPr>
        <w:t>删</w:t>
      </w:r>
      <w:proofErr w:type="gramEnd"/>
      <w:r w:rsidRPr="006B5E63">
        <w:rPr>
          <w:rFonts w:ascii="仿宋_GB2312" w:eastAsia="仿宋_GB2312" w:hAnsi="仿宋" w:cs="仿宋" w:hint="eastAsia"/>
          <w:sz w:val="24"/>
        </w:rPr>
        <w:t>码，物理总量要求不小于96TB。</w:t>
      </w:r>
    </w:p>
    <w:p w:rsidR="00F85A47" w:rsidRPr="006B5E63" w:rsidRDefault="0007711A">
      <w:pPr>
        <w:spacing w:line="360" w:lineRule="auto"/>
        <w:rPr>
          <w:rFonts w:ascii="仿宋_GB2312" w:eastAsia="仿宋_GB2312"/>
          <w:b/>
          <w:bCs/>
          <w:sz w:val="24"/>
        </w:rPr>
      </w:pPr>
      <w:r w:rsidRPr="006B5E63">
        <w:rPr>
          <w:rFonts w:ascii="仿宋_GB2312" w:eastAsia="仿宋_GB2312" w:hint="eastAsia"/>
          <w:b/>
          <w:bCs/>
          <w:sz w:val="24"/>
        </w:rPr>
        <w:t>3.4存储需求分析-分布式归档数据存储</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t>归档存储用于电子档案归档保存，</w:t>
      </w:r>
      <w:r w:rsidRPr="006B5E63">
        <w:rPr>
          <w:rFonts w:ascii="仿宋_GB2312" w:eastAsia="仿宋_GB2312" w:hAnsi="仿宋" w:cs="仿宋" w:hint="eastAsia"/>
          <w:sz w:val="24"/>
          <w:lang w:eastAsia="zh-Hans"/>
        </w:rPr>
        <w:t>存储上的</w:t>
      </w:r>
      <w:r w:rsidRPr="006B5E63">
        <w:rPr>
          <w:rFonts w:ascii="仿宋_GB2312" w:eastAsia="仿宋_GB2312" w:hAnsi="仿宋" w:cs="仿宋" w:hint="eastAsia"/>
          <w:sz w:val="24"/>
        </w:rPr>
        <w:t>SSD</w:t>
      </w:r>
      <w:proofErr w:type="gramStart"/>
      <w:r w:rsidRPr="006B5E63">
        <w:rPr>
          <w:rFonts w:ascii="仿宋_GB2312" w:eastAsia="仿宋_GB2312" w:hAnsi="仿宋" w:cs="仿宋" w:hint="eastAsia"/>
          <w:sz w:val="24"/>
        </w:rPr>
        <w:t>做为</w:t>
      </w:r>
      <w:proofErr w:type="gramEnd"/>
      <w:r w:rsidRPr="006B5E63">
        <w:rPr>
          <w:rFonts w:ascii="仿宋_GB2312" w:eastAsia="仿宋_GB2312" w:hAnsi="仿宋" w:cs="仿宋" w:hint="eastAsia"/>
          <w:sz w:val="24"/>
        </w:rPr>
        <w:t>分布式存储缓存使用，不用于数据存储；另配置大容量硬盘保存归档数据。归档存储不要求高IO读写能力但要求数据的高可靠性，按照1:2的数据冗余比例进行存储，支持NVME协议</w:t>
      </w:r>
      <w:r w:rsidRPr="006B5E63">
        <w:rPr>
          <w:rFonts w:ascii="仿宋_GB2312" w:eastAsia="仿宋_GB2312" w:hAnsi="仿宋" w:cs="仿宋" w:hint="eastAsia"/>
          <w:sz w:val="24"/>
          <w:lang w:eastAsia="zh-Hans"/>
        </w:rPr>
        <w:t>并以</w:t>
      </w:r>
      <w:r w:rsidRPr="006B5E63">
        <w:rPr>
          <w:rFonts w:ascii="仿宋_GB2312" w:eastAsia="仿宋_GB2312" w:hAnsi="仿宋" w:cs="仿宋" w:hint="eastAsia"/>
          <w:sz w:val="24"/>
        </w:rPr>
        <w:t>40G</w:t>
      </w:r>
      <w:r w:rsidRPr="006B5E63">
        <w:rPr>
          <w:rFonts w:ascii="仿宋_GB2312" w:eastAsia="仿宋_GB2312" w:hAnsi="仿宋" w:cs="仿宋" w:hint="eastAsia"/>
          <w:sz w:val="24"/>
          <w:lang w:eastAsia="zh-Hans"/>
        </w:rPr>
        <w:t>bps速率接入，单节点内存采用128GB</w:t>
      </w:r>
      <w:r w:rsidRPr="006B5E63">
        <w:rPr>
          <w:rFonts w:ascii="仿宋_GB2312" w:eastAsia="仿宋_GB2312" w:hAnsi="仿宋" w:cs="仿宋" w:hint="eastAsia"/>
          <w:sz w:val="24"/>
        </w:rPr>
        <w:t>。支持S3对象存储协议，采用三副本冗余，支持纠</w:t>
      </w:r>
      <w:proofErr w:type="gramStart"/>
      <w:r w:rsidRPr="006B5E63">
        <w:rPr>
          <w:rFonts w:ascii="仿宋_GB2312" w:eastAsia="仿宋_GB2312" w:hAnsi="仿宋" w:cs="仿宋" w:hint="eastAsia"/>
          <w:sz w:val="24"/>
        </w:rPr>
        <w:t>删</w:t>
      </w:r>
      <w:proofErr w:type="gramEnd"/>
      <w:r w:rsidRPr="006B5E63">
        <w:rPr>
          <w:rFonts w:ascii="仿宋_GB2312" w:eastAsia="仿宋_GB2312" w:hAnsi="仿宋" w:cs="仿宋" w:hint="eastAsia"/>
          <w:sz w:val="24"/>
        </w:rPr>
        <w:t>码，物理总容量要求不小于1100TB。</w:t>
      </w:r>
    </w:p>
    <w:p w:rsidR="00F85A47" w:rsidRPr="006B5E63" w:rsidRDefault="0007711A">
      <w:pPr>
        <w:spacing w:line="360" w:lineRule="auto"/>
        <w:rPr>
          <w:rFonts w:ascii="仿宋_GB2312" w:eastAsia="仿宋_GB2312"/>
          <w:b/>
          <w:bCs/>
          <w:sz w:val="24"/>
        </w:rPr>
      </w:pPr>
      <w:bookmarkStart w:id="57" w:name="_Toc1688061601"/>
      <w:bookmarkStart w:id="58" w:name="_Toc84601626"/>
      <w:bookmarkStart w:id="59" w:name="_Toc11162"/>
      <w:bookmarkStart w:id="60" w:name="_Toc445726844"/>
      <w:bookmarkStart w:id="61" w:name="_Toc445309450"/>
      <w:bookmarkStart w:id="62" w:name="_Toc445726529"/>
      <w:bookmarkStart w:id="63" w:name="_Toc427701464"/>
      <w:bookmarkStart w:id="64" w:name="_Toc440013803"/>
      <w:r w:rsidRPr="006B5E63">
        <w:rPr>
          <w:rFonts w:ascii="仿宋_GB2312" w:eastAsia="仿宋_GB2312" w:hint="eastAsia"/>
          <w:b/>
          <w:bCs/>
          <w:sz w:val="24"/>
        </w:rPr>
        <w:t>3.5安全需求分析</w:t>
      </w:r>
      <w:bookmarkEnd w:id="57"/>
      <w:bookmarkEnd w:id="58"/>
      <w:r w:rsidRPr="006B5E63">
        <w:rPr>
          <w:rFonts w:ascii="仿宋_GB2312" w:eastAsia="仿宋_GB2312" w:hint="eastAsia"/>
          <w:b/>
          <w:bCs/>
          <w:sz w:val="24"/>
        </w:rPr>
        <w:t>-非屏蔽机房安全需求</w:t>
      </w:r>
    </w:p>
    <w:p w:rsidR="00F85A47" w:rsidRPr="006B5E63" w:rsidRDefault="0007711A">
      <w:pPr>
        <w:snapToGrid w:val="0"/>
        <w:spacing w:line="360" w:lineRule="auto"/>
        <w:ind w:firstLineChars="200" w:firstLine="480"/>
        <w:rPr>
          <w:rFonts w:ascii="仿宋_GB2312" w:eastAsia="仿宋_GB2312" w:hAnsi="仿宋" w:cs="仿宋"/>
          <w:sz w:val="24"/>
          <w:lang w:eastAsia="zh-Hans"/>
        </w:rPr>
      </w:pPr>
      <w:r w:rsidRPr="006B5E63">
        <w:rPr>
          <w:rFonts w:ascii="仿宋_GB2312" w:eastAsia="仿宋_GB2312" w:hAnsi="仿宋" w:cs="仿宋" w:hint="eastAsia"/>
          <w:sz w:val="24"/>
          <w:lang w:eastAsia="zh-Hans"/>
        </w:rPr>
        <w:t>非屏蔽机房按照</w:t>
      </w:r>
      <w:r w:rsidRPr="006B5E63">
        <w:rPr>
          <w:rFonts w:ascii="仿宋_GB2312" w:eastAsia="仿宋_GB2312" w:hAnsi="仿宋" w:cs="仿宋" w:hint="eastAsia"/>
          <w:sz w:val="24"/>
        </w:rPr>
        <w:t>网络安全等级保护三级</w:t>
      </w:r>
      <w:r w:rsidRPr="006B5E63">
        <w:rPr>
          <w:rFonts w:ascii="仿宋_GB2312" w:eastAsia="仿宋_GB2312" w:hAnsi="仿宋" w:cs="仿宋" w:hint="eastAsia"/>
          <w:sz w:val="24"/>
          <w:lang w:eastAsia="zh-Hans"/>
        </w:rPr>
        <w:t>的要求配置必要的安全防护设备。</w:t>
      </w:r>
    </w:p>
    <w:p w:rsidR="00F85A47" w:rsidRPr="006B5E63" w:rsidRDefault="0007711A">
      <w:pPr>
        <w:spacing w:line="360" w:lineRule="auto"/>
        <w:rPr>
          <w:rFonts w:ascii="仿宋_GB2312" w:eastAsia="仿宋_GB2312"/>
          <w:b/>
          <w:bCs/>
          <w:sz w:val="24"/>
        </w:rPr>
      </w:pPr>
      <w:r w:rsidRPr="006B5E63">
        <w:rPr>
          <w:rFonts w:ascii="仿宋_GB2312" w:eastAsia="仿宋_GB2312" w:hint="eastAsia"/>
          <w:b/>
          <w:bCs/>
          <w:sz w:val="24"/>
        </w:rPr>
        <w:t>3.6安全测评和日常运维</w:t>
      </w:r>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rPr>
        <w:lastRenderedPageBreak/>
        <w:t>数字档案存储中心</w:t>
      </w:r>
      <w:r w:rsidRPr="006B5E63">
        <w:rPr>
          <w:rFonts w:ascii="仿宋_GB2312" w:eastAsia="仿宋_GB2312" w:hAnsi="仿宋" w:cs="仿宋" w:hint="eastAsia"/>
          <w:sz w:val="24"/>
          <w:lang w:eastAsia="zh-Hans"/>
        </w:rPr>
        <w:t>建设、系统部署与相关安全测评同步进行，除开展</w:t>
      </w:r>
      <w:r w:rsidRPr="006B5E63">
        <w:rPr>
          <w:rFonts w:ascii="仿宋_GB2312" w:eastAsia="仿宋_GB2312" w:hAnsi="仿宋" w:cs="仿宋" w:hint="eastAsia"/>
          <w:sz w:val="24"/>
        </w:rPr>
        <w:t>网络安全等级保护三级</w:t>
      </w:r>
      <w:r w:rsidRPr="006B5E63">
        <w:rPr>
          <w:rFonts w:ascii="仿宋_GB2312" w:eastAsia="仿宋_GB2312" w:hAnsi="仿宋" w:cs="仿宋" w:hint="eastAsia"/>
          <w:sz w:val="24"/>
          <w:lang w:eastAsia="zh-Hans"/>
        </w:rPr>
        <w:t>测评之外，还需开展</w:t>
      </w:r>
      <w:r w:rsidRPr="006B5E63">
        <w:rPr>
          <w:rFonts w:ascii="仿宋_GB2312" w:eastAsia="仿宋_GB2312" w:hAnsi="仿宋" w:cs="仿宋" w:hint="eastAsia"/>
          <w:sz w:val="24"/>
        </w:rPr>
        <w:t>商用密码应用安全性评估。</w:t>
      </w:r>
    </w:p>
    <w:p w:rsidR="00F85A47" w:rsidRPr="006B5E63" w:rsidRDefault="0007711A">
      <w:pPr>
        <w:spacing w:line="360" w:lineRule="auto"/>
        <w:rPr>
          <w:rFonts w:ascii="仿宋_GB2312" w:eastAsia="仿宋_GB2312"/>
          <w:b/>
          <w:bCs/>
          <w:sz w:val="24"/>
        </w:rPr>
      </w:pPr>
      <w:bookmarkStart w:id="65" w:name="_Toc84601627"/>
      <w:bookmarkStart w:id="66" w:name="_Toc844867490"/>
      <w:r w:rsidRPr="006B5E63">
        <w:rPr>
          <w:rFonts w:ascii="仿宋_GB2312" w:eastAsia="仿宋_GB2312" w:hint="eastAsia"/>
          <w:b/>
          <w:bCs/>
          <w:sz w:val="24"/>
        </w:rPr>
        <w:t>3.7软件和系统集成需求</w:t>
      </w:r>
      <w:bookmarkEnd w:id="65"/>
      <w:bookmarkEnd w:id="66"/>
    </w:p>
    <w:p w:rsidR="00F85A47" w:rsidRPr="006B5E63" w:rsidRDefault="0007711A">
      <w:pPr>
        <w:snapToGrid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sz w:val="24"/>
          <w:lang w:eastAsia="zh-Hans"/>
        </w:rPr>
        <w:t>我馆的数字档案馆系统、数字档案资源长久保存系统、电子档案接收系统均进行了信创改造，能够适配国产数据库和中间件，如达梦、人大金仓、金蝶中间件等，并且使用微服务框架提供数十项微服务，并且各类服务均基于Docker运行，因此需要采用K8s容器编排服务提供对Docker的管理和状态监控，并构建起能够保证</w:t>
      </w:r>
      <w:r w:rsidRPr="006B5E63">
        <w:rPr>
          <w:rFonts w:ascii="仿宋_GB2312" w:eastAsia="仿宋_GB2312" w:hAnsi="仿宋" w:cs="仿宋" w:hint="eastAsia"/>
          <w:sz w:val="24"/>
        </w:rPr>
        <w:t>持续集成</w:t>
      </w:r>
      <w:r w:rsidRPr="006B5E63">
        <w:rPr>
          <w:rFonts w:ascii="仿宋_GB2312" w:eastAsia="仿宋_GB2312" w:hAnsi="仿宋" w:cs="仿宋" w:hint="eastAsia"/>
          <w:sz w:val="24"/>
          <w:lang w:eastAsia="zh-Hans"/>
        </w:rPr>
        <w:t>和</w:t>
      </w:r>
      <w:r w:rsidRPr="006B5E63">
        <w:rPr>
          <w:rFonts w:ascii="仿宋_GB2312" w:eastAsia="仿宋_GB2312" w:hAnsi="仿宋" w:cs="仿宋" w:hint="eastAsia"/>
          <w:sz w:val="24"/>
        </w:rPr>
        <w:t>持续交付</w:t>
      </w:r>
      <w:r w:rsidRPr="006B5E63">
        <w:rPr>
          <w:rFonts w:ascii="仿宋_GB2312" w:eastAsia="仿宋_GB2312" w:hAnsi="仿宋" w:cs="仿宋" w:hint="eastAsia"/>
          <w:sz w:val="24"/>
          <w:lang w:eastAsia="zh-Hans"/>
        </w:rPr>
        <w:t>的快速迭代开发/</w:t>
      </w:r>
      <w:r w:rsidRPr="006B5E63">
        <w:rPr>
          <w:rFonts w:ascii="仿宋_GB2312" w:eastAsia="仿宋_GB2312" w:hAnsi="仿宋" w:cs="仿宋" w:hint="eastAsia"/>
          <w:sz w:val="24"/>
        </w:rPr>
        <w:t>开发运维平台</w:t>
      </w:r>
      <w:r w:rsidRPr="006B5E63">
        <w:rPr>
          <w:rFonts w:ascii="仿宋_GB2312" w:eastAsia="仿宋_GB2312" w:hAnsi="仿宋" w:cs="仿宋" w:hint="eastAsia"/>
          <w:sz w:val="24"/>
          <w:lang w:eastAsia="zh-Hans"/>
        </w:rPr>
        <w:t>，通过</w:t>
      </w:r>
      <w:r w:rsidRPr="006B5E63">
        <w:rPr>
          <w:rFonts w:ascii="仿宋_GB2312" w:eastAsia="仿宋_GB2312" w:hAnsi="仿宋" w:cs="仿宋" w:hint="eastAsia"/>
          <w:sz w:val="24"/>
        </w:rPr>
        <w:t>开发运维平台</w:t>
      </w:r>
      <w:r w:rsidRPr="006B5E63">
        <w:rPr>
          <w:rFonts w:ascii="仿宋_GB2312" w:eastAsia="仿宋_GB2312" w:hAnsi="仿宋" w:cs="仿宋" w:hint="eastAsia"/>
          <w:sz w:val="24"/>
          <w:lang w:eastAsia="zh-Hans"/>
        </w:rPr>
        <w:t>开展编码、测试、发布和监控管理。因此除购买必要的K8s</w:t>
      </w:r>
      <w:r w:rsidRPr="006B5E63">
        <w:rPr>
          <w:rFonts w:ascii="仿宋_GB2312" w:eastAsia="仿宋_GB2312" w:hAnsi="仿宋" w:cs="仿宋" w:hint="eastAsia"/>
          <w:sz w:val="24"/>
        </w:rPr>
        <w:t>、开发运维平台、</w:t>
      </w:r>
      <w:r w:rsidRPr="006B5E63">
        <w:rPr>
          <w:rFonts w:ascii="仿宋_GB2312" w:eastAsia="仿宋_GB2312" w:hAnsi="仿宋" w:cs="仿宋" w:hint="eastAsia"/>
          <w:sz w:val="24"/>
          <w:lang w:eastAsia="zh-Hans"/>
        </w:rPr>
        <w:t>操作系统、数据库、中间件授权之外，还需要开展K8s和</w:t>
      </w:r>
      <w:r w:rsidRPr="006B5E63">
        <w:rPr>
          <w:rFonts w:ascii="仿宋_GB2312" w:eastAsia="仿宋_GB2312" w:hAnsi="仿宋" w:cs="仿宋" w:hint="eastAsia"/>
          <w:sz w:val="24"/>
        </w:rPr>
        <w:t>开发运维平台的开发并</w:t>
      </w:r>
      <w:r w:rsidRPr="006B5E63">
        <w:rPr>
          <w:rFonts w:ascii="仿宋_GB2312" w:eastAsia="仿宋_GB2312" w:hAnsi="仿宋" w:cs="仿宋" w:hint="eastAsia"/>
          <w:sz w:val="24"/>
          <w:lang w:eastAsia="zh-Hans"/>
        </w:rPr>
        <w:t>与</w:t>
      </w:r>
      <w:r w:rsidRPr="006B5E63">
        <w:rPr>
          <w:rFonts w:ascii="仿宋_GB2312" w:eastAsia="仿宋_GB2312" w:hAnsi="仿宋" w:cs="仿宋" w:hint="eastAsia"/>
          <w:sz w:val="24"/>
        </w:rPr>
        <w:t>软</w:t>
      </w:r>
      <w:r w:rsidRPr="006B5E63">
        <w:rPr>
          <w:rFonts w:ascii="仿宋_GB2312" w:eastAsia="仿宋_GB2312" w:hAnsi="仿宋" w:cs="仿宋" w:hint="eastAsia"/>
          <w:sz w:val="24"/>
          <w:lang w:eastAsia="zh-Hans"/>
        </w:rPr>
        <w:t>硬件系统的集成</w:t>
      </w:r>
      <w:r w:rsidRPr="006B5E63">
        <w:rPr>
          <w:rFonts w:ascii="仿宋_GB2312" w:eastAsia="仿宋_GB2312" w:hAnsi="仿宋" w:cs="仿宋" w:hint="eastAsia"/>
          <w:sz w:val="24"/>
        </w:rPr>
        <w:t>，以及原有数字档案馆系统向K8s进行系统和数据迁移。</w:t>
      </w:r>
    </w:p>
    <w:p w:rsidR="00F85A47" w:rsidRPr="006B5E63" w:rsidRDefault="0007711A">
      <w:pPr>
        <w:pStyle w:val="a4"/>
        <w:rPr>
          <w:rFonts w:ascii="仿宋_GB2312" w:eastAsia="仿宋_GB2312" w:hAnsi="仿宋" w:cs="仿宋"/>
          <w:lang w:val="en-US"/>
        </w:rPr>
      </w:pPr>
      <w:r w:rsidRPr="006B5E63">
        <w:rPr>
          <w:rFonts w:ascii="仿宋_GB2312" w:eastAsia="仿宋_GB2312" w:hAnsi="仿宋" w:cs="仿宋"/>
          <w:lang w:val="en-US"/>
        </w:rPr>
        <w:t>3.8</w:t>
      </w:r>
      <w:r w:rsidRPr="006B5E63">
        <w:rPr>
          <w:rFonts w:ascii="仿宋_GB2312" w:eastAsia="仿宋_GB2312" w:hAnsi="仿宋" w:cs="仿宋" w:hint="eastAsia"/>
          <w:lang w:val="en-US"/>
        </w:rPr>
        <w:t>设备搬迁服务需求</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仿宋" w:cs="仿宋"/>
          <w:lang w:val="en-US"/>
        </w:rPr>
        <w:t xml:space="preserve">    </w:t>
      </w:r>
      <w:r w:rsidRPr="006B5E63">
        <w:rPr>
          <w:rFonts w:ascii="仿宋_GB2312" w:eastAsia="仿宋_GB2312" w:hAnsi="宋体" w:cs="宋体" w:hint="eastAsia"/>
          <w:snapToGrid w:val="0"/>
          <w:kern w:val="0"/>
          <w:szCs w:val="24"/>
          <w:lang w:val="en-US"/>
        </w:rPr>
        <w:t>将现有机房设备搬迁至杭州市城市档案中心的中心机房，并负责安装调试。</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机房服务器、网络等设备的搬迁需要经过前期调研准备，搬迁前系统有效的备份，应急预案的制定和测试，搬迁过程断电、下架、上架、给电等，搬迁后系统的搭建安装，系统完好性测试及有效的监控机制确立等步骤。因此，应当在搬迁前制定周密、详细的搬迁计划、步骤并形成文档资料，其中应包括准确的搬迁实施时间表和具体实施步骤以及紧急情况下的应急方案。方案应尽量不影响日常工作或将影响降低到最低为前提的情况下制定的，即在休息日前开始搬迁工作，到工作日以前完成整个服务器、网络设备、网络安全设备的搬迁、安装及测试。并且在开机以后，继续跟踪系统的运行情况，随时处理系统运行的异常情况。</w:t>
      </w:r>
    </w:p>
    <w:p w:rsidR="00F85A47" w:rsidRPr="006B5E63" w:rsidRDefault="0007711A" w:rsidP="006B5E63">
      <w:pPr>
        <w:pStyle w:val="a4"/>
        <w:ind w:firstLineChars="200" w:firstLine="480"/>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搬迁时限：为保证业务系统运行的连续性，务必保证全部网络系统、应用系统于</w:t>
      </w:r>
      <w:r w:rsidRPr="006B5E63">
        <w:rPr>
          <w:rFonts w:ascii="仿宋_GB2312" w:eastAsia="仿宋_GB2312" w:hAnsi="宋体" w:cs="宋体"/>
          <w:snapToGrid w:val="0"/>
          <w:kern w:val="0"/>
          <w:szCs w:val="24"/>
          <w:lang w:val="en-US"/>
        </w:rPr>
        <w:t>48</w:t>
      </w:r>
      <w:r w:rsidRPr="006B5E63">
        <w:rPr>
          <w:rFonts w:ascii="仿宋_GB2312" w:eastAsia="仿宋_GB2312" w:hAnsi="宋体" w:cs="宋体" w:hint="eastAsia"/>
          <w:snapToGrid w:val="0"/>
          <w:kern w:val="0"/>
          <w:szCs w:val="24"/>
          <w:lang w:val="en-US"/>
        </w:rPr>
        <w:t>小时（周末进行）内搬迁并调试完毕，投入正常运行。</w:t>
      </w:r>
    </w:p>
    <w:p w:rsidR="00F85A47" w:rsidRPr="006B5E63" w:rsidRDefault="0007711A" w:rsidP="006B5E63">
      <w:pPr>
        <w:pStyle w:val="a4"/>
        <w:ind w:firstLineChars="200" w:firstLine="480"/>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应急要求：为最大程度降低因搬迁造成硬件故障从而导致的对业务运行连续性的影响，必须能够对关键设备提供充足的备件以备应急。一旦搬迁过程中出现硬件故障，必须在</w:t>
      </w:r>
      <w:r w:rsidRPr="006B5E63">
        <w:rPr>
          <w:rFonts w:ascii="仿宋_GB2312" w:eastAsia="仿宋_GB2312" w:hAnsi="宋体" w:cs="宋体"/>
          <w:snapToGrid w:val="0"/>
          <w:kern w:val="0"/>
          <w:szCs w:val="24"/>
          <w:lang w:val="en-US"/>
        </w:rPr>
        <w:t>2</w:t>
      </w:r>
      <w:r w:rsidRPr="006B5E63">
        <w:rPr>
          <w:rFonts w:ascii="仿宋_GB2312" w:eastAsia="仿宋_GB2312" w:hAnsi="宋体" w:cs="宋体" w:hint="eastAsia"/>
          <w:snapToGrid w:val="0"/>
          <w:kern w:val="0"/>
          <w:szCs w:val="24"/>
          <w:lang w:val="en-US"/>
        </w:rPr>
        <w:t>小时将备件更换完毕。其它设备硬件若因搬迁过程中人为物理损坏，按照损坏程度进行一定的赔偿。</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snapToGrid w:val="0"/>
          <w:kern w:val="0"/>
          <w:szCs w:val="24"/>
          <w:lang w:val="en-US"/>
        </w:rPr>
        <w:t></w:t>
      </w:r>
      <w:r w:rsidRPr="006B5E63">
        <w:rPr>
          <w:rFonts w:ascii="仿宋_GB2312" w:eastAsia="仿宋_GB2312" w:hAnsi="宋体" w:cs="宋体"/>
          <w:snapToGrid w:val="0"/>
          <w:kern w:val="0"/>
          <w:szCs w:val="24"/>
          <w:lang w:val="en-US"/>
        </w:rPr>
        <w:t xml:space="preserve">  </w:t>
      </w:r>
      <w:r w:rsidRPr="006B5E63">
        <w:rPr>
          <w:rFonts w:ascii="仿宋_GB2312" w:eastAsia="仿宋_GB2312" w:hAnsi="宋体" w:cs="宋体" w:hint="eastAsia"/>
          <w:snapToGrid w:val="0"/>
          <w:kern w:val="0"/>
          <w:szCs w:val="24"/>
          <w:lang w:val="en-US"/>
        </w:rPr>
        <w:t>设备、系统和数据安全：保证搬迁前做好数据备份工作，搬迁后数据不得</w:t>
      </w:r>
      <w:r w:rsidRPr="006B5E63">
        <w:rPr>
          <w:rFonts w:ascii="仿宋_GB2312" w:eastAsia="仿宋_GB2312" w:hAnsi="宋体" w:cs="宋体" w:hint="eastAsia"/>
          <w:snapToGrid w:val="0"/>
          <w:kern w:val="0"/>
          <w:szCs w:val="24"/>
          <w:lang w:val="en-US"/>
        </w:rPr>
        <w:lastRenderedPageBreak/>
        <w:t>丢失，系统能够恢复正常运行；保证各硬件设备搬迁过程中不损坏；对重要业务系统提前联系厂家，保证意外情况下的技术支持。</w:t>
      </w:r>
    </w:p>
    <w:p w:rsidR="00F85A47" w:rsidRPr="006B5E63" w:rsidRDefault="0007711A" w:rsidP="006B5E63">
      <w:pPr>
        <w:pStyle w:val="a4"/>
        <w:ind w:firstLineChars="200" w:firstLine="480"/>
        <w:rPr>
          <w:rFonts w:ascii="仿宋_GB2312" w:eastAsia="仿宋_GB2312" w:hAnsi="仿宋" w:cs="仿宋"/>
          <w:lang w:val="en-US"/>
        </w:rPr>
      </w:pPr>
      <w:r w:rsidRPr="006B5E63">
        <w:rPr>
          <w:rFonts w:ascii="仿宋_GB2312" w:eastAsia="仿宋_GB2312" w:hAnsi="宋体" w:cs="宋体" w:hint="eastAsia"/>
          <w:snapToGrid w:val="0"/>
          <w:kern w:val="0"/>
          <w:szCs w:val="24"/>
          <w:lang w:val="en-US"/>
        </w:rPr>
        <w:t>投标人在投标方案中应明确阐述搬迁方案，搬迁方案至少须包含以下内容：搬迁目标、总本要求、搬迁前提条件、搬迁工作内容、机房搬迁流程、机房搬迁的实施、机房搬迁的时间安排、应急处理、机房设备搬迁清单、备品备件清单等。</w:t>
      </w:r>
      <w:bookmarkEnd w:id="59"/>
      <w:bookmarkEnd w:id="60"/>
      <w:bookmarkEnd w:id="61"/>
      <w:bookmarkEnd w:id="62"/>
      <w:bookmarkEnd w:id="63"/>
      <w:bookmarkEnd w:id="64"/>
    </w:p>
    <w:p w:rsidR="00F85A47" w:rsidRPr="006B5E63" w:rsidRDefault="00F85A47">
      <w:pPr>
        <w:pStyle w:val="a4"/>
        <w:rPr>
          <w:rFonts w:ascii="仿宋_GB2312" w:eastAsia="仿宋_GB2312" w:hAnsi="仿宋" w:cs="仿宋"/>
          <w:lang w:val="en-US"/>
        </w:rPr>
      </w:pPr>
    </w:p>
    <w:p w:rsidR="00F85A47" w:rsidRPr="006B5E63" w:rsidRDefault="0007711A">
      <w:pPr>
        <w:spacing w:line="360" w:lineRule="auto"/>
        <w:rPr>
          <w:rFonts w:ascii="仿宋_GB2312" w:eastAsia="仿宋_GB2312"/>
          <w:b/>
          <w:bCs/>
          <w:sz w:val="24"/>
        </w:rPr>
      </w:pPr>
      <w:r w:rsidRPr="006B5E63">
        <w:rPr>
          <w:rFonts w:ascii="仿宋_GB2312" w:eastAsia="仿宋_GB2312"/>
          <w:b/>
          <w:bCs/>
          <w:sz w:val="24"/>
        </w:rPr>
        <w:t>3.9</w:t>
      </w:r>
      <w:r w:rsidRPr="006B5E63">
        <w:rPr>
          <w:rFonts w:ascii="仿宋_GB2312" w:eastAsia="仿宋_GB2312" w:hint="eastAsia"/>
          <w:b/>
          <w:bCs/>
          <w:sz w:val="24"/>
        </w:rPr>
        <w:t>本项目中</w:t>
      </w:r>
      <w:proofErr w:type="gramStart"/>
      <w:r w:rsidRPr="006B5E63">
        <w:rPr>
          <w:rFonts w:ascii="仿宋_GB2312" w:eastAsia="仿宋_GB2312" w:hint="eastAsia"/>
          <w:b/>
          <w:bCs/>
          <w:sz w:val="24"/>
        </w:rPr>
        <w:t>可利旧设备</w:t>
      </w:r>
      <w:proofErr w:type="gramEnd"/>
      <w:r w:rsidRPr="006B5E63">
        <w:rPr>
          <w:rFonts w:ascii="仿宋_GB2312" w:eastAsia="仿宋_GB2312" w:hint="eastAsia"/>
          <w:b/>
          <w:bCs/>
          <w:sz w:val="24"/>
        </w:rPr>
        <w:t>清单：</w:t>
      </w:r>
    </w:p>
    <w:tbl>
      <w:tblPr>
        <w:tblW w:w="4998" w:type="pct"/>
        <w:tblLook w:val="04A0" w:firstRow="1" w:lastRow="0" w:firstColumn="1" w:lastColumn="0" w:noHBand="0" w:noVBand="1"/>
      </w:tblPr>
      <w:tblGrid>
        <w:gridCol w:w="700"/>
        <w:gridCol w:w="2181"/>
        <w:gridCol w:w="1345"/>
        <w:gridCol w:w="3213"/>
        <w:gridCol w:w="1053"/>
      </w:tblGrid>
      <w:tr w:rsidR="006B5E63" w:rsidRPr="006B5E63">
        <w:trPr>
          <w:trHeight w:val="460"/>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序号</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产品名称</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品牌</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规格型号</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数量</w:t>
            </w:r>
          </w:p>
        </w:tc>
      </w:tr>
      <w:tr w:rsidR="006B5E63" w:rsidRPr="006B5E63">
        <w:trPr>
          <w:trHeight w:val="463"/>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服务器</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 xml:space="preserve">华为 </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RH2288 V3</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8台</w:t>
            </w:r>
          </w:p>
        </w:tc>
      </w:tr>
      <w:tr w:rsidR="006B5E63" w:rsidRPr="006B5E63">
        <w:trPr>
          <w:trHeight w:val="463"/>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四节点DAOS 分布式存储系统</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Amberstor</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 xml:space="preserve">2000D </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4台</w:t>
            </w:r>
          </w:p>
        </w:tc>
      </w:tr>
      <w:tr w:rsidR="006B5E63" w:rsidRPr="006B5E63">
        <w:trPr>
          <w:trHeight w:val="463"/>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3</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万兆接入交换机</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华为</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S6720-30C-EI-24S-AC万兆接入交换机</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2台</w:t>
            </w:r>
          </w:p>
        </w:tc>
      </w:tr>
      <w:tr w:rsidR="006B5E63" w:rsidRPr="006B5E63">
        <w:trPr>
          <w:trHeight w:val="282"/>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4</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内</w:t>
            </w:r>
            <w:proofErr w:type="gramStart"/>
            <w:r w:rsidRPr="006B5E63">
              <w:rPr>
                <w:rFonts w:ascii="仿宋_GB2312" w:eastAsia="仿宋_GB2312" w:hAnsi="宋体" w:cs="宋体" w:hint="eastAsia"/>
                <w:kern w:val="0"/>
                <w:sz w:val="24"/>
                <w:lang w:bidi="ar"/>
              </w:rPr>
              <w:t>网核心</w:t>
            </w:r>
            <w:proofErr w:type="gramEnd"/>
            <w:r w:rsidRPr="006B5E63">
              <w:rPr>
                <w:rFonts w:ascii="仿宋_GB2312" w:eastAsia="仿宋_GB2312" w:hAnsi="宋体" w:cs="宋体" w:hint="eastAsia"/>
                <w:kern w:val="0"/>
                <w:sz w:val="24"/>
                <w:lang w:bidi="ar"/>
              </w:rPr>
              <w:t>交换机</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华为</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S7706</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2台</w:t>
            </w:r>
          </w:p>
        </w:tc>
      </w:tr>
      <w:tr w:rsidR="006B5E63" w:rsidRPr="006B5E63">
        <w:trPr>
          <w:trHeight w:val="90"/>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5</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KVM套件</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 xml:space="preserve">ATEN </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CL5716M</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1套</w:t>
            </w:r>
          </w:p>
        </w:tc>
      </w:tr>
      <w:tr w:rsidR="006B5E63" w:rsidRPr="006B5E63">
        <w:trPr>
          <w:trHeight w:val="467"/>
        </w:trPr>
        <w:tc>
          <w:tcPr>
            <w:tcW w:w="412" w:type="pct"/>
            <w:vMerge w:val="restar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6</w:t>
            </w:r>
          </w:p>
        </w:tc>
        <w:tc>
          <w:tcPr>
            <w:tcW w:w="1283" w:type="pct"/>
            <w:vMerge w:val="restar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FC SAN光纤交换机</w:t>
            </w:r>
          </w:p>
        </w:tc>
        <w:tc>
          <w:tcPr>
            <w:tcW w:w="792" w:type="pct"/>
            <w:vMerge w:val="restar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华为</w:t>
            </w:r>
          </w:p>
        </w:tc>
        <w:tc>
          <w:tcPr>
            <w:tcW w:w="1891" w:type="pct"/>
            <w:vMerge w:val="restar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OceanStor SNS2124光纤交换机</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2台</w:t>
            </w:r>
          </w:p>
        </w:tc>
      </w:tr>
      <w:tr w:rsidR="006B5E63" w:rsidRPr="006B5E63">
        <w:trPr>
          <w:trHeight w:val="467"/>
        </w:trPr>
        <w:tc>
          <w:tcPr>
            <w:tcW w:w="412" w:type="pct"/>
            <w:vMerge/>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left"/>
              <w:textAlignment w:val="center"/>
              <w:rPr>
                <w:rFonts w:ascii="仿宋_GB2312" w:eastAsia="仿宋_GB2312" w:hAnsi="宋体" w:cs="宋体"/>
                <w:kern w:val="0"/>
                <w:sz w:val="24"/>
                <w:lang w:bidi="ar"/>
              </w:rPr>
            </w:pPr>
          </w:p>
        </w:tc>
        <w:tc>
          <w:tcPr>
            <w:tcW w:w="1283" w:type="pct"/>
            <w:vMerge/>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left"/>
              <w:textAlignment w:val="center"/>
              <w:rPr>
                <w:rFonts w:ascii="仿宋_GB2312" w:eastAsia="仿宋_GB2312" w:hAnsi="宋体" w:cs="宋体"/>
                <w:kern w:val="0"/>
                <w:sz w:val="24"/>
                <w:lang w:bidi="ar"/>
              </w:rPr>
            </w:pPr>
          </w:p>
        </w:tc>
        <w:tc>
          <w:tcPr>
            <w:tcW w:w="792" w:type="pct"/>
            <w:vMerge/>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left"/>
              <w:textAlignment w:val="center"/>
              <w:rPr>
                <w:rFonts w:ascii="仿宋_GB2312" w:eastAsia="仿宋_GB2312" w:hAnsi="宋体" w:cs="宋体"/>
                <w:kern w:val="0"/>
                <w:sz w:val="24"/>
                <w:lang w:bidi="ar"/>
              </w:rPr>
            </w:pPr>
          </w:p>
        </w:tc>
        <w:tc>
          <w:tcPr>
            <w:tcW w:w="1891" w:type="pct"/>
            <w:vMerge/>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left"/>
              <w:textAlignment w:val="center"/>
              <w:rPr>
                <w:rFonts w:ascii="仿宋_GB2312" w:eastAsia="仿宋_GB2312" w:hAnsi="宋体" w:cs="宋体"/>
                <w:kern w:val="0"/>
                <w:sz w:val="24"/>
                <w:lang w:bidi="ar"/>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left"/>
              <w:textAlignment w:val="center"/>
              <w:rPr>
                <w:rFonts w:ascii="仿宋_GB2312" w:eastAsia="仿宋_GB2312" w:hAnsi="宋体" w:cs="宋体"/>
                <w:kern w:val="0"/>
                <w:sz w:val="24"/>
                <w:lang w:bidi="ar"/>
              </w:rPr>
            </w:pPr>
          </w:p>
        </w:tc>
      </w:tr>
      <w:tr w:rsidR="006B5E63" w:rsidRPr="006B5E63">
        <w:trPr>
          <w:trHeight w:val="282"/>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7</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物理磁带库</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昆腾</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I6</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1台</w:t>
            </w:r>
          </w:p>
        </w:tc>
      </w:tr>
      <w:tr w:rsidR="006B5E63" w:rsidRPr="006B5E63">
        <w:trPr>
          <w:trHeight w:val="463"/>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8</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汇聚交换机</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华为</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S5720-28P-LI-AC</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2台</w:t>
            </w:r>
          </w:p>
        </w:tc>
      </w:tr>
      <w:tr w:rsidR="006B5E63" w:rsidRPr="006B5E63">
        <w:trPr>
          <w:trHeight w:val="463"/>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9</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漏洞扫描</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proofErr w:type="gramStart"/>
            <w:r w:rsidRPr="006B5E63">
              <w:rPr>
                <w:rFonts w:ascii="仿宋_GB2312" w:eastAsia="仿宋_GB2312" w:hAnsi="宋体" w:cs="宋体" w:hint="eastAsia"/>
                <w:kern w:val="0"/>
                <w:sz w:val="24"/>
                <w:lang w:bidi="ar"/>
              </w:rPr>
              <w:t>绿盟</w:t>
            </w:r>
            <w:proofErr w:type="gramEnd"/>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RSAS NX3-X远程安全评估系统</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1台</w:t>
            </w:r>
          </w:p>
        </w:tc>
      </w:tr>
      <w:tr w:rsidR="006B5E63" w:rsidRPr="006B5E63">
        <w:trPr>
          <w:trHeight w:val="694"/>
        </w:trPr>
        <w:tc>
          <w:tcPr>
            <w:tcW w:w="41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10</w:t>
            </w:r>
          </w:p>
        </w:tc>
        <w:tc>
          <w:tcPr>
            <w:tcW w:w="1283"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单向光闸</w:t>
            </w:r>
          </w:p>
        </w:tc>
        <w:tc>
          <w:tcPr>
            <w:tcW w:w="792"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国保金泰</w:t>
            </w:r>
          </w:p>
        </w:tc>
        <w:tc>
          <w:tcPr>
            <w:tcW w:w="1891"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高可靠性网络安全隔离与信息单向导入系统 V1.0   IGAP-5000</w:t>
            </w:r>
          </w:p>
        </w:tc>
        <w:tc>
          <w:tcPr>
            <w:tcW w:w="620" w:type="pct"/>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1台</w:t>
            </w:r>
          </w:p>
        </w:tc>
      </w:tr>
    </w:tbl>
    <w:p w:rsidR="00F85A47" w:rsidRPr="006B5E63" w:rsidRDefault="0007711A">
      <w:pPr>
        <w:widowControl/>
        <w:adjustRightInd/>
        <w:spacing w:before="100" w:beforeAutospacing="1" w:after="100" w:afterAutospacing="1" w:line="360" w:lineRule="auto"/>
        <w:jc w:val="left"/>
        <w:rPr>
          <w:rFonts w:ascii="仿宋_GB2312" w:eastAsia="仿宋_GB2312"/>
          <w:b/>
          <w:sz w:val="24"/>
        </w:rPr>
      </w:pPr>
      <w:r w:rsidRPr="006B5E63">
        <w:rPr>
          <w:rFonts w:ascii="仿宋_GB2312" w:eastAsia="仿宋_GB2312" w:hint="eastAsia"/>
          <w:b/>
          <w:sz w:val="24"/>
        </w:rPr>
        <w:t>四、本次项目采购设备清单</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97"/>
        <w:gridCol w:w="1757"/>
        <w:gridCol w:w="2616"/>
        <w:gridCol w:w="1276"/>
        <w:gridCol w:w="2149"/>
        <w:tblGridChange w:id="67">
          <w:tblGrid>
            <w:gridCol w:w="697"/>
            <w:gridCol w:w="1757"/>
            <w:gridCol w:w="2616"/>
            <w:gridCol w:w="1276"/>
            <w:gridCol w:w="2149"/>
          </w:tblGrid>
        </w:tblGridChange>
      </w:tblGrid>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序号</w:t>
            </w:r>
          </w:p>
        </w:tc>
        <w:tc>
          <w:tcPr>
            <w:tcW w:w="1034" w:type="pct"/>
            <w:tcBorders>
              <w:tl2br w:val="nil"/>
              <w:tr2bl w:val="nil"/>
            </w:tcBorders>
            <w:vAlign w:val="center"/>
          </w:tcPr>
          <w:p w:rsidR="00F85A47" w:rsidRPr="006B5E63" w:rsidRDefault="0007711A">
            <w:pPr>
              <w:widowControl/>
              <w:jc w:val="center"/>
              <w:textAlignment w:val="center"/>
              <w:rPr>
                <w:rFonts w:ascii="仿宋_GB2312" w:eastAsia="仿宋_GB2312" w:hAnsi="黑体" w:cs="黑体"/>
                <w:b/>
                <w:bCs/>
                <w:kern w:val="0"/>
                <w:sz w:val="24"/>
                <w:lang w:bidi="ar"/>
              </w:rPr>
            </w:pPr>
            <w:r w:rsidRPr="006B5E63">
              <w:rPr>
                <w:rFonts w:ascii="仿宋_GB2312" w:eastAsia="仿宋_GB2312" w:hAnsi="黑体" w:cs="黑体" w:hint="eastAsia"/>
                <w:b/>
                <w:bCs/>
                <w:kern w:val="0"/>
                <w:sz w:val="24"/>
                <w:lang w:bidi="ar"/>
              </w:rPr>
              <w:t>采购标的</w:t>
            </w:r>
          </w:p>
          <w:p w:rsidR="00F85A47" w:rsidRPr="006B5E63" w:rsidRDefault="0007711A">
            <w:pPr>
              <w:widowControl/>
              <w:jc w:val="center"/>
              <w:textAlignment w:val="center"/>
              <w:rPr>
                <w:lang w:bidi="ar"/>
              </w:rPr>
            </w:pPr>
            <w:r w:rsidRPr="006B5E63">
              <w:rPr>
                <w:rFonts w:ascii="仿宋_GB2312" w:eastAsia="仿宋_GB2312" w:hAnsi="黑体" w:cs="黑体" w:hint="eastAsia"/>
                <w:b/>
                <w:bCs/>
                <w:kern w:val="0"/>
                <w:sz w:val="24"/>
                <w:lang w:bidi="ar"/>
              </w:rPr>
              <w:t>注：对应前附表中“中小企</w:t>
            </w:r>
            <w:r w:rsidRPr="006B5E63">
              <w:rPr>
                <w:rFonts w:ascii="仿宋_GB2312" w:eastAsia="仿宋_GB2312" w:hAnsi="黑体" w:cs="黑体" w:hint="eastAsia"/>
                <w:b/>
                <w:bCs/>
                <w:kern w:val="0"/>
                <w:sz w:val="24"/>
                <w:lang w:bidi="ar"/>
              </w:rPr>
              <w:lastRenderedPageBreak/>
              <w:t>业划分标准所属行业”中的“采购标的”</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lastRenderedPageBreak/>
              <w:t>参数配置</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数量</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黑体" w:cs="黑体"/>
                <w:b/>
                <w:bCs/>
                <w:kern w:val="0"/>
                <w:sz w:val="24"/>
                <w:lang w:bidi="ar"/>
              </w:rPr>
            </w:pPr>
            <w:r w:rsidRPr="006B5E63">
              <w:rPr>
                <w:rFonts w:ascii="仿宋_GB2312" w:eastAsia="仿宋_GB2312" w:hAnsi="黑体" w:cs="黑体" w:hint="eastAsia"/>
                <w:b/>
                <w:bCs/>
                <w:kern w:val="0"/>
                <w:sz w:val="24"/>
                <w:lang w:bidi="ar"/>
              </w:rPr>
              <w:t>所属行业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lastRenderedPageBreak/>
              <w:t>1</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局域网核心交换机</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局域网数据中心交换机</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4</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3</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40GE光纤模块组件</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28</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4</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万兆光纤模块组件</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80</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5</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sz w:val="24"/>
              </w:rPr>
              <w:t>★</w:t>
            </w:r>
            <w:proofErr w:type="gramStart"/>
            <w:r w:rsidRPr="006B5E63">
              <w:rPr>
                <w:rFonts w:ascii="仿宋_GB2312" w:eastAsia="仿宋_GB2312" w:hAnsi="宋体" w:cs="宋体"/>
                <w:kern w:val="0"/>
                <w:sz w:val="24"/>
                <w:lang w:bidi="ar"/>
              </w:rPr>
              <w:t>信创服务器</w:t>
            </w:r>
            <w:proofErr w:type="gramEnd"/>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8</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6</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GPU服务器</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7</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分布式缓存操作存储</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8</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8</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分布式归档存储</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12</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9</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网络准入控制</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10</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日志审计</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11</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数据库审计</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12</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数据库防火墙</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13</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堡垒机（运维审计）</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kern w:val="0"/>
                <w:sz w:val="24"/>
                <w:lang w:bidi="ar"/>
              </w:rPr>
              <w:t>14</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上网行为管理</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15</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云原生K8S容器</w:t>
            </w:r>
            <w:proofErr w:type="gramStart"/>
            <w:r w:rsidRPr="006B5E63">
              <w:rPr>
                <w:rFonts w:ascii="仿宋_GB2312" w:eastAsia="仿宋_GB2312" w:hAnsi="宋体" w:cs="宋体" w:hint="eastAsia"/>
                <w:kern w:val="0"/>
                <w:sz w:val="24"/>
                <w:lang w:bidi="ar"/>
              </w:rPr>
              <w:t>编排器</w:t>
            </w:r>
            <w:proofErr w:type="gramEnd"/>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1（32节点授权）</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16</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开发运维平台</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r w:rsidRPr="006B5E63">
              <w:rPr>
                <w:rFonts w:ascii="仿宋_GB2312" w:eastAsia="仿宋_GB2312" w:hAnsi="宋体" w:cs="宋体"/>
                <w:kern w:val="0"/>
                <w:sz w:val="24"/>
                <w:lang w:bidi="ar"/>
              </w:rPr>
              <w:t>50</w:t>
            </w:r>
            <w:r w:rsidRPr="006B5E63">
              <w:rPr>
                <w:rFonts w:ascii="仿宋_GB2312" w:eastAsia="仿宋_GB2312" w:hAnsi="宋体" w:cs="宋体" w:hint="eastAsia"/>
                <w:kern w:val="0"/>
                <w:sz w:val="24"/>
                <w:lang w:eastAsia="zh-Hans" w:bidi="ar"/>
              </w:rPr>
              <w:t>用户</w:t>
            </w:r>
            <w:r w:rsidRPr="006B5E63">
              <w:rPr>
                <w:rFonts w:ascii="仿宋_GB2312" w:eastAsia="仿宋_GB2312" w:hAnsi="宋体" w:cs="宋体" w:hint="eastAsia"/>
                <w:kern w:val="0"/>
                <w:sz w:val="24"/>
                <w:lang w:bidi="ar"/>
              </w:rPr>
              <w:t>授权）</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17</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中间件</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18</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服务器操作系统</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9</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496"/>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19</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数据库</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20</w:t>
            </w:r>
          </w:p>
        </w:tc>
        <w:tc>
          <w:tcPr>
            <w:tcW w:w="1034" w:type="pct"/>
            <w:tcBorders>
              <w:tl2br w:val="nil"/>
              <w:tr2bl w:val="nil"/>
            </w:tcBorders>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备份软件</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21</w:t>
            </w:r>
          </w:p>
        </w:tc>
        <w:tc>
          <w:tcPr>
            <w:tcW w:w="1034" w:type="pct"/>
            <w:tcBorders>
              <w:tl2br w:val="nil"/>
              <w:tr2bl w:val="nil"/>
            </w:tcBorders>
            <w:vAlign w:val="center"/>
          </w:tcPr>
          <w:p w:rsidR="00F85A47" w:rsidRPr="006B5E63" w:rsidRDefault="0007711A">
            <w:pPr>
              <w:widowControl/>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主机防护软件</w:t>
            </w:r>
          </w:p>
        </w:tc>
        <w:tc>
          <w:tcPr>
            <w:tcW w:w="154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22</w:t>
            </w:r>
          </w:p>
        </w:tc>
        <w:tc>
          <w:tcPr>
            <w:tcW w:w="1034" w:type="pct"/>
            <w:tcBorders>
              <w:tl2br w:val="nil"/>
              <w:tr2bl w:val="nil"/>
            </w:tcBorders>
            <w:noWrap/>
            <w:vAlign w:val="center"/>
          </w:tcPr>
          <w:p w:rsidR="00F85A47" w:rsidRPr="006B5E63" w:rsidRDefault="0007711A">
            <w:pPr>
              <w:widowControl/>
              <w:jc w:val="left"/>
              <w:textAlignment w:val="center"/>
              <w:rPr>
                <w:rFonts w:ascii="仿宋_GB2312" w:eastAsia="仿宋_GB2312" w:hAnsi="宋体" w:cs="宋体"/>
                <w:sz w:val="24"/>
              </w:rPr>
            </w:pPr>
            <w:proofErr w:type="gramStart"/>
            <w:r w:rsidRPr="006B5E63">
              <w:rPr>
                <w:rFonts w:ascii="仿宋_GB2312" w:eastAsia="仿宋_GB2312" w:hAnsi="宋体" w:cs="宋体" w:hint="eastAsia"/>
                <w:kern w:val="0"/>
                <w:sz w:val="24"/>
                <w:lang w:bidi="ar"/>
              </w:rPr>
              <w:t>等保测评</w:t>
            </w:r>
            <w:proofErr w:type="gramEnd"/>
            <w:r w:rsidRPr="006B5E63">
              <w:rPr>
                <w:rFonts w:ascii="仿宋_GB2312" w:eastAsia="仿宋_GB2312" w:hAnsi="宋体" w:cs="宋体" w:hint="eastAsia"/>
                <w:kern w:val="0"/>
                <w:sz w:val="24"/>
                <w:lang w:bidi="ar"/>
              </w:rPr>
              <w:t>服务</w:t>
            </w:r>
          </w:p>
        </w:tc>
        <w:tc>
          <w:tcPr>
            <w:tcW w:w="1540" w:type="pct"/>
            <w:tcBorders>
              <w:tl2br w:val="nil"/>
              <w:tr2bl w:val="nil"/>
            </w:tcBorders>
            <w:noWrap/>
            <w:vAlign w:val="center"/>
          </w:tcPr>
          <w:p w:rsidR="00F85A47" w:rsidRPr="006B5E63" w:rsidRDefault="0007711A">
            <w:pPr>
              <w:jc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noWrap/>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23</w:t>
            </w:r>
          </w:p>
        </w:tc>
        <w:tc>
          <w:tcPr>
            <w:tcW w:w="1034" w:type="pct"/>
            <w:tcBorders>
              <w:tl2br w:val="nil"/>
              <w:tr2bl w:val="nil"/>
            </w:tcBorders>
            <w:noWrap/>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密码测评服务</w:t>
            </w:r>
          </w:p>
        </w:tc>
        <w:tc>
          <w:tcPr>
            <w:tcW w:w="1540" w:type="pct"/>
            <w:tcBorders>
              <w:tl2br w:val="nil"/>
              <w:tr2bl w:val="nil"/>
            </w:tcBorders>
            <w:noWrap/>
            <w:vAlign w:val="center"/>
          </w:tcPr>
          <w:p w:rsidR="00F85A47" w:rsidRPr="006B5E63" w:rsidRDefault="0007711A">
            <w:pPr>
              <w:jc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noWrap/>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6B5E63" w:rsidRPr="006B5E63" w:rsidTr="00F85A47">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24</w:t>
            </w:r>
          </w:p>
        </w:tc>
        <w:tc>
          <w:tcPr>
            <w:tcW w:w="1034" w:type="pct"/>
            <w:tcBorders>
              <w:tl2br w:val="nil"/>
              <w:tr2bl w:val="nil"/>
            </w:tcBorders>
            <w:noWrap/>
            <w:vAlign w:val="center"/>
          </w:tcPr>
          <w:p w:rsidR="00F85A47" w:rsidRPr="006B5E63" w:rsidRDefault="0007711A">
            <w:pPr>
              <w:widowControl/>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系统集成服务</w:t>
            </w:r>
          </w:p>
        </w:tc>
        <w:tc>
          <w:tcPr>
            <w:tcW w:w="1540" w:type="pct"/>
            <w:tcBorders>
              <w:tl2br w:val="nil"/>
              <w:tr2bl w:val="nil"/>
            </w:tcBorders>
            <w:noWrap/>
            <w:vAlign w:val="center"/>
          </w:tcPr>
          <w:p w:rsidR="00F85A47" w:rsidRPr="006B5E63" w:rsidRDefault="0007711A">
            <w:pPr>
              <w:jc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noWrap/>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r w:rsidR="00F85A47" w:rsidRPr="006B5E63">
        <w:trPr>
          <w:trHeight w:val="533"/>
        </w:trPr>
        <w:tc>
          <w:tcPr>
            <w:tcW w:w="410"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kern w:val="0"/>
                <w:sz w:val="24"/>
                <w:lang w:bidi="ar"/>
              </w:rPr>
              <w:t>25</w:t>
            </w:r>
          </w:p>
        </w:tc>
        <w:tc>
          <w:tcPr>
            <w:tcW w:w="1034" w:type="pct"/>
            <w:tcBorders>
              <w:tl2br w:val="nil"/>
              <w:tr2bl w:val="nil"/>
            </w:tcBorders>
            <w:noWrap/>
            <w:vAlign w:val="center"/>
          </w:tcPr>
          <w:p w:rsidR="00F85A47" w:rsidRPr="006B5E63" w:rsidRDefault="0007711A">
            <w:pPr>
              <w:widowControl/>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设备搬迁服务</w:t>
            </w:r>
          </w:p>
        </w:tc>
        <w:tc>
          <w:tcPr>
            <w:tcW w:w="1540" w:type="pct"/>
            <w:tcBorders>
              <w:tl2br w:val="nil"/>
              <w:tr2bl w:val="nil"/>
            </w:tcBorders>
            <w:noWrap/>
            <w:vAlign w:val="center"/>
          </w:tcPr>
          <w:p w:rsidR="00F85A47" w:rsidRPr="006B5E63" w:rsidRDefault="0007711A">
            <w:pPr>
              <w:jc w:val="center"/>
              <w:rPr>
                <w:rFonts w:ascii="仿宋_GB2312" w:eastAsia="仿宋_GB2312" w:hAnsi="宋体" w:cs="宋体"/>
                <w:sz w:val="24"/>
              </w:rPr>
            </w:pPr>
            <w:r w:rsidRPr="006B5E63">
              <w:rPr>
                <w:rFonts w:ascii="仿宋_GB2312" w:eastAsia="仿宋_GB2312" w:hAnsi="宋体" w:cs="宋体" w:hint="eastAsia"/>
                <w:sz w:val="24"/>
              </w:rPr>
              <w:t>详见技术详细指标要求</w:t>
            </w:r>
          </w:p>
        </w:tc>
        <w:tc>
          <w:tcPr>
            <w:tcW w:w="751" w:type="pct"/>
            <w:tcBorders>
              <w:tl2br w:val="nil"/>
              <w:tr2bl w:val="nil"/>
            </w:tcBorders>
            <w:noWrap/>
            <w:vAlign w:val="center"/>
          </w:tcPr>
          <w:p w:rsidR="00F85A47" w:rsidRPr="006B5E63" w:rsidRDefault="0007711A">
            <w:pPr>
              <w:widowControl/>
              <w:jc w:val="center"/>
              <w:textAlignment w:val="center"/>
              <w:rPr>
                <w:rFonts w:ascii="仿宋_GB2312" w:eastAsia="仿宋_GB2312" w:hAnsi="宋体" w:cs="宋体"/>
                <w:sz w:val="24"/>
              </w:rPr>
            </w:pPr>
            <w:r w:rsidRPr="006B5E63">
              <w:rPr>
                <w:rFonts w:ascii="仿宋_GB2312" w:eastAsia="仿宋_GB2312" w:hAnsi="宋体" w:cs="宋体"/>
                <w:kern w:val="0"/>
                <w:sz w:val="24"/>
                <w:lang w:bidi="ar"/>
              </w:rPr>
              <w:t>1</w:t>
            </w:r>
          </w:p>
        </w:tc>
        <w:tc>
          <w:tcPr>
            <w:tcW w:w="1265" w:type="pct"/>
            <w:tcBorders>
              <w:tl2br w:val="nil"/>
              <w:tr2bl w:val="nil"/>
            </w:tcBorders>
            <w:vAlign w:val="center"/>
          </w:tcPr>
          <w:p w:rsidR="00F85A47" w:rsidRPr="006B5E63" w:rsidRDefault="0007711A">
            <w:pPr>
              <w:widowControl/>
              <w:jc w:val="center"/>
              <w:textAlignment w:val="center"/>
              <w:rPr>
                <w:rFonts w:ascii="仿宋_GB2312" w:eastAsia="仿宋_GB2312" w:hAnsi="宋体" w:cs="宋体"/>
                <w:kern w:val="0"/>
                <w:sz w:val="24"/>
                <w:lang w:bidi="ar"/>
              </w:rPr>
            </w:pPr>
            <w:r w:rsidRPr="006B5E63">
              <w:rPr>
                <w:rFonts w:ascii="仿宋_GB2312" w:eastAsia="仿宋_GB2312" w:hAnsi="宋体" w:cs="宋体"/>
                <w:sz w:val="24"/>
              </w:rPr>
              <w:t>软件和信息技术服务业</w:t>
            </w:r>
          </w:p>
        </w:tc>
      </w:tr>
    </w:tbl>
    <w:p w:rsidR="00F85A47" w:rsidRPr="006B5E63" w:rsidRDefault="00F85A47">
      <w:pPr>
        <w:pStyle w:val="000"/>
        <w:widowControl w:val="0"/>
        <w:tabs>
          <w:tab w:val="left" w:pos="420"/>
        </w:tabs>
        <w:spacing w:line="360" w:lineRule="auto"/>
        <w:rPr>
          <w:rFonts w:ascii="仿宋" w:eastAsia="仿宋" w:hAnsi="仿宋" w:cs="仿宋"/>
          <w:b/>
          <w:sz w:val="24"/>
          <w:szCs w:val="24"/>
        </w:rPr>
      </w:pPr>
    </w:p>
    <w:p w:rsidR="00F85A47" w:rsidRPr="006B5E63" w:rsidRDefault="0007711A">
      <w:pPr>
        <w:pStyle w:val="000"/>
        <w:widowControl w:val="0"/>
        <w:tabs>
          <w:tab w:val="left" w:pos="420"/>
        </w:tabs>
        <w:spacing w:line="360" w:lineRule="auto"/>
        <w:rPr>
          <w:rFonts w:ascii="仿宋" w:eastAsia="仿宋" w:hAnsi="仿宋" w:cs="仿宋"/>
          <w:b/>
          <w:sz w:val="24"/>
          <w:szCs w:val="24"/>
        </w:rPr>
      </w:pPr>
      <w:r w:rsidRPr="006B5E63">
        <w:rPr>
          <w:rFonts w:ascii="仿宋" w:eastAsia="仿宋" w:hAnsi="仿宋" w:cs="仿宋" w:hint="eastAsia"/>
          <w:b/>
          <w:sz w:val="24"/>
          <w:szCs w:val="24"/>
        </w:rPr>
        <w:t xml:space="preserve">五、详细指标要求： </w:t>
      </w:r>
    </w:p>
    <w:tbl>
      <w:tblPr>
        <w:tblW w:w="8664" w:type="dxa"/>
        <w:tblInd w:w="91" w:type="dxa"/>
        <w:tblLayout w:type="fixed"/>
        <w:tblLook w:val="04A0" w:firstRow="1" w:lastRow="0" w:firstColumn="1" w:lastColumn="0" w:noHBand="0" w:noVBand="1"/>
      </w:tblPr>
      <w:tblGrid>
        <w:gridCol w:w="662"/>
        <w:gridCol w:w="958"/>
        <w:gridCol w:w="5494"/>
        <w:gridCol w:w="779"/>
        <w:gridCol w:w="771"/>
        <w:tblGridChange w:id="68">
          <w:tblGrid>
            <w:gridCol w:w="662"/>
            <w:gridCol w:w="958"/>
            <w:gridCol w:w="5494"/>
            <w:gridCol w:w="779"/>
            <w:gridCol w:w="771"/>
          </w:tblGrid>
        </w:tblGridChange>
      </w:tblGrid>
      <w:tr w:rsidR="006B5E63" w:rsidRPr="006B5E63" w:rsidTr="00F85A47">
        <w:trPr>
          <w:trHeight w:val="482"/>
          <w:tblHeader/>
        </w:trPr>
        <w:tc>
          <w:tcPr>
            <w:tcW w:w="66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序号</w:t>
            </w:r>
          </w:p>
        </w:tc>
        <w:tc>
          <w:tcPr>
            <w:tcW w:w="95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名称</w:t>
            </w:r>
          </w:p>
        </w:tc>
        <w:tc>
          <w:tcPr>
            <w:tcW w:w="549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详细指标要求</w:t>
            </w:r>
          </w:p>
        </w:tc>
        <w:tc>
          <w:tcPr>
            <w:tcW w:w="7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黑体" w:cs="黑体" w:hint="eastAsia"/>
                <w:b/>
                <w:bCs/>
                <w:kern w:val="0"/>
                <w:sz w:val="24"/>
                <w:lang w:bidi="ar"/>
              </w:rPr>
              <w:t>单位</w:t>
            </w:r>
          </w:p>
        </w:tc>
        <w:tc>
          <w:tcPr>
            <w:tcW w:w="77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F85A47" w:rsidRPr="006B5E63" w:rsidRDefault="0007711A">
            <w:pPr>
              <w:widowControl/>
              <w:spacing w:line="360" w:lineRule="auto"/>
              <w:jc w:val="center"/>
              <w:textAlignment w:val="center"/>
              <w:rPr>
                <w:rFonts w:ascii="仿宋_GB2312" w:eastAsia="仿宋_GB2312" w:hAnsi="黑体" w:cs="黑体"/>
                <w:b/>
                <w:bCs/>
                <w:sz w:val="24"/>
              </w:rPr>
            </w:pPr>
            <w:r w:rsidRPr="006B5E63">
              <w:rPr>
                <w:rFonts w:ascii="仿宋_GB2312" w:eastAsia="仿宋_GB2312" w:hAnsi="宋体" w:cs="宋体" w:hint="eastAsia"/>
                <w:sz w:val="24"/>
              </w:rPr>
              <w:t>▲</w:t>
            </w:r>
            <w:r w:rsidRPr="006B5E63">
              <w:rPr>
                <w:rFonts w:ascii="仿宋_GB2312" w:eastAsia="仿宋_GB2312" w:hAnsi="黑体" w:cs="黑体" w:hint="eastAsia"/>
                <w:b/>
                <w:bCs/>
                <w:kern w:val="0"/>
                <w:sz w:val="24"/>
                <w:lang w:bidi="ar"/>
              </w:rPr>
              <w:t>数量</w:t>
            </w:r>
          </w:p>
        </w:tc>
      </w:tr>
      <w:tr w:rsidR="006B5E63" w:rsidRPr="006B5E63" w:rsidTr="00F85A47">
        <w:trPr>
          <w:trHeight w:val="480"/>
        </w:trPr>
        <w:tc>
          <w:tcPr>
            <w:tcW w:w="6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sz w:val="24"/>
              </w:rPr>
            </w:pPr>
            <w:r w:rsidRPr="006B5E63">
              <w:rPr>
                <w:rFonts w:ascii="仿宋_GB2312" w:eastAsia="仿宋_GB2312" w:hAnsi="黑体" w:cs="黑体" w:hint="eastAsia"/>
                <w:kern w:val="0"/>
                <w:sz w:val="24"/>
                <w:lang w:bidi="ar"/>
              </w:rPr>
              <w:t>一、</w:t>
            </w:r>
          </w:p>
        </w:tc>
        <w:tc>
          <w:tcPr>
            <w:tcW w:w="8002"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spacing w:line="360" w:lineRule="auto"/>
              <w:jc w:val="center"/>
              <w:rPr>
                <w:rFonts w:ascii="仿宋_GB2312" w:eastAsia="仿宋_GB2312" w:hAnsi="黑体" w:cs="黑体"/>
                <w:b/>
                <w:bCs/>
                <w:sz w:val="24"/>
              </w:rPr>
            </w:pPr>
            <w:r w:rsidRPr="006B5E63">
              <w:rPr>
                <w:rFonts w:ascii="仿宋_GB2312" w:eastAsia="仿宋_GB2312" w:hAnsi="黑体" w:cs="黑体" w:hint="eastAsia"/>
                <w:kern w:val="0"/>
                <w:sz w:val="24"/>
                <w:lang w:bidi="ar"/>
              </w:rPr>
              <w:t>网络设备</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1</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局域网核心交换机</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产品架构:支持正交多级交换架构（CLOS），能够配置独立的交换网板与主控板相互独立，交换网板与主控板硬件槽位分离,业务板卡与交换网板采用完全正交设计（槽位互相垂直），跨线卡业务流量通过正交连接器直接上交换网板，背板走</w:t>
            </w:r>
            <w:proofErr w:type="gramStart"/>
            <w:r w:rsidRPr="006B5E63">
              <w:rPr>
                <w:rFonts w:ascii="仿宋_GB2312" w:eastAsia="仿宋_GB2312" w:hAnsi="宋体" w:cs="宋体" w:hint="eastAsia"/>
                <w:sz w:val="24"/>
              </w:rPr>
              <w:t>线降低</w:t>
            </w:r>
            <w:proofErr w:type="gramEnd"/>
            <w:r w:rsidRPr="006B5E63">
              <w:rPr>
                <w:rFonts w:ascii="仿宋_GB2312" w:eastAsia="仿宋_GB2312" w:hAnsi="宋体" w:cs="宋体" w:hint="eastAsia"/>
                <w:sz w:val="24"/>
              </w:rPr>
              <w:t>为零，极大规避信号衰减，具备平滑演进能力。提供</w:t>
            </w:r>
            <w:proofErr w:type="gramStart"/>
            <w:r w:rsidRPr="006B5E63">
              <w:rPr>
                <w:rFonts w:ascii="仿宋_GB2312" w:eastAsia="仿宋_GB2312" w:hAnsi="宋体" w:cs="宋体" w:hint="eastAsia"/>
                <w:sz w:val="24"/>
              </w:rPr>
              <w:t>官网证明</w:t>
            </w:r>
            <w:proofErr w:type="gramEnd"/>
            <w:r w:rsidRPr="006B5E63">
              <w:rPr>
                <w:rFonts w:ascii="仿宋_GB2312" w:eastAsia="仿宋_GB2312" w:hAnsi="宋体" w:cs="宋体" w:hint="eastAsia"/>
                <w:sz w:val="24"/>
              </w:rPr>
              <w:t>和实物正反面图片，指明槽位物理位置关系;</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业务插槽数:业务插槽数≥6 ;</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交换容量：≥380Tbps，提供</w:t>
            </w:r>
            <w:proofErr w:type="gramStart"/>
            <w:r w:rsidRPr="006B5E63">
              <w:rPr>
                <w:rFonts w:ascii="仿宋_GB2312" w:eastAsia="仿宋_GB2312" w:hAnsi="宋体" w:cs="宋体" w:hint="eastAsia"/>
                <w:sz w:val="24"/>
              </w:rPr>
              <w:t>官网截</w:t>
            </w:r>
            <w:proofErr w:type="gramEnd"/>
            <w:r w:rsidRPr="006B5E63">
              <w:rPr>
                <w:rFonts w:ascii="仿宋_GB2312" w:eastAsia="仿宋_GB2312" w:hAnsi="宋体" w:cs="宋体" w:hint="eastAsia"/>
                <w:sz w:val="24"/>
              </w:rPr>
              <w:t>图及链接证明，如存在双参数，以</w:t>
            </w:r>
            <w:proofErr w:type="gramStart"/>
            <w:r w:rsidRPr="006B5E63">
              <w:rPr>
                <w:rFonts w:ascii="仿宋_GB2312" w:eastAsia="仿宋_GB2312" w:hAnsi="宋体" w:cs="宋体" w:hint="eastAsia"/>
                <w:sz w:val="24"/>
              </w:rPr>
              <w:t>较小值</w:t>
            </w:r>
            <w:proofErr w:type="gramEnd"/>
            <w:r w:rsidRPr="006B5E63">
              <w:rPr>
                <w:rFonts w:ascii="仿宋_GB2312" w:eastAsia="仿宋_GB2312" w:hAnsi="宋体" w:cs="宋体" w:hint="eastAsia"/>
                <w:sz w:val="24"/>
              </w:rPr>
              <w:t>为准;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包转发率：≥72000Mpps，提供</w:t>
            </w:r>
            <w:proofErr w:type="gramStart"/>
            <w:r w:rsidRPr="006B5E63">
              <w:rPr>
                <w:rFonts w:ascii="仿宋_GB2312" w:eastAsia="仿宋_GB2312" w:hAnsi="宋体" w:cs="宋体" w:hint="eastAsia"/>
                <w:sz w:val="24"/>
              </w:rPr>
              <w:t>官网截</w:t>
            </w:r>
            <w:proofErr w:type="gramEnd"/>
            <w:r w:rsidRPr="006B5E63">
              <w:rPr>
                <w:rFonts w:ascii="仿宋_GB2312" w:eastAsia="仿宋_GB2312" w:hAnsi="宋体" w:cs="宋体" w:hint="eastAsia"/>
                <w:sz w:val="24"/>
              </w:rPr>
              <w:t>图及链接证明，如存在双参数，以</w:t>
            </w:r>
            <w:proofErr w:type="gramStart"/>
            <w:r w:rsidRPr="006B5E63">
              <w:rPr>
                <w:rFonts w:ascii="仿宋_GB2312" w:eastAsia="仿宋_GB2312" w:hAnsi="宋体" w:cs="宋体" w:hint="eastAsia"/>
                <w:sz w:val="24"/>
              </w:rPr>
              <w:t>较小值</w:t>
            </w:r>
            <w:proofErr w:type="gramEnd"/>
            <w:r w:rsidRPr="006B5E63">
              <w:rPr>
                <w:rFonts w:ascii="仿宋_GB2312" w:eastAsia="仿宋_GB2312" w:hAnsi="宋体" w:cs="宋体" w:hint="eastAsia"/>
                <w:sz w:val="24"/>
              </w:rPr>
              <w:t>为准;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主控冗余:主控引擎模块≥2，满足1+1冗余，主控槽位为全尺寸设计，与业务卡槽位宽度相同的全宽槽位，提供更好的扩展性和可靠性;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交换网冗余:交换网板槽位数≥5;</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接口要求:以太网支持</w:t>
            </w:r>
            <w:proofErr w:type="gramStart"/>
            <w:r w:rsidRPr="006B5E63">
              <w:rPr>
                <w:rFonts w:ascii="仿宋_GB2312" w:eastAsia="仿宋_GB2312" w:hAnsi="宋体" w:cs="宋体" w:hint="eastAsia"/>
                <w:sz w:val="24"/>
              </w:rPr>
              <w:t>千兆电口、千兆光口</w:t>
            </w:r>
            <w:proofErr w:type="gramEnd"/>
            <w:r w:rsidRPr="006B5E63">
              <w:rPr>
                <w:rFonts w:ascii="仿宋_GB2312" w:eastAsia="仿宋_GB2312" w:hAnsi="宋体" w:cs="宋体" w:hint="eastAsia"/>
                <w:sz w:val="24"/>
              </w:rPr>
              <w:t>、万兆光口、万兆电口、40G端口、100G端口，</w:t>
            </w:r>
            <w:proofErr w:type="gramStart"/>
            <w:r w:rsidRPr="006B5E63">
              <w:rPr>
                <w:rFonts w:ascii="仿宋_GB2312" w:eastAsia="仿宋_GB2312" w:hAnsi="宋体" w:cs="宋体" w:hint="eastAsia"/>
                <w:sz w:val="24"/>
              </w:rPr>
              <w:t>提供官网链接</w:t>
            </w:r>
            <w:proofErr w:type="gramEnd"/>
            <w:r w:rsidRPr="006B5E63">
              <w:rPr>
                <w:rFonts w:ascii="仿宋_GB2312" w:eastAsia="仿宋_GB2312" w:hAnsi="宋体" w:cs="宋体" w:hint="eastAsia"/>
                <w:sz w:val="24"/>
              </w:rPr>
              <w:t>和截</w:t>
            </w:r>
            <w:proofErr w:type="gramStart"/>
            <w:r w:rsidRPr="006B5E63">
              <w:rPr>
                <w:rFonts w:ascii="仿宋_GB2312" w:eastAsia="仿宋_GB2312" w:hAnsi="宋体" w:cs="宋体" w:hint="eastAsia"/>
                <w:sz w:val="24"/>
              </w:rPr>
              <w:t>图证明</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网络安全一体化:支持安全业务插卡，支持FW、IPS、ACG、LB、SSL VPN等功能，以满足后续控制、管理的要求，</w:t>
            </w:r>
            <w:proofErr w:type="gramStart"/>
            <w:r w:rsidRPr="006B5E63">
              <w:rPr>
                <w:rFonts w:ascii="仿宋_GB2312" w:eastAsia="仿宋_GB2312" w:hAnsi="宋体" w:cs="宋体" w:hint="eastAsia"/>
                <w:sz w:val="24"/>
              </w:rPr>
              <w:t>提供官网链接</w:t>
            </w:r>
            <w:proofErr w:type="gramEnd"/>
            <w:r w:rsidRPr="006B5E63">
              <w:rPr>
                <w:rFonts w:ascii="仿宋_GB2312" w:eastAsia="仿宋_GB2312" w:hAnsi="宋体" w:cs="宋体" w:hint="eastAsia"/>
                <w:sz w:val="24"/>
              </w:rPr>
              <w:t>和截</w:t>
            </w:r>
            <w:proofErr w:type="gramStart"/>
            <w:r w:rsidRPr="006B5E63">
              <w:rPr>
                <w:rFonts w:ascii="仿宋_GB2312" w:eastAsia="仿宋_GB2312" w:hAnsi="宋体" w:cs="宋体" w:hint="eastAsia"/>
                <w:sz w:val="24"/>
              </w:rPr>
              <w:t>图证明</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电源冗余:电源模块支持N+M冗余;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关键部件热插拔:主控交换卡、电源、接口模块、网板等关键部件可热插拔;</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可靠性:支持多虚</w:t>
            </w:r>
            <w:proofErr w:type="gramStart"/>
            <w:r w:rsidRPr="006B5E63">
              <w:rPr>
                <w:rFonts w:ascii="仿宋_GB2312" w:eastAsia="仿宋_GB2312" w:hAnsi="宋体" w:cs="宋体" w:hint="eastAsia"/>
                <w:sz w:val="24"/>
              </w:rPr>
              <w:t>一</w:t>
            </w:r>
            <w:proofErr w:type="gramEnd"/>
            <w:r w:rsidRPr="006B5E63">
              <w:rPr>
                <w:rFonts w:ascii="仿宋_GB2312" w:eastAsia="仿宋_GB2312" w:hAnsi="宋体" w:cs="宋体" w:hint="eastAsia"/>
                <w:sz w:val="24"/>
              </w:rPr>
              <w:t>技术，支持4框虚拟化技术, 提供国家认可的第三方测试报告,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支持主控板冗余，倒换时间为0ms ,支持BFD，BFD for VRRP/BGP/IS-IS/OSPF/RSVP/LDP/RIP/静态路由;</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IPv6:支持RIPng、OSPFv3、BGP4+、IS-ISv6协议,支持IPv6策略,支持DHCPv6功能、IPv6 portal功能、IPv6管理功能,支持基于IPv6的VRRP功能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成熟度:提供工信部入网证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配置要求:配置双主控，冗余电源，交换网板≥12个40G光端口，≥48个万兆光端口，配置1块下一代防火墙安全业务板（含IPS功能模块）,3年IPS特征库升级服务，≥2根40G堆叠线缆。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2</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2</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局域网数据中心交换</w:t>
            </w:r>
            <w:r w:rsidRPr="006B5E63">
              <w:rPr>
                <w:rFonts w:ascii="仿宋_GB2312" w:eastAsia="仿宋_GB2312" w:hAnsi="宋体" w:cs="宋体" w:hint="eastAsia"/>
                <w:kern w:val="0"/>
                <w:sz w:val="24"/>
                <w:lang w:bidi="ar"/>
              </w:rPr>
              <w:lastRenderedPageBreak/>
              <w:t>机</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兼容性:与核心交换机同一品牌;</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交换容量:≥2.5Tbps，提供</w:t>
            </w:r>
            <w:proofErr w:type="gramStart"/>
            <w:r w:rsidRPr="006B5E63">
              <w:rPr>
                <w:rFonts w:ascii="仿宋_GB2312" w:eastAsia="仿宋_GB2312" w:hAnsi="宋体" w:cs="宋体" w:hint="eastAsia"/>
                <w:sz w:val="24"/>
              </w:rPr>
              <w:t>官网截</w:t>
            </w:r>
            <w:proofErr w:type="gramEnd"/>
            <w:r w:rsidRPr="006B5E63">
              <w:rPr>
                <w:rFonts w:ascii="仿宋_GB2312" w:eastAsia="仿宋_GB2312" w:hAnsi="宋体" w:cs="宋体" w:hint="eastAsia"/>
                <w:sz w:val="24"/>
              </w:rPr>
              <w:t>图及链接证明，如存在双参数，以</w:t>
            </w:r>
            <w:proofErr w:type="gramStart"/>
            <w:r w:rsidRPr="006B5E63">
              <w:rPr>
                <w:rFonts w:ascii="仿宋_GB2312" w:eastAsia="仿宋_GB2312" w:hAnsi="宋体" w:cs="宋体" w:hint="eastAsia"/>
                <w:sz w:val="24"/>
              </w:rPr>
              <w:t>较小值</w:t>
            </w:r>
            <w:proofErr w:type="gramEnd"/>
            <w:r w:rsidRPr="006B5E63">
              <w:rPr>
                <w:rFonts w:ascii="仿宋_GB2312" w:eastAsia="仿宋_GB2312" w:hAnsi="宋体" w:cs="宋体" w:hint="eastAsia"/>
                <w:sz w:val="24"/>
              </w:rPr>
              <w:t>为准;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lastRenderedPageBreak/>
              <w:t>※</w:t>
            </w:r>
            <w:r w:rsidRPr="006B5E63">
              <w:rPr>
                <w:rFonts w:ascii="仿宋_GB2312" w:eastAsia="仿宋_GB2312" w:hAnsi="宋体" w:cs="宋体" w:hint="eastAsia"/>
                <w:sz w:val="24"/>
              </w:rPr>
              <w:t>包转发率</w:t>
            </w:r>
            <w:r w:rsidRPr="006B5E63">
              <w:rPr>
                <w:rFonts w:ascii="仿宋_GB2312" w:eastAsia="仿宋_GB2312" w:hAnsi="宋体" w:cs="宋体" w:hint="eastAsia"/>
                <w:sz w:val="24"/>
              </w:rPr>
              <w:tab/>
              <w:t>:≥720Mpps，提供</w:t>
            </w:r>
            <w:proofErr w:type="gramStart"/>
            <w:r w:rsidRPr="006B5E63">
              <w:rPr>
                <w:rFonts w:ascii="仿宋_GB2312" w:eastAsia="仿宋_GB2312" w:hAnsi="宋体" w:cs="宋体" w:hint="eastAsia"/>
                <w:sz w:val="24"/>
              </w:rPr>
              <w:t>官网截</w:t>
            </w:r>
            <w:proofErr w:type="gramEnd"/>
            <w:r w:rsidRPr="006B5E63">
              <w:rPr>
                <w:rFonts w:ascii="仿宋_GB2312" w:eastAsia="仿宋_GB2312" w:hAnsi="宋体" w:cs="宋体" w:hint="eastAsia"/>
                <w:sz w:val="24"/>
              </w:rPr>
              <w:t>图及链接证明，如存在双参数，以</w:t>
            </w:r>
            <w:proofErr w:type="gramStart"/>
            <w:r w:rsidRPr="006B5E63">
              <w:rPr>
                <w:rFonts w:ascii="仿宋_GB2312" w:eastAsia="仿宋_GB2312" w:hAnsi="宋体" w:cs="宋体" w:hint="eastAsia"/>
                <w:sz w:val="24"/>
              </w:rPr>
              <w:t>较小值</w:t>
            </w:r>
            <w:proofErr w:type="gramEnd"/>
            <w:r w:rsidRPr="006B5E63">
              <w:rPr>
                <w:rFonts w:ascii="仿宋_GB2312" w:eastAsia="仿宋_GB2312" w:hAnsi="宋体" w:cs="宋体" w:hint="eastAsia"/>
                <w:sz w:val="24"/>
              </w:rPr>
              <w:t>为准;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接口要求:以太网支持万兆光口、万兆电口、25G、40G端口，</w:t>
            </w:r>
            <w:proofErr w:type="gramStart"/>
            <w:r w:rsidRPr="006B5E63">
              <w:rPr>
                <w:rFonts w:ascii="仿宋_GB2312" w:eastAsia="仿宋_GB2312" w:hAnsi="宋体" w:cs="宋体" w:hint="eastAsia"/>
                <w:sz w:val="24"/>
              </w:rPr>
              <w:t>提供官网链接</w:t>
            </w:r>
            <w:proofErr w:type="gramEnd"/>
            <w:r w:rsidRPr="006B5E63">
              <w:rPr>
                <w:rFonts w:ascii="仿宋_GB2312" w:eastAsia="仿宋_GB2312" w:hAnsi="宋体" w:cs="宋体" w:hint="eastAsia"/>
                <w:sz w:val="24"/>
              </w:rPr>
              <w:t>和截</w:t>
            </w:r>
            <w:proofErr w:type="gramStart"/>
            <w:r w:rsidRPr="006B5E63">
              <w:rPr>
                <w:rFonts w:ascii="仿宋_GB2312" w:eastAsia="仿宋_GB2312" w:hAnsi="宋体" w:cs="宋体" w:hint="eastAsia"/>
                <w:sz w:val="24"/>
              </w:rPr>
              <w:t>图证明</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扩展性:为满足未来扩展需求，扩展插槽≥2;</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网络安全一体化:为保障接入层安全，支持安全业务插卡，支持FW、IPS、ACG、LB、SSL VPN等功能，以满足后续控制、管理的要求，</w:t>
            </w:r>
            <w:proofErr w:type="gramStart"/>
            <w:r w:rsidRPr="006B5E63">
              <w:rPr>
                <w:rFonts w:ascii="仿宋_GB2312" w:eastAsia="仿宋_GB2312" w:hAnsi="宋体" w:cs="宋体" w:hint="eastAsia"/>
                <w:sz w:val="24"/>
              </w:rPr>
              <w:t>提供官网链接</w:t>
            </w:r>
            <w:proofErr w:type="gramEnd"/>
            <w:r w:rsidRPr="006B5E63">
              <w:rPr>
                <w:rFonts w:ascii="仿宋_GB2312" w:eastAsia="仿宋_GB2312" w:hAnsi="宋体" w:cs="宋体" w:hint="eastAsia"/>
                <w:sz w:val="24"/>
              </w:rPr>
              <w:t>和截</w:t>
            </w:r>
            <w:proofErr w:type="gramStart"/>
            <w:r w:rsidRPr="006B5E63">
              <w:rPr>
                <w:rFonts w:ascii="仿宋_GB2312" w:eastAsia="仿宋_GB2312" w:hAnsi="宋体" w:cs="宋体" w:hint="eastAsia"/>
                <w:sz w:val="24"/>
              </w:rPr>
              <w:t>图证明</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关键部件热插拔:电源、风扇等关键部件可热插拔;</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可靠性:支持多虚</w:t>
            </w:r>
            <w:proofErr w:type="gramStart"/>
            <w:r w:rsidRPr="006B5E63">
              <w:rPr>
                <w:rFonts w:ascii="仿宋_GB2312" w:eastAsia="仿宋_GB2312" w:hAnsi="宋体" w:cs="宋体" w:hint="eastAsia"/>
                <w:sz w:val="24"/>
              </w:rPr>
              <w:t>一</w:t>
            </w:r>
            <w:proofErr w:type="gramEnd"/>
            <w:r w:rsidRPr="006B5E63">
              <w:rPr>
                <w:rFonts w:ascii="仿宋_GB2312" w:eastAsia="仿宋_GB2312" w:hAnsi="宋体" w:cs="宋体" w:hint="eastAsia"/>
                <w:sz w:val="24"/>
              </w:rPr>
              <w:t>技术，提供国家认可的第三方测试报告,支持BFD/BGP/IS-IS/OSPF/RIP/静态路由;</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VXLAN:支持VXLAN 二层交换，支持VXLAN 路由交换，支持VXLAN 网关，提供</w:t>
            </w:r>
            <w:proofErr w:type="gramStart"/>
            <w:r w:rsidRPr="006B5E63">
              <w:rPr>
                <w:rFonts w:ascii="仿宋_GB2312" w:eastAsia="仿宋_GB2312" w:hAnsi="宋体" w:cs="宋体" w:hint="eastAsia"/>
                <w:sz w:val="24"/>
              </w:rPr>
              <w:t>官网截</w:t>
            </w:r>
            <w:proofErr w:type="gramEnd"/>
            <w:r w:rsidRPr="006B5E63">
              <w:rPr>
                <w:rFonts w:ascii="仿宋_GB2312" w:eastAsia="仿宋_GB2312" w:hAnsi="宋体" w:cs="宋体" w:hint="eastAsia"/>
                <w:sz w:val="24"/>
              </w:rPr>
              <w:t>图及链接证明;</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IPv6:支持RIPng、BGP4+、IS-ISv6协议,支持IPv6策略路,支持DHCPv6功能、IPv6 portal功能、IPv6管理功能,支持基于IPv6的VRRP功能;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成熟度:提供工信部入网证；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配置要求:配置冗余电源，冗余风扇,≥4个40G光端口，≥24个万兆光端口；</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4</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3</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40GE光纤模块</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QSFP+ 40G</w:t>
            </w:r>
            <w:proofErr w:type="gramStart"/>
            <w:r w:rsidRPr="006B5E63">
              <w:rPr>
                <w:rFonts w:ascii="仿宋_GB2312" w:eastAsia="仿宋_GB2312" w:hAnsi="宋体" w:cs="宋体" w:hint="eastAsia"/>
                <w:sz w:val="24"/>
              </w:rPr>
              <w:t>多模光模块</w:t>
            </w:r>
            <w:proofErr w:type="gramEnd"/>
            <w:r w:rsidRPr="006B5E63">
              <w:rPr>
                <w:rFonts w:ascii="仿宋_GB2312" w:eastAsia="仿宋_GB2312" w:hAnsi="宋体" w:cs="宋体" w:hint="eastAsia"/>
                <w:sz w:val="24"/>
              </w:rPr>
              <w:t>(850nm,300m,CSR4,支持1分4)；10米MPO-MPO-3.0-OM3；</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组</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28</w:t>
            </w: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4</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万兆光</w:t>
            </w:r>
            <w:r w:rsidRPr="006B5E63">
              <w:rPr>
                <w:rFonts w:ascii="仿宋_GB2312" w:eastAsia="仿宋_GB2312" w:hAnsi="宋体" w:cs="宋体" w:hint="eastAsia"/>
                <w:sz w:val="24"/>
              </w:rPr>
              <w:lastRenderedPageBreak/>
              <w:t>纤模块</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SFP+ 万兆</w:t>
            </w:r>
            <w:proofErr w:type="gramStart"/>
            <w:r w:rsidRPr="006B5E63">
              <w:rPr>
                <w:rFonts w:ascii="仿宋_GB2312" w:eastAsia="仿宋_GB2312" w:hAnsi="宋体" w:cs="宋体" w:hint="eastAsia"/>
                <w:sz w:val="24"/>
              </w:rPr>
              <w:t>多模光模块</w:t>
            </w:r>
            <w:proofErr w:type="gramEnd"/>
            <w:r w:rsidRPr="006B5E63">
              <w:rPr>
                <w:rFonts w:ascii="仿宋_GB2312" w:eastAsia="仿宋_GB2312" w:hAnsi="宋体" w:cs="宋体" w:hint="eastAsia"/>
                <w:sz w:val="24"/>
              </w:rPr>
              <w:t>(850nm,300m,LC)；3米万兆</w:t>
            </w:r>
            <w:r w:rsidRPr="006B5E63">
              <w:rPr>
                <w:rFonts w:ascii="仿宋_GB2312" w:eastAsia="仿宋_GB2312" w:hAnsi="宋体" w:cs="宋体" w:hint="eastAsia"/>
                <w:sz w:val="24"/>
              </w:rPr>
              <w:lastRenderedPageBreak/>
              <w:t>光纤线缆。</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组</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80</w:t>
            </w: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kern w:val="0"/>
                <w:sz w:val="24"/>
                <w:lang w:bidi="ar"/>
              </w:rPr>
            </w:pPr>
            <w:r w:rsidRPr="006B5E63">
              <w:rPr>
                <w:rFonts w:ascii="仿宋_GB2312" w:eastAsia="仿宋_GB2312" w:hAnsi="黑体" w:cs="黑体" w:hint="eastAsia"/>
                <w:kern w:val="0"/>
                <w:sz w:val="24"/>
                <w:lang w:bidi="ar"/>
              </w:rPr>
              <w:lastRenderedPageBreak/>
              <w:t>二</w:t>
            </w:r>
          </w:p>
        </w:tc>
        <w:tc>
          <w:tcPr>
            <w:tcW w:w="8002"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sz w:val="24"/>
              </w:rPr>
            </w:pPr>
            <w:r w:rsidRPr="006B5E63">
              <w:rPr>
                <w:rFonts w:ascii="仿宋_GB2312" w:eastAsia="仿宋_GB2312" w:hAnsi="黑体" w:cs="黑体" w:hint="eastAsia"/>
                <w:kern w:val="0"/>
                <w:sz w:val="24"/>
                <w:lang w:bidi="ar"/>
              </w:rPr>
              <w:t>服务器和存储设备</w:t>
            </w:r>
          </w:p>
        </w:tc>
      </w:tr>
      <w:tr w:rsidR="006B5E63" w:rsidRPr="006B5E63">
        <w:trPr>
          <w:trHeight w:val="701"/>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5</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w:t>
            </w:r>
            <w:proofErr w:type="gramStart"/>
            <w:r w:rsidRPr="006B5E63">
              <w:rPr>
                <w:rFonts w:ascii="仿宋_GB2312" w:eastAsia="仿宋_GB2312" w:hAnsi="宋体" w:cs="宋体"/>
                <w:kern w:val="0"/>
                <w:sz w:val="24"/>
                <w:lang w:bidi="ar"/>
              </w:rPr>
              <w:t>信创服务器</w:t>
            </w:r>
            <w:proofErr w:type="gramEnd"/>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w:t>
            </w:r>
            <w:r w:rsidRPr="006B5E63">
              <w:rPr>
                <w:rFonts w:ascii="仿宋_GB2312" w:eastAsia="仿宋_GB2312" w:hAnsi="宋体" w:cs="宋体" w:hint="eastAsia"/>
                <w:sz w:val="24"/>
                <w:lang w:eastAsia="zh-Hans"/>
              </w:rPr>
              <w:t>设备</w:t>
            </w:r>
            <w:r w:rsidRPr="006B5E63">
              <w:rPr>
                <w:rFonts w:ascii="仿宋_GB2312" w:eastAsia="仿宋_GB2312" w:hAnsi="宋体" w:cs="宋体" w:hint="eastAsia"/>
                <w:sz w:val="24"/>
              </w:rPr>
              <w:t>必须符合国家和浙江省关于</w:t>
            </w:r>
            <w:proofErr w:type="gramStart"/>
            <w:r w:rsidRPr="006B5E63">
              <w:rPr>
                <w:rFonts w:ascii="仿宋_GB2312" w:eastAsia="仿宋_GB2312" w:hAnsi="宋体" w:cs="宋体" w:hint="eastAsia"/>
                <w:sz w:val="24"/>
              </w:rPr>
              <w:t>信创</w:t>
            </w:r>
            <w:r w:rsidRPr="006B5E63">
              <w:rPr>
                <w:rFonts w:ascii="仿宋_GB2312" w:eastAsia="仿宋_GB2312" w:hAnsi="宋体" w:cs="宋体" w:hint="eastAsia"/>
                <w:sz w:val="24"/>
                <w:lang w:eastAsia="zh-Hans"/>
              </w:rPr>
              <w:t>产品</w:t>
            </w:r>
            <w:proofErr w:type="gramEnd"/>
            <w:r w:rsidRPr="006B5E63">
              <w:rPr>
                <w:rFonts w:ascii="仿宋_GB2312" w:eastAsia="仿宋_GB2312" w:hAnsi="宋体" w:cs="宋体" w:hint="eastAsia"/>
                <w:sz w:val="24"/>
              </w:rPr>
              <w:t>的品牌、型号和技术等相关要求。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机型:2U机架式服务器，含上架导轨。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▲处理器:配置2颗海光CPU，每颗CPU核心数≥32核，每颗CPU主频≥2.0GHz。</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内存:配置≥256GB DDR4 2666MHz RDIMM内存，支持≥32个内存插槽，最大可支持4TB内存容量，支持内存ECC保护、内存镜像、内存热备。</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硬盘:支持≥8个前置热插拔3.5硬盘，可选支持≥2个后置热插拔2.5寸</w:t>
            </w:r>
            <w:proofErr w:type="gramStart"/>
            <w:r w:rsidRPr="006B5E63">
              <w:rPr>
                <w:rFonts w:ascii="仿宋_GB2312" w:eastAsia="仿宋_GB2312" w:hAnsi="宋体" w:cs="宋体" w:hint="eastAsia"/>
                <w:sz w:val="24"/>
              </w:rPr>
              <w:t>硬盘位,板载支持</w:t>
            </w:r>
            <w:proofErr w:type="gramEnd"/>
            <w:r w:rsidRPr="006B5E63">
              <w:rPr>
                <w:rFonts w:ascii="仿宋_GB2312" w:eastAsia="仿宋_GB2312" w:hAnsi="宋体" w:cs="宋体" w:hint="eastAsia"/>
                <w:sz w:val="24"/>
              </w:rPr>
              <w:t>≥4个U.2 NVMe SSD，不需PCIe</w:t>
            </w:r>
            <w:proofErr w:type="gramStart"/>
            <w:r w:rsidRPr="006B5E63">
              <w:rPr>
                <w:rFonts w:ascii="仿宋_GB2312" w:eastAsia="仿宋_GB2312" w:hAnsi="宋体" w:cs="宋体" w:hint="eastAsia"/>
                <w:sz w:val="24"/>
              </w:rPr>
              <w:t>转接卡,板载</w:t>
            </w:r>
            <w:proofErr w:type="gramEnd"/>
            <w:r w:rsidRPr="006B5E63">
              <w:rPr>
                <w:rFonts w:ascii="仿宋_GB2312" w:eastAsia="仿宋_GB2312" w:hAnsi="宋体" w:cs="宋体" w:hint="eastAsia"/>
                <w:sz w:val="24"/>
              </w:rPr>
              <w:t>可支持内置M.2 SSD。</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本次总配置8块960GB SSD硬盘，其中至少4块NVMe SSD。</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硬盘控制器:12Gb RAID控制器，支持RAID0/1/5/10/50，可配置2GB Cache，支持电容掉电保护；</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网卡:</w:t>
            </w:r>
            <w:proofErr w:type="gramStart"/>
            <w:r w:rsidRPr="006B5E63">
              <w:rPr>
                <w:rFonts w:ascii="仿宋_GB2312" w:eastAsia="仿宋_GB2312" w:hAnsi="宋体" w:cs="宋体" w:hint="eastAsia"/>
                <w:sz w:val="24"/>
              </w:rPr>
              <w:t>板载双</w:t>
            </w:r>
            <w:proofErr w:type="gramEnd"/>
            <w:r w:rsidRPr="006B5E63">
              <w:rPr>
                <w:rFonts w:ascii="仿宋_GB2312" w:eastAsia="仿宋_GB2312" w:hAnsi="宋体" w:cs="宋体" w:hint="eastAsia"/>
                <w:sz w:val="24"/>
              </w:rPr>
              <w:t>口万兆网卡， 支持NCSI、网络唤醒，网络冗余，负载均衡等网络高级特性； 配置2个40GbE网口；</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扩展插槽：最大支持6个PCI-E 3.0插槽（2个内置专用插槽）；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风扇：配置≥</w:t>
            </w:r>
            <w:proofErr w:type="gramStart"/>
            <w:r w:rsidRPr="006B5E63">
              <w:rPr>
                <w:rFonts w:ascii="仿宋_GB2312" w:eastAsia="仿宋_GB2312" w:hAnsi="宋体" w:cs="宋体" w:hint="eastAsia"/>
                <w:sz w:val="24"/>
              </w:rPr>
              <w:t>2个热插拔高</w:t>
            </w:r>
            <w:proofErr w:type="gramEnd"/>
            <w:r w:rsidRPr="006B5E63">
              <w:rPr>
                <w:rFonts w:ascii="仿宋_GB2312" w:eastAsia="仿宋_GB2312" w:hAnsi="宋体" w:cs="宋体" w:hint="eastAsia"/>
                <w:sz w:val="24"/>
              </w:rPr>
              <w:t>速系统风扇，支持动态智能风扇调速的散热系统，风扇支持冗余及热插拔</w:t>
            </w:r>
            <w:r w:rsidRPr="006B5E63">
              <w:rPr>
                <w:rFonts w:ascii="仿宋_GB2312" w:eastAsia="仿宋_GB2312" w:hAnsi="宋体" w:cs="宋体" w:hint="eastAsia"/>
                <w:sz w:val="24"/>
              </w:rPr>
              <w:lastRenderedPageBreak/>
              <w:t>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故障诊断：支持</w:t>
            </w:r>
            <w:proofErr w:type="gramStart"/>
            <w:r w:rsidRPr="006B5E63">
              <w:rPr>
                <w:rFonts w:ascii="仿宋_GB2312" w:eastAsia="仿宋_GB2312" w:hAnsi="宋体" w:cs="宋体" w:hint="eastAsia"/>
                <w:sz w:val="24"/>
              </w:rPr>
              <w:t>离线光</w:t>
            </w:r>
            <w:proofErr w:type="gramEnd"/>
            <w:r w:rsidRPr="006B5E63">
              <w:rPr>
                <w:rFonts w:ascii="仿宋_GB2312" w:eastAsia="仿宋_GB2312" w:hAnsi="宋体" w:cs="宋体" w:hint="eastAsia"/>
                <w:sz w:val="24"/>
              </w:rPr>
              <w:t>诊断功能，可断电环境下诊断主板关键信息故障；黑匣子日志、故障截屏、开机自检代码，有效判断分析软硬件故障；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系统维护：支持独立的远程管理控制端口，实现与操作系统无关的</w:t>
            </w:r>
            <w:proofErr w:type="gramStart"/>
            <w:r w:rsidRPr="006B5E63">
              <w:rPr>
                <w:rFonts w:ascii="仿宋_GB2312" w:eastAsia="仿宋_GB2312" w:hAnsi="宋体" w:cs="宋体" w:hint="eastAsia"/>
                <w:sz w:val="24"/>
              </w:rPr>
              <w:t>远程对</w:t>
            </w:r>
            <w:proofErr w:type="gramEnd"/>
            <w:r w:rsidRPr="006B5E63">
              <w:rPr>
                <w:rFonts w:ascii="仿宋_GB2312" w:eastAsia="仿宋_GB2312" w:hAnsi="宋体" w:cs="宋体" w:hint="eastAsia"/>
                <w:sz w:val="24"/>
              </w:rPr>
              <w:t>服务器的完全控制，远程开机、关机、重启、虚拟设备挂载等操作，实时监控服务器内部关键部件运行状态和温度信息，CPU、内存、硬盘、风扇、电源、扩展卡；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产品认证：投标产品需通过3C认证、节能认证证书和环境标志产品认证并提供证书复印件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▲服务：投标时承诺：提供3年原厂整机质保，3年原厂免费上门服务，提供硬盘</w:t>
            </w:r>
            <w:proofErr w:type="gramStart"/>
            <w:r w:rsidRPr="006B5E63">
              <w:rPr>
                <w:rFonts w:ascii="仿宋_GB2312" w:eastAsia="仿宋_GB2312" w:hAnsi="宋体" w:cs="宋体" w:hint="eastAsia"/>
                <w:sz w:val="24"/>
              </w:rPr>
              <w:t>不</w:t>
            </w:r>
            <w:proofErr w:type="gramEnd"/>
            <w:r w:rsidRPr="006B5E63">
              <w:rPr>
                <w:rFonts w:ascii="仿宋_GB2312" w:eastAsia="仿宋_GB2312" w:hAnsi="宋体" w:cs="宋体" w:hint="eastAsia"/>
                <w:sz w:val="24"/>
              </w:rPr>
              <w:t>返还服务。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8</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6</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GPU服务器</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机型：2U双路机架式服务器；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▲处理器：配置≥2颗海光CPU，每颗CPU核心数≥32核，每颗CPU主频≥2.0GHz；</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内存：配置≥512GB DDR4 2666MHz RDIMM内存，支持≥32个内存插槽，最大可支持4TB内存容量；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硬盘：支持≥12个前置热插拔3.5硬盘或24个2.5硬盘，可支持2*后置SAS/SATA/SSD硬盘，</w:t>
            </w:r>
            <w:proofErr w:type="gramStart"/>
            <w:r w:rsidRPr="006B5E63">
              <w:rPr>
                <w:rFonts w:ascii="仿宋_GB2312" w:eastAsia="仿宋_GB2312" w:hAnsi="宋体" w:cs="宋体" w:hint="eastAsia"/>
                <w:sz w:val="24"/>
              </w:rPr>
              <w:t>板载支持</w:t>
            </w:r>
            <w:proofErr w:type="gramEnd"/>
            <w:r w:rsidRPr="006B5E63">
              <w:rPr>
                <w:rFonts w:ascii="仿宋_GB2312" w:eastAsia="仿宋_GB2312" w:hAnsi="宋体" w:cs="宋体" w:hint="eastAsia"/>
                <w:sz w:val="24"/>
              </w:rPr>
              <w:t>≥4个U.2 NVMe SSD，不需PCIe转接卡，</w:t>
            </w:r>
            <w:proofErr w:type="gramStart"/>
            <w:r w:rsidRPr="006B5E63">
              <w:rPr>
                <w:rFonts w:ascii="仿宋_GB2312" w:eastAsia="仿宋_GB2312" w:hAnsi="宋体" w:cs="宋体" w:hint="eastAsia"/>
                <w:sz w:val="24"/>
              </w:rPr>
              <w:t>板载可</w:t>
            </w:r>
            <w:proofErr w:type="gramEnd"/>
            <w:r w:rsidRPr="006B5E63">
              <w:rPr>
                <w:rFonts w:ascii="仿宋_GB2312" w:eastAsia="仿宋_GB2312" w:hAnsi="宋体" w:cs="宋体" w:hint="eastAsia"/>
                <w:sz w:val="24"/>
              </w:rPr>
              <w:t>支持2个内置M.2 SSD, 可同时支持1个PCIe M.2和1个SATA M.2， 2个SATA M.2支持硬件RAID1（占用1个PCIe插槽）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本次配置4块960GB SSD硬盘；8块8T SATA硬盘；</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硬盘控制器：配置2GB Cache、12Gb RAID控制器，支持RAID0/1/5/10/50，支持电容掉电保护</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▲GPU处理器：配置≥2个NVIDIA Tesla T4，满足单片</w:t>
            </w:r>
            <w:proofErr w:type="gramStart"/>
            <w:r w:rsidRPr="006B5E63">
              <w:rPr>
                <w:rFonts w:ascii="仿宋_GB2312" w:eastAsia="仿宋_GB2312" w:hAnsi="宋体" w:cs="宋体" w:hint="eastAsia"/>
                <w:sz w:val="24"/>
              </w:rPr>
              <w:t>协处理卡</w:t>
            </w:r>
            <w:proofErr w:type="gramEnd"/>
            <w:r w:rsidRPr="006B5E63">
              <w:rPr>
                <w:rFonts w:ascii="仿宋_GB2312" w:eastAsia="仿宋_GB2312" w:hAnsi="宋体" w:cs="宋体" w:hint="eastAsia"/>
                <w:sz w:val="24"/>
              </w:rPr>
              <w:t>Int8计算能力最大≥128 TFLOPS</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网卡：</w:t>
            </w:r>
            <w:proofErr w:type="gramStart"/>
            <w:r w:rsidRPr="006B5E63">
              <w:rPr>
                <w:rFonts w:ascii="仿宋_GB2312" w:eastAsia="仿宋_GB2312" w:hAnsi="宋体" w:cs="宋体" w:hint="eastAsia"/>
                <w:sz w:val="24"/>
              </w:rPr>
              <w:t>板载</w:t>
            </w:r>
            <w:proofErr w:type="gramEnd"/>
            <w:r w:rsidRPr="006B5E63">
              <w:rPr>
                <w:rFonts w:ascii="仿宋_GB2312" w:eastAsia="仿宋_GB2312" w:hAnsi="宋体" w:cs="宋体" w:hint="eastAsia"/>
                <w:sz w:val="24"/>
              </w:rPr>
              <w:t>I350芯片</w:t>
            </w:r>
            <w:proofErr w:type="gramStart"/>
            <w:r w:rsidRPr="006B5E63">
              <w:rPr>
                <w:rFonts w:ascii="仿宋_GB2312" w:eastAsia="仿宋_GB2312" w:hAnsi="宋体" w:cs="宋体" w:hint="eastAsia"/>
                <w:sz w:val="24"/>
              </w:rPr>
              <w:t>高端双</w:t>
            </w:r>
            <w:proofErr w:type="gramEnd"/>
            <w:r w:rsidRPr="006B5E63">
              <w:rPr>
                <w:rFonts w:ascii="仿宋_GB2312" w:eastAsia="仿宋_GB2312" w:hAnsi="宋体" w:cs="宋体" w:hint="eastAsia"/>
                <w:sz w:val="24"/>
              </w:rPr>
              <w:t>口千兆网卡，支持NCSI、网络唤醒，网络冗余，负载均衡等网络高级特性；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配置双口万兆网卡+双口40GbE网卡；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扩展插槽：支持6个PCI-E 3.0插槽；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风扇：配置≥</w:t>
            </w:r>
            <w:proofErr w:type="gramStart"/>
            <w:r w:rsidRPr="006B5E63">
              <w:rPr>
                <w:rFonts w:ascii="仿宋_GB2312" w:eastAsia="仿宋_GB2312" w:hAnsi="宋体" w:cs="宋体" w:hint="eastAsia"/>
                <w:sz w:val="24"/>
              </w:rPr>
              <w:t>2个热插拔高</w:t>
            </w:r>
            <w:proofErr w:type="gramEnd"/>
            <w:r w:rsidRPr="006B5E63">
              <w:rPr>
                <w:rFonts w:ascii="仿宋_GB2312" w:eastAsia="仿宋_GB2312" w:hAnsi="宋体" w:cs="宋体" w:hint="eastAsia"/>
                <w:sz w:val="24"/>
              </w:rPr>
              <w:t>速系统风扇，支持动态智能风扇调速的散热系统，风扇支持冗余及热插拔功能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BIOS中文界面：支持BIOS中文界面；</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故障诊断：支持</w:t>
            </w:r>
            <w:proofErr w:type="gramStart"/>
            <w:r w:rsidRPr="006B5E63">
              <w:rPr>
                <w:rFonts w:ascii="仿宋_GB2312" w:eastAsia="仿宋_GB2312" w:hAnsi="宋体" w:cs="宋体" w:hint="eastAsia"/>
                <w:sz w:val="24"/>
              </w:rPr>
              <w:t>离线光</w:t>
            </w:r>
            <w:proofErr w:type="gramEnd"/>
            <w:r w:rsidRPr="006B5E63">
              <w:rPr>
                <w:rFonts w:ascii="仿宋_GB2312" w:eastAsia="仿宋_GB2312" w:hAnsi="宋体" w:cs="宋体" w:hint="eastAsia"/>
                <w:sz w:val="24"/>
              </w:rPr>
              <w:t>诊断功能，可断电环境下诊断主板关键信息故障；黑匣子日志、故障截屏、开机自检代码，有效判断分析软硬件故障；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系统维护：支持独立的远程管理控制端口，实现与操作系统无关的</w:t>
            </w:r>
            <w:proofErr w:type="gramStart"/>
            <w:r w:rsidRPr="006B5E63">
              <w:rPr>
                <w:rFonts w:ascii="仿宋_GB2312" w:eastAsia="仿宋_GB2312" w:hAnsi="宋体" w:cs="宋体" w:hint="eastAsia"/>
                <w:sz w:val="24"/>
              </w:rPr>
              <w:t>远程对</w:t>
            </w:r>
            <w:proofErr w:type="gramEnd"/>
            <w:r w:rsidRPr="006B5E63">
              <w:rPr>
                <w:rFonts w:ascii="仿宋_GB2312" w:eastAsia="仿宋_GB2312" w:hAnsi="宋体" w:cs="宋体" w:hint="eastAsia"/>
                <w:sz w:val="24"/>
              </w:rPr>
              <w:t>服务器的完全控制，远程开机、关机、重启、虚拟设备挂载等操作，实时监控服务器内部关键部件运行状态和温度信息，CPU、内存、硬盘、风扇、电源、扩展卡；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产品认证：投标产品需通过3C认证、节能认证证书和环境标志产品认证并提供证书复印件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▲服务：投标时承诺：提供3年原厂整机质保，3年原厂免费上门服务，提供硬盘</w:t>
            </w:r>
            <w:proofErr w:type="gramStart"/>
            <w:r w:rsidRPr="006B5E63">
              <w:rPr>
                <w:rFonts w:ascii="仿宋_GB2312" w:eastAsia="仿宋_GB2312" w:hAnsi="宋体" w:cs="宋体" w:hint="eastAsia"/>
                <w:sz w:val="24"/>
              </w:rPr>
              <w:t>不</w:t>
            </w:r>
            <w:proofErr w:type="gramEnd"/>
            <w:r w:rsidRPr="006B5E63">
              <w:rPr>
                <w:rFonts w:ascii="仿宋_GB2312" w:eastAsia="仿宋_GB2312" w:hAnsi="宋体" w:cs="宋体" w:hint="eastAsia"/>
                <w:sz w:val="24"/>
              </w:rPr>
              <w:t>返还服务。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7</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分布式缓存操作存储</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单节点配置缓存：128GB，最大可支持2TB内存；</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硬盘配置2*240GB SSD系统盘；12*960GB SSD数据盘；</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支持硬盘类型：NVMe SSD、SATA SSD、SATA HDD、SAS HDD</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网络配置：10GE网口*2；</w:t>
            </w:r>
          </w:p>
          <w:p w:rsidR="00F85A47" w:rsidRPr="006B5E63" w:rsidRDefault="0007711A">
            <w:pPr>
              <w:widowControl/>
              <w:spacing w:line="360" w:lineRule="auto"/>
              <w:textAlignment w:val="center"/>
              <w:rPr>
                <w:rFonts w:ascii="仿宋_GB2312" w:eastAsia="仿宋_GB2312"/>
                <w:sz w:val="24"/>
              </w:rPr>
            </w:pPr>
            <w:r w:rsidRPr="006B5E63">
              <w:rPr>
                <w:rFonts w:ascii="仿宋_GB2312" w:eastAsia="仿宋_GB2312" w:hAnsi="宋体" w:cs="宋体" w:hint="eastAsia"/>
                <w:kern w:val="0"/>
                <w:sz w:val="24"/>
                <w:lang w:bidi="ar"/>
              </w:rPr>
              <w:t>数据冗余保护：2-6个副本，N+1到N+4纠</w:t>
            </w:r>
            <w:proofErr w:type="gramStart"/>
            <w:r w:rsidRPr="006B5E63">
              <w:rPr>
                <w:rFonts w:ascii="仿宋_GB2312" w:eastAsia="仿宋_GB2312" w:hAnsi="宋体" w:cs="宋体" w:hint="eastAsia"/>
                <w:kern w:val="0"/>
                <w:sz w:val="24"/>
                <w:lang w:bidi="ar"/>
              </w:rPr>
              <w:t>删</w:t>
            </w:r>
            <w:proofErr w:type="gramEnd"/>
            <w:r w:rsidRPr="006B5E63">
              <w:rPr>
                <w:rFonts w:ascii="仿宋_GB2312" w:eastAsia="仿宋_GB2312" w:hAnsi="宋体" w:cs="宋体" w:hint="eastAsia"/>
                <w:kern w:val="0"/>
                <w:sz w:val="24"/>
                <w:lang w:bidi="ar"/>
              </w:rPr>
              <w:t>码；</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前端网络类型：1Gb/10Gbps/25Gbps/40Gbps 以太网、InfiniBand网络；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内部互联网络类型：10Gbps/25Gbps 以太网、InfiniBand网络；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※兼容性：兼容现有四台分布式存储文件系统，可将现有四台分布式存储纳入统一管理。</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b/>
                <w:sz w:val="24"/>
              </w:rPr>
              <w:t>※</w:t>
            </w:r>
            <w:r w:rsidRPr="006B5E63">
              <w:rPr>
                <w:rFonts w:ascii="仿宋_GB2312" w:eastAsia="仿宋_GB2312" w:hAnsi="宋体" w:cs="宋体" w:hint="eastAsia"/>
                <w:kern w:val="0"/>
                <w:sz w:val="24"/>
                <w:lang w:bidi="ar"/>
              </w:rPr>
              <w:t>资源管理和容器管理：以PaaS方式管理硬件资源，在TCP层次上配置高效的RPC接口，档案内容及其元数据进行对象绑定保存在分布式存储中，各个应用系统以RPC或者RESTful方式进行访问；</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支持通过S3 API接入主流云平台，兼容S3和OSS；</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支持x86和ARM指令集，支持AVX-512 SIMD指令集；</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支持10GbE/25GbE/40GbE/100GbE 网络；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单个文件最大5TB；</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支持存储桶（Bucket），使用RESTful接口访问存储对象；</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系统支持节点线性横向扩展，支持在线增加或缩减节点池的容量空间；</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支持擦除码数据保护，支持（N/2-1）数量的驱动器掉线；</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支持磁盘Bitrot保护，可监控磁盘老化、虚假写入、电流尖峰等问题；</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支持AES-256-GCM、ChaCha20-Poly1305和AES-CBC支持服务器端和客户端加密；</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配置快照功能；</w:t>
            </w:r>
          </w:p>
          <w:p w:rsidR="00F85A47" w:rsidRPr="006B5E63" w:rsidRDefault="0007711A">
            <w:pPr>
              <w:widowControl/>
              <w:spacing w:line="360" w:lineRule="auto"/>
              <w:textAlignment w:val="center"/>
              <w:rPr>
                <w:rFonts w:ascii="仿宋_GB2312" w:eastAsia="仿宋_GB2312" w:hAnsi="宋体" w:cs="宋体"/>
                <w:kern w:val="0"/>
                <w:sz w:val="24"/>
                <w:lang w:bidi="ar"/>
              </w:rPr>
            </w:pPr>
            <w:proofErr w:type="gramStart"/>
            <w:r w:rsidRPr="006B5E63">
              <w:rPr>
                <w:rFonts w:ascii="仿宋_GB2312" w:eastAsia="仿宋_GB2312" w:hAnsi="宋体" w:cs="宋体" w:hint="eastAsia"/>
                <w:kern w:val="0"/>
                <w:sz w:val="24"/>
                <w:lang w:bidi="ar"/>
              </w:rPr>
              <w:t>支持组网全</w:t>
            </w:r>
            <w:proofErr w:type="gramEnd"/>
            <w:r w:rsidRPr="006B5E63">
              <w:rPr>
                <w:rFonts w:ascii="仿宋_GB2312" w:eastAsia="仿宋_GB2312" w:hAnsi="宋体" w:cs="宋体" w:hint="eastAsia"/>
                <w:kern w:val="0"/>
                <w:sz w:val="24"/>
                <w:lang w:bidi="ar"/>
              </w:rPr>
              <w:t>冗余部署，无单点故障；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支持企业级WORM；</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sz w:val="24"/>
              </w:rPr>
              <w:t>▲</w:t>
            </w:r>
            <w:r w:rsidRPr="006B5E63">
              <w:rPr>
                <w:rFonts w:ascii="仿宋_GB2312" w:eastAsia="仿宋_GB2312" w:hAnsi="宋体" w:cs="宋体" w:hint="eastAsia"/>
                <w:kern w:val="0"/>
                <w:sz w:val="24"/>
                <w:lang w:bidi="ar"/>
              </w:rPr>
              <w:t>支持在分布式存储上部署K8s容器编排服务；</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联邦部署：可通过ETCD数据库与杭州市及下属区县档案馆分布式存储集群整合成一个大的虚拟存储池，并向在政务外网提供统一的域名或IP地址访问。</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b/>
                <w:sz w:val="24"/>
              </w:rPr>
              <w:t>※</w:t>
            </w:r>
            <w:r w:rsidRPr="006B5E63">
              <w:rPr>
                <w:rFonts w:ascii="仿宋_GB2312" w:eastAsia="仿宋_GB2312" w:hAnsi="宋体" w:cs="宋体" w:hint="eastAsia"/>
                <w:kern w:val="0"/>
                <w:sz w:val="24"/>
                <w:lang w:bidi="ar"/>
              </w:rPr>
              <w:t>配置ECM管理平台包含类型管理，对象管理、版本管理、权限管理、链接管理、关联关系管理、内容管理、存储库管理、全文索引和查询；配置服务中心包含服务的注册、发现、发布和剔除；配置负载均衡包含服务端负载均衡、客户端负载均衡；配置管理模块包含外部化、版本花、动态调整；配置服务网关包含超时和重试、限流、服务隔离、熔断和回退；配置跟踪监控包含应用服务监控、接口链路跟踪、日志分析、性能监控。（</w:t>
            </w:r>
            <w:r w:rsidRPr="006B5E63">
              <w:rPr>
                <w:rFonts w:ascii="仿宋_GB2312" w:eastAsia="仿宋_GB2312" w:hAnsi="宋体" w:cs="宋体" w:hint="eastAsia"/>
                <w:b/>
                <w:kern w:val="0"/>
                <w:sz w:val="24"/>
                <w:lang w:bidi="ar"/>
              </w:rPr>
              <w:t>投标时提供产品功能截图</w:t>
            </w:r>
            <w:r w:rsidRPr="006B5E63">
              <w:rPr>
                <w:rFonts w:ascii="仿宋_GB2312" w:eastAsia="仿宋_GB2312" w:hAnsi="宋体" w:cs="宋体" w:hint="eastAsia"/>
                <w:kern w:val="0"/>
                <w:sz w:val="24"/>
                <w:lang w:bidi="ar"/>
              </w:rPr>
              <w:t>）</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配置空间配额管理软件，快照功能，WORM功能。</w:t>
            </w:r>
          </w:p>
          <w:p w:rsidR="00F85A47" w:rsidRPr="006B5E63" w:rsidRDefault="0007711A">
            <w:pPr>
              <w:pStyle w:val="a4"/>
              <w:rPr>
                <w:rFonts w:ascii="仿宋_GB2312" w:eastAsia="仿宋_GB2312" w:hAnsi="宋体" w:cs="宋体"/>
                <w:kern w:val="0"/>
                <w:szCs w:val="24"/>
                <w:lang w:val="en-US" w:bidi="ar"/>
              </w:rPr>
            </w:pPr>
            <w:r w:rsidRPr="006B5E63">
              <w:rPr>
                <w:rFonts w:ascii="仿宋_GB2312" w:eastAsia="仿宋_GB2312" w:hAnsi="宋体" w:cs="宋体" w:hint="eastAsia"/>
                <w:kern w:val="0"/>
                <w:szCs w:val="24"/>
                <w:lang w:val="en-US" w:bidi="ar"/>
              </w:rPr>
              <w:t>环境温度：工作：5℃～35℃，单风扇失效时，最高支持30℃ 贮存 -40℃～70℃</w:t>
            </w:r>
          </w:p>
          <w:p w:rsidR="00F85A47" w:rsidRPr="006B5E63" w:rsidRDefault="0007711A">
            <w:pPr>
              <w:pStyle w:val="a4"/>
              <w:rPr>
                <w:rFonts w:ascii="仿宋_GB2312" w:eastAsia="仿宋_GB2312" w:hAnsi="宋体" w:cs="宋体"/>
                <w:kern w:val="0"/>
                <w:szCs w:val="24"/>
                <w:lang w:val="en-US" w:bidi="ar"/>
              </w:rPr>
            </w:pPr>
            <w:r w:rsidRPr="006B5E63">
              <w:rPr>
                <w:rFonts w:ascii="仿宋_GB2312" w:eastAsia="仿宋_GB2312" w:hAnsi="宋体" w:cs="宋体" w:hint="eastAsia"/>
                <w:kern w:val="0"/>
                <w:szCs w:val="24"/>
                <w:lang w:val="en-US" w:bidi="ar"/>
              </w:rPr>
              <w:t>环境湿度：工作 8%～90%（无冷凝），贮存 5%～95%（无冷凝）</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▲服务：投标时承诺：提供3年原厂整机质保，3年原厂免费上门服务，提供硬盘</w:t>
            </w:r>
            <w:proofErr w:type="gramStart"/>
            <w:r w:rsidRPr="006B5E63">
              <w:rPr>
                <w:rFonts w:ascii="仿宋_GB2312" w:eastAsia="仿宋_GB2312" w:hAnsi="宋体" w:cs="宋体" w:hint="eastAsia"/>
                <w:kern w:val="0"/>
                <w:sz w:val="24"/>
                <w:lang w:bidi="ar"/>
              </w:rPr>
              <w:t>不</w:t>
            </w:r>
            <w:proofErr w:type="gramEnd"/>
            <w:r w:rsidRPr="006B5E63">
              <w:rPr>
                <w:rFonts w:ascii="仿宋_GB2312" w:eastAsia="仿宋_GB2312" w:hAnsi="宋体" w:cs="宋体" w:hint="eastAsia"/>
                <w:kern w:val="0"/>
                <w:sz w:val="24"/>
                <w:lang w:bidi="ar"/>
              </w:rPr>
              <w:t>返还服务。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textAlignment w:val="center"/>
              <w:rPr>
                <w:rFonts w:ascii="仿宋_GB2312" w:eastAsia="仿宋_GB2312" w:hAnsi="宋体" w:cs="宋体"/>
                <w:sz w:val="24"/>
              </w:rPr>
            </w:pPr>
            <w:r w:rsidRPr="006B5E63">
              <w:rPr>
                <w:rFonts w:ascii="仿宋_GB2312" w:eastAsia="仿宋_GB2312" w:hAnsi="宋体" w:cs="宋体" w:hint="eastAsia"/>
                <w:sz w:val="24"/>
              </w:rPr>
              <w:t>8</w:t>
            </w: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8</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分布式归档存</w:t>
            </w:r>
            <w:r w:rsidRPr="006B5E63">
              <w:rPr>
                <w:rFonts w:ascii="仿宋_GB2312" w:eastAsia="仿宋_GB2312" w:hAnsi="宋体" w:cs="宋体" w:hint="eastAsia"/>
                <w:kern w:val="0"/>
                <w:sz w:val="24"/>
                <w:lang w:bidi="ar"/>
              </w:rPr>
              <w:lastRenderedPageBreak/>
              <w:t>储</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lastRenderedPageBreak/>
              <w:t>与分布式缓存操作存储同一品牌；</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单节点配置缓存：128GB,最大支持2TB内存；</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硬盘配置2*240GB SSD系统盘；12*8TB SATA 数据盘；</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支持硬盘类型：NVMe SSD、SATA SSD、SATA HDD、SAS HDD</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配置：10GE网口*2；</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数据冗余保护：2-6个副本，N+1到N+4纠</w:t>
            </w:r>
            <w:proofErr w:type="gramStart"/>
            <w:r w:rsidRPr="006B5E63">
              <w:rPr>
                <w:rFonts w:ascii="仿宋_GB2312" w:eastAsia="仿宋_GB2312" w:hAnsi="宋体" w:cs="宋体" w:hint="eastAsia"/>
                <w:kern w:val="0"/>
                <w:sz w:val="24"/>
                <w:lang w:bidi="ar"/>
              </w:rPr>
              <w:t>删</w:t>
            </w:r>
            <w:proofErr w:type="gramEnd"/>
            <w:r w:rsidRPr="006B5E63">
              <w:rPr>
                <w:rFonts w:ascii="仿宋_GB2312" w:eastAsia="仿宋_GB2312" w:hAnsi="宋体" w:cs="宋体" w:hint="eastAsia"/>
                <w:kern w:val="0"/>
                <w:sz w:val="24"/>
                <w:lang w:bidi="ar"/>
              </w:rPr>
              <w:t>码；</w:t>
            </w:r>
          </w:p>
          <w:p w:rsidR="00F85A47" w:rsidRPr="006B5E63" w:rsidRDefault="0007711A">
            <w:pPr>
              <w:widowControl/>
              <w:spacing w:line="360" w:lineRule="auto"/>
              <w:textAlignment w:val="center"/>
              <w:rPr>
                <w:rFonts w:ascii="仿宋_GB2312" w:eastAsia="仿宋_GB2312"/>
                <w:sz w:val="24"/>
              </w:rPr>
            </w:pPr>
            <w:r w:rsidRPr="006B5E63">
              <w:rPr>
                <w:rFonts w:ascii="仿宋_GB2312" w:eastAsia="仿宋_GB2312" w:hAnsi="宋体" w:cs="宋体" w:hint="eastAsia"/>
                <w:kern w:val="0"/>
                <w:sz w:val="24"/>
                <w:lang w:bidi="ar"/>
              </w:rPr>
              <w:t>前端网络类型：1Gb/10Gbps/25Gbps/40Gbps 以太网、InfiniBand网络；内部互联网络类型：10Gbps/25Gbps 以太网、InfiniBand网络；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b/>
                <w:sz w:val="24"/>
              </w:rPr>
              <w:t>※</w:t>
            </w:r>
            <w:r w:rsidRPr="006B5E63">
              <w:rPr>
                <w:rFonts w:ascii="仿宋_GB2312" w:eastAsia="仿宋_GB2312" w:hAnsi="宋体" w:cs="宋体" w:hint="eastAsia"/>
                <w:kern w:val="0"/>
                <w:sz w:val="24"/>
                <w:lang w:bidi="ar"/>
              </w:rPr>
              <w:t>资源管理和容器管理：以PaaS方式管理硬件资源，在TCP层次上配置高效的RPC接口，档案内容及其元数据进行对象绑定保存在分布式存储中，各个应用系统以RPC或者RESTful方式进行访问；</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支持通过S3 API接入主流云平台，兼容S3和OSS</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支持x86和ARM指令集，支持AVX-512 SIMD指令集；</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支持10GbE/25GbE/40GbE/100GbE 网络；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单个文件最大5TB；</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支持存储桶（Bucket），使用RESTful接口访问存储对象；</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系统支持节点线性横向扩展，支持在线增加或缩减节点池的容量空间；</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支持擦除码数据保护，支持（N/2-1）数量的驱动器掉线；</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支持磁盘Bitrot保护，可监控磁盘老化、虚假写入、电流尖峰等问题；</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支持AES-256-GCM、ChaCha20-Poly1305和AES-CBC</w:t>
            </w:r>
            <w:r w:rsidRPr="006B5E63">
              <w:rPr>
                <w:rFonts w:ascii="仿宋_GB2312" w:eastAsia="仿宋_GB2312" w:hAnsi="宋体" w:cs="宋体" w:hint="eastAsia"/>
                <w:kern w:val="0"/>
                <w:sz w:val="24"/>
                <w:lang w:bidi="ar"/>
              </w:rPr>
              <w:lastRenderedPageBreak/>
              <w:t>支持服务器端和客户端加密；</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配置快照功能；</w:t>
            </w:r>
          </w:p>
          <w:p w:rsidR="00F85A47" w:rsidRPr="006B5E63" w:rsidRDefault="0007711A">
            <w:pPr>
              <w:widowControl/>
              <w:spacing w:line="360" w:lineRule="auto"/>
              <w:textAlignment w:val="center"/>
              <w:rPr>
                <w:rFonts w:ascii="仿宋_GB2312" w:eastAsia="仿宋_GB2312" w:hAnsi="宋体" w:cs="宋体"/>
                <w:kern w:val="0"/>
                <w:sz w:val="24"/>
                <w:lang w:bidi="ar"/>
              </w:rPr>
            </w:pPr>
            <w:proofErr w:type="gramStart"/>
            <w:r w:rsidRPr="006B5E63">
              <w:rPr>
                <w:rFonts w:ascii="仿宋_GB2312" w:eastAsia="仿宋_GB2312" w:hAnsi="宋体" w:cs="宋体" w:hint="eastAsia"/>
                <w:kern w:val="0"/>
                <w:sz w:val="24"/>
                <w:lang w:bidi="ar"/>
              </w:rPr>
              <w:t>支持组网全</w:t>
            </w:r>
            <w:proofErr w:type="gramEnd"/>
            <w:r w:rsidRPr="006B5E63">
              <w:rPr>
                <w:rFonts w:ascii="仿宋_GB2312" w:eastAsia="仿宋_GB2312" w:hAnsi="宋体" w:cs="宋体" w:hint="eastAsia"/>
                <w:kern w:val="0"/>
                <w:sz w:val="24"/>
                <w:lang w:bidi="ar"/>
              </w:rPr>
              <w:t>冗余部署，无单点故障；</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支持企业级WORM；</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sz w:val="24"/>
              </w:rPr>
              <w:t>▲</w:t>
            </w:r>
            <w:r w:rsidRPr="006B5E63">
              <w:rPr>
                <w:rFonts w:ascii="仿宋_GB2312" w:eastAsia="仿宋_GB2312" w:hAnsi="宋体" w:cs="宋体" w:hint="eastAsia"/>
                <w:kern w:val="0"/>
                <w:sz w:val="24"/>
                <w:lang w:bidi="ar"/>
              </w:rPr>
              <w:t>支持在分布式存储上部署K8s容器编排服务；</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联邦部署：可通过ETCD数据库与杭州市及下属区县档案馆分布式存储集群整合成一个大的虚拟存储池，并向在政务外网提供统一的域名或IP地址访问。</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b/>
                <w:sz w:val="24"/>
              </w:rPr>
              <w:t>※</w:t>
            </w:r>
            <w:r w:rsidRPr="006B5E63">
              <w:rPr>
                <w:rFonts w:ascii="仿宋_GB2312" w:eastAsia="仿宋_GB2312" w:hAnsi="宋体" w:cs="宋体" w:hint="eastAsia"/>
                <w:kern w:val="0"/>
                <w:sz w:val="24"/>
                <w:lang w:bidi="ar"/>
              </w:rPr>
              <w:t>配置ECM管理平台包含类型管理，对象管理、版本管理、权限管理、链接管理、关联关系管理、内容管理、存储库管理、全文索引和查询；配置服务中心包含服务的注册、发现、发布和剔除；配置负载均衡包含服务端负载均衡、客户端负载均衡；配置管理模块包含外部化、版本花、动态调整；配置服务网关包含超时和重试、限流、服务隔离、熔断和回退；配置跟踪监控包含应用服务监控、接口链路跟踪、日志分析、性能监控。</w:t>
            </w:r>
            <w:r w:rsidRPr="006B5E63">
              <w:rPr>
                <w:rFonts w:ascii="仿宋_GB2312" w:eastAsia="仿宋_GB2312" w:hAnsi="宋体" w:cs="宋体" w:hint="eastAsia"/>
                <w:b/>
                <w:bCs/>
                <w:kern w:val="0"/>
                <w:sz w:val="24"/>
                <w:lang w:bidi="ar"/>
              </w:rPr>
              <w:t>（投标时提供产品功能截图）</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配置空间配额管理软件，快照功能，WORM功能。</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环境温度：工作：5℃～35℃，单风扇失效时，最高支持30℃ 贮存 -40℃～70℃</w:t>
            </w:r>
          </w:p>
          <w:p w:rsidR="00F85A47" w:rsidRPr="006B5E63" w:rsidRDefault="0007711A">
            <w:pPr>
              <w:widowControl/>
              <w:spacing w:line="360" w:lineRule="auto"/>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环境湿度：工作 8%～90%（无冷凝），贮存 5%～95%（无冷凝）</w:t>
            </w:r>
          </w:p>
          <w:p w:rsidR="00F85A47" w:rsidRPr="006B5E63" w:rsidRDefault="0007711A">
            <w:pPr>
              <w:widowControl/>
              <w:spacing w:line="360" w:lineRule="auto"/>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▲服务：投标时承诺：提供3年原厂整机质保，3年原厂免费上门服务，提供硬盘</w:t>
            </w:r>
            <w:proofErr w:type="gramStart"/>
            <w:r w:rsidRPr="006B5E63">
              <w:rPr>
                <w:rFonts w:ascii="仿宋_GB2312" w:eastAsia="仿宋_GB2312" w:hAnsi="宋体" w:cs="宋体" w:hint="eastAsia"/>
                <w:kern w:val="0"/>
                <w:sz w:val="24"/>
                <w:lang w:bidi="ar"/>
              </w:rPr>
              <w:t>不</w:t>
            </w:r>
            <w:proofErr w:type="gramEnd"/>
            <w:r w:rsidRPr="006B5E63">
              <w:rPr>
                <w:rFonts w:ascii="仿宋_GB2312" w:eastAsia="仿宋_GB2312" w:hAnsi="宋体" w:cs="宋体" w:hint="eastAsia"/>
                <w:kern w:val="0"/>
                <w:sz w:val="24"/>
                <w:lang w:bidi="ar"/>
              </w:rPr>
              <w:t>返还服务。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12</w:t>
            </w: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kern w:val="0"/>
                <w:sz w:val="24"/>
                <w:lang w:bidi="ar"/>
              </w:rPr>
            </w:pPr>
            <w:r w:rsidRPr="006B5E63">
              <w:rPr>
                <w:rFonts w:ascii="仿宋_GB2312" w:eastAsia="仿宋_GB2312" w:hAnsi="黑体" w:cs="黑体" w:hint="eastAsia"/>
                <w:kern w:val="0"/>
                <w:sz w:val="24"/>
                <w:lang w:bidi="ar"/>
              </w:rPr>
              <w:lastRenderedPageBreak/>
              <w:t>三</w:t>
            </w:r>
          </w:p>
        </w:tc>
        <w:tc>
          <w:tcPr>
            <w:tcW w:w="8002"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sz w:val="24"/>
              </w:rPr>
            </w:pPr>
            <w:r w:rsidRPr="006B5E63">
              <w:rPr>
                <w:rFonts w:ascii="仿宋_GB2312" w:eastAsia="仿宋_GB2312" w:hAnsi="黑体" w:cs="黑体" w:hint="eastAsia"/>
                <w:kern w:val="0"/>
                <w:sz w:val="24"/>
                <w:lang w:bidi="ar"/>
              </w:rPr>
              <w:t>安全设备</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9</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网络准入控制</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拥有自主知识产权，基于linux开发的专用系统，标准机架式硬件产品，无需额外购买操作系统及数据库。</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1U机架结构；单电源；配置6个1000MBASE-T接口；</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每秒事务数（TPS)：≥400（次/秒），最大吞吐量：≥300Mbps，最大并发连接数：200（条）；支持终端用户认证数量100点。</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支持多种灵活的部署方式，无需改变网络结构，部署方式包括但不限于独立部署、</w:t>
            </w:r>
            <w:proofErr w:type="gramStart"/>
            <w:r w:rsidRPr="006B5E63">
              <w:rPr>
                <w:rFonts w:ascii="仿宋_GB2312" w:eastAsia="仿宋_GB2312" w:hAnsi="宋体" w:cs="宋体" w:hint="eastAsia"/>
                <w:sz w:val="24"/>
              </w:rPr>
              <w:t>热备部署</w:t>
            </w:r>
            <w:proofErr w:type="gramEnd"/>
            <w:r w:rsidRPr="006B5E63">
              <w:rPr>
                <w:rFonts w:ascii="仿宋_GB2312" w:eastAsia="仿宋_GB2312" w:hAnsi="宋体" w:cs="宋体" w:hint="eastAsia"/>
                <w:sz w:val="24"/>
              </w:rPr>
              <w:t>、探针式部署、负载均衡部署、集群部署、扁平化部署、</w:t>
            </w:r>
            <w:proofErr w:type="gramStart"/>
            <w:r w:rsidRPr="006B5E63">
              <w:rPr>
                <w:rFonts w:ascii="仿宋_GB2312" w:eastAsia="仿宋_GB2312" w:hAnsi="宋体" w:cs="宋体" w:hint="eastAsia"/>
                <w:sz w:val="24"/>
              </w:rPr>
              <w:t>云化部署</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支持智能逃生判断及管理恢复机制，在单位时间内终端异常离线达到指定逃生阀值则放开网络管控，当终端</w:t>
            </w:r>
            <w:proofErr w:type="gramStart"/>
            <w:r w:rsidRPr="006B5E63">
              <w:rPr>
                <w:rFonts w:ascii="仿宋_GB2312" w:eastAsia="仿宋_GB2312" w:hAnsi="宋体" w:cs="宋体" w:hint="eastAsia"/>
                <w:sz w:val="24"/>
              </w:rPr>
              <w:t>在线数</w:t>
            </w:r>
            <w:proofErr w:type="gramEnd"/>
            <w:r w:rsidRPr="006B5E63">
              <w:rPr>
                <w:rFonts w:ascii="仿宋_GB2312" w:eastAsia="仿宋_GB2312" w:hAnsi="宋体" w:cs="宋体" w:hint="eastAsia"/>
                <w:sz w:val="24"/>
              </w:rPr>
              <w:t>达到阀值临界点时恢复网络管控；可灵活设置策略生效时间。（</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提供专属逃生平台对系统服务状态进行实时评估，逃生平台策略被触发时可保障业务的稳定运行；策略包括但不限于系统服务异常等。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支持策略路由、端口镜像、透明网桥、802.1X、ARP、DHCP、VLAN隔离、Portal等准入技术，支持准入技术自由组合使用，满足各种复杂网络环境。</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VLAN隔离技术</w:t>
            </w:r>
            <w:proofErr w:type="gramStart"/>
            <w:r w:rsidRPr="006B5E63">
              <w:rPr>
                <w:rFonts w:ascii="仿宋_GB2312" w:eastAsia="仿宋_GB2312" w:hAnsi="宋体" w:cs="宋体" w:hint="eastAsia"/>
                <w:sz w:val="24"/>
              </w:rPr>
              <w:t>须实现</w:t>
            </w:r>
            <w:proofErr w:type="gramEnd"/>
            <w:r w:rsidRPr="006B5E63">
              <w:rPr>
                <w:rFonts w:ascii="仿宋_GB2312" w:eastAsia="仿宋_GB2312" w:hAnsi="宋体" w:cs="宋体" w:hint="eastAsia"/>
                <w:sz w:val="24"/>
              </w:rPr>
              <w:t>无客户端下的</w:t>
            </w:r>
            <w:proofErr w:type="gramStart"/>
            <w:r w:rsidRPr="006B5E63">
              <w:rPr>
                <w:rFonts w:ascii="仿宋_GB2312" w:eastAsia="仿宋_GB2312" w:hAnsi="宋体" w:cs="宋体" w:hint="eastAsia"/>
                <w:sz w:val="24"/>
              </w:rPr>
              <w:t>端口级</w:t>
            </w:r>
            <w:proofErr w:type="gramEnd"/>
            <w:r w:rsidRPr="006B5E63">
              <w:rPr>
                <w:rFonts w:ascii="仿宋_GB2312" w:eastAsia="仿宋_GB2312" w:hAnsi="宋体" w:cs="宋体" w:hint="eastAsia"/>
                <w:sz w:val="24"/>
              </w:rPr>
              <w:t>准入效果，vlan隔离须采用不同正常vlan对应不同隔离vlan的方式，并可对通过小路由器、hub接入的设备实现</w:t>
            </w:r>
            <w:proofErr w:type="gramStart"/>
            <w:r w:rsidRPr="006B5E63">
              <w:rPr>
                <w:rFonts w:ascii="仿宋_GB2312" w:eastAsia="仿宋_GB2312" w:hAnsi="宋体" w:cs="宋体" w:hint="eastAsia"/>
                <w:sz w:val="24"/>
              </w:rPr>
              <w:t>颗粒度管控</w:t>
            </w:r>
            <w:proofErr w:type="gramEnd"/>
            <w:r w:rsidRPr="006B5E63">
              <w:rPr>
                <w:rFonts w:ascii="仿宋_GB2312" w:eastAsia="仿宋_GB2312" w:hAnsi="宋体" w:cs="宋体" w:hint="eastAsia"/>
                <w:sz w:val="24"/>
              </w:rPr>
              <w:t>，不得</w:t>
            </w:r>
            <w:proofErr w:type="gramStart"/>
            <w:r w:rsidRPr="006B5E63">
              <w:rPr>
                <w:rFonts w:ascii="仿宋_GB2312" w:eastAsia="仿宋_GB2312" w:hAnsi="宋体" w:cs="宋体" w:hint="eastAsia"/>
                <w:sz w:val="24"/>
              </w:rPr>
              <w:t>采用全禁全放</w:t>
            </w:r>
            <w:proofErr w:type="gramEnd"/>
            <w:r w:rsidRPr="006B5E63">
              <w:rPr>
                <w:rFonts w:ascii="仿宋_GB2312" w:eastAsia="仿宋_GB2312" w:hAnsi="宋体" w:cs="宋体" w:hint="eastAsia"/>
                <w:sz w:val="24"/>
              </w:rPr>
              <w:t>的风险行为。（</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终端通过有线或无线申请接入，可无需用户操作，</w:t>
            </w:r>
            <w:r w:rsidRPr="006B5E63">
              <w:rPr>
                <w:rFonts w:ascii="仿宋_GB2312" w:eastAsia="仿宋_GB2312" w:hAnsi="宋体" w:cs="宋体" w:hint="eastAsia"/>
                <w:sz w:val="24"/>
              </w:rPr>
              <w:lastRenderedPageBreak/>
              <w:t>自动引导终端设备至认证入网页面。</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支持划定关键业务范围，针对终端用户发起的访问请求可强制要求二次认证校验。（</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管理页面布局及内容支持自定义，内容包括但不限于系统自身接口状态、流量等。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在多管理员状态下，支持设置私有、公有规范策略。私有规范只有创建账号有权限更改、删除，公有规范所有管理员均可更改或删除。（</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提供</w:t>
            </w:r>
            <w:proofErr w:type="gramStart"/>
            <w:r w:rsidRPr="006B5E63">
              <w:rPr>
                <w:rFonts w:ascii="仿宋_GB2312" w:eastAsia="仿宋_GB2312" w:hAnsi="宋体" w:cs="宋体" w:hint="eastAsia"/>
                <w:sz w:val="24"/>
              </w:rPr>
              <w:t>移动端专属</w:t>
            </w:r>
            <w:proofErr w:type="gramEnd"/>
            <w:r w:rsidRPr="006B5E63">
              <w:rPr>
                <w:rFonts w:ascii="仿宋_GB2312" w:eastAsia="仿宋_GB2312" w:hAnsi="宋体" w:cs="宋体" w:hint="eastAsia"/>
                <w:sz w:val="24"/>
              </w:rPr>
              <w:t>平台管理页面进行便捷管理，包括但不限于：设备快速定位、设备审核、实时报警监控、客户端卸载确认码生成等。（</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支持安全客户端（Agent）、安全控件、无客户端等多种模式；提供Windows、linux、MAC OS、安卓、IOS专属客户端及APP。</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支持灵活的客户端卸载策略，包括但不限于万能卸载码，一对一卸载码，无需卸载码等多种模式。支持设置离线客户端策略，包括但不限于超过指定时间后客户端自动卸载，提醒用户确认是否卸载等。（</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客户端支持自定义菜单栏及终端用户故障诊断，诊断过程支持录屏，诊断结果支持一键压缩打包。（</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支持自动生</w:t>
            </w:r>
            <w:proofErr w:type="gramStart"/>
            <w:r w:rsidRPr="006B5E63">
              <w:rPr>
                <w:rFonts w:ascii="仿宋_GB2312" w:eastAsia="仿宋_GB2312" w:hAnsi="宋体" w:cs="宋体" w:hint="eastAsia"/>
                <w:sz w:val="24"/>
              </w:rPr>
              <w:t>成全网</w:t>
            </w:r>
            <w:proofErr w:type="gramEnd"/>
            <w:r w:rsidRPr="006B5E63">
              <w:rPr>
                <w:rFonts w:ascii="仿宋_GB2312" w:eastAsia="仿宋_GB2312" w:hAnsi="宋体" w:cs="宋体" w:hint="eastAsia"/>
                <w:sz w:val="24"/>
              </w:rPr>
              <w:t>拓扑图，5分钟自动更新一次网络拓扑信息并刷新。（</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能够在拓扑图上选取设备查看其基本状态信息、设备型号、所处位置、子节点、路由表、ARP表等信息；支持在界面上提供对该网络设备进行TELNET、SSH等管理；能够在网络拓扑图上由用户自定义显示的节点类型，方便用户通过不同方式查看拓扑连接。（</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支持可网管型交换机面板图形化展现各接口状态（up、down、trunk、单/多MAC等），以及各接口下联的终端详细信息（IP、地址、MAC地址等），交换机型号库100+以上。（</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支持自动识别、发现及阻断网络内私接的家用路由器、hub，提供网络定位功能（可直接定位接入的交换机端口 ）；可一键禁止全网的随身wifi（</w:t>
            </w:r>
            <w:proofErr w:type="gramStart"/>
            <w:r w:rsidRPr="006B5E63">
              <w:rPr>
                <w:rFonts w:ascii="仿宋_GB2312" w:eastAsia="仿宋_GB2312" w:hAnsi="宋体" w:cs="宋体" w:hint="eastAsia"/>
                <w:sz w:val="24"/>
              </w:rPr>
              <w:t>含软件版</w:t>
            </w:r>
            <w:proofErr w:type="gramEnd"/>
            <w:r w:rsidRPr="006B5E63">
              <w:rPr>
                <w:rFonts w:ascii="仿宋_GB2312" w:eastAsia="仿宋_GB2312" w:hAnsi="宋体" w:cs="宋体" w:hint="eastAsia"/>
                <w:sz w:val="24"/>
              </w:rPr>
              <w:t>）使用。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支持用户名密码、Ukey、指纹等认证方式，支持与AD域、LDAP、钉钉、Email联动。与钉钉等作为认证源时，终端认证自动跳转认证服务，无需打开相关app。</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支持设置来宾专属地址段；来宾入网提供二维码、来宾码、自助申请（管理员审批）多种方式；提供来宾</w:t>
            </w:r>
            <w:proofErr w:type="gramStart"/>
            <w:r w:rsidRPr="006B5E63">
              <w:rPr>
                <w:rFonts w:ascii="仿宋_GB2312" w:eastAsia="仿宋_GB2312" w:hAnsi="宋体" w:cs="宋体" w:hint="eastAsia"/>
                <w:sz w:val="24"/>
              </w:rPr>
              <w:t>入网审批气泡弹窗</w:t>
            </w:r>
            <w:proofErr w:type="gramEnd"/>
            <w:r w:rsidRPr="006B5E63">
              <w:rPr>
                <w:rFonts w:ascii="仿宋_GB2312" w:eastAsia="仿宋_GB2312" w:hAnsi="宋体" w:cs="宋体" w:hint="eastAsia"/>
                <w:sz w:val="24"/>
              </w:rPr>
              <w:t>提醒功能，被访人点击即可审批。（</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与AD域联动支持单点登录；支持管理员自定义域信息属性到认证设备，包括但不限于用户姓名、部门、联系电话等。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支持关键业务端口映射，可设置映射的端口及选择映射的协议类型。（</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支持IE控件、IE主页、操作系统版本、磁盘使用、计算机开关机、计算机名称、垃圾文件、服务端口、网络连接、系统时间、远程桌面、主机防火墙、p2p软件、软件黑白名单、黑白进程、系统服务、Guest来宾账户、密码策略、屏幕保护 、弱口令、共享检查。</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支持主流的杀毒软件版本、病毒库和运行情况的检查，包括但不限于微软MSE、火绒、安天、</w:t>
            </w:r>
            <w:proofErr w:type="gramStart"/>
            <w:r w:rsidRPr="006B5E63">
              <w:rPr>
                <w:rFonts w:ascii="仿宋_GB2312" w:eastAsia="仿宋_GB2312" w:hAnsi="宋体" w:cs="宋体" w:hint="eastAsia"/>
                <w:sz w:val="24"/>
              </w:rPr>
              <w:t>天融信</w:t>
            </w:r>
            <w:proofErr w:type="gramEnd"/>
            <w:r w:rsidRPr="006B5E63">
              <w:rPr>
                <w:rFonts w:ascii="仿宋_GB2312" w:eastAsia="仿宋_GB2312" w:hAnsi="宋体" w:cs="宋体" w:hint="eastAsia"/>
                <w:sz w:val="24"/>
              </w:rPr>
              <w:t>、赛</w:t>
            </w:r>
            <w:proofErr w:type="gramStart"/>
            <w:r w:rsidRPr="006B5E63">
              <w:rPr>
                <w:rFonts w:ascii="仿宋_GB2312" w:eastAsia="仿宋_GB2312" w:hAnsi="宋体" w:cs="宋体" w:hint="eastAsia"/>
                <w:sz w:val="24"/>
              </w:rPr>
              <w:t>门铁克</w:t>
            </w:r>
            <w:proofErr w:type="gramEnd"/>
            <w:r w:rsidRPr="006B5E63">
              <w:rPr>
                <w:rFonts w:ascii="仿宋_GB2312" w:eastAsia="仿宋_GB2312" w:hAnsi="宋体" w:cs="宋体" w:hint="eastAsia"/>
                <w:sz w:val="24"/>
              </w:rPr>
              <w:t>、瑞星、卡巴斯基、金山毒霸、江民、NOD32、360、天擎、亚信趋势、小红伞、可牛、Avast等，支持自动下发软件及运行修复功能。（</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 xml:space="preserve">安检规范支持评分、设置修复期限，终端用户在允许期内即使不修复可正常使用网络。 </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自定义安全检查项，通过检测终端文件、指定文件版本、大小、MD5，注册表的项、注册表值，进程、服务状态进行检查。通过安装包运行、访问站点、开关服务、关闭进程、执行文件、删除文件、修改注册表进行修复。（</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软件产品正版化检查，包括但不限于 windows、office、WPS产品的授权信息正版化检查。</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准入设备具有完整的补丁管理子系统，无需第三方补丁服务器支持，自身即可以提供完整的流程化补丁管理，包括同步更新、补丁</w:t>
            </w:r>
            <w:proofErr w:type="gramStart"/>
            <w:r w:rsidRPr="006B5E63">
              <w:rPr>
                <w:rFonts w:ascii="仿宋_GB2312" w:eastAsia="仿宋_GB2312" w:hAnsi="宋体" w:cs="宋体" w:hint="eastAsia"/>
                <w:sz w:val="24"/>
              </w:rPr>
              <w:t>分发表等</w:t>
            </w:r>
            <w:proofErr w:type="gramEnd"/>
            <w:r w:rsidRPr="006B5E63">
              <w:rPr>
                <w:rFonts w:ascii="仿宋_GB2312" w:eastAsia="仿宋_GB2312" w:hAnsi="宋体" w:cs="宋体" w:hint="eastAsia"/>
                <w:sz w:val="24"/>
              </w:rPr>
              <w:t>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准入设备能够对补丁进行分级，分为：严重、重要、中等的类别；能够在终端的浏览器页面显示入网终端的补丁检查情况；准入系统自身能够支持</w:t>
            </w:r>
            <w:r w:rsidRPr="006B5E63">
              <w:rPr>
                <w:rFonts w:ascii="仿宋_GB2312" w:eastAsia="仿宋_GB2312" w:hAnsi="宋体" w:cs="宋体" w:hint="eastAsia"/>
                <w:sz w:val="24"/>
              </w:rPr>
              <w:lastRenderedPageBreak/>
              <w:t>windows系列补丁库、补丁检查和补丁分发安装；支持windows10补丁检查及自动修复。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支持操作系统版本、磁盘使用、计算机名称、网络监听端口、系统时间、主机防火墙、必须安装的软件、禁止安装软件、必须允许进程、禁止运行进程、软件白名单、系统服务、密码策略、弱口令检查。</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移动终端可以支持通过将指纹和用户账户绑定的方法，实现用户按压指纹认证入网。（</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支持禁用移动终端入网策略。</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支持移动终端必须安装app、禁止安装app、必须运行进程 、禁止运行进程及杀毒软件检查。（</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软件、消息分发：支持基于部门、角色（分组）、设备或ip段进行软件、消息分发，分发周期支持立即、每天、每周、每月等周期设置。针对分发的源文件支持设置保留或不保留，分发后支持重启或关闭计算机。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远程协助：支持管理员或终端用户双向发起远程协助。</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IP资源管理：支持提供图形化的ip</w:t>
            </w:r>
            <w:proofErr w:type="gramStart"/>
            <w:r w:rsidRPr="006B5E63">
              <w:rPr>
                <w:rFonts w:ascii="仿宋_GB2312" w:eastAsia="仿宋_GB2312" w:hAnsi="宋体" w:cs="宋体" w:hint="eastAsia"/>
                <w:sz w:val="24"/>
              </w:rPr>
              <w:t>地址台</w:t>
            </w:r>
            <w:proofErr w:type="gramEnd"/>
            <w:r w:rsidRPr="006B5E63">
              <w:rPr>
                <w:rFonts w:ascii="仿宋_GB2312" w:eastAsia="仿宋_GB2312" w:hAnsi="宋体" w:cs="宋体" w:hint="eastAsia"/>
                <w:sz w:val="24"/>
              </w:rPr>
              <w:t>账;支持一键绑定全网ip/mac；支持检查ip/组织架构绑定。</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提供网络诊断工具，支持通过Web管理界面进行ping、抓包、traceroute、nslookup等。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提供IP地址分配矩阵图，可以通过组织架构为维度查看IP地址分配矩阵图；能够直接、快捷的查看全网终端历史上线、下线、在线时长等详细的IP</w:t>
            </w:r>
            <w:r w:rsidRPr="006B5E63">
              <w:rPr>
                <w:rFonts w:ascii="仿宋_GB2312" w:eastAsia="仿宋_GB2312" w:hAnsi="宋体" w:cs="宋体" w:hint="eastAsia"/>
                <w:sz w:val="24"/>
              </w:rPr>
              <w:lastRenderedPageBreak/>
              <w:t>使用情况。</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支持系统报警、网络报警、终端报警等报警类型，超过20种以上自定义报警类型。支持报警信息通过Syslog、邮件进行输出。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支持提供每日/周/月入网报告及终端安全评估报告。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公安部《计算机信息系统安全专用产品销售许可证》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国家保密局《涉密信息系统产品检测证书（接入控制系统）》</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国家版权局《计算机软件著作权登记证书》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中国国家信息安全产品认证证书</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▲服务：投标时承诺：提供3年原厂整机质保，3年原厂免费上门服务，3年软件及特征库升级服务。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10</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日志审计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性能：事件处理不低于2000EPS。</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硬件规格：标准1U机箱，6个</w:t>
            </w:r>
            <w:proofErr w:type="gramStart"/>
            <w:r w:rsidRPr="006B5E63">
              <w:rPr>
                <w:rFonts w:ascii="仿宋_GB2312" w:eastAsia="仿宋_GB2312" w:hAnsi="宋体" w:cs="宋体" w:hint="eastAsia"/>
                <w:sz w:val="24"/>
              </w:rPr>
              <w:t>千兆电口</w:t>
            </w:r>
            <w:proofErr w:type="gramEnd"/>
            <w:r w:rsidRPr="006B5E63">
              <w:rPr>
                <w:rFonts w:ascii="仿宋_GB2312" w:eastAsia="仿宋_GB2312" w:hAnsi="宋体" w:cs="宋体" w:hint="eastAsia"/>
                <w:sz w:val="24"/>
              </w:rPr>
              <w:t>，2个扩展插槽（可选2</w:t>
            </w:r>
            <w:proofErr w:type="gramStart"/>
            <w:r w:rsidRPr="006B5E63">
              <w:rPr>
                <w:rFonts w:ascii="仿宋_GB2312" w:eastAsia="仿宋_GB2312" w:hAnsi="宋体" w:cs="宋体" w:hint="eastAsia"/>
                <w:sz w:val="24"/>
              </w:rPr>
              <w:t>万兆</w:t>
            </w:r>
            <w:proofErr w:type="gramEnd"/>
            <w:r w:rsidRPr="006B5E63">
              <w:rPr>
                <w:rFonts w:ascii="仿宋_GB2312" w:eastAsia="仿宋_GB2312" w:hAnsi="宋体" w:cs="宋体" w:hint="eastAsia"/>
                <w:sz w:val="24"/>
              </w:rPr>
              <w:t>光、4千兆电、4千兆光），1个Console接口，单电源，内存4GB；硬盘2T硬盘。50个日志源授权，三年硬件维保服务。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支持单一部署，也支持级联部署，管理中心内嵌数据库，用户无需另外安装数据库管理系统。</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界面100%都是B/S模式，无需安装客户端，使用浏览器访问管理中心，支持Chrome浏览器，浏览器端无需安装Java运行环境。</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支持通过syslog、snmptrap、netflow、jdbc、odbc、agent代理、wmi等多种方式完成各种日志的收集功能。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系统应提供从总体上把握日志告警和日志统计分析的实时综合性监控界面，用户可以自定义监控主页。</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系统支持自定义资产属性；支持对资产日志进行过滤，设置允许接收和拒绝接收日志，并可以对资产设置一定时间范围内未收到事件后进行主动告警。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支持对资产IP地址的地理信息进行管理，支持单个IP、IP</w:t>
            </w:r>
            <w:proofErr w:type="gramStart"/>
            <w:r w:rsidRPr="006B5E63">
              <w:rPr>
                <w:rFonts w:ascii="仿宋_GB2312" w:eastAsia="仿宋_GB2312" w:hAnsi="宋体" w:cs="宋体" w:hint="eastAsia"/>
                <w:sz w:val="24"/>
              </w:rPr>
              <w:t>段设置</w:t>
            </w:r>
            <w:proofErr w:type="gramEnd"/>
            <w:r w:rsidRPr="006B5E63">
              <w:rPr>
                <w:rFonts w:ascii="仿宋_GB2312" w:eastAsia="仿宋_GB2312" w:hAnsi="宋体" w:cs="宋体" w:hint="eastAsia"/>
                <w:sz w:val="24"/>
              </w:rPr>
              <w:t>行政区及经纬度，支持地图显示。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日志解析字段内置130个字段，属性字段可扩展，用户可根据审计需要自行创建字段，字段类型包括IP、字符串、整型等6种，可设定字段长度、选择字段操作符集，选择映射函数等。内置及新增的所有字段均可参与查询、关联分析和报表统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系统提供灵活简单的归一化方式,对系统新增的日志类型只需修改配置文件即可支持,不需修改系统程序。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支持对日志中的源和目的IP地址进行自动补全，补全IP地址的资产、国家、区域和城市等信息（</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事件名称、源地址、源端口、目的地址、目的端口相同的进行归并，条件可以多种组合；支持对指定设备发送的日志进行归并，其他设备发送的将不进行归并；支持对事件个数深度和事件时间深度进行归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支持实时的日志滚动显示，可通过趋势图等直观显示目前日志量和日志详细信息。支持对实时展示的字段进行选择，调整字段顺序，修改显示字段别名。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支持自定义实时监视场景，提供可视化规则编辑视图，对关注的事件进行实时展示。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支持鼠标放在日志对应字段上界面可悬浮提示资产信息和常用端口信息。</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在实时监视的过程中如果发现某条事件的相关属性需要持续予以关注，可以将该事件分配到黑白名单中；支持对于关联事件进行追溯，查看导致该关联事件的所有原始事件。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支持自定义实时分析场景，提供可视化规则编辑视图，根据实际业务编写分析规则。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能够在世界地图上实时定位事件源/目的IP地址的地理位置（</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可对不同类型设备的日志之间进行关联分析，支持递归关联，统计关联，时序关联，这几种关联方式能同时应用于一个关联分析规则。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报表格式支持html，excel，word，pdf，png、rtf多种格式。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系统支持提供</w:t>
            </w:r>
            <w:proofErr w:type="gramStart"/>
            <w:r w:rsidRPr="006B5E63">
              <w:rPr>
                <w:rFonts w:ascii="仿宋_GB2312" w:eastAsia="仿宋_GB2312" w:hAnsi="宋体" w:cs="宋体" w:hint="eastAsia"/>
                <w:sz w:val="24"/>
              </w:rPr>
              <w:t>安全运</w:t>
            </w:r>
            <w:proofErr w:type="gramEnd"/>
            <w:r w:rsidRPr="006B5E63">
              <w:rPr>
                <w:rFonts w:ascii="仿宋_GB2312" w:eastAsia="仿宋_GB2312" w:hAnsi="宋体" w:cs="宋体" w:hint="eastAsia"/>
                <w:sz w:val="24"/>
              </w:rPr>
              <w:t>维报告，帮助运</w:t>
            </w:r>
            <w:proofErr w:type="gramStart"/>
            <w:r w:rsidRPr="006B5E63">
              <w:rPr>
                <w:rFonts w:ascii="仿宋_GB2312" w:eastAsia="仿宋_GB2312" w:hAnsi="宋体" w:cs="宋体" w:hint="eastAsia"/>
                <w:sz w:val="24"/>
              </w:rPr>
              <w:t>维人员</w:t>
            </w:r>
            <w:proofErr w:type="gramEnd"/>
            <w:r w:rsidRPr="006B5E63">
              <w:rPr>
                <w:rFonts w:ascii="仿宋_GB2312" w:eastAsia="仿宋_GB2312" w:hAnsi="宋体" w:cs="宋体" w:hint="eastAsia"/>
                <w:sz w:val="24"/>
              </w:rPr>
              <w:t>快速生成日常日志分析和运维报告。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系统预置知识库，IP地理库，漏洞库（</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设备具有网络集中管理平台上的事件处理系统和方法（</w:t>
            </w:r>
            <w:r w:rsidRPr="006B5E63">
              <w:rPr>
                <w:rFonts w:ascii="仿宋_GB2312" w:eastAsia="仿宋_GB2312" w:hAnsi="宋体" w:cs="宋体" w:hint="eastAsia"/>
                <w:b/>
                <w:bCs/>
                <w:sz w:val="24"/>
              </w:rPr>
              <w:t>投标时提供国家认可的机构的相关材料</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日志转发支持设置过滤条件选择对转发的日志进行过滤。</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支持禁止与允许用户访问日志审计系统的IP地址限制，支持raidus认证。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系统支持WEB界面锁定，锁定后界面不允许操作，需要操作需要输入密码。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产品需要提供国家信息安全测评中心《信息技术产品安全测试证书》EAL3+。</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产品需要提供中国信息安全认证中心《中国国家安全产品认证证书》3C。</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生产厂商需具有CCRC信息安全服务资质-</w:t>
            </w:r>
            <w:proofErr w:type="gramStart"/>
            <w:r w:rsidRPr="006B5E63">
              <w:rPr>
                <w:rFonts w:ascii="仿宋_GB2312" w:eastAsia="仿宋_GB2312" w:hAnsi="宋体" w:cs="宋体" w:hint="eastAsia"/>
                <w:sz w:val="24"/>
              </w:rPr>
              <w:t>安全运</w:t>
            </w:r>
            <w:proofErr w:type="gramEnd"/>
            <w:r w:rsidRPr="006B5E63">
              <w:rPr>
                <w:rFonts w:ascii="仿宋_GB2312" w:eastAsia="仿宋_GB2312" w:hAnsi="宋体" w:cs="宋体" w:hint="eastAsia"/>
                <w:sz w:val="24"/>
              </w:rPr>
              <w:t>维服务资质（一级）。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▲服务：投标时承诺：提供3年原厂整机质保，3年原厂免费上门服务，3年软件及特征库升级服务。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11</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数据库审计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事件处理不低于12000条/秒，内置4TB磁盘存储空间。</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标准2U机箱，单电源；</w:t>
            </w:r>
            <w:proofErr w:type="gramStart"/>
            <w:r w:rsidRPr="006B5E63">
              <w:rPr>
                <w:rFonts w:ascii="仿宋_GB2312" w:eastAsia="仿宋_GB2312" w:hAnsi="宋体" w:cs="宋体" w:hint="eastAsia"/>
                <w:sz w:val="24"/>
              </w:rPr>
              <w:t>标配6个</w:t>
            </w:r>
            <w:proofErr w:type="gramEnd"/>
            <w:r w:rsidRPr="006B5E63">
              <w:rPr>
                <w:rFonts w:ascii="仿宋_GB2312" w:eastAsia="仿宋_GB2312" w:hAnsi="宋体" w:cs="宋体" w:hint="eastAsia"/>
                <w:sz w:val="24"/>
              </w:rPr>
              <w:t>千兆自适应电口，4个</w:t>
            </w:r>
            <w:proofErr w:type="gramStart"/>
            <w:r w:rsidRPr="006B5E63">
              <w:rPr>
                <w:rFonts w:ascii="仿宋_GB2312" w:eastAsia="仿宋_GB2312" w:hAnsi="宋体" w:cs="宋体" w:hint="eastAsia"/>
                <w:sz w:val="24"/>
              </w:rPr>
              <w:t>千兆光口</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系统可同时支持IPv4和IPv6的网络环境下数据库的审计。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可通过端口镜像（SPAN）或者分流器（TAP）模式旁路部署或Agent插件方式部署。</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支持的数据库：Oracle、SQL-Server、DB2、Informix、Sybase、MySQL、PostgreSQL、达梦、</w:t>
            </w:r>
            <w:proofErr w:type="gramStart"/>
            <w:r w:rsidRPr="006B5E63">
              <w:rPr>
                <w:rFonts w:ascii="仿宋_GB2312" w:eastAsia="仿宋_GB2312" w:hAnsi="宋体" w:cs="宋体" w:hint="eastAsia"/>
                <w:sz w:val="24"/>
              </w:rPr>
              <w:t>人大金</w:t>
            </w:r>
            <w:proofErr w:type="gramEnd"/>
            <w:r w:rsidRPr="006B5E63">
              <w:rPr>
                <w:rFonts w:ascii="仿宋_GB2312" w:eastAsia="仿宋_GB2312" w:hAnsi="宋体" w:cs="宋体" w:hint="eastAsia"/>
                <w:sz w:val="24"/>
              </w:rPr>
              <w:t>仓、南大通用Gbase、Caché、REDIS。</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旁路阻断功能（非串联方式）。阻断两种模式，宽松模式：对单一会话危险操作阻断；严格模式：源IP操作的所有请求直接阻断（</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支持端口重定向审计，在服务器端口变化动态协商为其他端口时同样能精确审计（</w:t>
            </w:r>
            <w:r w:rsidRPr="006B5E63">
              <w:rPr>
                <w:rFonts w:ascii="仿宋_GB2312" w:eastAsia="仿宋_GB2312" w:hAnsi="宋体" w:cs="宋体" w:hint="eastAsia"/>
                <w:b/>
                <w:sz w:val="24"/>
              </w:rPr>
              <w:t>投标时提供功能</w:t>
            </w:r>
            <w:r w:rsidRPr="006B5E63">
              <w:rPr>
                <w:rFonts w:ascii="仿宋_GB2312" w:eastAsia="仿宋_GB2312" w:hAnsi="宋体" w:cs="宋体" w:hint="eastAsia"/>
                <w:b/>
                <w:sz w:val="24"/>
              </w:rPr>
              <w:lastRenderedPageBreak/>
              <w:t>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支持白名单管理，根据白名单（条件为IP/MAC/数据库账户/审计对象/操作语句）定义规则进行应用层过滤）。</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可监控发现未知仿冒进程工具访问数据库，如通过</w:t>
            </w:r>
            <w:proofErr w:type="gramStart"/>
            <w:r w:rsidRPr="006B5E63">
              <w:rPr>
                <w:rFonts w:ascii="仿宋_GB2312" w:eastAsia="仿宋_GB2312" w:hAnsi="宋体" w:cs="宋体" w:hint="eastAsia"/>
                <w:sz w:val="24"/>
              </w:rPr>
              <w:t>非法第三</w:t>
            </w:r>
            <w:proofErr w:type="gramEnd"/>
            <w:r w:rsidRPr="006B5E63">
              <w:rPr>
                <w:rFonts w:ascii="仿宋_GB2312" w:eastAsia="仿宋_GB2312" w:hAnsi="宋体" w:cs="宋体" w:hint="eastAsia"/>
                <w:sz w:val="24"/>
              </w:rPr>
              <w:t>方工具连接数据库进行风险操作的行为；可监控权限滥用行为，对超出用户权限范围的操作，可根据IP、MAC等五元组实时监控。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支持对SQL注入、跨脚本攻击、grant语句</w:t>
            </w:r>
            <w:proofErr w:type="gramStart"/>
            <w:r w:rsidRPr="006B5E63">
              <w:rPr>
                <w:rFonts w:ascii="仿宋_GB2312" w:eastAsia="仿宋_GB2312" w:hAnsi="宋体" w:cs="宋体" w:hint="eastAsia"/>
                <w:sz w:val="24"/>
              </w:rPr>
              <w:t>进行提权行为</w:t>
            </w:r>
            <w:proofErr w:type="gramEnd"/>
            <w:r w:rsidRPr="006B5E63">
              <w:rPr>
                <w:rFonts w:ascii="仿宋_GB2312" w:eastAsia="仿宋_GB2312" w:hAnsi="宋体" w:cs="宋体" w:hint="eastAsia"/>
                <w:sz w:val="24"/>
              </w:rPr>
              <w:t>的审计（</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对审计记录返回内容中的敏感数据能进行隐秘处理，防止二次泄露。</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B/S架构Http应用三层审计，可提取包括应用系统的人员工号（账号）的身份信息，精确定位到人，并可获取XML返回结果。支持C/S架构COM、COM+、DCOM组件的三层审计，可提取应用层工号（账号）的身份信息，精确定位到人；支持框架：tomcat、apache、weblogic、jboss。</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全面支持后关系型数据库Cache的审计，包括terminal、portal、studio、Sqlmanager、MedTrak等工具访问的审计，Portal可审计Sql语句、查询Global变量以及二者的返回内容，Terminal可审计M语句及返回内容，MedTrak可审计工号、操作报表以及二者的返回内容，studio可审计到编译、代码更改等操作，Sqlmanager可审计数据库账号和操作的sql语句。</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支持对HTTP、FTP、TELNET、SMTP、POP3、NFS协</w:t>
            </w:r>
            <w:r w:rsidRPr="006B5E63">
              <w:rPr>
                <w:rFonts w:ascii="仿宋_GB2312" w:eastAsia="仿宋_GB2312" w:hAnsi="宋体" w:cs="宋体" w:hint="eastAsia"/>
                <w:sz w:val="24"/>
              </w:rPr>
              <w:lastRenderedPageBreak/>
              <w:t>议的审计。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审计策略支持18种以上分项响应条件；可支持数据库操作命令（包括select、create等14个命令）；语句长度、语句执行回应、语句执行时间、返回内容、返回行数、数据库名、应用账户、服务器端口、客户端操作系统主机名、客户端操作系统用户名、客户端MAC、客户端IP、客户端端口、客户端进程名、会话ID、关键字、时间（</w:t>
            </w:r>
            <w:proofErr w:type="gramStart"/>
            <w:r w:rsidRPr="006B5E63">
              <w:rPr>
                <w:rFonts w:ascii="仿宋_GB2312" w:eastAsia="仿宋_GB2312" w:hAnsi="宋体" w:cs="宋体" w:hint="eastAsia"/>
                <w:sz w:val="24"/>
              </w:rPr>
              <w:t>含开始</w:t>
            </w:r>
            <w:proofErr w:type="gramEnd"/>
            <w:r w:rsidRPr="006B5E63">
              <w:rPr>
                <w:rFonts w:ascii="仿宋_GB2312" w:eastAsia="仿宋_GB2312" w:hAnsi="宋体" w:cs="宋体" w:hint="eastAsia"/>
                <w:sz w:val="24"/>
              </w:rPr>
              <w:t>结束日期）等。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内置疑似SQL注入、</w:t>
            </w:r>
            <w:proofErr w:type="gramStart"/>
            <w:r w:rsidRPr="006B5E63">
              <w:rPr>
                <w:rFonts w:ascii="仿宋_GB2312" w:eastAsia="仿宋_GB2312" w:hAnsi="宋体" w:cs="宋体" w:hint="eastAsia"/>
                <w:sz w:val="24"/>
              </w:rPr>
              <w:t>跨站脚本</w:t>
            </w:r>
            <w:proofErr w:type="gramEnd"/>
            <w:r w:rsidRPr="006B5E63">
              <w:rPr>
                <w:rFonts w:ascii="仿宋_GB2312" w:eastAsia="仿宋_GB2312" w:hAnsi="宋体" w:cs="宋体" w:hint="eastAsia"/>
                <w:sz w:val="24"/>
              </w:rPr>
              <w:t>攻击、数据库导库、字段猜测、代码更改、等近500种风险审计规则库。</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满足网络安全法日志存储六个月要求，厂家需采用高性能的Syslog日志处理和存储方法（提供国家认可的机构的相关材料）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支持重复操作的统计规则，一定时间内重复某项操作达到设定的统计次数，则触发审计告警。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全数据</w:t>
            </w:r>
            <w:proofErr w:type="gramEnd"/>
            <w:r w:rsidRPr="006B5E63">
              <w:rPr>
                <w:rFonts w:ascii="仿宋_GB2312" w:eastAsia="仿宋_GB2312" w:hAnsi="宋体" w:cs="宋体" w:hint="eastAsia"/>
                <w:sz w:val="24"/>
              </w:rPr>
              <w:t>库检索，检索效率高达亿条数据秒级响应。</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可根据事件的时间范围、客户端IP、关键字、进程名、应用账号、规则名、客户端端口号、返回内容等多种条件进行事件回放，回溯事件过程。</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支持查询结果自定义报表，支持Word、PDF、xls格式报表导出。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支持对指定时间</w:t>
            </w:r>
            <w:proofErr w:type="gramStart"/>
            <w:r w:rsidRPr="006B5E63">
              <w:rPr>
                <w:rFonts w:ascii="仿宋_GB2312" w:eastAsia="仿宋_GB2312" w:hAnsi="宋体" w:cs="宋体" w:hint="eastAsia"/>
                <w:sz w:val="24"/>
              </w:rPr>
              <w:t>段风险</w:t>
            </w:r>
            <w:proofErr w:type="gramEnd"/>
            <w:r w:rsidRPr="006B5E63">
              <w:rPr>
                <w:rFonts w:ascii="仿宋_GB2312" w:eastAsia="仿宋_GB2312" w:hAnsi="宋体" w:cs="宋体" w:hint="eastAsia"/>
                <w:sz w:val="24"/>
              </w:rPr>
              <w:t>数据按不同维度进行统计排行，统计维</w:t>
            </w:r>
            <w:proofErr w:type="gramStart"/>
            <w:r w:rsidRPr="006B5E63">
              <w:rPr>
                <w:rFonts w:ascii="仿宋_GB2312" w:eastAsia="仿宋_GB2312" w:hAnsi="宋体" w:cs="宋体" w:hint="eastAsia"/>
                <w:sz w:val="24"/>
              </w:rPr>
              <w:t>度包括</w:t>
            </w:r>
            <w:proofErr w:type="gramEnd"/>
            <w:r w:rsidRPr="006B5E63">
              <w:rPr>
                <w:rFonts w:ascii="仿宋_GB2312" w:eastAsia="仿宋_GB2312" w:hAnsi="宋体" w:cs="宋体" w:hint="eastAsia"/>
                <w:sz w:val="24"/>
              </w:rPr>
              <w:t>:风险最多的类型、触发风险最多的保护对象、触发风险最多的IP、触发风险最多数据库账户、触发风险最多应用账户、触发风险最多工具（</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支持对统计数据进行下钻，获取更详细的风险数据。</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系统可根据全方位对数据库的访问行为，评估被保护数据库的整体安全指数。</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系统支持在设备访问界面上展示具体的安全能力信息，协助管理员了解数据整体的安全状况。</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可根据保护对象、年份、月份进行统计以下报表：账户数最多的数据库Top5排名、连接数据库服务的访问者IPTop5排名、查询语句执行时间分布Top5、繁忙的数据库服务器Top5、执行时间最长的语句，同时支持excel、word、pdf格式报表的导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支持自定义报表，客户可根据需求定义报表的统计内容，报表支持塞班斯（SOX）法案要求生成多维</w:t>
            </w:r>
            <w:proofErr w:type="gramStart"/>
            <w:r w:rsidRPr="006B5E63">
              <w:rPr>
                <w:rFonts w:ascii="仿宋_GB2312" w:eastAsia="仿宋_GB2312" w:hAnsi="宋体" w:cs="宋体" w:hint="eastAsia"/>
                <w:sz w:val="24"/>
              </w:rPr>
              <w:t>度综合</w:t>
            </w:r>
            <w:proofErr w:type="gramEnd"/>
            <w:r w:rsidRPr="006B5E63">
              <w:rPr>
                <w:rFonts w:ascii="仿宋_GB2312" w:eastAsia="仿宋_GB2312" w:hAnsi="宋体" w:cs="宋体" w:hint="eastAsia"/>
                <w:sz w:val="24"/>
              </w:rPr>
              <w:t>报告；支持</w:t>
            </w:r>
            <w:proofErr w:type="gramStart"/>
            <w:r w:rsidRPr="006B5E63">
              <w:rPr>
                <w:rFonts w:ascii="仿宋_GB2312" w:eastAsia="仿宋_GB2312" w:hAnsi="宋体" w:cs="宋体" w:hint="eastAsia"/>
                <w:sz w:val="24"/>
              </w:rPr>
              <w:t>按照源</w:t>
            </w:r>
            <w:proofErr w:type="gramEnd"/>
            <w:r w:rsidRPr="006B5E63">
              <w:rPr>
                <w:rFonts w:ascii="仿宋_GB2312" w:eastAsia="仿宋_GB2312" w:hAnsi="宋体" w:cs="宋体" w:hint="eastAsia"/>
                <w:sz w:val="24"/>
              </w:rPr>
              <w:t>IP地址、客户端工具、</w:t>
            </w:r>
            <w:proofErr w:type="gramStart"/>
            <w:r w:rsidRPr="006B5E63">
              <w:rPr>
                <w:rFonts w:ascii="仿宋_GB2312" w:eastAsia="仿宋_GB2312" w:hAnsi="宋体" w:cs="宋体" w:hint="eastAsia"/>
                <w:sz w:val="24"/>
              </w:rPr>
              <w:t>帐号</w:t>
            </w:r>
            <w:proofErr w:type="gramEnd"/>
            <w:r w:rsidRPr="006B5E63">
              <w:rPr>
                <w:rFonts w:ascii="仿宋_GB2312" w:eastAsia="仿宋_GB2312" w:hAnsi="宋体" w:cs="宋体" w:hint="eastAsia"/>
                <w:sz w:val="24"/>
              </w:rPr>
              <w:t>、告警数</w:t>
            </w:r>
            <w:proofErr w:type="gramStart"/>
            <w:r w:rsidRPr="006B5E63">
              <w:rPr>
                <w:rFonts w:ascii="仿宋_GB2312" w:eastAsia="仿宋_GB2312" w:hAnsi="宋体" w:cs="宋体" w:hint="eastAsia"/>
                <w:sz w:val="24"/>
              </w:rPr>
              <w:t>等源信息</w:t>
            </w:r>
            <w:proofErr w:type="gramEnd"/>
            <w:r w:rsidRPr="006B5E63">
              <w:rPr>
                <w:rFonts w:ascii="仿宋_GB2312" w:eastAsia="仿宋_GB2312" w:hAnsi="宋体" w:cs="宋体" w:hint="eastAsia"/>
                <w:sz w:val="24"/>
              </w:rPr>
              <w:t>生成报表；支持按照数据库访问行为生成报表；可自定义条件生成报表。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产品需要提供公安部《计算机信息系统专用产品销售许可证》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产品需要提供中国信息安全认证中心《中国国家安全产品认证证书》。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生产厂商需具有CCRC信息安全服务资质-</w:t>
            </w:r>
            <w:proofErr w:type="gramStart"/>
            <w:r w:rsidRPr="006B5E63">
              <w:rPr>
                <w:rFonts w:ascii="仿宋_GB2312" w:eastAsia="仿宋_GB2312" w:hAnsi="宋体" w:cs="宋体" w:hint="eastAsia"/>
                <w:sz w:val="24"/>
              </w:rPr>
              <w:t>安全运</w:t>
            </w:r>
            <w:proofErr w:type="gramEnd"/>
            <w:r w:rsidRPr="006B5E63">
              <w:rPr>
                <w:rFonts w:ascii="仿宋_GB2312" w:eastAsia="仿宋_GB2312" w:hAnsi="宋体" w:cs="宋体" w:hint="eastAsia"/>
                <w:sz w:val="24"/>
              </w:rPr>
              <w:t>维服务资质（一级）</w:t>
            </w:r>
            <w:r w:rsidRPr="006B5E63">
              <w:rPr>
                <w:rFonts w:ascii="仿宋_GB2312" w:eastAsia="仿宋_GB2312" w:hAnsi="宋体" w:cs="宋体" w:hint="eastAsia"/>
                <w:b/>
                <w:sz w:val="24"/>
              </w:rPr>
              <w:t>（投标时提供证明材料）</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生产厂商需具有信息安全服务资质-安全工程类</w:t>
            </w:r>
            <w:r w:rsidRPr="006B5E63">
              <w:rPr>
                <w:rFonts w:ascii="仿宋_GB2312" w:eastAsia="仿宋_GB2312" w:hAnsi="宋体" w:cs="宋体" w:hint="eastAsia"/>
                <w:b/>
                <w:sz w:val="24"/>
              </w:rPr>
              <w:t>（投标时提供证明材料）</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▲服务：投标时承诺：提供3年原厂整机质保，3年原厂免费上门服务，3年软件及特征库升级服务。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12</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数据库防火墙</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自主研发的国产化品牌，非OEM，具有软件著作权证书。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至少支持6个数据库实例。</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1U机架式设备：至少提供 6个电口、4SFP、16G内存、128G SSD、2T存储空间。</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峰值SQL吞吐≥15000条语句/秒，峰值QPS吞吐量≥25000，响应延时小于1毫秒，在线SQL存储≥40亿条。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支持ORACLE（含12C、18C、19C）、MYSQL、SQLSERVER、DB2、GBASE、HIVE、达梦、PG、优</w:t>
            </w:r>
            <w:proofErr w:type="gramStart"/>
            <w:r w:rsidRPr="006B5E63">
              <w:rPr>
                <w:rFonts w:ascii="仿宋_GB2312" w:eastAsia="仿宋_GB2312" w:hAnsi="宋体" w:cs="宋体" w:hint="eastAsia"/>
                <w:sz w:val="24"/>
              </w:rPr>
              <w:t>炫</w:t>
            </w:r>
            <w:proofErr w:type="gramEnd"/>
            <w:r w:rsidRPr="006B5E63">
              <w:rPr>
                <w:rFonts w:ascii="仿宋_GB2312" w:eastAsia="仿宋_GB2312" w:hAnsi="宋体" w:cs="宋体" w:hint="eastAsia"/>
                <w:sz w:val="24"/>
              </w:rPr>
              <w:t>、</w:t>
            </w:r>
            <w:proofErr w:type="gramStart"/>
            <w:r w:rsidRPr="006B5E63">
              <w:rPr>
                <w:rFonts w:ascii="仿宋_GB2312" w:eastAsia="仿宋_GB2312" w:hAnsi="宋体" w:cs="宋体" w:hint="eastAsia"/>
                <w:sz w:val="24"/>
              </w:rPr>
              <w:t>人大金</w:t>
            </w:r>
            <w:proofErr w:type="gramEnd"/>
            <w:r w:rsidRPr="006B5E63">
              <w:rPr>
                <w:rFonts w:ascii="仿宋_GB2312" w:eastAsia="仿宋_GB2312" w:hAnsi="宋体" w:cs="宋体" w:hint="eastAsia"/>
                <w:sz w:val="24"/>
              </w:rPr>
              <w:t>仓、神舟通用、MongoDB、SYBASE、巨杉、上海热璞、HANA、informix、cache、OceanBase、RDS-Mysql、RDS-PG、TIDB、Mariadb、Greenplum、PostgreSQL、EnterpriseDB、GaussDB、K-DB、HBase、redis、TDSQL、teledb、Vertica等主流数据库、国产数据库、大数据平台等。（</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支持透明代理、透明代理NAT、透明网桥、反向代理、HA主备模式。（</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支持当安全设备全部</w:t>
            </w:r>
            <w:proofErr w:type="gramStart"/>
            <w:r w:rsidRPr="006B5E63">
              <w:rPr>
                <w:rFonts w:ascii="仿宋_GB2312" w:eastAsia="仿宋_GB2312" w:hAnsi="宋体" w:cs="宋体" w:hint="eastAsia"/>
                <w:sz w:val="24"/>
              </w:rPr>
              <w:t>不</w:t>
            </w:r>
            <w:proofErr w:type="gramEnd"/>
            <w:r w:rsidRPr="006B5E63">
              <w:rPr>
                <w:rFonts w:ascii="仿宋_GB2312" w:eastAsia="仿宋_GB2312" w:hAnsi="宋体" w:cs="宋体" w:hint="eastAsia"/>
                <w:sz w:val="24"/>
              </w:rPr>
              <w:t>可用时，自动启用BYPASS功能，避免因安全设备本身影响业务系统。</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支持IPV4、IPV6以及IPV4和IPV6的混合网络环境。</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支持学习、模拟、运行三种运行模式：学习模式支持SQL的自学习，识别安全SQL；模拟模式可以模拟真实操作的管控情况。</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支持在学习一定周期后，系统自动转激活运行，减</w:t>
            </w:r>
            <w:r w:rsidRPr="006B5E63">
              <w:rPr>
                <w:rFonts w:ascii="仿宋_GB2312" w:eastAsia="仿宋_GB2312" w:hAnsi="宋体" w:cs="宋体" w:hint="eastAsia"/>
                <w:sz w:val="24"/>
              </w:rPr>
              <w:lastRenderedPageBreak/>
              <w:t>少人工操作。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内置数据库漏洞虚拟补丁不少于1600个，可阻止黑客通过这些漏洞进行攻击（</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支持正常SQL特征及SQL注入特征双重防护，防止SQL注入攻击。</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自动学习业务SQL，捕获SQL语法，生成SQL白名单，通过SQL白名单进行访问控制（</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针对敏感数据集合的访问，需要通过授权才可以访问，不具备访问权限的操作，明确阻断拒绝并提供错误信号（</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支持设置敏感标签身份，使之具备</w:t>
            </w:r>
            <w:proofErr w:type="gramStart"/>
            <w:r w:rsidRPr="006B5E63">
              <w:rPr>
                <w:rFonts w:ascii="仿宋_GB2312" w:eastAsia="仿宋_GB2312" w:hAnsi="宋体" w:cs="宋体" w:hint="eastAsia"/>
                <w:sz w:val="24"/>
              </w:rPr>
              <w:t>合法访问</w:t>
            </w:r>
            <w:proofErr w:type="gramEnd"/>
            <w:r w:rsidRPr="006B5E63">
              <w:rPr>
                <w:rFonts w:ascii="仿宋_GB2312" w:eastAsia="仿宋_GB2312" w:hAnsi="宋体" w:cs="宋体" w:hint="eastAsia"/>
                <w:sz w:val="24"/>
              </w:rPr>
              <w:t>指定敏感数据的权限。未明确注册的身份，默认表示为不合法身份，不能访问任何敏感表格。</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支持数据</w:t>
            </w:r>
            <w:proofErr w:type="gramStart"/>
            <w:r w:rsidRPr="006B5E63">
              <w:rPr>
                <w:rFonts w:ascii="仿宋_GB2312" w:eastAsia="仿宋_GB2312" w:hAnsi="宋体" w:cs="宋体" w:hint="eastAsia"/>
                <w:sz w:val="24"/>
              </w:rPr>
              <w:t>行数(阀值</w:t>
            </w:r>
            <w:proofErr w:type="gramEnd"/>
            <w:r w:rsidRPr="006B5E63">
              <w:rPr>
                <w:rFonts w:ascii="仿宋_GB2312" w:eastAsia="仿宋_GB2312" w:hAnsi="宋体" w:cs="宋体" w:hint="eastAsia"/>
                <w:sz w:val="24"/>
              </w:rPr>
              <w:t>)进行精细管控，超出阀值的行为进行阻断或拦截，避免数据大量泄漏。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支持访问频次控制，避免一定时间内的高频次访问。</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识别真实应用程序，防止假冒应用访问数据库。（</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支持多维身份管理，至少支持应用程序名、IP地址、主机名、操作系统账户、数据库账户、数据库实例名、时间、U盾等因素的任意组合，形成新的登陆认证规则。（</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支持检测和审计密码猜测行为，通过设置密码猜测次数限制进行防护，当达到密码猜测限制时，锁定</w:t>
            </w:r>
            <w:r w:rsidRPr="006B5E63">
              <w:rPr>
                <w:rFonts w:ascii="仿宋_GB2312" w:eastAsia="仿宋_GB2312" w:hAnsi="宋体" w:cs="宋体" w:hint="eastAsia"/>
                <w:sz w:val="24"/>
              </w:rPr>
              <w:lastRenderedPageBreak/>
              <w:t>猜测终端，支持自动解锁和手工解锁。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支持数据库防漏扫，当特定的漏洞扫描器对数据库进行扫描时，实现防御拦截。</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SQL命令的细粒度审计和分析，并详细记录管理用户的行为信息，包括该语句执行的时间、机器名、用户名、IP地址、MAC地址、客户端程序名以及SQL语句等信息，对数据库操作进行审计，可对查询，新增，修改，删除等行为进行监控。（</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支持以搜索引擎条的方式进行搜索，提供类似于百度，谷歌的搜索方式；提供高级搜索，进行精确匹配搜索。</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提供自动审阅，自动审阅过的审计信息，再次出现将不需要再行审阅，依赖于审计信息可以提取访问规则，把规则加入</w:t>
            </w:r>
            <w:proofErr w:type="gramStart"/>
            <w:r w:rsidRPr="006B5E63">
              <w:rPr>
                <w:rFonts w:ascii="仿宋_GB2312" w:eastAsia="仿宋_GB2312" w:hAnsi="宋体" w:cs="宋体" w:hint="eastAsia"/>
                <w:sz w:val="24"/>
              </w:rPr>
              <w:t>至访问</w:t>
            </w:r>
            <w:proofErr w:type="gramEnd"/>
            <w:r w:rsidRPr="006B5E63">
              <w:rPr>
                <w:rFonts w:ascii="仿宋_GB2312" w:eastAsia="仿宋_GB2312" w:hAnsi="宋体" w:cs="宋体" w:hint="eastAsia"/>
                <w:sz w:val="24"/>
              </w:rPr>
              <w:t>及订阅规则库。</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提供一致性回溯分析、相同事件查看分析；并提供依赖于审计信息的即时报表分析（</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安全告警支持基于任意组合订阅的模式，实现个性化告警订阅管理。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支持多种安全响应措施，包括页面、邮件、短信方式进行告警。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为增加系统管理的安全性、适应性、可维护性，产品需要具备以下的功能：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1、支持双因子认证，支持短信认证、证书认证（</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2、支持系统安全配置如会话锁定、超时退出、密</w:t>
            </w:r>
            <w:r w:rsidRPr="006B5E63">
              <w:rPr>
                <w:rFonts w:ascii="仿宋_GB2312" w:eastAsia="仿宋_GB2312" w:hAnsi="宋体" w:cs="宋体" w:hint="eastAsia"/>
                <w:sz w:val="24"/>
              </w:rPr>
              <w:lastRenderedPageBreak/>
              <w:t>码复杂性管理等安全措施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3、支持SNMP网络监控管理协议（</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4、支持数据自动清理功能，支持根据保留天数和剩余空间不足时自动覆盖。（</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系统支持LDAP/AD域对接，通过域账户统一登录。</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支持通过SYSLOG的方式进行日志外发，支持审计、告警等日志外发。</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支持通过FTP的方式将日志进行上传备份以及恢复。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支持登录事件、访问事件、风险事件、告警事件等报表的生成。（</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直观、可视化监控数据库整体安全情况，当出现风险时可快速定位当前被攻击的数据库及发起攻击的客户端等。（</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支持按日、周、月等时间周期生成综合报表。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报表支持以HTML、PDF、EXECL等格式保存到本地。</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支持报表调度，保障报表数据快速展示。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24小时监控主流SQL注入攻击、数据库漏洞攻击、敏感访问、系统运行、流量等信息。</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投标产品需具备：</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国家版权局颁发的《计算机软件著作权登记证书》；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公安部颁发的《计算机信息系统安全专用产品销售许可证》证书；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ISCCC颁发的《中国国家信息安全产品认证证书》；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国家保密科技测评中心颁发的《涉密信息系统产品检测证书》；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与达梦数据库兼容（提供兼容性证明材料）；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与中科可控服务器兼容（提供兼容性证明材料）；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与统信服务器操作系统兼容（提供兼容性证明材料）；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与巨杉数据库兼容（提供兼容性证明材料）；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与南大通用数据库兼容（提供兼容性证明材料）；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与神舟数据库兼容（提供兼容性证明材料）；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proofErr w:type="gramStart"/>
            <w:r w:rsidRPr="006B5E63">
              <w:rPr>
                <w:rFonts w:ascii="仿宋_GB2312" w:eastAsia="仿宋_GB2312" w:hAnsi="宋体" w:cs="宋体" w:hint="eastAsia"/>
                <w:sz w:val="24"/>
              </w:rPr>
              <w:t>与热璞数据库</w:t>
            </w:r>
            <w:proofErr w:type="gramEnd"/>
            <w:r w:rsidRPr="006B5E63">
              <w:rPr>
                <w:rFonts w:ascii="仿宋_GB2312" w:eastAsia="仿宋_GB2312" w:hAnsi="宋体" w:cs="宋体" w:hint="eastAsia"/>
                <w:sz w:val="24"/>
              </w:rPr>
              <w:t>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与海光CPU7000/5000/3000兼容（提供兼容性证明材料）；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与K-DB数据库管理系统兼容（提供兼容性证明材料）；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与Kingbase ES（V7、V8）数据库兼容（提供兼容性证明材料）；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proofErr w:type="gramStart"/>
            <w:r w:rsidRPr="006B5E63">
              <w:rPr>
                <w:rFonts w:ascii="仿宋_GB2312" w:eastAsia="仿宋_GB2312" w:hAnsi="宋体" w:cs="宋体" w:hint="eastAsia"/>
                <w:sz w:val="24"/>
              </w:rPr>
              <w:t>与兆芯</w:t>
            </w:r>
            <w:proofErr w:type="gramEnd"/>
            <w:r w:rsidRPr="006B5E63">
              <w:rPr>
                <w:rFonts w:ascii="仿宋_GB2312" w:eastAsia="仿宋_GB2312" w:hAnsi="宋体" w:cs="宋体" w:hint="eastAsia"/>
                <w:sz w:val="24"/>
              </w:rPr>
              <w:t>ZX-C+/KH-20000/KH-30000处理器兼容（提供兼容性证明材料）；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与长江计算服务器兼容（提供兼容性证明材料）；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与中标麒麟系统兼容（提供兼容性证明材料）；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与</w:t>
            </w:r>
            <w:proofErr w:type="gramStart"/>
            <w:r w:rsidRPr="006B5E63">
              <w:rPr>
                <w:rFonts w:ascii="仿宋_GB2312" w:eastAsia="仿宋_GB2312" w:hAnsi="宋体" w:cs="宋体" w:hint="eastAsia"/>
                <w:sz w:val="24"/>
              </w:rPr>
              <w:t>瀚</w:t>
            </w:r>
            <w:proofErr w:type="gramEnd"/>
            <w:r w:rsidRPr="006B5E63">
              <w:rPr>
                <w:rFonts w:ascii="仿宋_GB2312" w:eastAsia="仿宋_GB2312" w:hAnsi="宋体" w:cs="宋体" w:hint="eastAsia"/>
                <w:sz w:val="24"/>
              </w:rPr>
              <w:t>高</w:t>
            </w:r>
            <w:proofErr w:type="gramStart"/>
            <w:r w:rsidRPr="006B5E63">
              <w:rPr>
                <w:rFonts w:ascii="仿宋_GB2312" w:eastAsia="仿宋_GB2312" w:hAnsi="宋体" w:cs="宋体" w:hint="eastAsia"/>
                <w:sz w:val="24"/>
              </w:rPr>
              <w:t>安全版</w:t>
            </w:r>
            <w:proofErr w:type="gramEnd"/>
            <w:r w:rsidRPr="006B5E63">
              <w:rPr>
                <w:rFonts w:ascii="仿宋_GB2312" w:eastAsia="仿宋_GB2312" w:hAnsi="宋体" w:cs="宋体" w:hint="eastAsia"/>
                <w:sz w:val="24"/>
              </w:rPr>
              <w:t>数据库系统兼容（提供兼容性证明材料）；</w:t>
            </w:r>
          </w:p>
          <w:p w:rsidR="00F85A47" w:rsidRPr="006B5E63" w:rsidRDefault="0007711A">
            <w:pPr>
              <w:pStyle w:val="a4"/>
              <w:rPr>
                <w:rFonts w:ascii="仿宋_GB2312" w:eastAsia="仿宋_GB2312" w:hAnsi="宋体" w:cs="宋体"/>
                <w:szCs w:val="24"/>
                <w:lang w:val="en-US"/>
              </w:rPr>
            </w:pPr>
            <w:r w:rsidRPr="006B5E63">
              <w:rPr>
                <w:rFonts w:ascii="仿宋_GB2312" w:eastAsia="仿宋_GB2312" w:hAnsi="宋体" w:cs="宋体" w:hint="eastAsia"/>
                <w:szCs w:val="24"/>
                <w:lang w:val="en-US"/>
              </w:rPr>
              <w:t>生产厂商需具备：</w:t>
            </w:r>
          </w:p>
          <w:p w:rsidR="00F85A47" w:rsidRPr="006B5E63" w:rsidRDefault="0007711A">
            <w:pPr>
              <w:pStyle w:val="a4"/>
              <w:rPr>
                <w:rFonts w:ascii="仿宋_GB2312" w:eastAsia="仿宋_GB2312" w:hAnsi="宋体" w:cs="宋体"/>
                <w:szCs w:val="24"/>
                <w:lang w:val="en-US"/>
              </w:rPr>
            </w:pPr>
            <w:r w:rsidRPr="006B5E63">
              <w:rPr>
                <w:rFonts w:ascii="仿宋_GB2312" w:eastAsia="仿宋_GB2312" w:hAnsi="宋体" w:cs="宋体" w:hint="eastAsia"/>
                <w:szCs w:val="24"/>
              </w:rPr>
              <w:t>ISO9001质量管理体系认证证书</w:t>
            </w:r>
            <w:r w:rsidRPr="006B5E63">
              <w:rPr>
                <w:rFonts w:ascii="仿宋_GB2312" w:eastAsia="仿宋_GB2312" w:hAnsi="宋体" w:cs="宋体" w:hint="eastAsia"/>
                <w:szCs w:val="24"/>
                <w:lang w:val="en-US"/>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ISO27001信息安全管理体系认证证书；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ISO20000信息技术服务管理体系认证证书；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具备ISO14000环境管理体系认证证书；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ITSS信息技术服务标准符合性证书；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CCRC信息安全服务资质认证证书；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GB/T 29490知识产权管理体系认证证书；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▲服务：投标时承诺：提供3年原厂整机质保，3年原厂免费上门服务，3年软件及特征库升级服务。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341"/>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13</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proofErr w:type="gramStart"/>
            <w:r w:rsidRPr="006B5E63">
              <w:rPr>
                <w:rFonts w:ascii="仿宋_GB2312" w:eastAsia="仿宋_GB2312" w:hAnsi="宋体" w:cs="宋体" w:hint="eastAsia"/>
                <w:kern w:val="0"/>
                <w:sz w:val="24"/>
                <w:lang w:bidi="ar"/>
              </w:rPr>
              <w:t>堡垒机</w:t>
            </w:r>
            <w:proofErr w:type="gramEnd"/>
            <w:r w:rsidRPr="006B5E63">
              <w:rPr>
                <w:rFonts w:ascii="仿宋_GB2312" w:eastAsia="仿宋_GB2312" w:hAnsi="宋体" w:cs="宋体" w:hint="eastAsia"/>
                <w:kern w:val="0"/>
                <w:sz w:val="24"/>
                <w:lang w:bidi="ar"/>
              </w:rPr>
              <w:br/>
              <w:t>（运维审计）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外观：标准2U机架式。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网络接口：6个</w:t>
            </w:r>
            <w:proofErr w:type="gramStart"/>
            <w:r w:rsidRPr="006B5E63">
              <w:rPr>
                <w:rFonts w:ascii="仿宋_GB2312" w:eastAsia="仿宋_GB2312" w:hAnsi="宋体" w:cs="宋体" w:hint="eastAsia"/>
                <w:sz w:val="24"/>
              </w:rPr>
              <w:t>千兆电口</w:t>
            </w:r>
            <w:proofErr w:type="gramEnd"/>
            <w:r w:rsidRPr="006B5E63">
              <w:rPr>
                <w:rFonts w:ascii="仿宋_GB2312" w:eastAsia="仿宋_GB2312" w:hAnsi="宋体" w:cs="宋体" w:hint="eastAsia"/>
                <w:sz w:val="24"/>
              </w:rPr>
              <w:t>、4个</w:t>
            </w:r>
            <w:proofErr w:type="gramStart"/>
            <w:r w:rsidRPr="006B5E63">
              <w:rPr>
                <w:rFonts w:ascii="仿宋_GB2312" w:eastAsia="仿宋_GB2312" w:hAnsi="宋体" w:cs="宋体" w:hint="eastAsia"/>
                <w:sz w:val="24"/>
              </w:rPr>
              <w:t>千兆光口</w:t>
            </w:r>
            <w:proofErr w:type="gramEnd"/>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整机规格：2U机箱；内存16GB；硬盘4TB。</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物理旁路，逻辑串联模式，不影响原有网络架构，HA双</w:t>
            </w:r>
            <w:proofErr w:type="gramStart"/>
            <w:r w:rsidRPr="006B5E63">
              <w:rPr>
                <w:rFonts w:ascii="仿宋_GB2312" w:eastAsia="仿宋_GB2312" w:hAnsi="宋体" w:cs="宋体" w:hint="eastAsia"/>
                <w:sz w:val="24"/>
              </w:rPr>
              <w:t>机热备</w:t>
            </w:r>
            <w:proofErr w:type="gramEnd"/>
            <w:r w:rsidRPr="006B5E63">
              <w:rPr>
                <w:rFonts w:ascii="仿宋_GB2312" w:eastAsia="仿宋_GB2312" w:hAnsi="宋体" w:cs="宋体" w:hint="eastAsia"/>
                <w:sz w:val="24"/>
              </w:rPr>
              <w:t>、支持跨地域、</w:t>
            </w:r>
            <w:proofErr w:type="gramStart"/>
            <w:r w:rsidRPr="006B5E63">
              <w:rPr>
                <w:rFonts w:ascii="仿宋_GB2312" w:eastAsia="仿宋_GB2312" w:hAnsi="宋体" w:cs="宋体" w:hint="eastAsia"/>
                <w:sz w:val="24"/>
              </w:rPr>
              <w:t>跨数据</w:t>
            </w:r>
            <w:proofErr w:type="gramEnd"/>
            <w:r w:rsidRPr="006B5E63">
              <w:rPr>
                <w:rFonts w:ascii="仿宋_GB2312" w:eastAsia="仿宋_GB2312" w:hAnsi="宋体" w:cs="宋体" w:hint="eastAsia"/>
                <w:sz w:val="24"/>
              </w:rPr>
              <w:t>中心，多层次部署。</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支持SSH、RDP、VNC、Telnet、FTP、SCP、SFTP、DB2、MySQL、Oracle、SQLServer、Rlogin等协议。</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支持Linux/Unix、Windows、H3C、Huawei、Cisco等系统。</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支持IPv6网络环境下的运维、操作审计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通过应用发布实现对MySQL、SQLServer、Oracle、IE、Firefox、Chrome、VNCClient、SecBrowser、VSphereClient、Radmin、dbisql等应用程序/客户端的扩展支持。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不限操作客户端系统类型，无需安装任何客户端插件，使用H5即可直接运维windows、Linux、网络设备等资源（</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支持按IP范围、端口进行资源设备自动发现，实现快速批量添加资源设备。</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支持资源按标签管理，实现添加主机时快速分类。</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支持云主机资源批量添加，包括阿里云、百度云、华为云、</w:t>
            </w:r>
            <w:proofErr w:type="gramStart"/>
            <w:r w:rsidRPr="006B5E63">
              <w:rPr>
                <w:rFonts w:ascii="仿宋_GB2312" w:eastAsia="仿宋_GB2312" w:hAnsi="宋体" w:cs="宋体" w:hint="eastAsia"/>
                <w:sz w:val="24"/>
              </w:rPr>
              <w:t>腾讯云</w:t>
            </w:r>
            <w:proofErr w:type="gramEnd"/>
            <w:r w:rsidRPr="006B5E63">
              <w:rPr>
                <w:rFonts w:ascii="仿宋_GB2312" w:eastAsia="仿宋_GB2312" w:hAnsi="宋体" w:cs="宋体" w:hint="eastAsia"/>
                <w:sz w:val="24"/>
              </w:rPr>
              <w:t>、Ucloud、AWS、Azure云平台的资源（</w:t>
            </w:r>
            <w:r w:rsidRPr="006B5E63">
              <w:rPr>
                <w:rFonts w:ascii="仿宋_GB2312" w:eastAsia="仿宋_GB2312" w:hAnsi="宋体" w:cs="宋体" w:hint="eastAsia"/>
                <w:b/>
                <w:sz w:val="24"/>
              </w:rPr>
              <w:t>投标时提供产品功能截图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支持第三方客户端运维字符类型资源。</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支持资源按标签管理，并可以对资源批量添加和删除标签（</w:t>
            </w:r>
            <w:r w:rsidRPr="006B5E63">
              <w:rPr>
                <w:rFonts w:ascii="仿宋_GB2312" w:eastAsia="仿宋_GB2312" w:hAnsi="宋体" w:cs="宋体" w:hint="eastAsia"/>
                <w:b/>
                <w:sz w:val="24"/>
              </w:rPr>
              <w:t>投标时提供产品功能截图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运</w:t>
            </w:r>
            <w:proofErr w:type="gramStart"/>
            <w:r w:rsidRPr="006B5E63">
              <w:rPr>
                <w:rFonts w:ascii="仿宋_GB2312" w:eastAsia="仿宋_GB2312" w:hAnsi="宋体" w:cs="宋体" w:hint="eastAsia"/>
                <w:sz w:val="24"/>
              </w:rPr>
              <w:t>维过程</w:t>
            </w:r>
            <w:proofErr w:type="gramEnd"/>
            <w:r w:rsidRPr="006B5E63">
              <w:rPr>
                <w:rFonts w:ascii="仿宋_GB2312" w:eastAsia="仿宋_GB2312" w:hAnsi="宋体" w:cs="宋体" w:hint="eastAsia"/>
                <w:sz w:val="24"/>
              </w:rPr>
              <w:t xml:space="preserve">中支持会话协同，可邀请其他用户参与、协助操作。 </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支持SSH、RDP协议文件管理与剪切板控制功能（</w:t>
            </w:r>
            <w:r w:rsidRPr="006B5E63">
              <w:rPr>
                <w:rFonts w:ascii="仿宋_GB2312" w:eastAsia="仿宋_GB2312" w:hAnsi="宋体" w:cs="宋体" w:hint="eastAsia"/>
                <w:b/>
                <w:sz w:val="24"/>
              </w:rPr>
              <w:t>投标时提供产品功能截图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支持以云</w:t>
            </w:r>
            <w:proofErr w:type="gramStart"/>
            <w:r w:rsidRPr="006B5E63">
              <w:rPr>
                <w:rFonts w:ascii="仿宋_GB2312" w:eastAsia="仿宋_GB2312" w:hAnsi="宋体" w:cs="宋体" w:hint="eastAsia"/>
                <w:sz w:val="24"/>
              </w:rPr>
              <w:t>盘形式</w:t>
            </w:r>
            <w:proofErr w:type="gramEnd"/>
            <w:r w:rsidRPr="006B5E63">
              <w:rPr>
                <w:rFonts w:ascii="仿宋_GB2312" w:eastAsia="仿宋_GB2312" w:hAnsi="宋体" w:cs="宋体" w:hint="eastAsia"/>
                <w:sz w:val="24"/>
              </w:rPr>
              <w:t>在堡垒机上存储常用文件，实现操作端、堡垒机、目标服务器三者之间文件共享。</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支持本地、RADIUS和AD域等认证方式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支持动态令牌、USBKEY、手机令牌、手机短信等多因子认证。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支持按IP黑白名单、访问时间段限制用户访问堡垒机。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支持绑定SSH公</w:t>
            </w:r>
            <w:proofErr w:type="gramStart"/>
            <w:r w:rsidRPr="006B5E63">
              <w:rPr>
                <w:rFonts w:ascii="仿宋_GB2312" w:eastAsia="仿宋_GB2312" w:hAnsi="宋体" w:cs="宋体" w:hint="eastAsia"/>
                <w:sz w:val="24"/>
              </w:rPr>
              <w:t>钥</w:t>
            </w:r>
            <w:proofErr w:type="gramEnd"/>
            <w:r w:rsidRPr="006B5E63">
              <w:rPr>
                <w:rFonts w:ascii="仿宋_GB2312" w:eastAsia="仿宋_GB2312" w:hAnsi="宋体" w:cs="宋体" w:hint="eastAsia"/>
                <w:sz w:val="24"/>
              </w:rPr>
              <w:t>，实现免密码登录（</w:t>
            </w:r>
            <w:r w:rsidRPr="006B5E63">
              <w:rPr>
                <w:rFonts w:ascii="仿宋_GB2312" w:eastAsia="仿宋_GB2312" w:hAnsi="宋体" w:cs="宋体" w:hint="eastAsia"/>
                <w:b/>
                <w:sz w:val="24"/>
              </w:rPr>
              <w:t>投标时提供产品功能截图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支持按功能模块自定义角色权限，便于管理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支持按用户、账户</w:t>
            </w:r>
            <w:proofErr w:type="gramStart"/>
            <w:r w:rsidRPr="006B5E63">
              <w:rPr>
                <w:rFonts w:ascii="仿宋_GB2312" w:eastAsia="仿宋_GB2312" w:hAnsi="宋体" w:cs="宋体" w:hint="eastAsia"/>
                <w:sz w:val="24"/>
              </w:rPr>
              <w:t>组设置</w:t>
            </w:r>
            <w:proofErr w:type="gramEnd"/>
            <w:r w:rsidRPr="006B5E63">
              <w:rPr>
                <w:rFonts w:ascii="仿宋_GB2312" w:eastAsia="仿宋_GB2312" w:hAnsi="宋体" w:cs="宋体" w:hint="eastAsia"/>
                <w:sz w:val="24"/>
              </w:rPr>
              <w:t>多对多的资源访问授权，用户组和账户组内的新增成员自动继承授权关系。</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预制Linux主机和网络设备的基本命令，支持正则表达式和通配符方式设置匹配规则，自定义命令黑白名单。</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支持对MySQL和Oracle数据库的访问操作控制，可基于库、表、命令实现对数据库操作的细粒度访问控制。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支持从Linux服务器推拉账户，实现</w:t>
            </w:r>
            <w:proofErr w:type="gramStart"/>
            <w:r w:rsidRPr="006B5E63">
              <w:rPr>
                <w:rFonts w:ascii="仿宋_GB2312" w:eastAsia="仿宋_GB2312" w:hAnsi="宋体" w:cs="宋体" w:hint="eastAsia"/>
                <w:sz w:val="24"/>
              </w:rPr>
              <w:t>堡垒机</w:t>
            </w:r>
            <w:proofErr w:type="gramEnd"/>
            <w:r w:rsidRPr="006B5E63">
              <w:rPr>
                <w:rFonts w:ascii="仿宋_GB2312" w:eastAsia="仿宋_GB2312" w:hAnsi="宋体" w:cs="宋体" w:hint="eastAsia"/>
                <w:sz w:val="24"/>
              </w:rPr>
              <w:t>与资源服务器的账户同步。</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lastRenderedPageBreak/>
              <w:t>※</w:t>
            </w:r>
            <w:r w:rsidRPr="006B5E63">
              <w:rPr>
                <w:rFonts w:ascii="仿宋_GB2312" w:eastAsia="仿宋_GB2312" w:hAnsi="宋体" w:cs="宋体" w:hint="eastAsia"/>
                <w:sz w:val="24"/>
              </w:rPr>
              <w:t>支持在页面上批量执行命令，实时查看命令和脚本的输出结果。且按执行周期，将命令、脚本、文件批量传输设置自动化运维任务（</w:t>
            </w:r>
            <w:r w:rsidRPr="006B5E63">
              <w:rPr>
                <w:rFonts w:ascii="仿宋_GB2312" w:eastAsia="仿宋_GB2312" w:hAnsi="宋体" w:cs="宋体" w:hint="eastAsia"/>
                <w:b/>
                <w:sz w:val="24"/>
              </w:rPr>
              <w:t>投标时提供产品功能截图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支持用户水印功能，避免数据泄露无法追责</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支持对运</w:t>
            </w:r>
            <w:proofErr w:type="gramStart"/>
            <w:r w:rsidRPr="006B5E63">
              <w:rPr>
                <w:rFonts w:ascii="仿宋_GB2312" w:eastAsia="仿宋_GB2312" w:hAnsi="宋体" w:cs="宋体" w:hint="eastAsia"/>
                <w:sz w:val="24"/>
              </w:rPr>
              <w:t>维操作</w:t>
            </w:r>
            <w:proofErr w:type="gramEnd"/>
            <w:r w:rsidRPr="006B5E63">
              <w:rPr>
                <w:rFonts w:ascii="仿宋_GB2312" w:eastAsia="仿宋_GB2312" w:hAnsi="宋体" w:cs="宋体" w:hint="eastAsia"/>
                <w:sz w:val="24"/>
              </w:rPr>
              <w:t>中的详细操作命令、步骤、以及双人授权、协同用户、剪切板拷贝行为进行记录，并可以通过关键字搜索定位回放，审计日志内容支持导出。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系统内置</w:t>
            </w:r>
            <w:proofErr w:type="gramStart"/>
            <w:r w:rsidRPr="006B5E63">
              <w:rPr>
                <w:rFonts w:ascii="仿宋_GB2312" w:eastAsia="仿宋_GB2312" w:hAnsi="宋体" w:cs="宋体" w:hint="eastAsia"/>
                <w:sz w:val="24"/>
              </w:rPr>
              <w:t>多种运</w:t>
            </w:r>
            <w:proofErr w:type="gramEnd"/>
            <w:r w:rsidRPr="006B5E63">
              <w:rPr>
                <w:rFonts w:ascii="仿宋_GB2312" w:eastAsia="仿宋_GB2312" w:hAnsi="宋体" w:cs="宋体" w:hint="eastAsia"/>
                <w:sz w:val="24"/>
              </w:rPr>
              <w:t>维、系统报表模板，支持按日、周、月为周期，自动生成Word、HTML、Excel和PDF格式报表。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满足网络安全法日志存储六个月要求，厂家需采用高性能的Syslog日志处理和存储方法</w:t>
            </w:r>
            <w:r w:rsidRPr="006B5E63">
              <w:rPr>
                <w:rFonts w:ascii="仿宋_GB2312" w:eastAsia="仿宋_GB2312" w:hAnsi="宋体" w:cs="宋体" w:hint="eastAsia"/>
                <w:b/>
                <w:bCs/>
                <w:sz w:val="24"/>
              </w:rPr>
              <w:t>（投标时提供国家认可的机构的相关材料）。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支持自动修改资源服务器账户密码，系统类型包括Windows/Linux/Unix/Cisco/Huawei/H3C，等网络设备，数据库类型包括MySQL、Oracle、SQLServer等。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支持随机生成不同、相同密码或者手动指定密码，</w:t>
            </w:r>
            <w:proofErr w:type="gramStart"/>
            <w:r w:rsidRPr="006B5E63">
              <w:rPr>
                <w:rFonts w:ascii="仿宋_GB2312" w:eastAsia="仿宋_GB2312" w:hAnsi="宋体" w:cs="宋体" w:hint="eastAsia"/>
                <w:sz w:val="24"/>
              </w:rPr>
              <w:t>改密日志</w:t>
            </w:r>
            <w:proofErr w:type="gramEnd"/>
            <w:r w:rsidRPr="006B5E63">
              <w:rPr>
                <w:rFonts w:ascii="仿宋_GB2312" w:eastAsia="仿宋_GB2312" w:hAnsi="宋体" w:cs="宋体" w:hint="eastAsia"/>
                <w:sz w:val="24"/>
              </w:rPr>
              <w:t>内容</w:t>
            </w:r>
            <w:proofErr w:type="gramStart"/>
            <w:r w:rsidRPr="006B5E63">
              <w:rPr>
                <w:rFonts w:ascii="仿宋_GB2312" w:eastAsia="仿宋_GB2312" w:hAnsi="宋体" w:cs="宋体" w:hint="eastAsia"/>
                <w:sz w:val="24"/>
              </w:rPr>
              <w:t>包括改密账户</w:t>
            </w:r>
            <w:proofErr w:type="gramEnd"/>
            <w:r w:rsidRPr="006B5E63">
              <w:rPr>
                <w:rFonts w:ascii="仿宋_GB2312" w:eastAsia="仿宋_GB2312" w:hAnsi="宋体" w:cs="宋体" w:hint="eastAsia"/>
                <w:sz w:val="24"/>
              </w:rPr>
              <w:t>总数，成功、失败和未修改数量。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支持web和SSH登录无操作超时设置。</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支绑定</w:t>
            </w:r>
            <w:proofErr w:type="gramStart"/>
            <w:r w:rsidRPr="006B5E63">
              <w:rPr>
                <w:rFonts w:ascii="仿宋_GB2312" w:eastAsia="仿宋_GB2312" w:hAnsi="宋体" w:cs="宋体" w:hint="eastAsia"/>
                <w:sz w:val="24"/>
              </w:rPr>
              <w:t>堡垒机</w:t>
            </w:r>
            <w:proofErr w:type="gramEnd"/>
            <w:r w:rsidRPr="006B5E63">
              <w:rPr>
                <w:rFonts w:ascii="仿宋_GB2312" w:eastAsia="仿宋_GB2312" w:hAnsi="宋体" w:cs="宋体" w:hint="eastAsia"/>
                <w:sz w:val="24"/>
              </w:rPr>
              <w:t>用户公</w:t>
            </w:r>
            <w:proofErr w:type="gramStart"/>
            <w:r w:rsidRPr="006B5E63">
              <w:rPr>
                <w:rFonts w:ascii="仿宋_GB2312" w:eastAsia="仿宋_GB2312" w:hAnsi="宋体" w:cs="宋体" w:hint="eastAsia"/>
                <w:sz w:val="24"/>
              </w:rPr>
              <w:t>钥</w:t>
            </w:r>
            <w:proofErr w:type="gramEnd"/>
            <w:r w:rsidRPr="006B5E63">
              <w:rPr>
                <w:rFonts w:ascii="仿宋_GB2312" w:eastAsia="仿宋_GB2312" w:hAnsi="宋体" w:cs="宋体" w:hint="eastAsia"/>
                <w:sz w:val="24"/>
              </w:rPr>
              <w:t>，实现客户端访问</w:t>
            </w:r>
            <w:proofErr w:type="gramStart"/>
            <w:r w:rsidRPr="006B5E63">
              <w:rPr>
                <w:rFonts w:ascii="仿宋_GB2312" w:eastAsia="仿宋_GB2312" w:hAnsi="宋体" w:cs="宋体" w:hint="eastAsia"/>
                <w:sz w:val="24"/>
              </w:rPr>
              <w:t>堡垒机</w:t>
            </w:r>
            <w:proofErr w:type="gramEnd"/>
            <w:r w:rsidRPr="006B5E63">
              <w:rPr>
                <w:rFonts w:ascii="仿宋_GB2312" w:eastAsia="仿宋_GB2312" w:hAnsi="宋体" w:cs="宋体" w:hint="eastAsia"/>
                <w:sz w:val="24"/>
              </w:rPr>
              <w:t>免密码登录。</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支持查看用户所属角色的权限范围，包含系统登录日志、系统操作日志和资源登录日志</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产品需要提供中国信息安全认证中心《中国国家安全产品认证证书》。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设备制造商具有CCRC信息安全服务资质-</w:t>
            </w:r>
            <w:proofErr w:type="gramStart"/>
            <w:r w:rsidRPr="006B5E63">
              <w:rPr>
                <w:rFonts w:ascii="仿宋_GB2312" w:eastAsia="仿宋_GB2312" w:hAnsi="宋体" w:cs="宋体" w:hint="eastAsia"/>
                <w:sz w:val="24"/>
              </w:rPr>
              <w:t>安全运</w:t>
            </w:r>
            <w:proofErr w:type="gramEnd"/>
            <w:r w:rsidRPr="006B5E63">
              <w:rPr>
                <w:rFonts w:ascii="仿宋_GB2312" w:eastAsia="仿宋_GB2312" w:hAnsi="宋体" w:cs="宋体" w:hint="eastAsia"/>
                <w:sz w:val="24"/>
              </w:rPr>
              <w:t>维服务资质（一级）。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▲服务：投标时承诺：提供3年原厂整机质保，3年原厂免费上门服务，3年软件及特征库升级服务。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rsidTr="00F85A47">
        <w:trPr>
          <w:trHeight w:val="1721"/>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14</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上网行为管理</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含网页过滤、用户认证、应用控制、内容审计、带宽管理、行为监控分析等功能                                                              最大并发连接数为16万，最大新建连接数为11000个/秒；1U硬件，</w:t>
            </w:r>
            <w:proofErr w:type="gramStart"/>
            <w:r w:rsidRPr="006B5E63">
              <w:rPr>
                <w:rFonts w:ascii="仿宋_GB2312" w:eastAsia="仿宋_GB2312" w:hAnsi="宋体" w:cs="宋体" w:hint="eastAsia"/>
                <w:sz w:val="24"/>
              </w:rPr>
              <w:t>标配4个千兆电接口</w:t>
            </w:r>
            <w:proofErr w:type="gramEnd"/>
            <w:r w:rsidRPr="006B5E63">
              <w:rPr>
                <w:rFonts w:ascii="仿宋_GB2312" w:eastAsia="仿宋_GB2312" w:hAnsi="宋体" w:cs="宋体" w:hint="eastAsia"/>
                <w:sz w:val="24"/>
              </w:rPr>
              <w:t>（其中含1个管理接口和1个HA接口），提供1个扩展插槽，单交流电源                                                             三年软件版本升级服务，提供新版本功能优化与性能提升价值。URL库、应用协议库定期更新，保持对网络应用识别与管理的有效性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※采用先进的多核处理器硬件架构及多核并行处理系统（投标时提供多核并行处理办法相关的证明）</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设备部署方式：网关模式、镜像模式、网桥模式、多路桥接、Portal模式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网络支持： IPv6、IPSec VPN、IPSEC冗余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系统监控：首页行为风险面板、设备状态、网络状态、设备运行天数、在线用户</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安全管理: 支持对病毒</w:t>
            </w:r>
            <w:proofErr w:type="gramStart"/>
            <w:r w:rsidRPr="006B5E63">
              <w:rPr>
                <w:rFonts w:ascii="仿宋_GB2312" w:eastAsia="仿宋_GB2312" w:hAnsi="宋体" w:cs="宋体" w:hint="eastAsia"/>
                <w:sz w:val="24"/>
              </w:rPr>
              <w:t>的云查杀</w:t>
            </w:r>
            <w:proofErr w:type="gramEnd"/>
            <w:r w:rsidRPr="006B5E63">
              <w:rPr>
                <w:rFonts w:ascii="仿宋_GB2312" w:eastAsia="仿宋_GB2312" w:hAnsi="宋体" w:cs="宋体" w:hint="eastAsia"/>
                <w:sz w:val="24"/>
              </w:rPr>
              <w:t>、支持对恶意URL</w:t>
            </w:r>
            <w:proofErr w:type="gramStart"/>
            <w:r w:rsidRPr="006B5E63">
              <w:rPr>
                <w:rFonts w:ascii="仿宋_GB2312" w:eastAsia="仿宋_GB2312" w:hAnsi="宋体" w:cs="宋体" w:hint="eastAsia"/>
                <w:sz w:val="24"/>
              </w:rPr>
              <w:t>的云查杀</w:t>
            </w:r>
            <w:proofErr w:type="gramEnd"/>
            <w:r w:rsidRPr="006B5E63">
              <w:rPr>
                <w:rFonts w:ascii="仿宋_GB2312" w:eastAsia="仿宋_GB2312" w:hAnsi="宋体" w:cs="宋体" w:hint="eastAsia"/>
                <w:sz w:val="24"/>
              </w:rPr>
              <w:t>、支持失陷主机检测、 SOC联动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 xml:space="preserve">应用管理：应用审计及控制、应用分类、内置应用标签、 </w:t>
            </w:r>
            <w:proofErr w:type="gramStart"/>
            <w:r w:rsidRPr="006B5E63">
              <w:rPr>
                <w:rFonts w:ascii="仿宋_GB2312" w:eastAsia="仿宋_GB2312" w:hAnsi="宋体" w:cs="宋体" w:hint="eastAsia"/>
                <w:sz w:val="24"/>
              </w:rPr>
              <w:t>网安应用</w:t>
            </w:r>
            <w:proofErr w:type="gramEnd"/>
            <w:r w:rsidRPr="006B5E63">
              <w:rPr>
                <w:rFonts w:ascii="仿宋_GB2312" w:eastAsia="仿宋_GB2312" w:hAnsi="宋体" w:cs="宋体" w:hint="eastAsia"/>
                <w:sz w:val="24"/>
              </w:rPr>
              <w:t>行为策略、应用时长限额、应用</w:t>
            </w:r>
            <w:r w:rsidRPr="006B5E63">
              <w:rPr>
                <w:rFonts w:ascii="仿宋_GB2312" w:eastAsia="仿宋_GB2312" w:hAnsi="宋体" w:cs="宋体" w:hint="eastAsia"/>
                <w:sz w:val="24"/>
              </w:rPr>
              <w:lastRenderedPageBreak/>
              <w:t>流量限额、用户时长/次数限额、应用记录及告警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网页管理:网站分类库、URL分类反馈、搜索关键字审计与管理、网址访问审计与管理、 网页内容关键字过滤、阻塞提示、发帖审计与管理、广告推送、免监控域名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 xml:space="preserve">邮件管理:Webmail管理、客户端邮件收发管理、 </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文件管理：FTP文件外发管理、网页文件管理、</w:t>
            </w:r>
            <w:proofErr w:type="gramStart"/>
            <w:r w:rsidRPr="006B5E63">
              <w:rPr>
                <w:rFonts w:ascii="仿宋_GB2312" w:eastAsia="仿宋_GB2312" w:hAnsi="宋体" w:cs="宋体" w:hint="eastAsia"/>
                <w:sz w:val="24"/>
              </w:rPr>
              <w:t>百度网盘</w:t>
            </w:r>
            <w:proofErr w:type="gramEnd"/>
            <w:r w:rsidRPr="006B5E63">
              <w:rPr>
                <w:rFonts w:ascii="仿宋_GB2312" w:eastAsia="仿宋_GB2312" w:hAnsi="宋体" w:cs="宋体" w:hint="eastAsia"/>
                <w:sz w:val="24"/>
              </w:rPr>
              <w:t>PC客户端文件审计、PC客户端文件外发关键字过滤</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IM管理：QQ审计与管理、Skype审计、Windows版</w:t>
            </w:r>
            <w:proofErr w:type="gramStart"/>
            <w:r w:rsidRPr="006B5E63">
              <w:rPr>
                <w:rFonts w:ascii="仿宋_GB2312" w:eastAsia="仿宋_GB2312" w:hAnsi="宋体" w:cs="宋体" w:hint="eastAsia"/>
                <w:sz w:val="24"/>
              </w:rPr>
              <w:t>客户端微信审计</w:t>
            </w:r>
            <w:proofErr w:type="gramEnd"/>
            <w:r w:rsidRPr="006B5E63">
              <w:rPr>
                <w:rFonts w:ascii="仿宋_GB2312" w:eastAsia="仿宋_GB2312" w:hAnsi="宋体" w:cs="宋体" w:hint="eastAsia"/>
                <w:sz w:val="24"/>
              </w:rPr>
              <w:t>、终端管理软件联动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数据库审计：数据库审计控制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协议审计：Https审计、ftp审计、telnet审计、 DNS审计、SNMP审计、NFS审计、NETBIOS审计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流量管理：多级虚拟通道、</w:t>
            </w:r>
            <w:proofErr w:type="gramStart"/>
            <w:r w:rsidRPr="006B5E63">
              <w:rPr>
                <w:rFonts w:ascii="仿宋_GB2312" w:eastAsia="仿宋_GB2312" w:hAnsi="宋体" w:cs="宋体" w:hint="eastAsia"/>
                <w:sz w:val="24"/>
              </w:rPr>
              <w:t>流控策略</w:t>
            </w:r>
            <w:proofErr w:type="gramEnd"/>
            <w:r w:rsidRPr="006B5E63">
              <w:rPr>
                <w:rFonts w:ascii="仿宋_GB2312" w:eastAsia="仿宋_GB2312" w:hAnsi="宋体" w:cs="宋体" w:hint="eastAsia"/>
                <w:sz w:val="24"/>
              </w:rPr>
              <w:t>、动态流控、带宽控制、带宽保障、带宽借用、带宽平均、连接限制、</w:t>
            </w:r>
            <w:proofErr w:type="gramStart"/>
            <w:r w:rsidRPr="006B5E63">
              <w:rPr>
                <w:rFonts w:ascii="仿宋_GB2312" w:eastAsia="仿宋_GB2312" w:hAnsi="宋体" w:cs="宋体" w:hint="eastAsia"/>
                <w:sz w:val="24"/>
              </w:rPr>
              <w:t>每用户</w:t>
            </w:r>
            <w:proofErr w:type="gramEnd"/>
            <w:r w:rsidRPr="006B5E63">
              <w:rPr>
                <w:rFonts w:ascii="仿宋_GB2312" w:eastAsia="仿宋_GB2312" w:hAnsi="宋体" w:cs="宋体" w:hint="eastAsia"/>
                <w:sz w:val="24"/>
              </w:rPr>
              <w:t>带宽限制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共享接入：共享接入配置、共享接入多策略、共享接入部署、共享接入监控、共享接入日志、控制热点开启</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终端管理软件联动：终端管理软件联动、终端准入控制、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用户管理：组织架构建立、web认证、短信认证、</w:t>
            </w:r>
            <w:proofErr w:type="gramStart"/>
            <w:r w:rsidRPr="006B5E63">
              <w:rPr>
                <w:rFonts w:ascii="仿宋_GB2312" w:eastAsia="仿宋_GB2312" w:hAnsi="宋体" w:cs="宋体" w:hint="eastAsia"/>
                <w:sz w:val="24"/>
              </w:rPr>
              <w:t>微信认证</w:t>
            </w:r>
            <w:proofErr w:type="gramEnd"/>
            <w:r w:rsidRPr="006B5E63">
              <w:rPr>
                <w:rFonts w:ascii="仿宋_GB2312" w:eastAsia="仿宋_GB2312" w:hAnsi="宋体" w:cs="宋体" w:hint="eastAsia"/>
                <w:sz w:val="24"/>
              </w:rPr>
              <w:t>、</w:t>
            </w:r>
            <w:proofErr w:type="gramStart"/>
            <w:r w:rsidRPr="006B5E63">
              <w:rPr>
                <w:rFonts w:ascii="仿宋_GB2312" w:eastAsia="仿宋_GB2312" w:hAnsi="宋体" w:cs="宋体" w:hint="eastAsia"/>
                <w:sz w:val="24"/>
              </w:rPr>
              <w:t>二维码认证</w:t>
            </w:r>
            <w:proofErr w:type="gramEnd"/>
            <w:r w:rsidRPr="006B5E63">
              <w:rPr>
                <w:rFonts w:ascii="仿宋_GB2312" w:eastAsia="仿宋_GB2312" w:hAnsi="宋体" w:cs="宋体" w:hint="eastAsia"/>
                <w:sz w:val="24"/>
              </w:rPr>
              <w:t>、认证策略、用户识别、用户认证安全机制、终端类型认证、免认证应用、自动录入、用户自动分类、认证与认证成功页面、针对设备类型、IP、IP段、VLAN的管控、一次认证</w:t>
            </w:r>
            <w:r w:rsidRPr="006B5E63">
              <w:rPr>
                <w:rFonts w:ascii="仿宋_GB2312" w:eastAsia="仿宋_GB2312" w:hAnsi="宋体" w:cs="宋体" w:hint="eastAsia"/>
                <w:sz w:val="24"/>
              </w:rPr>
              <w:lastRenderedPageBreak/>
              <w:t>长期有效；</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日志统计与报表：日志查询、日志排序、日志统计、数据挖掘、报表导出、集中告警、综合分析报告、日志FTP导出、日志USB导出、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升级服务：软件升级、修改网络配置无需重启、URL库定期升级、应用协议库升级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系统管理：WEB方式管理、界面配置、在线帮助、离线升级、命令行管理、管理员账号安全、分级管理/权限管理、支持三权制衡管理机制、设备集中管理、审计日志集中存储、策略模板、远程协助</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具有：公安部网络安全保卫局颁发的《计算机信息系统安全专用产品销售许可证》、国家版权局颁发的《SSL加密内容识别》著作权登记证书、中华人民共和国工业和信息化部颁发的电信设备进网许可证、国家版权局颁发的《网页过滤软件著作权证书》、国家版权局颁发的《互联网内容审计软件著作权证书》</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▲服务：投标时承诺：提供3年原厂整机质保，3年原厂免费上门服务，3年软件及特征库升级服务。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台</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kern w:val="0"/>
                <w:sz w:val="24"/>
                <w:lang w:bidi="ar"/>
              </w:rPr>
            </w:pPr>
            <w:r w:rsidRPr="006B5E63">
              <w:rPr>
                <w:rFonts w:ascii="仿宋_GB2312" w:eastAsia="仿宋_GB2312" w:hAnsi="黑体" w:cs="黑体" w:hint="eastAsia"/>
                <w:kern w:val="0"/>
                <w:sz w:val="24"/>
                <w:lang w:bidi="ar"/>
              </w:rPr>
              <w:lastRenderedPageBreak/>
              <w:t>四</w:t>
            </w:r>
          </w:p>
        </w:tc>
        <w:tc>
          <w:tcPr>
            <w:tcW w:w="8002"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sz w:val="24"/>
              </w:rPr>
            </w:pPr>
            <w:r w:rsidRPr="006B5E63">
              <w:rPr>
                <w:rFonts w:ascii="仿宋_GB2312" w:eastAsia="仿宋_GB2312" w:hAnsi="黑体" w:cs="黑体" w:hint="eastAsia"/>
                <w:kern w:val="0"/>
                <w:sz w:val="24"/>
                <w:lang w:bidi="ar"/>
              </w:rPr>
              <w:t>系统软件</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center"/>
              <w:textAlignment w:val="center"/>
              <w:rPr>
                <w:rFonts w:ascii="仿宋_GB2312" w:eastAsia="仿宋_GB2312" w:hAnsi="宋体" w:cs="宋体"/>
                <w:kern w:val="0"/>
                <w:sz w:val="24"/>
                <w:lang w:bidi="ar"/>
              </w:rPr>
            </w:pPr>
          </w:p>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15</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K8S容器</w:t>
            </w:r>
            <w:proofErr w:type="gramStart"/>
            <w:r w:rsidRPr="006B5E63">
              <w:rPr>
                <w:rFonts w:ascii="仿宋_GB2312" w:eastAsia="仿宋_GB2312" w:hAnsi="宋体" w:cs="宋体" w:hint="eastAsia"/>
                <w:kern w:val="0"/>
                <w:sz w:val="24"/>
                <w:lang w:bidi="ar"/>
              </w:rPr>
              <w:t>编排器</w:t>
            </w:r>
            <w:proofErr w:type="gramEnd"/>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支持K8S所提供的所有基础组件和功能：服务发现和负载均衡、存储编排、自动部署和回滚、自动完成装箱计算、自我修复、密钥与配置管理等。</w:t>
            </w:r>
          </w:p>
          <w:p w:rsidR="00F85A47" w:rsidRPr="006B5E63" w:rsidRDefault="0007711A">
            <w:pPr>
              <w:widowControl/>
              <w:spacing w:line="360" w:lineRule="auto"/>
              <w:jc w:val="left"/>
              <w:textAlignment w:val="center"/>
              <w:rPr>
                <w:rFonts w:ascii="仿宋_GB2312" w:eastAsia="仿宋_GB2312" w:hAnsi="宋体" w:cs="宋体"/>
                <w:sz w:val="24"/>
              </w:rPr>
            </w:pPr>
            <w:proofErr w:type="gramStart"/>
            <w:r w:rsidRPr="006B5E63">
              <w:rPr>
                <w:rFonts w:ascii="仿宋_GB2312" w:eastAsia="仿宋_GB2312" w:hAnsi="宋体" w:cs="宋体" w:hint="eastAsia"/>
                <w:sz w:val="24"/>
              </w:rPr>
              <w:t>编排器</w:t>
            </w:r>
            <w:proofErr w:type="gramEnd"/>
            <w:r w:rsidRPr="006B5E63">
              <w:rPr>
                <w:rFonts w:ascii="仿宋_GB2312" w:eastAsia="仿宋_GB2312" w:hAnsi="宋体" w:cs="宋体" w:hint="eastAsia"/>
                <w:sz w:val="24"/>
              </w:rPr>
              <w:t>控制台支持运行在任何 Kubernetes、私有云、公有云、虚拟机或物理机上。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支持K8S集群的创建、导入、滚动升级和动态扩展。</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支持分布式多集群的统一管理，可以使用直接连接</w:t>
            </w:r>
            <w:r w:rsidRPr="006B5E63">
              <w:rPr>
                <w:rFonts w:ascii="仿宋_GB2312" w:eastAsia="仿宋_GB2312" w:hAnsi="宋体" w:cs="宋体" w:hint="eastAsia"/>
                <w:sz w:val="24"/>
              </w:rPr>
              <w:lastRenderedPageBreak/>
              <w:t>或间接连接导入 Kubernetes 集群，可在互动式 Web 控制台上完成整个导入流程；集群导入后，可以通过统一的中央控制平面监控集群状态、运维集群资源。</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支持分布式多集群的高可用性，支持主集群</w:t>
            </w:r>
            <w:proofErr w:type="gramStart"/>
            <w:r w:rsidRPr="006B5E63">
              <w:rPr>
                <w:rFonts w:ascii="仿宋_GB2312" w:eastAsia="仿宋_GB2312" w:hAnsi="宋体" w:cs="宋体" w:hint="eastAsia"/>
                <w:sz w:val="24"/>
              </w:rPr>
              <w:t>宕</w:t>
            </w:r>
            <w:proofErr w:type="gramEnd"/>
            <w:r w:rsidRPr="006B5E63">
              <w:rPr>
                <w:rFonts w:ascii="仿宋_GB2312" w:eastAsia="仿宋_GB2312" w:hAnsi="宋体" w:cs="宋体" w:hint="eastAsia"/>
                <w:sz w:val="24"/>
              </w:rPr>
              <w:t>机时，备用集群可以迅速接管相关服务。支持多集群跨区域部署时，服务请求可以发送至距离最近的集群，实现跨区跨集群的高可用。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支持通过Web界面可视化管理所有K8S基础组件和功能（如集群、存储、容器、工作负载、服务/负载均衡/联网、配置、安全、策略、调度/抢占/驱逐等）（</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支持集群节点管理，包括节点添加、移除以及节点的调度管理、标签管理和污点管理；管理集群节点数量不低于2000个（</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支持集群状态监控，包括集群节点状态（CPU 用量、CPU 平均负载、内存用量、磁盘用量、Inode 用量、IOPS、磁盘吞吐和网络带宽）和用量排行、集群资源用量（CPU 用量、内存用量、磁盘用量和容器组数量）、物理资源监控（ CPU 用量、内存用量、CPU 平均负载、磁盘用量、Inode 用量、磁盘吞吐（读写）、IOPS（读写）、网络带宽和容器组状态）、ETCD状态监控和服务组件状态监控等；相关监控数据集成到杭州市档案馆</w:t>
            </w:r>
            <w:proofErr w:type="gramStart"/>
            <w:r w:rsidRPr="006B5E63">
              <w:rPr>
                <w:rFonts w:ascii="仿宋_GB2312" w:eastAsia="仿宋_GB2312" w:hAnsi="宋体" w:cs="宋体" w:hint="eastAsia"/>
                <w:sz w:val="24"/>
              </w:rPr>
              <w:t>档案智治门户</w:t>
            </w:r>
            <w:proofErr w:type="gramEnd"/>
            <w:r w:rsidRPr="006B5E63">
              <w:rPr>
                <w:rFonts w:ascii="仿宋_GB2312" w:eastAsia="仿宋_GB2312" w:hAnsi="宋体" w:cs="宋体" w:hint="eastAsia"/>
                <w:sz w:val="24"/>
              </w:rPr>
              <w:t>（</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支持多租户管理，资源（例如集群）可以在租户之间共享；支持不同级别的租户数据完全隔离；租</w:t>
            </w:r>
            <w:r w:rsidRPr="006B5E63">
              <w:rPr>
                <w:rFonts w:ascii="仿宋_GB2312" w:eastAsia="仿宋_GB2312" w:hAnsi="宋体" w:cs="宋体" w:hint="eastAsia"/>
                <w:sz w:val="24"/>
              </w:rPr>
              <w:lastRenderedPageBreak/>
              <w:t>户之间的网络也完全隔离，确保通信安全；支持租户级、项目级的配额管理，使用共享资源的同时也不会相互影响；相关监控数据集成到杭州市档案馆</w:t>
            </w:r>
            <w:proofErr w:type="gramStart"/>
            <w:r w:rsidRPr="006B5E63">
              <w:rPr>
                <w:rFonts w:ascii="仿宋_GB2312" w:eastAsia="仿宋_GB2312" w:hAnsi="宋体" w:cs="宋体" w:hint="eastAsia"/>
                <w:sz w:val="24"/>
              </w:rPr>
              <w:t>档案智治门户</w:t>
            </w:r>
            <w:proofErr w:type="gramEnd"/>
            <w:r w:rsidRPr="006B5E63">
              <w:rPr>
                <w:rFonts w:ascii="仿宋_GB2312" w:eastAsia="仿宋_GB2312" w:hAnsi="宋体" w:cs="宋体" w:hint="eastAsia"/>
                <w:sz w:val="24"/>
              </w:rPr>
              <w:t>（</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支持统一认证，可以与LDAP或AD协议的中央身份验证系统兼容集成；支持单点登录 (SSO)，以实现租户身份的统一身份验证（</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支持细粒度权限控制的授权系统，提供不同级别的权限控制，包括集群、企业空间和项目。拥有特定角色的用户可以操作对应的资源。确保可以共享资源，同时完全隔离多个级别的不同角色以确保资源安全（</w:t>
            </w:r>
            <w:r w:rsidRPr="006B5E63">
              <w:rPr>
                <w:rFonts w:ascii="仿宋_GB2312" w:eastAsia="仿宋_GB2312" w:hAnsi="宋体" w:cs="宋体" w:hint="eastAsia"/>
                <w:b/>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自定义角色：除了系统内置的角色外，还支持自定义角色，可以给角色分配不同的权限以执行不同的操作，以满足企业对不同租户具体工作分配的要求，即可以定义每个租户所应该负责的部分，不被无关资源所影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提供图形化Web控制台操作监控、运维功能，便于从不同维度监控各个资源。节点、工作空间和项目等资源的监控数据会显示在交互式图表上，详细记录集群中的资源用量情况。不同级别的资源可以根据用量进行排序，方便用户对数据进行对比与分析；相关监控数据集成到杭州市档案馆</w:t>
            </w:r>
            <w:proofErr w:type="gramStart"/>
            <w:r w:rsidRPr="006B5E63">
              <w:rPr>
                <w:rFonts w:ascii="仿宋_GB2312" w:eastAsia="仿宋_GB2312" w:hAnsi="宋体" w:cs="宋体" w:hint="eastAsia"/>
                <w:sz w:val="24"/>
              </w:rPr>
              <w:t>档案智治门户</w:t>
            </w:r>
            <w:proofErr w:type="gramEnd"/>
            <w:r w:rsidRPr="006B5E63">
              <w:rPr>
                <w:rFonts w:ascii="仿宋_GB2312" w:eastAsia="仿宋_GB2312" w:hAnsi="宋体" w:cs="宋体" w:hint="eastAsia"/>
                <w:sz w:val="24"/>
              </w:rPr>
              <w:t>（</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支持可定制化的应用监控仪表板，可以由用户决定需要以哪种形式监控哪些工具，有多种模板和图标</w:t>
            </w:r>
            <w:r w:rsidRPr="006B5E63">
              <w:rPr>
                <w:rFonts w:ascii="仿宋_GB2312" w:eastAsia="仿宋_GB2312" w:hAnsi="宋体" w:cs="宋体" w:hint="eastAsia"/>
                <w:sz w:val="24"/>
              </w:rPr>
              <w:lastRenderedPageBreak/>
              <w:t>模式供用户选择，例如Elasticsearch，MySQL和Redis，也支持创建自己的监视模板，包括图表，颜色，间隔和单位。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支持二级精度的多维度监控：在集群资源维度，系统提供了全面的指标，例如 CPU 利用率、内存利用率、CPU 平均负载、磁盘使用量、inode 使用率、磁盘吞吐量、IOPS、网卡速率、容器</w:t>
            </w:r>
            <w:proofErr w:type="gramStart"/>
            <w:r w:rsidRPr="006B5E63">
              <w:rPr>
                <w:rFonts w:ascii="仿宋_GB2312" w:eastAsia="仿宋_GB2312" w:hAnsi="宋体" w:cs="宋体" w:hint="eastAsia"/>
                <w:sz w:val="24"/>
              </w:rPr>
              <w:t>组运行</w:t>
            </w:r>
            <w:proofErr w:type="gramEnd"/>
            <w:r w:rsidRPr="006B5E63">
              <w:rPr>
                <w:rFonts w:ascii="仿宋_GB2312" w:eastAsia="仿宋_GB2312" w:hAnsi="宋体" w:cs="宋体" w:hint="eastAsia"/>
                <w:sz w:val="24"/>
              </w:rPr>
              <w:t>状态、etcd 监控、API Server 监控等多项指标；在应用资源维度，提供针对应用的 CPU 用量、内存用量、容器组数量、网络流出速率、网络流入速率等五项监控指标。</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节点级</w:t>
            </w:r>
            <w:proofErr w:type="gramEnd"/>
            <w:r w:rsidRPr="006B5E63">
              <w:rPr>
                <w:rFonts w:ascii="仿宋_GB2312" w:eastAsia="仿宋_GB2312" w:hAnsi="宋体" w:cs="宋体" w:hint="eastAsia"/>
                <w:sz w:val="24"/>
              </w:rPr>
              <w:t>的自定义告警策略与规则管理，包括告警间隔、次数和阈值等；支持多种通知渠道，包括电子邮件、Slack、企业微信、钉钉、飞书、Web Hook和</w:t>
            </w:r>
            <w:r w:rsidRPr="006B5E63">
              <w:rPr>
                <w:rFonts w:ascii="仿宋_GB2312" w:eastAsia="仿宋_GB2312" w:hAnsi="宋体" w:cs="宋体" w:hint="eastAsia"/>
                <w:bCs/>
                <w:sz w:val="24"/>
              </w:rPr>
              <w:t>开发运维平台</w:t>
            </w:r>
            <w:r w:rsidRPr="006B5E63">
              <w:rPr>
                <w:rFonts w:ascii="仿宋_GB2312" w:eastAsia="仿宋_GB2312" w:hAnsi="宋体" w:cs="宋体" w:hint="eastAsia"/>
                <w:sz w:val="24"/>
              </w:rPr>
              <w:t>等（</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支持基于的多租户管理体系，不同租户可以在控制台上查询对应的监控日志与审计事件，支持关键词过滤、模糊匹配和精确匹配；</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支持多种存储解决方案，例如OpenEBS、GlusterFS、CephRBD和NFS。</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支持网络策略，能够允许或禁止容器组通过网络与各种网络实体进行通信，实现租户级、项目级的网络隔离。</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▲服务：投标时承诺：提供1年定制开发服务，1年免费上门服务，1年软件升级服务。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lastRenderedPageBreak/>
              <w:t>节点授权</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32</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16</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kern w:val="0"/>
                <w:sz w:val="24"/>
                <w:lang w:bidi="ar"/>
              </w:rPr>
              <w:t>开发运维平台</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提供对档案数据运行及状态的全流程管理，并能够支撑档案相关系统的研发、部署、升级、监管的</w:t>
            </w:r>
            <w:r w:rsidRPr="006B5E63">
              <w:rPr>
                <w:rFonts w:ascii="仿宋_GB2312" w:eastAsia="仿宋_GB2312" w:hAnsi="宋体" w:cs="宋体" w:hint="eastAsia"/>
                <w:sz w:val="24"/>
              </w:rPr>
              <w:lastRenderedPageBreak/>
              <w:t>过程管理</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提供应用程序全生命周期管理和编排功能，支持平台级、企业</w:t>
            </w:r>
            <w:proofErr w:type="gramStart"/>
            <w:r w:rsidRPr="006B5E63">
              <w:rPr>
                <w:rFonts w:ascii="仿宋_GB2312" w:eastAsia="仿宋_GB2312" w:hAnsi="宋体" w:cs="宋体" w:hint="eastAsia"/>
                <w:sz w:val="24"/>
              </w:rPr>
              <w:t>空间级</w:t>
            </w:r>
            <w:proofErr w:type="gramEnd"/>
            <w:r w:rsidRPr="006B5E63">
              <w:rPr>
                <w:rFonts w:ascii="仿宋_GB2312" w:eastAsia="仿宋_GB2312" w:hAnsi="宋体" w:cs="宋体" w:hint="eastAsia"/>
                <w:sz w:val="24"/>
              </w:rPr>
              <w:t>的应用模板管理，支持应用上传、审核、发布、测试以及版本管理，可以通过自定义的标准来构建自己的应用程序池，同时能以标准化的方式来交付应用，并可以自动向下属区县分发应用 （</w:t>
            </w:r>
            <w:r w:rsidRPr="006B5E63">
              <w:rPr>
                <w:rFonts w:ascii="仿宋_GB2312" w:eastAsia="仿宋_GB2312" w:hAnsi="宋体" w:cs="宋体" w:hint="eastAsia"/>
                <w:b/>
                <w:bCs/>
                <w:sz w:val="24"/>
              </w:rPr>
              <w:t>投标时提供功能截图）。</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支持可视化CI/CD流水线编辑，提供丰富的CI/CD流水线插件，包括Binary-to-Image (B2I) 和Source-to-Image (S2I)，用于将源代码或二进制文件打包到准备运行的容器映像中。</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支持通过静态代码分析扫描来检测DevOps 项目中的 bug、代码错误和安全漏洞。</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租户级存储</w:t>
            </w:r>
            <w:proofErr w:type="gramEnd"/>
            <w:r w:rsidRPr="006B5E63">
              <w:rPr>
                <w:rFonts w:ascii="仿宋_GB2312" w:eastAsia="仿宋_GB2312" w:hAnsi="宋体" w:cs="宋体" w:hint="eastAsia"/>
                <w:sz w:val="24"/>
              </w:rPr>
              <w:t>卷管理，包括存储卷的创建、挂载、克隆、快照、扩容和监控。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支持配置字典和保密字典的Web界面化管理；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微服务</w:t>
            </w:r>
            <w:proofErr w:type="gramEnd"/>
            <w:r w:rsidRPr="006B5E63">
              <w:rPr>
                <w:rFonts w:ascii="仿宋_GB2312" w:eastAsia="仿宋_GB2312" w:hAnsi="宋体" w:cs="宋体" w:hint="eastAsia"/>
                <w:sz w:val="24"/>
              </w:rPr>
              <w:t>应用的负载管理，包括部署有/无状态副本集、服务管理、任务管理、应用路由、容器</w:t>
            </w:r>
            <w:proofErr w:type="gramStart"/>
            <w:r w:rsidRPr="006B5E63">
              <w:rPr>
                <w:rFonts w:ascii="仿宋_GB2312" w:eastAsia="仿宋_GB2312" w:hAnsi="宋体" w:cs="宋体" w:hint="eastAsia"/>
                <w:sz w:val="24"/>
              </w:rPr>
              <w:t>组设置</w:t>
            </w:r>
            <w:proofErr w:type="gramEnd"/>
            <w:r w:rsidRPr="006B5E63">
              <w:rPr>
                <w:rFonts w:ascii="仿宋_GB2312" w:eastAsia="仿宋_GB2312" w:hAnsi="宋体" w:cs="宋体" w:hint="eastAsia"/>
                <w:sz w:val="24"/>
              </w:rPr>
              <w:t>和弹性伸缩。</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微服务</w:t>
            </w:r>
            <w:proofErr w:type="gramEnd"/>
            <w:r w:rsidRPr="006B5E63">
              <w:rPr>
                <w:rFonts w:ascii="仿宋_GB2312" w:eastAsia="仿宋_GB2312" w:hAnsi="宋体" w:cs="宋体" w:hint="eastAsia"/>
                <w:sz w:val="24"/>
              </w:rPr>
              <w:t>应用跨集群部署并可指定在特定集群上运行。</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微服务</w:t>
            </w:r>
            <w:proofErr w:type="gramEnd"/>
            <w:r w:rsidRPr="006B5E63">
              <w:rPr>
                <w:rFonts w:ascii="仿宋_GB2312" w:eastAsia="仿宋_GB2312" w:hAnsi="宋体" w:cs="宋体" w:hint="eastAsia"/>
                <w:sz w:val="24"/>
              </w:rPr>
              <w:t>治理多样化的流量管理功能，包括金丝雀发布、蓝绿部署、流量镜像、和熔断机制等</w:t>
            </w:r>
            <w:r w:rsidRPr="006B5E63">
              <w:rPr>
                <w:rFonts w:ascii="仿宋_GB2312" w:eastAsia="仿宋_GB2312" w:hAnsi="宋体" w:cs="宋体" w:hint="eastAsia"/>
                <w:b/>
                <w:bCs/>
                <w:sz w:val="24"/>
              </w:rPr>
              <w:t>（投标时提供功能截图）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w:t>
            </w:r>
            <w:proofErr w:type="gramStart"/>
            <w:r w:rsidRPr="006B5E63">
              <w:rPr>
                <w:rFonts w:ascii="仿宋_GB2312" w:eastAsia="仿宋_GB2312" w:hAnsi="宋体" w:cs="宋体" w:hint="eastAsia"/>
                <w:sz w:val="24"/>
              </w:rPr>
              <w:t>微服务</w:t>
            </w:r>
            <w:proofErr w:type="gramEnd"/>
            <w:r w:rsidRPr="006B5E63">
              <w:rPr>
                <w:rFonts w:ascii="仿宋_GB2312" w:eastAsia="仿宋_GB2312" w:hAnsi="宋体" w:cs="宋体" w:hint="eastAsia"/>
                <w:sz w:val="24"/>
              </w:rPr>
              <w:t>治理可视化界面，提供交互式 Web 控制台，可以直观地查看</w:t>
            </w:r>
            <w:proofErr w:type="gramStart"/>
            <w:r w:rsidRPr="006B5E63">
              <w:rPr>
                <w:rFonts w:ascii="仿宋_GB2312" w:eastAsia="仿宋_GB2312" w:hAnsi="宋体" w:cs="宋体" w:hint="eastAsia"/>
                <w:sz w:val="24"/>
              </w:rPr>
              <w:t>微服务</w:t>
            </w:r>
            <w:proofErr w:type="gramEnd"/>
            <w:r w:rsidRPr="006B5E63">
              <w:rPr>
                <w:rFonts w:ascii="仿宋_GB2312" w:eastAsia="仿宋_GB2312" w:hAnsi="宋体" w:cs="宋体" w:hint="eastAsia"/>
                <w:sz w:val="24"/>
              </w:rPr>
              <w:t>直接相互通信的情况，支持分布式链路追踪、智能路由等完善的</w:t>
            </w:r>
            <w:proofErr w:type="gramStart"/>
            <w:r w:rsidRPr="006B5E63">
              <w:rPr>
                <w:rFonts w:ascii="仿宋_GB2312" w:eastAsia="仿宋_GB2312" w:hAnsi="宋体" w:cs="宋体" w:hint="eastAsia"/>
                <w:sz w:val="24"/>
              </w:rPr>
              <w:t>微服</w:t>
            </w:r>
            <w:r w:rsidRPr="006B5E63">
              <w:rPr>
                <w:rFonts w:ascii="仿宋_GB2312" w:eastAsia="仿宋_GB2312" w:hAnsi="宋体" w:cs="宋体" w:hint="eastAsia"/>
                <w:sz w:val="24"/>
              </w:rPr>
              <w:lastRenderedPageBreak/>
              <w:t>务</w:t>
            </w:r>
            <w:proofErr w:type="gramEnd"/>
            <w:r w:rsidRPr="006B5E63">
              <w:rPr>
                <w:rFonts w:ascii="仿宋_GB2312" w:eastAsia="仿宋_GB2312" w:hAnsi="宋体" w:cs="宋体" w:hint="eastAsia"/>
                <w:sz w:val="24"/>
              </w:rPr>
              <w:t>治理功能，能够监控应用的连接拓扑、请求延迟、序列化和并行性，帮助用户快速定位问题和性能瓶颈。</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支持应用</w:t>
            </w:r>
            <w:proofErr w:type="gramStart"/>
            <w:r w:rsidRPr="006B5E63">
              <w:rPr>
                <w:rFonts w:ascii="仿宋_GB2312" w:eastAsia="仿宋_GB2312" w:hAnsi="宋体" w:cs="宋体" w:hint="eastAsia"/>
                <w:sz w:val="24"/>
              </w:rPr>
              <w:t>负载级</w:t>
            </w:r>
            <w:proofErr w:type="gramEnd"/>
            <w:r w:rsidRPr="006B5E63">
              <w:rPr>
                <w:rFonts w:ascii="仿宋_GB2312" w:eastAsia="仿宋_GB2312" w:hAnsi="宋体" w:cs="宋体" w:hint="eastAsia"/>
                <w:sz w:val="24"/>
              </w:rPr>
              <w:t>的自定义告警策略与规则管理，包括告警间隔、次数和阈值等；支持多种通知渠道，包括电子邮件、Slack、企业微信、钉钉和Web Hook等。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▲服务：投标时承诺：提供1年定制开发服务，1年免费上门服务，1年软件升级服务。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lastRenderedPageBreak/>
              <w:t>用户数授</w:t>
            </w:r>
            <w:r w:rsidRPr="006B5E63">
              <w:rPr>
                <w:rFonts w:ascii="仿宋_GB2312" w:eastAsia="仿宋_GB2312" w:hAnsi="宋体" w:cs="宋体" w:hint="eastAsia"/>
                <w:kern w:val="0"/>
                <w:sz w:val="24"/>
                <w:lang w:bidi="ar"/>
              </w:rPr>
              <w:lastRenderedPageBreak/>
              <w:t>权</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sz w:val="24"/>
              </w:rPr>
              <w:lastRenderedPageBreak/>
              <w:t>50</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17</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中间件</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w:t>
            </w:r>
            <w:r w:rsidRPr="006B5E63">
              <w:rPr>
                <w:rFonts w:ascii="仿宋_GB2312" w:eastAsia="仿宋_GB2312" w:hAnsi="宋体" w:cs="宋体" w:hint="eastAsia"/>
                <w:sz w:val="24"/>
                <w:lang w:eastAsia="zh-Hans"/>
              </w:rPr>
              <w:t>设备</w:t>
            </w:r>
            <w:r w:rsidRPr="006B5E63">
              <w:rPr>
                <w:rFonts w:ascii="仿宋_GB2312" w:eastAsia="仿宋_GB2312" w:hAnsi="宋体" w:cs="宋体" w:hint="eastAsia"/>
                <w:sz w:val="24"/>
              </w:rPr>
              <w:t>必须符合国家和浙江省关于</w:t>
            </w:r>
            <w:proofErr w:type="gramStart"/>
            <w:r w:rsidRPr="006B5E63">
              <w:rPr>
                <w:rFonts w:ascii="仿宋_GB2312" w:eastAsia="仿宋_GB2312" w:hAnsi="宋体" w:cs="宋体" w:hint="eastAsia"/>
                <w:sz w:val="24"/>
              </w:rPr>
              <w:t>信创</w:t>
            </w:r>
            <w:r w:rsidRPr="006B5E63">
              <w:rPr>
                <w:rFonts w:ascii="仿宋_GB2312" w:eastAsia="仿宋_GB2312" w:hAnsi="宋体" w:cs="宋体" w:hint="eastAsia"/>
                <w:sz w:val="24"/>
                <w:lang w:eastAsia="zh-Hans"/>
              </w:rPr>
              <w:t>产品</w:t>
            </w:r>
            <w:proofErr w:type="gramEnd"/>
            <w:r w:rsidRPr="006B5E63">
              <w:rPr>
                <w:rFonts w:ascii="仿宋_GB2312" w:eastAsia="仿宋_GB2312" w:hAnsi="宋体" w:cs="宋体" w:hint="eastAsia"/>
                <w:sz w:val="24"/>
              </w:rPr>
              <w:t>的品牌、型号和技术等相关要求。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通过 Java EE5.0、Java EE6.0认证、Java EE7.0认证，并获得Oracle公司Java EE平台授权许可</w:t>
            </w:r>
            <w:r w:rsidRPr="006B5E63">
              <w:rPr>
                <w:rFonts w:ascii="仿宋_GB2312" w:eastAsia="仿宋_GB2312" w:hAnsi="宋体" w:cs="宋体" w:hint="eastAsia"/>
                <w:b/>
                <w:sz w:val="24"/>
              </w:rPr>
              <w:t>（投标时提供证明材料）</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为响应国家IPv6战略规划要求，产品必须支持IPv6。</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提供高可用性，不依赖固定 HA 软件，支持 Web Server 的双</w:t>
            </w:r>
            <w:proofErr w:type="gramStart"/>
            <w:r w:rsidRPr="006B5E63">
              <w:rPr>
                <w:rFonts w:ascii="仿宋_GB2312" w:eastAsia="仿宋_GB2312" w:hAnsi="宋体" w:cs="宋体" w:hint="eastAsia"/>
                <w:sz w:val="24"/>
              </w:rPr>
              <w:t>机状况</w:t>
            </w:r>
            <w:proofErr w:type="gramEnd"/>
            <w:r w:rsidRPr="006B5E63">
              <w:rPr>
                <w:rFonts w:ascii="仿宋_GB2312" w:eastAsia="仿宋_GB2312" w:hAnsi="宋体" w:cs="宋体" w:hint="eastAsia"/>
                <w:sz w:val="24"/>
              </w:rPr>
              <w:t>监控与备份切换，避免均衡负载器的单点故障。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Java EE 应用服务器异常退出时，能自动重启，以提供自恢复能力。</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提供访问过滤配置功能，能够拒绝某 IP 或IP 段的机器访问 Web 应用，达到防攻击效果。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支持禁用SSLv2,SSLv3 有漏洞的安全协议、提供控制台用户密码锁定。</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支持集群的集中管理，包括节点安装、负载集群的自动配置，资源管理（如：JDBC 数据源）、实例</w:t>
            </w:r>
            <w:r w:rsidRPr="006B5E63">
              <w:rPr>
                <w:rFonts w:ascii="仿宋_GB2312" w:eastAsia="仿宋_GB2312" w:hAnsi="宋体" w:cs="宋体" w:hint="eastAsia"/>
                <w:sz w:val="24"/>
              </w:rPr>
              <w:lastRenderedPageBreak/>
              <w:t>管理（如：集中部署、启停、状态监控等），集中监控（资源、实例）等。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支持动态加载新业务或更新业务，支持业务系统新旧版本的动态切换（</w:t>
            </w:r>
            <w:r w:rsidRPr="006B5E63">
              <w:rPr>
                <w:rFonts w:ascii="仿宋_GB2312" w:eastAsia="仿宋_GB2312" w:hAnsi="宋体" w:cs="宋体" w:hint="eastAsia"/>
                <w:b/>
                <w:sz w:val="24"/>
              </w:rPr>
              <w:t>投标时提供产品界面截图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提供快照功能，用于在出现故障时对其进行诊断和隔离（</w:t>
            </w:r>
            <w:r w:rsidRPr="006B5E63">
              <w:rPr>
                <w:rFonts w:ascii="仿宋_GB2312" w:eastAsia="仿宋_GB2312" w:hAnsi="宋体" w:cs="宋体" w:hint="eastAsia"/>
                <w:b/>
                <w:sz w:val="24"/>
              </w:rPr>
              <w:t>投标时提供产品界面截图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提供类加载冲突检测工具，可以检测出应用部署和运行过程中哪些类存在类加载冲突问题，并能自动生成冲突检测报告，方便快速定位和解决应用类加载问题（</w:t>
            </w:r>
            <w:r w:rsidRPr="006B5E63">
              <w:rPr>
                <w:rFonts w:ascii="仿宋_GB2312" w:eastAsia="仿宋_GB2312" w:hAnsi="宋体" w:cs="宋体" w:hint="eastAsia"/>
                <w:b/>
                <w:sz w:val="24"/>
              </w:rPr>
              <w:t>投标时提供产品界面截图</w:t>
            </w:r>
            <w:r w:rsidRPr="006B5E63">
              <w:rPr>
                <w:rFonts w:ascii="仿宋_GB2312" w:eastAsia="仿宋_GB2312" w:hAnsi="宋体" w:cs="宋体" w:hint="eastAsia"/>
                <w:sz w:val="24"/>
              </w:rPr>
              <w:t>）。</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▲服务：投标时承诺：提供1年原厂免费上门服务，1年软件升级服务。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套</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2</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18</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服务器操作系统</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▲产品</w:t>
            </w:r>
            <w:r w:rsidRPr="006B5E63">
              <w:rPr>
                <w:rFonts w:ascii="仿宋_GB2312" w:eastAsia="仿宋_GB2312" w:hAnsi="宋体" w:cs="宋体" w:hint="eastAsia"/>
                <w:sz w:val="24"/>
                <w:lang w:eastAsia="zh-Hans"/>
              </w:rPr>
              <w:t>设备</w:t>
            </w:r>
            <w:r w:rsidRPr="006B5E63">
              <w:rPr>
                <w:rFonts w:ascii="仿宋_GB2312" w:eastAsia="仿宋_GB2312" w:hAnsi="宋体" w:cs="宋体" w:hint="eastAsia"/>
                <w:sz w:val="24"/>
              </w:rPr>
              <w:t>必须符合国家和浙江省关于</w:t>
            </w:r>
            <w:proofErr w:type="gramStart"/>
            <w:r w:rsidRPr="006B5E63">
              <w:rPr>
                <w:rFonts w:ascii="仿宋_GB2312" w:eastAsia="仿宋_GB2312" w:hAnsi="宋体" w:cs="宋体" w:hint="eastAsia"/>
                <w:sz w:val="24"/>
              </w:rPr>
              <w:t>信创</w:t>
            </w:r>
            <w:r w:rsidRPr="006B5E63">
              <w:rPr>
                <w:rFonts w:ascii="仿宋_GB2312" w:eastAsia="仿宋_GB2312" w:hAnsi="宋体" w:cs="宋体" w:hint="eastAsia"/>
                <w:sz w:val="24"/>
                <w:lang w:eastAsia="zh-Hans"/>
              </w:rPr>
              <w:t>产品</w:t>
            </w:r>
            <w:proofErr w:type="gramEnd"/>
            <w:r w:rsidRPr="006B5E63">
              <w:rPr>
                <w:rFonts w:ascii="仿宋_GB2312" w:eastAsia="仿宋_GB2312" w:hAnsi="宋体" w:cs="宋体" w:hint="eastAsia"/>
                <w:sz w:val="24"/>
              </w:rPr>
              <w:t>的品牌、型号和技术等相关要求。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支持海光</w:t>
            </w:r>
            <w:r w:rsidRPr="006B5E63">
              <w:rPr>
                <w:rFonts w:ascii="仿宋_GB2312" w:eastAsia="仿宋_GB2312" w:hAnsi="宋体" w:cs="宋体"/>
                <w:sz w:val="24"/>
              </w:rPr>
              <w:t>\</w:t>
            </w:r>
            <w:r w:rsidRPr="006B5E63">
              <w:rPr>
                <w:rFonts w:ascii="仿宋_GB2312" w:eastAsia="仿宋_GB2312" w:hAnsi="宋体" w:cs="宋体" w:hint="eastAsia"/>
                <w:sz w:val="24"/>
                <w:lang w:eastAsia="zh-Hans"/>
              </w:rPr>
              <w:t>飞腾</w:t>
            </w:r>
            <w:r w:rsidRPr="006B5E63">
              <w:rPr>
                <w:rFonts w:ascii="仿宋_GB2312" w:eastAsia="仿宋_GB2312" w:hAnsi="宋体" w:cs="宋体" w:hint="eastAsia"/>
                <w:sz w:val="24"/>
              </w:rPr>
              <w:t>等自主CPU平台；</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内置式一体化安全体系，支持多策略融合的强制访问控制机制；</w:t>
            </w:r>
          </w:p>
          <w:p w:rsidR="00F85A47" w:rsidRPr="006B5E63" w:rsidRDefault="0007711A">
            <w:pPr>
              <w:widowControl/>
              <w:spacing w:line="360" w:lineRule="auto"/>
              <w:jc w:val="left"/>
              <w:textAlignment w:val="center"/>
              <w:rPr>
                <w:rFonts w:ascii="仿宋_GB2312" w:eastAsia="仿宋_GB2312" w:hAnsi="宋体" w:cs="宋体"/>
                <w:sz w:val="24"/>
              </w:rPr>
            </w:pPr>
            <w:proofErr w:type="gramStart"/>
            <w:r w:rsidRPr="006B5E63">
              <w:rPr>
                <w:rFonts w:ascii="仿宋_GB2312" w:eastAsia="仿宋_GB2312" w:hAnsi="宋体" w:cs="宋体" w:hint="eastAsia"/>
                <w:sz w:val="24"/>
              </w:rPr>
              <w:t>内置国密</w:t>
            </w:r>
            <w:proofErr w:type="gramEnd"/>
            <w:r w:rsidRPr="006B5E63">
              <w:rPr>
                <w:rFonts w:ascii="仿宋_GB2312" w:eastAsia="仿宋_GB2312" w:hAnsi="宋体" w:cs="宋体" w:hint="eastAsia"/>
                <w:sz w:val="24"/>
              </w:rPr>
              <w:t>算法，支持</w:t>
            </w:r>
            <w:proofErr w:type="gramStart"/>
            <w:r w:rsidRPr="006B5E63">
              <w:rPr>
                <w:rFonts w:ascii="仿宋_GB2312" w:eastAsia="仿宋_GB2312" w:hAnsi="宋体" w:cs="宋体" w:hint="eastAsia"/>
                <w:sz w:val="24"/>
              </w:rPr>
              <w:t>基于国密算法</w:t>
            </w:r>
            <w:proofErr w:type="gramEnd"/>
            <w:r w:rsidRPr="006B5E63">
              <w:rPr>
                <w:rFonts w:ascii="仿宋_GB2312" w:eastAsia="仿宋_GB2312" w:hAnsi="宋体" w:cs="宋体" w:hint="eastAsia"/>
                <w:sz w:val="24"/>
              </w:rPr>
              <w:t>的加解密应用；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支持可信计算TCM/TPCM、TPM2.0；</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提供同品牌的高可用集群、负载均衡集群、虚拟化平台、综合管理平台、容器云平台、主机安全加固等配套软件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优化支持KVM、Docker、LXC虚拟化，以及Ceph、GlusterFS、OpenStack、k8s等原生技术生态，实现对容器、虚拟化、云平台、大</w:t>
            </w:r>
            <w:proofErr w:type="gramStart"/>
            <w:r w:rsidRPr="006B5E63">
              <w:rPr>
                <w:rFonts w:ascii="仿宋_GB2312" w:eastAsia="仿宋_GB2312" w:hAnsi="宋体" w:cs="宋体" w:hint="eastAsia"/>
                <w:sz w:val="24"/>
              </w:rPr>
              <w:t>数据等云原生</w:t>
            </w:r>
            <w:proofErr w:type="gramEnd"/>
            <w:r w:rsidRPr="006B5E63">
              <w:rPr>
                <w:rFonts w:ascii="仿宋_GB2312" w:eastAsia="仿宋_GB2312" w:hAnsi="宋体" w:cs="宋体" w:hint="eastAsia"/>
                <w:sz w:val="24"/>
              </w:rPr>
              <w:t>应用的良好支持；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兼容CentOS生态；同时提供rpm数据库自动转换</w:t>
            </w:r>
            <w:r w:rsidRPr="006B5E63">
              <w:rPr>
                <w:rFonts w:ascii="仿宋_GB2312" w:eastAsia="仿宋_GB2312" w:hAnsi="宋体" w:cs="宋体" w:hint="eastAsia"/>
                <w:sz w:val="24"/>
              </w:rPr>
              <w:lastRenderedPageBreak/>
              <w:t>dpkg数据库工具；</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内置支持快速</w:t>
            </w:r>
            <w:proofErr w:type="gramStart"/>
            <w:r w:rsidRPr="006B5E63">
              <w:rPr>
                <w:rFonts w:ascii="仿宋_GB2312" w:eastAsia="仿宋_GB2312" w:hAnsi="宋体" w:cs="宋体" w:hint="eastAsia"/>
                <w:sz w:val="24"/>
              </w:rPr>
              <w:t>块设备</w:t>
            </w:r>
            <w:proofErr w:type="gramEnd"/>
            <w:r w:rsidRPr="006B5E63">
              <w:rPr>
                <w:rFonts w:ascii="仿宋_GB2312" w:eastAsia="仿宋_GB2312" w:hAnsi="宋体" w:cs="宋体" w:hint="eastAsia"/>
                <w:sz w:val="24"/>
              </w:rPr>
              <w:t>作为慢速</w:t>
            </w:r>
            <w:proofErr w:type="gramStart"/>
            <w:r w:rsidRPr="006B5E63">
              <w:rPr>
                <w:rFonts w:ascii="仿宋_GB2312" w:eastAsia="仿宋_GB2312" w:hAnsi="宋体" w:cs="宋体" w:hint="eastAsia"/>
                <w:sz w:val="24"/>
              </w:rPr>
              <w:t>块设备</w:t>
            </w:r>
            <w:proofErr w:type="gramEnd"/>
            <w:r w:rsidRPr="006B5E63">
              <w:rPr>
                <w:rFonts w:ascii="仿宋_GB2312" w:eastAsia="仿宋_GB2312" w:hAnsi="宋体" w:cs="宋体" w:hint="eastAsia"/>
                <w:sz w:val="24"/>
              </w:rPr>
              <w:t>缓存以加速IO；</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支持swap压缩以减少IO并提高性能；</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 xml:space="preserve">支持FCoE、iSCSI，支持将Ceph </w:t>
            </w:r>
            <w:proofErr w:type="gramStart"/>
            <w:r w:rsidRPr="006B5E63">
              <w:rPr>
                <w:rFonts w:ascii="仿宋_GB2312" w:eastAsia="仿宋_GB2312" w:hAnsi="宋体" w:cs="宋体" w:hint="eastAsia"/>
                <w:sz w:val="24"/>
              </w:rPr>
              <w:t>块设备</w:t>
            </w:r>
            <w:proofErr w:type="gramEnd"/>
            <w:r w:rsidRPr="006B5E63">
              <w:rPr>
                <w:rFonts w:ascii="仿宋_GB2312" w:eastAsia="仿宋_GB2312" w:hAnsi="宋体" w:cs="宋体" w:hint="eastAsia"/>
                <w:sz w:val="24"/>
              </w:rPr>
              <w:t>视为常规磁盘设备条目，挂载到某个目录并使用标准文件系统格式化，比如 XFS 或者EXT4；</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支持网卡bonding；</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支持KVM虚拟化；</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内置单机虚拟化管理程序；</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支持作为KVM、Xen、Hyper-V、ESXi虚拟机；</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提供V2V工具 ；</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提供apache http、ftp、DNS、DHCP、MariaDB、PostgreSQL、NFS、Samba、LDAP等应用；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提供OpenLMI以简化任务配置及服务器管理；</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提供图形化的远程桌面查看工具，支持SSH、SPICE、VNC、RDP协议；</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支持按需启动守护进程；</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支持生成系统状体快照及恢复系统状态；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提供统一的图形化综合管理平台；</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支持负载均衡；</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支持多种网卡Bonding，提高可用性；</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支持存储多路径并提供国际标准multipath驱动；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支持至少10000个“sd”设备；</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支持动态内核补丁，支持在不重启的情况下为内核打补丁</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提供Kdump用于系统崩溃时的信息收集，支持最大</w:t>
            </w:r>
            <w:r w:rsidRPr="006B5E63">
              <w:rPr>
                <w:rFonts w:ascii="仿宋_GB2312" w:eastAsia="仿宋_GB2312" w:hAnsi="宋体" w:cs="宋体" w:hint="eastAsia"/>
                <w:sz w:val="24"/>
              </w:rPr>
              <w:lastRenderedPageBreak/>
              <w:t>3TB内存；</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支持固件辅助转储fadump；</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支持系统crash时对系统崩溃信息进行分析；</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支持sosreport收集系统配置和运行主机上的诊断信息，协助排查故障；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提供程序错误自动报告工具，统一</w:t>
            </w:r>
            <w:proofErr w:type="gramStart"/>
            <w:r w:rsidRPr="006B5E63">
              <w:rPr>
                <w:rFonts w:ascii="仿宋_GB2312" w:eastAsia="仿宋_GB2312" w:hAnsi="宋体" w:cs="宋体" w:hint="eastAsia"/>
                <w:sz w:val="24"/>
              </w:rPr>
              <w:t>不</w:t>
            </w:r>
            <w:proofErr w:type="gramEnd"/>
            <w:r w:rsidRPr="006B5E63">
              <w:rPr>
                <w:rFonts w:ascii="仿宋_GB2312" w:eastAsia="仿宋_GB2312" w:hAnsi="宋体" w:cs="宋体" w:hint="eastAsia"/>
                <w:sz w:val="24"/>
              </w:rPr>
              <w:t>同源的出错数据集合，捕获、处理并记录所有来自内核追踪架构的可靠性、可用性及可服务性（RAS）出错事件；</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提供SElinux故障排除工具；</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提供oProfile、papi 、elfutils等内核性能分析工具</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提供Performance Co-Pilot对系统级性能测定进行采集、归档和分析的工具、服务及库套件。其轻加权、分布式架构的特点使其特别适合复杂系统的集中分析；</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提供SystemTap在整个非特权用户空间运行的基于 DynInst 检测，同时也支持基于 Byteman 的Java 应用程序精确探测；</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支持数据库：</w:t>
            </w:r>
            <w:proofErr w:type="gramStart"/>
            <w:r w:rsidRPr="006B5E63">
              <w:rPr>
                <w:rFonts w:ascii="仿宋_GB2312" w:eastAsia="仿宋_GB2312" w:hAnsi="宋体" w:cs="宋体" w:hint="eastAsia"/>
                <w:sz w:val="24"/>
              </w:rPr>
              <w:t>人大金</w:t>
            </w:r>
            <w:proofErr w:type="gramEnd"/>
            <w:r w:rsidRPr="006B5E63">
              <w:rPr>
                <w:rFonts w:ascii="仿宋_GB2312" w:eastAsia="仿宋_GB2312" w:hAnsi="宋体" w:cs="宋体" w:hint="eastAsia"/>
                <w:sz w:val="24"/>
              </w:rPr>
              <w:t>仓、达梦、神舟通用、南大通用、</w:t>
            </w:r>
            <w:proofErr w:type="gramStart"/>
            <w:r w:rsidRPr="006B5E63">
              <w:rPr>
                <w:rFonts w:ascii="仿宋_GB2312" w:eastAsia="仿宋_GB2312" w:hAnsi="宋体" w:cs="宋体" w:hint="eastAsia"/>
                <w:sz w:val="24"/>
              </w:rPr>
              <w:t>蚂蚁金服</w:t>
            </w:r>
            <w:proofErr w:type="gramEnd"/>
            <w:r w:rsidRPr="006B5E63">
              <w:rPr>
                <w:rFonts w:ascii="仿宋_GB2312" w:eastAsia="仿宋_GB2312" w:hAnsi="宋体" w:cs="宋体" w:hint="eastAsia"/>
                <w:sz w:val="24"/>
              </w:rPr>
              <w:t>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支持中间件：东方通、金蝶、中创、华宇等；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支持浏览器：360浏览器、奇安信等；</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▲服务：投标时承诺：提供1年原厂免费上门服务，1年软件升级服务。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套</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9</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19</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数据库</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支持外部链接DBLINK，支持对远程服务器Oracle上的表、视图进行数据增加、删除、查询、修改操作。</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兼容Oracle数据字典视图和系统包，兼容PL/SQL操作语句，兼容Oracle、Mysql、SQLServer、DB2、PostgreSQL的常用系统函数。</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提供联机交易处理（OLTP）能力，同时也具备数据仓库分析（OLAP）特性。可同时</w:t>
            </w:r>
            <w:proofErr w:type="gramStart"/>
            <w:r w:rsidRPr="006B5E63">
              <w:rPr>
                <w:rFonts w:ascii="仿宋_GB2312" w:eastAsia="仿宋_GB2312" w:hAnsi="宋体" w:cs="宋体" w:hint="eastAsia"/>
                <w:sz w:val="24"/>
              </w:rPr>
              <w:t>支持表级的</w:t>
            </w:r>
            <w:proofErr w:type="gramEnd"/>
            <w:r w:rsidRPr="006B5E63">
              <w:rPr>
                <w:rFonts w:ascii="仿宋_GB2312" w:eastAsia="仿宋_GB2312" w:hAnsi="宋体" w:cs="宋体" w:hint="eastAsia"/>
                <w:sz w:val="24"/>
              </w:rPr>
              <w:t>行存、列存、和行列混合存储引擎，并支持三种存储引擎表的混合查询。提供第三方测试机构出具的测试报告。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支持对XML文件、JSON文件和CSV文件等外部数据源的操作。提供第三方测试机构出具的测试报告。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单表可支持大于2000列字段的表，并可提供中国软件评测中心出具的测试报告。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支持INSERT ALL同时插入多张表；支持INSERT..VALUES(value_list)[,(value_list)]..一次插入多条记录，并可提供中国软件评测中心出具的测试报告。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支持虚拟专用数据库VPD、全文索引/全文检索、XML函数、兼容层次查询CONNECT BY等，并可提供第三方测试机构出具的测试报告。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支持物理备份恢复，支持完全备份、增量备份、差异备份、归档备份及恢复，支持恢复到指定时间点，支持自动备份、压缩备份；逻辑备份还原，支持库级、模式级、用户级、</w:t>
            </w:r>
            <w:proofErr w:type="gramStart"/>
            <w:r w:rsidRPr="006B5E63">
              <w:rPr>
                <w:rFonts w:ascii="仿宋_GB2312" w:eastAsia="仿宋_GB2312" w:hAnsi="宋体" w:cs="宋体" w:hint="eastAsia"/>
                <w:sz w:val="24"/>
              </w:rPr>
              <w:t>表级逻辑</w:t>
            </w:r>
            <w:proofErr w:type="gramEnd"/>
            <w:r w:rsidRPr="006B5E63">
              <w:rPr>
                <w:rFonts w:ascii="仿宋_GB2312" w:eastAsia="仿宋_GB2312" w:hAnsi="宋体" w:cs="宋体" w:hint="eastAsia"/>
                <w:sz w:val="24"/>
              </w:rPr>
              <w:t>备份还原。提供第三方测试机构出具的测试报告。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支持对</w:t>
            </w:r>
            <w:proofErr w:type="gramStart"/>
            <w:r w:rsidRPr="006B5E63">
              <w:rPr>
                <w:rFonts w:ascii="仿宋_GB2312" w:eastAsia="仿宋_GB2312" w:hAnsi="宋体" w:cs="宋体" w:hint="eastAsia"/>
                <w:sz w:val="24"/>
              </w:rPr>
              <w:t>大对象</w:t>
            </w:r>
            <w:proofErr w:type="gramEnd"/>
            <w:r w:rsidRPr="006B5E63">
              <w:rPr>
                <w:rFonts w:ascii="仿宋_GB2312" w:eastAsia="仿宋_GB2312" w:hAnsi="宋体" w:cs="宋体" w:hint="eastAsia"/>
                <w:sz w:val="24"/>
              </w:rPr>
              <w:t>数据库处理，支持超过7G</w:t>
            </w:r>
            <w:proofErr w:type="gramStart"/>
            <w:r w:rsidRPr="006B5E63">
              <w:rPr>
                <w:rFonts w:ascii="仿宋_GB2312" w:eastAsia="仿宋_GB2312" w:hAnsi="宋体" w:cs="宋体" w:hint="eastAsia"/>
                <w:sz w:val="24"/>
              </w:rPr>
              <w:t>大对象</w:t>
            </w:r>
            <w:proofErr w:type="gramEnd"/>
            <w:r w:rsidRPr="006B5E63">
              <w:rPr>
                <w:rFonts w:ascii="仿宋_GB2312" w:eastAsia="仿宋_GB2312" w:hAnsi="宋体" w:cs="宋体" w:hint="eastAsia"/>
                <w:sz w:val="24"/>
              </w:rPr>
              <w:t>文件。提供第三方测试机构出具的测试报告。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支持多种表分区技术，包括范围分区、哈希分区、</w:t>
            </w:r>
            <w:r w:rsidRPr="006B5E63">
              <w:rPr>
                <w:rFonts w:ascii="仿宋_GB2312" w:eastAsia="仿宋_GB2312" w:hAnsi="宋体" w:cs="宋体" w:hint="eastAsia"/>
                <w:sz w:val="24"/>
              </w:rPr>
              <w:lastRenderedPageBreak/>
              <w:t xml:space="preserve">列表分区、间隔分区（自动分区）、组合分区； </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支持主流第三方数据处理工具，包括Informatica Powercenter、SPSS、PowerDesigner。提供第三方测试机构出具的测试报告。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产品支持版本升级工具功能，支持不依赖第三方软件的性能诊断工具功能和可以一主多备的自动部署工具功能。提供第三方测试机构出具的测试报告。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支持集中式运</w:t>
            </w:r>
            <w:proofErr w:type="gramStart"/>
            <w:r w:rsidRPr="006B5E63">
              <w:rPr>
                <w:rFonts w:ascii="仿宋_GB2312" w:eastAsia="仿宋_GB2312" w:hAnsi="宋体" w:cs="宋体" w:hint="eastAsia"/>
                <w:sz w:val="24"/>
              </w:rPr>
              <w:t>维管理</w:t>
            </w:r>
            <w:proofErr w:type="gramEnd"/>
            <w:r w:rsidRPr="006B5E63">
              <w:rPr>
                <w:rFonts w:ascii="仿宋_GB2312" w:eastAsia="仿宋_GB2312" w:hAnsi="宋体" w:cs="宋体" w:hint="eastAsia"/>
                <w:sz w:val="24"/>
              </w:rPr>
              <w:t>工具，包含管理工、据迁移工具、性能监视工具等功能，同时提供集群部署功能、监控功能和告警功能。支持监控主机运行状态（CPU利用率，内存,I/O等）和远程主机上数据库的运行状态(事务，I/O,会话等)，并且能够保存历史数据，通过对数据的分析提供相关的性能分析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提供主流数据库迁移，sql脚本、文件迁移等功能，支持图形化向导式完成迁移工作。迁移工具支持并行化数据迁移、批量数据快速加载等方法，支持为每个迁移对象制定独立的迁移策略，支持配置提交批大小、索引迁移选项等，并允许将迁移策略应用到批量的对象。对于迁移过程中出现的异常情况，迁移工具能够记录并保存异常信息。</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支持线上的数据库实例进行应用适配测试和试用，提供网址以及相关截</w:t>
            </w:r>
            <w:proofErr w:type="gramStart"/>
            <w:r w:rsidRPr="006B5E63">
              <w:rPr>
                <w:rFonts w:ascii="仿宋_GB2312" w:eastAsia="仿宋_GB2312" w:hAnsi="宋体" w:cs="宋体" w:hint="eastAsia"/>
                <w:sz w:val="24"/>
              </w:rPr>
              <w:t>图证明</w:t>
            </w:r>
            <w:proofErr w:type="gramEnd"/>
            <w:r w:rsidRPr="006B5E63">
              <w:rPr>
                <w:rFonts w:ascii="仿宋_GB2312" w:eastAsia="仿宋_GB2312" w:hAnsi="宋体" w:cs="宋体" w:hint="eastAsia"/>
                <w:sz w:val="24"/>
              </w:rPr>
              <w:t>材料。</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性能要求：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在单表1亿条数据的情况下进行模糊检索，前后模糊查询的检索时间&lt;1ms，前模糊查询时间&lt;1ms,后模糊查询的时间&lt;1ms，并可提供中国软件评测中心</w:t>
            </w:r>
            <w:r w:rsidRPr="006B5E63">
              <w:rPr>
                <w:rFonts w:ascii="仿宋_GB2312" w:eastAsia="仿宋_GB2312" w:hAnsi="宋体" w:cs="宋体" w:hint="eastAsia"/>
                <w:sz w:val="24"/>
              </w:rPr>
              <w:lastRenderedPageBreak/>
              <w:t>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单机支持10万个并发连接数，30小时以上不掉线。提供第三方测试机构出具的测试报告。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单机单表支持140TB文本数据的存储；单机单表支持万亿行记录的存储；在基于140TB（万亿行记录数）数据的单表上，支持数据的</w:t>
            </w:r>
            <w:proofErr w:type="gramStart"/>
            <w:r w:rsidRPr="006B5E63">
              <w:rPr>
                <w:rFonts w:ascii="仿宋_GB2312" w:eastAsia="仿宋_GB2312" w:hAnsi="宋体" w:cs="宋体" w:hint="eastAsia"/>
                <w:sz w:val="24"/>
              </w:rPr>
              <w:t>增删改查操作</w:t>
            </w:r>
            <w:proofErr w:type="gramEnd"/>
            <w:r w:rsidRPr="006B5E63">
              <w:rPr>
                <w:rFonts w:ascii="仿宋_GB2312" w:eastAsia="仿宋_GB2312" w:hAnsi="宋体" w:cs="宋体" w:hint="eastAsia"/>
                <w:sz w:val="24"/>
              </w:rPr>
              <w:t>。提供中国赛宝实验室出具的测试报告。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单机单实例TPC-C性能测试，测试持续时间60分钟，测试指标指能达到170万tpmC以上。提供第三方测试机构出具的测试报告。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在大数据表复杂关联查询（SQL 语句包括聚集、排序、IN 子</w:t>
            </w:r>
            <w:proofErr w:type="gramStart"/>
            <w:r w:rsidRPr="006B5E63">
              <w:rPr>
                <w:rFonts w:ascii="宋体" w:hAnsi="宋体" w:cs="宋体" w:hint="eastAsia"/>
                <w:sz w:val="24"/>
              </w:rPr>
              <w:t>査</w:t>
            </w:r>
            <w:r w:rsidRPr="006B5E63">
              <w:rPr>
                <w:rFonts w:ascii="仿宋_GB2312" w:eastAsia="仿宋_GB2312" w:hAnsi="仿宋_GB2312" w:cs="仿宋_GB2312" w:hint="eastAsia"/>
                <w:sz w:val="24"/>
              </w:rPr>
              <w:t>询</w:t>
            </w:r>
            <w:proofErr w:type="gramEnd"/>
            <w:r w:rsidRPr="006B5E63">
              <w:rPr>
                <w:rFonts w:ascii="仿宋_GB2312" w:eastAsia="仿宋_GB2312" w:hAnsi="仿宋_GB2312" w:cs="仿宋_GB2312" w:hint="eastAsia"/>
                <w:sz w:val="24"/>
              </w:rPr>
              <w:t>）响应时间不高于</w:t>
            </w:r>
            <w:r w:rsidRPr="006B5E63">
              <w:rPr>
                <w:rFonts w:ascii="仿宋_GB2312" w:eastAsia="仿宋_GB2312" w:hAnsi="宋体" w:cs="宋体" w:hint="eastAsia"/>
                <w:sz w:val="24"/>
              </w:rPr>
              <w:t xml:space="preserve"> 1 秒；提供第三方测试机构出具的测试报告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生态要求：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有配套同品牌数据同步组件，基于日志同步，</w:t>
            </w:r>
            <w:proofErr w:type="gramStart"/>
            <w:r w:rsidRPr="006B5E63">
              <w:rPr>
                <w:rFonts w:ascii="仿宋_GB2312" w:eastAsia="仿宋_GB2312" w:hAnsi="宋体" w:cs="宋体" w:hint="eastAsia"/>
                <w:sz w:val="24"/>
              </w:rPr>
              <w:t>对源端数据库</w:t>
            </w:r>
            <w:proofErr w:type="gramEnd"/>
            <w:r w:rsidRPr="006B5E63">
              <w:rPr>
                <w:rFonts w:ascii="仿宋_GB2312" w:eastAsia="仿宋_GB2312" w:hAnsi="宋体" w:cs="宋体" w:hint="eastAsia"/>
                <w:sz w:val="24"/>
              </w:rPr>
              <w:t>无侵害，</w:t>
            </w:r>
            <w:proofErr w:type="gramStart"/>
            <w:r w:rsidRPr="006B5E63">
              <w:rPr>
                <w:rFonts w:ascii="仿宋_GB2312" w:eastAsia="仿宋_GB2312" w:hAnsi="宋体" w:cs="宋体" w:hint="eastAsia"/>
                <w:sz w:val="24"/>
              </w:rPr>
              <w:t>源端数据库</w:t>
            </w:r>
            <w:proofErr w:type="gramEnd"/>
            <w:r w:rsidRPr="006B5E63">
              <w:rPr>
                <w:rFonts w:ascii="仿宋_GB2312" w:eastAsia="仿宋_GB2312" w:hAnsi="宋体" w:cs="宋体" w:hint="eastAsia"/>
                <w:sz w:val="24"/>
              </w:rPr>
              <w:t>除支持本品牌数据库，还支持Oracle、Oracle rac、 PostgreSQL、 Mysql、 DB2。提供第三方测试机构出具的测试报告。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安全要求：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支持基于SM4算法</w:t>
            </w:r>
            <w:proofErr w:type="gramStart"/>
            <w:r w:rsidRPr="006B5E63">
              <w:rPr>
                <w:rFonts w:ascii="仿宋_GB2312" w:eastAsia="仿宋_GB2312" w:hAnsi="宋体" w:cs="宋体" w:hint="eastAsia"/>
                <w:sz w:val="24"/>
              </w:rPr>
              <w:t>的按列存储</w:t>
            </w:r>
            <w:proofErr w:type="gramEnd"/>
            <w:r w:rsidRPr="006B5E63">
              <w:rPr>
                <w:rFonts w:ascii="仿宋_GB2312" w:eastAsia="仿宋_GB2312" w:hAnsi="宋体" w:cs="宋体" w:hint="eastAsia"/>
                <w:sz w:val="24"/>
              </w:rPr>
              <w:t>加密。提供第三方测试机构出具的测试报告。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支持同一表不同列设置不同密钥。提供第三方测试机构出具的测试报告。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b/>
                <w:sz w:val="24"/>
              </w:rPr>
              <w:t>※</w:t>
            </w:r>
            <w:r w:rsidRPr="006B5E63">
              <w:rPr>
                <w:rFonts w:ascii="仿宋_GB2312" w:eastAsia="仿宋_GB2312" w:hAnsi="宋体" w:cs="宋体" w:hint="eastAsia"/>
                <w:sz w:val="24"/>
              </w:rPr>
              <w:t>支持5个列</w:t>
            </w:r>
            <w:proofErr w:type="gramStart"/>
            <w:r w:rsidRPr="006B5E63">
              <w:rPr>
                <w:rFonts w:ascii="仿宋_GB2312" w:eastAsia="仿宋_GB2312" w:hAnsi="宋体" w:cs="宋体" w:hint="eastAsia"/>
                <w:sz w:val="24"/>
              </w:rPr>
              <w:t>开启按列加密</w:t>
            </w:r>
            <w:proofErr w:type="gramEnd"/>
            <w:r w:rsidRPr="006B5E63">
              <w:rPr>
                <w:rFonts w:ascii="仿宋_GB2312" w:eastAsia="仿宋_GB2312" w:hAnsi="宋体" w:cs="宋体" w:hint="eastAsia"/>
                <w:sz w:val="24"/>
              </w:rPr>
              <w:t>时，数据库TPC-C性能压力基准测试性能相对于不开启加密损耗不超过30%。提供第三方测试机构出具的测试报告。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数据库集群要求：</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和数据库产品同一品牌，配套使用。</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具备高可扩展性，支持主备集群、读写分离集群、共享存储集群等，并可提供第三方测试机构出具的测试报告。</w:t>
            </w:r>
          </w:p>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sz w:val="24"/>
              </w:rPr>
              <w:t>▲服务：投标时承诺：提供1年原厂免费上门服务，1年软件升级服务。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套</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2</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20</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z w:val="24"/>
              </w:rPr>
            </w:pPr>
            <w:r w:rsidRPr="006B5E63">
              <w:rPr>
                <w:rFonts w:ascii="仿宋_GB2312" w:eastAsia="仿宋_GB2312" w:hAnsi="宋体" w:cs="宋体" w:hint="eastAsia"/>
                <w:kern w:val="0"/>
                <w:sz w:val="24"/>
                <w:lang w:bidi="ar"/>
              </w:rPr>
              <w:t>备份软件</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sz w:val="24"/>
              </w:rPr>
              <w:t>▲产品</w:t>
            </w:r>
            <w:r w:rsidRPr="006B5E63">
              <w:rPr>
                <w:rFonts w:ascii="仿宋_GB2312" w:eastAsia="仿宋_GB2312" w:hAnsi="宋体" w:cs="宋体" w:hint="eastAsia"/>
                <w:sz w:val="24"/>
                <w:lang w:eastAsia="zh-Hans"/>
              </w:rPr>
              <w:t>设备</w:t>
            </w:r>
            <w:r w:rsidRPr="006B5E63">
              <w:rPr>
                <w:rFonts w:ascii="仿宋_GB2312" w:eastAsia="仿宋_GB2312" w:hAnsi="宋体" w:cs="宋体" w:hint="eastAsia"/>
                <w:sz w:val="24"/>
              </w:rPr>
              <w:t>必须符合国家和浙江省关于</w:t>
            </w:r>
            <w:proofErr w:type="gramStart"/>
            <w:r w:rsidRPr="006B5E63">
              <w:rPr>
                <w:rFonts w:ascii="仿宋_GB2312" w:eastAsia="仿宋_GB2312" w:hAnsi="宋体" w:cs="宋体" w:hint="eastAsia"/>
                <w:sz w:val="24"/>
              </w:rPr>
              <w:t>信创</w:t>
            </w:r>
            <w:r w:rsidRPr="006B5E63">
              <w:rPr>
                <w:rFonts w:ascii="仿宋_GB2312" w:eastAsia="仿宋_GB2312" w:hAnsi="宋体" w:cs="宋体" w:hint="eastAsia"/>
                <w:sz w:val="24"/>
                <w:lang w:eastAsia="zh-Hans"/>
              </w:rPr>
              <w:t>产品</w:t>
            </w:r>
            <w:proofErr w:type="gramEnd"/>
            <w:r w:rsidRPr="006B5E63">
              <w:rPr>
                <w:rFonts w:ascii="仿宋_GB2312" w:eastAsia="仿宋_GB2312" w:hAnsi="宋体" w:cs="宋体" w:hint="eastAsia"/>
                <w:sz w:val="24"/>
              </w:rPr>
              <w:t>的品牌、型号和技术等相关要求。</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软件基础配置要求：配置包含200个客户端授权，20TB有效容量授权。</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提供国家保密科技评测中心颁发的《涉密信息系统产品检测证书》</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支持IPv4、IPv6，产品生产厂家提供IPv6 Ready logo认证</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环境兼容性要求：</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b/>
                <w:kern w:val="0"/>
                <w:sz w:val="24"/>
                <w:lang w:bidi="ar"/>
              </w:rPr>
              <w:t>※</w:t>
            </w:r>
            <w:r w:rsidRPr="006B5E63">
              <w:rPr>
                <w:rFonts w:ascii="仿宋_GB2312" w:eastAsia="仿宋_GB2312" w:hAnsi="宋体" w:cs="宋体" w:hint="eastAsia"/>
                <w:kern w:val="0"/>
                <w:sz w:val="24"/>
                <w:lang w:bidi="ar"/>
              </w:rPr>
              <w:t>支持龙芯、飞腾、鲲鹏架构下麒麟、统信UOS等自主可控操作系统，</w:t>
            </w:r>
            <w:proofErr w:type="gramStart"/>
            <w:r w:rsidRPr="006B5E63">
              <w:rPr>
                <w:rFonts w:ascii="仿宋_GB2312" w:eastAsia="仿宋_GB2312" w:hAnsi="宋体" w:cs="宋体" w:hint="eastAsia"/>
                <w:kern w:val="0"/>
                <w:sz w:val="24"/>
                <w:lang w:bidi="ar"/>
              </w:rPr>
              <w:t>提供龙芯架构</w:t>
            </w:r>
            <w:proofErr w:type="gramEnd"/>
            <w:r w:rsidRPr="006B5E63">
              <w:rPr>
                <w:rFonts w:ascii="仿宋_GB2312" w:eastAsia="仿宋_GB2312" w:hAnsi="宋体" w:cs="宋体" w:hint="eastAsia"/>
                <w:kern w:val="0"/>
                <w:sz w:val="24"/>
                <w:lang w:bidi="ar"/>
              </w:rPr>
              <w:t>下中标麒麟NeoCertify认证、提供飞腾架构下银河麒麟兼容性证明材料、提供鲲鹏</w:t>
            </w:r>
            <w:proofErr w:type="gramStart"/>
            <w:r w:rsidRPr="006B5E63">
              <w:rPr>
                <w:rFonts w:ascii="仿宋_GB2312" w:eastAsia="仿宋_GB2312" w:hAnsi="宋体" w:cs="宋体" w:hint="eastAsia"/>
                <w:kern w:val="0"/>
                <w:sz w:val="24"/>
                <w:lang w:bidi="ar"/>
              </w:rPr>
              <w:t>架构下统信</w:t>
            </w:r>
            <w:proofErr w:type="gramEnd"/>
            <w:r w:rsidRPr="006B5E63">
              <w:rPr>
                <w:rFonts w:ascii="仿宋_GB2312" w:eastAsia="仿宋_GB2312" w:hAnsi="宋体" w:cs="宋体" w:hint="eastAsia"/>
                <w:kern w:val="0"/>
                <w:sz w:val="24"/>
                <w:lang w:bidi="ar"/>
              </w:rPr>
              <w:t>UOS兼容性证明材料。</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功能性要求：</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支持全量备份、增量备份、差异备份、定时备份，连续备份等多种备份方式</w:t>
            </w:r>
            <w:r w:rsidRPr="006B5E63">
              <w:rPr>
                <w:rFonts w:ascii="仿宋_GB2312" w:eastAsia="仿宋_GB2312" w:hAnsi="宋体" w:cs="宋体" w:hint="eastAsia"/>
                <w:b/>
                <w:bCs/>
                <w:kern w:val="0"/>
                <w:sz w:val="24"/>
                <w:lang w:bidi="ar"/>
              </w:rPr>
              <w:t>（投标时提供所支持的备份方式截图）</w:t>
            </w:r>
            <w:r w:rsidRPr="006B5E63">
              <w:rPr>
                <w:rFonts w:ascii="仿宋_GB2312" w:eastAsia="仿宋_GB2312" w:hAnsi="宋体" w:cs="宋体" w:hint="eastAsia"/>
                <w:kern w:val="0"/>
                <w:sz w:val="24"/>
                <w:lang w:bidi="ar"/>
              </w:rPr>
              <w:t>。</w:t>
            </w:r>
          </w:p>
          <w:p w:rsidR="00F85A47" w:rsidRPr="006B5E63" w:rsidRDefault="0007711A">
            <w:pPr>
              <w:widowControl/>
              <w:spacing w:line="360" w:lineRule="auto"/>
              <w:jc w:val="left"/>
              <w:textAlignment w:val="center"/>
              <w:rPr>
                <w:rFonts w:ascii="仿宋_GB2312" w:eastAsia="仿宋_GB2312" w:hAnsi="宋体" w:cs="宋体"/>
                <w:b/>
                <w:bCs/>
                <w:kern w:val="0"/>
                <w:sz w:val="24"/>
                <w:lang w:bidi="ar"/>
              </w:rPr>
            </w:pPr>
            <w:r w:rsidRPr="006B5E63">
              <w:rPr>
                <w:rFonts w:ascii="仿宋_GB2312" w:eastAsia="仿宋_GB2312" w:hAnsi="宋体" w:cs="宋体" w:hint="eastAsia"/>
                <w:b/>
                <w:kern w:val="0"/>
                <w:sz w:val="24"/>
                <w:lang w:bidi="ar"/>
              </w:rPr>
              <w:t>※</w:t>
            </w:r>
            <w:r w:rsidRPr="006B5E63">
              <w:rPr>
                <w:rFonts w:ascii="仿宋_GB2312" w:eastAsia="仿宋_GB2312" w:hAnsi="宋体" w:cs="宋体" w:hint="eastAsia"/>
                <w:kern w:val="0"/>
                <w:sz w:val="24"/>
                <w:lang w:bidi="ar"/>
              </w:rPr>
              <w:t>支持在备份作业中采用多通道并发备份，提高备份和恢复的速度。备份通道</w:t>
            </w:r>
            <w:proofErr w:type="gramStart"/>
            <w:r w:rsidRPr="006B5E63">
              <w:rPr>
                <w:rFonts w:ascii="仿宋_GB2312" w:eastAsia="仿宋_GB2312" w:hAnsi="宋体" w:cs="宋体" w:hint="eastAsia"/>
                <w:kern w:val="0"/>
                <w:sz w:val="24"/>
                <w:lang w:bidi="ar"/>
              </w:rPr>
              <w:t>数设置</w:t>
            </w:r>
            <w:proofErr w:type="gramEnd"/>
            <w:r w:rsidRPr="006B5E63">
              <w:rPr>
                <w:rFonts w:ascii="仿宋_GB2312" w:eastAsia="仿宋_GB2312" w:hAnsi="宋体" w:cs="宋体" w:hint="eastAsia"/>
                <w:kern w:val="0"/>
                <w:sz w:val="24"/>
                <w:lang w:bidi="ar"/>
              </w:rPr>
              <w:t>范围支持1～</w:t>
            </w:r>
            <w:r w:rsidRPr="006B5E63">
              <w:rPr>
                <w:rFonts w:ascii="仿宋_GB2312" w:eastAsia="仿宋_GB2312" w:hAnsi="宋体" w:cs="宋体" w:hint="eastAsia"/>
                <w:kern w:val="0"/>
                <w:sz w:val="24"/>
                <w:lang w:bidi="ar"/>
              </w:rPr>
              <w:lastRenderedPageBreak/>
              <w:t>255，可根据资源情况调整通道数量</w:t>
            </w:r>
            <w:r w:rsidRPr="006B5E63">
              <w:rPr>
                <w:rFonts w:ascii="仿宋_GB2312" w:eastAsia="仿宋_GB2312" w:hAnsi="宋体" w:cs="宋体" w:hint="eastAsia"/>
                <w:b/>
                <w:bCs/>
                <w:kern w:val="0"/>
                <w:sz w:val="24"/>
                <w:lang w:bidi="ar"/>
              </w:rPr>
              <w:t>（投标时提供备份作业自定义通道功能截图）</w:t>
            </w:r>
            <w:r w:rsidRPr="006B5E63">
              <w:rPr>
                <w:rFonts w:ascii="仿宋_GB2312" w:eastAsia="仿宋_GB2312" w:hAnsi="宋体" w:cs="宋体" w:hint="eastAsia"/>
                <w:kern w:val="0"/>
                <w:sz w:val="24"/>
                <w:lang w:bidi="ar"/>
              </w:rPr>
              <w:t>。</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b/>
                <w:kern w:val="0"/>
                <w:sz w:val="24"/>
                <w:lang w:bidi="ar"/>
              </w:rPr>
              <w:t>※</w:t>
            </w:r>
            <w:r w:rsidRPr="006B5E63">
              <w:rPr>
                <w:rFonts w:ascii="仿宋_GB2312" w:eastAsia="仿宋_GB2312" w:hAnsi="宋体" w:cs="宋体" w:hint="eastAsia"/>
                <w:kern w:val="0"/>
                <w:sz w:val="24"/>
                <w:lang w:bidi="ar"/>
              </w:rPr>
              <w:t>支持固定块、变长块的数据重</w:t>
            </w:r>
            <w:proofErr w:type="gramStart"/>
            <w:r w:rsidRPr="006B5E63">
              <w:rPr>
                <w:rFonts w:ascii="仿宋_GB2312" w:eastAsia="仿宋_GB2312" w:hAnsi="宋体" w:cs="宋体" w:hint="eastAsia"/>
                <w:kern w:val="0"/>
                <w:sz w:val="24"/>
                <w:lang w:bidi="ar"/>
              </w:rPr>
              <w:t>删</w:t>
            </w:r>
            <w:proofErr w:type="gramEnd"/>
            <w:r w:rsidRPr="006B5E63">
              <w:rPr>
                <w:rFonts w:ascii="仿宋_GB2312" w:eastAsia="仿宋_GB2312" w:hAnsi="宋体" w:cs="宋体" w:hint="eastAsia"/>
                <w:kern w:val="0"/>
                <w:sz w:val="24"/>
                <w:lang w:bidi="ar"/>
              </w:rPr>
              <w:t>技术，在创建重</w:t>
            </w:r>
            <w:proofErr w:type="gramStart"/>
            <w:r w:rsidRPr="006B5E63">
              <w:rPr>
                <w:rFonts w:ascii="仿宋_GB2312" w:eastAsia="仿宋_GB2312" w:hAnsi="宋体" w:cs="宋体" w:hint="eastAsia"/>
                <w:kern w:val="0"/>
                <w:sz w:val="24"/>
                <w:lang w:bidi="ar"/>
              </w:rPr>
              <w:t>删</w:t>
            </w:r>
            <w:proofErr w:type="gramEnd"/>
            <w:r w:rsidRPr="006B5E63">
              <w:rPr>
                <w:rFonts w:ascii="仿宋_GB2312" w:eastAsia="仿宋_GB2312" w:hAnsi="宋体" w:cs="宋体" w:hint="eastAsia"/>
                <w:kern w:val="0"/>
                <w:sz w:val="24"/>
                <w:lang w:bidi="ar"/>
              </w:rPr>
              <w:t>存储空间时，可选择不同的块大小以优化重</w:t>
            </w:r>
            <w:proofErr w:type="gramStart"/>
            <w:r w:rsidRPr="006B5E63">
              <w:rPr>
                <w:rFonts w:ascii="仿宋_GB2312" w:eastAsia="仿宋_GB2312" w:hAnsi="宋体" w:cs="宋体" w:hint="eastAsia"/>
                <w:kern w:val="0"/>
                <w:sz w:val="24"/>
                <w:lang w:bidi="ar"/>
              </w:rPr>
              <w:t>删</w:t>
            </w:r>
            <w:proofErr w:type="gramEnd"/>
            <w:r w:rsidRPr="006B5E63">
              <w:rPr>
                <w:rFonts w:ascii="仿宋_GB2312" w:eastAsia="仿宋_GB2312" w:hAnsi="宋体" w:cs="宋体" w:hint="eastAsia"/>
                <w:kern w:val="0"/>
                <w:sz w:val="24"/>
                <w:lang w:bidi="ar"/>
              </w:rPr>
              <w:t>效率</w:t>
            </w:r>
            <w:r w:rsidRPr="006B5E63">
              <w:rPr>
                <w:rFonts w:ascii="仿宋_GB2312" w:eastAsia="仿宋_GB2312" w:hAnsi="宋体" w:cs="宋体" w:hint="eastAsia"/>
                <w:b/>
                <w:bCs/>
                <w:kern w:val="0"/>
                <w:sz w:val="24"/>
                <w:lang w:bidi="ar"/>
              </w:rPr>
              <w:t>（投标时提供自定义重</w:t>
            </w:r>
            <w:proofErr w:type="gramStart"/>
            <w:r w:rsidRPr="006B5E63">
              <w:rPr>
                <w:rFonts w:ascii="仿宋_GB2312" w:eastAsia="仿宋_GB2312" w:hAnsi="宋体" w:cs="宋体" w:hint="eastAsia"/>
                <w:b/>
                <w:bCs/>
                <w:kern w:val="0"/>
                <w:sz w:val="24"/>
                <w:lang w:bidi="ar"/>
              </w:rPr>
              <w:t>删</w:t>
            </w:r>
            <w:proofErr w:type="gramEnd"/>
            <w:r w:rsidRPr="006B5E63">
              <w:rPr>
                <w:rFonts w:ascii="仿宋_GB2312" w:eastAsia="仿宋_GB2312" w:hAnsi="宋体" w:cs="宋体" w:hint="eastAsia"/>
                <w:b/>
                <w:bCs/>
                <w:kern w:val="0"/>
                <w:sz w:val="24"/>
                <w:lang w:bidi="ar"/>
              </w:rPr>
              <w:t>块大小功能截图）</w:t>
            </w:r>
            <w:r w:rsidRPr="006B5E63">
              <w:rPr>
                <w:rFonts w:ascii="仿宋_GB2312" w:eastAsia="仿宋_GB2312" w:hAnsi="宋体" w:cs="宋体" w:hint="eastAsia"/>
                <w:kern w:val="0"/>
                <w:sz w:val="24"/>
                <w:lang w:bidi="ar"/>
              </w:rPr>
              <w:t>。</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b/>
                <w:kern w:val="0"/>
                <w:sz w:val="24"/>
                <w:lang w:bidi="ar"/>
              </w:rPr>
              <w:t>※</w:t>
            </w:r>
            <w:r w:rsidRPr="006B5E63">
              <w:rPr>
                <w:rFonts w:ascii="仿宋_GB2312" w:eastAsia="仿宋_GB2312" w:hAnsi="宋体" w:cs="宋体" w:hint="eastAsia"/>
                <w:kern w:val="0"/>
                <w:sz w:val="24"/>
                <w:lang w:bidi="ar"/>
              </w:rPr>
              <w:t>为解决用户操作系统密码定期自动变更或无密码场景下的文件备份，备份产品支持无需记录操作系统密码（如AccessKey）的认证模式</w:t>
            </w:r>
            <w:r w:rsidRPr="006B5E63">
              <w:rPr>
                <w:rFonts w:ascii="仿宋_GB2312" w:eastAsia="仿宋_GB2312" w:hAnsi="宋体" w:cs="宋体" w:hint="eastAsia"/>
                <w:b/>
                <w:bCs/>
                <w:kern w:val="0"/>
                <w:sz w:val="24"/>
                <w:lang w:bidi="ar"/>
              </w:rPr>
              <w:t>（投标时提供无需操作系统密码认证方式截图）</w:t>
            </w:r>
            <w:r w:rsidRPr="006B5E63">
              <w:rPr>
                <w:rFonts w:ascii="仿宋_GB2312" w:eastAsia="仿宋_GB2312" w:hAnsi="宋体" w:cs="宋体" w:hint="eastAsia"/>
                <w:kern w:val="0"/>
                <w:sz w:val="24"/>
                <w:lang w:bidi="ar"/>
              </w:rPr>
              <w:t>。</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b/>
                <w:kern w:val="0"/>
                <w:sz w:val="24"/>
                <w:lang w:bidi="ar"/>
              </w:rPr>
              <w:t>※</w:t>
            </w:r>
            <w:r w:rsidRPr="006B5E63">
              <w:rPr>
                <w:rFonts w:ascii="仿宋_GB2312" w:eastAsia="仿宋_GB2312" w:hAnsi="宋体" w:cs="宋体" w:hint="eastAsia"/>
                <w:kern w:val="0"/>
                <w:sz w:val="24"/>
                <w:lang w:bidi="ar"/>
              </w:rPr>
              <w:t>支持国产主流的数据备份恢复，包括但不限于达梦（DM）、</w:t>
            </w:r>
            <w:proofErr w:type="gramStart"/>
            <w:r w:rsidRPr="006B5E63">
              <w:rPr>
                <w:rFonts w:ascii="仿宋_GB2312" w:eastAsia="仿宋_GB2312" w:hAnsi="宋体" w:cs="宋体" w:hint="eastAsia"/>
                <w:kern w:val="0"/>
                <w:sz w:val="24"/>
                <w:lang w:bidi="ar"/>
              </w:rPr>
              <w:t>人大金</w:t>
            </w:r>
            <w:proofErr w:type="gramEnd"/>
            <w:r w:rsidRPr="006B5E63">
              <w:rPr>
                <w:rFonts w:ascii="仿宋_GB2312" w:eastAsia="仿宋_GB2312" w:hAnsi="宋体" w:cs="宋体" w:hint="eastAsia"/>
                <w:kern w:val="0"/>
                <w:sz w:val="24"/>
                <w:lang w:bidi="ar"/>
              </w:rPr>
              <w:t>仓（Kingbase）、南大通用（GBase）、神舟通用（ShenTong）、优</w:t>
            </w:r>
            <w:proofErr w:type="gramStart"/>
            <w:r w:rsidRPr="006B5E63">
              <w:rPr>
                <w:rFonts w:ascii="仿宋_GB2312" w:eastAsia="仿宋_GB2312" w:hAnsi="宋体" w:cs="宋体" w:hint="eastAsia"/>
                <w:kern w:val="0"/>
                <w:sz w:val="24"/>
                <w:lang w:bidi="ar"/>
              </w:rPr>
              <w:t>炫</w:t>
            </w:r>
            <w:proofErr w:type="gramEnd"/>
            <w:r w:rsidRPr="006B5E63">
              <w:rPr>
                <w:rFonts w:ascii="仿宋_GB2312" w:eastAsia="仿宋_GB2312" w:hAnsi="宋体" w:cs="宋体" w:hint="eastAsia"/>
                <w:kern w:val="0"/>
                <w:sz w:val="24"/>
                <w:lang w:bidi="ar"/>
              </w:rPr>
              <w:t>（UXDB）、</w:t>
            </w:r>
            <w:proofErr w:type="gramStart"/>
            <w:r w:rsidRPr="006B5E63">
              <w:rPr>
                <w:rFonts w:ascii="仿宋_GB2312" w:eastAsia="仿宋_GB2312" w:hAnsi="宋体" w:cs="宋体" w:hint="eastAsia"/>
                <w:kern w:val="0"/>
                <w:sz w:val="24"/>
                <w:lang w:bidi="ar"/>
              </w:rPr>
              <w:t>瀚</w:t>
            </w:r>
            <w:proofErr w:type="gramEnd"/>
            <w:r w:rsidRPr="006B5E63">
              <w:rPr>
                <w:rFonts w:ascii="仿宋_GB2312" w:eastAsia="仿宋_GB2312" w:hAnsi="宋体" w:cs="宋体" w:hint="eastAsia"/>
                <w:kern w:val="0"/>
                <w:sz w:val="24"/>
                <w:lang w:bidi="ar"/>
              </w:rPr>
              <w:t>高（Highgo）、虚谷、openGauss、许继电气SG-RDB-PG等数据库。</w:t>
            </w:r>
            <w:r w:rsidRPr="006B5E63">
              <w:rPr>
                <w:rFonts w:ascii="仿宋_GB2312" w:eastAsia="仿宋_GB2312" w:hAnsi="宋体" w:cs="宋体" w:hint="eastAsia"/>
                <w:b/>
                <w:bCs/>
                <w:kern w:val="0"/>
                <w:sz w:val="24"/>
                <w:lang w:bidi="ar"/>
              </w:rPr>
              <w:t>（投标时提供不少于6家上述国产数据库产品的兼容性互认证证书复印件）</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可用性验证要求：</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支持通过WEB界面向导式实现达梦（DM）、</w:t>
            </w:r>
            <w:proofErr w:type="gramStart"/>
            <w:r w:rsidRPr="006B5E63">
              <w:rPr>
                <w:rFonts w:ascii="仿宋_GB2312" w:eastAsia="仿宋_GB2312" w:hAnsi="宋体" w:cs="宋体" w:hint="eastAsia"/>
                <w:kern w:val="0"/>
                <w:sz w:val="24"/>
                <w:lang w:bidi="ar"/>
              </w:rPr>
              <w:t>人大金</w:t>
            </w:r>
            <w:proofErr w:type="gramEnd"/>
            <w:r w:rsidRPr="006B5E63">
              <w:rPr>
                <w:rFonts w:ascii="仿宋_GB2312" w:eastAsia="仿宋_GB2312" w:hAnsi="宋体" w:cs="宋体" w:hint="eastAsia"/>
                <w:kern w:val="0"/>
                <w:sz w:val="24"/>
                <w:lang w:bidi="ar"/>
              </w:rPr>
              <w:t>仓（kingbase）、南大通用（GBase）、神州通用（ShenTong）等主流国产数据库的备份集定时容灾演练，以此检验备份集的可用性。</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实施要求：</w:t>
            </w:r>
          </w:p>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b/>
                <w:kern w:val="0"/>
                <w:sz w:val="24"/>
                <w:lang w:bidi="ar"/>
              </w:rPr>
              <w:t>※</w:t>
            </w:r>
            <w:r w:rsidRPr="006B5E63">
              <w:rPr>
                <w:rFonts w:ascii="仿宋_GB2312" w:eastAsia="仿宋_GB2312" w:hAnsi="宋体" w:cs="宋体" w:hint="eastAsia"/>
                <w:kern w:val="0"/>
                <w:sz w:val="24"/>
                <w:lang w:bidi="ar"/>
              </w:rPr>
              <w:t>厂商须具有4名以上获得工</w:t>
            </w:r>
            <w:proofErr w:type="gramStart"/>
            <w:r w:rsidRPr="006B5E63">
              <w:rPr>
                <w:rFonts w:ascii="仿宋_GB2312" w:eastAsia="仿宋_GB2312" w:hAnsi="宋体" w:cs="宋体" w:hint="eastAsia"/>
                <w:kern w:val="0"/>
                <w:sz w:val="24"/>
                <w:lang w:bidi="ar"/>
              </w:rPr>
              <w:t>信部容灾</w:t>
            </w:r>
            <w:proofErr w:type="gramEnd"/>
            <w:r w:rsidRPr="006B5E63">
              <w:rPr>
                <w:rFonts w:ascii="仿宋_GB2312" w:eastAsia="仿宋_GB2312" w:hAnsi="宋体" w:cs="宋体" w:hint="eastAsia"/>
                <w:kern w:val="0"/>
                <w:sz w:val="24"/>
                <w:lang w:bidi="ar"/>
              </w:rPr>
              <w:t>备份管理师证书的工程师；提供用工合同证明和管理师证书的扫描件或复印件；</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▲服务：投标时承诺：提供1年原厂免费上门服务，1年软件及升级服务。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套</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21</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主机防</w:t>
            </w:r>
            <w:r w:rsidRPr="006B5E63">
              <w:rPr>
                <w:rFonts w:ascii="仿宋_GB2312" w:eastAsia="仿宋_GB2312" w:hAnsi="宋体" w:cs="宋体" w:hint="eastAsia"/>
                <w:kern w:val="0"/>
                <w:sz w:val="24"/>
                <w:lang w:bidi="ar"/>
              </w:rPr>
              <w:lastRenderedPageBreak/>
              <w:t>护软件</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lastRenderedPageBreak/>
              <w:t>国产化操作系统；支持在虚拟机上安装控制中心。</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lastRenderedPageBreak/>
              <w:t>本次授权数和服务要求如下：</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终端功能包括：防病毒+补丁管理</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本次配置100个终端许可，20个服务器许可</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支持正版软件的正版序列号的读取功能，确保软件正版化（投标时提供功能截图）。</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客户端执行最终的木马病毒查杀、漏洞修复等安全操作；</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产品支持终端保护密码，设置密码后，终端退出或卸载杀毒、或安装控制中心，都需要输入正确的密码方可执行；</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要求客户端程序具备自保功能，避免被恶意篡改。</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聊天软件传输某些文件会添加“.重命名”，如果文件安全，将自动去除“.重命名”（投标时提供功能截图）。</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支持手工导入MD5+SHA1的黑白名单方式，支持TXT批量导入</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文件被加入白名单，客户端不再查杀，加入黑名单，客户端不可执行此文件</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支持下发忽略白名单的病毒扫描</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要求支持通过数字签名或者文件名的方式分别显示文件，方便管理员管理全网终端上报的文件</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可对压缩包层</w:t>
            </w:r>
            <w:proofErr w:type="gramStart"/>
            <w:r w:rsidRPr="006B5E63">
              <w:rPr>
                <w:rFonts w:ascii="仿宋_GB2312" w:eastAsia="仿宋_GB2312" w:hAnsi="宋体" w:cs="宋体" w:hint="eastAsia"/>
                <w:sz w:val="24"/>
                <w:szCs w:val="24"/>
              </w:rPr>
              <w:t>级设置</w:t>
            </w:r>
            <w:proofErr w:type="gramEnd"/>
            <w:r w:rsidRPr="006B5E63">
              <w:rPr>
                <w:rFonts w:ascii="仿宋_GB2312" w:eastAsia="仿宋_GB2312" w:hAnsi="宋体" w:cs="宋体" w:hint="eastAsia"/>
                <w:sz w:val="24"/>
                <w:szCs w:val="24"/>
              </w:rPr>
              <w:t>以节省终端计算资源</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对敲诈者病毒提供专有的防护功能</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要求产品具备本地多引擎查杀能力，且引擎可配置</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※支持LINUX、国产操作系统杀毒</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支持设置特定分组优先进行补丁分发，一段时间后再全网升级</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lastRenderedPageBreak/>
              <w:t>终端支持智能屏蔽过期补丁、与操作系统不兼容的补丁，可以查看或搜索系统已安装的全部补丁</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具备漏洞集中修复，强制修复，自动修复；具备蓝屏修复功能（投标时提供功能截图）</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具备漏洞集中修复过程中的流量控制和保证带宽,补丁分发支持</w:t>
            </w:r>
            <w:proofErr w:type="gramStart"/>
            <w:r w:rsidRPr="006B5E63">
              <w:rPr>
                <w:rFonts w:ascii="仿宋_GB2312" w:eastAsia="仿宋_GB2312" w:hAnsi="宋体" w:cs="宋体" w:hint="eastAsia"/>
                <w:sz w:val="24"/>
                <w:szCs w:val="24"/>
              </w:rPr>
              <w:t>服务端带宽限</w:t>
            </w:r>
            <w:proofErr w:type="gramEnd"/>
            <w:r w:rsidRPr="006B5E63">
              <w:rPr>
                <w:rFonts w:ascii="仿宋_GB2312" w:eastAsia="仿宋_GB2312" w:hAnsi="宋体" w:cs="宋体" w:hint="eastAsia"/>
                <w:sz w:val="24"/>
                <w:szCs w:val="24"/>
              </w:rPr>
              <w:t>流与客户端P2P补丁分发加速，节省外网带宽资源（投标时提供功能截图）</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※支持远程协助终端、远程关机、重启终端（投标时提供功能截图）</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支持移动存储介质外出管理，并可以设置外出使用权限与有效时间；（提供产品界面截图）</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支持移动存储介质权限设为普通设备与加密设备，可设置是否</w:t>
            </w:r>
            <w:proofErr w:type="gramStart"/>
            <w:r w:rsidRPr="006B5E63">
              <w:rPr>
                <w:rFonts w:ascii="仿宋_GB2312" w:eastAsia="仿宋_GB2312" w:hAnsi="宋体" w:cs="宋体" w:hint="eastAsia"/>
                <w:sz w:val="24"/>
                <w:szCs w:val="24"/>
              </w:rPr>
              <w:t>允许网</w:t>
            </w:r>
            <w:proofErr w:type="gramEnd"/>
            <w:r w:rsidRPr="006B5E63">
              <w:rPr>
                <w:rFonts w:ascii="仿宋_GB2312" w:eastAsia="仿宋_GB2312" w:hAnsi="宋体" w:cs="宋体" w:hint="eastAsia"/>
                <w:sz w:val="24"/>
                <w:szCs w:val="24"/>
              </w:rPr>
              <w:t>外使用；</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提供计算机软件著作权证书</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提供全球IPv6 Ready测试中心出具的认证证书</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软件厂商具备网络安全应急服务支撑单位（国家级）</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原厂商入选中国国家信息安全漏洞库CNNVD一级技术支撑单位，且2019、2020年每年向国家信息安全漏洞共享平台提供漏洞个数不少于20000个以上（提供证明文件）</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软件厂商具备ISO20000:2011信息技术服务管理体系证书</w:t>
            </w:r>
          </w:p>
          <w:p w:rsidR="00F85A47" w:rsidRPr="006B5E63" w:rsidRDefault="0007711A">
            <w:pPr>
              <w:pStyle w:val="affff2"/>
              <w:spacing w:line="360" w:lineRule="auto"/>
              <w:ind w:firstLineChars="0" w:firstLine="0"/>
              <w:rPr>
                <w:rFonts w:ascii="仿宋_GB2312" w:eastAsia="仿宋_GB2312" w:hAnsi="宋体" w:cs="宋体"/>
                <w:sz w:val="24"/>
                <w:szCs w:val="24"/>
              </w:rPr>
            </w:pPr>
            <w:r w:rsidRPr="006B5E63">
              <w:rPr>
                <w:rFonts w:ascii="仿宋_GB2312" w:eastAsia="仿宋_GB2312" w:hAnsi="宋体" w:cs="宋体" w:hint="eastAsia"/>
                <w:sz w:val="24"/>
                <w:szCs w:val="24"/>
              </w:rPr>
              <w:t>▲服务：投标时承诺：提供1年免费上门服务，1年软件升级服务。</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center"/>
              <w:textAlignment w:val="center"/>
              <w:rPr>
                <w:rFonts w:ascii="仿宋_GB2312" w:eastAsia="仿宋_GB2312" w:hAnsi="宋体" w:cs="宋体"/>
                <w:sz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center"/>
              <w:textAlignment w:val="center"/>
              <w:rPr>
                <w:rFonts w:ascii="仿宋_GB2312" w:eastAsia="仿宋_GB2312" w:hAnsi="宋体" w:cs="宋体"/>
                <w:sz w:val="24"/>
              </w:rPr>
            </w:pPr>
          </w:p>
        </w:tc>
      </w:tr>
      <w:tr w:rsidR="006B5E63" w:rsidRPr="006B5E63" w:rsidTr="00F85A47">
        <w:trPr>
          <w:trHeight w:val="720"/>
        </w:trPr>
        <w:tc>
          <w:tcPr>
            <w:tcW w:w="66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kern w:val="0"/>
                <w:sz w:val="24"/>
                <w:lang w:bidi="ar"/>
              </w:rPr>
            </w:pPr>
            <w:r w:rsidRPr="006B5E63">
              <w:rPr>
                <w:rFonts w:ascii="仿宋_GB2312" w:eastAsia="仿宋_GB2312" w:hAnsi="黑体" w:cs="黑体" w:hint="eastAsia"/>
                <w:kern w:val="0"/>
                <w:sz w:val="24"/>
                <w:lang w:bidi="ar"/>
              </w:rPr>
              <w:lastRenderedPageBreak/>
              <w:t>五</w:t>
            </w:r>
          </w:p>
        </w:tc>
        <w:tc>
          <w:tcPr>
            <w:tcW w:w="8002"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F85A47" w:rsidRPr="006B5E63" w:rsidRDefault="0007711A">
            <w:pPr>
              <w:widowControl/>
              <w:spacing w:line="360" w:lineRule="auto"/>
              <w:jc w:val="center"/>
              <w:textAlignment w:val="center"/>
              <w:rPr>
                <w:rFonts w:ascii="仿宋_GB2312" w:eastAsia="仿宋_GB2312" w:hAnsi="黑体" w:cs="黑体"/>
                <w:sz w:val="24"/>
              </w:rPr>
            </w:pPr>
            <w:r w:rsidRPr="006B5E63">
              <w:rPr>
                <w:rFonts w:ascii="仿宋_GB2312" w:eastAsia="仿宋_GB2312" w:hAnsi="黑体" w:cs="黑体" w:hint="eastAsia"/>
                <w:sz w:val="24"/>
              </w:rPr>
              <w:t>其它服务</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22</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rPr>
            </w:pPr>
            <w:proofErr w:type="gramStart"/>
            <w:r w:rsidRPr="006B5E63">
              <w:rPr>
                <w:rFonts w:ascii="仿宋_GB2312" w:eastAsia="仿宋_GB2312" w:hAnsi="宋体" w:cs="宋体" w:hint="eastAsia"/>
                <w:kern w:val="0"/>
                <w:sz w:val="24"/>
              </w:rPr>
              <w:t>等保测评</w:t>
            </w:r>
            <w:proofErr w:type="gramEnd"/>
            <w:r w:rsidRPr="006B5E63">
              <w:rPr>
                <w:rFonts w:ascii="仿宋_GB2312" w:eastAsia="仿宋_GB2312" w:hAnsi="宋体" w:cs="宋体" w:hint="eastAsia"/>
                <w:kern w:val="0"/>
                <w:sz w:val="24"/>
              </w:rPr>
              <w:t>服务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b/>
                <w:bCs/>
                <w:kern w:val="0"/>
                <w:sz w:val="24"/>
              </w:rPr>
            </w:pPr>
            <w:proofErr w:type="gramStart"/>
            <w:r w:rsidRPr="006B5E63">
              <w:rPr>
                <w:rFonts w:ascii="仿宋_GB2312" w:eastAsia="仿宋_GB2312" w:hAnsi="宋体" w:cs="宋体" w:hint="eastAsia"/>
                <w:b/>
                <w:bCs/>
                <w:kern w:val="0"/>
                <w:sz w:val="24"/>
              </w:rPr>
              <w:t>三级等保测评</w:t>
            </w:r>
            <w:proofErr w:type="gramEnd"/>
            <w:r w:rsidRPr="006B5E63">
              <w:rPr>
                <w:rFonts w:ascii="仿宋_GB2312" w:eastAsia="仿宋_GB2312" w:hAnsi="宋体" w:cs="宋体" w:hint="eastAsia"/>
                <w:b/>
                <w:bCs/>
                <w:kern w:val="0"/>
                <w:sz w:val="24"/>
              </w:rPr>
              <w:t>服务：</w:t>
            </w:r>
          </w:p>
          <w:p w:rsidR="00F85A47" w:rsidRPr="006B5E63" w:rsidRDefault="0007711A">
            <w:pPr>
              <w:pStyle w:val="a4"/>
              <w:rPr>
                <w:rFonts w:ascii="仿宋_GB2312" w:eastAsia="仿宋_GB2312" w:hAnsi="宋体" w:cs="宋体"/>
                <w:kern w:val="0"/>
                <w:szCs w:val="24"/>
                <w:lang w:val="en-US"/>
              </w:rPr>
            </w:pPr>
            <w:r w:rsidRPr="006B5E63">
              <w:rPr>
                <w:rFonts w:ascii="仿宋_GB2312" w:eastAsia="仿宋_GB2312" w:hAnsi="宋体" w:cs="宋体" w:hint="eastAsia"/>
                <w:kern w:val="0"/>
                <w:szCs w:val="24"/>
                <w:lang w:val="en-US"/>
              </w:rPr>
              <w:t>基于《信息安全技术 网络安全等级保护基本要求》（GB/T22239-2019）的对应等级和应用场景（以下选择）的测评服务：安全物理环境、安全通信网络、安全区域边界、安全计算环境、安全管理中心、安全管理制度、安全管理机构、安全管理人员、安全建设管理、</w:t>
            </w:r>
            <w:proofErr w:type="gramStart"/>
            <w:r w:rsidRPr="006B5E63">
              <w:rPr>
                <w:rFonts w:ascii="仿宋_GB2312" w:eastAsia="仿宋_GB2312" w:hAnsi="宋体" w:cs="宋体" w:hint="eastAsia"/>
                <w:kern w:val="0"/>
                <w:szCs w:val="24"/>
                <w:lang w:val="en-US"/>
              </w:rPr>
              <w:t>安全运</w:t>
            </w:r>
            <w:proofErr w:type="gramEnd"/>
            <w:r w:rsidRPr="006B5E63">
              <w:rPr>
                <w:rFonts w:ascii="仿宋_GB2312" w:eastAsia="仿宋_GB2312" w:hAnsi="宋体" w:cs="宋体" w:hint="eastAsia"/>
                <w:kern w:val="0"/>
                <w:szCs w:val="24"/>
                <w:lang w:val="en-US"/>
              </w:rPr>
              <w:t>维管理；</w:t>
            </w:r>
          </w:p>
          <w:p w:rsidR="00F85A47" w:rsidRPr="006B5E63" w:rsidRDefault="0007711A">
            <w:pPr>
              <w:pStyle w:val="a4"/>
              <w:rPr>
                <w:rFonts w:ascii="仿宋_GB2312" w:eastAsia="仿宋_GB2312" w:hAnsi="宋体" w:cs="宋体"/>
                <w:kern w:val="0"/>
                <w:szCs w:val="24"/>
                <w:lang w:val="en-US"/>
              </w:rPr>
            </w:pPr>
            <w:r w:rsidRPr="006B5E63">
              <w:rPr>
                <w:rFonts w:ascii="仿宋_GB2312" w:eastAsia="仿宋_GB2312" w:hAnsi="宋体" w:cs="宋体" w:hint="eastAsia"/>
                <w:b/>
                <w:bCs/>
                <w:kern w:val="0"/>
                <w:szCs w:val="24"/>
                <w:lang w:val="en-US"/>
              </w:rPr>
              <w:t>完成</w:t>
            </w:r>
            <w:proofErr w:type="gramStart"/>
            <w:r w:rsidRPr="006B5E63">
              <w:rPr>
                <w:rFonts w:ascii="仿宋_GB2312" w:eastAsia="仿宋_GB2312" w:hAnsi="宋体" w:cs="宋体" w:hint="eastAsia"/>
                <w:b/>
                <w:bCs/>
                <w:kern w:val="0"/>
                <w:szCs w:val="24"/>
                <w:lang w:val="en-US"/>
              </w:rPr>
              <w:t>三级等保测评</w:t>
            </w:r>
            <w:proofErr w:type="gramEnd"/>
            <w:r w:rsidRPr="006B5E63">
              <w:rPr>
                <w:rFonts w:ascii="仿宋_GB2312" w:eastAsia="仿宋_GB2312" w:hAnsi="宋体" w:cs="宋体" w:hint="eastAsia"/>
                <w:b/>
                <w:bCs/>
                <w:kern w:val="0"/>
                <w:szCs w:val="24"/>
                <w:lang w:val="en-US"/>
              </w:rPr>
              <w:t>为项目验收的标准之一。</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项</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23</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napToGrid w:val="0"/>
                <w:kern w:val="0"/>
                <w:sz w:val="24"/>
              </w:rPr>
            </w:pPr>
            <w:r w:rsidRPr="006B5E63">
              <w:rPr>
                <w:rFonts w:ascii="仿宋_GB2312" w:eastAsia="仿宋_GB2312" w:hAnsi="宋体" w:cs="宋体" w:hint="eastAsia"/>
                <w:snapToGrid w:val="0"/>
                <w:kern w:val="0"/>
                <w:sz w:val="24"/>
              </w:rPr>
              <w:t>密码测评服务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b/>
                <w:bCs/>
                <w:snapToGrid w:val="0"/>
                <w:kern w:val="0"/>
                <w:sz w:val="24"/>
              </w:rPr>
            </w:pPr>
            <w:r w:rsidRPr="006B5E63">
              <w:rPr>
                <w:rFonts w:ascii="仿宋_GB2312" w:eastAsia="仿宋_GB2312" w:hAnsi="宋体" w:cs="宋体" w:hint="eastAsia"/>
                <w:b/>
                <w:bCs/>
                <w:snapToGrid w:val="0"/>
                <w:kern w:val="0"/>
                <w:sz w:val="24"/>
              </w:rPr>
              <w:t>密码测评服务：</w:t>
            </w:r>
          </w:p>
          <w:p w:rsidR="00F85A47" w:rsidRPr="006B5E63" w:rsidRDefault="0007711A">
            <w:pPr>
              <w:spacing w:line="360" w:lineRule="auto"/>
              <w:ind w:firstLineChars="200" w:firstLine="480"/>
              <w:rPr>
                <w:rFonts w:ascii="仿宋_GB2312" w:eastAsia="仿宋_GB2312" w:hAnsi="宋体" w:cs="宋体"/>
                <w:snapToGrid w:val="0"/>
                <w:kern w:val="0"/>
                <w:sz w:val="24"/>
              </w:rPr>
            </w:pPr>
            <w:r w:rsidRPr="006B5E63">
              <w:rPr>
                <w:rFonts w:ascii="仿宋_GB2312" w:eastAsia="仿宋_GB2312" w:hAnsi="宋体" w:cs="宋体" w:hint="eastAsia"/>
                <w:snapToGrid w:val="0"/>
                <w:kern w:val="0"/>
                <w:sz w:val="24"/>
              </w:rPr>
              <w:t>在系统真实环境下进行测评，以评估密码保障是否安全有效，密码使用是否合</w:t>
            </w:r>
            <w:proofErr w:type="gramStart"/>
            <w:r w:rsidRPr="006B5E63">
              <w:rPr>
                <w:rFonts w:ascii="仿宋_GB2312" w:eastAsia="仿宋_GB2312" w:hAnsi="宋体" w:cs="宋体" w:hint="eastAsia"/>
                <w:snapToGrid w:val="0"/>
                <w:kern w:val="0"/>
                <w:sz w:val="24"/>
              </w:rPr>
              <w:t>规</w:t>
            </w:r>
            <w:proofErr w:type="gramEnd"/>
            <w:r w:rsidRPr="006B5E63">
              <w:rPr>
                <w:rFonts w:ascii="仿宋_GB2312" w:eastAsia="仿宋_GB2312" w:hAnsi="宋体" w:cs="宋体" w:hint="eastAsia"/>
                <w:snapToGrid w:val="0"/>
                <w:kern w:val="0"/>
                <w:sz w:val="24"/>
              </w:rPr>
              <w:t>、正确、有效。现场测评内容包括:</w:t>
            </w:r>
          </w:p>
          <w:p w:rsidR="00F85A47" w:rsidRPr="006B5E63" w:rsidRDefault="0007711A">
            <w:pPr>
              <w:spacing w:line="360" w:lineRule="auto"/>
              <w:rPr>
                <w:rFonts w:ascii="仿宋_GB2312" w:eastAsia="仿宋_GB2312" w:hAnsi="宋体" w:cs="宋体"/>
                <w:snapToGrid w:val="0"/>
                <w:kern w:val="0"/>
                <w:sz w:val="24"/>
              </w:rPr>
            </w:pPr>
            <w:r w:rsidRPr="006B5E63">
              <w:rPr>
                <w:rFonts w:ascii="仿宋_GB2312" w:eastAsia="仿宋_GB2312" w:hAnsi="宋体" w:cs="宋体" w:hint="eastAsia"/>
                <w:snapToGrid w:val="0"/>
                <w:kern w:val="0"/>
                <w:sz w:val="24"/>
              </w:rPr>
              <w:t>（1）密码技术应用测评：从物理和环境安全、网络与通信安全、设备和计算安全、应用与数据安全等方面评估商用密码应用是否达到具有相应安全等级的安全保护能力，是否满足相应安全等级的保护要求。</w:t>
            </w:r>
          </w:p>
          <w:p w:rsidR="00F85A47" w:rsidRPr="006B5E63" w:rsidRDefault="0007711A">
            <w:pPr>
              <w:spacing w:line="360" w:lineRule="auto"/>
              <w:rPr>
                <w:rFonts w:ascii="仿宋_GB2312" w:eastAsia="仿宋_GB2312" w:hAnsi="宋体" w:cs="宋体"/>
                <w:snapToGrid w:val="0"/>
                <w:kern w:val="0"/>
                <w:sz w:val="24"/>
              </w:rPr>
            </w:pPr>
            <w:r w:rsidRPr="006B5E63">
              <w:rPr>
                <w:rFonts w:ascii="仿宋_GB2312" w:eastAsia="仿宋_GB2312" w:hAnsi="宋体" w:cs="宋体" w:hint="eastAsia"/>
                <w:snapToGrid w:val="0"/>
                <w:kern w:val="0"/>
                <w:sz w:val="24"/>
              </w:rPr>
              <w:t>（2）安全管理测评：对制度、人员、实施和应急等四个方面安全管理的测评，并协助完善商用密码应用安全性管理制度，协助完善密码相关系统运</w:t>
            </w:r>
            <w:proofErr w:type="gramStart"/>
            <w:r w:rsidRPr="006B5E63">
              <w:rPr>
                <w:rFonts w:ascii="仿宋_GB2312" w:eastAsia="仿宋_GB2312" w:hAnsi="宋体" w:cs="宋体" w:hint="eastAsia"/>
                <w:snapToGrid w:val="0"/>
                <w:kern w:val="0"/>
                <w:sz w:val="24"/>
              </w:rPr>
              <w:t>维管理</w:t>
            </w:r>
            <w:proofErr w:type="gramEnd"/>
            <w:r w:rsidRPr="006B5E63">
              <w:rPr>
                <w:rFonts w:ascii="仿宋_GB2312" w:eastAsia="仿宋_GB2312" w:hAnsi="宋体" w:cs="宋体" w:hint="eastAsia"/>
                <w:snapToGrid w:val="0"/>
                <w:kern w:val="0"/>
                <w:sz w:val="24"/>
              </w:rPr>
              <w:t>制度。</w:t>
            </w:r>
          </w:p>
          <w:p w:rsidR="00F85A47" w:rsidRPr="006B5E63" w:rsidRDefault="0007711A">
            <w:pPr>
              <w:spacing w:line="360" w:lineRule="auto"/>
              <w:rPr>
                <w:rFonts w:ascii="仿宋_GB2312" w:eastAsia="仿宋_GB2312" w:hAnsi="宋体" w:cs="宋体"/>
                <w:snapToGrid w:val="0"/>
                <w:kern w:val="0"/>
                <w:sz w:val="24"/>
              </w:rPr>
            </w:pPr>
            <w:r w:rsidRPr="006B5E63">
              <w:rPr>
                <w:rFonts w:ascii="仿宋_GB2312" w:eastAsia="仿宋_GB2312" w:hAnsi="宋体" w:cs="宋体" w:hint="eastAsia"/>
                <w:snapToGrid w:val="0"/>
                <w:kern w:val="0"/>
                <w:sz w:val="24"/>
              </w:rPr>
              <w:t>完成现场测评工作后，对获得的测评证据、测评结果进行汇总分析，形成测评结论，并编制密码应用安全性评估报告，报告按照国家密码管理局要求包含的内容编制或参考模板编制。通过测评发现系统存在的安全隐患和风险，提出可行性完善建议，协助用户认清风险，查找漏洞，找出差距，加强完善</w:t>
            </w:r>
            <w:r w:rsidRPr="006B5E63">
              <w:rPr>
                <w:rFonts w:ascii="仿宋_GB2312" w:eastAsia="仿宋_GB2312" w:hAnsi="宋体" w:cs="宋体" w:hint="eastAsia"/>
                <w:snapToGrid w:val="0"/>
                <w:kern w:val="0"/>
                <w:sz w:val="24"/>
              </w:rPr>
              <w:lastRenderedPageBreak/>
              <w:t>密码安全管理和防护。</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b/>
                <w:bCs/>
                <w:kern w:val="0"/>
                <w:szCs w:val="24"/>
                <w:lang w:val="en-US"/>
              </w:rPr>
              <w:t>完成密码测评服务为项目验收的标准之一。</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项</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t>1</w:t>
            </w: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lastRenderedPageBreak/>
              <w:t>24</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snapToGrid w:val="0"/>
                <w:kern w:val="0"/>
                <w:sz w:val="24"/>
              </w:rPr>
            </w:pPr>
            <w:r w:rsidRPr="006B5E63">
              <w:rPr>
                <w:rFonts w:ascii="仿宋_GB2312" w:eastAsia="仿宋_GB2312" w:hAnsi="宋体" w:cs="宋体" w:hint="eastAsia"/>
                <w:kern w:val="0"/>
                <w:sz w:val="24"/>
                <w:lang w:bidi="ar"/>
              </w:rPr>
              <w:t>系统集成服务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1、投标人负责本系统的集成工作，包括但不限于系统组网、路由设计、备份、网络安全、内部逻辑划分及编址、域名/设备名和端口名分配、多厂商设备互通、单点调测与全网联调等内。</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2、投标人负责所有采购硬件设备的调测，以及所提供软件的安装、原有杭州市档案馆存储、交换机、磁带库</w:t>
            </w:r>
            <w:proofErr w:type="gramStart"/>
            <w:r w:rsidRPr="006B5E63">
              <w:rPr>
                <w:rFonts w:ascii="仿宋_GB2312" w:eastAsia="仿宋_GB2312" w:hint="eastAsia"/>
                <w:sz w:val="24"/>
              </w:rPr>
              <w:t>等利旧设备</w:t>
            </w:r>
            <w:proofErr w:type="gramEnd"/>
            <w:r w:rsidRPr="006B5E63">
              <w:rPr>
                <w:rFonts w:ascii="仿宋_GB2312" w:eastAsia="仿宋_GB2312" w:hint="eastAsia"/>
                <w:sz w:val="24"/>
              </w:rPr>
              <w:t>的安装调试、包括相关的数据迁移工作以及资源整合，投标人在投标时提供详细</w:t>
            </w:r>
            <w:proofErr w:type="gramStart"/>
            <w:r w:rsidRPr="006B5E63">
              <w:rPr>
                <w:rFonts w:ascii="仿宋_GB2312" w:eastAsia="仿宋_GB2312" w:hint="eastAsia"/>
                <w:sz w:val="24"/>
              </w:rPr>
              <w:t>的利旧方案</w:t>
            </w:r>
            <w:proofErr w:type="gramEnd"/>
            <w:r w:rsidRPr="006B5E63">
              <w:rPr>
                <w:rFonts w:ascii="仿宋_GB2312" w:eastAsia="仿宋_GB2312" w:hint="eastAsia"/>
                <w:sz w:val="24"/>
              </w:rPr>
              <w:t>。</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3、投标人应配合建设单位的工程实施；</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4、投标人负责进行设备验货、全网联调、系统测试及技术支持；</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5、投标人应根据相关技术规范书中所定义的系统、网络安全等要求和原则，提出相关部署方案，并负责实施；</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6、投标人需编制完整项目建设方案，经采购人进行审核通过后方可实施，安排人员在现场向最终用户配合人员介绍各设备及系统的有关知识；</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7、按照采购人相关初验、终</w:t>
            </w:r>
            <w:proofErr w:type="gramStart"/>
            <w:r w:rsidRPr="006B5E63">
              <w:rPr>
                <w:rFonts w:ascii="仿宋_GB2312" w:eastAsia="仿宋_GB2312" w:hint="eastAsia"/>
                <w:sz w:val="24"/>
              </w:rPr>
              <w:t>验规范</w:t>
            </w:r>
            <w:proofErr w:type="gramEnd"/>
            <w:r w:rsidRPr="006B5E63">
              <w:rPr>
                <w:rFonts w:ascii="仿宋_GB2312" w:eastAsia="仿宋_GB2312" w:hint="eastAsia"/>
                <w:sz w:val="24"/>
              </w:rPr>
              <w:t>要求，完成系统初验和终验。</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8、投标人应提供采购方人员的分批分级培训，其中对专业技术人员的培训要有两个阶段：第一阶段技术培训在合同签订一周后既安排，确保在装调试期间能发挥一定作用,第二阶段技术培训在试运期间进行,培训地点为用户指定地方。培训内容应涉</w:t>
            </w:r>
            <w:r w:rsidRPr="006B5E63">
              <w:rPr>
                <w:rFonts w:ascii="仿宋_GB2312" w:eastAsia="仿宋_GB2312" w:hint="eastAsia"/>
                <w:sz w:val="24"/>
              </w:rPr>
              <w:lastRenderedPageBreak/>
              <w:t>及硬件、应用软件，包括：系统操作维护、故障排除、安装升级培训和系统安全培训；投标人在工程现场对采购人使用人员也要进行关于使用及维护的免费培训，并作操作讲解；</w:t>
            </w:r>
          </w:p>
          <w:p w:rsidR="00F85A47" w:rsidRPr="006B5E63" w:rsidRDefault="0007711A">
            <w:pPr>
              <w:spacing w:line="360" w:lineRule="auto"/>
              <w:rPr>
                <w:rFonts w:ascii="仿宋_GB2312" w:eastAsia="仿宋_GB2312"/>
                <w:sz w:val="24"/>
              </w:rPr>
            </w:pPr>
            <w:r w:rsidRPr="006B5E63">
              <w:rPr>
                <w:rFonts w:ascii="仿宋_GB2312" w:eastAsia="仿宋_GB2312" w:hint="eastAsia"/>
                <w:sz w:val="24"/>
              </w:rPr>
              <w:t>9、投标人应熟悉本期工程相关的周边系统，熟悉相关技术规范、技术体制和建设方案，积极参与本工程规范的完善和执行以及完成对系统功能和性能指标的验证和评估等。</w:t>
            </w:r>
          </w:p>
          <w:p w:rsidR="00F85A47" w:rsidRPr="006B5E63" w:rsidRDefault="0007711A">
            <w:pPr>
              <w:pStyle w:val="a4"/>
              <w:rPr>
                <w:rFonts w:ascii="仿宋_GB2312" w:eastAsia="仿宋_GB2312"/>
                <w:szCs w:val="24"/>
                <w:lang w:val="en-US"/>
              </w:rPr>
            </w:pPr>
            <w:r w:rsidRPr="006B5E63">
              <w:rPr>
                <w:rFonts w:ascii="仿宋_GB2312" w:eastAsia="仿宋_GB2312" w:hAnsi="宋体" w:cs="宋体" w:hint="eastAsia"/>
                <w:snapToGrid w:val="0"/>
                <w:kern w:val="0"/>
                <w:szCs w:val="24"/>
                <w:lang w:val="en-US"/>
              </w:rPr>
              <w:t>10、K8S容器</w:t>
            </w:r>
            <w:proofErr w:type="gramStart"/>
            <w:r w:rsidRPr="006B5E63">
              <w:rPr>
                <w:rFonts w:ascii="仿宋_GB2312" w:eastAsia="仿宋_GB2312" w:hAnsi="宋体" w:cs="宋体" w:hint="eastAsia"/>
                <w:snapToGrid w:val="0"/>
                <w:kern w:val="0"/>
                <w:szCs w:val="24"/>
                <w:lang w:val="en-US"/>
              </w:rPr>
              <w:t>编排器</w:t>
            </w:r>
            <w:proofErr w:type="gramEnd"/>
            <w:r w:rsidRPr="006B5E63">
              <w:rPr>
                <w:rFonts w:ascii="仿宋_GB2312" w:eastAsia="仿宋_GB2312" w:hAnsi="宋体" w:cs="宋体" w:hint="eastAsia"/>
                <w:snapToGrid w:val="0"/>
                <w:kern w:val="0"/>
                <w:szCs w:val="24"/>
                <w:lang w:val="en-US"/>
              </w:rPr>
              <w:t>及开发运维平台需与杭州市档案馆</w:t>
            </w:r>
            <w:proofErr w:type="gramStart"/>
            <w:r w:rsidRPr="006B5E63">
              <w:rPr>
                <w:rFonts w:ascii="仿宋_GB2312" w:eastAsia="仿宋_GB2312" w:hAnsi="宋体" w:cs="宋体" w:hint="eastAsia"/>
                <w:snapToGrid w:val="0"/>
                <w:kern w:val="0"/>
                <w:szCs w:val="24"/>
                <w:lang w:val="en-US"/>
              </w:rPr>
              <w:t>档案智治门户</w:t>
            </w:r>
            <w:proofErr w:type="gramEnd"/>
            <w:r w:rsidRPr="006B5E63">
              <w:rPr>
                <w:rFonts w:ascii="仿宋_GB2312" w:eastAsia="仿宋_GB2312" w:hAnsi="宋体" w:cs="宋体" w:hint="eastAsia"/>
                <w:snapToGrid w:val="0"/>
                <w:kern w:val="0"/>
                <w:szCs w:val="24"/>
                <w:lang w:val="en-US"/>
              </w:rPr>
              <w:t>进行数据集成：</w:t>
            </w:r>
            <w:r w:rsidRPr="006B5E63">
              <w:rPr>
                <w:rFonts w:ascii="仿宋_GB2312" w:eastAsia="仿宋_GB2312" w:hAnsi="宋体" w:cs="宋体" w:hint="eastAsia"/>
                <w:szCs w:val="24"/>
              </w:rPr>
              <w:t>集群节点状态、集群资源用量</w:t>
            </w:r>
            <w:r w:rsidRPr="006B5E63">
              <w:rPr>
                <w:rFonts w:ascii="仿宋_GB2312" w:eastAsia="仿宋_GB2312" w:hAnsi="宋体" w:cs="宋体" w:hint="eastAsia"/>
                <w:szCs w:val="24"/>
                <w:lang w:val="en-US"/>
              </w:rPr>
              <w:t>及</w:t>
            </w:r>
            <w:r w:rsidRPr="006B5E63">
              <w:rPr>
                <w:rFonts w:ascii="仿宋_GB2312" w:eastAsia="仿宋_GB2312" w:hAnsi="宋体" w:cs="宋体" w:hint="eastAsia"/>
                <w:szCs w:val="24"/>
              </w:rPr>
              <w:t>用量排行、物理资源监控、ETCD状态监控和服务组件状态监控、</w:t>
            </w:r>
            <w:r w:rsidRPr="006B5E63">
              <w:rPr>
                <w:rFonts w:ascii="仿宋_GB2312" w:eastAsia="仿宋_GB2312" w:hAnsi="宋体" w:cs="宋体" w:hint="eastAsia"/>
                <w:szCs w:val="24"/>
                <w:lang w:val="en-US"/>
              </w:rPr>
              <w:t>多级用户管理数据等需通过图表形式与</w:t>
            </w:r>
            <w:r w:rsidRPr="006B5E63">
              <w:rPr>
                <w:rFonts w:ascii="仿宋_GB2312" w:eastAsia="仿宋_GB2312" w:hAnsi="宋体" w:cs="宋体" w:hint="eastAsia"/>
                <w:snapToGrid w:val="0"/>
                <w:kern w:val="0"/>
                <w:szCs w:val="24"/>
                <w:lang w:val="en-US"/>
              </w:rPr>
              <w:t>杭州市档案馆</w:t>
            </w:r>
            <w:proofErr w:type="gramStart"/>
            <w:r w:rsidRPr="006B5E63">
              <w:rPr>
                <w:rFonts w:ascii="仿宋_GB2312" w:eastAsia="仿宋_GB2312" w:hAnsi="宋体" w:cs="宋体" w:hint="eastAsia"/>
                <w:snapToGrid w:val="0"/>
                <w:kern w:val="0"/>
                <w:szCs w:val="24"/>
                <w:lang w:val="en-US"/>
              </w:rPr>
              <w:t>档案智治门户</w:t>
            </w:r>
            <w:proofErr w:type="gramEnd"/>
            <w:r w:rsidRPr="006B5E63">
              <w:rPr>
                <w:rFonts w:ascii="仿宋_GB2312" w:eastAsia="仿宋_GB2312" w:hAnsi="宋体" w:cs="宋体" w:hint="eastAsia"/>
                <w:snapToGrid w:val="0"/>
                <w:kern w:val="0"/>
                <w:szCs w:val="24"/>
                <w:lang w:val="en-US"/>
              </w:rPr>
              <w:t>进行数据集成，投标文件中应详细说明集成方案。</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center"/>
              <w:textAlignment w:val="center"/>
              <w:rPr>
                <w:rFonts w:ascii="仿宋_GB2312" w:eastAsia="仿宋_GB2312" w:hAnsi="宋体" w:cs="宋体"/>
                <w:sz w:val="24"/>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F85A47">
            <w:pPr>
              <w:widowControl/>
              <w:spacing w:line="360" w:lineRule="auto"/>
              <w:jc w:val="center"/>
              <w:textAlignment w:val="center"/>
              <w:rPr>
                <w:rFonts w:ascii="仿宋_GB2312" w:eastAsia="仿宋_GB2312" w:hAnsi="宋体" w:cs="宋体"/>
                <w:sz w:val="24"/>
              </w:rPr>
            </w:pPr>
          </w:p>
        </w:tc>
      </w:tr>
      <w:tr w:rsidR="006B5E63" w:rsidRPr="006B5E63">
        <w:trPr>
          <w:trHeight w:val="720"/>
        </w:trPr>
        <w:tc>
          <w:tcPr>
            <w:tcW w:w="662"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kern w:val="0"/>
                <w:sz w:val="24"/>
                <w:lang w:bidi="ar"/>
              </w:rPr>
            </w:pPr>
            <w:r w:rsidRPr="006B5E63">
              <w:rPr>
                <w:rFonts w:ascii="仿宋_GB2312" w:eastAsia="仿宋_GB2312" w:hAnsi="宋体" w:cs="宋体"/>
                <w:kern w:val="0"/>
                <w:sz w:val="24"/>
                <w:lang w:bidi="ar"/>
              </w:rPr>
              <w:lastRenderedPageBreak/>
              <w:t>25</w:t>
            </w:r>
          </w:p>
        </w:tc>
        <w:tc>
          <w:tcPr>
            <w:tcW w:w="958"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left"/>
              <w:textAlignment w:val="center"/>
              <w:rPr>
                <w:rFonts w:ascii="仿宋_GB2312" w:eastAsia="仿宋_GB2312" w:hAnsi="宋体" w:cs="宋体"/>
                <w:kern w:val="0"/>
                <w:sz w:val="24"/>
                <w:lang w:bidi="ar"/>
              </w:rPr>
            </w:pPr>
            <w:r w:rsidRPr="006B5E63">
              <w:rPr>
                <w:rFonts w:ascii="仿宋_GB2312" w:eastAsia="仿宋_GB2312" w:hAnsi="宋体" w:cs="宋体" w:hint="eastAsia"/>
                <w:kern w:val="0"/>
                <w:sz w:val="24"/>
                <w:lang w:bidi="ar"/>
              </w:rPr>
              <w:t>设备搬迁服务</w:t>
            </w:r>
          </w:p>
        </w:tc>
        <w:tc>
          <w:tcPr>
            <w:tcW w:w="5494"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将现有机房设备搬迁至杭州市城市档案中心的中心机房，并负责安装调试。</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机房服务器、网络等设备的搬迁需要经过前期调研准备，搬迁前系统有效的备份，应急预案的制定和测试，搬迁过程断电、下架、上架、给电等，搬迁后系统的搭建安装，系统完好性测试及有效的监控机制确立等步骤。每一步工作都需要制定周密计划、步骤并严格按照该计划、步骤实施，其中任何一个环节出现差错都将影响整个搬迁工作的进度并增加风险。</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因此，应当在搬迁前制定周密、详细的搬迁计划、步骤并形成文档资料，其中应包括准确的搬迁实施时间表和具体实施步骤以及紧急情况下的应急方</w:t>
            </w:r>
            <w:r w:rsidRPr="006B5E63">
              <w:rPr>
                <w:rFonts w:ascii="仿宋_GB2312" w:eastAsia="仿宋_GB2312" w:hAnsi="宋体" w:cs="宋体" w:hint="eastAsia"/>
                <w:snapToGrid w:val="0"/>
                <w:kern w:val="0"/>
                <w:szCs w:val="24"/>
                <w:lang w:val="en-US"/>
              </w:rPr>
              <w:lastRenderedPageBreak/>
              <w:t>案。同时，对计划中每一个步骤都要明确安排具体责任人员以确保搬迁计划落实和实施。保证搬迁方案的正确性、可执行性，搬迁过程合理、有序。</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方案是以尽量不影响日常工作或将影响降低到最低为前提的情况下制定的，即在休息日前开始搬迁工作，到工作日以前完成整个服务器、网络设备、网络安全设备的搬迁、安装及测试。并且在开机以后，继续跟踪系统的运行情况，随时处理系统运行的异常情况。</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搬迁时限：为保证业务系统运行的连续性，务必保证全部网络系统、应用系统于</w:t>
            </w:r>
            <w:r w:rsidRPr="006B5E63">
              <w:rPr>
                <w:rFonts w:ascii="仿宋_GB2312" w:eastAsia="仿宋_GB2312" w:hAnsi="宋体" w:cs="宋体"/>
                <w:snapToGrid w:val="0"/>
                <w:kern w:val="0"/>
                <w:szCs w:val="24"/>
                <w:lang w:val="en-US"/>
              </w:rPr>
              <w:t>48</w:t>
            </w:r>
            <w:r w:rsidRPr="006B5E63">
              <w:rPr>
                <w:rFonts w:ascii="仿宋_GB2312" w:eastAsia="仿宋_GB2312" w:hAnsi="宋体" w:cs="宋体" w:hint="eastAsia"/>
                <w:snapToGrid w:val="0"/>
                <w:kern w:val="0"/>
                <w:szCs w:val="24"/>
                <w:lang w:val="en-US"/>
              </w:rPr>
              <w:t>小时（周末进行）内搬迁并调试完毕，投入正常运行。</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应急要求：为最大程度降低因搬迁造成硬件故障从而导致的对业务运行连续性的影响，必须能够对关键设备提供充足的备件以备应急。一旦搬迁过程中出现硬件故障，必须在</w:t>
            </w:r>
            <w:r w:rsidRPr="006B5E63">
              <w:rPr>
                <w:rFonts w:ascii="仿宋_GB2312" w:eastAsia="仿宋_GB2312" w:hAnsi="宋体" w:cs="宋体"/>
                <w:snapToGrid w:val="0"/>
                <w:kern w:val="0"/>
                <w:szCs w:val="24"/>
                <w:lang w:val="en-US"/>
              </w:rPr>
              <w:t>2</w:t>
            </w:r>
            <w:r w:rsidRPr="006B5E63">
              <w:rPr>
                <w:rFonts w:ascii="仿宋_GB2312" w:eastAsia="仿宋_GB2312" w:hAnsi="宋体" w:cs="宋体" w:hint="eastAsia"/>
                <w:snapToGrid w:val="0"/>
                <w:kern w:val="0"/>
                <w:szCs w:val="24"/>
                <w:lang w:val="en-US"/>
              </w:rPr>
              <w:t>小时将备件更换完毕。其它设备硬件若因搬迁过程中人为物理损坏，按照损坏程度进行一定的赔偿。</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snapToGrid w:val="0"/>
                <w:kern w:val="0"/>
                <w:szCs w:val="24"/>
                <w:lang w:val="en-US"/>
              </w:rPr>
              <w:t></w:t>
            </w:r>
            <w:r w:rsidRPr="006B5E63">
              <w:rPr>
                <w:rFonts w:ascii="仿宋_GB2312" w:eastAsia="仿宋_GB2312" w:hAnsi="宋体" w:cs="宋体"/>
                <w:snapToGrid w:val="0"/>
                <w:kern w:val="0"/>
                <w:szCs w:val="24"/>
                <w:lang w:val="en-US"/>
              </w:rPr>
              <w:t>保证搬迁前做好数据备份工作，搬迁后数据不得丢失，系统能够恢复正常运行；</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snapToGrid w:val="0"/>
                <w:kern w:val="0"/>
                <w:szCs w:val="24"/>
                <w:lang w:val="en-US"/>
              </w:rPr>
              <w:t></w:t>
            </w:r>
            <w:r w:rsidRPr="006B5E63">
              <w:rPr>
                <w:rFonts w:ascii="仿宋_GB2312" w:eastAsia="仿宋_GB2312" w:hAnsi="宋体" w:cs="宋体"/>
                <w:snapToGrid w:val="0"/>
                <w:kern w:val="0"/>
                <w:szCs w:val="24"/>
                <w:lang w:val="en-US"/>
              </w:rPr>
              <w:t>保证各硬件设备搬迁过程中不损坏；</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对重要业务系统提前联系厂家，保证意外情况下的技术支持；</w:t>
            </w:r>
          </w:p>
          <w:p w:rsidR="00F85A47" w:rsidRPr="006B5E63" w:rsidRDefault="0007711A">
            <w:pPr>
              <w:pStyle w:val="a4"/>
              <w:rPr>
                <w:rFonts w:ascii="仿宋_GB2312" w:eastAsia="仿宋_GB2312" w:hAnsi="宋体" w:cs="宋体"/>
                <w:snapToGrid w:val="0"/>
                <w:kern w:val="0"/>
                <w:szCs w:val="24"/>
                <w:lang w:val="en-US"/>
              </w:rPr>
            </w:pPr>
            <w:r w:rsidRPr="006B5E63">
              <w:rPr>
                <w:rFonts w:ascii="仿宋_GB2312" w:eastAsia="仿宋_GB2312" w:hAnsi="宋体" w:cs="宋体" w:hint="eastAsia"/>
                <w:snapToGrid w:val="0"/>
                <w:kern w:val="0"/>
                <w:szCs w:val="24"/>
                <w:lang w:val="en-US"/>
              </w:rPr>
              <w:t>投标人在投标方案中应明确阐述搬迁方案，搬迁方案至少须包含以下内容：搬迁目标、总本要求、搬迁前提条件、搬迁工作内容、机房搬迁流程、机房搬迁的实施、机房搬迁的时间安排、应急处理、机</w:t>
            </w:r>
            <w:r w:rsidRPr="006B5E63">
              <w:rPr>
                <w:rFonts w:ascii="仿宋_GB2312" w:eastAsia="仿宋_GB2312" w:hAnsi="宋体" w:cs="宋体" w:hint="eastAsia"/>
                <w:snapToGrid w:val="0"/>
                <w:kern w:val="0"/>
                <w:szCs w:val="24"/>
                <w:lang w:val="en-US"/>
              </w:rPr>
              <w:lastRenderedPageBreak/>
              <w:t>房设备搬迁清单、备品备件清单等。</w:t>
            </w:r>
          </w:p>
        </w:tc>
        <w:tc>
          <w:tcPr>
            <w:tcW w:w="779"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hint="eastAsia"/>
                <w:sz w:val="24"/>
              </w:rPr>
              <w:lastRenderedPageBreak/>
              <w:t>项</w:t>
            </w:r>
          </w:p>
        </w:tc>
        <w:tc>
          <w:tcPr>
            <w:tcW w:w="771" w:type="dxa"/>
            <w:tcBorders>
              <w:top w:val="single" w:sz="4" w:space="0" w:color="000000"/>
              <w:left w:val="single" w:sz="4" w:space="0" w:color="000000"/>
              <w:bottom w:val="single" w:sz="4" w:space="0" w:color="000000"/>
              <w:right w:val="single" w:sz="4" w:space="0" w:color="000000"/>
            </w:tcBorders>
            <w:vAlign w:val="center"/>
          </w:tcPr>
          <w:p w:rsidR="00F85A47" w:rsidRPr="006B5E63" w:rsidRDefault="0007711A">
            <w:pPr>
              <w:widowControl/>
              <w:spacing w:line="360" w:lineRule="auto"/>
              <w:jc w:val="center"/>
              <w:textAlignment w:val="center"/>
              <w:rPr>
                <w:rFonts w:ascii="仿宋_GB2312" w:eastAsia="仿宋_GB2312" w:hAnsi="宋体" w:cs="宋体"/>
                <w:sz w:val="24"/>
              </w:rPr>
            </w:pPr>
            <w:r w:rsidRPr="006B5E63">
              <w:rPr>
                <w:rFonts w:ascii="仿宋_GB2312" w:eastAsia="仿宋_GB2312" w:hAnsi="宋体" w:cs="宋体"/>
                <w:sz w:val="24"/>
              </w:rPr>
              <w:t>1</w:t>
            </w:r>
          </w:p>
        </w:tc>
      </w:tr>
    </w:tbl>
    <w:p w:rsidR="00F85A47" w:rsidRPr="006B5E63" w:rsidRDefault="0007711A">
      <w:pPr>
        <w:widowControl/>
        <w:adjustRightInd/>
        <w:spacing w:before="100" w:beforeAutospacing="1" w:after="100" w:afterAutospacing="1" w:line="360" w:lineRule="auto"/>
        <w:jc w:val="left"/>
        <w:rPr>
          <w:rFonts w:ascii="仿宋_GB2312" w:eastAsia="仿宋_GB2312"/>
          <w:b/>
          <w:sz w:val="24"/>
        </w:rPr>
      </w:pPr>
      <w:r w:rsidRPr="006B5E63">
        <w:rPr>
          <w:rFonts w:ascii="仿宋_GB2312" w:eastAsia="仿宋_GB2312" w:hint="eastAsia"/>
          <w:b/>
          <w:sz w:val="24"/>
        </w:rPr>
        <w:lastRenderedPageBreak/>
        <w:t>六、其它要求</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rPr>
        <w:t>1、本项目的系统软硬件产品的详细指标，投标人必须对指标要求有明确的响应，针对采购要求如实描述是否偏离，并明确所有系统软硬件采用的品牌、版本、参数、系统兼容性等具体信息。上述所有指标要求是采购人提出须满足的，其中标注“</w:t>
      </w:r>
      <w:r w:rsidRPr="006B5E63">
        <w:rPr>
          <w:rFonts w:ascii="仿宋_GB2312" w:eastAsia="仿宋_GB2312" w:hAnsi="仿宋" w:cs="仿宋" w:hint="eastAsia"/>
          <w:bCs/>
          <w:sz w:val="21"/>
        </w:rPr>
        <w:t>▲</w:t>
      </w:r>
      <w:r w:rsidRPr="006B5E63">
        <w:rPr>
          <w:rFonts w:ascii="仿宋_GB2312" w:eastAsia="仿宋_GB2312" w:hAnsi="仿宋" w:cs="仿宋" w:hint="eastAsia"/>
          <w:bCs/>
          <w:szCs w:val="24"/>
        </w:rPr>
        <w:t>”的指标若有负偏差，则直接认定为无效标，标注“</w:t>
      </w:r>
      <w:r w:rsidRPr="006B5E63">
        <w:rPr>
          <w:rFonts w:ascii="仿宋_GB2312" w:eastAsia="仿宋_GB2312" w:hAnsi="仿宋" w:cs="仿宋" w:hint="eastAsia"/>
          <w:b/>
          <w:szCs w:val="24"/>
        </w:rPr>
        <w:t>※</w:t>
      </w:r>
      <w:r w:rsidRPr="006B5E63">
        <w:rPr>
          <w:rFonts w:ascii="仿宋_GB2312" w:eastAsia="仿宋_GB2312" w:hAnsi="仿宋" w:cs="仿宋" w:hint="eastAsia"/>
          <w:bCs/>
          <w:szCs w:val="24"/>
        </w:rPr>
        <w:t>”的指标为重要技术指标，标注“</w:t>
      </w:r>
      <w:r w:rsidRPr="006B5E63">
        <w:rPr>
          <w:rFonts w:ascii="仿宋_GB2312" w:eastAsia="仿宋_GB2312" w:hAnsi="仿宋_GB2312" w:cs="仿宋_GB2312" w:hint="eastAsia"/>
          <w:kern w:val="0"/>
          <w:sz w:val="21"/>
          <w:lang w:bidi="ar"/>
        </w:rPr>
        <w:t>★</w:t>
      </w:r>
      <w:r w:rsidRPr="006B5E63">
        <w:rPr>
          <w:rFonts w:ascii="仿宋_GB2312" w:eastAsia="仿宋_GB2312" w:hAnsi="仿宋" w:cs="仿宋" w:hint="eastAsia"/>
          <w:bCs/>
          <w:szCs w:val="24"/>
        </w:rPr>
        <w:t>”的</w:t>
      </w:r>
      <w:proofErr w:type="gramStart"/>
      <w:r w:rsidRPr="006B5E63">
        <w:rPr>
          <w:rFonts w:ascii="仿宋_GB2312" w:eastAsia="仿宋_GB2312" w:hAnsi="仿宋" w:cs="仿宋" w:hint="eastAsia"/>
          <w:bCs/>
          <w:szCs w:val="24"/>
        </w:rPr>
        <w:t>指核心</w:t>
      </w:r>
      <w:proofErr w:type="gramEnd"/>
      <w:r w:rsidRPr="006B5E63">
        <w:rPr>
          <w:rFonts w:ascii="仿宋_GB2312" w:eastAsia="仿宋_GB2312" w:hAnsi="仿宋" w:cs="仿宋" w:hint="eastAsia"/>
          <w:bCs/>
          <w:szCs w:val="24"/>
        </w:rPr>
        <w:t>产品。</w:t>
      </w:r>
      <w:r w:rsidRPr="006B5E63">
        <w:rPr>
          <w:rFonts w:ascii="仿宋_GB2312" w:eastAsia="仿宋_GB2312" w:hAnsi="仿宋_GB2312" w:cs="仿宋_GB2312" w:hint="eastAsia"/>
        </w:rPr>
        <w:t>投标人针对本项目</w:t>
      </w:r>
      <w:r w:rsidRPr="006B5E63">
        <w:rPr>
          <w:rFonts w:ascii="仿宋_GB2312" w:eastAsia="仿宋_GB2312" w:hAnsi="仿宋_GB2312" w:cs="仿宋_GB2312" w:hint="eastAsia"/>
          <w:lang w:eastAsia="zh-Hans"/>
        </w:rPr>
        <w:t>具有完备的项目实施规范和管理制度并能有效实施</w:t>
      </w:r>
      <w:r w:rsidRPr="006B5E63">
        <w:rPr>
          <w:rFonts w:ascii="仿宋_GB2312" w:eastAsia="仿宋_GB2312" w:hAnsi="仿宋_GB2312" w:cs="仿宋_GB2312" w:hint="eastAsia"/>
        </w:rPr>
        <w:t>。</w:t>
      </w:r>
    </w:p>
    <w:p w:rsidR="00F85A47" w:rsidRPr="006B5E63" w:rsidRDefault="0007711A">
      <w:pPr>
        <w:pStyle w:val="2a"/>
        <w:snapToGrid w:val="0"/>
        <w:spacing w:before="0"/>
        <w:ind w:firstLine="480"/>
        <w:rPr>
          <w:rFonts w:ascii="仿宋_GB2312" w:eastAsia="仿宋_GB2312" w:hAnsi="仿宋" w:cs="仿宋"/>
          <w:bCs/>
          <w:szCs w:val="24"/>
        </w:rPr>
      </w:pPr>
      <w:r w:rsidRPr="006B5E63">
        <w:rPr>
          <w:rFonts w:ascii="仿宋_GB2312" w:eastAsia="仿宋_GB2312" w:hAnsi="仿宋" w:cs="仿宋" w:hint="eastAsia"/>
          <w:bCs/>
          <w:szCs w:val="24"/>
        </w:rPr>
        <w:t>2、对于承诺符合要求的产品，采购人有权在签订采购合同前进行功能整合测试以及进行专家验收，以确保产品实际质量及性能满足需求。若中标产品未通过测试和验收，将对中标人追加相应责任。</w:t>
      </w:r>
    </w:p>
    <w:p w:rsidR="00F85A47" w:rsidRPr="006B5E63" w:rsidRDefault="0007711A">
      <w:pPr>
        <w:pStyle w:val="2a"/>
        <w:snapToGrid w:val="0"/>
        <w:spacing w:before="0"/>
        <w:ind w:firstLine="480"/>
        <w:rPr>
          <w:rFonts w:ascii="仿宋_GB2312" w:eastAsia="仿宋_GB2312" w:hAnsi="仿宋" w:cs="仿宋"/>
          <w:bCs/>
          <w:szCs w:val="24"/>
        </w:rPr>
      </w:pPr>
      <w:r w:rsidRPr="006B5E63">
        <w:rPr>
          <w:rFonts w:ascii="仿宋_GB2312" w:eastAsia="仿宋_GB2312" w:hAnsi="仿宋" w:cs="仿宋" w:hint="eastAsia"/>
          <w:bCs/>
          <w:szCs w:val="24"/>
        </w:rPr>
        <w:t>3、投标人及厂商必须保证所有投标产品均为中华人民共和国境内（不含港澳台地区）合法销售的产品，并保证所有投标参数真实可信，同时承担以非法产品或虚假参数应标所带来的一切法律风险。</w:t>
      </w:r>
    </w:p>
    <w:p w:rsidR="00F85A47" w:rsidRPr="006B5E63" w:rsidRDefault="0007711A">
      <w:pPr>
        <w:spacing w:line="360" w:lineRule="auto"/>
        <w:ind w:firstLineChars="200" w:firstLine="480"/>
        <w:rPr>
          <w:rFonts w:ascii="仿宋_GB2312" w:eastAsia="仿宋_GB2312" w:hAnsi="仿宋_GB2312" w:cs="仿宋_GB2312"/>
          <w:lang w:eastAsia="zh-Hans"/>
        </w:rPr>
      </w:pPr>
      <w:r w:rsidRPr="006B5E63">
        <w:rPr>
          <w:rFonts w:ascii="仿宋_GB2312" w:eastAsia="仿宋_GB2312" w:hAnsi="仿宋" w:cs="仿宋" w:hint="eastAsia"/>
          <w:bCs/>
          <w:sz w:val="24"/>
        </w:rPr>
        <w:t>4.人员要求：</w:t>
      </w:r>
      <w:r w:rsidRPr="006B5E63">
        <w:rPr>
          <w:rFonts w:ascii="仿宋_GB2312" w:eastAsia="仿宋_GB2312" w:hAnsi="仿宋_GB2312" w:cs="仿宋_GB2312" w:hint="eastAsia"/>
          <w:sz w:val="24"/>
          <w:lang w:eastAsia="zh-Hans"/>
        </w:rPr>
        <w:t>项目经理具有PMP证书</w:t>
      </w:r>
      <w:r w:rsidRPr="006B5E63">
        <w:rPr>
          <w:rFonts w:ascii="仿宋_GB2312" w:eastAsia="仿宋_GB2312" w:hAnsi="仿宋_GB2312" w:cs="仿宋_GB2312" w:hint="eastAsia"/>
          <w:sz w:val="24"/>
        </w:rPr>
        <w:t>、CISP证书、信息系统项目管理师、信息系统集成及服务高级项目经理证书</w:t>
      </w:r>
      <w:r w:rsidRPr="006B5E63">
        <w:rPr>
          <w:rFonts w:ascii="仿宋_GB2312" w:eastAsia="仿宋_GB2312" w:hAnsi="仿宋_GB2312" w:cs="仿宋_GB2312" w:hint="eastAsia"/>
          <w:sz w:val="24"/>
          <w:lang w:eastAsia="zh-Hans"/>
        </w:rPr>
        <w:t>。项目组成员具有PMP证书、国家信息安全产品测评认证中心颁发的注册注册信息安全专业人员证书（CISP）、系统集成项目管理工程师、信息系统集成及服务项目管理人员（高级项目经理）、信息系统项目管理师、高级系统架构师证书、IT服务工程师证书、ITIL认证证书、IT服务项目经理证书等证书。</w:t>
      </w:r>
    </w:p>
    <w:p w:rsidR="00F85A47" w:rsidRPr="006B5E63" w:rsidRDefault="0007711A">
      <w:pPr>
        <w:autoSpaceDE w:val="0"/>
        <w:autoSpaceDN w:val="0"/>
        <w:spacing w:line="360" w:lineRule="auto"/>
        <w:ind w:firstLineChars="200" w:firstLine="480"/>
        <w:rPr>
          <w:rFonts w:ascii="仿宋_GB2312" w:eastAsia="仿宋_GB2312" w:hAnsi="仿宋" w:cs="仿宋"/>
          <w:sz w:val="24"/>
        </w:rPr>
      </w:pPr>
      <w:r w:rsidRPr="006B5E63">
        <w:rPr>
          <w:rFonts w:ascii="仿宋_GB2312" w:eastAsia="仿宋_GB2312" w:hAnsi="仿宋" w:cs="仿宋" w:hint="eastAsia"/>
          <w:bCs/>
          <w:sz w:val="24"/>
        </w:rPr>
        <w:t>5.本项目采购人为杭州市档案馆，并可以通过设备序列号在生产厂商官方网站或生产厂商400/800电话中进行验证，并可查询维保期限。投标货物必须是2021年1月1日以后生产的原装合格产品，为当前市场主流商用产品。所供货物与合同规定的型号与配置相一致，未曾开箱使用。设备安装调试完毕后，能在其功能范围</w:t>
      </w:r>
      <w:proofErr w:type="gramStart"/>
      <w:r w:rsidRPr="006B5E63">
        <w:rPr>
          <w:rFonts w:ascii="仿宋_GB2312" w:eastAsia="仿宋_GB2312" w:hAnsi="仿宋" w:cs="仿宋" w:hint="eastAsia"/>
          <w:bCs/>
          <w:sz w:val="24"/>
        </w:rPr>
        <w:t>内保障</w:t>
      </w:r>
      <w:proofErr w:type="gramEnd"/>
      <w:r w:rsidRPr="006B5E63">
        <w:rPr>
          <w:rFonts w:ascii="仿宋_GB2312" w:eastAsia="仿宋_GB2312" w:hAnsi="仿宋" w:cs="仿宋" w:hint="eastAsia"/>
          <w:bCs/>
          <w:sz w:val="24"/>
        </w:rPr>
        <w:t>用户的系统安全、稳定运行。</w:t>
      </w:r>
      <w:r w:rsidRPr="006B5E63">
        <w:rPr>
          <w:rFonts w:ascii="仿宋_GB2312" w:eastAsia="仿宋_GB2312" w:hAnsi="仿宋" w:cs="仿宋" w:hint="eastAsia"/>
          <w:sz w:val="24"/>
        </w:rPr>
        <w:t>项目所涉及的设备及软件到货时，须提供原厂商的供货证明，注明供货对象为杭州市档案馆；杭州市档案馆</w:t>
      </w:r>
      <w:r w:rsidRPr="006B5E63">
        <w:rPr>
          <w:rFonts w:ascii="仿宋_GB2312" w:eastAsia="仿宋_GB2312" w:hAnsi="仿宋" w:cs="仿宋" w:hint="eastAsia"/>
          <w:sz w:val="24"/>
        </w:rPr>
        <w:lastRenderedPageBreak/>
        <w:t>是所有设备的最终用户。</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6.本项目采用的所有软硬件设备在中标后七个工作日内均需提供厂家项目授权、质</w:t>
      </w:r>
      <w:proofErr w:type="gramStart"/>
      <w:r w:rsidRPr="006B5E63">
        <w:rPr>
          <w:rFonts w:ascii="仿宋_GB2312" w:eastAsia="仿宋_GB2312" w:hAnsi="仿宋" w:cs="仿宋" w:hint="eastAsia"/>
          <w:bCs/>
          <w:szCs w:val="24"/>
          <w:lang w:val="en-US"/>
        </w:rPr>
        <w:t>保承诺</w:t>
      </w:r>
      <w:proofErr w:type="gramEnd"/>
      <w:r w:rsidRPr="006B5E63">
        <w:rPr>
          <w:rFonts w:ascii="仿宋_GB2312" w:eastAsia="仿宋_GB2312" w:hAnsi="仿宋" w:cs="仿宋" w:hint="eastAsia"/>
          <w:bCs/>
          <w:szCs w:val="24"/>
          <w:lang w:val="en-US"/>
        </w:rPr>
        <w:t xml:space="preserve">函原件。 </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7.本项目要求中标人针对本项目作整体交付，完成项目实施和调试使用。</w:t>
      </w:r>
      <w:r w:rsidRPr="006B5E63">
        <w:rPr>
          <w:rFonts w:ascii="仿宋_GB2312" w:eastAsia="仿宋_GB2312" w:hAnsi="仿宋" w:cs="仿宋" w:hint="eastAsia"/>
          <w:b/>
          <w:szCs w:val="24"/>
          <w:lang w:val="en-US"/>
        </w:rPr>
        <w:t>所有费用需包含在投标报价中，为完成项目的建设目标和要求，若采购清单有漏项或未包含的设备，中标人需无条件免费提供。因技术原因无法满足用户需求而导致包含但不限于设备变更、升级等所产生的一切费用由中标人承担。</w:t>
      </w:r>
      <w:r w:rsidRPr="006B5E63">
        <w:rPr>
          <w:rFonts w:ascii="仿宋_GB2312" w:eastAsia="仿宋_GB2312" w:hAnsi="仿宋" w:cs="仿宋" w:hint="eastAsia"/>
          <w:bCs/>
          <w:szCs w:val="24"/>
          <w:lang w:val="en-US"/>
        </w:rPr>
        <w:t>在施工过程中应做好装修及其他相关设施的成品保护，因施工造成的一切破坏原有装修、设施的，由中标人承担所有损失并按建设方要求恢复原样。</w:t>
      </w:r>
    </w:p>
    <w:p w:rsidR="00F85A47" w:rsidRPr="006B5E63" w:rsidRDefault="0007711A">
      <w:pPr>
        <w:widowControl/>
        <w:adjustRightInd/>
        <w:spacing w:before="100" w:beforeAutospacing="1" w:after="100" w:afterAutospacing="1" w:line="360" w:lineRule="auto"/>
        <w:jc w:val="left"/>
        <w:rPr>
          <w:rFonts w:ascii="仿宋_GB2312" w:eastAsia="仿宋_GB2312"/>
          <w:b/>
          <w:sz w:val="24"/>
        </w:rPr>
      </w:pPr>
      <w:r w:rsidRPr="006B5E63">
        <w:rPr>
          <w:rFonts w:ascii="仿宋_GB2312" w:eastAsia="仿宋_GB2312" w:hint="eastAsia"/>
          <w:b/>
          <w:sz w:val="24"/>
        </w:rPr>
        <w:t>七、实施、服务、培训与验收</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1.建设工期：本项目工期时间（包括进货、到货、安装、调试等）为90个日历日，具体进度以采购人通知为准。</w:t>
      </w:r>
      <w:r w:rsidRPr="006B5E63">
        <w:rPr>
          <w:rFonts w:ascii="仿宋_GB2312" w:eastAsia="仿宋_GB2312" w:hAnsi="仿宋_GB2312" w:cs="仿宋_GB2312" w:hint="eastAsia"/>
          <w:lang w:eastAsia="zh-Hans"/>
        </w:rPr>
        <w:t>投标</w:t>
      </w:r>
      <w:r w:rsidRPr="006B5E63">
        <w:rPr>
          <w:rFonts w:ascii="仿宋_GB2312" w:eastAsia="仿宋_GB2312" w:hAnsi="仿宋_GB2312" w:cs="仿宋_GB2312" w:hint="eastAsia"/>
        </w:rPr>
        <w:t>人要求按照</w:t>
      </w:r>
      <w:r w:rsidRPr="006B5E63">
        <w:rPr>
          <w:rFonts w:ascii="仿宋_GB2312" w:eastAsia="仿宋_GB2312" w:hAnsi="仿宋_GB2312" w:cs="仿宋_GB2312" w:hint="eastAsia"/>
          <w:lang w:eastAsia="zh-Hans"/>
        </w:rPr>
        <w:t>招标文件和采购人要求，</w:t>
      </w:r>
      <w:r w:rsidRPr="006B5E63">
        <w:rPr>
          <w:rFonts w:ascii="仿宋_GB2312" w:eastAsia="仿宋_GB2312" w:hAnsi="仿宋_GB2312" w:cs="仿宋_GB2312" w:hint="eastAsia"/>
        </w:rPr>
        <w:t>制定</w:t>
      </w:r>
      <w:r w:rsidRPr="006B5E63">
        <w:rPr>
          <w:rFonts w:ascii="仿宋_GB2312" w:eastAsia="仿宋_GB2312" w:hAnsi="仿宋_GB2312" w:cs="仿宋_GB2312" w:hint="eastAsia"/>
          <w:lang w:eastAsia="zh-Hans"/>
        </w:rPr>
        <w:t>按期完成服务提供上线运行等</w:t>
      </w:r>
      <w:r w:rsidRPr="006B5E63">
        <w:rPr>
          <w:rFonts w:ascii="仿宋_GB2312" w:eastAsia="仿宋_GB2312" w:hAnsi="仿宋_GB2312" w:cs="仿宋_GB2312" w:hint="eastAsia"/>
        </w:rPr>
        <w:t>的</w:t>
      </w:r>
      <w:r w:rsidRPr="006B5E63">
        <w:rPr>
          <w:rFonts w:ascii="仿宋_GB2312" w:eastAsia="仿宋_GB2312" w:hAnsi="仿宋_GB2312" w:cs="仿宋_GB2312" w:hint="eastAsia"/>
          <w:lang w:eastAsia="zh-Hans"/>
        </w:rPr>
        <w:t>措施。</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2.实施地点：杭州市城市档案中心机房（杭州市档案馆新馆）。</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3.质保：项目整体质保期不少于叁年。</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4.售后服务：项目整体质售后服务期限不少于叁年。投标人</w:t>
      </w:r>
      <w:r w:rsidRPr="006B5E63">
        <w:rPr>
          <w:rFonts w:ascii="仿宋_GB2312" w:eastAsia="仿宋_GB2312" w:hAnsi="仿宋_GB2312" w:cs="仿宋_GB2312" w:hint="eastAsia"/>
        </w:rPr>
        <w:t>按照采购人要求提供售后服务，具有本地化服务能力。提供7×24小时技术支持服务电话</w:t>
      </w:r>
      <w:proofErr w:type="gramStart"/>
      <w:r w:rsidRPr="006B5E63">
        <w:rPr>
          <w:rFonts w:ascii="仿宋_GB2312" w:eastAsia="仿宋_GB2312" w:hAnsi="仿宋_GB2312" w:cs="仿宋_GB2312" w:hint="eastAsia"/>
        </w:rPr>
        <w:t>和</w:t>
      </w:r>
      <w:r w:rsidRPr="006B5E63">
        <w:rPr>
          <w:rFonts w:ascii="仿宋_GB2312" w:eastAsia="仿宋_GB2312" w:hAnsi="仿宋_GB2312" w:cs="仿宋_GB2312" w:hint="eastAsia"/>
          <w:lang w:eastAsia="zh-Hans"/>
        </w:rPr>
        <w:t>微信或</w:t>
      </w:r>
      <w:proofErr w:type="gramEnd"/>
      <w:r w:rsidRPr="006B5E63">
        <w:rPr>
          <w:rFonts w:ascii="仿宋_GB2312" w:eastAsia="仿宋_GB2312" w:hAnsi="仿宋_GB2312" w:cs="仿宋_GB2312" w:hint="eastAsia"/>
        </w:rPr>
        <w:t>QQ群，响应时间在30分钟内，技术支持包括：电话技术服务、</w:t>
      </w:r>
      <w:proofErr w:type="gramStart"/>
      <w:r w:rsidRPr="006B5E63">
        <w:rPr>
          <w:rFonts w:ascii="仿宋_GB2312" w:eastAsia="仿宋_GB2312" w:hAnsi="仿宋_GB2312" w:cs="仿宋_GB2312" w:hint="eastAsia"/>
          <w:lang w:eastAsia="zh-Hans"/>
        </w:rPr>
        <w:t>微信或</w:t>
      </w:r>
      <w:proofErr w:type="gramEnd"/>
      <w:r w:rsidRPr="006B5E63">
        <w:rPr>
          <w:rFonts w:ascii="仿宋_GB2312" w:eastAsia="仿宋_GB2312" w:hAnsi="仿宋_GB2312" w:cs="仿宋_GB2312" w:hint="eastAsia"/>
        </w:rPr>
        <w:t>QQ服务、现场技术服务、定期巡查服务等。</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5.培训要求：投标人应免费提供相应的培训计划，详细说明培训的内容、师资、方式、地点、人数、时间等实质性内容。</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6.验收要求：在交货后，按照招标文件及采购人要求的方法和验收标准，对项目进行验收。项目最终验收，由采购人确定具体时间组织专家进行项目最终验收。</w:t>
      </w:r>
      <w:r w:rsidRPr="006B5E63">
        <w:rPr>
          <w:rFonts w:ascii="仿宋_GB2312" w:eastAsia="仿宋_GB2312" w:hAnsi="仿宋_GB2312" w:cs="仿宋_GB2312" w:hint="eastAsia"/>
          <w:lang w:eastAsia="zh-Hans"/>
        </w:rPr>
        <w:t>投标人</w:t>
      </w:r>
      <w:r w:rsidRPr="006B5E63">
        <w:rPr>
          <w:rFonts w:ascii="仿宋_GB2312" w:eastAsia="仿宋_GB2312" w:hAnsi="仿宋_GB2312" w:cs="仿宋_GB2312" w:hint="eastAsia"/>
        </w:rPr>
        <w:t>要求按照</w:t>
      </w:r>
      <w:r w:rsidRPr="006B5E63">
        <w:rPr>
          <w:rFonts w:ascii="仿宋_GB2312" w:eastAsia="仿宋_GB2312" w:hAnsi="仿宋_GB2312" w:cs="仿宋_GB2312" w:hint="eastAsia"/>
          <w:lang w:eastAsia="zh-Hans"/>
        </w:rPr>
        <w:t>招标文件和采购人要求，提出合理、可行的验收方案。</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7.二次开发要求：提供免费二次开发，提供二次开发接口或工具。系统涉及的第三方软件或控件、组件若涉及版权纠纷，一切由投标人全权负责。</w:t>
      </w:r>
    </w:p>
    <w:p w:rsidR="00F85A47" w:rsidRPr="006B5E63" w:rsidRDefault="0007711A">
      <w:pPr>
        <w:pStyle w:val="a4"/>
        <w:ind w:firstLineChars="200" w:firstLine="480"/>
        <w:rPr>
          <w:rFonts w:ascii="仿宋_GB2312" w:eastAsia="仿宋_GB2312" w:hAnsi="仿宋_GB2312" w:cs="仿宋_GB2312"/>
        </w:rPr>
      </w:pPr>
      <w:r w:rsidRPr="006B5E63">
        <w:rPr>
          <w:rFonts w:ascii="仿宋_GB2312" w:eastAsia="仿宋_GB2312" w:hAnsi="仿宋" w:cs="仿宋" w:hint="eastAsia"/>
          <w:bCs/>
          <w:szCs w:val="24"/>
          <w:lang w:val="en-US"/>
        </w:rPr>
        <w:t>8.备品备件：投标人需根据售后服务和维修服务要求为本项目准备</w:t>
      </w:r>
      <w:r w:rsidRPr="006B5E63">
        <w:rPr>
          <w:rFonts w:ascii="仿宋_GB2312" w:eastAsia="仿宋_GB2312" w:hAnsi="仿宋_GB2312" w:cs="仿宋_GB2312" w:hint="eastAsia"/>
          <w:lang w:eastAsia="zh-Hans"/>
        </w:rPr>
        <w:t>配件、附件、备品备件</w:t>
      </w:r>
      <w:r w:rsidRPr="006B5E63">
        <w:rPr>
          <w:rFonts w:ascii="仿宋_GB2312" w:eastAsia="仿宋_GB2312" w:hAnsi="仿宋_GB2312" w:cs="仿宋_GB2312" w:hint="eastAsia"/>
        </w:rPr>
        <w:t>等。提供质保期满后</w:t>
      </w:r>
      <w:r w:rsidRPr="006B5E63">
        <w:rPr>
          <w:rFonts w:ascii="仿宋_GB2312" w:eastAsia="仿宋_GB2312" w:hAnsi="仿宋_GB2312" w:cs="仿宋_GB2312" w:hint="eastAsia"/>
          <w:lang w:eastAsia="zh-Hans"/>
        </w:rPr>
        <w:t>的</w:t>
      </w:r>
      <w:r w:rsidRPr="006B5E63">
        <w:rPr>
          <w:rFonts w:ascii="仿宋_GB2312" w:eastAsia="仿宋_GB2312" w:hAnsi="仿宋_GB2312" w:cs="仿宋_GB2312" w:hint="eastAsia"/>
        </w:rPr>
        <w:t>保修服务</w:t>
      </w:r>
      <w:r w:rsidRPr="006B5E63">
        <w:rPr>
          <w:rFonts w:ascii="仿宋_GB2312" w:eastAsia="仿宋_GB2312" w:hAnsi="仿宋_GB2312" w:cs="仿宋_GB2312" w:hint="eastAsia"/>
          <w:lang w:eastAsia="zh-Hans"/>
        </w:rPr>
        <w:t>承诺及</w:t>
      </w:r>
      <w:r w:rsidRPr="006B5E63">
        <w:rPr>
          <w:rFonts w:ascii="仿宋_GB2312" w:eastAsia="仿宋_GB2312" w:hAnsi="仿宋_GB2312" w:cs="仿宋_GB2312" w:hint="eastAsia"/>
        </w:rPr>
        <w:t>并在投标文件中列明所</w:t>
      </w:r>
      <w:r w:rsidRPr="006B5E63">
        <w:rPr>
          <w:rFonts w:ascii="仿宋_GB2312" w:eastAsia="仿宋_GB2312" w:hAnsi="仿宋_GB2312" w:cs="仿宋_GB2312" w:hint="eastAsia"/>
        </w:rPr>
        <w:lastRenderedPageBreak/>
        <w:t>需费用</w:t>
      </w:r>
      <w:r w:rsidRPr="006B5E63">
        <w:rPr>
          <w:rFonts w:ascii="仿宋_GB2312" w:eastAsia="仿宋_GB2312" w:hAnsi="仿宋_GB2312" w:cs="仿宋_GB2312" w:hint="eastAsia"/>
          <w:lang w:eastAsia="zh-Hans"/>
        </w:rPr>
        <w:t>情况</w:t>
      </w:r>
      <w:r w:rsidRPr="006B5E63">
        <w:rPr>
          <w:rFonts w:ascii="仿宋_GB2312" w:eastAsia="仿宋_GB2312" w:hAnsi="仿宋_GB2312" w:cs="仿宋_GB2312" w:hint="eastAsia"/>
        </w:rPr>
        <w:t>。</w:t>
      </w:r>
    </w:p>
    <w:p w:rsidR="00F85A47" w:rsidRPr="006B5E63" w:rsidRDefault="0007711A">
      <w:pPr>
        <w:snapToGrid w:val="0"/>
        <w:spacing w:line="360" w:lineRule="auto"/>
        <w:ind w:firstLineChars="200" w:firstLine="480"/>
        <w:rPr>
          <w:rFonts w:ascii="仿宋_GB2312" w:eastAsia="仿宋_GB2312" w:hAnsi="仿宋" w:cs="仿宋_GB2312"/>
          <w:sz w:val="24"/>
          <w:lang w:val="zh-CN"/>
        </w:rPr>
      </w:pPr>
      <w:r w:rsidRPr="006B5E63">
        <w:rPr>
          <w:rFonts w:ascii="仿宋_GB2312" w:eastAsia="仿宋_GB2312" w:hAnsi="仿宋" w:cs="仿宋_GB2312" w:hint="eastAsia"/>
          <w:sz w:val="24"/>
          <w:lang w:val="zh-CN"/>
        </w:rPr>
        <w:t>9.投标人通过ISO27001、ISO20000信息安全管理体系认证；投标人具有CCRC信息系统安全集成服务资质认证三级及以上、信息技术服务运行维护标准符合性证书。</w:t>
      </w:r>
    </w:p>
    <w:p w:rsidR="00F85A47" w:rsidRPr="006B5E63" w:rsidRDefault="0007711A">
      <w:pPr>
        <w:pStyle w:val="a4"/>
        <w:ind w:firstLineChars="200" w:firstLine="480"/>
        <w:rPr>
          <w:rFonts w:ascii="仿宋_GB2312" w:eastAsia="仿宋_GB2312" w:hAnsi="仿宋" w:cs="仿宋"/>
          <w:bCs/>
          <w:szCs w:val="24"/>
          <w:lang w:val="en-US"/>
        </w:rPr>
      </w:pPr>
      <w:r w:rsidRPr="006B5E63">
        <w:rPr>
          <w:rFonts w:ascii="仿宋_GB2312" w:eastAsia="仿宋_GB2312" w:hAnsi="仿宋" w:cs="仿宋" w:hint="eastAsia"/>
          <w:bCs/>
          <w:szCs w:val="24"/>
          <w:lang w:val="en-US"/>
        </w:rPr>
        <w:t>10.中标人对数据没有任何的处置权和使用权。</w:t>
      </w:r>
    </w:p>
    <w:p w:rsidR="00F85A47" w:rsidRPr="006B5E63" w:rsidRDefault="0007711A">
      <w:pPr>
        <w:widowControl/>
        <w:adjustRightInd/>
        <w:spacing w:before="100" w:beforeAutospacing="1" w:after="100" w:afterAutospacing="1" w:line="360" w:lineRule="auto"/>
        <w:jc w:val="left"/>
        <w:rPr>
          <w:rFonts w:ascii="仿宋_GB2312" w:eastAsia="仿宋_GB2312"/>
          <w:b/>
          <w:sz w:val="24"/>
        </w:rPr>
      </w:pPr>
      <w:r w:rsidRPr="006B5E63">
        <w:rPr>
          <w:rFonts w:ascii="仿宋_GB2312" w:eastAsia="仿宋_GB2312" w:hint="eastAsia"/>
          <w:b/>
          <w:sz w:val="24"/>
        </w:rPr>
        <w:t>八、投标文件制作要求：</w:t>
      </w:r>
    </w:p>
    <w:p w:rsidR="00F85A47" w:rsidRPr="006B5E63" w:rsidRDefault="0007711A">
      <w:pPr>
        <w:tabs>
          <w:tab w:val="left" w:pos="0"/>
        </w:tabs>
        <w:spacing w:before="100" w:beforeAutospacing="1" w:after="100" w:afterAutospacing="1" w:line="360" w:lineRule="auto"/>
        <w:ind w:firstLine="480"/>
        <w:rPr>
          <w:rFonts w:ascii="仿宋_GB2312" w:eastAsia="仿宋_GB2312" w:hAnsi="Helvetica" w:cs="Helvetica"/>
          <w:kern w:val="0"/>
          <w:sz w:val="24"/>
        </w:rPr>
      </w:pPr>
      <w:r w:rsidRPr="006B5E63">
        <w:rPr>
          <w:rFonts w:ascii="仿宋_GB2312" w:eastAsia="仿宋_GB2312" w:hAnsi="Helvetica" w:cs="Helvetica" w:hint="eastAsia"/>
          <w:kern w:val="0"/>
          <w:sz w:val="24"/>
        </w:rPr>
        <w:t>投标文件要求编制完整、格式规范、内容齐全、表述准确、条理清晰，内容无前后矛盾，符合招标文件要求。相关资料的提供情况真实、完整、清晰、有序、合理。</w:t>
      </w:r>
    </w:p>
    <w:p w:rsidR="00F85A47" w:rsidRPr="006B5E63" w:rsidRDefault="0007711A">
      <w:pPr>
        <w:adjustRightInd/>
        <w:spacing w:line="360" w:lineRule="auto"/>
        <w:jc w:val="center"/>
        <w:rPr>
          <w:rFonts w:ascii="仿宋_GB2312" w:eastAsia="仿宋_GB2312" w:hAnsi="仿宋" w:cs="仿宋_GB2312"/>
          <w:b/>
          <w:sz w:val="36"/>
          <w:szCs w:val="36"/>
        </w:rPr>
      </w:pPr>
      <w:r w:rsidRPr="006B5E63">
        <w:rPr>
          <w:rFonts w:ascii="仿宋_GB2312" w:eastAsia="仿宋_GB2312" w:hAnsi="仿宋" w:cs="仿宋_GB2312" w:hint="eastAsia"/>
          <w:b/>
          <w:sz w:val="36"/>
          <w:szCs w:val="36"/>
        </w:rPr>
        <w:br w:type="page"/>
      </w:r>
      <w:r w:rsidRPr="006B5E63">
        <w:rPr>
          <w:rFonts w:ascii="仿宋_GB2312" w:eastAsia="仿宋_GB2312" w:hAnsi="仿宋" w:cs="仿宋_GB2312" w:hint="eastAsia"/>
          <w:b/>
          <w:sz w:val="36"/>
          <w:szCs w:val="36"/>
        </w:rPr>
        <w:lastRenderedPageBreak/>
        <w:t xml:space="preserve">第四部分   </w:t>
      </w:r>
      <w:bookmarkStart w:id="69" w:name="_Toc184314433"/>
      <w:bookmarkStart w:id="70" w:name="_Toc184314411"/>
      <w:bookmarkStart w:id="71" w:name="_Toc184310342"/>
      <w:bookmarkStart w:id="72" w:name="_Toc184314461"/>
      <w:bookmarkStart w:id="73" w:name="_Toc184312121"/>
      <w:bookmarkStart w:id="74" w:name="_Toc184308045"/>
      <w:bookmarkStart w:id="75" w:name="_Toc184314457"/>
      <w:bookmarkStart w:id="76" w:name="_Toc184308076"/>
      <w:bookmarkStart w:id="77" w:name="_Toc184313244"/>
      <w:bookmarkStart w:id="78" w:name="_Toc184308075"/>
      <w:bookmarkStart w:id="79" w:name="_Toc184308060"/>
      <w:bookmarkStart w:id="80" w:name="_Toc184310272"/>
      <w:bookmarkStart w:id="81" w:name="_Toc184312132"/>
      <w:bookmarkStart w:id="82" w:name="_Toc184314463"/>
      <w:bookmarkStart w:id="83" w:name="_Toc184310294"/>
      <w:bookmarkStart w:id="84" w:name="_Toc184310316"/>
      <w:bookmarkStart w:id="85" w:name="_Toc184313238"/>
      <w:bookmarkStart w:id="86" w:name="_Toc184313286"/>
      <w:bookmarkStart w:id="87" w:name="_Toc184314438"/>
      <w:bookmarkStart w:id="88" w:name="_Toc184308054"/>
      <w:bookmarkStart w:id="89" w:name="_Toc184310300"/>
      <w:bookmarkStart w:id="90" w:name="_Toc184313283"/>
      <w:bookmarkStart w:id="91" w:name="_Toc184310310"/>
      <w:bookmarkStart w:id="92" w:name="_Toc184314445"/>
      <w:bookmarkStart w:id="93" w:name="_Toc184308055"/>
      <w:bookmarkStart w:id="94" w:name="_Toc184310305"/>
      <w:bookmarkStart w:id="95" w:name="_Toc184313303"/>
      <w:bookmarkStart w:id="96" w:name="_Toc184312078"/>
      <w:bookmarkStart w:id="97" w:name="_Toc184313258"/>
      <w:bookmarkStart w:id="98" w:name="_Toc184314420"/>
      <w:bookmarkStart w:id="99" w:name="_Toc184310299"/>
      <w:bookmarkStart w:id="100" w:name="_Toc184308065"/>
      <w:bookmarkStart w:id="101" w:name="_Toc184312101"/>
      <w:bookmarkStart w:id="102" w:name="_Toc184314444"/>
      <w:bookmarkStart w:id="103" w:name="_Toc184314454"/>
      <w:bookmarkStart w:id="104" w:name="_Toc184312126"/>
      <w:bookmarkStart w:id="105" w:name="_Toc184314446"/>
      <w:bookmarkStart w:id="106" w:name="_Toc184313266"/>
      <w:bookmarkStart w:id="107" w:name="_Toc184310283"/>
      <w:bookmarkStart w:id="108" w:name="_Toc184314447"/>
      <w:bookmarkStart w:id="109" w:name="_Toc184313281"/>
      <w:bookmarkStart w:id="110" w:name="_Toc184313267"/>
      <w:bookmarkStart w:id="111" w:name="_Toc184314442"/>
      <w:bookmarkStart w:id="112" w:name="_Toc184312106"/>
      <w:bookmarkStart w:id="113" w:name="_Toc184310315"/>
      <w:bookmarkStart w:id="114" w:name="_Toc184308071"/>
      <w:bookmarkStart w:id="115" w:name="_Toc184314475"/>
      <w:bookmarkStart w:id="116" w:name="_Toc184312079"/>
      <w:bookmarkStart w:id="117" w:name="_Toc184312083"/>
      <w:bookmarkStart w:id="118" w:name="_Toc184308052"/>
      <w:bookmarkStart w:id="119" w:name="_Toc184312100"/>
      <w:bookmarkStart w:id="120" w:name="_Toc184310311"/>
      <w:bookmarkStart w:id="121" w:name="_Toc184312098"/>
      <w:bookmarkStart w:id="122" w:name="_Toc184310273"/>
      <w:bookmarkStart w:id="123" w:name="_Toc184310282"/>
      <w:bookmarkStart w:id="124" w:name="_Toc184314439"/>
      <w:bookmarkStart w:id="125" w:name="_Toc184314434"/>
      <w:bookmarkStart w:id="126" w:name="_Toc184313272"/>
      <w:bookmarkStart w:id="127" w:name="_Toc184310307"/>
      <w:bookmarkStart w:id="128" w:name="_Toc184308074"/>
      <w:bookmarkStart w:id="129" w:name="_Toc184314443"/>
      <w:bookmarkStart w:id="130" w:name="_Toc184312068"/>
      <w:bookmarkStart w:id="131" w:name="_Toc184308067"/>
      <w:bookmarkStart w:id="132" w:name="_Toc184313271"/>
      <w:bookmarkStart w:id="133" w:name="_Toc184313275"/>
      <w:bookmarkStart w:id="134" w:name="_Toc184310303"/>
      <w:bookmarkStart w:id="135" w:name="_Toc184313270"/>
      <w:bookmarkStart w:id="136" w:name="_Toc184313242"/>
      <w:bookmarkStart w:id="137" w:name="_Toc184308051"/>
      <w:bookmarkStart w:id="138" w:name="_Toc184312139"/>
      <w:bookmarkStart w:id="139" w:name="_Toc184312105"/>
      <w:bookmarkStart w:id="140" w:name="_Toc184312104"/>
      <w:bookmarkStart w:id="141" w:name="_Toc184312071"/>
      <w:bookmarkStart w:id="142" w:name="_Toc184313252"/>
      <w:bookmarkStart w:id="143" w:name="_Toc184308072"/>
      <w:bookmarkStart w:id="144" w:name="_Toc184312114"/>
      <w:bookmarkStart w:id="145" w:name="_Toc184313273"/>
      <w:bookmarkStart w:id="146" w:name="_Toc184310284"/>
      <w:bookmarkStart w:id="147" w:name="_Toc184312131"/>
      <w:bookmarkStart w:id="148" w:name="_Toc184312103"/>
      <w:bookmarkStart w:id="149" w:name="_Toc184314482"/>
      <w:bookmarkStart w:id="150" w:name="_Toc184314426"/>
      <w:bookmarkStart w:id="151" w:name="_Toc184312102"/>
      <w:bookmarkStart w:id="152" w:name="_Toc184310324"/>
      <w:bookmarkStart w:id="153" w:name="_Toc184310285"/>
      <w:bookmarkStart w:id="154" w:name="_Toc184308070"/>
      <w:bookmarkStart w:id="155" w:name="_Toc184310309"/>
      <w:bookmarkStart w:id="156" w:name="_Toc184312099"/>
      <w:bookmarkStart w:id="157" w:name="_Toc184313253"/>
      <w:bookmarkStart w:id="158" w:name="_Toc184312097"/>
      <w:bookmarkStart w:id="159" w:name="_Toc184310319"/>
      <w:bookmarkStart w:id="160" w:name="_Toc184312138"/>
      <w:bookmarkStart w:id="161" w:name="_Toc184308102"/>
      <w:bookmarkStart w:id="162" w:name="_Toc184308082"/>
      <w:bookmarkStart w:id="163" w:name="_Toc184313268"/>
      <w:bookmarkStart w:id="164" w:name="_Toc184308047"/>
      <w:bookmarkStart w:id="165" w:name="_Toc184308078"/>
      <w:bookmarkStart w:id="166" w:name="_Toc184314419"/>
      <w:bookmarkStart w:id="167" w:name="_Toc184310308"/>
      <w:bookmarkStart w:id="168" w:name="_Toc184314410"/>
      <w:bookmarkStart w:id="169" w:name="_Toc184313279"/>
      <w:bookmarkStart w:id="170" w:name="_Toc184314436"/>
      <w:bookmarkStart w:id="171" w:name="_Toc184308063"/>
      <w:bookmarkStart w:id="172" w:name="_Toc184308083"/>
      <w:bookmarkStart w:id="173" w:name="_Toc184314456"/>
      <w:bookmarkStart w:id="174" w:name="_Toc184314440"/>
      <w:bookmarkStart w:id="175" w:name="_Toc184310313"/>
      <w:bookmarkStart w:id="176" w:name="_Toc184314421"/>
      <w:bookmarkStart w:id="177" w:name="_Toc184313249"/>
      <w:bookmarkStart w:id="178" w:name="_Toc184314423"/>
      <w:bookmarkStart w:id="179" w:name="_Toc184308086"/>
      <w:bookmarkStart w:id="180" w:name="_Toc184313274"/>
      <w:bookmarkStart w:id="181" w:name="_Toc184312081"/>
      <w:bookmarkStart w:id="182" w:name="_Toc184314451"/>
      <w:bookmarkStart w:id="183" w:name="_Toc184313250"/>
      <w:bookmarkStart w:id="184" w:name="_Toc184308066"/>
      <w:bookmarkStart w:id="185" w:name="_Toc184308084"/>
      <w:bookmarkStart w:id="186" w:name="_Toc184312136"/>
      <w:bookmarkStart w:id="187" w:name="_Toc184308048"/>
      <w:bookmarkStart w:id="188" w:name="_Toc184313239"/>
      <w:bookmarkStart w:id="189" w:name="_Toc184314453"/>
      <w:bookmarkStart w:id="190" w:name="_Toc184313310"/>
      <w:bookmarkStart w:id="191" w:name="_Toc184308085"/>
      <w:bookmarkStart w:id="192" w:name="_Toc184310331"/>
      <w:bookmarkStart w:id="193" w:name="_Toc184312093"/>
      <w:bookmarkStart w:id="194" w:name="_Toc184310286"/>
      <w:bookmarkStart w:id="195" w:name="_Toc184310337"/>
      <w:bookmarkStart w:id="196" w:name="_Toc184314479"/>
      <w:bookmarkStart w:id="197" w:name="_Toc184314422"/>
      <w:bookmarkStart w:id="198" w:name="_Toc184308100"/>
      <w:bookmarkStart w:id="199" w:name="_Toc184308108"/>
      <w:bookmarkStart w:id="200" w:name="_Toc184313247"/>
      <w:bookmarkStart w:id="201" w:name="_Toc184313240"/>
      <w:bookmarkStart w:id="202" w:name="_Toc184314441"/>
      <w:bookmarkStart w:id="203" w:name="_Toc184310295"/>
      <w:bookmarkStart w:id="204" w:name="_Toc184313248"/>
      <w:bookmarkStart w:id="205" w:name="_Toc184310320"/>
      <w:bookmarkStart w:id="206" w:name="_Toc184313291"/>
      <w:bookmarkStart w:id="207" w:name="_Toc184308036"/>
      <w:bookmarkStart w:id="208" w:name="_Toc184313293"/>
      <w:bookmarkStart w:id="209" w:name="_Toc184312119"/>
      <w:bookmarkStart w:id="210" w:name="_Toc184312080"/>
      <w:bookmarkStart w:id="211" w:name="_Toc184312123"/>
      <w:bookmarkStart w:id="212" w:name="_Toc184308088"/>
      <w:bookmarkStart w:id="213" w:name="_Toc184314435"/>
      <w:bookmarkStart w:id="214" w:name="_Toc184314464"/>
      <w:bookmarkStart w:id="215" w:name="_Toc184310326"/>
      <w:bookmarkStart w:id="216" w:name="_Toc184310330"/>
      <w:bookmarkStart w:id="217" w:name="_Toc184308077"/>
      <w:bookmarkStart w:id="218" w:name="_Toc184312127"/>
      <w:bookmarkStart w:id="219" w:name="_Toc184310321"/>
      <w:bookmarkStart w:id="220" w:name="_Toc184313289"/>
      <w:bookmarkStart w:id="221" w:name="_Toc184313308"/>
      <w:bookmarkStart w:id="222" w:name="_Toc184308068"/>
      <w:bookmarkStart w:id="223" w:name="_Toc184312109"/>
      <w:bookmarkStart w:id="224" w:name="_Toc184314466"/>
      <w:bookmarkStart w:id="225" w:name="_Toc184313241"/>
      <w:bookmarkStart w:id="226" w:name="_Toc184308107"/>
      <w:bookmarkStart w:id="227" w:name="_Toc184310343"/>
      <w:bookmarkStart w:id="228" w:name="_Toc184314460"/>
      <w:bookmarkStart w:id="229" w:name="_Toc184310323"/>
      <w:bookmarkStart w:id="230" w:name="_Toc184308097"/>
      <w:bookmarkStart w:id="231" w:name="_Toc184308089"/>
      <w:bookmarkStart w:id="232" w:name="_Toc184312137"/>
      <w:bookmarkStart w:id="233" w:name="_Toc184314480"/>
      <w:bookmarkStart w:id="234" w:name="_Toc184313302"/>
      <w:bookmarkStart w:id="235" w:name="_Toc184312108"/>
      <w:bookmarkStart w:id="236" w:name="_Toc184313288"/>
      <w:bookmarkStart w:id="237" w:name="_Toc184308092"/>
      <w:bookmarkStart w:id="238" w:name="_Toc184308038"/>
      <w:bookmarkStart w:id="239" w:name="_Toc184310332"/>
      <w:bookmarkStart w:id="240" w:name="_Toc184310328"/>
      <w:bookmarkStart w:id="241" w:name="_Toc184310329"/>
      <w:bookmarkStart w:id="242" w:name="_Toc184312118"/>
      <w:bookmarkStart w:id="243" w:name="_Toc184308042"/>
      <w:bookmarkStart w:id="244" w:name="_Toc184310312"/>
      <w:bookmarkStart w:id="245" w:name="_Toc184312089"/>
      <w:bookmarkStart w:id="246" w:name="_Toc184312117"/>
      <w:bookmarkStart w:id="247" w:name="_Toc184310298"/>
      <w:bookmarkStart w:id="248" w:name="_Toc184313284"/>
      <w:bookmarkStart w:id="249" w:name="_Toc184312130"/>
      <w:bookmarkStart w:id="250" w:name="_Toc184313309"/>
      <w:bookmarkStart w:id="251" w:name="_Toc184312111"/>
      <w:bookmarkStart w:id="252" w:name="_Toc184312072"/>
      <w:bookmarkStart w:id="253" w:name="_Toc184313265"/>
      <w:bookmarkStart w:id="254" w:name="_Toc184310297"/>
      <w:bookmarkStart w:id="255" w:name="_Toc184308040"/>
      <w:bookmarkStart w:id="256" w:name="_Toc184313260"/>
      <w:bookmarkStart w:id="257" w:name="_Toc184313263"/>
      <w:bookmarkStart w:id="258" w:name="_Toc184310278"/>
      <w:bookmarkStart w:id="259" w:name="_Toc184308037"/>
      <w:bookmarkStart w:id="260" w:name="_Toc184310281"/>
      <w:bookmarkStart w:id="261" w:name="_Toc184308041"/>
      <w:bookmarkStart w:id="262" w:name="_Toc184310339"/>
      <w:bookmarkStart w:id="263" w:name="_Toc184314414"/>
      <w:bookmarkStart w:id="264" w:name="_Toc184313243"/>
      <w:bookmarkStart w:id="265" w:name="_Toc184308043"/>
      <w:bookmarkStart w:id="266" w:name="_Toc184314472"/>
      <w:bookmarkStart w:id="267" w:name="_Toc184314418"/>
      <w:bookmarkStart w:id="268" w:name="_Toc184310318"/>
      <w:bookmarkStart w:id="269" w:name="_Toc184312073"/>
      <w:bookmarkStart w:id="270" w:name="_Toc184308050"/>
      <w:bookmarkStart w:id="271" w:name="_Toc184313296"/>
      <w:bookmarkStart w:id="272" w:name="_Toc184308053"/>
      <w:bookmarkStart w:id="273" w:name="_Toc184308044"/>
      <w:bookmarkStart w:id="274" w:name="_Toc184312128"/>
      <w:bookmarkStart w:id="275" w:name="_Toc184308064"/>
      <w:bookmarkStart w:id="276" w:name="_Toc184314412"/>
      <w:bookmarkStart w:id="277" w:name="_Toc184312086"/>
      <w:bookmarkStart w:id="278" w:name="_Toc184310292"/>
      <w:bookmarkStart w:id="279" w:name="_Toc184308094"/>
      <w:bookmarkStart w:id="280" w:name="_Toc184314449"/>
      <w:bookmarkStart w:id="281" w:name="_Toc184313277"/>
      <w:bookmarkStart w:id="282" w:name="_Toc184312094"/>
      <w:bookmarkStart w:id="283" w:name="_Toc184314478"/>
      <w:bookmarkStart w:id="284" w:name="_Toc184314428"/>
      <w:bookmarkStart w:id="285" w:name="_Toc184312069"/>
      <w:bookmarkStart w:id="286" w:name="_Toc184310277"/>
      <w:bookmarkStart w:id="287" w:name="_Toc184314473"/>
      <w:bookmarkStart w:id="288" w:name="_Toc184312075"/>
      <w:bookmarkStart w:id="289" w:name="_Toc184314417"/>
      <w:bookmarkStart w:id="290" w:name="_Toc184310322"/>
      <w:bookmarkStart w:id="291" w:name="_Toc184310275"/>
      <w:bookmarkStart w:id="292" w:name="_Toc184313257"/>
      <w:bookmarkStart w:id="293" w:name="_Toc184310334"/>
      <w:bookmarkStart w:id="294" w:name="_Toc184310280"/>
      <w:bookmarkStart w:id="295" w:name="_Toc184308081"/>
      <w:bookmarkStart w:id="296" w:name="_Toc184308105"/>
      <w:bookmarkStart w:id="297" w:name="_Toc184310274"/>
      <w:bookmarkStart w:id="298" w:name="_Toc184310296"/>
      <w:bookmarkStart w:id="299" w:name="_Toc184313245"/>
      <w:bookmarkStart w:id="300" w:name="_Toc184313246"/>
      <w:bookmarkStart w:id="301" w:name="_Toc184312135"/>
      <w:bookmarkStart w:id="302" w:name="_Toc184313287"/>
      <w:bookmarkStart w:id="303" w:name="_Toc184308061"/>
      <w:bookmarkStart w:id="304" w:name="_Toc184308039"/>
      <w:bookmarkStart w:id="305" w:name="_Toc184314432"/>
      <w:bookmarkStart w:id="306" w:name="_Toc184313256"/>
      <w:bookmarkStart w:id="307" w:name="_Toc184313280"/>
      <w:bookmarkStart w:id="308" w:name="_Toc184308069"/>
      <w:bookmarkStart w:id="309" w:name="_Toc184312115"/>
      <w:bookmarkStart w:id="310" w:name="_Toc184310341"/>
      <w:bookmarkStart w:id="311" w:name="_Toc184312088"/>
      <w:bookmarkStart w:id="312" w:name="_Toc184314458"/>
      <w:bookmarkStart w:id="313" w:name="_Toc184312116"/>
      <w:bookmarkStart w:id="314" w:name="_Toc184312087"/>
      <w:bookmarkStart w:id="315" w:name="_Toc184313251"/>
      <w:bookmarkStart w:id="316" w:name="_Toc184314450"/>
      <w:bookmarkStart w:id="317" w:name="_Toc184312095"/>
      <w:bookmarkStart w:id="318" w:name="_Toc184312085"/>
      <w:bookmarkStart w:id="319" w:name="_Toc184313262"/>
      <w:bookmarkStart w:id="320" w:name="_Toc184310288"/>
      <w:bookmarkStart w:id="321" w:name="_Toc184312074"/>
      <w:bookmarkStart w:id="322" w:name="_Toc184310317"/>
      <w:bookmarkStart w:id="323" w:name="_Toc184313255"/>
      <w:bookmarkStart w:id="324" w:name="_Toc184312070"/>
      <w:bookmarkStart w:id="325" w:name="_Toc184314413"/>
      <w:bookmarkStart w:id="326" w:name="_Toc184310301"/>
      <w:bookmarkStart w:id="327" w:name="_Toc184314459"/>
      <w:bookmarkStart w:id="328" w:name="_Toc184313269"/>
      <w:bookmarkStart w:id="329" w:name="_Toc184314415"/>
      <w:bookmarkStart w:id="330" w:name="_Toc184308049"/>
      <w:bookmarkStart w:id="331" w:name="_Toc184312120"/>
      <w:bookmarkStart w:id="332" w:name="_Toc184314431"/>
      <w:bookmarkStart w:id="333" w:name="_Toc184313292"/>
      <w:bookmarkStart w:id="334" w:name="_Toc184310302"/>
      <w:bookmarkStart w:id="335" w:name="_Toc184314455"/>
      <w:bookmarkStart w:id="336" w:name="_Toc184308056"/>
      <w:bookmarkStart w:id="337" w:name="_Toc184308058"/>
      <w:bookmarkStart w:id="338" w:name="_Toc184313254"/>
      <w:bookmarkStart w:id="339" w:name="_Toc184312096"/>
      <w:bookmarkStart w:id="340" w:name="_Toc184308101"/>
      <w:bookmarkStart w:id="341" w:name="_Toc184314430"/>
      <w:bookmarkStart w:id="342" w:name="_Toc184310336"/>
      <w:bookmarkStart w:id="343" w:name="_Toc184310306"/>
      <w:bookmarkStart w:id="344" w:name="_Toc184310314"/>
      <w:bookmarkStart w:id="345" w:name="_Toc184312067"/>
      <w:bookmarkStart w:id="346" w:name="_Toc184310289"/>
      <w:bookmarkStart w:id="347" w:name="_Toc184313259"/>
      <w:bookmarkStart w:id="348" w:name="_Toc184314429"/>
      <w:bookmarkStart w:id="349" w:name="_Toc184313306"/>
      <w:bookmarkStart w:id="350" w:name="_Toc184308057"/>
      <w:bookmarkStart w:id="351" w:name="_Toc184310293"/>
      <w:bookmarkStart w:id="352" w:name="_Toc184313307"/>
      <w:bookmarkStart w:id="353" w:name="_Toc184312084"/>
      <w:bookmarkStart w:id="354" w:name="_Toc184312113"/>
      <w:bookmarkStart w:id="355" w:name="_Toc184310291"/>
      <w:bookmarkStart w:id="356" w:name="_Toc184308098"/>
      <w:bookmarkStart w:id="357" w:name="_Toc184314416"/>
      <w:bookmarkStart w:id="358" w:name="_Toc184312129"/>
      <w:bookmarkStart w:id="359" w:name="_Toc184312133"/>
      <w:bookmarkStart w:id="360" w:name="_Toc184312125"/>
      <w:bookmarkStart w:id="361" w:name="_Toc184310338"/>
      <w:bookmarkStart w:id="362" w:name="_Toc184312112"/>
      <w:bookmarkStart w:id="363" w:name="_Toc184314452"/>
      <w:bookmarkStart w:id="364" w:name="_Toc184313300"/>
      <w:bookmarkStart w:id="365" w:name="_Toc184310325"/>
      <w:bookmarkStart w:id="366" w:name="_Toc184308103"/>
      <w:bookmarkStart w:id="367" w:name="_Toc184314476"/>
      <w:bookmarkStart w:id="368" w:name="_Toc184314469"/>
      <w:bookmarkStart w:id="369" w:name="_Toc184314470"/>
      <w:bookmarkStart w:id="370" w:name="_Toc184313294"/>
      <w:bookmarkStart w:id="371" w:name="_Toc184308096"/>
      <w:bookmarkStart w:id="372" w:name="_Toc184314462"/>
      <w:bookmarkStart w:id="373" w:name="_Toc184313297"/>
      <w:bookmarkStart w:id="374" w:name="_Toc184313295"/>
      <w:bookmarkStart w:id="375" w:name="_Toc184312092"/>
      <w:bookmarkStart w:id="376" w:name="_Toc184312082"/>
      <w:bookmarkStart w:id="377" w:name="_Toc184308091"/>
      <w:bookmarkStart w:id="378" w:name="_Toc184314471"/>
      <w:bookmarkStart w:id="379" w:name="_Toc184313276"/>
      <w:bookmarkStart w:id="380" w:name="_Toc184310340"/>
      <w:bookmarkStart w:id="381" w:name="_Toc184313301"/>
      <w:bookmarkStart w:id="382" w:name="_Toc184314477"/>
      <w:bookmarkStart w:id="383" w:name="_Toc184313278"/>
      <w:bookmarkStart w:id="384" w:name="_Toc184314481"/>
      <w:bookmarkStart w:id="385" w:name="_Toc184308093"/>
      <w:bookmarkStart w:id="386" w:name="_Toc184310327"/>
      <w:bookmarkStart w:id="387" w:name="_Toc184314468"/>
      <w:bookmarkStart w:id="388" w:name="_Toc184308080"/>
      <w:bookmarkStart w:id="389" w:name="_Toc184312090"/>
      <w:bookmarkStart w:id="390" w:name="_Toc184308087"/>
      <w:bookmarkStart w:id="391" w:name="_Toc184313299"/>
      <w:bookmarkStart w:id="392" w:name="_Toc184313264"/>
      <w:bookmarkStart w:id="393" w:name="_Toc184314465"/>
      <w:bookmarkStart w:id="394" w:name="_Toc184312134"/>
      <w:bookmarkStart w:id="395" w:name="_Toc184314467"/>
      <w:bookmarkStart w:id="396" w:name="_Toc184314427"/>
      <w:bookmarkStart w:id="397" w:name="_Toc184308104"/>
      <w:bookmarkStart w:id="398" w:name="_Toc184313298"/>
      <w:bookmarkStart w:id="399" w:name="_Toc184312122"/>
      <w:bookmarkStart w:id="400" w:name="_Toc184308095"/>
      <w:bookmarkStart w:id="401" w:name="_Toc184312124"/>
      <w:bookmarkStart w:id="402" w:name="_Toc184308099"/>
      <w:bookmarkStart w:id="403" w:name="_Toc184313305"/>
      <w:bookmarkStart w:id="404" w:name="_Toc184310333"/>
      <w:bookmarkStart w:id="405" w:name="_Toc184310279"/>
      <w:bookmarkStart w:id="406" w:name="_Toc184310335"/>
      <w:bookmarkStart w:id="407" w:name="_Toc184310290"/>
      <w:bookmarkStart w:id="408" w:name="_Toc184313304"/>
      <w:bookmarkStart w:id="409" w:name="_Toc184313282"/>
      <w:bookmarkStart w:id="410" w:name="_Toc184312091"/>
      <w:bookmarkStart w:id="411" w:name="_Toc184310344"/>
      <w:bookmarkStart w:id="412" w:name="_Toc184308106"/>
      <w:bookmarkStart w:id="413" w:name="_Toc184313261"/>
      <w:bookmarkStart w:id="414" w:name="_Toc184308046"/>
      <w:bookmarkStart w:id="415" w:name="_Toc184308090"/>
      <w:bookmarkStart w:id="416" w:name="_Toc184308073"/>
      <w:bookmarkStart w:id="417" w:name="_Toc184310304"/>
      <w:bookmarkStart w:id="418" w:name="_Toc184314437"/>
      <w:bookmarkStart w:id="419" w:name="_Toc184310276"/>
      <w:bookmarkStart w:id="420" w:name="_Toc184312107"/>
      <w:bookmarkStart w:id="421" w:name="_Toc184314448"/>
      <w:bookmarkStart w:id="422" w:name="_Toc184308062"/>
      <w:bookmarkStart w:id="423" w:name="_Toc184314474"/>
      <w:bookmarkStart w:id="424" w:name="_Toc184312110"/>
      <w:bookmarkStart w:id="425" w:name="_Toc184310287"/>
      <w:bookmarkStart w:id="426" w:name="_Toc184313285"/>
      <w:bookmarkStart w:id="427" w:name="_Toc184312077"/>
      <w:bookmarkStart w:id="428" w:name="_Toc184308059"/>
      <w:bookmarkStart w:id="429" w:name="_Toc184314425"/>
      <w:bookmarkStart w:id="430" w:name="_Toc184312076"/>
      <w:bookmarkStart w:id="431" w:name="_Toc184308079"/>
      <w:bookmarkStart w:id="432" w:name="_Toc184314424"/>
      <w:bookmarkStart w:id="433" w:name="_Toc18431329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6B5E63">
        <w:rPr>
          <w:rFonts w:ascii="仿宋_GB2312" w:eastAsia="仿宋_GB2312" w:hAnsi="仿宋" w:cs="仿宋_GB2312" w:hint="eastAsia"/>
          <w:b/>
          <w:sz w:val="36"/>
          <w:szCs w:val="36"/>
        </w:rPr>
        <w:t>评标方法及评分标准</w:t>
      </w:r>
    </w:p>
    <w:p w:rsidR="00F85A47" w:rsidRPr="006B5E63" w:rsidRDefault="0007711A">
      <w:pPr>
        <w:snapToGrid w:val="0"/>
        <w:spacing w:line="360" w:lineRule="auto"/>
        <w:ind w:firstLineChars="950" w:firstLine="3052"/>
        <w:rPr>
          <w:rFonts w:ascii="仿宋_GB2312" w:eastAsia="仿宋_GB2312" w:hAnsi="仿宋"/>
          <w:b/>
          <w:sz w:val="28"/>
          <w:szCs w:val="28"/>
        </w:rPr>
      </w:pPr>
      <w:r w:rsidRPr="006B5E63">
        <w:rPr>
          <w:rFonts w:ascii="仿宋_GB2312" w:eastAsia="仿宋_GB2312" w:hAnsi="仿宋" w:cs="仿宋_GB2312" w:hint="eastAsia"/>
          <w:b/>
          <w:sz w:val="32"/>
        </w:rPr>
        <w:t>一、评标方法</w:t>
      </w:r>
    </w:p>
    <w:p w:rsidR="00F85A47" w:rsidRPr="006B5E63" w:rsidRDefault="0007711A">
      <w:pPr>
        <w:adjustRightInd/>
        <w:spacing w:line="360" w:lineRule="auto"/>
        <w:rPr>
          <w:rFonts w:ascii="仿宋_GB2312" w:eastAsia="仿宋_GB2312" w:hAnsi="仿宋" w:cs="Arial"/>
          <w:kern w:val="0"/>
          <w:sz w:val="24"/>
        </w:rPr>
      </w:pPr>
      <w:r w:rsidRPr="006B5E63">
        <w:rPr>
          <w:rFonts w:ascii="仿宋_GB2312" w:eastAsia="仿宋_GB2312" w:hAnsi="仿宋" w:cs="Arial" w:hint="eastAsia"/>
          <w:b/>
          <w:kern w:val="0"/>
          <w:sz w:val="24"/>
        </w:rPr>
        <w:t>1.综合评分法。</w:t>
      </w:r>
      <w:r w:rsidRPr="006B5E63">
        <w:rPr>
          <w:rFonts w:ascii="仿宋_GB2312" w:eastAsia="仿宋_GB2312" w:hAnsi="仿宋" w:cs="Arial" w:hint="eastAsia"/>
          <w:kern w:val="0"/>
          <w:sz w:val="24"/>
        </w:rPr>
        <w:t>综合评分法，是指投标文件满足招标文件全部实质性要求，</w:t>
      </w:r>
      <w:proofErr w:type="gramStart"/>
      <w:r w:rsidRPr="006B5E63">
        <w:rPr>
          <w:rFonts w:ascii="仿宋_GB2312" w:eastAsia="仿宋_GB2312" w:hAnsi="仿宋" w:cs="Arial" w:hint="eastAsia"/>
          <w:kern w:val="0"/>
          <w:sz w:val="24"/>
        </w:rPr>
        <w:t>且按照</w:t>
      </w:r>
      <w:proofErr w:type="gramEnd"/>
      <w:r w:rsidRPr="006B5E63">
        <w:rPr>
          <w:rFonts w:ascii="仿宋_GB2312" w:eastAsia="仿宋_GB2312" w:hAnsi="仿宋" w:cs="Arial" w:hint="eastAsia"/>
          <w:kern w:val="0"/>
          <w:sz w:val="24"/>
        </w:rPr>
        <w:t>评审因素的量化指标评审得分最高的投标人为中标候选人的评标方法。</w:t>
      </w:r>
    </w:p>
    <w:p w:rsidR="00F85A47" w:rsidRPr="006B5E63" w:rsidRDefault="00F85A47">
      <w:pPr>
        <w:adjustRightInd/>
        <w:spacing w:line="360" w:lineRule="auto"/>
        <w:rPr>
          <w:rFonts w:ascii="仿宋_GB2312" w:eastAsia="仿宋_GB2312" w:hAnsi="仿宋" w:cs="Arial"/>
          <w:kern w:val="0"/>
          <w:sz w:val="24"/>
        </w:rPr>
      </w:pPr>
    </w:p>
    <w:p w:rsidR="00F85A47" w:rsidRPr="006B5E63" w:rsidRDefault="0007711A">
      <w:pPr>
        <w:snapToGrid w:val="0"/>
        <w:spacing w:line="360" w:lineRule="auto"/>
        <w:ind w:leftChars="57" w:left="120" w:firstLineChars="150" w:firstLine="422"/>
        <w:jc w:val="center"/>
        <w:rPr>
          <w:rFonts w:ascii="仿宋_GB2312" w:eastAsia="仿宋_GB2312" w:hAnsi="仿宋" w:cs="仿宋_GB2312"/>
          <w:b/>
          <w:sz w:val="32"/>
        </w:rPr>
      </w:pPr>
      <w:r w:rsidRPr="006B5E63">
        <w:rPr>
          <w:rFonts w:ascii="仿宋_GB2312" w:eastAsia="仿宋_GB2312" w:hAnsi="仿宋" w:hint="eastAsia"/>
          <w:b/>
          <w:sz w:val="28"/>
          <w:szCs w:val="28"/>
        </w:rPr>
        <w:t xml:space="preserve">   </w:t>
      </w:r>
      <w:r w:rsidRPr="006B5E63">
        <w:rPr>
          <w:rFonts w:ascii="仿宋_GB2312" w:eastAsia="仿宋_GB2312" w:hAnsi="仿宋" w:cs="仿宋_GB2312" w:hint="eastAsia"/>
          <w:b/>
          <w:sz w:val="32"/>
        </w:rPr>
        <w:t>二、评标委员会的组成</w:t>
      </w:r>
    </w:p>
    <w:p w:rsidR="00F85A47" w:rsidRPr="006B5E63" w:rsidRDefault="0007711A">
      <w:pPr>
        <w:snapToGrid w:val="0"/>
        <w:spacing w:line="360" w:lineRule="auto"/>
        <w:rPr>
          <w:rFonts w:ascii="仿宋_GB2312" w:eastAsia="仿宋_GB2312" w:hAnsi="仿宋" w:cs="Arial"/>
          <w:kern w:val="0"/>
          <w:sz w:val="24"/>
        </w:rPr>
      </w:pPr>
      <w:r w:rsidRPr="006B5E63">
        <w:rPr>
          <w:rFonts w:ascii="仿宋_GB2312" w:eastAsia="仿宋_GB2312" w:hAnsi="仿宋" w:cs="Arial" w:hint="eastAsia"/>
          <w:b/>
          <w:kern w:val="0"/>
          <w:sz w:val="24"/>
        </w:rPr>
        <w:t>2.评标委员会的组成。</w:t>
      </w:r>
      <w:r w:rsidRPr="006B5E63">
        <w:rPr>
          <w:rFonts w:ascii="仿宋_GB2312" w:eastAsia="仿宋_GB2312" w:hAnsi="仿宋" w:cs="Arial" w:hint="eastAsia"/>
          <w:kern w:val="0"/>
          <w:sz w:val="24"/>
        </w:rPr>
        <w:t>评标委员会由采购人代表和评审专家组成，成员人数为5人以上单数，其中评审专家不少于成员总数的三分之二。</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b/>
          <w:kern w:val="0"/>
        </w:rPr>
        <w:t>3.评</w:t>
      </w:r>
      <w:r w:rsidRPr="006B5E63">
        <w:rPr>
          <w:rFonts w:ascii="仿宋_GB2312" w:eastAsia="仿宋_GB2312" w:hAnsi="仿宋" w:cs="Arial" w:hint="eastAsia"/>
          <w:b/>
          <w:kern w:val="0"/>
          <w:szCs w:val="24"/>
        </w:rPr>
        <w:t>标委员会的组成人员的回避。</w:t>
      </w:r>
      <w:r w:rsidRPr="006B5E63">
        <w:rPr>
          <w:rFonts w:ascii="仿宋_GB2312" w:eastAsia="仿宋_GB2312" w:hAnsi="仿宋" w:cs="Arial" w:hint="eastAsia"/>
          <w:kern w:val="0"/>
        </w:rPr>
        <w:t>在政府采购活动中，评标委员会的组成人员与供应商有下列利害关系之一的，应当回避：</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3.1参加采购活动前3年内与供应</w:t>
      </w:r>
      <w:proofErr w:type="gramStart"/>
      <w:r w:rsidRPr="006B5E63">
        <w:rPr>
          <w:rFonts w:ascii="仿宋_GB2312" w:eastAsia="仿宋_GB2312" w:hAnsi="仿宋" w:cs="Arial" w:hint="eastAsia"/>
          <w:kern w:val="0"/>
        </w:rPr>
        <w:t>商存在</w:t>
      </w:r>
      <w:proofErr w:type="gramEnd"/>
      <w:r w:rsidRPr="006B5E63">
        <w:rPr>
          <w:rFonts w:ascii="仿宋_GB2312" w:eastAsia="仿宋_GB2312" w:hAnsi="仿宋" w:cs="Arial" w:hint="eastAsia"/>
          <w:kern w:val="0"/>
        </w:rPr>
        <w:t>劳动关系；</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3.2参加采购活动前3年内担任供应商的董事、监事；</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3.3参加采购活动前3年内是供应商的控股股东或者实际控制人；</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3.4与供应商的法定代表人或者负责人有夫妻、直系血亲、三代以内旁系血亲或者近姻亲关系；</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3.5与供应商有其他可能影响政府采购活动公平、公正进行的关系。</w:t>
      </w:r>
    </w:p>
    <w:p w:rsidR="00F85A47" w:rsidRPr="006B5E63" w:rsidRDefault="00F85A47">
      <w:pPr>
        <w:snapToGrid w:val="0"/>
        <w:spacing w:line="360" w:lineRule="auto"/>
        <w:ind w:leftChars="57" w:left="120" w:firstLineChars="150" w:firstLine="482"/>
        <w:jc w:val="center"/>
        <w:rPr>
          <w:rFonts w:ascii="仿宋_GB2312" w:eastAsia="仿宋_GB2312" w:hAnsi="仿宋"/>
          <w:b/>
          <w:sz w:val="32"/>
          <w:szCs w:val="32"/>
        </w:rPr>
      </w:pPr>
    </w:p>
    <w:p w:rsidR="00F85A47" w:rsidRPr="006B5E63" w:rsidRDefault="0007711A">
      <w:pPr>
        <w:snapToGrid w:val="0"/>
        <w:spacing w:line="360" w:lineRule="auto"/>
        <w:ind w:leftChars="57" w:left="120" w:firstLineChars="150" w:firstLine="482"/>
        <w:jc w:val="center"/>
        <w:rPr>
          <w:rFonts w:ascii="仿宋_GB2312" w:eastAsia="仿宋_GB2312" w:hAnsi="仿宋"/>
          <w:b/>
          <w:sz w:val="32"/>
          <w:szCs w:val="32"/>
        </w:rPr>
      </w:pPr>
      <w:r w:rsidRPr="006B5E63">
        <w:rPr>
          <w:rFonts w:ascii="仿宋_GB2312" w:eastAsia="仿宋_GB2312" w:hAnsi="仿宋" w:hint="eastAsia"/>
          <w:b/>
          <w:sz w:val="32"/>
          <w:szCs w:val="32"/>
        </w:rPr>
        <w:t xml:space="preserve">　</w:t>
      </w:r>
      <w:r w:rsidRPr="006B5E63">
        <w:rPr>
          <w:rFonts w:ascii="仿宋_GB2312" w:eastAsia="仿宋_GB2312" w:hAnsi="仿宋" w:cs="仿宋_GB2312" w:hint="eastAsia"/>
          <w:b/>
          <w:sz w:val="32"/>
        </w:rPr>
        <w:t xml:space="preserve">　三、评标委员会的职责</w:t>
      </w:r>
    </w:p>
    <w:p w:rsidR="00F85A47" w:rsidRPr="006B5E63" w:rsidRDefault="0007711A">
      <w:pPr>
        <w:pStyle w:val="2a"/>
        <w:spacing w:before="0"/>
        <w:ind w:firstLineChars="0" w:firstLine="0"/>
        <w:rPr>
          <w:rFonts w:ascii="仿宋_GB2312" w:eastAsia="仿宋_GB2312" w:hAnsi="仿宋" w:cs="Arial"/>
          <w:b/>
          <w:kern w:val="0"/>
          <w:szCs w:val="24"/>
        </w:rPr>
      </w:pPr>
      <w:r w:rsidRPr="006B5E63">
        <w:rPr>
          <w:rFonts w:ascii="仿宋_GB2312" w:eastAsia="仿宋_GB2312" w:hAnsi="仿宋" w:cs="Arial" w:hint="eastAsia"/>
          <w:b/>
          <w:kern w:val="0"/>
          <w:szCs w:val="24"/>
        </w:rPr>
        <w:t>4.评标委员会负责具体评标事务，并独立履行下列职责：</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4.1审查、评价投标文件是否符合招标文件的商务、技术等实质性要求；</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4.2要求投标人对投标文件有关事项</w:t>
      </w:r>
      <w:proofErr w:type="gramStart"/>
      <w:r w:rsidRPr="006B5E63">
        <w:rPr>
          <w:rFonts w:ascii="仿宋_GB2312" w:eastAsia="仿宋_GB2312" w:hAnsi="仿宋" w:cs="Arial" w:hint="eastAsia"/>
          <w:kern w:val="0"/>
        </w:rPr>
        <w:t>作出</w:t>
      </w:r>
      <w:proofErr w:type="gramEnd"/>
      <w:r w:rsidRPr="006B5E63">
        <w:rPr>
          <w:rFonts w:ascii="仿宋_GB2312" w:eastAsia="仿宋_GB2312" w:hAnsi="仿宋" w:cs="Arial" w:hint="eastAsia"/>
          <w:kern w:val="0"/>
        </w:rPr>
        <w:t>澄清或者说明；</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4.3对投标文件进行比较和评价；</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4.4确定中标候选人名单，以及根据采购人委托直接确定中标人；</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4.5向采购人、采购机构或者有关部门报告评标中发现的违法行为；</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4.6法律、法规、规章、招标文件等规定的其它事项。</w:t>
      </w:r>
    </w:p>
    <w:p w:rsidR="00F85A47" w:rsidRPr="006B5E63" w:rsidRDefault="0007711A">
      <w:pPr>
        <w:pStyle w:val="2a"/>
        <w:spacing w:before="0"/>
        <w:ind w:firstLineChars="0" w:firstLine="0"/>
        <w:rPr>
          <w:rFonts w:ascii="仿宋_GB2312" w:eastAsia="仿宋_GB2312" w:hAnsi="仿宋" w:cs="Arial"/>
          <w:b/>
          <w:kern w:val="0"/>
          <w:szCs w:val="24"/>
        </w:rPr>
      </w:pPr>
      <w:r w:rsidRPr="006B5E63">
        <w:rPr>
          <w:rFonts w:ascii="仿宋_GB2312" w:eastAsia="仿宋_GB2312" w:hAnsi="仿宋" w:cs="Arial" w:hint="eastAsia"/>
          <w:b/>
          <w:kern w:val="0"/>
          <w:szCs w:val="24"/>
        </w:rPr>
        <w:t>5.评标委员会及其成员不得有下列行为：</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5.1确定参与评标至评标结束前私自接触投标人；</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5.2接受投标人提出的与投标文件不一致的澄清或者说明，《政府采购货物和</w:t>
      </w:r>
      <w:r w:rsidRPr="006B5E63">
        <w:rPr>
          <w:rFonts w:ascii="仿宋_GB2312" w:eastAsia="仿宋_GB2312" w:hAnsi="仿宋" w:cs="Arial" w:hint="eastAsia"/>
          <w:kern w:val="0"/>
        </w:rPr>
        <w:lastRenderedPageBreak/>
        <w:t>服务招标投标管理办法》（财政部令第87号）第五十一条规定的情形除外；</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5.3违反评标纪律发表倾向性意见或者征询采购人的倾向性意见；</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5.4对需要专业判断的主观评审因素协商评分；</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5.5在评标过程中擅离职守，影响评标程序正常进行的；</w:t>
      </w:r>
    </w:p>
    <w:p w:rsidR="00F85A47" w:rsidRPr="006B5E63" w:rsidRDefault="0007711A">
      <w:pPr>
        <w:pStyle w:val="2a"/>
        <w:spacing w:before="0"/>
        <w:ind w:firstLineChars="100" w:firstLine="240"/>
        <w:rPr>
          <w:rFonts w:ascii="仿宋_GB2312" w:eastAsia="仿宋_GB2312" w:hAnsi="仿宋" w:cs="Arial"/>
          <w:kern w:val="0"/>
        </w:rPr>
      </w:pPr>
      <w:r w:rsidRPr="006B5E63">
        <w:rPr>
          <w:rFonts w:ascii="仿宋_GB2312" w:eastAsia="仿宋_GB2312" w:hAnsi="仿宋" w:cs="Arial" w:hint="eastAsia"/>
          <w:kern w:val="0"/>
        </w:rPr>
        <w:t>5.6记录、复制或者带走任何评标资料；</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5.7其他不遵守评标纪律的行为。</w:t>
      </w:r>
    </w:p>
    <w:p w:rsidR="00F85A47" w:rsidRPr="006B5E63" w:rsidRDefault="0007711A">
      <w:pPr>
        <w:pStyle w:val="2a"/>
        <w:spacing w:before="0"/>
        <w:ind w:firstLineChars="0" w:firstLine="0"/>
        <w:rPr>
          <w:rFonts w:ascii="仿宋_GB2312" w:eastAsia="仿宋_GB2312" w:hAnsi="仿宋" w:cs="Arial"/>
          <w:kern w:val="0"/>
        </w:rPr>
      </w:pPr>
      <w:r w:rsidRPr="006B5E63">
        <w:rPr>
          <w:rFonts w:ascii="仿宋_GB2312" w:eastAsia="仿宋_GB2312" w:hAnsi="仿宋" w:cs="Arial" w:hint="eastAsia"/>
          <w:kern w:val="0"/>
        </w:rPr>
        <w:t xml:space="preserve">　　评标委员会成员有5.1-5.5行为之一的，其评审意见无效，并不得获取评审劳务报酬和报销异地评审差旅费。</w:t>
      </w:r>
    </w:p>
    <w:p w:rsidR="00F85A47" w:rsidRPr="006B5E63" w:rsidRDefault="00F85A47">
      <w:pPr>
        <w:pStyle w:val="2a"/>
        <w:spacing w:before="0"/>
        <w:ind w:firstLineChars="0" w:firstLine="0"/>
        <w:rPr>
          <w:rFonts w:ascii="仿宋_GB2312" w:eastAsia="仿宋_GB2312" w:hAnsi="仿宋" w:cs="Arial"/>
          <w:kern w:val="0"/>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四、评审程序</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b/>
          <w:kern w:val="0"/>
          <w:szCs w:val="24"/>
        </w:rPr>
        <w:t xml:space="preserve">6.符合性审查。 </w:t>
      </w:r>
      <w:r w:rsidRPr="006B5E63">
        <w:rPr>
          <w:rFonts w:ascii="仿宋_GB2312" w:eastAsia="仿宋_GB2312" w:hAnsi="仿宋" w:cs="Arial" w:hint="eastAsia"/>
          <w:kern w:val="0"/>
          <w:szCs w:val="24"/>
        </w:rPr>
        <w:t>评标委员会应当对符合资格的投标人的投标文件进行符合性审查，以确定其是否满足招标文件的实质性要求。符合投标无效情形的，投标无效。</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b/>
          <w:kern w:val="0"/>
          <w:szCs w:val="24"/>
        </w:rPr>
        <w:t>7.投标人澄清、说明或者补正。</w:t>
      </w:r>
      <w:r w:rsidRPr="006B5E63">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sidRPr="006B5E63">
        <w:rPr>
          <w:rFonts w:ascii="仿宋_GB2312" w:eastAsia="仿宋_GB2312" w:hAnsi="仿宋" w:cs="Arial" w:hint="eastAsia"/>
          <w:kern w:val="0"/>
          <w:szCs w:val="24"/>
        </w:rPr>
        <w:t>作出</w:t>
      </w:r>
      <w:proofErr w:type="gramEnd"/>
      <w:r w:rsidRPr="006B5E63">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b/>
          <w:kern w:val="0"/>
          <w:szCs w:val="24"/>
        </w:rPr>
        <w:t>8. 比较与评价。</w:t>
      </w:r>
      <w:r w:rsidRPr="006B5E63">
        <w:rPr>
          <w:rFonts w:ascii="仿宋_GB2312" w:eastAsia="仿宋_GB2312" w:hAnsi="仿宋" w:cs="Arial" w:hint="eastAsia"/>
          <w:kern w:val="0"/>
          <w:szCs w:val="24"/>
        </w:rPr>
        <w:t>评标委员会应当按照评标标准，对符合性审查合格的投标文件进行商务和技术评估，综合比较与评价。</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b/>
          <w:kern w:val="0"/>
          <w:szCs w:val="24"/>
        </w:rPr>
        <w:t>9. 汇总（商务技术得分情况）。</w:t>
      </w:r>
      <w:r w:rsidRPr="006B5E63">
        <w:rPr>
          <w:rFonts w:ascii="仿宋_GB2312" w:eastAsia="仿宋_GB2312" w:hAnsi="仿宋" w:cs="Arial" w:hint="eastAsia"/>
          <w:kern w:val="0"/>
          <w:szCs w:val="24"/>
        </w:rPr>
        <w:t>评标委员会各成员应当独立对每个投标人的商务和技术文件进行评价，并汇总商务技术得分情况。</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b/>
          <w:kern w:val="0"/>
          <w:szCs w:val="24"/>
        </w:rPr>
        <w:t>10. 报价审核。</w:t>
      </w:r>
      <w:r w:rsidRPr="006B5E63">
        <w:rPr>
          <w:rFonts w:ascii="仿宋_GB2312" w:eastAsia="仿宋_GB2312" w:hAnsi="仿宋" w:cs="Arial" w:hint="eastAsia"/>
          <w:kern w:val="0"/>
          <w:szCs w:val="24"/>
        </w:rPr>
        <w:t>对经商务和技术评审符合采购需求的投标人的报价的合理性、准确性等进行审查核实。</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lastRenderedPageBreak/>
        <w:t>10.2根据财政部发布的《政府采购促进中小企业发展管理办法》规定，</w:t>
      </w:r>
      <w:r w:rsidRPr="006B5E63">
        <w:rPr>
          <w:rFonts w:ascii="仿宋_GB2312" w:eastAsia="仿宋_GB2312" w:hAnsi="仿宋" w:cs="Arial"/>
          <w:kern w:val="0"/>
          <w:szCs w:val="24"/>
        </w:rPr>
        <w:t>对于经主管预算单位统筹后未预留份额专门面向中小企业采购的采购项目，以及预留份额项目中的非预留部分采购包，</w:t>
      </w:r>
      <w:r w:rsidRPr="006B5E63">
        <w:rPr>
          <w:rFonts w:ascii="仿宋_GB2312" w:eastAsia="仿宋_GB2312" w:hAnsi="仿宋" w:cs="Arial" w:hint="eastAsia"/>
          <w:kern w:val="0"/>
          <w:szCs w:val="24"/>
        </w:rPr>
        <w:t>对小</w:t>
      </w:r>
      <w:proofErr w:type="gramStart"/>
      <w:r w:rsidRPr="006B5E63">
        <w:rPr>
          <w:rFonts w:ascii="仿宋_GB2312" w:eastAsia="仿宋_GB2312" w:hAnsi="仿宋" w:cs="Arial" w:hint="eastAsia"/>
          <w:kern w:val="0"/>
          <w:szCs w:val="24"/>
        </w:rPr>
        <w:t>微企业</w:t>
      </w:r>
      <w:proofErr w:type="gramEnd"/>
      <w:r w:rsidRPr="006B5E63">
        <w:rPr>
          <w:rFonts w:ascii="仿宋_GB2312" w:eastAsia="仿宋_GB2312" w:hAnsi="仿宋" w:cs="Arial" w:hint="eastAsia"/>
          <w:kern w:val="0"/>
          <w:szCs w:val="24"/>
        </w:rPr>
        <w:t>报价给予一定的扣除，用扣除后的价格参与评审。</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10.3投标价格的修正原则。投标文件报价出现前后不一致的，按照下列规定修正：</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10.3.1投标文件中开标一览表(报价表)内容与投标文件中相应内容不一致的，以开标一览表(报价表)为准;</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10.3.2大写金额和小写金额不一致的，以大写金额为准;</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10.3.3单价金额小数点或者百分比有明显错位的，以开标一览表的总价为准，并修改单价;</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10.3.4总价金额与按单价汇总金额不一致的，以单价金额计算结果为准。</w:t>
      </w:r>
    </w:p>
    <w:p w:rsidR="00F85A47" w:rsidRPr="006B5E63" w:rsidRDefault="0007711A">
      <w:pPr>
        <w:pStyle w:val="2a"/>
        <w:spacing w:before="0"/>
        <w:ind w:firstLineChars="0" w:firstLine="0"/>
        <w:rPr>
          <w:rFonts w:ascii="仿宋_GB2312" w:eastAsia="仿宋_GB2312" w:hAnsi="仿宋" w:cs="Arial"/>
          <w:kern w:val="0"/>
          <w:szCs w:val="24"/>
        </w:rPr>
      </w:pPr>
      <w:r w:rsidRPr="006B5E63">
        <w:rPr>
          <w:rFonts w:ascii="仿宋_GB2312" w:eastAsia="仿宋_GB2312" w:hAnsi="仿宋" w:cs="Arial" w:hint="eastAsia"/>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rsidR="00F85A47" w:rsidRPr="006B5E63" w:rsidRDefault="0007711A">
      <w:pPr>
        <w:spacing w:line="360" w:lineRule="auto"/>
        <w:rPr>
          <w:rFonts w:ascii="仿宋_GB2312" w:eastAsia="仿宋_GB2312" w:hAnsi="仿宋" w:cs="仿宋_GB2312"/>
          <w:b/>
          <w:bCs/>
          <w:sz w:val="24"/>
        </w:rPr>
      </w:pPr>
      <w:r w:rsidRPr="006B5E63">
        <w:rPr>
          <w:rFonts w:ascii="仿宋_GB2312" w:eastAsia="仿宋_GB2312" w:hAnsi="仿宋" w:cs="仿宋_GB2312" w:hint="eastAsia"/>
          <w:bCs/>
          <w:sz w:val="24"/>
        </w:rPr>
        <w:t>▲</w:t>
      </w:r>
      <w:r w:rsidRPr="006B5E63">
        <w:rPr>
          <w:rFonts w:ascii="仿宋_GB2312" w:eastAsia="仿宋_GB2312" w:hAnsi="仿宋" w:cs="仿宋_GB2312" w:hint="eastAsia"/>
          <w:b/>
          <w:bCs/>
          <w:sz w:val="24"/>
        </w:rPr>
        <w:t>投标人对根据修正原则修正后的报价不确认的，投标无效。</w:t>
      </w:r>
    </w:p>
    <w:p w:rsidR="00F85A47" w:rsidRPr="006B5E63" w:rsidRDefault="0007711A">
      <w:pPr>
        <w:spacing w:line="360" w:lineRule="auto"/>
        <w:rPr>
          <w:rFonts w:ascii="仿宋_GB2312" w:eastAsia="仿宋_GB2312" w:hAnsi="仿宋" w:cs="Arial"/>
          <w:kern w:val="0"/>
          <w:sz w:val="24"/>
        </w:rPr>
      </w:pPr>
      <w:r w:rsidRPr="006B5E63">
        <w:rPr>
          <w:rFonts w:ascii="仿宋_GB2312" w:eastAsia="仿宋_GB2312" w:hAnsi="仿宋" w:cs="Arial" w:hint="eastAsia"/>
          <w:b/>
          <w:kern w:val="0"/>
          <w:sz w:val="24"/>
        </w:rPr>
        <w:t>11.汇总得分。</w:t>
      </w:r>
      <w:r w:rsidRPr="006B5E63">
        <w:rPr>
          <w:rFonts w:ascii="仿宋_GB2312" w:eastAsia="仿宋_GB2312" w:hAnsi="仿宋" w:cs="Arial" w:hint="eastAsia"/>
          <w:kern w:val="0"/>
          <w:sz w:val="24"/>
        </w:rPr>
        <w:t>评标委员会各成员应当独立对每个投标人的投标文件进行评价，并汇总每个投标人的得分。</w:t>
      </w:r>
    </w:p>
    <w:p w:rsidR="00F85A47" w:rsidRPr="006B5E63" w:rsidRDefault="0007711A">
      <w:pPr>
        <w:spacing w:line="360" w:lineRule="auto"/>
        <w:rPr>
          <w:rFonts w:ascii="仿宋_GB2312" w:eastAsia="仿宋_GB2312" w:hAnsi="仿宋" w:cs="Arial"/>
          <w:b/>
          <w:kern w:val="0"/>
          <w:sz w:val="24"/>
        </w:rPr>
      </w:pPr>
      <w:r w:rsidRPr="006B5E63">
        <w:rPr>
          <w:rFonts w:ascii="仿宋_GB2312" w:eastAsia="仿宋_GB2312" w:hAnsi="仿宋" w:cs="Arial" w:hint="eastAsia"/>
          <w:b/>
          <w:kern w:val="0"/>
          <w:sz w:val="24"/>
        </w:rPr>
        <w:t>12.顺序排列与中标候选推荐。</w:t>
      </w:r>
    </w:p>
    <w:p w:rsidR="00F85A47" w:rsidRPr="006B5E63" w:rsidRDefault="0007711A">
      <w:pPr>
        <w:spacing w:line="360" w:lineRule="auto"/>
        <w:rPr>
          <w:rFonts w:ascii="仿宋_GB2312" w:eastAsia="仿宋_GB2312" w:hAnsi="仿宋" w:cs="仿宋_GB2312"/>
          <w:sz w:val="24"/>
          <w:szCs w:val="21"/>
        </w:rPr>
      </w:pPr>
      <w:r w:rsidRPr="006B5E63">
        <w:rPr>
          <w:rFonts w:ascii="仿宋_GB2312" w:eastAsia="仿宋_GB2312" w:hAnsi="仿宋" w:cs="仿宋_GB2312" w:hint="eastAsia"/>
          <w:sz w:val="24"/>
          <w:szCs w:val="21"/>
        </w:rPr>
        <w:t>12.1评标结果按评审后得分由高到低顺序排列。得分相同的，按投标报价由低到高顺序排列。得分且投标报价相同的并列。得分最高的投标人为排名第一的中标候选人。</w:t>
      </w:r>
    </w:p>
    <w:p w:rsidR="00F85A47" w:rsidRPr="006B5E63" w:rsidRDefault="0007711A">
      <w:pPr>
        <w:spacing w:line="360" w:lineRule="auto"/>
        <w:rPr>
          <w:rFonts w:ascii="仿宋_GB2312" w:eastAsia="仿宋_GB2312" w:hAnsi="仿宋" w:cs="仿宋_GB2312"/>
          <w:sz w:val="24"/>
          <w:szCs w:val="21"/>
        </w:rPr>
      </w:pPr>
      <w:r w:rsidRPr="006B5E63">
        <w:rPr>
          <w:rFonts w:ascii="仿宋_GB2312" w:eastAsia="仿宋_GB2312" w:hAnsi="仿宋" w:cs="仿宋_GB2312" w:hint="eastAsia"/>
          <w:sz w:val="24"/>
          <w:szCs w:val="21"/>
        </w:rPr>
        <w:t>12.</w:t>
      </w:r>
      <w:proofErr w:type="gramStart"/>
      <w:r w:rsidRPr="006B5E63">
        <w:rPr>
          <w:rFonts w:ascii="仿宋_GB2312" w:eastAsia="仿宋_GB2312" w:hAnsi="仿宋" w:cs="仿宋_GB2312" w:hint="eastAsia"/>
          <w:sz w:val="24"/>
          <w:szCs w:val="21"/>
        </w:rPr>
        <w:t>2多家</w:t>
      </w:r>
      <w:proofErr w:type="gramEnd"/>
      <w:r w:rsidRPr="006B5E63">
        <w:rPr>
          <w:rFonts w:ascii="仿宋_GB2312" w:eastAsia="仿宋_GB2312" w:hAnsi="仿宋" w:cs="仿宋_GB2312" w:hint="eastAsia"/>
          <w:sz w:val="24"/>
          <w:szCs w:val="21"/>
        </w:rPr>
        <w:t>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5A47" w:rsidRPr="006B5E63" w:rsidRDefault="0007711A">
      <w:pPr>
        <w:pStyle w:val="ad"/>
        <w:spacing w:line="360" w:lineRule="auto"/>
        <w:ind w:left="559" w:hangingChars="199" w:hanging="559"/>
        <w:rPr>
          <w:rFonts w:ascii="仿宋_GB2312" w:eastAsia="仿宋_GB2312" w:hAnsi="仿宋" w:cs="仿宋_GB2312"/>
          <w:szCs w:val="21"/>
        </w:rPr>
      </w:pPr>
      <w:r w:rsidRPr="006B5E63">
        <w:rPr>
          <w:rFonts w:ascii="仿宋_GB2312" w:eastAsia="仿宋_GB2312" w:hAnsi="仿宋" w:cs="仿宋_GB2312" w:hint="eastAsia"/>
          <w:b/>
          <w:spacing w:val="20"/>
        </w:rPr>
        <w:t>13.投标无效。</w:t>
      </w:r>
      <w:r w:rsidRPr="006B5E63">
        <w:rPr>
          <w:rFonts w:ascii="仿宋_GB2312" w:eastAsia="仿宋_GB2312" w:hAnsi="仿宋" w:cs="仿宋_GB2312" w:hint="eastAsia"/>
          <w:szCs w:val="21"/>
        </w:rPr>
        <w:t>有下列情况之一的，投标无效：</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w:t>
      </w:r>
      <w:r w:rsidRPr="006B5E63">
        <w:rPr>
          <w:rFonts w:ascii="仿宋_GB2312" w:eastAsia="仿宋_GB2312" w:hAnsi="仿宋" w:cs="仿宋_GB2312" w:hint="eastAsia"/>
          <w:sz w:val="24"/>
        </w:rPr>
        <w:t>单位负责人为同一人或者存在直接控股、管理关系的不同供应商参加同一合同项下的政府采购活动的（均无效）；</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lastRenderedPageBreak/>
        <w:t>13.2</w:t>
      </w:r>
      <w:r w:rsidRPr="006B5E63">
        <w:rPr>
          <w:rFonts w:ascii="仿宋_GB2312" w:eastAsia="仿宋_GB2312" w:hAnsi="仿宋" w:cs="仿宋_GB2312" w:hint="eastAsia"/>
          <w:sz w:val="24"/>
        </w:rPr>
        <w:t xml:space="preserve">为采购项目提供整体设计、规范编制或者项目管理、监理、检测等服务的供应商再参加该采购项目的其他采购活动的； </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13.3</w:t>
      </w:r>
      <w:r w:rsidRPr="006B5E63">
        <w:rPr>
          <w:rFonts w:ascii="仿宋_GB2312" w:eastAsia="仿宋_GB2312" w:hAnsi="仿宋" w:cs="仿宋_GB2312" w:hint="eastAsia"/>
          <w:sz w:val="24"/>
        </w:rPr>
        <w:t>投标人不具备招标文件中规定的资格要求的（投标人未提供有效的资格证明文件的，视为投标人不具备招标文件中规定的资格要求）；</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13.4</w:t>
      </w:r>
      <w:r w:rsidRPr="006B5E63">
        <w:rPr>
          <w:rFonts w:ascii="仿宋_GB2312" w:eastAsia="仿宋_GB2312" w:hAnsi="仿宋" w:cs="仿宋_GB2312" w:hint="eastAsia"/>
          <w:sz w:val="24"/>
        </w:rPr>
        <w:t>如以联合体形</w:t>
      </w:r>
      <w:proofErr w:type="gramStart"/>
      <w:r w:rsidRPr="006B5E63">
        <w:rPr>
          <w:rFonts w:ascii="仿宋_GB2312" w:eastAsia="仿宋_GB2312" w:hAnsi="仿宋" w:cs="仿宋_GB2312" w:hint="eastAsia"/>
          <w:sz w:val="24"/>
        </w:rPr>
        <w:t>式参加</w:t>
      </w:r>
      <w:proofErr w:type="gramEnd"/>
      <w:r w:rsidRPr="006B5E63">
        <w:rPr>
          <w:rFonts w:ascii="仿宋_GB2312" w:eastAsia="仿宋_GB2312" w:hAnsi="仿宋" w:cs="仿宋_GB2312" w:hint="eastAsia"/>
          <w:sz w:val="24"/>
        </w:rPr>
        <w:t>政府采购活动的，联合体协议不符合招标文件规定的联合体协议要求的；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13. 5</w:t>
      </w:r>
      <w:r w:rsidRPr="006B5E63">
        <w:rPr>
          <w:rFonts w:ascii="仿宋_GB2312" w:eastAsia="仿宋_GB2312" w:hAnsi="仿宋" w:cs="仿宋_GB2312" w:hint="eastAsia"/>
          <w:sz w:val="24"/>
        </w:rPr>
        <w:t>投标文件未按规定的格式编制的；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13.6</w:t>
      </w:r>
      <w:r w:rsidRPr="006B5E63">
        <w:rPr>
          <w:rFonts w:ascii="仿宋_GB2312" w:eastAsia="仿宋_GB2312" w:hAnsi="仿宋" w:cs="仿宋_GB2312" w:hint="eastAsia"/>
          <w:sz w:val="24"/>
        </w:rPr>
        <w:t>投标文件未按招标文件的澄清、修改的内容编制，又不符合实质性要求的；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13.7</w:t>
      </w:r>
      <w:r w:rsidRPr="006B5E63">
        <w:rPr>
          <w:rFonts w:ascii="仿宋_GB2312" w:eastAsia="仿宋_GB2312" w:hAnsi="仿宋" w:cs="仿宋_GB2312" w:hint="eastAsia"/>
          <w:sz w:val="24"/>
        </w:rPr>
        <w:t>投标文件组成漏项，内容不全或内容字迹模糊辨认不清的；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13.8</w:t>
      </w:r>
      <w:r w:rsidRPr="006B5E63">
        <w:rPr>
          <w:rFonts w:ascii="仿宋_GB2312" w:eastAsia="仿宋_GB2312" w:hAnsi="仿宋" w:cs="仿宋_GB2312" w:hint="eastAsia"/>
          <w:sz w:val="24"/>
        </w:rPr>
        <w:t>投标文件中法人授权书所载内容与本项目内容有异的；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13.9</w:t>
      </w:r>
      <w:r w:rsidRPr="006B5E63">
        <w:rPr>
          <w:rFonts w:ascii="仿宋_GB2312" w:eastAsia="仿宋_GB2312" w:hAnsi="仿宋" w:cs="仿宋_GB2312" w:hint="eastAsia"/>
          <w:sz w:val="24"/>
        </w:rPr>
        <w:t>投标文件未按照招标文件要求签署、盖章的；</w:t>
      </w:r>
    </w:p>
    <w:p w:rsidR="00F85A47" w:rsidRPr="006B5E63" w:rsidRDefault="0007711A">
      <w:pPr>
        <w:spacing w:line="360" w:lineRule="auto"/>
        <w:ind w:firstLineChars="200" w:firstLine="480"/>
        <w:rPr>
          <w:rFonts w:ascii="仿宋_GB2312" w:eastAsia="仿宋_GB2312" w:hAnsi="仿宋"/>
          <w:b/>
          <w:sz w:val="24"/>
        </w:rPr>
      </w:pPr>
      <w:r w:rsidRPr="006B5E63">
        <w:rPr>
          <w:rFonts w:ascii="仿宋_GB2312" w:eastAsia="仿宋_GB2312" w:hAnsi="仿宋" w:hint="eastAsia"/>
          <w:sz w:val="24"/>
        </w:rPr>
        <w:t>13.10</w:t>
      </w:r>
      <w:r w:rsidRPr="006B5E63">
        <w:rPr>
          <w:rFonts w:ascii="仿宋_GB2312" w:eastAsia="仿宋_GB2312" w:hAnsi="仿宋" w:cs="仿宋_GB2312" w:hint="eastAsia"/>
          <w:sz w:val="24"/>
        </w:rPr>
        <w:t>采购人拟采购的产品属于政府强制采购的节能产品品目清单范围的，投标人未按招标文件要求提供国家确定的认证机构出具的、处于有效期之内的节能产品认证证书的；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13.11</w:t>
      </w:r>
      <w:r w:rsidRPr="006B5E63">
        <w:rPr>
          <w:rFonts w:ascii="仿宋_GB2312" w:eastAsia="仿宋_GB2312" w:hAnsi="仿宋" w:cs="仿宋_GB2312" w:hint="eastAsia"/>
          <w:sz w:val="24"/>
        </w:rPr>
        <w:t>投标文件含有采购人不能接受的附加条件的；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13.12</w:t>
      </w:r>
      <w:r w:rsidRPr="006B5E63">
        <w:rPr>
          <w:rFonts w:ascii="仿宋_GB2312" w:eastAsia="仿宋_GB2312" w:hAnsi="仿宋" w:cs="仿宋_GB2312" w:hint="eastAsia"/>
          <w:sz w:val="24"/>
        </w:rPr>
        <w:t>投标文件中承诺的投标有效期少于招标文件中载明的投标有效期的；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13.13</w:t>
      </w:r>
      <w:r w:rsidRPr="006B5E63">
        <w:rPr>
          <w:rFonts w:ascii="仿宋_GB2312" w:eastAsia="仿宋_GB2312" w:hAnsi="仿宋" w:cs="仿宋_GB2312" w:hint="eastAsia"/>
          <w:sz w:val="24"/>
        </w:rPr>
        <w:t>投标人所投内容不符合招标文件中实质性要求的；</w:t>
      </w:r>
    </w:p>
    <w:p w:rsidR="00F85A47" w:rsidRPr="006B5E63" w:rsidRDefault="0007711A">
      <w:pPr>
        <w:snapToGrid w:val="0"/>
        <w:spacing w:line="360" w:lineRule="auto"/>
        <w:jc w:val="left"/>
        <w:rPr>
          <w:rFonts w:ascii="仿宋_GB2312" w:eastAsia="仿宋_GB2312" w:hAnsi="仿宋" w:cs="仿宋_GB2312"/>
          <w:sz w:val="24"/>
        </w:rPr>
      </w:pPr>
      <w:r w:rsidRPr="006B5E63">
        <w:rPr>
          <w:rFonts w:ascii="仿宋_GB2312" w:eastAsia="仿宋_GB2312" w:hAnsi="仿宋" w:cs="仿宋_GB2312" w:hint="eastAsia"/>
          <w:sz w:val="24"/>
        </w:rPr>
        <w:t xml:space="preserve">    </w:t>
      </w:r>
      <w:r w:rsidRPr="006B5E63">
        <w:rPr>
          <w:rFonts w:ascii="仿宋_GB2312" w:eastAsia="仿宋_GB2312" w:hAnsi="仿宋" w:hint="eastAsia"/>
          <w:sz w:val="24"/>
        </w:rPr>
        <w:t>13.14</w:t>
      </w:r>
      <w:r w:rsidRPr="006B5E63">
        <w:rPr>
          <w:rFonts w:ascii="仿宋_GB2312" w:eastAsia="仿宋_GB2312" w:hAnsi="仿宋" w:cs="仿宋_GB2312" w:hint="eastAsia"/>
          <w:sz w:val="24"/>
        </w:rPr>
        <w:t>投标文件出现不是唯一的、有选择性投标报价的;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13.15</w:t>
      </w:r>
      <w:r w:rsidRPr="006B5E63">
        <w:rPr>
          <w:rFonts w:ascii="仿宋_GB2312" w:eastAsia="仿宋_GB2312" w:hAnsi="仿宋" w:cs="仿宋_GB2312" w:hint="eastAsia"/>
          <w:sz w:val="24"/>
        </w:rPr>
        <w:t>投标报价高于本项目采购预算或者最高限价的;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13.16</w:t>
      </w:r>
      <w:r w:rsidRPr="006B5E63">
        <w:rPr>
          <w:rFonts w:ascii="仿宋_GB2312" w:eastAsia="仿宋_GB2312" w:hAnsi="仿宋"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13.17</w:t>
      </w:r>
      <w:r w:rsidRPr="006B5E63">
        <w:rPr>
          <w:rFonts w:ascii="仿宋_GB2312" w:eastAsia="仿宋_GB2312" w:hAnsi="仿宋" w:cs="仿宋_GB2312" w:hint="eastAsia"/>
          <w:sz w:val="24"/>
        </w:rPr>
        <w:t>《投标（开标）一览表》填写不完整或字迹不能辨认或有漏项的；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13.18</w:t>
      </w:r>
      <w:r w:rsidRPr="006B5E63">
        <w:rPr>
          <w:rFonts w:ascii="仿宋_GB2312" w:eastAsia="仿宋_GB2312" w:hAnsi="仿宋" w:cs="仿宋_GB2312" w:hint="eastAsia"/>
          <w:sz w:val="24"/>
        </w:rPr>
        <w:t>投标人对根据修正原则修正后的报价不确认的；</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13.19</w:t>
      </w:r>
      <w:r w:rsidRPr="006B5E63">
        <w:rPr>
          <w:rFonts w:ascii="仿宋_GB2312" w:eastAsia="仿宋_GB2312" w:hAnsi="仿宋" w:cs="仿宋_GB2312" w:hint="eastAsia"/>
          <w:sz w:val="24"/>
        </w:rPr>
        <w:t>投标人提供虚假材料投标的（包括但不限于以下情节）；</w:t>
      </w:r>
    </w:p>
    <w:p w:rsidR="00F85A47" w:rsidRPr="006B5E63" w:rsidRDefault="0007711A">
      <w:pPr>
        <w:spacing w:line="360" w:lineRule="auto"/>
        <w:ind w:firstLineChars="300" w:firstLine="720"/>
        <w:rPr>
          <w:rFonts w:ascii="仿宋_GB2312" w:eastAsia="仿宋_GB2312" w:hAnsi="仿宋" w:cs="仿宋_GB2312"/>
          <w:sz w:val="24"/>
        </w:rPr>
      </w:pPr>
      <w:r w:rsidRPr="006B5E63">
        <w:rPr>
          <w:rFonts w:ascii="仿宋_GB2312" w:eastAsia="仿宋_GB2312" w:hAnsi="仿宋" w:hint="eastAsia"/>
          <w:sz w:val="24"/>
        </w:rPr>
        <w:t>13.19.1</w:t>
      </w:r>
      <w:r w:rsidRPr="006B5E63">
        <w:rPr>
          <w:rFonts w:ascii="仿宋_GB2312" w:eastAsia="仿宋_GB2312" w:hAnsi="仿宋" w:cs="仿宋_GB2312" w:hint="eastAsia"/>
          <w:sz w:val="24"/>
        </w:rPr>
        <w:t>使用伪造、变造的许可证件；</w:t>
      </w:r>
      <w:r w:rsidRPr="006B5E63">
        <w:rPr>
          <w:rFonts w:ascii="仿宋_GB2312" w:eastAsia="仿宋_GB2312" w:hAnsi="仿宋" w:cs="仿宋_GB2312" w:hint="eastAsia"/>
          <w:sz w:val="24"/>
        </w:rPr>
        <w:br/>
      </w:r>
      <w:r w:rsidRPr="006B5E63">
        <w:rPr>
          <w:rFonts w:ascii="宋体" w:hAnsi="宋体" w:cs="宋体" w:hint="eastAsia"/>
          <w:sz w:val="24"/>
        </w:rPr>
        <w:t>  </w:t>
      </w:r>
      <w:r w:rsidRPr="006B5E63">
        <w:rPr>
          <w:rFonts w:ascii="仿宋_GB2312" w:eastAsia="仿宋_GB2312" w:hAnsi="仿宋" w:cs="仿宋_GB2312" w:hint="eastAsia"/>
          <w:sz w:val="24"/>
        </w:rPr>
        <w:t xml:space="preserve"> </w:t>
      </w:r>
      <w:r w:rsidRPr="006B5E63">
        <w:rPr>
          <w:rFonts w:ascii="仿宋_GB2312" w:eastAsia="仿宋_GB2312" w:hAnsi="仿宋" w:hint="eastAsia"/>
          <w:sz w:val="24"/>
        </w:rPr>
        <w:t xml:space="preserve"> 13.19.2</w:t>
      </w:r>
      <w:r w:rsidRPr="006B5E63">
        <w:rPr>
          <w:rFonts w:ascii="仿宋_GB2312" w:eastAsia="仿宋_GB2312" w:hAnsi="仿宋" w:cs="仿宋_GB2312" w:hint="eastAsia"/>
          <w:sz w:val="24"/>
        </w:rPr>
        <w:t>提供虚假的财务状况或者业绩；</w:t>
      </w:r>
      <w:r w:rsidRPr="006B5E63">
        <w:rPr>
          <w:rFonts w:ascii="仿宋_GB2312" w:eastAsia="仿宋_GB2312" w:hAnsi="仿宋" w:cs="仿宋_GB2312" w:hint="eastAsia"/>
          <w:sz w:val="24"/>
        </w:rPr>
        <w:br/>
      </w:r>
      <w:r w:rsidRPr="006B5E63">
        <w:rPr>
          <w:rFonts w:ascii="宋体" w:hAnsi="宋体" w:cs="宋体" w:hint="eastAsia"/>
          <w:sz w:val="24"/>
        </w:rPr>
        <w:t>  </w:t>
      </w:r>
      <w:r w:rsidRPr="006B5E63">
        <w:rPr>
          <w:rFonts w:ascii="仿宋_GB2312" w:eastAsia="仿宋_GB2312" w:hAnsi="仿宋" w:cs="仿宋_GB2312" w:hint="eastAsia"/>
          <w:sz w:val="24"/>
        </w:rPr>
        <w:t xml:space="preserve"> </w:t>
      </w:r>
      <w:r w:rsidRPr="006B5E63">
        <w:rPr>
          <w:rFonts w:ascii="仿宋_GB2312" w:eastAsia="仿宋_GB2312" w:hAnsi="仿宋" w:hint="eastAsia"/>
          <w:sz w:val="24"/>
        </w:rPr>
        <w:t xml:space="preserve"> 13.19.3</w:t>
      </w:r>
      <w:r w:rsidRPr="006B5E63">
        <w:rPr>
          <w:rFonts w:ascii="仿宋_GB2312" w:eastAsia="仿宋_GB2312" w:hAnsi="仿宋" w:cs="仿宋_GB2312" w:hint="eastAsia"/>
          <w:sz w:val="24"/>
        </w:rPr>
        <w:t>提供虚假的项目负责人或者主要技术人员简历、劳动关系证明；</w:t>
      </w:r>
      <w:r w:rsidRPr="006B5E63">
        <w:rPr>
          <w:rFonts w:ascii="仿宋_GB2312" w:eastAsia="仿宋_GB2312" w:hAnsi="仿宋" w:cs="仿宋_GB2312" w:hint="eastAsia"/>
          <w:sz w:val="24"/>
        </w:rPr>
        <w:br/>
      </w:r>
      <w:r w:rsidRPr="006B5E63">
        <w:rPr>
          <w:rFonts w:ascii="宋体" w:hAnsi="宋体" w:cs="宋体" w:hint="eastAsia"/>
          <w:sz w:val="24"/>
        </w:rPr>
        <w:t>  </w:t>
      </w:r>
      <w:r w:rsidRPr="006B5E63">
        <w:rPr>
          <w:rFonts w:ascii="仿宋_GB2312" w:eastAsia="仿宋_GB2312" w:hAnsi="仿宋" w:cs="仿宋_GB2312" w:hint="eastAsia"/>
          <w:sz w:val="24"/>
        </w:rPr>
        <w:t xml:space="preserve"> </w:t>
      </w:r>
      <w:r w:rsidRPr="006B5E63">
        <w:rPr>
          <w:rFonts w:ascii="仿宋_GB2312" w:eastAsia="仿宋_GB2312" w:hAnsi="仿宋" w:hint="eastAsia"/>
          <w:sz w:val="24"/>
        </w:rPr>
        <w:t xml:space="preserve"> 13.19.4</w:t>
      </w:r>
      <w:r w:rsidRPr="006B5E63">
        <w:rPr>
          <w:rFonts w:ascii="仿宋_GB2312" w:eastAsia="仿宋_GB2312" w:hAnsi="仿宋" w:cs="仿宋_GB2312" w:hint="eastAsia"/>
          <w:sz w:val="24"/>
        </w:rPr>
        <w:t>提供虚假的信用状况；</w:t>
      </w:r>
      <w:r w:rsidRPr="006B5E63">
        <w:rPr>
          <w:rFonts w:ascii="仿宋_GB2312" w:eastAsia="仿宋_GB2312" w:hAnsi="仿宋" w:cs="仿宋_GB2312" w:hint="eastAsia"/>
          <w:sz w:val="24"/>
        </w:rPr>
        <w:br/>
      </w:r>
      <w:r w:rsidRPr="006B5E63">
        <w:rPr>
          <w:rFonts w:ascii="宋体" w:hAnsi="宋体" w:cs="宋体" w:hint="eastAsia"/>
          <w:sz w:val="24"/>
        </w:rPr>
        <w:lastRenderedPageBreak/>
        <w:t> </w:t>
      </w:r>
      <w:r w:rsidRPr="006B5E63">
        <w:rPr>
          <w:rFonts w:ascii="仿宋_GB2312" w:eastAsia="仿宋_GB2312" w:hAnsi="仿宋" w:cs="仿宋_GB2312" w:hint="eastAsia"/>
          <w:sz w:val="24"/>
        </w:rPr>
        <w:t xml:space="preserve">   </w:t>
      </w:r>
      <w:r w:rsidRPr="006B5E63">
        <w:rPr>
          <w:rFonts w:ascii="仿宋_GB2312" w:eastAsia="仿宋_GB2312" w:hAnsi="仿宋" w:hint="eastAsia"/>
          <w:sz w:val="24"/>
        </w:rPr>
        <w:t xml:space="preserve"> 13.19.5</w:t>
      </w:r>
      <w:r w:rsidRPr="006B5E63">
        <w:rPr>
          <w:rFonts w:ascii="仿宋_GB2312" w:eastAsia="仿宋_GB2312" w:hAnsi="仿宋" w:cs="仿宋_GB2312" w:hint="eastAsia"/>
          <w:sz w:val="24"/>
        </w:rPr>
        <w:t>其他弄虚作假的行为。</w:t>
      </w:r>
      <w:r w:rsidRPr="006B5E63">
        <w:rPr>
          <w:rFonts w:ascii="仿宋_GB2312" w:eastAsia="仿宋_GB2312" w:hAnsi="仿宋" w:cs="仿宋_GB2312" w:hint="eastAsia"/>
          <w:sz w:val="24"/>
        </w:rPr>
        <w:br/>
      </w:r>
      <w:r w:rsidRPr="006B5E63">
        <w:rPr>
          <w:rFonts w:ascii="仿宋_GB2312" w:eastAsia="仿宋_GB2312" w:hAnsi="仿宋" w:hint="eastAsia"/>
          <w:sz w:val="24"/>
        </w:rPr>
        <w:t xml:space="preserve">   13.20</w:t>
      </w:r>
      <w:r w:rsidRPr="006B5E63">
        <w:rPr>
          <w:rFonts w:ascii="仿宋_GB2312" w:eastAsia="仿宋_GB2312" w:hAnsi="仿宋" w:cs="仿宋_GB2312" w:hint="eastAsia"/>
          <w:sz w:val="24"/>
        </w:rPr>
        <w:t>投标人有恶意串通、妨碍其他投标人的竞争行为、损害采购人或者其他投标人的合法权益情形的；有下列情形之一的，属于或视为恶意串通，其投标无效：</w:t>
      </w:r>
    </w:p>
    <w:p w:rsidR="00F85A47" w:rsidRPr="006B5E63" w:rsidRDefault="0007711A">
      <w:pPr>
        <w:spacing w:line="360" w:lineRule="auto"/>
        <w:ind w:firstLineChars="250" w:firstLine="600"/>
        <w:rPr>
          <w:rFonts w:ascii="仿宋_GB2312" w:eastAsia="仿宋_GB2312" w:hAnsi="仿宋" w:cs="仿宋_GB2312"/>
          <w:sz w:val="24"/>
        </w:rPr>
      </w:pPr>
      <w:r w:rsidRPr="006B5E63">
        <w:rPr>
          <w:rFonts w:ascii="仿宋_GB2312" w:eastAsia="仿宋_GB2312" w:hAnsi="仿宋" w:hint="eastAsia"/>
          <w:sz w:val="24"/>
        </w:rPr>
        <w:t>13.20.1</w:t>
      </w:r>
      <w:r w:rsidRPr="006B5E63">
        <w:rPr>
          <w:rFonts w:ascii="仿宋_GB2312" w:eastAsia="仿宋_GB2312" w:hAnsi="仿宋" w:cs="仿宋_GB2312" w:hint="eastAsia"/>
          <w:sz w:val="24"/>
        </w:rPr>
        <w:t>供应商直接或者间接从采购人或者采购机构处获得其他供应商的相关情况并修改其投标文件或者响应文件；</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13.20.2</w:t>
      </w:r>
      <w:r w:rsidRPr="006B5E63">
        <w:rPr>
          <w:rFonts w:ascii="仿宋_GB2312" w:eastAsia="仿宋_GB2312" w:hAnsi="仿宋" w:cs="仿宋_GB2312" w:hint="eastAsia"/>
          <w:sz w:val="24"/>
        </w:rPr>
        <w:t>供应</w:t>
      </w:r>
      <w:proofErr w:type="gramStart"/>
      <w:r w:rsidRPr="006B5E63">
        <w:rPr>
          <w:rFonts w:ascii="仿宋_GB2312" w:eastAsia="仿宋_GB2312" w:hAnsi="仿宋" w:cs="仿宋_GB2312" w:hint="eastAsia"/>
          <w:sz w:val="24"/>
        </w:rPr>
        <w:t>商按照</w:t>
      </w:r>
      <w:proofErr w:type="gramEnd"/>
      <w:r w:rsidRPr="006B5E63">
        <w:rPr>
          <w:rFonts w:ascii="仿宋_GB2312" w:eastAsia="仿宋_GB2312" w:hAnsi="仿宋" w:cs="仿宋_GB2312" w:hint="eastAsia"/>
          <w:sz w:val="24"/>
        </w:rPr>
        <w:t>采购人或者采购机构的授意撤换、修改投标文件或者响应文件；</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13.20.3</w:t>
      </w:r>
      <w:r w:rsidRPr="006B5E63">
        <w:rPr>
          <w:rFonts w:ascii="仿宋_GB2312" w:eastAsia="仿宋_GB2312" w:hAnsi="仿宋" w:cs="仿宋_GB2312" w:hint="eastAsia"/>
          <w:sz w:val="24"/>
        </w:rPr>
        <w:t>供应商之间协商报价、技术方案等投标文件或者响应文件的实质性内容；</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13.20.4</w:t>
      </w:r>
      <w:r w:rsidRPr="006B5E63">
        <w:rPr>
          <w:rFonts w:ascii="仿宋_GB2312" w:eastAsia="仿宋_GB2312" w:hAnsi="仿宋" w:cs="仿宋_GB2312" w:hint="eastAsia"/>
          <w:sz w:val="24"/>
        </w:rPr>
        <w:t>属于同一集团、协会、商会等组织成员的供应</w:t>
      </w:r>
      <w:proofErr w:type="gramStart"/>
      <w:r w:rsidRPr="006B5E63">
        <w:rPr>
          <w:rFonts w:ascii="仿宋_GB2312" w:eastAsia="仿宋_GB2312" w:hAnsi="仿宋" w:cs="仿宋_GB2312" w:hint="eastAsia"/>
          <w:sz w:val="24"/>
        </w:rPr>
        <w:t>商按照</w:t>
      </w:r>
      <w:proofErr w:type="gramEnd"/>
      <w:r w:rsidRPr="006B5E63">
        <w:rPr>
          <w:rFonts w:ascii="仿宋_GB2312" w:eastAsia="仿宋_GB2312" w:hAnsi="仿宋" w:cs="仿宋_GB2312" w:hint="eastAsia"/>
          <w:sz w:val="24"/>
        </w:rPr>
        <w:t>该组织要求协同参加政府采购活动；</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13.20.5</w:t>
      </w:r>
      <w:r w:rsidRPr="006B5E63">
        <w:rPr>
          <w:rFonts w:ascii="仿宋_GB2312" w:eastAsia="仿宋_GB2312" w:hAnsi="仿宋" w:cs="仿宋_GB2312" w:hint="eastAsia"/>
          <w:sz w:val="24"/>
        </w:rPr>
        <w:t>供应商之间事先约定由某一特定供应商中标、成交；</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13.20.6</w:t>
      </w:r>
      <w:r w:rsidRPr="006B5E63">
        <w:rPr>
          <w:rFonts w:ascii="仿宋_GB2312" w:eastAsia="仿宋_GB2312" w:hAnsi="仿宋" w:cs="仿宋_GB2312" w:hint="eastAsia"/>
          <w:sz w:val="24"/>
        </w:rPr>
        <w:t>供应商之间商定部分供应商放弃参加政府采购活动或者放弃中标、成交；</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13.20.7</w:t>
      </w:r>
      <w:r w:rsidRPr="006B5E63">
        <w:rPr>
          <w:rFonts w:ascii="仿宋_GB2312" w:eastAsia="仿宋_GB2312" w:hAnsi="仿宋" w:cs="仿宋_GB2312" w:hint="eastAsia"/>
          <w:sz w:val="24"/>
        </w:rPr>
        <w:t>供应商与采购人或者采购机构之间、供应商相互之间，为谋求特定供应商中标、成交或者排斥其他供应商的其他串通行为。</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13.20.8</w:t>
      </w:r>
      <w:r w:rsidRPr="006B5E63">
        <w:rPr>
          <w:rFonts w:ascii="仿宋_GB2312" w:eastAsia="仿宋_GB2312" w:hAnsi="仿宋" w:cs="仿宋_GB2312" w:hint="eastAsia"/>
          <w:sz w:val="24"/>
        </w:rPr>
        <w:t>不同投标人的投标文件由同一单位或者个人编制；</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13.20.9</w:t>
      </w:r>
      <w:r w:rsidRPr="006B5E63">
        <w:rPr>
          <w:rFonts w:ascii="仿宋_GB2312" w:eastAsia="仿宋_GB2312" w:hAnsi="仿宋" w:cs="仿宋_GB2312" w:hint="eastAsia"/>
          <w:sz w:val="24"/>
        </w:rPr>
        <w:t>不同投标人委托同一单位或者个人办理投标事宜；</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13.20.10</w:t>
      </w:r>
      <w:r w:rsidRPr="006B5E63">
        <w:rPr>
          <w:rFonts w:ascii="仿宋_GB2312" w:eastAsia="仿宋_GB2312" w:hAnsi="仿宋" w:cs="仿宋_GB2312" w:hint="eastAsia"/>
          <w:sz w:val="24"/>
        </w:rPr>
        <w:t>不同投标人的投标文件载明的项目管理成员或者联系人员为同一人；</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13.20.11</w:t>
      </w:r>
      <w:r w:rsidRPr="006B5E63">
        <w:rPr>
          <w:rFonts w:ascii="仿宋_GB2312" w:eastAsia="仿宋_GB2312" w:hAnsi="仿宋" w:cs="仿宋_GB2312" w:hint="eastAsia"/>
          <w:sz w:val="24"/>
        </w:rPr>
        <w:t>不同投标人的投标文件异常一致或者投标报价呈规律性差异；</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13.20.12</w:t>
      </w:r>
      <w:r w:rsidRPr="006B5E63">
        <w:rPr>
          <w:rFonts w:ascii="仿宋_GB2312" w:eastAsia="仿宋_GB2312" w:hAnsi="仿宋" w:cs="仿宋_GB2312" w:hint="eastAsia"/>
          <w:sz w:val="24"/>
        </w:rPr>
        <w:t>不同投标人的投标文件相互混装；</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13.21</w:t>
      </w:r>
      <w:r w:rsidRPr="006B5E63">
        <w:rPr>
          <w:rFonts w:ascii="仿宋_GB2312" w:eastAsia="仿宋_GB2312" w:hAnsi="仿宋" w:cs="仿宋_GB2312" w:hint="eastAsia"/>
          <w:sz w:val="24"/>
        </w:rPr>
        <w:t>投标人仅提交备份投标文件，没有在电子交易平台传输递交投标文件的，投标无效；</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13.22</w:t>
      </w:r>
      <w:r w:rsidRPr="006B5E63">
        <w:rPr>
          <w:rFonts w:ascii="仿宋_GB2312" w:eastAsia="仿宋_GB2312" w:hAnsi="仿宋" w:cs="仿宋_GB2312" w:hint="eastAsia"/>
          <w:sz w:val="24"/>
        </w:rPr>
        <w:t>法律、法规、规章（适用本市的）及省级以上规范性文件（适用本市的）规定的其他无效情形。</w:t>
      </w:r>
    </w:p>
    <w:p w:rsidR="00F85A47" w:rsidRPr="006B5E63" w:rsidRDefault="00F85A47">
      <w:pPr>
        <w:spacing w:line="360" w:lineRule="auto"/>
        <w:ind w:firstLineChars="100" w:firstLine="240"/>
        <w:rPr>
          <w:rFonts w:ascii="仿宋_GB2312" w:eastAsia="仿宋_GB2312" w:hAnsi="仿宋" w:cs="仿宋_GB2312"/>
          <w:sz w:val="24"/>
          <w:szCs w:val="21"/>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 xml:space="preserve">五、评标报告 </w:t>
      </w:r>
    </w:p>
    <w:p w:rsidR="00F85A47" w:rsidRPr="006B5E63" w:rsidRDefault="0007711A">
      <w:pPr>
        <w:pStyle w:val="2a"/>
        <w:spacing w:before="0"/>
        <w:ind w:firstLineChars="0" w:firstLine="0"/>
        <w:rPr>
          <w:rFonts w:ascii="仿宋_GB2312" w:eastAsia="仿宋_GB2312" w:hAnsi="仿宋" w:cs="仿宋_GB2312"/>
          <w:szCs w:val="24"/>
        </w:rPr>
      </w:pPr>
      <w:r w:rsidRPr="006B5E63">
        <w:rPr>
          <w:rFonts w:ascii="仿宋_GB2312" w:eastAsia="仿宋_GB2312" w:hAnsi="仿宋" w:cs="仿宋_GB2312" w:hint="eastAsia"/>
          <w:b/>
          <w:szCs w:val="24"/>
        </w:rPr>
        <w:lastRenderedPageBreak/>
        <w:t>14. 评标报告与推荐中标候选人。</w:t>
      </w:r>
      <w:r w:rsidRPr="006B5E63">
        <w:rPr>
          <w:rFonts w:ascii="仿宋_GB2312" w:eastAsia="仿宋_GB2312" w:hAnsi="仿宋" w:cs="仿宋_GB2312" w:hint="eastAsia"/>
          <w:szCs w:val="24"/>
        </w:rPr>
        <w:t>评标委员会根据原始评标记录和评标结果编写评标报告，并通过电子交易平台向采购人、采购机构提交。</w:t>
      </w:r>
    </w:p>
    <w:p w:rsidR="00F85A47" w:rsidRPr="006B5E63" w:rsidRDefault="0007711A">
      <w:pPr>
        <w:widowControl/>
        <w:adjustRightInd/>
        <w:spacing w:before="100" w:beforeAutospacing="1" w:after="100" w:afterAutospacing="1" w:line="360" w:lineRule="auto"/>
        <w:jc w:val="left"/>
        <w:rPr>
          <w:rFonts w:ascii="仿宋_GB2312" w:eastAsia="仿宋_GB2312" w:hAnsi="仿宋" w:cs="仿宋_GB2312"/>
          <w:sz w:val="24"/>
        </w:rPr>
      </w:pPr>
      <w:r w:rsidRPr="006B5E63">
        <w:rPr>
          <w:rFonts w:ascii="仿宋_GB2312" w:eastAsia="仿宋_GB2312" w:hAnsi="仿宋" w:cs="仿宋_GB2312" w:hint="eastAsia"/>
          <w:b/>
          <w:sz w:val="24"/>
        </w:rPr>
        <w:t>15. 评标争议事项处理。</w:t>
      </w:r>
      <w:r w:rsidRPr="006B5E63">
        <w:rPr>
          <w:rFonts w:ascii="仿宋_GB2312" w:eastAsia="仿宋_GB2312" w:hAnsi="仿宋" w:cs="仿宋_GB2312" w:hint="eastAsia"/>
          <w:sz w:val="24"/>
        </w:rPr>
        <w:t>评标委员会成员对需要共同认定的事项存在争议的，应当按照少数服从多数的原则</w:t>
      </w:r>
      <w:proofErr w:type="gramStart"/>
      <w:r w:rsidRPr="006B5E63">
        <w:rPr>
          <w:rFonts w:ascii="仿宋_GB2312" w:eastAsia="仿宋_GB2312" w:hAnsi="仿宋" w:cs="仿宋_GB2312" w:hint="eastAsia"/>
          <w:sz w:val="24"/>
        </w:rPr>
        <w:t>作出</w:t>
      </w:r>
      <w:proofErr w:type="gramEnd"/>
      <w:r w:rsidRPr="006B5E63">
        <w:rPr>
          <w:rFonts w:ascii="仿宋_GB2312" w:eastAsia="仿宋_GB2312" w:hAnsi="仿宋" w:cs="仿宋_GB2312" w:hint="eastAsia"/>
          <w:sz w:val="24"/>
        </w:rPr>
        <w:t>结论。持不同意见的评标委员会成员应当在评标报告上签署不同意见及理由，否则视为同意评标报告。</w:t>
      </w:r>
    </w:p>
    <w:p w:rsidR="00F85A47" w:rsidRPr="006B5E63" w:rsidRDefault="0007711A">
      <w:pPr>
        <w:widowControl/>
        <w:adjustRightInd/>
        <w:spacing w:before="100" w:beforeAutospacing="1" w:after="100" w:afterAutospacing="1" w:line="360" w:lineRule="auto"/>
        <w:jc w:val="center"/>
        <w:rPr>
          <w:rFonts w:ascii="仿宋_GB2312" w:eastAsia="仿宋_GB2312" w:hAnsi="仿宋" w:cs="仿宋_GB2312"/>
          <w:b/>
          <w:sz w:val="32"/>
        </w:rPr>
      </w:pPr>
      <w:r w:rsidRPr="006B5E63">
        <w:rPr>
          <w:rFonts w:ascii="仿宋_GB2312" w:eastAsia="仿宋_GB2312" w:hAnsi="仿宋" w:cs="仿宋_GB2312" w:hint="eastAsia"/>
          <w:b/>
          <w:sz w:val="32"/>
        </w:rPr>
        <w:t>六、 废标</w:t>
      </w:r>
    </w:p>
    <w:p w:rsidR="00F85A47" w:rsidRPr="006B5E63" w:rsidRDefault="0007711A">
      <w:pPr>
        <w:pStyle w:val="ad"/>
        <w:snapToGrid w:val="0"/>
        <w:spacing w:line="360" w:lineRule="auto"/>
        <w:ind w:firstLineChars="0" w:firstLine="0"/>
        <w:rPr>
          <w:rFonts w:ascii="仿宋_GB2312" w:eastAsia="仿宋_GB2312" w:hAnsi="仿宋" w:cs="仿宋_GB2312"/>
        </w:rPr>
      </w:pPr>
      <w:r w:rsidRPr="006B5E63">
        <w:rPr>
          <w:rFonts w:ascii="仿宋_GB2312" w:eastAsia="仿宋_GB2312" w:hAnsi="仿宋" w:cs="仿宋_GB2312" w:hint="eastAsia"/>
          <w:b/>
        </w:rPr>
        <w:t>16.废标。</w:t>
      </w:r>
      <w:r w:rsidRPr="006B5E63">
        <w:rPr>
          <w:rFonts w:ascii="仿宋_GB2312" w:eastAsia="仿宋_GB2312" w:hAnsi="仿宋" w:cs="仿宋_GB2312" w:hint="eastAsia"/>
        </w:rPr>
        <w:t>根据《中华人民共和国政府采购法》第三十六条之规定，在采购中，出现下列情形之一的，应予废标：</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16.1符合专业条件的供应商或者对招标文件作实质响应的供应商不足3家的；</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16.2出现影响采购公正的违法、违规行为的；</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16.3投标人的报价均超过了采购预算，采购人不能支付的；</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16.4因重大变故，采购任务取消的。</w:t>
      </w:r>
    </w:p>
    <w:p w:rsidR="00F85A47" w:rsidRPr="006B5E63" w:rsidRDefault="0007711A">
      <w:pPr>
        <w:pStyle w:val="ad"/>
        <w:snapToGrid w:val="0"/>
        <w:spacing w:line="360" w:lineRule="auto"/>
        <w:rPr>
          <w:rFonts w:ascii="仿宋_GB2312" w:eastAsia="仿宋_GB2312" w:hAnsi="仿宋" w:cs="仿宋_GB2312"/>
        </w:rPr>
      </w:pPr>
      <w:proofErr w:type="gramStart"/>
      <w:r w:rsidRPr="006B5E63">
        <w:rPr>
          <w:rFonts w:ascii="仿宋_GB2312" w:eastAsia="仿宋_GB2312" w:hAnsi="仿宋" w:cs="仿宋_GB2312" w:hint="eastAsia"/>
        </w:rPr>
        <w:t>废标后</w:t>
      </w:r>
      <w:proofErr w:type="gramEnd"/>
      <w:r w:rsidRPr="006B5E63">
        <w:rPr>
          <w:rFonts w:ascii="仿宋_GB2312" w:eastAsia="仿宋_GB2312" w:hAnsi="仿宋" w:cs="仿宋_GB2312" w:hint="eastAsia"/>
        </w:rPr>
        <w:t>，采购机构应当将</w:t>
      </w:r>
      <w:proofErr w:type="gramStart"/>
      <w:r w:rsidRPr="006B5E63">
        <w:rPr>
          <w:rFonts w:ascii="仿宋_GB2312" w:eastAsia="仿宋_GB2312" w:hAnsi="仿宋" w:cs="仿宋_GB2312" w:hint="eastAsia"/>
        </w:rPr>
        <w:t>废标理由</w:t>
      </w:r>
      <w:proofErr w:type="gramEnd"/>
      <w:r w:rsidRPr="006B5E63">
        <w:rPr>
          <w:rFonts w:ascii="仿宋_GB2312" w:eastAsia="仿宋_GB2312" w:hAnsi="仿宋" w:cs="仿宋_GB2312" w:hint="eastAsia"/>
        </w:rPr>
        <w:t>通知所有投标人。</w:t>
      </w:r>
    </w:p>
    <w:p w:rsidR="00F85A47" w:rsidRPr="006B5E63" w:rsidRDefault="00F85A47">
      <w:pPr>
        <w:pStyle w:val="ad"/>
        <w:snapToGrid w:val="0"/>
        <w:spacing w:line="360" w:lineRule="auto"/>
        <w:rPr>
          <w:rFonts w:ascii="仿宋_GB2312" w:eastAsia="仿宋_GB2312" w:hAnsi="仿宋" w:cs="仿宋_GB2312"/>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七、 重新组织采购</w:t>
      </w:r>
    </w:p>
    <w:p w:rsidR="00F85A47" w:rsidRPr="006B5E63" w:rsidRDefault="0007711A">
      <w:pPr>
        <w:pStyle w:val="ad"/>
        <w:snapToGrid w:val="0"/>
        <w:spacing w:line="360" w:lineRule="auto"/>
        <w:ind w:firstLine="482"/>
        <w:rPr>
          <w:rFonts w:ascii="仿宋_GB2312" w:eastAsia="仿宋_GB2312" w:hAnsi="仿宋" w:cs="仿宋_GB2312"/>
        </w:rPr>
      </w:pPr>
      <w:r w:rsidRPr="006B5E63">
        <w:rPr>
          <w:rFonts w:ascii="仿宋_GB2312" w:eastAsia="仿宋_GB2312" w:hAnsi="仿宋" w:cs="仿宋_GB2312" w:hint="eastAsia"/>
          <w:b/>
        </w:rPr>
        <w:t>17.修改招标文件，重新组织采购活动。</w:t>
      </w:r>
      <w:r w:rsidRPr="006B5E63">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85A47" w:rsidRPr="006B5E63" w:rsidRDefault="0007711A">
      <w:pPr>
        <w:pStyle w:val="ad"/>
        <w:snapToGrid w:val="0"/>
        <w:spacing w:line="360" w:lineRule="auto"/>
        <w:ind w:firstLine="482"/>
        <w:rPr>
          <w:rFonts w:ascii="仿宋_GB2312" w:eastAsia="仿宋_GB2312" w:hAnsi="仿宋" w:cs="仿宋_GB2312"/>
        </w:rPr>
      </w:pPr>
      <w:r w:rsidRPr="006B5E63">
        <w:rPr>
          <w:rFonts w:ascii="仿宋_GB2312" w:eastAsia="仿宋_GB2312" w:hAnsi="Helvetica" w:cs="Helvetica" w:hint="eastAsia"/>
          <w:b/>
          <w:kern w:val="0"/>
        </w:rPr>
        <w:t>18.重新开展采购。</w:t>
      </w:r>
      <w:r w:rsidRPr="006B5E63">
        <w:rPr>
          <w:rFonts w:ascii="仿宋_GB2312" w:eastAsia="仿宋_GB2312" w:hAnsi="仿宋" w:cs="仿宋_GB2312" w:hint="eastAsia"/>
        </w:rPr>
        <w:t>有政府采购法第七十一条、第七十二条规定的违法行为之一，影响或者可能影响中标、成交结果的，依照下列规定处理：</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18.1未确定中标或者中标人的，终止本次政府采购活动，重新开展政府采购活动。</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18.2已确定中标或者中标人但尚未签订政府采购合同的，中标或者成交结果无效，从合格的中标或者成交候选人中另行确定中标或者中标人；没有合格的中标或者成交候选人的，重新开展政府采购活动。</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lastRenderedPageBreak/>
        <w:t>18.3政府采购合同已签订但尚未履行的，撤销合同，从合格的中标或者成交候选人中另行确定中标或者中标人；没有合格的中标或者成交候选人的，重新开展政府采购活动。</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18.4政府采购合同已经履行，给采购人、供应</w:t>
      </w:r>
      <w:proofErr w:type="gramStart"/>
      <w:r w:rsidRPr="006B5E63">
        <w:rPr>
          <w:rFonts w:ascii="仿宋_GB2312" w:eastAsia="仿宋_GB2312" w:hAnsi="仿宋" w:cs="仿宋_GB2312" w:hint="eastAsia"/>
        </w:rPr>
        <w:t>商造成</w:t>
      </w:r>
      <w:proofErr w:type="gramEnd"/>
      <w:r w:rsidRPr="006B5E63">
        <w:rPr>
          <w:rFonts w:ascii="仿宋_GB2312" w:eastAsia="仿宋_GB2312" w:hAnsi="仿宋" w:cs="仿宋_GB2312" w:hint="eastAsia"/>
        </w:rPr>
        <w:t>损失的，由责任人承担赔偿责任。</w:t>
      </w:r>
    </w:p>
    <w:p w:rsidR="00F85A47" w:rsidRPr="006B5E63" w:rsidRDefault="0007711A">
      <w:pPr>
        <w:pStyle w:val="ad"/>
        <w:snapToGrid w:val="0"/>
        <w:spacing w:line="360" w:lineRule="auto"/>
        <w:rPr>
          <w:rFonts w:ascii="仿宋_GB2312" w:eastAsia="仿宋_GB2312" w:hAnsi="仿宋" w:cs="仿宋_GB2312"/>
        </w:rPr>
      </w:pPr>
      <w:r w:rsidRPr="006B5E63">
        <w:rPr>
          <w:rFonts w:ascii="仿宋_GB2312" w:eastAsia="仿宋_GB2312" w:hAnsi="仿宋" w:cs="仿宋_GB2312" w:hint="eastAsia"/>
        </w:rPr>
        <w:t>18.5政府采购当事人有其他违反政府采购</w:t>
      </w:r>
      <w:proofErr w:type="gramStart"/>
      <w:r w:rsidRPr="006B5E63">
        <w:rPr>
          <w:rFonts w:ascii="仿宋_GB2312" w:eastAsia="仿宋_GB2312" w:hAnsi="仿宋" w:cs="仿宋_GB2312" w:hint="eastAsia"/>
        </w:rPr>
        <w:t>法或者</w:t>
      </w:r>
      <w:proofErr w:type="gramEnd"/>
      <w:r w:rsidRPr="006B5E63">
        <w:rPr>
          <w:rFonts w:ascii="仿宋_GB2312" w:eastAsia="仿宋_GB2312" w:hAnsi="仿宋" w:cs="仿宋_GB2312" w:hint="eastAsia"/>
        </w:rPr>
        <w:t>本条例规定的行为，</w:t>
      </w:r>
      <w:proofErr w:type="gramStart"/>
      <w:r w:rsidRPr="006B5E63">
        <w:rPr>
          <w:rFonts w:ascii="仿宋_GB2312" w:eastAsia="仿宋_GB2312" w:hAnsi="仿宋" w:cs="仿宋_GB2312" w:hint="eastAsia"/>
        </w:rPr>
        <w:t>经改正</w:t>
      </w:r>
      <w:proofErr w:type="gramEnd"/>
      <w:r w:rsidRPr="006B5E63">
        <w:rPr>
          <w:rFonts w:ascii="仿宋_GB2312" w:eastAsia="仿宋_GB2312" w:hAnsi="仿宋" w:cs="仿宋_GB2312" w:hint="eastAsia"/>
        </w:rPr>
        <w:t>后仍然影响或者可能影响中标、成交结果或者依法被认定为中标、成交无效的，依照18.1-18.4规定处理。</w:t>
      </w:r>
    </w:p>
    <w:p w:rsidR="00F85A47" w:rsidRPr="006B5E63" w:rsidRDefault="00F85A47">
      <w:pPr>
        <w:pStyle w:val="ad"/>
        <w:snapToGrid w:val="0"/>
        <w:spacing w:line="360" w:lineRule="auto"/>
        <w:ind w:firstLineChars="0" w:firstLine="0"/>
        <w:rPr>
          <w:rFonts w:ascii="仿宋_GB2312" w:eastAsia="仿宋_GB2312" w:hAnsi="仿宋" w:cs="仿宋_GB2312"/>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八、评审过程的保密与录像</w:t>
      </w:r>
    </w:p>
    <w:p w:rsidR="00F85A47" w:rsidRPr="006B5E63" w:rsidRDefault="0007711A">
      <w:pPr>
        <w:widowControl/>
        <w:spacing w:line="360" w:lineRule="auto"/>
        <w:ind w:firstLineChars="200" w:firstLine="482"/>
        <w:rPr>
          <w:rFonts w:ascii="仿宋_GB2312" w:eastAsia="仿宋_GB2312" w:hAnsi="仿宋" w:cs="仿宋_GB2312"/>
          <w:sz w:val="24"/>
        </w:rPr>
      </w:pPr>
      <w:r w:rsidRPr="006B5E63">
        <w:rPr>
          <w:rFonts w:ascii="仿宋_GB2312" w:eastAsia="仿宋_GB2312" w:hAnsi="仿宋" w:cs="仿宋_GB2312" w:hint="eastAsia"/>
          <w:b/>
          <w:sz w:val="24"/>
        </w:rPr>
        <w:t>19.保密。</w:t>
      </w:r>
      <w:r w:rsidRPr="006B5E63">
        <w:rPr>
          <w:rFonts w:ascii="仿宋_GB2312" w:eastAsia="仿宋_GB2312" w:hAnsi="仿宋" w:cs="仿宋_GB2312" w:hint="eastAsia"/>
          <w:sz w:val="24"/>
        </w:rPr>
        <w:t>评审活动在严格保密的情况下进行。评审过程中凡是与采购响应文件评审和比较、中标人推荐等评审有关的情况，以及涉及国家秘密和商业秘密等信息，评审委员会成员、采购人和采购机构工作人员、相关监督人员等与评审有关的人员应当予以保密。</w:t>
      </w:r>
    </w:p>
    <w:p w:rsidR="00F85A47" w:rsidRPr="006B5E63" w:rsidRDefault="0007711A">
      <w:pPr>
        <w:widowControl/>
        <w:spacing w:line="360" w:lineRule="auto"/>
        <w:ind w:firstLineChars="200" w:firstLine="482"/>
        <w:rPr>
          <w:rFonts w:ascii="仿宋_GB2312" w:eastAsia="仿宋_GB2312" w:hAnsi="仿宋" w:cs="仿宋_GB2312"/>
          <w:sz w:val="24"/>
        </w:rPr>
      </w:pPr>
      <w:r w:rsidRPr="006B5E63">
        <w:rPr>
          <w:rFonts w:ascii="仿宋_GB2312" w:eastAsia="仿宋_GB2312" w:hAnsi="仿宋" w:cs="仿宋_GB2312" w:hint="eastAsia"/>
          <w:b/>
          <w:sz w:val="24"/>
        </w:rPr>
        <w:t>20.录音录像。</w:t>
      </w:r>
      <w:r w:rsidRPr="006B5E63">
        <w:rPr>
          <w:rFonts w:ascii="仿宋_GB2312" w:eastAsia="仿宋_GB2312" w:hAnsi="仿宋" w:cs="仿宋_GB2312" w:hint="eastAsia"/>
          <w:sz w:val="24"/>
        </w:rPr>
        <w:t>采购机构对评审工作现场进行全过程录音录像，录音录像资料作为采购项目文件随其他文件一并存档。</w:t>
      </w:r>
    </w:p>
    <w:p w:rsidR="00F85A47" w:rsidRPr="006B5E63" w:rsidRDefault="00F85A47">
      <w:pPr>
        <w:snapToGrid w:val="0"/>
        <w:spacing w:line="360" w:lineRule="auto"/>
        <w:ind w:leftChars="57" w:left="120" w:firstLineChars="150" w:firstLine="482"/>
        <w:jc w:val="center"/>
        <w:rPr>
          <w:rFonts w:ascii="仿宋_GB2312" w:eastAsia="仿宋_GB2312" w:hAnsi="仿宋" w:cs="仿宋_GB2312"/>
          <w:b/>
          <w:sz w:val="32"/>
        </w:rPr>
      </w:pPr>
    </w:p>
    <w:p w:rsidR="00F85A47" w:rsidRPr="006B5E63" w:rsidRDefault="0007711A">
      <w:pPr>
        <w:snapToGrid w:val="0"/>
        <w:spacing w:line="360" w:lineRule="auto"/>
        <w:ind w:leftChars="57" w:left="120" w:firstLineChars="150" w:firstLine="482"/>
        <w:jc w:val="center"/>
        <w:rPr>
          <w:rFonts w:ascii="仿宋_GB2312" w:eastAsia="仿宋_GB2312" w:hAnsi="仿宋" w:cs="仿宋_GB2312"/>
          <w:b/>
          <w:sz w:val="32"/>
        </w:rPr>
      </w:pPr>
      <w:r w:rsidRPr="006B5E63">
        <w:rPr>
          <w:rFonts w:ascii="仿宋_GB2312" w:eastAsia="仿宋_GB2312" w:hAnsi="仿宋" w:cs="仿宋_GB2312" w:hint="eastAsia"/>
          <w:b/>
          <w:sz w:val="32"/>
        </w:rPr>
        <w:t>九、具体评标标准</w:t>
      </w:r>
    </w:p>
    <w:p w:rsidR="00F85A47" w:rsidRPr="006B5E63" w:rsidRDefault="0007711A">
      <w:pPr>
        <w:autoSpaceDE w:val="0"/>
        <w:autoSpaceDN w:val="0"/>
        <w:spacing w:line="460" w:lineRule="exact"/>
        <w:ind w:firstLineChars="200" w:firstLine="482"/>
        <w:rPr>
          <w:rFonts w:ascii="仿宋_GB2312" w:eastAsia="仿宋_GB2312" w:hAnsi="宋体"/>
          <w:sz w:val="24"/>
        </w:rPr>
      </w:pPr>
      <w:r w:rsidRPr="006B5E63">
        <w:rPr>
          <w:rFonts w:ascii="仿宋_GB2312" w:eastAsia="仿宋_GB2312" w:hAnsi="宋体" w:hint="eastAsia"/>
          <w:b/>
          <w:sz w:val="24"/>
        </w:rPr>
        <w:t>一、本项目采用综合评分法</w:t>
      </w:r>
      <w:r w:rsidRPr="006B5E63">
        <w:rPr>
          <w:rFonts w:ascii="仿宋_GB2312" w:eastAsia="仿宋_GB2312" w:hAnsi="宋体" w:hint="eastAsia"/>
          <w:sz w:val="24"/>
        </w:rPr>
        <w:t>，评标委员会将对各投标人的投标报价、</w:t>
      </w:r>
      <w:r w:rsidRPr="006B5E63">
        <w:rPr>
          <w:rFonts w:ascii="仿宋_GB2312" w:eastAsia="仿宋_GB2312" w:hAnsi="宋体" w:hint="eastAsia"/>
          <w:bCs/>
          <w:sz w:val="24"/>
        </w:rPr>
        <w:t>技术和服务方案</w:t>
      </w:r>
      <w:r w:rsidRPr="006B5E63">
        <w:rPr>
          <w:rFonts w:ascii="仿宋_GB2312" w:eastAsia="仿宋_GB2312" w:hAnsi="宋体" w:hint="eastAsia"/>
          <w:sz w:val="24"/>
        </w:rPr>
        <w:t>、投标人提供的资信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sidRPr="006B5E63">
        <w:rPr>
          <w:rFonts w:ascii="仿宋_GB2312" w:eastAsia="仿宋_GB2312" w:hAnsi="仿宋" w:cs="仿宋_GB2312" w:hint="eastAsia"/>
          <w:sz w:val="24"/>
          <w:szCs w:val="21"/>
        </w:rPr>
        <w:t>得分且投标报价相同的并列</w:t>
      </w:r>
      <w:r w:rsidRPr="006B5E63">
        <w:rPr>
          <w:rFonts w:ascii="仿宋_GB2312" w:eastAsia="仿宋_GB2312" w:hAnsi="宋体" w:hint="eastAsia"/>
          <w:sz w:val="24"/>
        </w:rPr>
        <w:t xml:space="preserve">，并形成评标意见。 </w:t>
      </w:r>
    </w:p>
    <w:p w:rsidR="00F85A47" w:rsidRPr="006B5E63" w:rsidRDefault="0007711A">
      <w:pPr>
        <w:spacing w:line="460" w:lineRule="exact"/>
        <w:ind w:leftChars="50" w:left="105" w:firstLineChars="178" w:firstLine="427"/>
        <w:rPr>
          <w:rFonts w:ascii="仿宋_GB2312" w:eastAsia="仿宋_GB2312" w:hAnsi="宋体"/>
          <w:b/>
          <w:sz w:val="24"/>
        </w:rPr>
      </w:pPr>
      <w:r w:rsidRPr="006B5E63">
        <w:rPr>
          <w:rFonts w:ascii="仿宋_GB2312" w:eastAsia="仿宋_GB2312" w:hAnsi="宋体" w:hint="eastAsia"/>
          <w:sz w:val="24"/>
        </w:rPr>
        <w:t>各投标人的综合得分为：投标价格得分+</w:t>
      </w:r>
      <w:r w:rsidRPr="006B5E63">
        <w:rPr>
          <w:rFonts w:ascii="仿宋_GB2312" w:eastAsia="仿宋_GB2312" w:hAnsi="宋体" w:hint="eastAsia"/>
          <w:bCs/>
          <w:sz w:val="24"/>
        </w:rPr>
        <w:t>技术和服务方案</w:t>
      </w:r>
      <w:r w:rsidRPr="006B5E63">
        <w:rPr>
          <w:rFonts w:ascii="仿宋_GB2312" w:eastAsia="仿宋_GB2312" w:hAnsi="宋体" w:hint="eastAsia"/>
          <w:sz w:val="24"/>
        </w:rPr>
        <w:t>得分+投标人的资信和业绩情况得分之和，</w:t>
      </w:r>
      <w:r w:rsidRPr="006B5E63">
        <w:rPr>
          <w:rFonts w:ascii="仿宋_GB2312" w:eastAsia="仿宋_GB2312" w:hAnsi="宋体" w:hint="eastAsia"/>
          <w:b/>
          <w:sz w:val="24"/>
        </w:rPr>
        <w:t>总和为</w:t>
      </w:r>
      <w:r w:rsidRPr="006B5E63">
        <w:rPr>
          <w:rFonts w:ascii="仿宋_GB2312" w:eastAsia="仿宋_GB2312" w:hAnsi="宋体" w:hint="eastAsia"/>
          <w:b/>
          <w:sz w:val="24"/>
          <w:u w:val="single"/>
        </w:rPr>
        <w:t>100</w:t>
      </w:r>
      <w:r w:rsidRPr="006B5E63">
        <w:rPr>
          <w:rFonts w:ascii="仿宋_GB2312" w:eastAsia="仿宋_GB2312" w:hAnsi="宋体" w:hint="eastAsia"/>
          <w:b/>
          <w:sz w:val="24"/>
        </w:rPr>
        <w:t>分</w:t>
      </w:r>
      <w:r w:rsidRPr="006B5E63">
        <w:rPr>
          <w:rFonts w:ascii="仿宋_GB2312" w:eastAsia="仿宋_GB2312" w:hAnsi="宋体" w:hint="eastAsia"/>
          <w:sz w:val="24"/>
        </w:rPr>
        <w:t>，其中：</w:t>
      </w:r>
      <w:r w:rsidRPr="006B5E63">
        <w:rPr>
          <w:rFonts w:ascii="仿宋_GB2312" w:eastAsia="仿宋_GB2312" w:hAnsi="宋体" w:hint="eastAsia"/>
          <w:b/>
          <w:sz w:val="24"/>
        </w:rPr>
        <w:t>投标价格得分</w:t>
      </w:r>
      <w:r w:rsidRPr="006B5E63">
        <w:rPr>
          <w:rFonts w:ascii="仿宋_GB2312" w:eastAsia="仿宋_GB2312" w:hAnsi="宋体" w:hint="eastAsia"/>
          <w:b/>
          <w:sz w:val="24"/>
          <w:u w:val="single"/>
        </w:rPr>
        <w:t xml:space="preserve">  30 </w:t>
      </w:r>
      <w:r w:rsidRPr="006B5E63">
        <w:rPr>
          <w:rFonts w:ascii="仿宋_GB2312" w:eastAsia="仿宋_GB2312" w:hAnsi="宋体" w:hint="eastAsia"/>
          <w:b/>
          <w:sz w:val="24"/>
        </w:rPr>
        <w:t>分，</w:t>
      </w:r>
      <w:r w:rsidRPr="006B5E63">
        <w:rPr>
          <w:rFonts w:ascii="仿宋_GB2312" w:eastAsia="仿宋_GB2312" w:hAnsi="宋体" w:hint="eastAsia"/>
          <w:b/>
          <w:bCs/>
          <w:sz w:val="24"/>
        </w:rPr>
        <w:t>技术和服务方案得分</w:t>
      </w:r>
      <w:r w:rsidRPr="006B5E63">
        <w:rPr>
          <w:rFonts w:ascii="仿宋_GB2312" w:eastAsia="仿宋_GB2312" w:hAnsi="宋体" w:hint="eastAsia"/>
          <w:b/>
          <w:sz w:val="24"/>
          <w:u w:val="single"/>
        </w:rPr>
        <w:t xml:space="preserve"> 64  </w:t>
      </w:r>
      <w:r w:rsidRPr="006B5E63">
        <w:rPr>
          <w:rFonts w:ascii="仿宋_GB2312" w:eastAsia="仿宋_GB2312" w:hAnsi="宋体" w:hint="eastAsia"/>
          <w:b/>
          <w:sz w:val="24"/>
        </w:rPr>
        <w:t>分，投标人的资信和业绩情况得分</w:t>
      </w:r>
      <w:r w:rsidRPr="006B5E63">
        <w:rPr>
          <w:rFonts w:ascii="仿宋_GB2312" w:eastAsia="仿宋_GB2312" w:hAnsi="宋体" w:hint="eastAsia"/>
          <w:b/>
          <w:sz w:val="24"/>
          <w:u w:val="single"/>
        </w:rPr>
        <w:t xml:space="preserve">  6 </w:t>
      </w:r>
      <w:r w:rsidRPr="006B5E63">
        <w:rPr>
          <w:rFonts w:ascii="仿宋_GB2312" w:eastAsia="仿宋_GB2312" w:hAnsi="宋体" w:hint="eastAsia"/>
          <w:b/>
          <w:sz w:val="24"/>
        </w:rPr>
        <w:t>分。</w:t>
      </w:r>
    </w:p>
    <w:p w:rsidR="00F85A47" w:rsidRPr="006B5E63" w:rsidRDefault="0007711A">
      <w:pPr>
        <w:tabs>
          <w:tab w:val="left" w:pos="0"/>
        </w:tabs>
        <w:spacing w:line="460" w:lineRule="exact"/>
        <w:ind w:firstLineChars="225" w:firstLine="542"/>
        <w:rPr>
          <w:rFonts w:ascii="仿宋_GB2312" w:eastAsia="仿宋_GB2312" w:hAnsi="宋体"/>
          <w:sz w:val="24"/>
        </w:rPr>
      </w:pPr>
      <w:r w:rsidRPr="006B5E63">
        <w:rPr>
          <w:rFonts w:ascii="仿宋_GB2312" w:eastAsia="仿宋_GB2312" w:hAnsi="宋体" w:hint="eastAsia"/>
          <w:b/>
          <w:sz w:val="24"/>
        </w:rPr>
        <w:t>各投标人的技术和服务方案、投标人的资信和业绩情况得分为：评标委员会各成员评分的算术平均值。各投标人的投标价格得分按投标价格评分</w:t>
      </w:r>
      <w:r w:rsidRPr="006B5E63">
        <w:rPr>
          <w:rFonts w:ascii="仿宋_GB2312" w:eastAsia="仿宋_GB2312" w:hAnsi="宋体" w:cs="宋体" w:hint="eastAsia"/>
          <w:b/>
          <w:kern w:val="0"/>
          <w:sz w:val="24"/>
        </w:rPr>
        <w:t>公式由</w:t>
      </w:r>
      <w:r w:rsidRPr="006B5E63">
        <w:rPr>
          <w:rFonts w:ascii="仿宋_GB2312" w:eastAsia="仿宋_GB2312" w:hAnsi="宋体" w:cs="宋体" w:hint="eastAsia"/>
          <w:b/>
          <w:kern w:val="0"/>
          <w:sz w:val="24"/>
        </w:rPr>
        <w:lastRenderedPageBreak/>
        <w:t>采购机构计算，</w:t>
      </w:r>
      <w:r w:rsidRPr="006B5E63">
        <w:rPr>
          <w:rFonts w:ascii="仿宋_GB2312" w:eastAsia="仿宋_GB2312" w:hAnsi="宋体" w:hint="eastAsia"/>
          <w:b/>
          <w:sz w:val="24"/>
        </w:rPr>
        <w:t>评标委员会审核。</w:t>
      </w:r>
      <w:r w:rsidRPr="006B5E63">
        <w:rPr>
          <w:rFonts w:ascii="仿宋_GB2312" w:eastAsia="仿宋_GB2312" w:hAnsi="宋体" w:hint="eastAsia"/>
          <w:sz w:val="24"/>
        </w:rPr>
        <w:t>根据上述评标原则，分值安排如下：</w:t>
      </w:r>
    </w:p>
    <w:p w:rsidR="00F85A47" w:rsidRPr="006B5E63" w:rsidRDefault="0007711A">
      <w:pPr>
        <w:spacing w:line="460" w:lineRule="exact"/>
        <w:ind w:firstLineChars="200" w:firstLine="482"/>
        <w:rPr>
          <w:rFonts w:ascii="仿宋_GB2312" w:eastAsia="仿宋_GB2312" w:hAnsi="宋体"/>
          <w:b/>
          <w:sz w:val="24"/>
        </w:rPr>
      </w:pPr>
      <w:r w:rsidRPr="006B5E63">
        <w:rPr>
          <w:rFonts w:ascii="仿宋_GB2312" w:eastAsia="仿宋_GB2312" w:hAnsi="宋体" w:hint="eastAsia"/>
          <w:b/>
          <w:sz w:val="24"/>
        </w:rPr>
        <w:t>A、投标价格（A=</w:t>
      </w:r>
      <w:r w:rsidRPr="006B5E63">
        <w:rPr>
          <w:rFonts w:ascii="仿宋_GB2312" w:eastAsia="仿宋_GB2312" w:hAnsi="宋体" w:hint="eastAsia"/>
          <w:b/>
          <w:sz w:val="24"/>
          <w:u w:val="single"/>
        </w:rPr>
        <w:t xml:space="preserve"> 30 </w:t>
      </w:r>
      <w:r w:rsidRPr="006B5E63">
        <w:rPr>
          <w:rFonts w:ascii="仿宋_GB2312" w:eastAsia="仿宋_GB2312" w:hAnsi="宋体" w:hint="eastAsia"/>
          <w:b/>
          <w:sz w:val="24"/>
        </w:rPr>
        <w:t>分）：</w:t>
      </w:r>
    </w:p>
    <w:p w:rsidR="00F85A47" w:rsidRPr="006B5E63" w:rsidRDefault="0007711A">
      <w:pPr>
        <w:autoSpaceDE w:val="0"/>
        <w:autoSpaceDN w:val="0"/>
        <w:spacing w:line="460" w:lineRule="exact"/>
        <w:ind w:firstLine="482"/>
        <w:rPr>
          <w:rFonts w:ascii="仿宋_GB2312" w:eastAsia="仿宋_GB2312" w:hAnsi="宋体" w:cs="仿宋_GB2312"/>
          <w:sz w:val="24"/>
          <w:lang w:val="zh-CN"/>
        </w:rPr>
      </w:pPr>
      <w:r w:rsidRPr="006B5E63">
        <w:rPr>
          <w:rFonts w:ascii="仿宋_GB2312" w:eastAsia="仿宋_GB2312" w:hAnsi="宋体" w:cs="仿宋_GB2312" w:hint="eastAsia"/>
          <w:b/>
          <w:bCs/>
          <w:sz w:val="24"/>
          <w:lang w:val="zh-CN"/>
        </w:rPr>
        <w:t>报价的合理性：</w:t>
      </w:r>
      <w:proofErr w:type="gramStart"/>
      <w:r w:rsidRPr="006B5E63">
        <w:rPr>
          <w:rFonts w:ascii="仿宋_GB2312" w:eastAsia="仿宋_GB2312" w:hAnsi="宋体" w:cs="仿宋_GB2312" w:hint="eastAsia"/>
          <w:sz w:val="24"/>
          <w:lang w:val="zh-CN"/>
        </w:rPr>
        <w:t>分析总</w:t>
      </w:r>
      <w:proofErr w:type="gramEnd"/>
      <w:r w:rsidRPr="006B5E63">
        <w:rPr>
          <w:rFonts w:ascii="仿宋_GB2312" w:eastAsia="仿宋_GB2312" w:hAnsi="宋体" w:cs="仿宋_GB2312" w:hint="eastAsia"/>
          <w:sz w:val="24"/>
          <w:lang w:val="zh-CN"/>
        </w:rPr>
        <w:t>报价及各个分项报价是否合理，报价范围是否完整，有否重大错漏项</w:t>
      </w:r>
      <w:r w:rsidRPr="006B5E63">
        <w:rPr>
          <w:rFonts w:ascii="仿宋_GB2312" w:eastAsia="仿宋_GB2312" w:hAnsi="宋体" w:hint="eastAsia"/>
          <w:sz w:val="24"/>
        </w:rPr>
        <w:t>，评标委员会认为投标报价出现异常时，有权要求投标人在评标期间对投标报价的详细组成和投标产品的供应渠道等事项</w:t>
      </w:r>
      <w:proofErr w:type="gramStart"/>
      <w:r w:rsidRPr="006B5E63">
        <w:rPr>
          <w:rFonts w:ascii="仿宋_GB2312" w:eastAsia="仿宋_GB2312" w:hAnsi="宋体" w:hint="eastAsia"/>
          <w:sz w:val="24"/>
        </w:rPr>
        <w:t>作出</w:t>
      </w:r>
      <w:proofErr w:type="gramEnd"/>
      <w:r w:rsidRPr="006B5E63">
        <w:rPr>
          <w:rFonts w:ascii="仿宋_GB2312" w:eastAsia="仿宋_GB2312" w:hAnsi="宋体" w:hint="eastAsia"/>
          <w:sz w:val="24"/>
        </w:rPr>
        <w:t>解释和澄清，并确认其投标报价是否有效</w:t>
      </w:r>
      <w:r w:rsidRPr="006B5E63">
        <w:rPr>
          <w:rFonts w:ascii="仿宋_GB2312" w:eastAsia="仿宋_GB2312" w:hAnsi="宋体" w:cs="仿宋_GB2312" w:hint="eastAsia"/>
          <w:sz w:val="24"/>
          <w:lang w:val="zh-CN"/>
        </w:rPr>
        <w:t>。</w:t>
      </w:r>
    </w:p>
    <w:p w:rsidR="00F85A47" w:rsidRPr="006B5E63" w:rsidRDefault="0007711A">
      <w:pPr>
        <w:spacing w:line="460" w:lineRule="exact"/>
        <w:ind w:firstLineChars="200" w:firstLine="480"/>
        <w:rPr>
          <w:rFonts w:ascii="仿宋_GB2312" w:eastAsia="仿宋_GB2312" w:hAnsi="宋体"/>
          <w:sz w:val="24"/>
        </w:rPr>
      </w:pPr>
      <w:r w:rsidRPr="006B5E63">
        <w:rPr>
          <w:rFonts w:ascii="仿宋_GB2312" w:eastAsia="仿宋_GB2312" w:hAnsi="宋体" w:cs="仿宋_GB2312" w:hint="eastAsia"/>
          <w:sz w:val="24"/>
          <w:lang w:val="zh-CN"/>
        </w:rPr>
        <w:t>报价分计算方法：根据各投标人的有效投标报价，以满足招标文件要求且有效投标价格的最低的投标报价为评标基准价，其价格分为</w:t>
      </w:r>
      <w:r w:rsidRPr="006B5E63">
        <w:rPr>
          <w:rFonts w:ascii="仿宋_GB2312" w:eastAsia="仿宋_GB2312" w:hAnsi="宋体" w:cs="仿宋_GB2312" w:hint="eastAsia"/>
          <w:sz w:val="24"/>
          <w:u w:val="single"/>
          <w:lang w:val="zh-CN"/>
        </w:rPr>
        <w:t xml:space="preserve"> 30 </w:t>
      </w:r>
      <w:r w:rsidRPr="006B5E63">
        <w:rPr>
          <w:rFonts w:ascii="仿宋_GB2312" w:eastAsia="仿宋_GB2312" w:hAnsi="宋体" w:cs="仿宋_GB2312" w:hint="eastAsia"/>
          <w:sz w:val="24"/>
          <w:lang w:val="zh-CN"/>
        </w:rPr>
        <w:t>分。其他投标人的价格</w:t>
      </w:r>
      <w:proofErr w:type="gramStart"/>
      <w:r w:rsidRPr="006B5E63">
        <w:rPr>
          <w:rFonts w:ascii="仿宋_GB2312" w:eastAsia="仿宋_GB2312" w:hAnsi="宋体" w:cs="仿宋_GB2312" w:hint="eastAsia"/>
          <w:sz w:val="24"/>
          <w:lang w:val="zh-CN"/>
        </w:rPr>
        <w:t>分统一</w:t>
      </w:r>
      <w:proofErr w:type="gramEnd"/>
      <w:r w:rsidRPr="006B5E63">
        <w:rPr>
          <w:rFonts w:ascii="仿宋_GB2312" w:eastAsia="仿宋_GB2312" w:hAnsi="宋体" w:cs="仿宋_GB2312" w:hint="eastAsia"/>
          <w:sz w:val="24"/>
          <w:lang w:val="zh-CN"/>
        </w:rPr>
        <w:t>按照下列公式计算：投标报价得分＝(评标基准价/有效投标报价)</w:t>
      </w:r>
      <w:r w:rsidRPr="006B5E63">
        <w:rPr>
          <w:rFonts w:ascii="仿宋_GB2312" w:eastAsia="仿宋_GB2312" w:hAnsi="宋体" w:hint="eastAsia"/>
          <w:sz w:val="24"/>
        </w:rPr>
        <w:t>×</w:t>
      </w:r>
      <w:proofErr w:type="gramStart"/>
      <w:r w:rsidRPr="006B5E63">
        <w:rPr>
          <w:rFonts w:ascii="仿宋_GB2312" w:eastAsia="仿宋_GB2312" w:hAnsi="宋体" w:cs="仿宋_GB2312" w:hint="eastAsia"/>
          <w:sz w:val="24"/>
          <w:lang w:val="zh-CN"/>
        </w:rPr>
        <w:t>价格权</w:t>
      </w:r>
      <w:proofErr w:type="gramEnd"/>
      <w:r w:rsidRPr="006B5E63">
        <w:rPr>
          <w:rFonts w:ascii="仿宋_GB2312" w:eastAsia="仿宋_GB2312" w:hAnsi="宋体" w:cs="仿宋_GB2312" w:hint="eastAsia"/>
          <w:sz w:val="24"/>
          <w:lang w:val="zh-CN"/>
        </w:rPr>
        <w:t>值</w:t>
      </w:r>
      <w:r w:rsidRPr="006B5E63">
        <w:rPr>
          <w:rFonts w:ascii="仿宋_GB2312" w:eastAsia="仿宋_GB2312" w:hAnsi="宋体" w:hint="eastAsia"/>
          <w:sz w:val="24"/>
        </w:rPr>
        <w:t>×</w:t>
      </w:r>
      <w:r w:rsidRPr="006B5E63">
        <w:rPr>
          <w:rFonts w:ascii="仿宋_GB2312" w:eastAsia="仿宋_GB2312" w:hAnsi="宋体" w:cs="仿宋_GB2312" w:hint="eastAsia"/>
          <w:sz w:val="24"/>
          <w:lang w:val="zh-CN"/>
        </w:rPr>
        <w:t>100(精确到小数点后二位，由采购机构当场统一计算)。</w:t>
      </w:r>
    </w:p>
    <w:p w:rsidR="00F85A47" w:rsidRPr="006B5E63" w:rsidRDefault="0007711A">
      <w:pPr>
        <w:spacing w:beforeLines="50" w:before="120" w:line="360" w:lineRule="auto"/>
        <w:ind w:firstLineChars="200" w:firstLine="482"/>
        <w:rPr>
          <w:rFonts w:ascii="仿宋_GB2312" w:eastAsia="仿宋_GB2312" w:hAnsi="仿宋_GB2312" w:cs="仿宋_GB2312"/>
          <w:bCs/>
          <w:sz w:val="24"/>
        </w:rPr>
      </w:pPr>
      <w:r w:rsidRPr="006B5E63">
        <w:rPr>
          <w:rFonts w:ascii="仿宋_GB2312" w:eastAsia="仿宋_GB2312" w:hAnsi="宋体" w:hint="eastAsia"/>
          <w:b/>
          <w:bCs/>
          <w:sz w:val="24"/>
        </w:rPr>
        <w:t>B、技术和服务方案（B=</w:t>
      </w:r>
      <w:r w:rsidRPr="006B5E63">
        <w:rPr>
          <w:rFonts w:ascii="仿宋_GB2312" w:eastAsia="仿宋_GB2312" w:hAnsi="宋体" w:hint="eastAsia"/>
          <w:b/>
          <w:bCs/>
          <w:sz w:val="24"/>
          <w:u w:val="single"/>
        </w:rPr>
        <w:t xml:space="preserve">  64 </w:t>
      </w:r>
      <w:r w:rsidRPr="006B5E63">
        <w:rPr>
          <w:rFonts w:ascii="仿宋_GB2312" w:eastAsia="仿宋_GB2312" w:hAnsi="宋体" w:hint="eastAsia"/>
          <w:b/>
          <w:bCs/>
          <w:sz w:val="24"/>
        </w:rPr>
        <w:t>分）：</w:t>
      </w:r>
      <w:r w:rsidRPr="006B5E63">
        <w:rPr>
          <w:rFonts w:ascii="仿宋_GB2312" w:eastAsia="仿宋_GB2312" w:hAnsi="仿宋_GB2312" w:cs="仿宋_GB2312" w:hint="eastAsia"/>
          <w:bCs/>
          <w:sz w:val="24"/>
        </w:rPr>
        <w:t>主要包含方案的先进性、科学性和完整性，方案与需求的吻合程度，提供的售后服务方案、维护人员和机构服务优劣程度以及承诺和优惠等方面的因素。评审要点为：</w:t>
      </w:r>
    </w:p>
    <w:p w:rsidR="00F85A47" w:rsidRPr="006B5E63" w:rsidRDefault="0007711A">
      <w:pPr>
        <w:spacing w:line="360" w:lineRule="auto"/>
        <w:ind w:firstLineChars="200" w:firstLine="482"/>
        <w:rPr>
          <w:rFonts w:ascii="仿宋_GB2312" w:eastAsia="仿宋_GB2312" w:hAnsi="仿宋_GB2312" w:cs="仿宋_GB2312"/>
          <w:b/>
          <w:bCs/>
          <w:sz w:val="24"/>
        </w:rPr>
      </w:pPr>
      <w:r w:rsidRPr="006B5E63">
        <w:rPr>
          <w:rFonts w:ascii="仿宋_GB2312" w:eastAsia="仿宋_GB2312" w:hAnsi="仿宋_GB2312" w:cs="仿宋_GB2312" w:hint="eastAsia"/>
          <w:b/>
          <w:bCs/>
          <w:sz w:val="24"/>
          <w:lang w:eastAsia="zh-Hans"/>
        </w:rPr>
        <w:t>（1）投标方案</w:t>
      </w:r>
      <w:r w:rsidRPr="006B5E63">
        <w:rPr>
          <w:rFonts w:ascii="仿宋_GB2312" w:eastAsia="仿宋_GB2312" w:hAnsi="仿宋_GB2312" w:cs="仿宋_GB2312" w:hint="eastAsia"/>
          <w:b/>
          <w:bCs/>
          <w:sz w:val="24"/>
        </w:rPr>
        <w:t>情况</w:t>
      </w:r>
      <w:r w:rsidRPr="006B5E63">
        <w:rPr>
          <w:rFonts w:ascii="仿宋_GB2312" w:eastAsia="仿宋_GB2312" w:hAnsi="仿宋_GB2312" w:cs="仿宋_GB2312" w:hint="eastAsia"/>
          <w:b/>
          <w:bCs/>
          <w:sz w:val="24"/>
          <w:lang w:eastAsia="zh-Hans"/>
        </w:rPr>
        <w:t>（</w:t>
      </w:r>
      <w:r w:rsidRPr="006B5E63">
        <w:rPr>
          <w:rFonts w:ascii="仿宋_GB2312" w:eastAsia="仿宋_GB2312" w:hAnsi="仿宋_GB2312" w:cs="仿宋_GB2312" w:hint="eastAsia"/>
          <w:b/>
          <w:bCs/>
          <w:sz w:val="24"/>
        </w:rPr>
        <w:t>10</w:t>
      </w:r>
      <w:r w:rsidRPr="006B5E63">
        <w:rPr>
          <w:rFonts w:ascii="仿宋_GB2312" w:eastAsia="仿宋_GB2312" w:hAnsi="仿宋_GB2312" w:cs="仿宋_GB2312" w:hint="eastAsia"/>
          <w:b/>
          <w:bCs/>
          <w:sz w:val="24"/>
          <w:lang w:eastAsia="zh-Hans"/>
        </w:rPr>
        <w:t>分）</w:t>
      </w:r>
      <w:r w:rsidRPr="006B5E63">
        <w:rPr>
          <w:rFonts w:ascii="仿宋_GB2312" w:eastAsia="仿宋_GB2312" w:hAnsi="仿宋_GB2312" w:cs="仿宋_GB2312" w:hint="eastAsia"/>
          <w:b/>
          <w:bCs/>
          <w:sz w:val="24"/>
        </w:rPr>
        <w:t>：</w:t>
      </w:r>
    </w:p>
    <w:p w:rsidR="00F85A47" w:rsidRPr="006B5E63" w:rsidRDefault="0007711A">
      <w:pPr>
        <w:pStyle w:val="a4"/>
        <w:ind w:firstLineChars="200" w:firstLine="480"/>
        <w:rPr>
          <w:rFonts w:ascii="仿宋_GB2312" w:eastAsia="仿宋_GB2312" w:hAnsi="仿宋_GB2312" w:cs="仿宋_GB2312"/>
        </w:rPr>
      </w:pPr>
      <w:r w:rsidRPr="006B5E63">
        <w:rPr>
          <w:rFonts w:ascii="仿宋_GB2312" w:eastAsia="仿宋_GB2312" w:hAnsi="仿宋_GB2312" w:cs="仿宋_GB2312" w:hint="eastAsia"/>
          <w:lang w:eastAsia="zh-Hans"/>
        </w:rPr>
        <w:t>●</w:t>
      </w:r>
      <w:r w:rsidRPr="006B5E63">
        <w:rPr>
          <w:rFonts w:ascii="仿宋_GB2312" w:eastAsia="仿宋_GB2312" w:hAnsi="仿宋_GB2312" w:cs="仿宋_GB2312" w:hint="eastAsia"/>
        </w:rPr>
        <w:t>投标方案总体设计、建设方案和产品选型等情况，详细阐述系统的体系架构、功能模块、实现思路和关键技术，提出具体可行的实施方案。</w:t>
      </w:r>
      <w:r w:rsidRPr="006B5E63">
        <w:rPr>
          <w:rFonts w:ascii="仿宋_GB2312" w:eastAsia="仿宋_GB2312" w:hAnsi="仿宋_GB2312" w:cs="仿宋_GB2312" w:hint="eastAsia"/>
          <w:lang w:eastAsia="zh-Hans"/>
        </w:rPr>
        <w:t>根据提供的方案内容进行评分，内容完整、符合采购人</w:t>
      </w:r>
      <w:r w:rsidRPr="006B5E63">
        <w:rPr>
          <w:rFonts w:ascii="仿宋_GB2312" w:eastAsia="仿宋_GB2312" w:hAnsi="仿宋_GB2312" w:cs="仿宋_GB2312" w:hint="eastAsia"/>
        </w:rPr>
        <w:t>需求</w:t>
      </w:r>
      <w:r w:rsidRPr="006B5E63">
        <w:rPr>
          <w:rFonts w:ascii="仿宋_GB2312" w:eastAsia="仿宋_GB2312" w:hAnsi="仿宋_GB2312" w:cs="仿宋_GB2312" w:hint="eastAsia"/>
          <w:lang w:eastAsia="zh-Hans"/>
        </w:rPr>
        <w:t>得</w:t>
      </w:r>
      <w:r w:rsidRPr="006B5E63">
        <w:rPr>
          <w:rFonts w:ascii="仿宋_GB2312" w:eastAsia="仿宋_GB2312" w:hAnsi="仿宋_GB2312" w:cs="仿宋_GB2312"/>
        </w:rPr>
        <w:t>3</w:t>
      </w:r>
      <w:r w:rsidRPr="006B5E63">
        <w:rPr>
          <w:rFonts w:ascii="仿宋_GB2312" w:eastAsia="仿宋_GB2312" w:hAnsi="仿宋_GB2312" w:cs="仿宋_GB2312" w:hint="eastAsia"/>
          <w:lang w:eastAsia="zh-Hans"/>
        </w:rPr>
        <w:t>分，</w:t>
      </w:r>
      <w:r w:rsidRPr="006B5E63">
        <w:rPr>
          <w:rFonts w:ascii="仿宋_GB2312" w:eastAsia="仿宋_GB2312" w:hAnsi="仿宋_GB2312" w:cs="仿宋_GB2312" w:hint="eastAsia"/>
        </w:rPr>
        <w:t>部分符合</w:t>
      </w:r>
      <w:r w:rsidRPr="006B5E63">
        <w:rPr>
          <w:rFonts w:ascii="仿宋_GB2312" w:eastAsia="仿宋_GB2312" w:hAnsi="仿宋_GB2312" w:cs="仿宋_GB2312" w:hint="eastAsia"/>
          <w:lang w:eastAsia="zh-Hans"/>
        </w:rPr>
        <w:t>的</w:t>
      </w:r>
      <w:r w:rsidRPr="006B5E63">
        <w:rPr>
          <w:rFonts w:ascii="仿宋_GB2312" w:eastAsia="仿宋_GB2312" w:hAnsi="仿宋_GB2312" w:cs="仿宋_GB2312" w:hint="eastAsia"/>
        </w:rPr>
        <w:t>得</w:t>
      </w:r>
      <w:r w:rsidRPr="006B5E63">
        <w:rPr>
          <w:rFonts w:ascii="仿宋_GB2312" w:eastAsia="仿宋_GB2312" w:hAnsi="仿宋_GB2312" w:cs="仿宋_GB2312"/>
        </w:rPr>
        <w:t>1.5</w:t>
      </w:r>
      <w:r w:rsidRPr="006B5E63">
        <w:rPr>
          <w:rFonts w:ascii="仿宋_GB2312" w:eastAsia="仿宋_GB2312" w:hAnsi="仿宋_GB2312" w:cs="仿宋_GB2312" w:hint="eastAsia"/>
        </w:rPr>
        <w:t>分，不符合</w:t>
      </w:r>
      <w:r w:rsidRPr="006B5E63">
        <w:rPr>
          <w:rFonts w:ascii="仿宋_GB2312" w:eastAsia="仿宋_GB2312" w:hAnsi="仿宋_GB2312" w:cs="仿宋_GB2312" w:hint="eastAsia"/>
          <w:lang w:eastAsia="zh-Hans"/>
        </w:rPr>
        <w:t>得</w:t>
      </w:r>
      <w:r w:rsidRPr="006B5E63">
        <w:rPr>
          <w:rFonts w:ascii="仿宋_GB2312" w:eastAsia="仿宋_GB2312" w:hAnsi="仿宋_GB2312" w:cs="仿宋_GB2312"/>
          <w:lang w:eastAsia="zh-Hans"/>
        </w:rPr>
        <w:t>0</w:t>
      </w:r>
      <w:r w:rsidRPr="006B5E63">
        <w:rPr>
          <w:rFonts w:ascii="仿宋_GB2312" w:eastAsia="仿宋_GB2312" w:hAnsi="仿宋_GB2312" w:cs="仿宋_GB2312" w:hint="eastAsia"/>
          <w:lang w:eastAsia="zh-Hans"/>
        </w:rPr>
        <w:t>分</w:t>
      </w:r>
      <w:r w:rsidRPr="006B5E63">
        <w:rPr>
          <w:rFonts w:ascii="仿宋_GB2312" w:eastAsia="仿宋_GB2312" w:hAnsi="仿宋_GB2312" w:cs="仿宋_GB2312" w:hint="eastAsia"/>
        </w:rPr>
        <w:t>（</w:t>
      </w:r>
      <w:r w:rsidRPr="006B5E63">
        <w:rPr>
          <w:rFonts w:ascii="仿宋_GB2312" w:eastAsia="仿宋_GB2312" w:hAnsi="仿宋_GB2312" w:cs="仿宋_GB2312" w:hint="eastAsia"/>
          <w:lang w:val="en-US"/>
        </w:rPr>
        <w:t>3</w:t>
      </w:r>
      <w:r w:rsidRPr="006B5E63">
        <w:rPr>
          <w:rFonts w:ascii="仿宋_GB2312" w:eastAsia="仿宋_GB2312" w:hAnsi="仿宋_GB2312" w:cs="仿宋_GB2312" w:hint="eastAsia"/>
        </w:rPr>
        <w:t>分）；</w:t>
      </w:r>
    </w:p>
    <w:p w:rsidR="00F85A47" w:rsidRPr="006B5E63" w:rsidRDefault="0007711A">
      <w:pPr>
        <w:pStyle w:val="a4"/>
        <w:ind w:firstLineChars="200" w:firstLine="480"/>
        <w:rPr>
          <w:rFonts w:ascii="仿宋_GB2312" w:eastAsia="仿宋_GB2312" w:hAnsi="仿宋_GB2312" w:cs="仿宋_GB2312"/>
        </w:rPr>
      </w:pPr>
      <w:r w:rsidRPr="006B5E63">
        <w:rPr>
          <w:rFonts w:ascii="仿宋_GB2312" w:eastAsia="仿宋_GB2312" w:hAnsi="仿宋_GB2312" w:cs="仿宋_GB2312" w:hint="eastAsia"/>
          <w:lang w:eastAsia="zh-Hans"/>
        </w:rPr>
        <w:t>●</w:t>
      </w:r>
      <w:r w:rsidRPr="006B5E63">
        <w:rPr>
          <w:rFonts w:ascii="仿宋_GB2312" w:eastAsia="仿宋_GB2312" w:hAnsi="仿宋_GB2312" w:cs="仿宋_GB2312" w:hint="eastAsia"/>
        </w:rPr>
        <w:t>投标人对于该项目建设的理解情况和所采取的措施情况，对重点、难点技术环节是否有先进、合理的建议，解决方案是否完整、经济、安全、切实可行，措施得力。</w:t>
      </w:r>
      <w:r w:rsidRPr="006B5E63">
        <w:rPr>
          <w:rFonts w:ascii="仿宋_GB2312" w:eastAsia="仿宋_GB2312" w:hAnsi="仿宋_GB2312" w:cs="仿宋_GB2312" w:hint="eastAsia"/>
          <w:lang w:eastAsia="zh-Hans"/>
        </w:rPr>
        <w:t>根据</w:t>
      </w:r>
      <w:r w:rsidRPr="006B5E63">
        <w:rPr>
          <w:rFonts w:ascii="仿宋_GB2312" w:eastAsia="仿宋_GB2312" w:hAnsi="仿宋_GB2312" w:cs="仿宋_GB2312" w:hint="eastAsia"/>
        </w:rPr>
        <w:t>投标文件</w:t>
      </w:r>
      <w:r w:rsidRPr="006B5E63">
        <w:rPr>
          <w:rFonts w:ascii="仿宋_GB2312" w:eastAsia="仿宋_GB2312" w:hAnsi="仿宋_GB2312" w:cs="仿宋_GB2312" w:hint="eastAsia"/>
          <w:lang w:eastAsia="zh-Hans"/>
        </w:rPr>
        <w:t>内容进行评分，内容完整、符合采购人</w:t>
      </w:r>
      <w:r w:rsidRPr="006B5E63">
        <w:rPr>
          <w:rFonts w:ascii="仿宋_GB2312" w:eastAsia="仿宋_GB2312" w:hAnsi="仿宋_GB2312" w:cs="仿宋_GB2312" w:hint="eastAsia"/>
        </w:rPr>
        <w:t>需求</w:t>
      </w:r>
      <w:r w:rsidRPr="006B5E63">
        <w:rPr>
          <w:rFonts w:ascii="仿宋_GB2312" w:eastAsia="仿宋_GB2312" w:hAnsi="仿宋_GB2312" w:cs="仿宋_GB2312" w:hint="eastAsia"/>
          <w:lang w:eastAsia="zh-Hans"/>
        </w:rPr>
        <w:t>得</w:t>
      </w:r>
      <w:r w:rsidRPr="006B5E63">
        <w:rPr>
          <w:rFonts w:ascii="仿宋_GB2312" w:eastAsia="仿宋_GB2312" w:hAnsi="仿宋_GB2312" w:cs="仿宋_GB2312"/>
          <w:lang w:eastAsia="zh-Hans"/>
        </w:rPr>
        <w:t>2</w:t>
      </w:r>
      <w:r w:rsidRPr="006B5E63">
        <w:rPr>
          <w:rFonts w:ascii="仿宋_GB2312" w:eastAsia="仿宋_GB2312" w:hAnsi="仿宋_GB2312" w:cs="仿宋_GB2312" w:hint="eastAsia"/>
          <w:lang w:eastAsia="zh-Hans"/>
        </w:rPr>
        <w:t>分，</w:t>
      </w:r>
      <w:r w:rsidRPr="006B5E63">
        <w:rPr>
          <w:rFonts w:ascii="仿宋_GB2312" w:eastAsia="仿宋_GB2312" w:hAnsi="仿宋_GB2312" w:cs="仿宋_GB2312" w:hint="eastAsia"/>
        </w:rPr>
        <w:t>部分符合</w:t>
      </w:r>
      <w:r w:rsidRPr="006B5E63">
        <w:rPr>
          <w:rFonts w:ascii="仿宋_GB2312" w:eastAsia="仿宋_GB2312" w:hAnsi="仿宋_GB2312" w:cs="仿宋_GB2312" w:hint="eastAsia"/>
          <w:lang w:eastAsia="zh-Hans"/>
        </w:rPr>
        <w:t>的</w:t>
      </w:r>
      <w:r w:rsidRPr="006B5E63">
        <w:rPr>
          <w:rFonts w:ascii="仿宋_GB2312" w:eastAsia="仿宋_GB2312" w:hAnsi="仿宋_GB2312" w:cs="仿宋_GB2312" w:hint="eastAsia"/>
        </w:rPr>
        <w:t>得</w:t>
      </w:r>
      <w:r w:rsidRPr="006B5E63">
        <w:rPr>
          <w:rFonts w:ascii="仿宋_GB2312" w:eastAsia="仿宋_GB2312" w:hAnsi="仿宋_GB2312" w:cs="仿宋_GB2312"/>
        </w:rPr>
        <w:t>1</w:t>
      </w:r>
      <w:r w:rsidRPr="006B5E63">
        <w:rPr>
          <w:rFonts w:ascii="仿宋_GB2312" w:eastAsia="仿宋_GB2312" w:hAnsi="仿宋_GB2312" w:cs="仿宋_GB2312" w:hint="eastAsia"/>
        </w:rPr>
        <w:t>分，</w:t>
      </w:r>
      <w:r w:rsidRPr="006B5E63">
        <w:rPr>
          <w:rFonts w:ascii="仿宋_GB2312" w:eastAsia="仿宋_GB2312" w:hAnsi="仿宋_GB2312" w:cs="仿宋_GB2312" w:hint="eastAsia"/>
          <w:lang w:eastAsia="zh-Hans"/>
        </w:rPr>
        <w:t>不</w:t>
      </w:r>
      <w:r w:rsidRPr="006B5E63">
        <w:rPr>
          <w:rFonts w:ascii="仿宋_GB2312" w:eastAsia="仿宋_GB2312" w:hAnsi="仿宋_GB2312" w:cs="仿宋_GB2312" w:hint="eastAsia"/>
        </w:rPr>
        <w:t>符合</w:t>
      </w:r>
      <w:r w:rsidRPr="006B5E63">
        <w:rPr>
          <w:rFonts w:ascii="仿宋_GB2312" w:eastAsia="仿宋_GB2312" w:hAnsi="仿宋_GB2312" w:cs="仿宋_GB2312" w:hint="eastAsia"/>
          <w:lang w:eastAsia="zh-Hans"/>
        </w:rPr>
        <w:t>得</w:t>
      </w:r>
      <w:r w:rsidRPr="006B5E63">
        <w:rPr>
          <w:rFonts w:ascii="仿宋_GB2312" w:eastAsia="仿宋_GB2312" w:hAnsi="仿宋_GB2312" w:cs="仿宋_GB2312"/>
          <w:lang w:eastAsia="zh-Hans"/>
        </w:rPr>
        <w:t>0</w:t>
      </w:r>
      <w:r w:rsidRPr="006B5E63">
        <w:rPr>
          <w:rFonts w:ascii="仿宋_GB2312" w:eastAsia="仿宋_GB2312" w:hAnsi="仿宋_GB2312" w:cs="仿宋_GB2312" w:hint="eastAsia"/>
          <w:lang w:eastAsia="zh-Hans"/>
        </w:rPr>
        <w:t>分</w:t>
      </w:r>
      <w:r w:rsidRPr="006B5E63">
        <w:rPr>
          <w:rFonts w:ascii="仿宋_GB2312" w:eastAsia="仿宋_GB2312" w:hAnsi="仿宋_GB2312" w:cs="仿宋_GB2312" w:hint="eastAsia"/>
        </w:rPr>
        <w:t>（</w:t>
      </w:r>
      <w:r w:rsidRPr="006B5E63">
        <w:rPr>
          <w:rFonts w:ascii="仿宋_GB2312" w:eastAsia="仿宋_GB2312" w:hAnsi="仿宋_GB2312" w:cs="仿宋_GB2312"/>
        </w:rPr>
        <w:t>2分）;</w:t>
      </w:r>
    </w:p>
    <w:p w:rsidR="00F85A47" w:rsidRPr="006B5E63" w:rsidRDefault="0007711A">
      <w:pPr>
        <w:pStyle w:val="a4"/>
        <w:ind w:firstLineChars="200" w:firstLine="480"/>
        <w:rPr>
          <w:rFonts w:ascii="仿宋_GB2312" w:eastAsia="仿宋_GB2312" w:hAnsi="仿宋_GB2312" w:cs="仿宋_GB2312"/>
        </w:rPr>
      </w:pPr>
      <w:r w:rsidRPr="006B5E63">
        <w:rPr>
          <w:rFonts w:ascii="仿宋_GB2312" w:eastAsia="仿宋_GB2312" w:hAnsi="仿宋_GB2312" w:cs="仿宋_GB2312" w:hint="eastAsia"/>
          <w:lang w:eastAsia="zh-Hans"/>
        </w:rPr>
        <w:t>●投标方案</w:t>
      </w:r>
      <w:r w:rsidRPr="006B5E63">
        <w:rPr>
          <w:rFonts w:ascii="仿宋_GB2312" w:eastAsia="仿宋_GB2312" w:hAnsi="仿宋_GB2312" w:cs="仿宋_GB2312" w:hint="eastAsia"/>
          <w:lang w:val="en-US"/>
        </w:rPr>
        <w:t>对现有利旧设备的利用的合理性、完整性、科学性</w:t>
      </w:r>
      <w:r w:rsidRPr="006B5E63">
        <w:rPr>
          <w:rFonts w:ascii="仿宋_GB2312" w:eastAsia="仿宋_GB2312" w:hAnsi="仿宋_GB2312" w:cs="仿宋_GB2312" w:hint="eastAsia"/>
        </w:rPr>
        <w:t>提出具体可行的实施方案。</w:t>
      </w:r>
      <w:r w:rsidRPr="006B5E63">
        <w:rPr>
          <w:rFonts w:ascii="仿宋_GB2312" w:eastAsia="仿宋_GB2312" w:hAnsi="仿宋_GB2312" w:cs="仿宋_GB2312" w:hint="eastAsia"/>
          <w:lang w:eastAsia="zh-Hans"/>
        </w:rPr>
        <w:t>根据提供的方案内容进行评分，内容完整、符合采购人</w:t>
      </w:r>
      <w:r w:rsidRPr="006B5E63">
        <w:rPr>
          <w:rFonts w:ascii="仿宋_GB2312" w:eastAsia="仿宋_GB2312" w:hAnsi="仿宋_GB2312" w:cs="仿宋_GB2312" w:hint="eastAsia"/>
        </w:rPr>
        <w:t>需求</w:t>
      </w:r>
      <w:r w:rsidRPr="006B5E63">
        <w:rPr>
          <w:rFonts w:ascii="仿宋_GB2312" w:eastAsia="仿宋_GB2312" w:hAnsi="仿宋_GB2312" w:cs="仿宋_GB2312" w:hint="eastAsia"/>
          <w:lang w:eastAsia="zh-Hans"/>
        </w:rPr>
        <w:t>得</w:t>
      </w:r>
      <w:r w:rsidRPr="006B5E63">
        <w:rPr>
          <w:rFonts w:ascii="仿宋_GB2312" w:eastAsia="仿宋_GB2312" w:hAnsi="仿宋_GB2312" w:cs="仿宋_GB2312"/>
          <w:lang w:eastAsia="zh-Hans"/>
        </w:rPr>
        <w:t>2</w:t>
      </w:r>
      <w:r w:rsidRPr="006B5E63">
        <w:rPr>
          <w:rFonts w:ascii="仿宋_GB2312" w:eastAsia="仿宋_GB2312" w:hAnsi="仿宋_GB2312" w:cs="仿宋_GB2312" w:hint="eastAsia"/>
          <w:lang w:eastAsia="zh-Hans"/>
        </w:rPr>
        <w:t>分，</w:t>
      </w:r>
      <w:r w:rsidRPr="006B5E63">
        <w:rPr>
          <w:rFonts w:ascii="仿宋_GB2312" w:eastAsia="仿宋_GB2312" w:hAnsi="仿宋_GB2312" w:cs="仿宋_GB2312" w:hint="eastAsia"/>
        </w:rPr>
        <w:t>部分符合</w:t>
      </w:r>
      <w:r w:rsidRPr="006B5E63">
        <w:rPr>
          <w:rFonts w:ascii="仿宋_GB2312" w:eastAsia="仿宋_GB2312" w:hAnsi="仿宋_GB2312" w:cs="仿宋_GB2312" w:hint="eastAsia"/>
          <w:lang w:eastAsia="zh-Hans"/>
        </w:rPr>
        <w:t>的</w:t>
      </w:r>
      <w:r w:rsidRPr="006B5E63">
        <w:rPr>
          <w:rFonts w:ascii="仿宋_GB2312" w:eastAsia="仿宋_GB2312" w:hAnsi="仿宋_GB2312" w:cs="仿宋_GB2312" w:hint="eastAsia"/>
        </w:rPr>
        <w:t>得1分，</w:t>
      </w:r>
      <w:r w:rsidRPr="006B5E63">
        <w:rPr>
          <w:rFonts w:ascii="仿宋_GB2312" w:eastAsia="仿宋_GB2312" w:hAnsi="仿宋_GB2312" w:cs="仿宋_GB2312" w:hint="eastAsia"/>
          <w:lang w:eastAsia="zh-Hans"/>
        </w:rPr>
        <w:t>不</w:t>
      </w:r>
      <w:r w:rsidRPr="006B5E63">
        <w:rPr>
          <w:rFonts w:ascii="仿宋_GB2312" w:eastAsia="仿宋_GB2312" w:hAnsi="仿宋_GB2312" w:cs="仿宋_GB2312" w:hint="eastAsia"/>
        </w:rPr>
        <w:t>符合</w:t>
      </w:r>
      <w:r w:rsidRPr="006B5E63">
        <w:rPr>
          <w:rFonts w:ascii="仿宋_GB2312" w:eastAsia="仿宋_GB2312" w:hAnsi="仿宋_GB2312" w:cs="仿宋_GB2312" w:hint="eastAsia"/>
          <w:lang w:eastAsia="zh-Hans"/>
        </w:rPr>
        <w:t>得0分</w:t>
      </w:r>
      <w:r w:rsidRPr="006B5E63">
        <w:rPr>
          <w:rFonts w:ascii="仿宋_GB2312" w:eastAsia="仿宋_GB2312" w:hAnsi="仿宋_GB2312" w:cs="仿宋_GB2312" w:hint="eastAsia"/>
        </w:rPr>
        <w:t>（</w:t>
      </w:r>
      <w:r w:rsidRPr="006B5E63">
        <w:rPr>
          <w:rFonts w:ascii="仿宋_GB2312" w:eastAsia="仿宋_GB2312" w:hAnsi="仿宋_GB2312" w:cs="仿宋_GB2312"/>
          <w:lang w:val="en-US"/>
        </w:rPr>
        <w:t>2</w:t>
      </w:r>
      <w:r w:rsidRPr="006B5E63">
        <w:rPr>
          <w:rFonts w:ascii="仿宋_GB2312" w:eastAsia="仿宋_GB2312" w:hAnsi="仿宋_GB2312" w:cs="仿宋_GB2312" w:hint="eastAsia"/>
        </w:rPr>
        <w:t>分）；</w:t>
      </w:r>
    </w:p>
    <w:p w:rsidR="00F85A47" w:rsidRPr="006B5E63" w:rsidRDefault="0007711A">
      <w:pPr>
        <w:pStyle w:val="a4"/>
        <w:ind w:firstLineChars="200" w:firstLine="480"/>
        <w:rPr>
          <w:rFonts w:ascii="仿宋_GB2312" w:eastAsia="仿宋_GB2312" w:hAnsi="仿宋_GB2312" w:cs="仿宋_GB2312"/>
          <w:lang w:val="en-US"/>
        </w:rPr>
      </w:pPr>
      <w:r w:rsidRPr="006B5E63">
        <w:rPr>
          <w:rFonts w:ascii="仿宋_GB2312" w:eastAsia="仿宋_GB2312" w:hAnsi="仿宋_GB2312" w:cs="仿宋_GB2312" w:hint="eastAsia"/>
          <w:lang w:eastAsia="zh-Hans"/>
        </w:rPr>
        <w:t>●投标方案</w:t>
      </w:r>
      <w:r w:rsidRPr="006B5E63">
        <w:rPr>
          <w:rFonts w:ascii="仿宋_GB2312" w:eastAsia="仿宋_GB2312" w:hAnsi="仿宋_GB2312" w:cs="仿宋_GB2312" w:hint="eastAsia"/>
          <w:lang w:val="en-US"/>
        </w:rPr>
        <w:t>对开发运维平台中关于杭州市数字档案馆系统中关于数据包的封装、解包、四性检测、格式转换等大并发I/O数据操作时限以及支持10线程以上并发的设计和配置是否清晰、合理、规范，提出可行的实施方案及措施。</w:t>
      </w:r>
      <w:r w:rsidRPr="006B5E63">
        <w:rPr>
          <w:rFonts w:ascii="仿宋_GB2312" w:eastAsia="仿宋_GB2312" w:hAnsi="仿宋_GB2312" w:cs="仿宋_GB2312" w:hint="eastAsia"/>
          <w:lang w:eastAsia="zh-Hans"/>
        </w:rPr>
        <w:t>根据提供的</w:t>
      </w:r>
      <w:r w:rsidRPr="006B5E63">
        <w:rPr>
          <w:rFonts w:ascii="仿宋_GB2312" w:eastAsia="仿宋_GB2312" w:hAnsi="仿宋_GB2312" w:cs="仿宋_GB2312" w:hint="eastAsia"/>
          <w:lang w:val="en-US"/>
        </w:rPr>
        <w:t>实施方案及措施</w:t>
      </w:r>
      <w:r w:rsidRPr="006B5E63">
        <w:rPr>
          <w:rFonts w:ascii="仿宋_GB2312" w:eastAsia="仿宋_GB2312" w:hAnsi="仿宋_GB2312" w:cs="仿宋_GB2312" w:hint="eastAsia"/>
          <w:lang w:eastAsia="zh-Hans"/>
        </w:rPr>
        <w:t>内容进行评分，内容完整、符合采购人</w:t>
      </w:r>
      <w:r w:rsidRPr="006B5E63">
        <w:rPr>
          <w:rFonts w:ascii="仿宋_GB2312" w:eastAsia="仿宋_GB2312" w:hAnsi="仿宋_GB2312" w:cs="仿宋_GB2312" w:hint="eastAsia"/>
        </w:rPr>
        <w:t>需求</w:t>
      </w:r>
      <w:r w:rsidRPr="006B5E63">
        <w:rPr>
          <w:rFonts w:ascii="仿宋_GB2312" w:eastAsia="仿宋_GB2312" w:hAnsi="仿宋_GB2312" w:cs="仿宋_GB2312" w:hint="eastAsia"/>
          <w:lang w:eastAsia="zh-Hans"/>
        </w:rPr>
        <w:t>得3分，</w:t>
      </w:r>
      <w:r w:rsidRPr="006B5E63">
        <w:rPr>
          <w:rFonts w:ascii="仿宋_GB2312" w:eastAsia="仿宋_GB2312" w:hAnsi="仿宋_GB2312" w:cs="仿宋_GB2312" w:hint="eastAsia"/>
        </w:rPr>
        <w:t>部</w:t>
      </w:r>
      <w:r w:rsidRPr="006B5E63">
        <w:rPr>
          <w:rFonts w:ascii="仿宋_GB2312" w:eastAsia="仿宋_GB2312" w:hAnsi="仿宋_GB2312" w:cs="仿宋_GB2312" w:hint="eastAsia"/>
        </w:rPr>
        <w:lastRenderedPageBreak/>
        <w:t>分符合</w:t>
      </w:r>
      <w:r w:rsidRPr="006B5E63">
        <w:rPr>
          <w:rFonts w:ascii="仿宋_GB2312" w:eastAsia="仿宋_GB2312" w:hAnsi="仿宋_GB2312" w:cs="仿宋_GB2312" w:hint="eastAsia"/>
          <w:lang w:eastAsia="zh-Hans"/>
        </w:rPr>
        <w:t>的</w:t>
      </w:r>
      <w:r w:rsidRPr="006B5E63">
        <w:rPr>
          <w:rFonts w:ascii="仿宋_GB2312" w:eastAsia="仿宋_GB2312" w:hAnsi="仿宋_GB2312" w:cs="仿宋_GB2312" w:hint="eastAsia"/>
        </w:rPr>
        <w:t>得1.5分，</w:t>
      </w:r>
      <w:r w:rsidRPr="006B5E63">
        <w:rPr>
          <w:rFonts w:ascii="仿宋_GB2312" w:eastAsia="仿宋_GB2312" w:hAnsi="仿宋_GB2312" w:cs="仿宋_GB2312" w:hint="eastAsia"/>
          <w:lang w:eastAsia="zh-Hans"/>
        </w:rPr>
        <w:t>不</w:t>
      </w:r>
      <w:r w:rsidRPr="006B5E63">
        <w:rPr>
          <w:rFonts w:ascii="仿宋_GB2312" w:eastAsia="仿宋_GB2312" w:hAnsi="仿宋_GB2312" w:cs="仿宋_GB2312" w:hint="eastAsia"/>
        </w:rPr>
        <w:t>符合</w:t>
      </w:r>
      <w:r w:rsidRPr="006B5E63">
        <w:rPr>
          <w:rFonts w:ascii="仿宋_GB2312" w:eastAsia="仿宋_GB2312" w:hAnsi="仿宋_GB2312" w:cs="仿宋_GB2312" w:hint="eastAsia"/>
          <w:lang w:eastAsia="zh-Hans"/>
        </w:rPr>
        <w:t>得0分</w:t>
      </w:r>
      <w:r w:rsidRPr="006B5E63">
        <w:rPr>
          <w:rFonts w:ascii="仿宋_GB2312" w:eastAsia="仿宋_GB2312" w:hAnsi="仿宋_GB2312" w:cs="仿宋_GB2312" w:hint="eastAsia"/>
          <w:lang w:val="en-US"/>
        </w:rPr>
        <w:t>（3分）。</w:t>
      </w:r>
    </w:p>
    <w:p w:rsidR="00F85A47" w:rsidRPr="006B5E63" w:rsidRDefault="0007711A">
      <w:pPr>
        <w:spacing w:line="360" w:lineRule="auto"/>
        <w:ind w:leftChars="200" w:left="420"/>
        <w:rPr>
          <w:rFonts w:ascii="仿宋_GB2312" w:eastAsia="仿宋_GB2312" w:hAnsi="仿宋_GB2312" w:cs="仿宋_GB2312"/>
          <w:b/>
          <w:bCs/>
          <w:sz w:val="24"/>
        </w:rPr>
      </w:pPr>
      <w:r w:rsidRPr="006B5E63">
        <w:rPr>
          <w:rFonts w:ascii="仿宋_GB2312" w:eastAsia="仿宋_GB2312" w:hAnsi="仿宋_GB2312" w:cs="仿宋_GB2312" w:hint="eastAsia"/>
          <w:b/>
          <w:bCs/>
          <w:sz w:val="24"/>
          <w:lang w:eastAsia="zh-Hans"/>
        </w:rPr>
        <w:t>（2）技术偏离</w:t>
      </w:r>
      <w:r w:rsidRPr="006B5E63">
        <w:rPr>
          <w:rFonts w:ascii="仿宋_GB2312" w:eastAsia="仿宋_GB2312" w:hAnsi="仿宋_GB2312" w:cs="仿宋_GB2312" w:hint="eastAsia"/>
          <w:b/>
          <w:bCs/>
          <w:sz w:val="24"/>
        </w:rPr>
        <w:t>及产品性能</w:t>
      </w:r>
      <w:r w:rsidRPr="006B5E63">
        <w:rPr>
          <w:rFonts w:ascii="仿宋_GB2312" w:eastAsia="仿宋_GB2312" w:hAnsi="仿宋_GB2312" w:cs="仿宋_GB2312" w:hint="eastAsia"/>
          <w:b/>
          <w:bCs/>
          <w:sz w:val="24"/>
          <w:lang w:eastAsia="zh-Hans"/>
        </w:rPr>
        <w:t>情况（</w:t>
      </w:r>
      <w:r w:rsidRPr="006B5E63">
        <w:rPr>
          <w:rFonts w:ascii="仿宋_GB2312" w:eastAsia="仿宋_GB2312" w:hAnsi="仿宋_GB2312" w:cs="仿宋_GB2312" w:hint="eastAsia"/>
          <w:b/>
          <w:bCs/>
          <w:sz w:val="24"/>
        </w:rPr>
        <w:t>35</w:t>
      </w:r>
      <w:r w:rsidRPr="006B5E63">
        <w:rPr>
          <w:rFonts w:ascii="仿宋_GB2312" w:eastAsia="仿宋_GB2312" w:hAnsi="仿宋_GB2312" w:cs="仿宋_GB2312" w:hint="eastAsia"/>
          <w:b/>
          <w:bCs/>
          <w:sz w:val="24"/>
          <w:lang w:eastAsia="zh-Hans"/>
        </w:rPr>
        <w:t>分）</w:t>
      </w:r>
      <w:r w:rsidRPr="006B5E63">
        <w:rPr>
          <w:rFonts w:ascii="仿宋_GB2312" w:eastAsia="仿宋_GB2312" w:hAnsi="仿宋_GB2312" w:cs="仿宋_GB2312" w:hint="eastAsia"/>
          <w:b/>
          <w:bCs/>
          <w:sz w:val="24"/>
        </w:rPr>
        <w:t>：</w:t>
      </w:r>
    </w:p>
    <w:p w:rsidR="00F85A47" w:rsidRPr="006B5E63" w:rsidRDefault="0007711A">
      <w:pPr>
        <w:spacing w:line="360" w:lineRule="auto"/>
        <w:ind w:firstLineChars="200" w:firstLine="480"/>
        <w:rPr>
          <w:rFonts w:ascii="仿宋_GB2312" w:eastAsia="仿宋_GB2312" w:hAnsi="仿宋_GB2312" w:cs="仿宋_GB2312"/>
          <w:sz w:val="24"/>
        </w:rPr>
      </w:pPr>
      <w:r w:rsidRPr="006B5E63">
        <w:rPr>
          <w:rFonts w:ascii="仿宋_GB2312" w:eastAsia="仿宋_GB2312" w:hAnsi="仿宋_GB2312" w:cs="仿宋_GB2312" w:hint="eastAsia"/>
          <w:sz w:val="24"/>
          <w:lang w:eastAsia="zh-Hans"/>
        </w:rPr>
        <w:t>●打</w:t>
      </w:r>
      <w:r w:rsidRPr="006B5E63">
        <w:rPr>
          <w:rFonts w:ascii="仿宋_GB2312" w:eastAsia="仿宋_GB2312" w:hAnsi="仿宋_GB2312" w:cs="仿宋_GB2312" w:hint="eastAsia"/>
          <w:b/>
          <w:bCs/>
          <w:sz w:val="24"/>
        </w:rPr>
        <w:t>※</w:t>
      </w:r>
      <w:r w:rsidRPr="006B5E63">
        <w:rPr>
          <w:rFonts w:ascii="仿宋_GB2312" w:eastAsia="仿宋_GB2312" w:hAnsi="仿宋_GB2312" w:cs="仿宋_GB2312" w:hint="eastAsia"/>
          <w:sz w:val="24"/>
          <w:lang w:eastAsia="zh-Hans"/>
        </w:rPr>
        <w:t>号</w:t>
      </w:r>
      <w:r w:rsidRPr="006B5E63">
        <w:rPr>
          <w:rFonts w:ascii="仿宋_GB2312" w:eastAsia="仿宋_GB2312" w:hAnsi="仿宋_GB2312" w:cs="仿宋_GB2312" w:hint="eastAsia"/>
          <w:sz w:val="24"/>
        </w:rPr>
        <w:t>技术</w:t>
      </w:r>
      <w:r w:rsidRPr="006B5E63">
        <w:rPr>
          <w:rFonts w:ascii="仿宋_GB2312" w:eastAsia="仿宋_GB2312" w:hAnsi="仿宋_GB2312" w:cs="仿宋_GB2312" w:hint="eastAsia"/>
          <w:sz w:val="24"/>
          <w:lang w:eastAsia="zh-Hans"/>
        </w:rPr>
        <w:t>指标负偏离每项扣</w:t>
      </w:r>
      <w:r w:rsidRPr="006B5E63">
        <w:rPr>
          <w:rFonts w:ascii="仿宋_GB2312" w:eastAsia="仿宋_GB2312" w:hAnsi="仿宋_GB2312" w:cs="仿宋_GB2312" w:hint="eastAsia"/>
          <w:sz w:val="24"/>
        </w:rPr>
        <w:t>2</w:t>
      </w:r>
      <w:r w:rsidRPr="006B5E63">
        <w:rPr>
          <w:rFonts w:ascii="仿宋_GB2312" w:eastAsia="仿宋_GB2312" w:hAnsi="仿宋_GB2312" w:cs="仿宋_GB2312" w:hint="eastAsia"/>
          <w:sz w:val="24"/>
          <w:lang w:eastAsia="zh-Hans"/>
        </w:rPr>
        <w:t>分，</w:t>
      </w:r>
      <w:r w:rsidRPr="006B5E63">
        <w:rPr>
          <w:rFonts w:ascii="仿宋_GB2312" w:eastAsia="仿宋_GB2312" w:hAnsi="仿宋_GB2312" w:cs="仿宋_GB2312" w:hint="eastAsia"/>
          <w:sz w:val="24"/>
        </w:rPr>
        <w:t>其他</w:t>
      </w:r>
      <w:r w:rsidRPr="006B5E63">
        <w:rPr>
          <w:rFonts w:ascii="仿宋_GB2312" w:eastAsia="仿宋_GB2312" w:hAnsi="仿宋_GB2312" w:cs="仿宋_GB2312" w:hint="eastAsia"/>
          <w:sz w:val="24"/>
          <w:lang w:eastAsia="zh-Hans"/>
        </w:rPr>
        <w:t>指标负偏离的每项扣1分，扣完为止</w:t>
      </w:r>
      <w:r w:rsidRPr="006B5E63">
        <w:rPr>
          <w:rFonts w:ascii="仿宋_GB2312" w:eastAsia="仿宋_GB2312" w:hAnsi="仿宋_GB2312" w:cs="仿宋_GB2312" w:hint="eastAsia"/>
          <w:sz w:val="24"/>
        </w:rPr>
        <w:t>（35分）；注：招标参数中要求提供截图、证书、链接等要求的需如实提供，未提供有效的证明材料视为负偏离。</w:t>
      </w:r>
    </w:p>
    <w:p w:rsidR="00F85A47" w:rsidRPr="006B5E63" w:rsidRDefault="0007711A" w:rsidP="006B5E63">
      <w:pPr>
        <w:spacing w:line="360" w:lineRule="auto"/>
        <w:ind w:left="482"/>
        <w:rPr>
          <w:rFonts w:ascii="仿宋_GB2312" w:eastAsia="仿宋_GB2312" w:hAnsi="仿宋_GB2312" w:cs="仿宋_GB2312"/>
          <w:b/>
          <w:bCs/>
          <w:sz w:val="24"/>
          <w:lang w:eastAsia="zh-Hans"/>
        </w:rPr>
      </w:pPr>
      <w:r w:rsidRPr="006B5E63">
        <w:rPr>
          <w:rFonts w:ascii="仿宋_GB2312" w:eastAsia="仿宋_GB2312" w:hAnsi="仿宋_GB2312" w:cs="仿宋_GB2312" w:hint="eastAsia"/>
          <w:b/>
          <w:bCs/>
          <w:sz w:val="24"/>
        </w:rPr>
        <w:t>（3）</w:t>
      </w:r>
      <w:r w:rsidRPr="006B5E63">
        <w:rPr>
          <w:rFonts w:ascii="仿宋_GB2312" w:eastAsia="仿宋_GB2312" w:hAnsi="仿宋_GB2312" w:cs="仿宋_GB2312" w:hint="eastAsia"/>
          <w:b/>
          <w:bCs/>
          <w:sz w:val="24"/>
          <w:lang w:eastAsia="zh-Hans"/>
        </w:rPr>
        <w:t>项目的投入和项目组人员素质情况（</w:t>
      </w:r>
      <w:r w:rsidRPr="006B5E63">
        <w:rPr>
          <w:rFonts w:ascii="仿宋_GB2312" w:eastAsia="仿宋_GB2312" w:hAnsi="仿宋_GB2312" w:cs="仿宋_GB2312" w:hint="eastAsia"/>
          <w:b/>
          <w:bCs/>
          <w:sz w:val="24"/>
        </w:rPr>
        <w:t>8</w:t>
      </w:r>
      <w:r w:rsidRPr="006B5E63">
        <w:rPr>
          <w:rFonts w:ascii="仿宋_GB2312" w:eastAsia="仿宋_GB2312" w:hAnsi="仿宋_GB2312" w:cs="仿宋_GB2312" w:hint="eastAsia"/>
          <w:b/>
          <w:bCs/>
          <w:sz w:val="24"/>
          <w:lang w:eastAsia="zh-Hans"/>
        </w:rPr>
        <w:t>分）：</w:t>
      </w:r>
    </w:p>
    <w:p w:rsidR="00F85A47" w:rsidRPr="006B5E63" w:rsidRDefault="0007711A">
      <w:pPr>
        <w:spacing w:line="360" w:lineRule="auto"/>
        <w:ind w:firstLineChars="200" w:firstLine="480"/>
        <w:rPr>
          <w:rFonts w:ascii="仿宋_GB2312" w:eastAsia="仿宋_GB2312" w:hAnsi="仿宋_GB2312" w:cs="仿宋_GB2312"/>
          <w:sz w:val="24"/>
          <w:lang w:eastAsia="zh-Hans"/>
        </w:rPr>
      </w:pPr>
      <w:r w:rsidRPr="006B5E63">
        <w:rPr>
          <w:rFonts w:ascii="仿宋_GB2312" w:eastAsia="仿宋_GB2312" w:hAnsi="仿宋_GB2312" w:cs="仿宋_GB2312" w:hint="eastAsia"/>
          <w:sz w:val="24"/>
          <w:lang w:eastAsia="zh-Hans"/>
        </w:rPr>
        <w:t>●</w:t>
      </w:r>
      <w:r w:rsidRPr="006B5E63">
        <w:rPr>
          <w:rFonts w:ascii="仿宋_GB2312" w:eastAsia="仿宋_GB2312" w:hAnsi="仿宋_GB2312" w:cs="仿宋_GB2312" w:hint="eastAsia"/>
          <w:sz w:val="24"/>
        </w:rPr>
        <w:t>投标人针对本项目</w:t>
      </w:r>
      <w:r w:rsidRPr="006B5E63">
        <w:rPr>
          <w:rFonts w:ascii="仿宋_GB2312" w:eastAsia="仿宋_GB2312" w:hAnsi="仿宋_GB2312" w:cs="仿宋_GB2312" w:hint="eastAsia"/>
          <w:sz w:val="24"/>
          <w:lang w:eastAsia="zh-Hans"/>
        </w:rPr>
        <w:t>具有完备的项目实施规范和管理制度并能有效实施</w:t>
      </w:r>
      <w:r w:rsidRPr="006B5E63">
        <w:rPr>
          <w:rFonts w:ascii="仿宋_GB2312" w:eastAsia="仿宋_GB2312" w:hAnsi="仿宋_GB2312" w:cs="仿宋_GB2312" w:hint="eastAsia"/>
          <w:sz w:val="24"/>
        </w:rPr>
        <w:t>。满足</w:t>
      </w:r>
      <w:r w:rsidRPr="006B5E63">
        <w:rPr>
          <w:rFonts w:ascii="仿宋_GB2312" w:eastAsia="仿宋_GB2312" w:hAnsi="仿宋_GB2312" w:cs="仿宋_GB2312" w:hint="eastAsia"/>
          <w:sz w:val="24"/>
          <w:lang w:eastAsia="zh-Hans"/>
        </w:rPr>
        <w:t>得2分，</w:t>
      </w:r>
      <w:r w:rsidRPr="006B5E63">
        <w:rPr>
          <w:rFonts w:ascii="仿宋_GB2312" w:eastAsia="仿宋_GB2312" w:hAnsi="仿宋_GB2312" w:cs="仿宋_GB2312" w:hint="eastAsia"/>
          <w:sz w:val="24"/>
        </w:rPr>
        <w:t>部分满足得1分，不满足</w:t>
      </w:r>
      <w:r w:rsidRPr="006B5E63">
        <w:rPr>
          <w:rFonts w:ascii="仿宋_GB2312" w:eastAsia="仿宋_GB2312" w:hAnsi="仿宋_GB2312" w:cs="仿宋_GB2312" w:hint="eastAsia"/>
          <w:sz w:val="24"/>
          <w:lang w:eastAsia="zh-Hans"/>
        </w:rPr>
        <w:t>不得分（2分）；</w:t>
      </w:r>
    </w:p>
    <w:p w:rsidR="00F85A47" w:rsidRPr="006B5E63" w:rsidRDefault="0007711A">
      <w:pPr>
        <w:spacing w:line="360" w:lineRule="auto"/>
        <w:ind w:firstLineChars="200" w:firstLine="480"/>
        <w:rPr>
          <w:rFonts w:ascii="仿宋_GB2312" w:eastAsia="仿宋_GB2312" w:hAnsi="仿宋_GB2312" w:cs="仿宋_GB2312"/>
          <w:sz w:val="24"/>
          <w:lang w:eastAsia="zh-Hans"/>
        </w:rPr>
      </w:pPr>
      <w:r w:rsidRPr="006B5E63">
        <w:rPr>
          <w:rFonts w:ascii="仿宋_GB2312" w:eastAsia="仿宋_GB2312" w:hAnsi="仿宋_GB2312" w:cs="仿宋_GB2312" w:hint="eastAsia"/>
          <w:sz w:val="24"/>
          <w:lang w:eastAsia="zh-Hans"/>
        </w:rPr>
        <w:t>●项目经理</w:t>
      </w:r>
      <w:r w:rsidRPr="006B5E63">
        <w:rPr>
          <w:rFonts w:ascii="仿宋_GB2312" w:eastAsia="仿宋_GB2312" w:hAnsi="仿宋_GB2312" w:cs="仿宋_GB2312" w:hint="eastAsia"/>
          <w:sz w:val="24"/>
        </w:rPr>
        <w:t>是否</w:t>
      </w:r>
      <w:r w:rsidRPr="006B5E63">
        <w:rPr>
          <w:rFonts w:ascii="仿宋_GB2312" w:eastAsia="仿宋_GB2312" w:hAnsi="仿宋_GB2312" w:cs="仿宋_GB2312" w:hint="eastAsia"/>
          <w:sz w:val="24"/>
          <w:lang w:eastAsia="zh-Hans"/>
        </w:rPr>
        <w:t>具有PMP证书</w:t>
      </w:r>
      <w:r w:rsidRPr="006B5E63">
        <w:rPr>
          <w:rFonts w:ascii="仿宋_GB2312" w:eastAsia="仿宋_GB2312" w:hAnsi="仿宋_GB2312" w:cs="仿宋_GB2312" w:hint="eastAsia"/>
          <w:sz w:val="24"/>
        </w:rPr>
        <w:t>、CISP证书、信息系统项目管理师、信息系统集成及服务高级项目经理证书， 每个证书得0.5分，本项最高得的</w:t>
      </w:r>
      <w:r w:rsidRPr="006B5E63">
        <w:rPr>
          <w:rFonts w:ascii="仿宋_GB2312" w:eastAsia="仿宋_GB2312" w:hAnsi="仿宋_GB2312" w:cs="仿宋_GB2312" w:hint="eastAsia"/>
          <w:sz w:val="24"/>
          <w:lang w:eastAsia="zh-Hans"/>
        </w:rPr>
        <w:t>得2分</w:t>
      </w:r>
      <w:r w:rsidRPr="006B5E63">
        <w:rPr>
          <w:rFonts w:ascii="仿宋_GB2312" w:eastAsia="仿宋_GB2312" w:hAnsi="仿宋_GB2312" w:cs="仿宋_GB2312" w:hint="eastAsia"/>
          <w:sz w:val="24"/>
        </w:rPr>
        <w:t>（2分）</w:t>
      </w:r>
      <w:r w:rsidRPr="006B5E63">
        <w:rPr>
          <w:rFonts w:ascii="仿宋_GB2312" w:eastAsia="仿宋_GB2312" w:hAnsi="仿宋_GB2312" w:cs="仿宋_GB2312" w:hint="eastAsia"/>
          <w:sz w:val="24"/>
          <w:lang w:eastAsia="zh-Hans"/>
        </w:rPr>
        <w:t>；</w:t>
      </w:r>
    </w:p>
    <w:p w:rsidR="00F85A47" w:rsidRPr="006B5E63" w:rsidRDefault="0007711A">
      <w:pPr>
        <w:pStyle w:val="a4"/>
        <w:ind w:firstLineChars="200" w:firstLine="480"/>
        <w:rPr>
          <w:rFonts w:ascii="仿宋_GB2312" w:eastAsia="仿宋_GB2312" w:hAnsi="仿宋_GB2312" w:cs="仿宋_GB2312"/>
          <w:szCs w:val="24"/>
          <w:lang w:val="en-US" w:eastAsia="zh-Hans"/>
        </w:rPr>
      </w:pPr>
      <w:r w:rsidRPr="006B5E63">
        <w:rPr>
          <w:rFonts w:ascii="仿宋_GB2312" w:eastAsia="仿宋_GB2312" w:hAnsi="仿宋_GB2312" w:cs="仿宋_GB2312" w:hint="eastAsia"/>
          <w:szCs w:val="24"/>
          <w:lang w:val="en-US" w:eastAsia="zh-Hans"/>
        </w:rPr>
        <w:t>●项目组成员中</w:t>
      </w:r>
      <w:r w:rsidRPr="006B5E63">
        <w:rPr>
          <w:rFonts w:ascii="仿宋_GB2312" w:eastAsia="仿宋_GB2312" w:hAnsi="仿宋_GB2312" w:cs="仿宋_GB2312" w:hint="eastAsia"/>
          <w:szCs w:val="24"/>
          <w:lang w:val="en-US"/>
        </w:rPr>
        <w:t>是否具有</w:t>
      </w:r>
      <w:r w:rsidRPr="006B5E63">
        <w:rPr>
          <w:rFonts w:ascii="仿宋_GB2312" w:eastAsia="仿宋_GB2312" w:hAnsi="仿宋_GB2312" w:cs="仿宋_GB2312" w:hint="eastAsia"/>
          <w:szCs w:val="24"/>
          <w:lang w:val="en-US" w:eastAsia="zh-Hans"/>
        </w:rPr>
        <w:t>PMP证书、国家信息安全产品测评认证中心颁发的注册注册信息安全专业人员证书（CISP）、系统集成项目管理工程师、信息系统集成及服务项目管理人员（高级项目经理）、信息系统项目管理师、高级系统架构师证书、IT服务工程师证书、ITIL认证证书、IT服务项目经理证书等证书</w:t>
      </w:r>
      <w:r w:rsidRPr="006B5E63">
        <w:rPr>
          <w:rFonts w:ascii="仿宋_GB2312" w:eastAsia="仿宋_GB2312" w:hAnsi="仿宋_GB2312" w:cs="仿宋_GB2312" w:hint="eastAsia"/>
          <w:szCs w:val="24"/>
          <w:lang w:val="en-US"/>
        </w:rPr>
        <w:t>。每个证书得0.5分，本项最高得4分（4分）</w:t>
      </w:r>
      <w:r w:rsidRPr="006B5E63">
        <w:rPr>
          <w:rFonts w:ascii="仿宋_GB2312" w:eastAsia="仿宋_GB2312" w:hAnsi="仿宋_GB2312" w:cs="仿宋_GB2312" w:hint="eastAsia"/>
          <w:szCs w:val="24"/>
          <w:lang w:val="en-US" w:eastAsia="zh-Hans"/>
        </w:rPr>
        <w:t>。</w:t>
      </w:r>
    </w:p>
    <w:p w:rsidR="00F85A47" w:rsidRPr="006B5E63" w:rsidRDefault="0007711A">
      <w:pPr>
        <w:spacing w:line="360" w:lineRule="auto"/>
        <w:ind w:leftChars="200" w:left="420"/>
        <w:rPr>
          <w:rFonts w:ascii="仿宋_GB2312" w:eastAsia="仿宋_GB2312" w:hAnsi="仿宋_GB2312" w:cs="仿宋_GB2312"/>
          <w:b/>
          <w:bCs/>
          <w:sz w:val="24"/>
        </w:rPr>
      </w:pPr>
      <w:r w:rsidRPr="006B5E63">
        <w:rPr>
          <w:rFonts w:ascii="仿宋_GB2312" w:eastAsia="仿宋_GB2312" w:hAnsi="仿宋_GB2312" w:cs="仿宋_GB2312" w:hint="eastAsia"/>
          <w:b/>
          <w:bCs/>
          <w:sz w:val="24"/>
          <w:lang w:eastAsia="zh-Hans"/>
        </w:rPr>
        <w:t>（</w:t>
      </w:r>
      <w:r w:rsidRPr="006B5E63">
        <w:rPr>
          <w:rFonts w:ascii="仿宋_GB2312" w:eastAsia="仿宋_GB2312" w:hAnsi="仿宋_GB2312" w:cs="仿宋_GB2312" w:hint="eastAsia"/>
          <w:b/>
          <w:bCs/>
          <w:sz w:val="24"/>
        </w:rPr>
        <w:t>4</w:t>
      </w:r>
      <w:r w:rsidRPr="006B5E63">
        <w:rPr>
          <w:rFonts w:ascii="仿宋_GB2312" w:eastAsia="仿宋_GB2312" w:hAnsi="仿宋_GB2312" w:cs="仿宋_GB2312" w:hint="eastAsia"/>
          <w:b/>
          <w:bCs/>
          <w:sz w:val="24"/>
          <w:lang w:eastAsia="zh-Hans"/>
        </w:rPr>
        <w:t>）组织实施</w:t>
      </w:r>
      <w:r w:rsidRPr="006B5E63">
        <w:rPr>
          <w:rFonts w:ascii="仿宋_GB2312" w:eastAsia="仿宋_GB2312" w:hAnsi="仿宋_GB2312" w:cs="仿宋_GB2312" w:hint="eastAsia"/>
          <w:b/>
          <w:bCs/>
          <w:sz w:val="24"/>
        </w:rPr>
        <w:t>、验收</w:t>
      </w:r>
      <w:r w:rsidRPr="006B5E63">
        <w:rPr>
          <w:rFonts w:ascii="仿宋_GB2312" w:eastAsia="仿宋_GB2312" w:hAnsi="仿宋_GB2312" w:cs="仿宋_GB2312" w:hint="eastAsia"/>
          <w:b/>
          <w:bCs/>
          <w:sz w:val="24"/>
          <w:lang w:eastAsia="zh-Hans"/>
        </w:rPr>
        <w:t>及培训等方案（</w:t>
      </w:r>
      <w:r w:rsidRPr="006B5E63">
        <w:rPr>
          <w:rFonts w:ascii="仿宋_GB2312" w:eastAsia="仿宋_GB2312" w:hAnsi="仿宋_GB2312" w:cs="仿宋_GB2312" w:hint="eastAsia"/>
          <w:b/>
          <w:bCs/>
          <w:sz w:val="24"/>
        </w:rPr>
        <w:t>6</w:t>
      </w:r>
      <w:r w:rsidRPr="006B5E63">
        <w:rPr>
          <w:rFonts w:ascii="仿宋_GB2312" w:eastAsia="仿宋_GB2312" w:hAnsi="仿宋_GB2312" w:cs="仿宋_GB2312" w:hint="eastAsia"/>
          <w:b/>
          <w:bCs/>
          <w:sz w:val="24"/>
          <w:lang w:eastAsia="zh-Hans"/>
        </w:rPr>
        <w:t>分）</w:t>
      </w:r>
      <w:r w:rsidRPr="006B5E63">
        <w:rPr>
          <w:rFonts w:ascii="仿宋_GB2312" w:eastAsia="仿宋_GB2312" w:hAnsi="仿宋_GB2312" w:cs="仿宋_GB2312" w:hint="eastAsia"/>
          <w:b/>
          <w:bCs/>
          <w:sz w:val="24"/>
        </w:rPr>
        <w:t>：</w:t>
      </w:r>
    </w:p>
    <w:p w:rsidR="00F85A47" w:rsidRPr="006B5E63" w:rsidRDefault="0007711A">
      <w:pPr>
        <w:spacing w:line="360" w:lineRule="auto"/>
        <w:ind w:firstLineChars="200" w:firstLine="480"/>
        <w:rPr>
          <w:rFonts w:ascii="仿宋_GB2312" w:eastAsia="仿宋_GB2312" w:hAnsi="仿宋_GB2312" w:cs="仿宋_GB2312"/>
          <w:sz w:val="24"/>
          <w:lang w:eastAsia="zh-Hans"/>
        </w:rPr>
      </w:pPr>
      <w:r w:rsidRPr="006B5E63">
        <w:rPr>
          <w:rFonts w:ascii="仿宋_GB2312" w:eastAsia="仿宋_GB2312" w:hAnsi="仿宋_GB2312" w:cs="仿宋_GB2312" w:hint="eastAsia"/>
          <w:sz w:val="24"/>
          <w:lang w:eastAsia="zh-Hans"/>
        </w:rPr>
        <w:t>●培训计划包括①培训内容、②培训师资力量等；根据投标方案内容进行评分，每一项得</w:t>
      </w:r>
      <w:r w:rsidRPr="006B5E63">
        <w:rPr>
          <w:rFonts w:ascii="仿宋_GB2312" w:eastAsia="仿宋_GB2312" w:hAnsi="仿宋_GB2312" w:cs="仿宋_GB2312" w:hint="eastAsia"/>
          <w:sz w:val="24"/>
        </w:rPr>
        <w:t>1</w:t>
      </w:r>
      <w:r w:rsidRPr="006B5E63">
        <w:rPr>
          <w:rFonts w:ascii="仿宋_GB2312" w:eastAsia="仿宋_GB2312" w:hAnsi="仿宋_GB2312" w:cs="仿宋_GB2312" w:hint="eastAsia"/>
          <w:sz w:val="24"/>
          <w:lang w:eastAsia="zh-Hans"/>
        </w:rPr>
        <w:t>分，共2分（2分）；</w:t>
      </w:r>
    </w:p>
    <w:p w:rsidR="00F85A47" w:rsidRPr="006B5E63" w:rsidRDefault="0007711A">
      <w:pPr>
        <w:spacing w:line="360" w:lineRule="auto"/>
        <w:ind w:firstLineChars="200" w:firstLine="480"/>
        <w:rPr>
          <w:rFonts w:ascii="仿宋_GB2312" w:eastAsia="仿宋_GB2312" w:hAnsi="仿宋_GB2312" w:cs="仿宋_GB2312"/>
          <w:sz w:val="24"/>
          <w:lang w:eastAsia="zh-Hans"/>
        </w:rPr>
      </w:pPr>
      <w:r w:rsidRPr="006B5E63">
        <w:rPr>
          <w:rFonts w:ascii="仿宋_GB2312" w:eastAsia="仿宋_GB2312" w:hAnsi="仿宋_GB2312" w:cs="仿宋_GB2312" w:hint="eastAsia"/>
          <w:sz w:val="24"/>
          <w:lang w:eastAsia="zh-Hans"/>
        </w:rPr>
        <w:t>●投标方案是否</w:t>
      </w:r>
      <w:r w:rsidRPr="006B5E63">
        <w:rPr>
          <w:rFonts w:ascii="仿宋_GB2312" w:eastAsia="仿宋_GB2312" w:hAnsi="仿宋_GB2312" w:cs="仿宋_GB2312" w:hint="eastAsia"/>
          <w:sz w:val="24"/>
        </w:rPr>
        <w:t>根据</w:t>
      </w:r>
      <w:r w:rsidRPr="006B5E63">
        <w:rPr>
          <w:rFonts w:ascii="仿宋_GB2312" w:eastAsia="仿宋_GB2312" w:hAnsi="仿宋_GB2312" w:cs="仿宋_GB2312" w:hint="eastAsia"/>
          <w:sz w:val="24"/>
          <w:lang w:eastAsia="zh-Hans"/>
        </w:rPr>
        <w:t>招标文件要求</w:t>
      </w:r>
      <w:r w:rsidRPr="006B5E63">
        <w:rPr>
          <w:rFonts w:ascii="仿宋_GB2312" w:eastAsia="仿宋_GB2312" w:hAnsi="仿宋_GB2312" w:cs="仿宋_GB2312" w:hint="eastAsia"/>
          <w:sz w:val="24"/>
        </w:rPr>
        <w:t>，提出</w:t>
      </w:r>
      <w:r w:rsidRPr="006B5E63">
        <w:rPr>
          <w:rFonts w:ascii="仿宋_GB2312" w:eastAsia="仿宋_GB2312" w:hAnsi="仿宋_GB2312" w:cs="仿宋_GB2312" w:hint="eastAsia"/>
          <w:sz w:val="24"/>
          <w:lang w:eastAsia="zh-Hans"/>
        </w:rPr>
        <w:t>按期完成服务</w:t>
      </w:r>
      <w:r w:rsidRPr="006B5E63">
        <w:rPr>
          <w:rFonts w:ascii="仿宋_GB2312" w:eastAsia="仿宋_GB2312" w:hAnsi="仿宋_GB2312" w:cs="仿宋_GB2312" w:hint="eastAsia"/>
          <w:sz w:val="24"/>
        </w:rPr>
        <w:t>，</w:t>
      </w:r>
      <w:r w:rsidRPr="006B5E63">
        <w:rPr>
          <w:rFonts w:ascii="仿宋_GB2312" w:eastAsia="仿宋_GB2312" w:hAnsi="仿宋_GB2312" w:cs="仿宋_GB2312" w:hint="eastAsia"/>
          <w:sz w:val="24"/>
          <w:lang w:eastAsia="zh-Hans"/>
        </w:rPr>
        <w:t>提供上线运行等措施。根据提供的方案内容进行评分，内容完整、符合采购人需求得</w:t>
      </w:r>
      <w:r w:rsidRPr="006B5E63">
        <w:rPr>
          <w:rFonts w:ascii="仿宋_GB2312" w:eastAsia="仿宋_GB2312" w:hAnsi="仿宋_GB2312" w:cs="仿宋_GB2312"/>
          <w:sz w:val="24"/>
          <w:lang w:eastAsia="zh-Hans"/>
        </w:rPr>
        <w:t>2分，部分符合的得1分，不符合得0分</w:t>
      </w:r>
      <w:r w:rsidRPr="006B5E63">
        <w:rPr>
          <w:rFonts w:ascii="仿宋_GB2312" w:eastAsia="仿宋_GB2312" w:hAnsi="仿宋_GB2312" w:cs="仿宋_GB2312" w:hint="eastAsia"/>
          <w:sz w:val="24"/>
          <w:lang w:eastAsia="zh-Hans"/>
        </w:rPr>
        <w:t>（2分）；</w:t>
      </w:r>
    </w:p>
    <w:p w:rsidR="00F85A47" w:rsidRPr="006B5E63" w:rsidRDefault="0007711A">
      <w:pPr>
        <w:spacing w:line="360" w:lineRule="auto"/>
        <w:ind w:firstLineChars="200" w:firstLine="480"/>
        <w:rPr>
          <w:rFonts w:ascii="仿宋_GB2312" w:eastAsia="仿宋_GB2312" w:hAnsi="仿宋_GB2312" w:cs="仿宋_GB2312"/>
          <w:sz w:val="24"/>
          <w:lang w:eastAsia="zh-Hans"/>
        </w:rPr>
      </w:pPr>
      <w:r w:rsidRPr="006B5E63">
        <w:rPr>
          <w:rFonts w:ascii="仿宋_GB2312" w:eastAsia="仿宋_GB2312" w:hAnsi="仿宋_GB2312" w:cs="仿宋_GB2312" w:hint="eastAsia"/>
          <w:sz w:val="24"/>
          <w:lang w:eastAsia="zh-Hans"/>
        </w:rPr>
        <w:t>●投标人提出的验收方案合理、可行。根据提供的方案内容进行评分，内容完整、符合采购人需求得2分，部分符合的得1分，不符合得0分（2分）。</w:t>
      </w:r>
    </w:p>
    <w:p w:rsidR="00F85A47" w:rsidRPr="006B5E63" w:rsidRDefault="0007711A">
      <w:pPr>
        <w:spacing w:line="360" w:lineRule="auto"/>
        <w:ind w:firstLineChars="200" w:firstLine="482"/>
        <w:rPr>
          <w:rFonts w:ascii="仿宋_GB2312" w:eastAsia="仿宋_GB2312" w:hAnsi="仿宋_GB2312" w:cs="仿宋_GB2312"/>
          <w:b/>
          <w:bCs/>
          <w:sz w:val="24"/>
        </w:rPr>
      </w:pPr>
      <w:r w:rsidRPr="006B5E63">
        <w:rPr>
          <w:rFonts w:ascii="仿宋_GB2312" w:eastAsia="仿宋_GB2312" w:hAnsi="仿宋_GB2312" w:cs="仿宋_GB2312" w:hint="eastAsia"/>
          <w:b/>
          <w:bCs/>
          <w:sz w:val="24"/>
          <w:lang w:eastAsia="zh-Hans"/>
        </w:rPr>
        <w:t>（</w:t>
      </w:r>
      <w:r w:rsidRPr="006B5E63">
        <w:rPr>
          <w:rFonts w:ascii="仿宋_GB2312" w:eastAsia="仿宋_GB2312" w:hAnsi="仿宋_GB2312" w:cs="仿宋_GB2312" w:hint="eastAsia"/>
          <w:b/>
          <w:bCs/>
          <w:sz w:val="24"/>
        </w:rPr>
        <w:t>5</w:t>
      </w:r>
      <w:r w:rsidRPr="006B5E63">
        <w:rPr>
          <w:rFonts w:ascii="仿宋_GB2312" w:eastAsia="仿宋_GB2312" w:hAnsi="仿宋_GB2312" w:cs="仿宋_GB2312" w:hint="eastAsia"/>
          <w:b/>
          <w:bCs/>
          <w:sz w:val="24"/>
          <w:lang w:eastAsia="zh-Hans"/>
        </w:rPr>
        <w:t>）</w:t>
      </w:r>
      <w:r w:rsidRPr="006B5E63">
        <w:rPr>
          <w:rFonts w:ascii="仿宋_GB2312" w:eastAsia="仿宋_GB2312" w:hAnsi="仿宋_GB2312" w:cs="仿宋_GB2312" w:hint="eastAsia"/>
          <w:b/>
          <w:bCs/>
          <w:sz w:val="24"/>
        </w:rPr>
        <w:t>售后服务</w:t>
      </w:r>
      <w:r w:rsidRPr="006B5E63">
        <w:rPr>
          <w:rFonts w:ascii="仿宋_GB2312" w:eastAsia="仿宋_GB2312" w:hAnsi="仿宋_GB2312" w:cs="仿宋_GB2312" w:hint="eastAsia"/>
          <w:b/>
          <w:bCs/>
          <w:sz w:val="24"/>
          <w:lang w:eastAsia="zh-Hans"/>
        </w:rPr>
        <w:t>情况（</w:t>
      </w:r>
      <w:r w:rsidRPr="006B5E63">
        <w:rPr>
          <w:rFonts w:ascii="仿宋_GB2312" w:eastAsia="仿宋_GB2312" w:hAnsi="仿宋_GB2312" w:cs="仿宋_GB2312" w:hint="eastAsia"/>
          <w:b/>
          <w:bCs/>
          <w:sz w:val="24"/>
        </w:rPr>
        <w:t>5</w:t>
      </w:r>
      <w:r w:rsidRPr="006B5E63">
        <w:rPr>
          <w:rFonts w:ascii="仿宋_GB2312" w:eastAsia="仿宋_GB2312" w:hAnsi="仿宋_GB2312" w:cs="仿宋_GB2312" w:hint="eastAsia"/>
          <w:b/>
          <w:bCs/>
          <w:sz w:val="24"/>
          <w:lang w:eastAsia="zh-Hans"/>
        </w:rPr>
        <w:t>分）</w:t>
      </w:r>
      <w:r w:rsidRPr="006B5E63">
        <w:rPr>
          <w:rFonts w:ascii="仿宋_GB2312" w:eastAsia="仿宋_GB2312" w:hAnsi="仿宋_GB2312" w:cs="仿宋_GB2312" w:hint="eastAsia"/>
          <w:b/>
          <w:bCs/>
          <w:sz w:val="24"/>
        </w:rPr>
        <w:t>：</w:t>
      </w:r>
    </w:p>
    <w:p w:rsidR="00F85A47" w:rsidRPr="006B5E63" w:rsidRDefault="0007711A">
      <w:pPr>
        <w:spacing w:line="360" w:lineRule="auto"/>
        <w:ind w:firstLineChars="200" w:firstLine="480"/>
        <w:rPr>
          <w:rFonts w:ascii="仿宋_GB2312" w:eastAsia="仿宋_GB2312" w:hAnsi="仿宋_GB2312" w:cs="仿宋_GB2312"/>
          <w:sz w:val="24"/>
        </w:rPr>
      </w:pPr>
      <w:r w:rsidRPr="006B5E63">
        <w:rPr>
          <w:rFonts w:ascii="仿宋_GB2312" w:eastAsia="仿宋_GB2312" w:hAnsi="仿宋_GB2312" w:cs="仿宋_GB2312" w:hint="eastAsia"/>
          <w:sz w:val="24"/>
          <w:lang w:eastAsia="zh-Hans"/>
        </w:rPr>
        <w:t>●投标人提供的售后服务方案、维护人员和机构等情况，服务承诺的可行性、完整性以及服务承诺落实的保障措施，</w:t>
      </w:r>
      <w:r w:rsidRPr="006B5E63">
        <w:rPr>
          <w:rFonts w:ascii="仿宋_GB2312" w:eastAsia="仿宋_GB2312" w:hAnsi="仿宋_GB2312" w:cs="仿宋_GB2312" w:hint="eastAsia"/>
          <w:sz w:val="24"/>
        </w:rPr>
        <w:t>质保期内的质量保障措施；</w:t>
      </w:r>
      <w:r w:rsidRPr="006B5E63">
        <w:rPr>
          <w:rFonts w:ascii="仿宋_GB2312" w:eastAsia="仿宋_GB2312" w:hAnsi="仿宋_GB2312" w:cs="仿宋_GB2312" w:hint="eastAsia"/>
          <w:sz w:val="24"/>
          <w:lang w:eastAsia="zh-Hans"/>
        </w:rPr>
        <w:t>完整合理的得</w:t>
      </w:r>
      <w:r w:rsidRPr="006B5E63">
        <w:rPr>
          <w:rFonts w:ascii="仿宋_GB2312" w:eastAsia="仿宋_GB2312" w:hAnsi="仿宋_GB2312" w:cs="仿宋_GB2312" w:hint="eastAsia"/>
          <w:sz w:val="24"/>
        </w:rPr>
        <w:t>1分</w:t>
      </w:r>
      <w:r w:rsidRPr="006B5E63">
        <w:rPr>
          <w:rFonts w:ascii="仿宋_GB2312" w:eastAsia="仿宋_GB2312" w:hAnsi="仿宋_GB2312" w:cs="仿宋_GB2312" w:hint="eastAsia"/>
          <w:sz w:val="24"/>
          <w:lang w:eastAsia="zh-Hans"/>
        </w:rPr>
        <w:t>，</w:t>
      </w:r>
      <w:r w:rsidRPr="006B5E63">
        <w:rPr>
          <w:rFonts w:ascii="仿宋_GB2312" w:eastAsia="仿宋_GB2312" w:hAnsi="仿宋_GB2312" w:cs="仿宋_GB2312" w:hint="eastAsia"/>
          <w:sz w:val="24"/>
        </w:rPr>
        <w:t>部分满足</w:t>
      </w:r>
      <w:r w:rsidRPr="006B5E63">
        <w:rPr>
          <w:rFonts w:ascii="仿宋_GB2312" w:eastAsia="仿宋_GB2312" w:hAnsi="仿宋_GB2312" w:cs="仿宋_GB2312" w:hint="eastAsia"/>
          <w:sz w:val="24"/>
          <w:lang w:eastAsia="zh-Hans"/>
        </w:rPr>
        <w:t>的得</w:t>
      </w:r>
      <w:r w:rsidRPr="006B5E63">
        <w:rPr>
          <w:rFonts w:ascii="仿宋_GB2312" w:eastAsia="仿宋_GB2312" w:hAnsi="仿宋_GB2312" w:cs="仿宋_GB2312" w:hint="eastAsia"/>
          <w:sz w:val="24"/>
        </w:rPr>
        <w:t>0.5</w:t>
      </w:r>
      <w:r w:rsidRPr="006B5E63">
        <w:rPr>
          <w:rFonts w:ascii="仿宋_GB2312" w:eastAsia="仿宋_GB2312" w:hAnsi="仿宋_GB2312" w:cs="仿宋_GB2312" w:hint="eastAsia"/>
          <w:sz w:val="24"/>
          <w:lang w:eastAsia="zh-Hans"/>
        </w:rPr>
        <w:t>分，没有不得分</w:t>
      </w:r>
      <w:r w:rsidRPr="006B5E63">
        <w:rPr>
          <w:rFonts w:ascii="仿宋_GB2312" w:eastAsia="仿宋_GB2312" w:hAnsi="仿宋_GB2312" w:cs="仿宋_GB2312" w:hint="eastAsia"/>
          <w:sz w:val="24"/>
        </w:rPr>
        <w:t>（1分）；</w:t>
      </w:r>
    </w:p>
    <w:p w:rsidR="00F85A47" w:rsidRPr="006B5E63" w:rsidRDefault="0007711A">
      <w:pPr>
        <w:spacing w:line="360" w:lineRule="auto"/>
        <w:ind w:firstLineChars="200" w:firstLine="480"/>
        <w:rPr>
          <w:rFonts w:ascii="仿宋_GB2312" w:eastAsia="仿宋_GB2312" w:hAnsi="仿宋_GB2312" w:cs="仿宋_GB2312"/>
          <w:sz w:val="24"/>
        </w:rPr>
      </w:pPr>
      <w:r w:rsidRPr="006B5E63">
        <w:rPr>
          <w:rFonts w:ascii="仿宋_GB2312" w:eastAsia="仿宋_GB2312" w:hAnsi="仿宋_GB2312" w:cs="仿宋_GB2312" w:hint="eastAsia"/>
          <w:sz w:val="24"/>
          <w:lang w:eastAsia="zh-Hans"/>
        </w:rPr>
        <w:t>●</w:t>
      </w:r>
      <w:r w:rsidRPr="006B5E63">
        <w:rPr>
          <w:rFonts w:ascii="仿宋_GB2312" w:eastAsia="仿宋_GB2312" w:hAnsi="仿宋_GB2312" w:cs="仿宋_GB2312" w:hint="eastAsia"/>
          <w:sz w:val="24"/>
        </w:rPr>
        <w:t>质保期满后</w:t>
      </w:r>
      <w:r w:rsidRPr="006B5E63">
        <w:rPr>
          <w:rFonts w:ascii="仿宋_GB2312" w:eastAsia="仿宋_GB2312" w:hAnsi="仿宋_GB2312" w:cs="仿宋_GB2312" w:hint="eastAsia"/>
          <w:sz w:val="24"/>
          <w:lang w:eastAsia="zh-Hans"/>
        </w:rPr>
        <w:t>的</w:t>
      </w:r>
      <w:r w:rsidRPr="006B5E63">
        <w:rPr>
          <w:rFonts w:ascii="仿宋_GB2312" w:eastAsia="仿宋_GB2312" w:hAnsi="仿宋_GB2312" w:cs="仿宋_GB2312" w:hint="eastAsia"/>
          <w:sz w:val="24"/>
        </w:rPr>
        <w:t>保修服务</w:t>
      </w:r>
      <w:r w:rsidRPr="006B5E63">
        <w:rPr>
          <w:rFonts w:ascii="仿宋_GB2312" w:eastAsia="仿宋_GB2312" w:hAnsi="仿宋_GB2312" w:cs="仿宋_GB2312" w:hint="eastAsia"/>
          <w:sz w:val="24"/>
          <w:lang w:eastAsia="zh-Hans"/>
        </w:rPr>
        <w:t>承诺及</w:t>
      </w:r>
      <w:r w:rsidRPr="006B5E63">
        <w:rPr>
          <w:rFonts w:ascii="仿宋_GB2312" w:eastAsia="仿宋_GB2312" w:hAnsi="仿宋_GB2312" w:cs="仿宋_GB2312" w:hint="eastAsia"/>
          <w:sz w:val="24"/>
        </w:rPr>
        <w:t>费用</w:t>
      </w:r>
      <w:r w:rsidRPr="006B5E63">
        <w:rPr>
          <w:rFonts w:ascii="仿宋_GB2312" w:eastAsia="仿宋_GB2312" w:hAnsi="仿宋_GB2312" w:cs="仿宋_GB2312" w:hint="eastAsia"/>
          <w:sz w:val="24"/>
          <w:lang w:eastAsia="zh-Hans"/>
        </w:rPr>
        <w:t>情况，完整合理的得</w:t>
      </w:r>
      <w:r w:rsidRPr="006B5E63">
        <w:rPr>
          <w:rFonts w:ascii="仿宋_GB2312" w:eastAsia="仿宋_GB2312" w:hAnsi="仿宋_GB2312" w:cs="仿宋_GB2312" w:hint="eastAsia"/>
          <w:sz w:val="24"/>
        </w:rPr>
        <w:t>1</w:t>
      </w:r>
      <w:r w:rsidRPr="006B5E63">
        <w:rPr>
          <w:rFonts w:ascii="仿宋_GB2312" w:eastAsia="仿宋_GB2312" w:hAnsi="仿宋_GB2312" w:cs="仿宋_GB2312" w:hint="eastAsia"/>
          <w:sz w:val="24"/>
          <w:lang w:eastAsia="zh-Hans"/>
        </w:rPr>
        <w:t>分，服务方案或收费标准</w:t>
      </w:r>
      <w:r w:rsidRPr="006B5E63">
        <w:rPr>
          <w:rFonts w:ascii="仿宋_GB2312" w:eastAsia="仿宋_GB2312" w:hAnsi="仿宋_GB2312" w:cs="仿宋_GB2312" w:hint="eastAsia"/>
          <w:sz w:val="24"/>
        </w:rPr>
        <w:t>部分满足的</w:t>
      </w:r>
      <w:r w:rsidRPr="006B5E63">
        <w:rPr>
          <w:rFonts w:ascii="仿宋_GB2312" w:eastAsia="仿宋_GB2312" w:hAnsi="仿宋_GB2312" w:cs="仿宋_GB2312" w:hint="eastAsia"/>
          <w:sz w:val="24"/>
          <w:lang w:eastAsia="zh-Hans"/>
        </w:rPr>
        <w:t>得</w:t>
      </w:r>
      <w:r w:rsidRPr="006B5E63">
        <w:rPr>
          <w:rFonts w:ascii="仿宋_GB2312" w:eastAsia="仿宋_GB2312" w:hAnsi="仿宋_GB2312" w:cs="仿宋_GB2312" w:hint="eastAsia"/>
          <w:sz w:val="24"/>
        </w:rPr>
        <w:t>0.5</w:t>
      </w:r>
      <w:r w:rsidRPr="006B5E63">
        <w:rPr>
          <w:rFonts w:ascii="仿宋_GB2312" w:eastAsia="仿宋_GB2312" w:hAnsi="仿宋_GB2312" w:cs="仿宋_GB2312" w:hint="eastAsia"/>
          <w:sz w:val="24"/>
          <w:lang w:eastAsia="zh-Hans"/>
        </w:rPr>
        <w:t>分，无服务承诺的不得分</w:t>
      </w:r>
      <w:r w:rsidRPr="006B5E63">
        <w:rPr>
          <w:rFonts w:ascii="仿宋_GB2312" w:eastAsia="仿宋_GB2312" w:hAnsi="仿宋_GB2312" w:cs="仿宋_GB2312" w:hint="eastAsia"/>
          <w:sz w:val="24"/>
        </w:rPr>
        <w:t>（1分）；</w:t>
      </w:r>
    </w:p>
    <w:p w:rsidR="00F85A47" w:rsidRPr="006B5E63" w:rsidRDefault="0007711A">
      <w:pPr>
        <w:spacing w:line="360" w:lineRule="auto"/>
        <w:ind w:firstLineChars="200" w:firstLine="480"/>
        <w:rPr>
          <w:rFonts w:ascii="仿宋_GB2312" w:eastAsia="仿宋_GB2312" w:hAnsi="仿宋_GB2312" w:cs="仿宋_GB2312"/>
          <w:sz w:val="24"/>
        </w:rPr>
      </w:pPr>
      <w:r w:rsidRPr="006B5E63">
        <w:rPr>
          <w:rFonts w:ascii="仿宋_GB2312" w:eastAsia="仿宋_GB2312" w:hAnsi="仿宋_GB2312" w:cs="仿宋_GB2312" w:hint="eastAsia"/>
          <w:sz w:val="24"/>
          <w:lang w:eastAsia="zh-Hans"/>
        </w:rPr>
        <w:lastRenderedPageBreak/>
        <w:t>●</w:t>
      </w:r>
      <w:r w:rsidRPr="006B5E63">
        <w:rPr>
          <w:rFonts w:ascii="仿宋_GB2312" w:eastAsia="仿宋_GB2312" w:hAnsi="仿宋_GB2312" w:cs="仿宋_GB2312" w:hint="eastAsia"/>
          <w:sz w:val="24"/>
        </w:rPr>
        <w:t>提供7×24小时技术支持服务，响应时间在30分钟内，技术支持包括：电话技术服务、</w:t>
      </w:r>
      <w:r w:rsidRPr="006B5E63">
        <w:rPr>
          <w:rFonts w:ascii="仿宋_GB2312" w:eastAsia="仿宋_GB2312" w:hAnsi="仿宋_GB2312" w:cs="仿宋_GB2312" w:hint="eastAsia"/>
          <w:sz w:val="24"/>
          <w:lang w:eastAsia="zh-Hans"/>
        </w:rPr>
        <w:t>微信或</w:t>
      </w:r>
      <w:r w:rsidRPr="006B5E63">
        <w:rPr>
          <w:rFonts w:ascii="仿宋_GB2312" w:eastAsia="仿宋_GB2312" w:hAnsi="仿宋_GB2312" w:cs="仿宋_GB2312" w:hint="eastAsia"/>
          <w:sz w:val="24"/>
        </w:rPr>
        <w:t>QQ服务、现场技术服务、定期巡查服务等（符合得1分，不符合不得分）（1分）；</w:t>
      </w:r>
    </w:p>
    <w:p w:rsidR="00F85A47" w:rsidRPr="006B5E63" w:rsidRDefault="0007711A">
      <w:pPr>
        <w:spacing w:line="360" w:lineRule="auto"/>
        <w:ind w:firstLineChars="200" w:firstLine="480"/>
        <w:rPr>
          <w:rFonts w:ascii="仿宋_GB2312" w:eastAsia="仿宋_GB2312" w:hAnsi="仿宋_GB2312" w:cs="仿宋_GB2312"/>
          <w:sz w:val="24"/>
          <w:lang w:eastAsia="zh-Hans"/>
        </w:rPr>
      </w:pPr>
      <w:r w:rsidRPr="006B5E63">
        <w:rPr>
          <w:rFonts w:ascii="仿宋_GB2312" w:eastAsia="仿宋_GB2312" w:hAnsi="仿宋_GB2312" w:cs="仿宋_GB2312" w:hint="eastAsia"/>
          <w:sz w:val="24"/>
          <w:lang w:eastAsia="zh-Hans"/>
        </w:rPr>
        <w:t>●投标设备的配件、附件、备品备件的准备和保障措施情况，其它有关资料和材料的完整性、合理性和可操作性等情况（满足得</w:t>
      </w:r>
      <w:r w:rsidRPr="006B5E63">
        <w:rPr>
          <w:rFonts w:ascii="仿宋_GB2312" w:eastAsia="仿宋_GB2312" w:hAnsi="仿宋_GB2312" w:cs="仿宋_GB2312" w:hint="eastAsia"/>
          <w:sz w:val="24"/>
        </w:rPr>
        <w:t>1</w:t>
      </w:r>
      <w:r w:rsidRPr="006B5E63">
        <w:rPr>
          <w:rFonts w:ascii="仿宋_GB2312" w:eastAsia="仿宋_GB2312" w:hAnsi="仿宋_GB2312" w:cs="仿宋_GB2312" w:hint="eastAsia"/>
          <w:sz w:val="24"/>
          <w:lang w:eastAsia="zh-Hans"/>
        </w:rPr>
        <w:t>分，不满足</w:t>
      </w:r>
      <w:r w:rsidRPr="006B5E63">
        <w:rPr>
          <w:rFonts w:ascii="仿宋_GB2312" w:eastAsia="仿宋_GB2312" w:hAnsi="仿宋_GB2312" w:cs="仿宋_GB2312" w:hint="eastAsia"/>
          <w:sz w:val="24"/>
        </w:rPr>
        <w:t>不得</w:t>
      </w:r>
      <w:r w:rsidRPr="006B5E63">
        <w:rPr>
          <w:rFonts w:ascii="仿宋_GB2312" w:eastAsia="仿宋_GB2312" w:hAnsi="仿宋_GB2312" w:cs="仿宋_GB2312" w:hint="eastAsia"/>
          <w:sz w:val="24"/>
          <w:lang w:eastAsia="zh-Hans"/>
        </w:rPr>
        <w:t>分）（</w:t>
      </w:r>
      <w:r w:rsidRPr="006B5E63">
        <w:rPr>
          <w:rFonts w:ascii="仿宋_GB2312" w:eastAsia="仿宋_GB2312" w:hAnsi="仿宋_GB2312" w:cs="仿宋_GB2312" w:hint="eastAsia"/>
          <w:sz w:val="24"/>
        </w:rPr>
        <w:t>1</w:t>
      </w:r>
      <w:r w:rsidRPr="006B5E63">
        <w:rPr>
          <w:rFonts w:ascii="仿宋_GB2312" w:eastAsia="仿宋_GB2312" w:hAnsi="仿宋_GB2312" w:cs="仿宋_GB2312" w:hint="eastAsia"/>
          <w:sz w:val="24"/>
          <w:lang w:eastAsia="zh-Hans"/>
        </w:rPr>
        <w:t>分）；</w:t>
      </w:r>
    </w:p>
    <w:p w:rsidR="00F85A47" w:rsidRPr="006B5E63" w:rsidRDefault="0007711A">
      <w:pPr>
        <w:spacing w:line="360" w:lineRule="auto"/>
        <w:ind w:firstLineChars="200" w:firstLine="480"/>
        <w:rPr>
          <w:rFonts w:ascii="仿宋_GB2312" w:eastAsia="仿宋_GB2312" w:hAnsi="仿宋_GB2312" w:cs="仿宋_GB2312"/>
          <w:sz w:val="24"/>
        </w:rPr>
      </w:pPr>
      <w:r w:rsidRPr="006B5E63">
        <w:rPr>
          <w:rFonts w:ascii="仿宋_GB2312" w:eastAsia="仿宋_GB2312" w:hAnsi="仿宋_GB2312" w:cs="仿宋_GB2312" w:hint="eastAsia"/>
          <w:sz w:val="24"/>
          <w:lang w:eastAsia="zh-Hans"/>
        </w:rPr>
        <w:t>●</w:t>
      </w:r>
      <w:r w:rsidRPr="006B5E63">
        <w:rPr>
          <w:rFonts w:ascii="仿宋_GB2312" w:eastAsia="仿宋_GB2312" w:hAnsi="仿宋_GB2312" w:cs="仿宋_GB2312" w:hint="eastAsia"/>
          <w:sz w:val="24"/>
        </w:rPr>
        <w:t>投标人具有本地化服务能力的</w:t>
      </w:r>
      <w:r w:rsidRPr="006B5E63">
        <w:rPr>
          <w:rFonts w:ascii="仿宋_GB2312" w:eastAsia="仿宋_GB2312" w:hAnsi="仿宋_GB2312" w:cs="仿宋_GB2312" w:hint="eastAsia"/>
          <w:sz w:val="24"/>
          <w:lang w:eastAsia="zh-Hans"/>
        </w:rPr>
        <w:t>得</w:t>
      </w:r>
      <w:r w:rsidRPr="006B5E63">
        <w:rPr>
          <w:rFonts w:ascii="仿宋_GB2312" w:eastAsia="仿宋_GB2312" w:hAnsi="仿宋_GB2312" w:cs="仿宋_GB2312" w:hint="eastAsia"/>
          <w:sz w:val="24"/>
        </w:rPr>
        <w:t>1</w:t>
      </w:r>
      <w:r w:rsidRPr="006B5E63">
        <w:rPr>
          <w:rFonts w:ascii="仿宋_GB2312" w:eastAsia="仿宋_GB2312" w:hAnsi="仿宋_GB2312" w:cs="仿宋_GB2312" w:hint="eastAsia"/>
          <w:sz w:val="24"/>
          <w:lang w:eastAsia="zh-Hans"/>
        </w:rPr>
        <w:t>分，</w:t>
      </w:r>
      <w:r w:rsidRPr="006B5E63">
        <w:rPr>
          <w:rFonts w:ascii="仿宋_GB2312" w:eastAsia="仿宋_GB2312" w:hAnsi="仿宋_GB2312" w:cs="仿宋_GB2312" w:hint="eastAsia"/>
          <w:sz w:val="24"/>
        </w:rPr>
        <w:t>没有</w:t>
      </w:r>
      <w:r w:rsidRPr="006B5E63">
        <w:rPr>
          <w:rFonts w:ascii="仿宋_GB2312" w:eastAsia="仿宋_GB2312" w:hAnsi="仿宋_GB2312" w:cs="仿宋_GB2312" w:hint="eastAsia"/>
          <w:sz w:val="24"/>
          <w:lang w:eastAsia="zh-Hans"/>
        </w:rPr>
        <w:t>不得分</w:t>
      </w:r>
      <w:r w:rsidRPr="006B5E63">
        <w:rPr>
          <w:rFonts w:ascii="仿宋_GB2312" w:eastAsia="仿宋_GB2312" w:hAnsi="仿宋_GB2312" w:cs="仿宋_GB2312" w:hint="eastAsia"/>
          <w:sz w:val="24"/>
        </w:rPr>
        <w:t>，提供证明材料（1分</w:t>
      </w:r>
      <w:r w:rsidRPr="006B5E63">
        <w:rPr>
          <w:rFonts w:ascii="仿宋_GB2312" w:eastAsia="仿宋_GB2312" w:hAnsi="仿宋_GB2312" w:cs="仿宋_GB2312" w:hint="eastAsia"/>
          <w:sz w:val="24"/>
          <w:lang w:eastAsia="zh-Hans"/>
        </w:rPr>
        <w:t>）</w:t>
      </w:r>
      <w:r w:rsidRPr="006B5E63">
        <w:rPr>
          <w:rFonts w:ascii="仿宋_GB2312" w:eastAsia="仿宋_GB2312" w:hAnsi="仿宋_GB2312" w:cs="仿宋_GB2312" w:hint="eastAsia"/>
          <w:sz w:val="24"/>
        </w:rPr>
        <w:t>。</w:t>
      </w:r>
    </w:p>
    <w:p w:rsidR="00F85A47" w:rsidRPr="006B5E63" w:rsidRDefault="0007711A">
      <w:pPr>
        <w:snapToGrid w:val="0"/>
        <w:spacing w:line="360" w:lineRule="auto"/>
        <w:ind w:firstLineChars="200" w:firstLine="482"/>
        <w:rPr>
          <w:rFonts w:ascii="仿宋_GB2312" w:eastAsia="仿宋_GB2312" w:hAnsi="仿宋_GB2312" w:cs="仿宋_GB2312"/>
          <w:b/>
          <w:bCs/>
          <w:sz w:val="24"/>
        </w:rPr>
      </w:pPr>
      <w:r w:rsidRPr="006B5E63">
        <w:rPr>
          <w:rFonts w:ascii="仿宋_GB2312" w:eastAsia="仿宋_GB2312" w:hAnsi="仿宋_GB2312" w:cs="仿宋_GB2312" w:hint="eastAsia"/>
          <w:b/>
          <w:bCs/>
          <w:sz w:val="24"/>
        </w:rPr>
        <w:t>C、投标人的资信和业绩情况（C=</w:t>
      </w:r>
      <w:r w:rsidRPr="006B5E63">
        <w:rPr>
          <w:rFonts w:ascii="仿宋_GB2312" w:eastAsia="仿宋_GB2312" w:hAnsi="仿宋_GB2312" w:cs="仿宋_GB2312" w:hint="eastAsia"/>
          <w:b/>
          <w:sz w:val="24"/>
          <w:u w:val="single"/>
        </w:rPr>
        <w:t xml:space="preserve">  6 </w:t>
      </w:r>
      <w:r w:rsidRPr="006B5E63">
        <w:rPr>
          <w:rFonts w:ascii="仿宋_GB2312" w:eastAsia="仿宋_GB2312" w:hAnsi="仿宋_GB2312" w:cs="仿宋_GB2312" w:hint="eastAsia"/>
          <w:b/>
          <w:bCs/>
          <w:sz w:val="24"/>
        </w:rPr>
        <w:t>分）：主要包含投标人的资信、类似项目建设经验等方面的因素。评审要点为：</w:t>
      </w:r>
    </w:p>
    <w:p w:rsidR="00F85A47" w:rsidRPr="006B5E63" w:rsidRDefault="0007711A">
      <w:pPr>
        <w:snapToGrid w:val="0"/>
        <w:spacing w:line="360" w:lineRule="auto"/>
        <w:ind w:firstLineChars="200" w:firstLine="482"/>
        <w:rPr>
          <w:rFonts w:ascii="仿宋_GB2312" w:eastAsia="仿宋_GB2312"/>
          <w:b/>
          <w:sz w:val="24"/>
        </w:rPr>
      </w:pPr>
      <w:r w:rsidRPr="006B5E63">
        <w:rPr>
          <w:rFonts w:ascii="仿宋_GB2312" w:eastAsia="仿宋_GB2312" w:hint="eastAsia"/>
          <w:b/>
          <w:sz w:val="24"/>
        </w:rPr>
        <w:t>（1）投标人基本情况（</w:t>
      </w:r>
      <w:r w:rsidRPr="006B5E63">
        <w:rPr>
          <w:rFonts w:ascii="仿宋_GB2312" w:eastAsia="仿宋_GB2312" w:hint="eastAsia"/>
          <w:b/>
          <w:sz w:val="24"/>
          <w:u w:val="single"/>
        </w:rPr>
        <w:t xml:space="preserve"> 3 </w:t>
      </w:r>
      <w:r w:rsidRPr="006B5E63">
        <w:rPr>
          <w:rFonts w:ascii="仿宋_GB2312" w:eastAsia="仿宋_GB2312" w:hint="eastAsia"/>
          <w:b/>
          <w:sz w:val="24"/>
        </w:rPr>
        <w:t>分）：</w:t>
      </w:r>
    </w:p>
    <w:p w:rsidR="00F85A47" w:rsidRPr="006B5E63" w:rsidRDefault="0007711A">
      <w:pPr>
        <w:snapToGrid w:val="0"/>
        <w:spacing w:line="360" w:lineRule="auto"/>
        <w:ind w:firstLineChars="200" w:firstLine="360"/>
        <w:rPr>
          <w:rFonts w:ascii="仿宋_GB2312" w:eastAsia="仿宋_GB2312" w:hAnsi="仿宋" w:cs="仿宋_GB2312"/>
          <w:sz w:val="24"/>
          <w:lang w:val="zh-CN"/>
        </w:rPr>
      </w:pPr>
      <w:r w:rsidRPr="006B5E63">
        <w:rPr>
          <w:rFonts w:ascii="仿宋_GB2312" w:eastAsia="仿宋_GB2312" w:hAnsi="仿宋" w:cs="仿宋_GB2312" w:hint="eastAsia"/>
          <w:sz w:val="18"/>
          <w:szCs w:val="18"/>
        </w:rPr>
        <w:t>●</w:t>
      </w:r>
      <w:r w:rsidRPr="006B5E63">
        <w:rPr>
          <w:rFonts w:ascii="仿宋_GB2312" w:eastAsia="仿宋_GB2312" w:hAnsi="仿宋" w:cs="仿宋_GB2312" w:hint="eastAsia"/>
          <w:sz w:val="24"/>
          <w:lang w:val="zh-CN"/>
        </w:rPr>
        <w:t>投标</w:t>
      </w:r>
      <w:r w:rsidRPr="006B5E63">
        <w:rPr>
          <w:rFonts w:ascii="仿宋_GB2312" w:eastAsia="仿宋_GB2312" w:hAnsi="仿宋" w:cs="仿宋_GB2312"/>
          <w:sz w:val="24"/>
          <w:lang w:val="zh-CN"/>
        </w:rPr>
        <w:t>人</w:t>
      </w:r>
      <w:r w:rsidRPr="006B5E63">
        <w:rPr>
          <w:rFonts w:ascii="仿宋_GB2312" w:eastAsia="仿宋_GB2312" w:hAnsi="仿宋" w:cs="仿宋_GB2312" w:hint="eastAsia"/>
          <w:sz w:val="24"/>
          <w:lang w:val="zh-CN"/>
        </w:rPr>
        <w:t>通过ISO27001、</w:t>
      </w:r>
      <w:r w:rsidRPr="006B5E63">
        <w:rPr>
          <w:rFonts w:ascii="仿宋_GB2312" w:eastAsia="仿宋_GB2312" w:hAnsi="仿宋" w:cs="仿宋_GB2312"/>
          <w:sz w:val="24"/>
          <w:lang w:val="zh-CN"/>
        </w:rPr>
        <w:t>ISO20000</w:t>
      </w:r>
      <w:r w:rsidRPr="006B5E63">
        <w:rPr>
          <w:rFonts w:ascii="仿宋_GB2312" w:eastAsia="仿宋_GB2312" w:hAnsi="仿宋" w:cs="仿宋_GB2312" w:hint="eastAsia"/>
          <w:sz w:val="24"/>
          <w:lang w:val="zh-CN"/>
        </w:rPr>
        <w:t>信息安全管理体系认证，须提供上述证书复印件并加盖投标人电子签名</w:t>
      </w:r>
      <w:r w:rsidRPr="006B5E63">
        <w:rPr>
          <w:rFonts w:ascii="仿宋_GB2312" w:eastAsia="仿宋_GB2312" w:hAnsi="仿宋" w:cs="仿宋_GB2312"/>
          <w:sz w:val="24"/>
          <w:lang w:val="zh-CN"/>
        </w:rPr>
        <w:t>，</w:t>
      </w:r>
      <w:r w:rsidRPr="006B5E63">
        <w:rPr>
          <w:rFonts w:ascii="仿宋_GB2312" w:eastAsia="仿宋_GB2312" w:hAnsi="仿宋" w:cs="仿宋_GB2312" w:hint="eastAsia"/>
          <w:sz w:val="24"/>
          <w:lang w:val="zh-CN"/>
        </w:rPr>
        <w:t>每一个得</w:t>
      </w:r>
      <w:r w:rsidR="00FD01C0" w:rsidRPr="006B5E63">
        <w:rPr>
          <w:rFonts w:ascii="仿宋_GB2312" w:eastAsia="仿宋_GB2312" w:hAnsi="仿宋" w:cs="仿宋_GB2312"/>
          <w:sz w:val="24"/>
          <w:lang w:val="zh-CN"/>
        </w:rPr>
        <w:t>1</w:t>
      </w:r>
      <w:r w:rsidRPr="006B5E63">
        <w:rPr>
          <w:rFonts w:ascii="仿宋_GB2312" w:eastAsia="仿宋_GB2312" w:hAnsi="仿宋" w:cs="仿宋_GB2312" w:hint="eastAsia"/>
          <w:sz w:val="24"/>
          <w:lang w:val="zh-CN"/>
        </w:rPr>
        <w:t>分，最高得</w:t>
      </w:r>
      <w:r w:rsidR="00FD01C0" w:rsidRPr="006B5E63">
        <w:rPr>
          <w:rFonts w:ascii="仿宋_GB2312" w:eastAsia="仿宋_GB2312" w:hAnsi="仿宋" w:cs="仿宋_GB2312"/>
          <w:sz w:val="24"/>
          <w:lang w:val="zh-CN"/>
        </w:rPr>
        <w:t>2</w:t>
      </w:r>
      <w:r w:rsidRPr="006B5E63">
        <w:rPr>
          <w:rFonts w:ascii="仿宋_GB2312" w:eastAsia="仿宋_GB2312" w:hAnsi="仿宋" w:cs="仿宋_GB2312" w:hint="eastAsia"/>
          <w:sz w:val="24"/>
          <w:lang w:val="zh-CN"/>
        </w:rPr>
        <w:t>分（</w:t>
      </w:r>
      <w:r w:rsidR="00FD01C0" w:rsidRPr="006B5E63">
        <w:rPr>
          <w:rFonts w:ascii="仿宋_GB2312" w:eastAsia="仿宋_GB2312" w:hAnsi="仿宋" w:cs="仿宋_GB2312"/>
          <w:sz w:val="24"/>
          <w:lang w:val="zh-CN"/>
        </w:rPr>
        <w:t>2</w:t>
      </w:r>
      <w:r w:rsidRPr="006B5E63">
        <w:rPr>
          <w:rFonts w:ascii="仿宋_GB2312" w:eastAsia="仿宋_GB2312" w:hAnsi="仿宋" w:cs="仿宋_GB2312" w:hint="eastAsia"/>
          <w:sz w:val="24"/>
          <w:lang w:val="zh-CN"/>
        </w:rPr>
        <w:t>分）；</w:t>
      </w:r>
    </w:p>
    <w:p w:rsidR="00F85A47" w:rsidRPr="006B5E63" w:rsidRDefault="0007711A">
      <w:pPr>
        <w:snapToGrid w:val="0"/>
        <w:spacing w:line="360" w:lineRule="auto"/>
        <w:ind w:firstLineChars="200" w:firstLine="360"/>
        <w:rPr>
          <w:rFonts w:ascii="仿宋_GB2312" w:eastAsia="仿宋_GB2312" w:hAnsi="仿宋" w:cs="仿宋_GB2312"/>
          <w:sz w:val="24"/>
          <w:lang w:val="zh-CN"/>
        </w:rPr>
      </w:pPr>
      <w:r w:rsidRPr="006B5E63">
        <w:rPr>
          <w:rFonts w:ascii="仿宋_GB2312" w:eastAsia="仿宋_GB2312" w:hAnsi="仿宋" w:cs="仿宋_GB2312" w:hint="eastAsia"/>
          <w:sz w:val="18"/>
          <w:szCs w:val="18"/>
        </w:rPr>
        <w:t>●</w:t>
      </w:r>
      <w:r w:rsidRPr="006B5E63">
        <w:rPr>
          <w:rFonts w:ascii="仿宋_GB2312" w:eastAsia="仿宋_GB2312" w:hAnsi="仿宋" w:cs="仿宋_GB2312" w:hint="eastAsia"/>
          <w:sz w:val="24"/>
          <w:lang w:val="zh-CN"/>
        </w:rPr>
        <w:t>投标人具有CCRC信息系统安全集成服务资质认证三级及以上得</w:t>
      </w:r>
      <w:r w:rsidR="00FD01C0" w:rsidRPr="006B5E63">
        <w:rPr>
          <w:rFonts w:ascii="仿宋_GB2312" w:eastAsia="仿宋_GB2312" w:hAnsi="仿宋" w:cs="仿宋_GB2312"/>
          <w:sz w:val="24"/>
        </w:rPr>
        <w:t>1</w:t>
      </w:r>
      <w:r w:rsidRPr="006B5E63">
        <w:rPr>
          <w:rFonts w:ascii="仿宋_GB2312" w:eastAsia="仿宋_GB2312" w:hAnsi="仿宋" w:cs="仿宋_GB2312" w:hint="eastAsia"/>
          <w:sz w:val="24"/>
          <w:lang w:val="zh-CN"/>
        </w:rPr>
        <w:t>分，没有不得分（</w:t>
      </w:r>
      <w:r w:rsidR="00FD01C0" w:rsidRPr="006B5E63">
        <w:rPr>
          <w:rFonts w:ascii="仿宋_GB2312" w:eastAsia="仿宋_GB2312" w:hAnsi="仿宋" w:cs="仿宋_GB2312"/>
          <w:sz w:val="24"/>
          <w:lang w:val="zh-CN"/>
        </w:rPr>
        <w:t>1</w:t>
      </w:r>
      <w:r w:rsidRPr="006B5E63">
        <w:rPr>
          <w:rFonts w:ascii="仿宋_GB2312" w:eastAsia="仿宋_GB2312" w:hAnsi="仿宋" w:cs="仿宋_GB2312" w:hint="eastAsia"/>
          <w:sz w:val="24"/>
          <w:lang w:val="zh-CN"/>
        </w:rPr>
        <w:t>分）。</w:t>
      </w:r>
    </w:p>
    <w:p w:rsidR="00F85A47" w:rsidRPr="006B5E63" w:rsidRDefault="0007711A">
      <w:pPr>
        <w:snapToGrid w:val="0"/>
        <w:spacing w:line="360" w:lineRule="auto"/>
        <w:ind w:firstLineChars="200" w:firstLine="482"/>
        <w:rPr>
          <w:rFonts w:ascii="仿宋_GB2312" w:eastAsia="仿宋_GB2312" w:hAnsi="仿宋" w:cs="Arial"/>
          <w:b/>
          <w:snapToGrid w:val="0"/>
          <w:kern w:val="0"/>
          <w:sz w:val="24"/>
          <w:szCs w:val="21"/>
        </w:rPr>
      </w:pPr>
      <w:r w:rsidRPr="006B5E63">
        <w:rPr>
          <w:rFonts w:ascii="仿宋_GB2312" w:eastAsia="仿宋_GB2312" w:hint="eastAsia"/>
          <w:b/>
          <w:sz w:val="24"/>
        </w:rPr>
        <w:t>（2）投标人类似项目建设的案例（</w:t>
      </w:r>
      <w:r w:rsidRPr="006B5E63">
        <w:rPr>
          <w:rFonts w:ascii="仿宋_GB2312" w:eastAsia="仿宋_GB2312" w:hint="eastAsia"/>
          <w:b/>
          <w:sz w:val="24"/>
          <w:u w:val="single"/>
        </w:rPr>
        <w:t xml:space="preserve"> 3 </w:t>
      </w:r>
      <w:r w:rsidRPr="006B5E63">
        <w:rPr>
          <w:rFonts w:ascii="仿宋_GB2312" w:eastAsia="仿宋_GB2312" w:hint="eastAsia"/>
          <w:b/>
          <w:sz w:val="24"/>
        </w:rPr>
        <w:t>分）：</w:t>
      </w:r>
      <w:r w:rsidRPr="006B5E63">
        <w:rPr>
          <w:rFonts w:ascii="仿宋_GB2312" w:eastAsia="仿宋_GB2312" w:hAnsi="仿宋_GB2312" w:cs="仿宋_GB2312" w:hint="eastAsia"/>
          <w:sz w:val="24"/>
        </w:rPr>
        <w:t>截止投标时间近三年，投标人承担类似项目实施的成功经验情况。结合已完成的项目案例和用户反应情况，依照投标人提供的合同或用户验收报告。只提供合同或用户验收报告的案例（以所提供的合同或验收报告时间为准），每个案例得0.5分，同时提供合同和用户验收报告（以验收报告的时间为准）的案例，每个案例得1分，本项最高得3分</w:t>
      </w:r>
      <w:r w:rsidRPr="006B5E63">
        <w:rPr>
          <w:rFonts w:ascii="仿宋_GB2312" w:eastAsia="仿宋_GB2312" w:hAnsi="仿宋" w:cs="仿宋_GB2312" w:hint="eastAsia"/>
          <w:bCs/>
          <w:sz w:val="24"/>
        </w:rPr>
        <w:t>。</w:t>
      </w:r>
      <w:r w:rsidRPr="006B5E63">
        <w:rPr>
          <w:rFonts w:ascii="仿宋_GB2312" w:eastAsia="仿宋_GB2312" w:hAnsi="仿宋" w:cs="仿宋_GB2312" w:hint="eastAsia"/>
          <w:sz w:val="24"/>
        </w:rPr>
        <w:t>【</w:t>
      </w:r>
      <w:r w:rsidRPr="006B5E63">
        <w:rPr>
          <w:rFonts w:ascii="仿宋_GB2312" w:eastAsia="仿宋_GB2312" w:hAnsi="仿宋" w:cs="仿宋_GB2312" w:hint="eastAsia"/>
          <w:b/>
          <w:sz w:val="24"/>
        </w:rPr>
        <w:t>原件备查，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sidRPr="006B5E63">
        <w:rPr>
          <w:rFonts w:ascii="仿宋_GB2312" w:eastAsia="仿宋_GB2312" w:hAnsi="仿宋" w:cs="仿宋_GB2312" w:hint="eastAsia"/>
          <w:sz w:val="24"/>
        </w:rPr>
        <w:t>】，是否有良好的工作业绩和履约记录</w:t>
      </w:r>
      <w:r w:rsidRPr="006B5E63">
        <w:rPr>
          <w:rFonts w:ascii="仿宋_GB2312" w:eastAsia="仿宋_GB2312" w:hAnsi="仿宋" w:cs="仿宋_GB2312" w:hint="eastAsia"/>
          <w:sz w:val="24"/>
          <w:lang w:val="zh-CN"/>
        </w:rPr>
        <w:t>等情况</w:t>
      </w:r>
      <w:r w:rsidRPr="006B5E63">
        <w:rPr>
          <w:rFonts w:ascii="仿宋_GB2312" w:eastAsia="仿宋_GB2312" w:hAnsi="仿宋" w:cs="仿宋_GB2312" w:hint="eastAsia"/>
          <w:sz w:val="24"/>
        </w:rPr>
        <w:t>；</w:t>
      </w:r>
      <w:r w:rsidRPr="006B5E63">
        <w:rPr>
          <w:rFonts w:ascii="仿宋_GB2312" w:eastAsia="仿宋_GB2312" w:hAnsi="仿宋" w:cs="仿宋_GB2312" w:hint="eastAsia"/>
          <w:b/>
          <w:kern w:val="0"/>
          <w:sz w:val="24"/>
        </w:rPr>
        <w:t>以分包方式履行政府采购合同的，还需提供该项目采购方同意分包的证明材料;</w:t>
      </w:r>
      <w:r w:rsidRPr="006B5E63">
        <w:rPr>
          <w:rFonts w:ascii="仿宋_GB2312" w:eastAsia="仿宋_GB2312" w:hAnsi="仿宋" w:cs="仿宋_GB2312" w:hint="eastAsia"/>
          <w:b/>
          <w:sz w:val="24"/>
        </w:rPr>
        <w:t>如投标人提供的合同复印件等实施项目证明材料与投标主体无关或违规转包分包的，评标委员会将进行扣分直至认定投标无效</w:t>
      </w:r>
      <w:r w:rsidRPr="006B5E63">
        <w:rPr>
          <w:rFonts w:ascii="仿宋_GB2312" w:eastAsia="仿宋_GB2312" w:hAnsi="仿宋" w:cs="Arial" w:hint="eastAsia"/>
          <w:b/>
          <w:snapToGrid w:val="0"/>
          <w:kern w:val="0"/>
          <w:sz w:val="24"/>
          <w:szCs w:val="21"/>
        </w:rPr>
        <w:t>。</w:t>
      </w:r>
      <w:bookmarkStart w:id="434" w:name="_GoBack"/>
      <w:bookmarkEnd w:id="434"/>
    </w:p>
    <w:p w:rsidR="00F85A47" w:rsidRPr="006B5E63" w:rsidRDefault="0007711A">
      <w:pPr>
        <w:pStyle w:val="af2"/>
        <w:spacing w:line="360" w:lineRule="auto"/>
        <w:ind w:firstLineChars="196" w:firstLine="472"/>
        <w:rPr>
          <w:rFonts w:ascii="仿宋_GB2312" w:eastAsia="仿宋_GB2312" w:hAnsi="仿宋" w:cs="仿宋_GB2312"/>
          <w:b/>
          <w:sz w:val="24"/>
          <w:szCs w:val="24"/>
        </w:rPr>
      </w:pPr>
      <w:r w:rsidRPr="006B5E63">
        <w:rPr>
          <w:rFonts w:ascii="仿宋_GB2312" w:eastAsia="仿宋_GB2312" w:hAnsi="仿宋_GB2312" w:cs="仿宋_GB2312" w:hint="eastAsia"/>
          <w:b/>
          <w:sz w:val="24"/>
          <w:szCs w:val="24"/>
        </w:rPr>
        <w:t>综合得分=A+B+C</w:t>
      </w:r>
      <w:r w:rsidRPr="006B5E63">
        <w:rPr>
          <w:rFonts w:ascii="仿宋_GB2312" w:eastAsia="仿宋_GB2312" w:hAnsi="仿宋" w:cs="仿宋_GB2312" w:hint="eastAsia"/>
          <w:b/>
          <w:sz w:val="24"/>
          <w:szCs w:val="24"/>
        </w:rPr>
        <w:t>，精确到小数点后二位。</w:t>
      </w:r>
    </w:p>
    <w:p w:rsidR="00F85A47" w:rsidRPr="006B5E63" w:rsidRDefault="00F85A47">
      <w:pPr>
        <w:pStyle w:val="af2"/>
        <w:spacing w:line="360" w:lineRule="auto"/>
        <w:ind w:firstLineChars="196" w:firstLine="708"/>
        <w:rPr>
          <w:rFonts w:ascii="仿宋_GB2312" w:eastAsia="仿宋_GB2312" w:hAnsi="仿宋" w:cs="仿宋_GB2312"/>
          <w:b/>
          <w:sz w:val="36"/>
          <w:szCs w:val="36"/>
        </w:rPr>
      </w:pPr>
    </w:p>
    <w:p w:rsidR="008255B2" w:rsidRPr="006B5E63" w:rsidRDefault="008255B2">
      <w:pPr>
        <w:widowControl/>
        <w:adjustRightInd/>
        <w:jc w:val="left"/>
        <w:rPr>
          <w:rFonts w:ascii="仿宋_GB2312" w:eastAsia="仿宋_GB2312" w:hAnsi="仿宋" w:cs="仿宋_GB2312"/>
          <w:b/>
          <w:sz w:val="36"/>
          <w:szCs w:val="36"/>
        </w:rPr>
      </w:pPr>
      <w:r w:rsidRPr="006B5E63">
        <w:rPr>
          <w:rFonts w:ascii="仿宋_GB2312" w:eastAsia="仿宋_GB2312" w:hAnsi="仿宋" w:cs="仿宋_GB2312"/>
          <w:b/>
          <w:sz w:val="36"/>
          <w:szCs w:val="36"/>
        </w:rPr>
        <w:br w:type="page"/>
      </w:r>
    </w:p>
    <w:p w:rsidR="00F85A47" w:rsidRPr="006B5E63" w:rsidRDefault="0007711A">
      <w:pPr>
        <w:pStyle w:val="af2"/>
        <w:spacing w:line="360" w:lineRule="auto"/>
        <w:ind w:firstLineChars="196" w:firstLine="708"/>
        <w:jc w:val="center"/>
        <w:rPr>
          <w:rFonts w:ascii="仿宋_GB2312" w:eastAsia="仿宋_GB2312" w:hAnsi="仿宋" w:cs="仿宋_GB2312"/>
          <w:b/>
          <w:sz w:val="36"/>
          <w:szCs w:val="36"/>
        </w:rPr>
      </w:pPr>
      <w:r w:rsidRPr="006B5E63">
        <w:rPr>
          <w:rFonts w:ascii="仿宋_GB2312" w:eastAsia="仿宋_GB2312" w:hAnsi="仿宋" w:cs="仿宋_GB2312" w:hint="eastAsia"/>
          <w:b/>
          <w:sz w:val="36"/>
          <w:szCs w:val="36"/>
        </w:rPr>
        <w:lastRenderedPageBreak/>
        <w:t>第五部分</w:t>
      </w:r>
      <w:bookmarkEnd w:id="35"/>
      <w:r w:rsidRPr="006B5E63">
        <w:rPr>
          <w:rFonts w:ascii="仿宋_GB2312" w:eastAsia="仿宋_GB2312" w:hAnsi="仿宋" w:cs="仿宋_GB2312" w:hint="eastAsia"/>
          <w:b/>
          <w:sz w:val="36"/>
          <w:szCs w:val="36"/>
        </w:rPr>
        <w:t xml:space="preserve"> </w:t>
      </w:r>
      <w:proofErr w:type="gramStart"/>
      <w:r w:rsidRPr="006B5E63">
        <w:rPr>
          <w:rFonts w:ascii="仿宋_GB2312" w:eastAsia="仿宋_GB2312" w:hAnsi="仿宋" w:cs="仿宋_GB2312" w:hint="eastAsia"/>
          <w:b/>
          <w:sz w:val="36"/>
          <w:szCs w:val="36"/>
        </w:rPr>
        <w:t>拟签订</w:t>
      </w:r>
      <w:proofErr w:type="gramEnd"/>
      <w:r w:rsidRPr="006B5E63">
        <w:rPr>
          <w:rFonts w:ascii="仿宋_GB2312" w:eastAsia="仿宋_GB2312" w:hAnsi="仿宋" w:cs="仿宋_GB2312" w:hint="eastAsia"/>
          <w:b/>
          <w:sz w:val="36"/>
          <w:szCs w:val="36"/>
        </w:rPr>
        <w:t>的合同文本</w:t>
      </w:r>
    </w:p>
    <w:p w:rsidR="00F85A47" w:rsidRPr="006B5E63" w:rsidRDefault="0007711A">
      <w:pPr>
        <w:spacing w:line="360" w:lineRule="auto"/>
        <w:rPr>
          <w:rFonts w:ascii="仿宋_GB2312" w:eastAsia="仿宋_GB2312" w:hAnsi="楷体"/>
          <w:sz w:val="24"/>
          <w:u w:val="single"/>
        </w:rPr>
      </w:pPr>
      <w:bookmarkStart w:id="435" w:name="第五部分"/>
      <w:bookmarkStart w:id="436" w:name="_Toc86217003"/>
      <w:r w:rsidRPr="006B5E63">
        <w:rPr>
          <w:rFonts w:ascii="仿宋_GB2312" w:eastAsia="仿宋_GB2312" w:hAnsi="楷体" w:hint="eastAsia"/>
          <w:sz w:val="24"/>
        </w:rPr>
        <w:t>合同编号：</w:t>
      </w:r>
      <w:r w:rsidRPr="006B5E63">
        <w:rPr>
          <w:rFonts w:ascii="仿宋_GB2312" w:eastAsia="仿宋_GB2312" w:hAnsi="楷体" w:hint="eastAsia"/>
          <w:sz w:val="24"/>
          <w:u w:val="single"/>
        </w:rPr>
        <w:t xml:space="preserve">           </w:t>
      </w:r>
    </w:p>
    <w:p w:rsidR="00F85A47" w:rsidRPr="006B5E63" w:rsidRDefault="00F85A47">
      <w:pPr>
        <w:pStyle w:val="15"/>
        <w:rPr>
          <w:rFonts w:ascii="仿宋_GB2312" w:eastAsia="仿宋_GB2312" w:hAnsi="楷体"/>
          <w:szCs w:val="24"/>
        </w:rPr>
      </w:pPr>
    </w:p>
    <w:p w:rsidR="00F85A47" w:rsidRPr="006B5E63" w:rsidRDefault="00F85A47">
      <w:pPr>
        <w:pStyle w:val="15"/>
        <w:rPr>
          <w:rFonts w:ascii="仿宋_GB2312" w:eastAsia="仿宋_GB2312" w:hAnsi="楷体"/>
          <w:szCs w:val="24"/>
        </w:rPr>
      </w:pPr>
    </w:p>
    <w:p w:rsidR="00F85A47" w:rsidRPr="006B5E63" w:rsidRDefault="00F85A47">
      <w:pPr>
        <w:spacing w:before="120" w:line="360" w:lineRule="auto"/>
        <w:rPr>
          <w:rFonts w:ascii="仿宋_GB2312" w:eastAsia="仿宋_GB2312" w:hAnsi="楷体"/>
          <w:sz w:val="24"/>
        </w:rPr>
      </w:pPr>
    </w:p>
    <w:p w:rsidR="00F85A47" w:rsidRPr="006B5E63" w:rsidRDefault="0007711A">
      <w:pPr>
        <w:spacing w:before="120" w:line="360" w:lineRule="auto"/>
        <w:ind w:left="960"/>
        <w:rPr>
          <w:rFonts w:ascii="仿宋_GB2312" w:eastAsia="仿宋_GB2312" w:hAnsi="楷体"/>
          <w:sz w:val="24"/>
        </w:rPr>
      </w:pPr>
      <w:r w:rsidRPr="006B5E63">
        <w:rPr>
          <w:rFonts w:ascii="仿宋_GB2312" w:eastAsia="仿宋_GB2312" w:hAnsi="楷体" w:hint="eastAsia"/>
          <w:sz w:val="24"/>
        </w:rPr>
        <w:t>项目名称：</w:t>
      </w:r>
      <w:r w:rsidRPr="006B5E63">
        <w:rPr>
          <w:rFonts w:ascii="仿宋_GB2312" w:eastAsia="仿宋_GB2312" w:hAnsi="楷体" w:hint="eastAsia"/>
          <w:sz w:val="24"/>
          <w:u w:val="single"/>
        </w:rPr>
        <w:t xml:space="preserve">                                       </w:t>
      </w:r>
    </w:p>
    <w:p w:rsidR="00F85A47" w:rsidRPr="006B5E63" w:rsidRDefault="00F85A47">
      <w:pPr>
        <w:pStyle w:val="110"/>
        <w:spacing w:before="120"/>
        <w:rPr>
          <w:rFonts w:hAnsi="楷体"/>
          <w:szCs w:val="24"/>
        </w:rPr>
      </w:pPr>
    </w:p>
    <w:p w:rsidR="00F85A47" w:rsidRPr="006B5E63" w:rsidRDefault="00F85A47">
      <w:pPr>
        <w:pStyle w:val="110"/>
        <w:spacing w:before="120"/>
        <w:rPr>
          <w:rFonts w:hAnsi="楷体"/>
          <w:szCs w:val="24"/>
        </w:rPr>
      </w:pPr>
    </w:p>
    <w:p w:rsidR="00F85A47" w:rsidRPr="006B5E63" w:rsidRDefault="00F85A47">
      <w:pPr>
        <w:spacing w:line="360" w:lineRule="auto"/>
        <w:rPr>
          <w:rFonts w:ascii="仿宋_GB2312" w:eastAsia="仿宋_GB2312"/>
          <w:sz w:val="24"/>
        </w:rPr>
      </w:pPr>
    </w:p>
    <w:p w:rsidR="00F85A47" w:rsidRPr="006B5E63" w:rsidRDefault="0007711A">
      <w:pPr>
        <w:spacing w:before="120" w:line="360" w:lineRule="auto"/>
        <w:ind w:left="960"/>
        <w:rPr>
          <w:rFonts w:ascii="仿宋_GB2312" w:eastAsia="仿宋_GB2312" w:hAnsi="楷体"/>
          <w:sz w:val="24"/>
          <w:u w:val="single"/>
        </w:rPr>
      </w:pPr>
      <w:r w:rsidRPr="006B5E63">
        <w:rPr>
          <w:rFonts w:ascii="仿宋_GB2312" w:eastAsia="仿宋_GB2312" w:hAnsi="楷体" w:hint="eastAsia"/>
          <w:sz w:val="24"/>
        </w:rPr>
        <w:t>甲方：</w:t>
      </w:r>
      <w:r w:rsidRPr="006B5E63">
        <w:rPr>
          <w:rFonts w:ascii="仿宋_GB2312" w:eastAsia="仿宋_GB2312" w:hAnsi="楷体" w:hint="eastAsia"/>
          <w:sz w:val="24"/>
          <w:u w:val="single"/>
        </w:rPr>
        <w:t xml:space="preserve">                                       </w:t>
      </w:r>
    </w:p>
    <w:p w:rsidR="00F85A47" w:rsidRPr="006B5E63" w:rsidRDefault="00F85A47">
      <w:pPr>
        <w:spacing w:before="120" w:line="360" w:lineRule="auto"/>
        <w:rPr>
          <w:rFonts w:ascii="仿宋_GB2312" w:eastAsia="仿宋_GB2312" w:hAnsi="楷体"/>
          <w:sz w:val="24"/>
        </w:rPr>
      </w:pPr>
    </w:p>
    <w:p w:rsidR="00F85A47" w:rsidRPr="006B5E63" w:rsidRDefault="0007711A">
      <w:pPr>
        <w:spacing w:before="120" w:line="360" w:lineRule="auto"/>
        <w:ind w:left="960"/>
        <w:rPr>
          <w:rFonts w:ascii="仿宋_GB2312" w:eastAsia="仿宋_GB2312" w:hAnsi="楷体"/>
          <w:sz w:val="24"/>
          <w:u w:val="single"/>
        </w:rPr>
      </w:pPr>
      <w:r w:rsidRPr="006B5E63">
        <w:rPr>
          <w:rFonts w:ascii="仿宋_GB2312" w:eastAsia="仿宋_GB2312" w:hAnsi="楷体" w:hint="eastAsia"/>
          <w:sz w:val="24"/>
        </w:rPr>
        <w:t>乙方：</w:t>
      </w:r>
      <w:r w:rsidRPr="006B5E63">
        <w:rPr>
          <w:rFonts w:ascii="仿宋_GB2312" w:eastAsia="仿宋_GB2312" w:hAnsi="楷体" w:hint="eastAsia"/>
          <w:sz w:val="24"/>
          <w:u w:val="single"/>
        </w:rPr>
        <w:t xml:space="preserve">                                       </w:t>
      </w:r>
    </w:p>
    <w:p w:rsidR="00F85A47" w:rsidRPr="006B5E63" w:rsidRDefault="00F85A47">
      <w:pPr>
        <w:spacing w:before="120" w:line="360" w:lineRule="auto"/>
        <w:rPr>
          <w:rFonts w:ascii="仿宋_GB2312" w:eastAsia="仿宋_GB2312" w:hAnsi="楷体"/>
          <w:sz w:val="24"/>
        </w:rPr>
      </w:pPr>
    </w:p>
    <w:p w:rsidR="00F85A47" w:rsidRPr="006B5E63" w:rsidRDefault="0007711A">
      <w:pPr>
        <w:spacing w:before="120" w:line="360" w:lineRule="auto"/>
        <w:ind w:firstLineChars="400" w:firstLine="960"/>
        <w:rPr>
          <w:rFonts w:ascii="仿宋_GB2312" w:eastAsia="仿宋_GB2312" w:hAnsi="楷体"/>
          <w:sz w:val="24"/>
          <w:u w:val="single"/>
        </w:rPr>
      </w:pPr>
      <w:r w:rsidRPr="006B5E63">
        <w:rPr>
          <w:rFonts w:ascii="仿宋_GB2312" w:eastAsia="仿宋_GB2312" w:hAnsi="楷体" w:hint="eastAsia"/>
          <w:sz w:val="24"/>
        </w:rPr>
        <w:t>签订地：</w:t>
      </w:r>
      <w:r w:rsidRPr="006B5E63">
        <w:rPr>
          <w:rFonts w:ascii="仿宋_GB2312" w:eastAsia="仿宋_GB2312" w:hAnsi="楷体" w:hint="eastAsia"/>
          <w:sz w:val="24"/>
          <w:u w:val="single"/>
        </w:rPr>
        <w:t xml:space="preserve">                                     </w:t>
      </w:r>
    </w:p>
    <w:p w:rsidR="00F85A47" w:rsidRPr="006B5E63" w:rsidRDefault="00F85A47">
      <w:pPr>
        <w:spacing w:before="120" w:line="360" w:lineRule="auto"/>
        <w:rPr>
          <w:rFonts w:ascii="仿宋_GB2312" w:eastAsia="仿宋_GB2312" w:hAnsi="楷体"/>
          <w:sz w:val="24"/>
        </w:rPr>
      </w:pPr>
    </w:p>
    <w:p w:rsidR="00F85A47" w:rsidRPr="006B5E63" w:rsidRDefault="0007711A">
      <w:pPr>
        <w:spacing w:before="120" w:line="360" w:lineRule="auto"/>
        <w:ind w:firstLineChars="400" w:firstLine="960"/>
        <w:rPr>
          <w:rFonts w:ascii="仿宋_GB2312" w:eastAsia="仿宋_GB2312" w:hAnsi="楷体"/>
          <w:sz w:val="24"/>
          <w:u w:val="single"/>
        </w:rPr>
      </w:pPr>
      <w:r w:rsidRPr="006B5E63">
        <w:rPr>
          <w:rFonts w:ascii="仿宋_GB2312" w:eastAsia="仿宋_GB2312" w:hAnsi="楷体" w:hint="eastAsia"/>
          <w:sz w:val="24"/>
        </w:rPr>
        <w:t>签订日期：</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年</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月</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日</w:t>
      </w:r>
    </w:p>
    <w:p w:rsidR="00F85A47" w:rsidRPr="006B5E63" w:rsidRDefault="00F85A47">
      <w:pPr>
        <w:autoSpaceDE w:val="0"/>
        <w:autoSpaceDN w:val="0"/>
        <w:spacing w:line="360" w:lineRule="auto"/>
        <w:ind w:firstLine="640"/>
        <w:jc w:val="center"/>
        <w:rPr>
          <w:rFonts w:ascii="仿宋_GB2312" w:eastAsia="仿宋_GB2312" w:hAnsi="宋体"/>
          <w:sz w:val="24"/>
        </w:rPr>
        <w:sectPr w:rsidR="00F85A47" w:rsidRPr="006B5E63">
          <w:headerReference w:type="default" r:id="rId14"/>
          <w:footerReference w:type="default" r:id="rId15"/>
          <w:pgSz w:w="11907" w:h="16840"/>
          <w:pgMar w:top="1474" w:right="1814" w:bottom="1474" w:left="1814" w:header="851" w:footer="851" w:gutter="0"/>
          <w:cols w:space="720"/>
          <w:docGrid w:linePitch="462"/>
        </w:sectPr>
      </w:pPr>
    </w:p>
    <w:p w:rsidR="00F85A47" w:rsidRPr="006B5E63" w:rsidRDefault="0007711A">
      <w:pPr>
        <w:pStyle w:val="15"/>
        <w:ind w:firstLine="482"/>
        <w:jc w:val="center"/>
        <w:rPr>
          <w:rFonts w:ascii="仿宋_GB2312" w:eastAsia="仿宋_GB2312" w:hAnsi="楷体"/>
          <w:b/>
          <w:szCs w:val="24"/>
        </w:rPr>
      </w:pPr>
      <w:r w:rsidRPr="006B5E63">
        <w:rPr>
          <w:rFonts w:ascii="仿宋_GB2312" w:eastAsia="仿宋_GB2312" w:hAnsi="楷体" w:hint="eastAsia"/>
          <w:b/>
          <w:szCs w:val="24"/>
        </w:rPr>
        <w:lastRenderedPageBreak/>
        <w:t>第一部分 合同书</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u w:val="single"/>
          <w:lang w:val="zh-CN"/>
        </w:rPr>
        <w:t xml:space="preserve">     </w:t>
      </w:r>
      <w:r w:rsidRPr="006B5E63">
        <w:rPr>
          <w:rFonts w:ascii="仿宋_GB2312" w:eastAsia="仿宋_GB2312" w:hAnsi="楷体" w:hint="eastAsia"/>
          <w:sz w:val="24"/>
          <w:lang w:val="zh-CN"/>
        </w:rPr>
        <w:t>年</w:t>
      </w:r>
      <w:r w:rsidRPr="006B5E63">
        <w:rPr>
          <w:rFonts w:ascii="仿宋_GB2312" w:eastAsia="仿宋_GB2312" w:hAnsi="楷体" w:hint="eastAsia"/>
          <w:sz w:val="24"/>
          <w:u w:val="single"/>
          <w:lang w:val="zh-CN"/>
        </w:rPr>
        <w:t xml:space="preserve">    </w:t>
      </w:r>
      <w:r w:rsidRPr="006B5E63">
        <w:rPr>
          <w:rFonts w:ascii="仿宋_GB2312" w:eastAsia="仿宋_GB2312" w:hAnsi="楷体" w:hint="eastAsia"/>
          <w:sz w:val="24"/>
          <w:lang w:val="zh-CN"/>
        </w:rPr>
        <w:t>月</w:t>
      </w:r>
      <w:r w:rsidRPr="006B5E63">
        <w:rPr>
          <w:rFonts w:ascii="仿宋_GB2312" w:eastAsia="仿宋_GB2312" w:hAnsi="楷体" w:hint="eastAsia"/>
          <w:sz w:val="24"/>
          <w:u w:val="single"/>
          <w:lang w:val="zh-CN"/>
        </w:rPr>
        <w:t xml:space="preserve">    </w:t>
      </w:r>
      <w:r w:rsidRPr="006B5E63">
        <w:rPr>
          <w:rFonts w:ascii="仿宋_GB2312" w:eastAsia="仿宋_GB2312" w:hAnsi="楷体" w:hint="eastAsia"/>
          <w:sz w:val="24"/>
          <w:lang w:val="zh-CN"/>
        </w:rPr>
        <w:t>日</w:t>
      </w:r>
      <w:r w:rsidRPr="006B5E63">
        <w:rPr>
          <w:rFonts w:ascii="仿宋_GB2312" w:eastAsia="仿宋_GB2312" w:hAnsi="楷体" w:hint="eastAsia"/>
          <w:sz w:val="24"/>
        </w:rPr>
        <w:t>，</w:t>
      </w:r>
      <w:r w:rsidRPr="006B5E63">
        <w:rPr>
          <w:rFonts w:ascii="仿宋_GB2312" w:eastAsia="仿宋_GB2312" w:hAnsi="仿宋" w:hint="eastAsia"/>
          <w:sz w:val="24"/>
          <w:u w:val="single"/>
        </w:rPr>
        <w:t xml:space="preserve">       （单位名称）</w:t>
      </w:r>
      <w:r w:rsidRPr="006B5E63">
        <w:rPr>
          <w:rFonts w:ascii="仿宋_GB2312" w:eastAsia="仿宋_GB2312" w:hAnsi="仿宋" w:hint="eastAsia"/>
          <w:sz w:val="24"/>
        </w:rPr>
        <w:t>以</w:t>
      </w:r>
      <w:r w:rsidRPr="006B5E63">
        <w:rPr>
          <w:rFonts w:ascii="仿宋_GB2312" w:eastAsia="仿宋_GB2312" w:hAnsi="仿宋" w:hint="eastAsia"/>
          <w:sz w:val="24"/>
          <w:u w:val="single"/>
        </w:rPr>
        <w:t xml:space="preserve">   公开招标方式  </w:t>
      </w:r>
      <w:r w:rsidRPr="006B5E63">
        <w:rPr>
          <w:rFonts w:ascii="仿宋_GB2312" w:eastAsia="仿宋_GB2312" w:hAnsi="仿宋" w:hint="eastAsia"/>
          <w:sz w:val="24"/>
        </w:rPr>
        <w:t>对</w:t>
      </w:r>
      <w:r w:rsidRPr="006B5E63">
        <w:rPr>
          <w:rFonts w:ascii="仿宋_GB2312" w:eastAsia="仿宋_GB2312" w:hAnsi="仿宋" w:hint="eastAsia"/>
          <w:sz w:val="24"/>
          <w:u w:val="single"/>
        </w:rPr>
        <w:t xml:space="preserve">        </w:t>
      </w:r>
      <w:r w:rsidRPr="006B5E63">
        <w:rPr>
          <w:rFonts w:ascii="仿宋_GB2312" w:eastAsia="仿宋_GB2312" w:hAnsi="楷体" w:hint="eastAsia"/>
          <w:sz w:val="24"/>
        </w:rPr>
        <w:t>项目进行了采购。经</w:t>
      </w:r>
      <w:r w:rsidRPr="006B5E63">
        <w:rPr>
          <w:rFonts w:ascii="仿宋_GB2312" w:eastAsia="仿宋_GB2312" w:hAnsi="楷体" w:hint="eastAsia"/>
          <w:sz w:val="24"/>
          <w:u w:val="single"/>
        </w:rPr>
        <w:t xml:space="preserve">   （相关评定主体名称）   </w:t>
      </w:r>
      <w:r w:rsidRPr="006B5E63">
        <w:rPr>
          <w:rFonts w:ascii="仿宋_GB2312" w:eastAsia="仿宋_GB2312" w:hAnsi="楷体" w:hint="eastAsia"/>
          <w:sz w:val="24"/>
        </w:rPr>
        <w:t>评定，</w:t>
      </w:r>
      <w:r w:rsidRPr="006B5E63">
        <w:rPr>
          <w:rFonts w:ascii="仿宋_GB2312" w:eastAsia="仿宋_GB2312" w:hAnsi="楷体" w:hint="eastAsia"/>
          <w:sz w:val="24"/>
          <w:u w:val="single"/>
        </w:rPr>
        <w:t xml:space="preserve">   （中标人名称）</w:t>
      </w:r>
      <w:r w:rsidRPr="006B5E63">
        <w:rPr>
          <w:rFonts w:ascii="仿宋_GB2312" w:eastAsia="仿宋_GB2312" w:hAnsi="楷体" w:hint="eastAsia"/>
          <w:sz w:val="24"/>
        </w:rPr>
        <w:t>为该项目中标人。现于中标通知书发出之日起三十日内，按照招标文件确定的事项签订本合同。</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6B5E63">
        <w:rPr>
          <w:rFonts w:ascii="仿宋_GB2312" w:eastAsia="仿宋_GB2312" w:hAnsi="楷体" w:hint="eastAsia"/>
          <w:sz w:val="24"/>
          <w:u w:val="single"/>
        </w:rPr>
        <w:t xml:space="preserve">   （采购人名称）   </w:t>
      </w:r>
      <w:r w:rsidRPr="006B5E63">
        <w:rPr>
          <w:rFonts w:ascii="仿宋_GB2312" w:eastAsia="仿宋_GB2312" w:hAnsi="楷体" w:hint="eastAsia"/>
          <w:sz w:val="24"/>
          <w:lang w:val="zh-CN"/>
        </w:rPr>
        <w:t>(以下简称：甲方)和</w:t>
      </w:r>
      <w:r w:rsidRPr="006B5E63">
        <w:rPr>
          <w:rFonts w:ascii="仿宋_GB2312" w:eastAsia="仿宋_GB2312" w:hAnsi="楷体" w:hint="eastAsia"/>
          <w:sz w:val="24"/>
          <w:u w:val="single"/>
        </w:rPr>
        <w:t xml:space="preserve">   （中标人名称）   </w:t>
      </w:r>
      <w:r w:rsidRPr="006B5E63">
        <w:rPr>
          <w:rFonts w:ascii="仿宋_GB2312" w:eastAsia="仿宋_GB2312" w:hAnsi="楷体" w:hint="eastAsia"/>
          <w:sz w:val="24"/>
          <w:lang w:val="zh-CN"/>
        </w:rPr>
        <w:t>(以下简称：乙方)协商一致，约定以下合同</w:t>
      </w:r>
      <w:r w:rsidRPr="006B5E63">
        <w:rPr>
          <w:rFonts w:ascii="仿宋_GB2312" w:eastAsia="仿宋_GB2312" w:hAnsi="楷体" w:hint="eastAsia"/>
          <w:sz w:val="24"/>
        </w:rPr>
        <w:t>条款，以</w:t>
      </w:r>
      <w:proofErr w:type="gramStart"/>
      <w:r w:rsidRPr="006B5E63">
        <w:rPr>
          <w:rFonts w:ascii="仿宋_GB2312" w:eastAsia="仿宋_GB2312" w:hAnsi="楷体" w:hint="eastAsia"/>
          <w:sz w:val="24"/>
        </w:rPr>
        <w:t>兹共同</w:t>
      </w:r>
      <w:proofErr w:type="gramEnd"/>
      <w:r w:rsidRPr="006B5E63">
        <w:rPr>
          <w:rFonts w:ascii="仿宋_GB2312" w:eastAsia="仿宋_GB2312" w:hAnsi="楷体" w:hint="eastAsia"/>
          <w:sz w:val="24"/>
        </w:rPr>
        <w:t>遵守、全面履行。</w:t>
      </w:r>
    </w:p>
    <w:p w:rsidR="00F85A47" w:rsidRPr="006B5E63" w:rsidRDefault="0007711A">
      <w:pPr>
        <w:spacing w:line="360" w:lineRule="auto"/>
        <w:ind w:firstLineChars="200" w:firstLine="482"/>
        <w:outlineLvl w:val="0"/>
        <w:rPr>
          <w:rFonts w:ascii="仿宋_GB2312" w:eastAsia="仿宋_GB2312" w:hAnsi="楷体"/>
          <w:b/>
          <w:sz w:val="24"/>
        </w:rPr>
      </w:pPr>
      <w:bookmarkStart w:id="437" w:name="_Toc2232"/>
      <w:bookmarkStart w:id="438" w:name="_Toc3029"/>
      <w:bookmarkStart w:id="439" w:name="_Toc24059"/>
      <w:r w:rsidRPr="006B5E63">
        <w:rPr>
          <w:rFonts w:ascii="仿宋_GB2312" w:eastAsia="仿宋_GB2312" w:hAnsi="楷体" w:hint="eastAsia"/>
          <w:b/>
          <w:sz w:val="24"/>
        </w:rPr>
        <w:t>1.1 合同组成部分</w:t>
      </w:r>
      <w:bookmarkEnd w:id="437"/>
      <w:bookmarkEnd w:id="438"/>
      <w:bookmarkEnd w:id="439"/>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1.1.1 本合同及其补充合同、变更协议；</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1.1.2 中标通知书；</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1.1.3 投标文件及“投标报价”（含澄清或者说明文件）；</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1.1.4 招标文件（含澄清或者修改文件）；</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1.1.5 其他相关招标文件。</w:t>
      </w:r>
    </w:p>
    <w:p w:rsidR="00F85A47" w:rsidRPr="006B5E63" w:rsidRDefault="0007711A">
      <w:pPr>
        <w:spacing w:line="360" w:lineRule="auto"/>
        <w:ind w:firstLineChars="200" w:firstLine="482"/>
        <w:outlineLvl w:val="0"/>
        <w:rPr>
          <w:rFonts w:ascii="仿宋_GB2312" w:eastAsia="仿宋_GB2312" w:hAnsi="楷体"/>
          <w:b/>
          <w:sz w:val="24"/>
        </w:rPr>
      </w:pPr>
      <w:bookmarkStart w:id="440" w:name="_Toc21295"/>
      <w:bookmarkStart w:id="441" w:name="_Toc27126"/>
      <w:bookmarkStart w:id="442" w:name="_Toc24300"/>
      <w:r w:rsidRPr="006B5E63">
        <w:rPr>
          <w:rFonts w:ascii="仿宋_GB2312" w:eastAsia="仿宋_GB2312" w:hAnsi="楷体" w:hint="eastAsia"/>
          <w:b/>
          <w:sz w:val="24"/>
        </w:rPr>
        <w:t>1.2 标的物</w:t>
      </w:r>
      <w:bookmarkEnd w:id="440"/>
      <w:bookmarkEnd w:id="441"/>
      <w:bookmarkEnd w:id="442"/>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rPr>
        <w:t>1.2.1 标的物名称：</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rPr>
        <w:t>1.2.2 标的物数量：</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1.2.3 标的物质量：</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443" w:name="_Toc21551"/>
      <w:bookmarkStart w:id="444" w:name="_Toc21631"/>
      <w:bookmarkStart w:id="445" w:name="_Toc23292"/>
      <w:r w:rsidRPr="006B5E63">
        <w:rPr>
          <w:rFonts w:ascii="仿宋_GB2312" w:eastAsia="仿宋_GB2312" w:hAnsi="楷体" w:hint="eastAsia"/>
          <w:b/>
          <w:sz w:val="24"/>
        </w:rPr>
        <w:t>1.3 价款</w:t>
      </w:r>
      <w:bookmarkEnd w:id="443"/>
      <w:bookmarkEnd w:id="444"/>
      <w:bookmarkEnd w:id="445"/>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本合同总价为：人民币</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元（大写：</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元人民币）。</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B5E63" w:rsidRPr="006B5E63">
        <w:trPr>
          <w:trHeight w:val="369"/>
          <w:jc w:val="center"/>
        </w:trPr>
        <w:tc>
          <w:tcPr>
            <w:tcW w:w="1201" w:type="dxa"/>
            <w:vAlign w:val="center"/>
          </w:tcPr>
          <w:p w:rsidR="00F85A47" w:rsidRPr="006B5E63" w:rsidRDefault="0007711A">
            <w:pPr>
              <w:pStyle w:val="1f"/>
              <w:spacing w:line="360" w:lineRule="auto"/>
              <w:jc w:val="center"/>
              <w:rPr>
                <w:rFonts w:ascii="仿宋_GB2312" w:eastAsia="仿宋_GB2312" w:hAnsi="楷体"/>
                <w:sz w:val="24"/>
                <w:szCs w:val="24"/>
              </w:rPr>
            </w:pPr>
            <w:r w:rsidRPr="006B5E63">
              <w:rPr>
                <w:rFonts w:ascii="仿宋_GB2312" w:eastAsia="仿宋_GB2312" w:hAnsi="楷体" w:hint="eastAsia"/>
                <w:sz w:val="24"/>
                <w:szCs w:val="24"/>
              </w:rPr>
              <w:t>序号</w:t>
            </w:r>
          </w:p>
        </w:tc>
        <w:tc>
          <w:tcPr>
            <w:tcW w:w="3402" w:type="dxa"/>
            <w:vAlign w:val="center"/>
          </w:tcPr>
          <w:p w:rsidR="00F85A47" w:rsidRPr="006B5E63" w:rsidRDefault="0007711A">
            <w:pPr>
              <w:pStyle w:val="1f"/>
              <w:spacing w:line="360" w:lineRule="auto"/>
              <w:ind w:firstLine="200"/>
              <w:jc w:val="center"/>
              <w:rPr>
                <w:rFonts w:ascii="仿宋_GB2312" w:eastAsia="仿宋_GB2312" w:hAnsi="楷体"/>
                <w:sz w:val="24"/>
                <w:szCs w:val="24"/>
              </w:rPr>
            </w:pPr>
            <w:r w:rsidRPr="006B5E63">
              <w:rPr>
                <w:rFonts w:ascii="仿宋_GB2312" w:eastAsia="仿宋_GB2312" w:hAnsi="楷体" w:hint="eastAsia"/>
                <w:sz w:val="24"/>
                <w:szCs w:val="24"/>
              </w:rPr>
              <w:t>分项名称</w:t>
            </w:r>
          </w:p>
        </w:tc>
        <w:tc>
          <w:tcPr>
            <w:tcW w:w="2552" w:type="dxa"/>
            <w:vAlign w:val="center"/>
          </w:tcPr>
          <w:p w:rsidR="00F85A47" w:rsidRPr="006B5E63" w:rsidRDefault="0007711A">
            <w:pPr>
              <w:pStyle w:val="1f"/>
              <w:spacing w:line="360" w:lineRule="auto"/>
              <w:jc w:val="center"/>
              <w:rPr>
                <w:rFonts w:ascii="仿宋_GB2312" w:eastAsia="仿宋_GB2312" w:hAnsi="楷体"/>
                <w:sz w:val="24"/>
                <w:szCs w:val="24"/>
              </w:rPr>
            </w:pPr>
            <w:r w:rsidRPr="006B5E63">
              <w:rPr>
                <w:rFonts w:ascii="仿宋_GB2312" w:eastAsia="仿宋_GB2312" w:hAnsi="楷体" w:hint="eastAsia"/>
                <w:sz w:val="24"/>
                <w:szCs w:val="24"/>
              </w:rPr>
              <w:t>分项价格</w:t>
            </w:r>
          </w:p>
        </w:tc>
      </w:tr>
      <w:tr w:rsidR="006B5E63" w:rsidRPr="006B5E63">
        <w:trPr>
          <w:trHeight w:val="369"/>
          <w:jc w:val="center"/>
        </w:trPr>
        <w:tc>
          <w:tcPr>
            <w:tcW w:w="1201"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c>
          <w:tcPr>
            <w:tcW w:w="340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c>
          <w:tcPr>
            <w:tcW w:w="255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r>
      <w:tr w:rsidR="006B5E63" w:rsidRPr="006B5E63">
        <w:trPr>
          <w:trHeight w:val="369"/>
          <w:jc w:val="center"/>
        </w:trPr>
        <w:tc>
          <w:tcPr>
            <w:tcW w:w="1201"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c>
          <w:tcPr>
            <w:tcW w:w="340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c>
          <w:tcPr>
            <w:tcW w:w="255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r>
      <w:tr w:rsidR="006B5E63" w:rsidRPr="006B5E63">
        <w:trPr>
          <w:trHeight w:val="369"/>
          <w:jc w:val="center"/>
        </w:trPr>
        <w:tc>
          <w:tcPr>
            <w:tcW w:w="1201"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c>
          <w:tcPr>
            <w:tcW w:w="340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c>
          <w:tcPr>
            <w:tcW w:w="255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r>
      <w:tr w:rsidR="006B5E63" w:rsidRPr="006B5E63">
        <w:trPr>
          <w:trHeight w:val="369"/>
          <w:jc w:val="center"/>
        </w:trPr>
        <w:tc>
          <w:tcPr>
            <w:tcW w:w="4603" w:type="dxa"/>
            <w:gridSpan w:val="2"/>
            <w:vAlign w:val="center"/>
          </w:tcPr>
          <w:p w:rsidR="00F85A47" w:rsidRPr="006B5E63" w:rsidRDefault="0007711A">
            <w:pPr>
              <w:pStyle w:val="1f"/>
              <w:spacing w:line="360" w:lineRule="auto"/>
              <w:ind w:firstLine="200"/>
              <w:jc w:val="center"/>
              <w:rPr>
                <w:rFonts w:ascii="仿宋_GB2312" w:eastAsia="仿宋_GB2312" w:hAnsi="楷体"/>
                <w:sz w:val="24"/>
                <w:szCs w:val="24"/>
              </w:rPr>
            </w:pPr>
            <w:r w:rsidRPr="006B5E63">
              <w:rPr>
                <w:rFonts w:ascii="仿宋_GB2312" w:eastAsia="仿宋_GB2312" w:hAnsi="楷体" w:hint="eastAsia"/>
                <w:sz w:val="24"/>
                <w:szCs w:val="24"/>
              </w:rPr>
              <w:t>总价</w:t>
            </w:r>
          </w:p>
        </w:tc>
        <w:tc>
          <w:tcPr>
            <w:tcW w:w="2552" w:type="dxa"/>
            <w:vAlign w:val="center"/>
          </w:tcPr>
          <w:p w:rsidR="00F85A47" w:rsidRPr="006B5E63" w:rsidRDefault="00F85A47">
            <w:pPr>
              <w:pStyle w:val="1f"/>
              <w:spacing w:line="360" w:lineRule="auto"/>
              <w:ind w:firstLine="200"/>
              <w:jc w:val="center"/>
              <w:rPr>
                <w:rFonts w:ascii="仿宋_GB2312" w:eastAsia="仿宋_GB2312" w:hAnsi="楷体"/>
                <w:sz w:val="24"/>
                <w:szCs w:val="24"/>
              </w:rPr>
            </w:pPr>
          </w:p>
        </w:tc>
      </w:tr>
    </w:tbl>
    <w:p w:rsidR="00F85A47" w:rsidRPr="006B5E63" w:rsidRDefault="0007711A">
      <w:pPr>
        <w:spacing w:line="360" w:lineRule="auto"/>
        <w:ind w:firstLineChars="200" w:firstLine="482"/>
        <w:outlineLvl w:val="0"/>
        <w:rPr>
          <w:rFonts w:ascii="仿宋_GB2312" w:eastAsia="仿宋_GB2312" w:hAnsi="楷体"/>
          <w:b/>
          <w:sz w:val="24"/>
        </w:rPr>
      </w:pPr>
      <w:bookmarkStart w:id="446" w:name="_Toc10340"/>
      <w:bookmarkStart w:id="447" w:name="_Toc1814"/>
      <w:bookmarkStart w:id="448" w:name="_Toc22618"/>
      <w:r w:rsidRPr="006B5E63">
        <w:rPr>
          <w:rFonts w:ascii="仿宋_GB2312" w:eastAsia="仿宋_GB2312" w:hAnsi="楷体" w:hint="eastAsia"/>
          <w:b/>
          <w:sz w:val="24"/>
        </w:rPr>
        <w:lastRenderedPageBreak/>
        <w:t>1.4 付款方式和发票开具方式</w:t>
      </w:r>
      <w:bookmarkEnd w:id="446"/>
      <w:bookmarkEnd w:id="447"/>
      <w:bookmarkEnd w:id="448"/>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1.4.1 付款方式：</w:t>
      </w:r>
      <w:r w:rsidRPr="006B5E63">
        <w:rPr>
          <w:rFonts w:ascii="仿宋_GB2312" w:eastAsia="仿宋_GB2312" w:hAnsi="楷体" w:hint="eastAsia"/>
          <w:sz w:val="24"/>
          <w:u w:val="single"/>
        </w:rPr>
        <w:t xml:space="preserve">              分期付款                          </w:t>
      </w:r>
      <w:r w:rsidRPr="006B5E63">
        <w:rPr>
          <w:rFonts w:ascii="仿宋_GB2312" w:eastAsia="仿宋_GB2312" w:hAnsi="楷体" w:hint="eastAsia"/>
          <w:sz w:val="24"/>
        </w:rPr>
        <w:t>；</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1.4.2 发票开具方式：</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449" w:name="_Toc2846"/>
      <w:bookmarkStart w:id="450" w:name="_Toc32071"/>
      <w:bookmarkStart w:id="451" w:name="_Toc19304"/>
      <w:r w:rsidRPr="006B5E63">
        <w:rPr>
          <w:rFonts w:ascii="仿宋_GB2312" w:eastAsia="仿宋_GB2312" w:hAnsi="楷体" w:hint="eastAsia"/>
          <w:b/>
          <w:sz w:val="24"/>
        </w:rPr>
        <w:t>1.5 标的物交付期限、地点和方式</w:t>
      </w:r>
      <w:bookmarkEnd w:id="449"/>
      <w:bookmarkEnd w:id="450"/>
      <w:bookmarkEnd w:id="451"/>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rPr>
        <w:t>1.5.1 交付期限：</w:t>
      </w:r>
      <w:r w:rsidRPr="006B5E63">
        <w:rPr>
          <w:rFonts w:ascii="仿宋_GB2312" w:eastAsia="仿宋_GB2312" w:hAnsi="楷体" w:hint="eastAsia"/>
          <w:sz w:val="24"/>
          <w:u w:val="single"/>
        </w:rPr>
        <w:t xml:space="preserve">                                   </w:t>
      </w:r>
      <w:r w:rsidRPr="006B5E63">
        <w:rPr>
          <w:rFonts w:ascii="仿宋_GB2312" w:eastAsia="仿宋_GB2312" w:hAnsi="仿宋" w:hint="eastAsia"/>
          <w:sz w:val="24"/>
          <w:u w:val="single"/>
        </w:rPr>
        <w:t xml:space="preserve">          </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1.5.2 交付地点：</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1.5.3 交付方式：</w:t>
      </w:r>
      <w:r w:rsidRPr="006B5E63">
        <w:rPr>
          <w:rFonts w:ascii="仿宋_GB2312" w:eastAsia="仿宋_GB2312" w:hAnsi="楷体" w:hint="eastAsia"/>
          <w:sz w:val="24"/>
          <w:u w:val="single"/>
        </w:rPr>
        <w:t xml:space="preserve">　　　　　　　　　                      　      </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452" w:name="_Toc19554"/>
      <w:bookmarkStart w:id="453" w:name="_Toc21423"/>
      <w:bookmarkStart w:id="454" w:name="_Toc27250"/>
      <w:r w:rsidRPr="006B5E63">
        <w:rPr>
          <w:rFonts w:ascii="仿宋_GB2312" w:eastAsia="仿宋_GB2312" w:hAnsi="楷体" w:hint="eastAsia"/>
          <w:b/>
          <w:sz w:val="24"/>
        </w:rPr>
        <w:t>1.6 违约责任</w:t>
      </w:r>
      <w:bookmarkEnd w:id="452"/>
      <w:bookmarkEnd w:id="453"/>
      <w:bookmarkEnd w:id="454"/>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1.6.1 除不可抗力外，如果乙方没有按照本合同约定的期限、地点和方式交付标的物，那么甲方可要求乙方支付违约金，违约金按每迟延交付标的物一日的应交付而未交付标的物价格的</w:t>
      </w:r>
      <w:r w:rsidRPr="006B5E63">
        <w:rPr>
          <w:rFonts w:ascii="仿宋_GB2312" w:eastAsia="仿宋_GB2312" w:hAnsi="楷体" w:hint="eastAsia"/>
          <w:sz w:val="24"/>
          <w:u w:val="single"/>
        </w:rPr>
        <w:t>万分之五</w:t>
      </w:r>
      <w:r w:rsidRPr="006B5E63">
        <w:rPr>
          <w:rFonts w:ascii="仿宋_GB2312" w:eastAsia="仿宋_GB2312" w:hAnsi="楷体" w:hint="eastAsia"/>
          <w:sz w:val="24"/>
        </w:rPr>
        <w:t>计算，最高限额为本合同总价的</w:t>
      </w:r>
      <w:r w:rsidRPr="006B5E63">
        <w:rPr>
          <w:rFonts w:ascii="仿宋_GB2312" w:eastAsia="仿宋_GB2312" w:hAnsi="楷体" w:hint="eastAsia"/>
          <w:sz w:val="24"/>
          <w:u w:val="single"/>
        </w:rPr>
        <w:t xml:space="preserve">  20   </w:t>
      </w:r>
      <w:r w:rsidRPr="006B5E63">
        <w:rPr>
          <w:rFonts w:ascii="仿宋_GB2312" w:eastAsia="仿宋_GB2312" w:hAnsi="楷体" w:hint="eastAsia"/>
          <w:sz w:val="24"/>
        </w:rPr>
        <w:t>%；迟延交付标的物的违约金计算数额达到前述最高限额之日起，甲方有权在要求乙方支付违约金的同时，书面通知乙方解除本合同；</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1.6.2 除不可抗力外，如果甲方没有按照本合同约定的付款方式付款，那么乙方可要求甲方支付违约金，违约金按每迟延付款一日的应付而未付款的</w:t>
      </w:r>
      <w:r w:rsidRPr="006B5E63">
        <w:rPr>
          <w:rFonts w:ascii="仿宋_GB2312" w:eastAsia="仿宋_GB2312" w:hAnsi="楷体" w:hint="eastAsia"/>
          <w:sz w:val="24"/>
          <w:u w:val="single"/>
        </w:rPr>
        <w:t>万分之五</w:t>
      </w:r>
      <w:r w:rsidRPr="006B5E63">
        <w:rPr>
          <w:rFonts w:ascii="仿宋_GB2312" w:eastAsia="仿宋_GB2312" w:hAnsi="楷体" w:hint="eastAsia"/>
          <w:sz w:val="24"/>
        </w:rPr>
        <w:t>计算，最高限额为本合同总价的</w:t>
      </w:r>
      <w:r w:rsidRPr="006B5E63">
        <w:rPr>
          <w:rFonts w:ascii="仿宋_GB2312" w:eastAsia="仿宋_GB2312" w:hAnsi="楷体" w:hint="eastAsia"/>
          <w:sz w:val="24"/>
          <w:u w:val="single"/>
        </w:rPr>
        <w:t xml:space="preserve">   20  </w:t>
      </w:r>
      <w:r w:rsidRPr="006B5E63">
        <w:rPr>
          <w:rFonts w:ascii="仿宋_GB2312" w:eastAsia="仿宋_GB2312" w:hAnsi="楷体" w:hint="eastAsia"/>
          <w:sz w:val="24"/>
        </w:rPr>
        <w:t>%；迟延付款的违约金计算数额达到前述最高限额之日起，乙方有权在要求甲方支付违约金的同时，书面通知甲方解除本合同；</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1.6.5 除前述约定外，除不可抗力外，任何一方未能履行本合同约定的义务，对方</w:t>
      </w:r>
      <w:r w:rsidRPr="006B5E63">
        <w:rPr>
          <w:rFonts w:ascii="仿宋_GB2312" w:eastAsia="仿宋_GB2312" w:hAnsi="楷体" w:hint="eastAsia"/>
          <w:sz w:val="24"/>
        </w:rPr>
        <w:lastRenderedPageBreak/>
        <w:t>当事人均有权要求继续履行、采取补救措施或者赔偿损失等，且对方当事人行使的任何权利救济方式均不视为其放弃了其他法定或者约定的权利救济方式；</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F85A47" w:rsidRPr="006B5E63" w:rsidRDefault="0007711A">
      <w:pPr>
        <w:spacing w:line="360" w:lineRule="auto"/>
        <w:ind w:firstLineChars="200" w:firstLine="482"/>
        <w:outlineLvl w:val="0"/>
        <w:rPr>
          <w:rFonts w:ascii="仿宋_GB2312" w:eastAsia="仿宋_GB2312" w:hAnsi="楷体"/>
          <w:b/>
          <w:sz w:val="24"/>
        </w:rPr>
      </w:pPr>
      <w:bookmarkStart w:id="455" w:name="_Toc15583"/>
      <w:bookmarkStart w:id="456" w:name="_Toc28375"/>
      <w:bookmarkStart w:id="457" w:name="_Toc16021"/>
      <w:r w:rsidRPr="006B5E63">
        <w:rPr>
          <w:rFonts w:ascii="仿宋_GB2312" w:eastAsia="仿宋_GB2312" w:hAnsi="楷体" w:hint="eastAsia"/>
          <w:b/>
          <w:sz w:val="24"/>
        </w:rPr>
        <w:t>1.7 合同争议的解决</w:t>
      </w:r>
      <w:bookmarkEnd w:id="455"/>
      <w:bookmarkEnd w:id="456"/>
      <w:bookmarkEnd w:id="457"/>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6B5E63">
        <w:rPr>
          <w:rFonts w:ascii="仿宋_GB2312" w:eastAsia="仿宋_GB2312" w:hAnsi="楷体" w:hint="eastAsia"/>
          <w:sz w:val="24"/>
          <w:u w:val="single"/>
        </w:rPr>
        <w:t xml:space="preserve">  1  </w:t>
      </w:r>
      <w:r w:rsidRPr="006B5E63">
        <w:rPr>
          <w:rFonts w:ascii="仿宋_GB2312" w:eastAsia="仿宋_GB2312" w:hAnsi="楷体" w:hint="eastAsia"/>
          <w:sz w:val="24"/>
        </w:rPr>
        <w:t>种方式解决：</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1.7.1 将争议提交</w:t>
      </w:r>
      <w:r w:rsidRPr="006B5E63">
        <w:rPr>
          <w:rFonts w:ascii="仿宋_GB2312" w:eastAsia="仿宋_GB2312" w:hAnsi="楷体" w:hint="eastAsia"/>
          <w:sz w:val="24"/>
          <w:u w:val="single"/>
        </w:rPr>
        <w:t>杭州市</w:t>
      </w:r>
      <w:r w:rsidRPr="006B5E63">
        <w:rPr>
          <w:rFonts w:ascii="仿宋_GB2312" w:eastAsia="仿宋_GB2312" w:hAnsi="楷体" w:hint="eastAsia"/>
          <w:sz w:val="24"/>
        </w:rPr>
        <w:t>仲裁委员会依申请仲裁时其现行有效的仲裁规则裁决；</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1.7.2 向</w:t>
      </w:r>
      <w:r w:rsidRPr="006B5E63">
        <w:rPr>
          <w:rFonts w:ascii="仿宋_GB2312" w:eastAsia="仿宋_GB2312" w:hAnsi="楷体" w:hint="eastAsia"/>
          <w:sz w:val="24"/>
          <w:u w:val="single"/>
        </w:rPr>
        <w:t xml:space="preserve">   甲方所在地    </w:t>
      </w:r>
      <w:r w:rsidRPr="006B5E63">
        <w:rPr>
          <w:rFonts w:ascii="仿宋_GB2312" w:eastAsia="仿宋_GB2312" w:hAnsi="楷体" w:hint="eastAsia"/>
          <w:sz w:val="24"/>
        </w:rPr>
        <w:t>人民法院起诉。</w:t>
      </w:r>
    </w:p>
    <w:p w:rsidR="00F85A47" w:rsidRPr="006B5E63" w:rsidRDefault="0007711A">
      <w:pPr>
        <w:spacing w:line="360" w:lineRule="auto"/>
        <w:ind w:firstLineChars="200" w:firstLine="482"/>
        <w:outlineLvl w:val="0"/>
        <w:rPr>
          <w:rFonts w:ascii="仿宋_GB2312" w:eastAsia="仿宋_GB2312" w:hAnsi="楷体"/>
          <w:b/>
          <w:sz w:val="24"/>
        </w:rPr>
      </w:pPr>
      <w:bookmarkStart w:id="458" w:name="_Toc7245"/>
      <w:bookmarkStart w:id="459" w:name="_Toc15322"/>
      <w:bookmarkStart w:id="460" w:name="_Toc11173"/>
      <w:r w:rsidRPr="006B5E63">
        <w:rPr>
          <w:rFonts w:ascii="仿宋_GB2312" w:eastAsia="仿宋_GB2312" w:hAnsi="楷体" w:hint="eastAsia"/>
          <w:b/>
          <w:sz w:val="24"/>
        </w:rPr>
        <w:t>1.8 合同生效</w:t>
      </w:r>
      <w:bookmarkEnd w:id="458"/>
      <w:bookmarkEnd w:id="459"/>
      <w:bookmarkEnd w:id="460"/>
    </w:p>
    <w:p w:rsidR="00F85A47" w:rsidRPr="006B5E63" w:rsidRDefault="0007711A">
      <w:pPr>
        <w:spacing w:line="360" w:lineRule="auto"/>
        <w:ind w:firstLineChars="200" w:firstLine="480"/>
        <w:rPr>
          <w:rFonts w:ascii="仿宋_GB2312" w:eastAsia="仿宋_GB2312" w:hAnsi="楷体"/>
          <w:b/>
          <w:sz w:val="24"/>
        </w:rPr>
      </w:pPr>
      <w:r w:rsidRPr="006B5E63">
        <w:rPr>
          <w:rFonts w:ascii="仿宋_GB2312" w:eastAsia="仿宋_GB2312" w:hAnsi="楷体" w:hint="eastAsia"/>
          <w:sz w:val="24"/>
        </w:rPr>
        <w:t>本合同自双方当事人盖章或者签字时生效。</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甲方：                                   乙方：</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统一社会信用代码：                        统一社会信用代码或身份证号码：</w:t>
      </w:r>
    </w:p>
    <w:p w:rsidR="00F85A47" w:rsidRPr="006B5E63" w:rsidRDefault="00F85A47">
      <w:pPr>
        <w:autoSpaceDE w:val="0"/>
        <w:autoSpaceDN w:val="0"/>
        <w:spacing w:line="360" w:lineRule="auto"/>
        <w:rPr>
          <w:rFonts w:ascii="仿宋_GB2312" w:eastAsia="仿宋_GB2312" w:hAnsi="楷体"/>
          <w:sz w:val="24"/>
          <w:lang w:val="zh-CN"/>
        </w:rPr>
      </w:pP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住所：                                   住所：</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法定代表人或                             法定代表人</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 xml:space="preserve">授权代表（签字）：                       或授权代表（签字）: </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联系人：                                 联系人：</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约定送达地址：                           约定送达地址：</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邮政编码：                               邮政编码：</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 xml:space="preserve">电话:                                    电话: </w:t>
      </w:r>
    </w:p>
    <w:p w:rsidR="00F85A47" w:rsidRPr="006B5E63" w:rsidRDefault="0007711A">
      <w:pPr>
        <w:autoSpaceDE w:val="0"/>
        <w:autoSpaceDN w:val="0"/>
        <w:spacing w:line="360" w:lineRule="auto"/>
        <w:rPr>
          <w:rFonts w:ascii="仿宋_GB2312" w:eastAsia="仿宋_GB2312" w:hAnsi="楷体"/>
          <w:sz w:val="24"/>
          <w:lang w:val="zh-CN"/>
        </w:rPr>
      </w:pPr>
      <w:r w:rsidRPr="006B5E63">
        <w:rPr>
          <w:rFonts w:ascii="仿宋_GB2312" w:eastAsia="仿宋_GB2312" w:hAnsi="楷体" w:hint="eastAsia"/>
          <w:sz w:val="24"/>
          <w:lang w:val="zh-CN"/>
        </w:rPr>
        <w:t>传真:                                    传真:</w:t>
      </w:r>
    </w:p>
    <w:p w:rsidR="00F85A47" w:rsidRPr="006B5E63" w:rsidRDefault="0007711A">
      <w:pPr>
        <w:autoSpaceDE w:val="0"/>
        <w:autoSpaceDN w:val="0"/>
        <w:spacing w:line="360" w:lineRule="auto"/>
        <w:rPr>
          <w:rFonts w:ascii="仿宋_GB2312" w:eastAsia="仿宋_GB2312" w:hAnsi="楷体"/>
          <w:sz w:val="24"/>
        </w:rPr>
      </w:pPr>
      <w:r w:rsidRPr="006B5E63">
        <w:rPr>
          <w:rFonts w:ascii="仿宋_GB2312" w:eastAsia="仿宋_GB2312" w:hAnsi="楷体" w:hint="eastAsia"/>
          <w:sz w:val="24"/>
          <w:lang w:val="zh-CN"/>
        </w:rPr>
        <w:t>电子邮箱：                               电子邮箱：</w:t>
      </w:r>
    </w:p>
    <w:p w:rsidR="00F85A47" w:rsidRPr="006B5E63" w:rsidRDefault="0007711A">
      <w:pPr>
        <w:autoSpaceDE w:val="0"/>
        <w:autoSpaceDN w:val="0"/>
        <w:spacing w:line="360" w:lineRule="auto"/>
        <w:rPr>
          <w:rFonts w:ascii="仿宋_GB2312" w:eastAsia="仿宋_GB2312" w:hAnsi="楷体"/>
          <w:sz w:val="24"/>
        </w:rPr>
      </w:pPr>
      <w:r w:rsidRPr="006B5E63">
        <w:rPr>
          <w:rFonts w:ascii="仿宋_GB2312" w:eastAsia="仿宋_GB2312" w:hAnsi="楷体" w:hint="eastAsia"/>
          <w:sz w:val="24"/>
        </w:rPr>
        <w:t xml:space="preserve">开户银行：                               开户银行： </w:t>
      </w:r>
    </w:p>
    <w:p w:rsidR="00F85A47" w:rsidRPr="006B5E63" w:rsidRDefault="0007711A">
      <w:pPr>
        <w:autoSpaceDE w:val="0"/>
        <w:autoSpaceDN w:val="0"/>
        <w:spacing w:line="360" w:lineRule="auto"/>
        <w:rPr>
          <w:rFonts w:ascii="仿宋_GB2312" w:eastAsia="仿宋_GB2312" w:hAnsi="楷体"/>
          <w:sz w:val="24"/>
        </w:rPr>
      </w:pPr>
      <w:r w:rsidRPr="006B5E63">
        <w:rPr>
          <w:rFonts w:ascii="仿宋_GB2312" w:eastAsia="仿宋_GB2312" w:hAnsi="楷体" w:hint="eastAsia"/>
          <w:sz w:val="24"/>
        </w:rPr>
        <w:t xml:space="preserve">开户名称：                               开户名称： </w:t>
      </w:r>
    </w:p>
    <w:p w:rsidR="00F85A47" w:rsidRPr="006B5E63" w:rsidRDefault="0007711A">
      <w:pPr>
        <w:autoSpaceDE w:val="0"/>
        <w:autoSpaceDN w:val="0"/>
        <w:spacing w:line="360" w:lineRule="auto"/>
        <w:rPr>
          <w:rFonts w:ascii="仿宋_GB2312" w:eastAsia="仿宋_GB2312" w:hAnsi="楷体"/>
          <w:sz w:val="24"/>
        </w:rPr>
      </w:pPr>
      <w:r w:rsidRPr="006B5E63">
        <w:rPr>
          <w:rFonts w:ascii="仿宋_GB2312" w:eastAsia="仿宋_GB2312" w:hAnsi="楷体" w:hint="eastAsia"/>
          <w:sz w:val="24"/>
        </w:rPr>
        <w:t>开户账号：</w:t>
      </w:r>
      <w:r w:rsidRPr="006B5E63">
        <w:rPr>
          <w:rFonts w:ascii="仿宋_GB2312" w:eastAsia="仿宋_GB2312" w:hAnsi="楷体" w:hint="eastAsia"/>
          <w:sz w:val="24"/>
          <w:lang w:val="zh-CN"/>
        </w:rPr>
        <w:t xml:space="preserve">                               </w:t>
      </w:r>
      <w:r w:rsidRPr="006B5E63">
        <w:rPr>
          <w:rFonts w:ascii="仿宋_GB2312" w:eastAsia="仿宋_GB2312" w:hAnsi="楷体" w:hint="eastAsia"/>
          <w:sz w:val="24"/>
        </w:rPr>
        <w:t>开户账号：</w:t>
      </w:r>
    </w:p>
    <w:p w:rsidR="00F85A47" w:rsidRPr="006B5E63" w:rsidRDefault="0007711A">
      <w:pPr>
        <w:widowControl/>
        <w:adjustRightInd/>
        <w:spacing w:line="360" w:lineRule="auto"/>
        <w:jc w:val="center"/>
        <w:rPr>
          <w:rFonts w:ascii="仿宋_GB2312" w:eastAsia="仿宋_GB2312" w:hAnsi="楷体"/>
          <w:b/>
          <w:sz w:val="28"/>
          <w:szCs w:val="28"/>
        </w:rPr>
      </w:pPr>
      <w:bookmarkStart w:id="461" w:name="_Toc331685783"/>
      <w:r w:rsidRPr="006B5E63">
        <w:rPr>
          <w:rFonts w:ascii="仿宋_GB2312" w:eastAsia="仿宋_GB2312" w:hAnsi="楷体" w:hint="eastAsia"/>
          <w:b/>
        </w:rPr>
        <w:br w:type="page"/>
      </w:r>
      <w:r w:rsidRPr="006B5E63">
        <w:rPr>
          <w:rFonts w:ascii="仿宋_GB2312" w:eastAsia="仿宋_GB2312" w:hAnsi="楷体" w:hint="eastAsia"/>
          <w:b/>
          <w:sz w:val="28"/>
          <w:szCs w:val="28"/>
        </w:rPr>
        <w:lastRenderedPageBreak/>
        <w:t>第二部分 合同一般条款</w:t>
      </w:r>
      <w:bookmarkEnd w:id="461"/>
    </w:p>
    <w:p w:rsidR="00F85A47" w:rsidRPr="006B5E63" w:rsidRDefault="0007711A">
      <w:pPr>
        <w:spacing w:line="360" w:lineRule="auto"/>
        <w:ind w:firstLineChars="200" w:firstLine="482"/>
        <w:outlineLvl w:val="0"/>
        <w:rPr>
          <w:rFonts w:ascii="仿宋_GB2312" w:eastAsia="仿宋_GB2312" w:hAnsi="楷体"/>
          <w:b/>
          <w:sz w:val="24"/>
        </w:rPr>
      </w:pPr>
      <w:bookmarkStart w:id="462" w:name="_Ref467379094"/>
      <w:bookmarkStart w:id="463" w:name="_Ref467379101"/>
      <w:bookmarkStart w:id="464" w:name="_Ref467379195"/>
      <w:bookmarkStart w:id="465" w:name="_Toc279701240"/>
      <w:bookmarkStart w:id="466" w:name="_Toc259093669"/>
      <w:bookmarkStart w:id="467" w:name="_Toc28763"/>
      <w:bookmarkStart w:id="468" w:name="_Ref467379205"/>
      <w:bookmarkStart w:id="469" w:name="_Ref467378404"/>
      <w:bookmarkStart w:id="470" w:name="_Ref467379225"/>
      <w:bookmarkStart w:id="471" w:name="_Toc487900349"/>
      <w:bookmarkStart w:id="472" w:name="_Toc19614"/>
      <w:bookmarkStart w:id="473" w:name="_Ref467378463"/>
      <w:bookmarkStart w:id="474" w:name="_Ref467379109"/>
      <w:bookmarkStart w:id="475" w:name="_Ref467378499"/>
      <w:bookmarkStart w:id="476" w:name="_Toc16917"/>
      <w:bookmarkStart w:id="477" w:name="_Ref467379214"/>
      <w:r w:rsidRPr="006B5E63">
        <w:rPr>
          <w:rFonts w:ascii="仿宋_GB2312" w:eastAsia="仿宋_GB2312" w:hAnsi="楷体" w:hint="eastAsia"/>
          <w:b/>
          <w:sz w:val="24"/>
        </w:rPr>
        <w:t>2.1 定义</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本合同中的下列词语应按以下内容进行解释：</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2.1.1 “合同”系指采购人和中标人签订的载明双方当事人所达成的协议，并包括所有的附件、附录和构成合同的其他文件。</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2.1.2 “合同价”系指根据合同约定，中标人在完全履行合同义务后，采购人应支付给中标人的价格。</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F85A47" w:rsidRPr="006B5E63" w:rsidRDefault="0007711A">
      <w:pPr>
        <w:spacing w:line="360" w:lineRule="auto"/>
        <w:ind w:firstLineChars="200" w:firstLine="480"/>
        <w:rPr>
          <w:rFonts w:ascii="仿宋_GB2312" w:eastAsia="仿宋_GB2312" w:hAnsi="楷体"/>
          <w:sz w:val="24"/>
        </w:rPr>
      </w:pPr>
      <w:bookmarkStart w:id="478" w:name="_Ref467378840"/>
      <w:r w:rsidRPr="006B5E63">
        <w:rPr>
          <w:rFonts w:ascii="仿宋_GB2312" w:eastAsia="仿宋_GB2312" w:hAnsi="楷体" w:hint="eastAsia"/>
          <w:sz w:val="24"/>
        </w:rPr>
        <w:t>2.1.4 “甲方”系指与中标人签署合同的采购人</w:t>
      </w:r>
      <w:bookmarkEnd w:id="478"/>
      <w:r w:rsidRPr="006B5E63">
        <w:rPr>
          <w:rFonts w:ascii="仿宋_GB2312" w:eastAsia="仿宋_GB2312" w:hAnsi="楷体" w:hint="eastAsia"/>
          <w:sz w:val="24"/>
        </w:rPr>
        <w:t>；采购人委托采购机构代表其与乙方签订合同的，采购人的授权委托书作为合同附件。</w:t>
      </w:r>
    </w:p>
    <w:p w:rsidR="00F85A47" w:rsidRPr="006B5E63" w:rsidRDefault="0007711A">
      <w:pPr>
        <w:spacing w:line="360" w:lineRule="auto"/>
        <w:ind w:firstLineChars="200" w:firstLine="480"/>
        <w:rPr>
          <w:rFonts w:ascii="仿宋_GB2312" w:eastAsia="仿宋_GB2312" w:hAnsi="楷体"/>
          <w:sz w:val="24"/>
        </w:rPr>
      </w:pPr>
      <w:bookmarkStart w:id="479" w:name="_Ref467379400"/>
      <w:r w:rsidRPr="006B5E63">
        <w:rPr>
          <w:rFonts w:ascii="仿宋_GB2312" w:eastAsia="仿宋_GB2312" w:hAnsi="楷体" w:hint="eastAsia"/>
          <w:sz w:val="24"/>
        </w:rPr>
        <w:t>2.1.5 “乙方”系指根据合同约定交付标的物的</w:t>
      </w:r>
      <w:bookmarkEnd w:id="479"/>
      <w:r w:rsidRPr="006B5E63">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F85A47" w:rsidRPr="006B5E63" w:rsidRDefault="0007711A">
      <w:pPr>
        <w:spacing w:line="360" w:lineRule="auto"/>
        <w:ind w:firstLineChars="200" w:firstLine="480"/>
        <w:rPr>
          <w:rFonts w:ascii="仿宋_GB2312" w:eastAsia="仿宋_GB2312" w:hAnsi="楷体"/>
          <w:sz w:val="24"/>
        </w:rPr>
      </w:pPr>
      <w:bookmarkStart w:id="480" w:name="_Ref467379436"/>
      <w:r w:rsidRPr="006B5E63">
        <w:rPr>
          <w:rFonts w:ascii="仿宋_GB2312" w:eastAsia="仿宋_GB2312" w:hAnsi="楷体" w:hint="eastAsia"/>
          <w:sz w:val="24"/>
        </w:rPr>
        <w:t>2.1.6 “现场”系指合同约定标的物将要运至或者实施或者安装的地点。</w:t>
      </w:r>
      <w:bookmarkEnd w:id="480"/>
    </w:p>
    <w:p w:rsidR="00F85A47" w:rsidRPr="006B5E63" w:rsidRDefault="0007711A">
      <w:pPr>
        <w:spacing w:line="360" w:lineRule="auto"/>
        <w:ind w:firstLineChars="200" w:firstLine="482"/>
        <w:outlineLvl w:val="0"/>
        <w:rPr>
          <w:rFonts w:ascii="仿宋_GB2312" w:eastAsia="仿宋_GB2312" w:hAnsi="楷体"/>
          <w:b/>
          <w:sz w:val="24"/>
        </w:rPr>
      </w:pPr>
      <w:bookmarkStart w:id="481" w:name="_Toc13336"/>
      <w:bookmarkStart w:id="482" w:name="_Toc32504"/>
      <w:bookmarkStart w:id="483" w:name="_Toc487900350"/>
      <w:bookmarkStart w:id="484" w:name="_Toc279701241"/>
      <w:bookmarkStart w:id="485" w:name="_Toc27635"/>
      <w:bookmarkStart w:id="486" w:name="_Toc259093670"/>
      <w:r w:rsidRPr="006B5E63">
        <w:rPr>
          <w:rFonts w:ascii="仿宋_GB2312" w:eastAsia="仿宋_GB2312" w:hAnsi="楷体" w:hint="eastAsia"/>
          <w:b/>
          <w:sz w:val="24"/>
        </w:rPr>
        <w:t>2.2 技术规范</w:t>
      </w:r>
      <w:bookmarkEnd w:id="481"/>
      <w:bookmarkEnd w:id="482"/>
      <w:bookmarkEnd w:id="483"/>
      <w:bookmarkEnd w:id="484"/>
      <w:bookmarkEnd w:id="485"/>
      <w:bookmarkEnd w:id="486"/>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标的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rsidR="00F85A47" w:rsidRPr="006B5E63" w:rsidRDefault="0007711A">
      <w:pPr>
        <w:spacing w:line="360" w:lineRule="auto"/>
        <w:ind w:firstLineChars="200" w:firstLine="482"/>
        <w:outlineLvl w:val="0"/>
        <w:rPr>
          <w:rFonts w:ascii="仿宋_GB2312" w:eastAsia="仿宋_GB2312" w:hAnsi="楷体"/>
          <w:b/>
          <w:sz w:val="24"/>
        </w:rPr>
      </w:pPr>
      <w:bookmarkStart w:id="487" w:name="_Toc259093671"/>
      <w:bookmarkStart w:id="488" w:name="_Toc27853"/>
      <w:bookmarkStart w:id="489" w:name="_Toc487900351"/>
      <w:bookmarkStart w:id="490" w:name="_Toc31634"/>
      <w:bookmarkStart w:id="491" w:name="_Toc279701242"/>
      <w:bookmarkStart w:id="492" w:name="_Toc9829"/>
      <w:r w:rsidRPr="006B5E63">
        <w:rPr>
          <w:rFonts w:ascii="仿宋_GB2312" w:eastAsia="仿宋_GB2312" w:hAnsi="楷体" w:hint="eastAsia"/>
          <w:b/>
          <w:sz w:val="24"/>
        </w:rPr>
        <w:t>2.3 知识产权</w:t>
      </w:r>
      <w:bookmarkEnd w:id="487"/>
      <w:bookmarkEnd w:id="488"/>
      <w:bookmarkEnd w:id="489"/>
      <w:bookmarkEnd w:id="490"/>
      <w:bookmarkEnd w:id="491"/>
      <w:bookmarkEnd w:id="492"/>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2.3.2具有知识产权的计算机软件等标的物的知识产权归属，详见</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493" w:name="_Toc4194"/>
      <w:bookmarkStart w:id="494" w:name="_Toc29149"/>
      <w:bookmarkStart w:id="495" w:name="_Toc11932"/>
      <w:r w:rsidRPr="006B5E63">
        <w:rPr>
          <w:rFonts w:ascii="仿宋_GB2312" w:eastAsia="仿宋_GB2312" w:hAnsi="楷体" w:hint="eastAsia"/>
          <w:b/>
          <w:sz w:val="24"/>
        </w:rPr>
        <w:t>2.4 包装和装运</w:t>
      </w:r>
      <w:bookmarkEnd w:id="493"/>
      <w:bookmarkEnd w:id="494"/>
      <w:bookmarkEnd w:id="495"/>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2.4.1除</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另有约定外,乙方交付的全部标的物,均应采用本行业通用的</w:t>
      </w:r>
      <w:r w:rsidRPr="006B5E63">
        <w:rPr>
          <w:rFonts w:ascii="仿宋_GB2312" w:eastAsia="仿宋_GB2312" w:hAnsi="楷体" w:hint="eastAsia"/>
          <w:sz w:val="24"/>
        </w:rPr>
        <w:lastRenderedPageBreak/>
        <w:t>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2.4.2 装运标的物的要求和通知，详见</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496" w:name="_Toc279701245"/>
      <w:bookmarkStart w:id="497" w:name="_Ref467379536"/>
      <w:bookmarkStart w:id="498" w:name="_Ref467379542"/>
      <w:bookmarkStart w:id="499" w:name="_Ref467379527"/>
      <w:bookmarkStart w:id="500" w:name="_Toc259093674"/>
      <w:bookmarkStart w:id="501" w:name="_Ref467378541"/>
      <w:bookmarkStart w:id="502" w:name="_Toc487900354"/>
      <w:bookmarkStart w:id="503" w:name="_Ref467378591"/>
      <w:bookmarkStart w:id="504" w:name="_Toc30272"/>
      <w:bookmarkStart w:id="505" w:name="_Toc26182"/>
      <w:bookmarkStart w:id="506" w:name="_Toc19074"/>
      <w:r w:rsidRPr="006B5E63">
        <w:rPr>
          <w:rFonts w:ascii="仿宋_GB2312" w:eastAsia="仿宋_GB2312" w:hAnsi="楷体" w:hint="eastAsia"/>
          <w:b/>
          <w:sz w:val="24"/>
        </w:rPr>
        <w:t>2.</w:t>
      </w:r>
      <w:bookmarkEnd w:id="496"/>
      <w:bookmarkEnd w:id="497"/>
      <w:bookmarkEnd w:id="498"/>
      <w:bookmarkEnd w:id="499"/>
      <w:bookmarkEnd w:id="500"/>
      <w:bookmarkEnd w:id="501"/>
      <w:bookmarkEnd w:id="502"/>
      <w:bookmarkEnd w:id="503"/>
      <w:r w:rsidRPr="006B5E63">
        <w:rPr>
          <w:rFonts w:ascii="仿宋_GB2312" w:eastAsia="仿宋_GB2312" w:hAnsi="楷体" w:hint="eastAsia"/>
          <w:b/>
          <w:sz w:val="24"/>
        </w:rPr>
        <w:t>5 履约检查和问题反馈</w:t>
      </w:r>
      <w:bookmarkEnd w:id="504"/>
      <w:bookmarkEnd w:id="505"/>
      <w:bookmarkEnd w:id="506"/>
    </w:p>
    <w:p w:rsidR="00F85A47" w:rsidRPr="006B5E63" w:rsidRDefault="0007711A">
      <w:pPr>
        <w:spacing w:line="360" w:lineRule="auto"/>
        <w:ind w:firstLineChars="200" w:firstLine="480"/>
        <w:rPr>
          <w:rFonts w:ascii="仿宋_GB2312" w:eastAsia="仿宋_GB2312" w:hAnsi="楷体"/>
          <w:sz w:val="24"/>
        </w:rPr>
      </w:pPr>
      <w:bookmarkStart w:id="507" w:name="_Ref467379657"/>
      <w:r w:rsidRPr="006B5E63">
        <w:rPr>
          <w:rFonts w:ascii="仿宋_GB2312" w:eastAsia="仿宋_GB2312" w:hAnsi="楷体" w:hint="eastAsia"/>
          <w:sz w:val="24"/>
        </w:rPr>
        <w:t>2.5.1</w:t>
      </w:r>
      <w:bookmarkStart w:id="508" w:name="_Toc186431854"/>
      <w:bookmarkStart w:id="509" w:name="_Toc279701247"/>
      <w:bookmarkStart w:id="510" w:name="_Toc487900357"/>
      <w:bookmarkStart w:id="511" w:name="_Ref467379807"/>
      <w:bookmarkStart w:id="512" w:name="_Toc259093676"/>
      <w:bookmarkStart w:id="513" w:name="_Ref467379793"/>
      <w:bookmarkEnd w:id="507"/>
      <w:r w:rsidRPr="006B5E63">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2.5.2 合同履行期间，甲方有权将履行过程中出现的问题反馈给乙方，双方当事人应以书面形式约定需要完善和改进的内容</w:t>
      </w:r>
      <w:bookmarkStart w:id="514" w:name="_Toc186431855"/>
      <w:bookmarkEnd w:id="508"/>
      <w:r w:rsidRPr="006B5E63">
        <w:rPr>
          <w:rFonts w:ascii="仿宋_GB2312" w:eastAsia="仿宋_GB2312" w:hAnsi="楷体" w:hint="eastAsia"/>
          <w:sz w:val="24"/>
        </w:rPr>
        <w:t>。</w:t>
      </w:r>
      <w:bookmarkEnd w:id="514"/>
    </w:p>
    <w:p w:rsidR="00F85A47" w:rsidRPr="006B5E63" w:rsidRDefault="0007711A">
      <w:pPr>
        <w:spacing w:line="360" w:lineRule="auto"/>
        <w:ind w:firstLineChars="200" w:firstLine="482"/>
        <w:outlineLvl w:val="0"/>
        <w:rPr>
          <w:rFonts w:ascii="仿宋_GB2312" w:eastAsia="仿宋_GB2312" w:hAnsi="楷体"/>
          <w:b/>
          <w:sz w:val="24"/>
        </w:rPr>
      </w:pPr>
      <w:bookmarkStart w:id="515" w:name="_Toc7836"/>
      <w:bookmarkStart w:id="516" w:name="_Toc19219"/>
      <w:bookmarkStart w:id="517" w:name="_Toc28451"/>
      <w:r w:rsidRPr="006B5E63">
        <w:rPr>
          <w:rFonts w:ascii="仿宋_GB2312" w:eastAsia="仿宋_GB2312" w:hAnsi="楷体" w:hint="eastAsia"/>
          <w:b/>
          <w:sz w:val="24"/>
        </w:rPr>
        <w:t>2.6 结算方式和付款条件</w:t>
      </w:r>
      <w:bookmarkEnd w:id="509"/>
      <w:bookmarkEnd w:id="510"/>
      <w:bookmarkEnd w:id="511"/>
      <w:bookmarkEnd w:id="512"/>
      <w:bookmarkEnd w:id="513"/>
      <w:bookmarkEnd w:id="515"/>
      <w:bookmarkEnd w:id="516"/>
      <w:bookmarkEnd w:id="517"/>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详见</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518" w:name="_Toc259093677"/>
      <w:bookmarkStart w:id="519" w:name="_Ref467379923"/>
      <w:bookmarkStart w:id="520" w:name="_Ref467379852"/>
      <w:bookmarkStart w:id="521" w:name="_Toc487900358"/>
      <w:bookmarkStart w:id="522" w:name="_Ref467379863"/>
      <w:bookmarkStart w:id="523" w:name="_Toc279701248"/>
      <w:bookmarkStart w:id="524" w:name="_Toc774"/>
      <w:bookmarkStart w:id="525" w:name="_Toc3225"/>
      <w:bookmarkStart w:id="526" w:name="_Toc16110"/>
      <w:r w:rsidRPr="006B5E63">
        <w:rPr>
          <w:rFonts w:ascii="仿宋_GB2312" w:eastAsia="仿宋_GB2312" w:hAnsi="楷体" w:hint="eastAsia"/>
          <w:b/>
          <w:sz w:val="24"/>
        </w:rPr>
        <w:t>2.7 技术资料</w:t>
      </w:r>
      <w:bookmarkEnd w:id="518"/>
      <w:bookmarkEnd w:id="519"/>
      <w:bookmarkEnd w:id="520"/>
      <w:bookmarkEnd w:id="521"/>
      <w:bookmarkEnd w:id="522"/>
      <w:bookmarkEnd w:id="523"/>
      <w:r w:rsidRPr="006B5E63">
        <w:rPr>
          <w:rFonts w:ascii="仿宋_GB2312" w:eastAsia="仿宋_GB2312" w:hAnsi="楷体" w:hint="eastAsia"/>
          <w:b/>
          <w:sz w:val="24"/>
        </w:rPr>
        <w:t>和保密义务</w:t>
      </w:r>
      <w:bookmarkEnd w:id="524"/>
      <w:bookmarkEnd w:id="525"/>
      <w:bookmarkEnd w:id="526"/>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2.7.1 乙方有权依据合同约定和项目需要，向甲方了解有关情况，调阅有关资料等，甲方应予积极配合；</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2.7.2 乙方有义务妥善保管和保护由甲方提供的前款信息和资料等；</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6B5E63">
        <w:rPr>
          <w:rFonts w:ascii="仿宋_GB2312" w:eastAsia="仿宋_GB2312" w:hAnsi="楷体" w:hint="eastAsia"/>
          <w:sz w:val="24"/>
        </w:rPr>
        <w:t>方接触</w:t>
      </w:r>
      <w:proofErr w:type="gramEnd"/>
      <w:r w:rsidRPr="006B5E63">
        <w:rPr>
          <w:rFonts w:ascii="仿宋_GB2312" w:eastAsia="仿宋_GB2312" w:hAnsi="楷体" w:hint="eastAsia"/>
          <w:sz w:val="24"/>
        </w:rPr>
        <w:t>到对方当事人的上述保密信息和资料。</w:t>
      </w:r>
    </w:p>
    <w:p w:rsidR="00F85A47" w:rsidRPr="006B5E63" w:rsidRDefault="0007711A">
      <w:pPr>
        <w:spacing w:line="360" w:lineRule="auto"/>
        <w:ind w:firstLineChars="200" w:firstLine="482"/>
        <w:outlineLvl w:val="0"/>
        <w:rPr>
          <w:rFonts w:ascii="仿宋_GB2312" w:eastAsia="仿宋_GB2312" w:hAnsi="楷体"/>
          <w:b/>
          <w:sz w:val="24"/>
        </w:rPr>
      </w:pPr>
      <w:bookmarkStart w:id="527" w:name="_Toc7860"/>
      <w:r w:rsidRPr="006B5E63">
        <w:rPr>
          <w:rFonts w:ascii="仿宋_GB2312" w:eastAsia="仿宋_GB2312" w:hAnsi="楷体" w:hint="eastAsia"/>
          <w:b/>
          <w:sz w:val="24"/>
        </w:rPr>
        <w:t>2.8 质量保证</w:t>
      </w:r>
      <w:bookmarkEnd w:id="527"/>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2.8.1 乙方应建立和完善履行合同的内部质量保证体系，并提供相关内部规章制度给甲方，以便甲方进行监督检查；</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F85A47" w:rsidRPr="006B5E63" w:rsidRDefault="0007711A">
      <w:pPr>
        <w:spacing w:line="360" w:lineRule="auto"/>
        <w:ind w:firstLineChars="200" w:firstLine="480"/>
        <w:rPr>
          <w:rFonts w:ascii="仿宋_GB2312" w:eastAsia="仿宋_GB2312" w:hAnsi="仿宋" w:cs="仿宋_GB2312"/>
          <w:kern w:val="0"/>
          <w:sz w:val="24"/>
        </w:rPr>
      </w:pPr>
      <w:r w:rsidRPr="006B5E63">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6B5E63">
        <w:rPr>
          <w:rFonts w:ascii="仿宋_GB2312" w:eastAsia="仿宋_GB2312" w:hAnsi="仿宋" w:cs="仿宋_GB2312" w:hint="eastAsia"/>
          <w:kern w:val="0"/>
          <w:sz w:val="24"/>
        </w:rPr>
        <w:t>甲方有权放弃或终止合同，并没收履约保证金。</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仿宋" w:hint="eastAsia"/>
          <w:sz w:val="24"/>
        </w:rPr>
        <w:lastRenderedPageBreak/>
        <w:t>2.8.4因乙方原因造成甲方其他系统不能正常运行，酿成重大事故（工作日系统中断一天以上）的，乙方应承担全部法律责任，并赔偿经济损失，赔偿金额为项目总价的30%。</w:t>
      </w:r>
    </w:p>
    <w:p w:rsidR="00F85A47" w:rsidRPr="006B5E63" w:rsidRDefault="0007711A">
      <w:pPr>
        <w:spacing w:line="360" w:lineRule="auto"/>
        <w:ind w:firstLineChars="200" w:firstLine="482"/>
        <w:outlineLvl w:val="0"/>
        <w:rPr>
          <w:rFonts w:ascii="仿宋_GB2312" w:eastAsia="仿宋_GB2312" w:hAnsi="楷体"/>
          <w:b/>
          <w:sz w:val="24"/>
        </w:rPr>
      </w:pPr>
      <w:bookmarkStart w:id="528" w:name="_Toc17244"/>
      <w:bookmarkStart w:id="529" w:name="_Toc279701252"/>
      <w:bookmarkStart w:id="530" w:name="_Toc259093681"/>
      <w:bookmarkStart w:id="531" w:name="_Toc487900362"/>
      <w:r w:rsidRPr="006B5E63">
        <w:rPr>
          <w:rFonts w:ascii="仿宋_GB2312" w:eastAsia="仿宋_GB2312" w:hAnsi="楷体" w:hint="eastAsia"/>
          <w:b/>
          <w:sz w:val="24"/>
        </w:rPr>
        <w:t>2.9 标的物的风险负担</w:t>
      </w:r>
      <w:bookmarkEnd w:id="528"/>
    </w:p>
    <w:p w:rsidR="00F85A47" w:rsidRPr="006B5E63" w:rsidRDefault="0007711A">
      <w:pPr>
        <w:spacing w:line="360" w:lineRule="auto"/>
        <w:ind w:firstLineChars="200" w:firstLine="480"/>
        <w:rPr>
          <w:rFonts w:ascii="仿宋_GB2312" w:eastAsia="仿宋_GB2312" w:hAnsi="楷体"/>
          <w:b/>
          <w:sz w:val="24"/>
        </w:rPr>
      </w:pPr>
      <w:r w:rsidRPr="006B5E63">
        <w:rPr>
          <w:rFonts w:ascii="仿宋_GB2312" w:eastAsia="仿宋_GB2312" w:hAnsi="楷体" w:hint="eastAsia"/>
          <w:sz w:val="24"/>
        </w:rPr>
        <w:t>标的物或者在途标的物或者交付给第一承运人后的标的物毁损、灭失的风险负担详见</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w:t>
      </w:r>
    </w:p>
    <w:p w:rsidR="00F85A47" w:rsidRPr="006B5E63" w:rsidRDefault="0007711A">
      <w:pPr>
        <w:spacing w:line="360" w:lineRule="auto"/>
        <w:ind w:firstLineChars="200" w:firstLine="482"/>
        <w:outlineLvl w:val="0"/>
        <w:rPr>
          <w:rFonts w:ascii="仿宋_GB2312" w:eastAsia="仿宋_GB2312" w:hAnsi="楷体"/>
          <w:b/>
          <w:sz w:val="24"/>
        </w:rPr>
      </w:pPr>
      <w:bookmarkStart w:id="532" w:name="_Toc14055"/>
      <w:r w:rsidRPr="006B5E63">
        <w:rPr>
          <w:rFonts w:ascii="仿宋_GB2312" w:eastAsia="仿宋_GB2312" w:hAnsi="楷体" w:hint="eastAsia"/>
          <w:b/>
          <w:sz w:val="24"/>
        </w:rPr>
        <w:t>2.10 延迟交货</w:t>
      </w:r>
      <w:bookmarkEnd w:id="529"/>
      <w:bookmarkEnd w:id="530"/>
      <w:bookmarkEnd w:id="531"/>
      <w:bookmarkEnd w:id="532"/>
      <w:r w:rsidRPr="006B5E63">
        <w:rPr>
          <w:rFonts w:ascii="仿宋_GB2312" w:eastAsia="仿宋_GB2312" w:hAnsi="楷体" w:hint="eastAsia"/>
          <w:b/>
          <w:sz w:val="24"/>
        </w:rPr>
        <w:t>/交付</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F85A47" w:rsidRPr="006B5E63" w:rsidRDefault="0007711A">
      <w:pPr>
        <w:spacing w:line="360" w:lineRule="auto"/>
        <w:ind w:firstLineChars="200" w:firstLine="482"/>
        <w:outlineLvl w:val="0"/>
        <w:rPr>
          <w:rFonts w:ascii="仿宋_GB2312" w:eastAsia="仿宋_GB2312" w:hAnsi="楷体"/>
          <w:b/>
          <w:sz w:val="24"/>
        </w:rPr>
      </w:pPr>
      <w:bookmarkStart w:id="533" w:name="_Toc7502"/>
      <w:bookmarkStart w:id="534" w:name="_Toc279701254"/>
      <w:bookmarkStart w:id="535" w:name="_Toc487900364"/>
      <w:bookmarkStart w:id="536" w:name="_Toc259093683"/>
      <w:bookmarkStart w:id="537" w:name="_Ref467378121"/>
      <w:r w:rsidRPr="006B5E63">
        <w:rPr>
          <w:rFonts w:ascii="仿宋_GB2312" w:eastAsia="仿宋_GB2312" w:hAnsi="楷体" w:hint="eastAsia"/>
          <w:b/>
          <w:sz w:val="24"/>
        </w:rPr>
        <w:t>2.11 合同变更</w:t>
      </w:r>
      <w:bookmarkEnd w:id="533"/>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538" w:name="_Toc259093688"/>
      <w:bookmarkStart w:id="539" w:name="_Toc487900369"/>
      <w:bookmarkStart w:id="540" w:name="_Toc279701259"/>
    </w:p>
    <w:p w:rsidR="00F85A47" w:rsidRPr="006B5E63" w:rsidRDefault="0007711A">
      <w:pPr>
        <w:spacing w:line="360" w:lineRule="auto"/>
        <w:ind w:firstLineChars="200" w:firstLine="482"/>
        <w:outlineLvl w:val="0"/>
        <w:rPr>
          <w:rFonts w:ascii="仿宋_GB2312" w:eastAsia="仿宋_GB2312" w:hAnsi="楷体"/>
          <w:b/>
          <w:sz w:val="24"/>
        </w:rPr>
      </w:pPr>
      <w:bookmarkStart w:id="541" w:name="_Toc10366"/>
      <w:bookmarkStart w:id="542" w:name="_Toc15237"/>
      <w:bookmarkStart w:id="543" w:name="_Toc22955"/>
      <w:r w:rsidRPr="006B5E63">
        <w:rPr>
          <w:rFonts w:ascii="仿宋_GB2312" w:eastAsia="仿宋_GB2312" w:hAnsi="楷体" w:hint="eastAsia"/>
          <w:b/>
          <w:sz w:val="24"/>
        </w:rPr>
        <w:t>2.12 合同转让</w:t>
      </w:r>
      <w:bookmarkEnd w:id="538"/>
      <w:bookmarkEnd w:id="539"/>
      <w:bookmarkEnd w:id="540"/>
      <w:r w:rsidRPr="006B5E63">
        <w:rPr>
          <w:rFonts w:ascii="仿宋_GB2312" w:eastAsia="仿宋_GB2312" w:hAnsi="楷体" w:hint="eastAsia"/>
          <w:b/>
          <w:sz w:val="24"/>
        </w:rPr>
        <w:t>和分包</w:t>
      </w:r>
      <w:bookmarkEnd w:id="541"/>
      <w:bookmarkEnd w:id="542"/>
      <w:bookmarkEnd w:id="543"/>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F85A47" w:rsidRPr="006B5E63" w:rsidRDefault="0007711A">
      <w:pPr>
        <w:spacing w:line="360" w:lineRule="auto"/>
        <w:ind w:firstLineChars="200" w:firstLine="482"/>
        <w:outlineLvl w:val="0"/>
        <w:rPr>
          <w:rFonts w:ascii="仿宋_GB2312" w:eastAsia="仿宋_GB2312" w:hAnsi="楷体"/>
          <w:b/>
          <w:sz w:val="24"/>
        </w:rPr>
      </w:pPr>
      <w:bookmarkStart w:id="544" w:name="_Toc16508"/>
      <w:bookmarkStart w:id="545" w:name="_Toc14066"/>
      <w:bookmarkStart w:id="546" w:name="_Toc13566"/>
      <w:r w:rsidRPr="006B5E63">
        <w:rPr>
          <w:rFonts w:ascii="仿宋_GB2312" w:eastAsia="仿宋_GB2312" w:hAnsi="楷体" w:hint="eastAsia"/>
          <w:b/>
          <w:sz w:val="24"/>
        </w:rPr>
        <w:t>2.13 不可抗力</w:t>
      </w:r>
      <w:bookmarkEnd w:id="544"/>
      <w:bookmarkEnd w:id="545"/>
      <w:bookmarkEnd w:id="546"/>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2.13.2受不可抗力影响的一方在不可抗力发生后，应在</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约定时间内以书面形式通知对方当事人，并在</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约定时间内，将有关部门出具的证明文件送达对方当事人。</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2.13.3 因不可抗力致使不能实现合同目的的，当事人可以解除合同；</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lastRenderedPageBreak/>
        <w:t>2.13.4 因不可抗力致使合同有变更必要的，双方当事人应在</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约定时间内以书面形式变更合同；</w:t>
      </w:r>
    </w:p>
    <w:p w:rsidR="00F85A47" w:rsidRPr="006B5E63" w:rsidRDefault="0007711A">
      <w:pPr>
        <w:spacing w:line="360" w:lineRule="auto"/>
        <w:ind w:firstLineChars="200" w:firstLine="482"/>
        <w:outlineLvl w:val="0"/>
        <w:rPr>
          <w:rFonts w:ascii="仿宋_GB2312" w:eastAsia="仿宋_GB2312" w:hAnsi="楷体"/>
          <w:b/>
          <w:sz w:val="24"/>
        </w:rPr>
      </w:pPr>
      <w:bookmarkStart w:id="547" w:name="_Toc259093684"/>
      <w:bookmarkStart w:id="548" w:name="_Toc689"/>
      <w:bookmarkStart w:id="549" w:name="_Toc30676"/>
      <w:bookmarkStart w:id="550" w:name="_Toc487900365"/>
      <w:bookmarkStart w:id="551" w:name="_Toc279701255"/>
      <w:bookmarkStart w:id="552" w:name="_Toc6969"/>
      <w:r w:rsidRPr="006B5E63">
        <w:rPr>
          <w:rFonts w:ascii="仿宋_GB2312" w:eastAsia="仿宋_GB2312" w:hAnsi="楷体" w:hint="eastAsia"/>
          <w:b/>
          <w:sz w:val="24"/>
        </w:rPr>
        <w:t>2.14 税费</w:t>
      </w:r>
      <w:bookmarkEnd w:id="547"/>
      <w:bookmarkEnd w:id="548"/>
      <w:bookmarkEnd w:id="549"/>
      <w:bookmarkEnd w:id="550"/>
      <w:bookmarkEnd w:id="551"/>
      <w:bookmarkEnd w:id="552"/>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与合同有关的一切税费，均按照中华人民共和国法律的相关规定执行。</w:t>
      </w:r>
    </w:p>
    <w:p w:rsidR="00F85A47" w:rsidRPr="006B5E63" w:rsidRDefault="0007711A">
      <w:pPr>
        <w:spacing w:line="360" w:lineRule="auto"/>
        <w:ind w:firstLineChars="200" w:firstLine="482"/>
        <w:outlineLvl w:val="0"/>
        <w:rPr>
          <w:rFonts w:ascii="仿宋_GB2312" w:eastAsia="仿宋_GB2312" w:hAnsi="楷体"/>
          <w:b/>
          <w:sz w:val="24"/>
        </w:rPr>
      </w:pPr>
      <w:bookmarkStart w:id="553" w:name="_Toc279701258"/>
      <w:bookmarkStart w:id="554" w:name="_Toc16959"/>
      <w:bookmarkStart w:id="555" w:name="_Toc7102"/>
      <w:bookmarkStart w:id="556" w:name="_Toc487900368"/>
      <w:bookmarkStart w:id="557" w:name="_Toc259093687"/>
      <w:bookmarkStart w:id="558" w:name="_Toc8298"/>
      <w:r w:rsidRPr="006B5E63">
        <w:rPr>
          <w:rFonts w:ascii="仿宋_GB2312" w:eastAsia="仿宋_GB2312" w:hAnsi="楷体" w:hint="eastAsia"/>
          <w:b/>
          <w:sz w:val="24"/>
        </w:rPr>
        <w:t>2.15 乙方破产</w:t>
      </w:r>
      <w:bookmarkEnd w:id="553"/>
      <w:bookmarkEnd w:id="554"/>
      <w:bookmarkEnd w:id="555"/>
      <w:bookmarkEnd w:id="556"/>
      <w:bookmarkEnd w:id="557"/>
      <w:bookmarkEnd w:id="558"/>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85A47" w:rsidRPr="006B5E63" w:rsidRDefault="0007711A">
      <w:pPr>
        <w:spacing w:line="360" w:lineRule="auto"/>
        <w:ind w:firstLineChars="200" w:firstLine="482"/>
        <w:outlineLvl w:val="0"/>
        <w:rPr>
          <w:rFonts w:ascii="仿宋_GB2312" w:eastAsia="仿宋_GB2312" w:hAnsi="楷体"/>
          <w:b/>
          <w:sz w:val="24"/>
        </w:rPr>
      </w:pPr>
      <w:bookmarkStart w:id="559" w:name="_Toc29333"/>
      <w:bookmarkStart w:id="560" w:name="_Toc15387"/>
      <w:bookmarkStart w:id="561" w:name="_Toc6134"/>
      <w:r w:rsidRPr="006B5E63">
        <w:rPr>
          <w:rFonts w:ascii="仿宋_GB2312" w:eastAsia="仿宋_GB2312" w:hAnsi="楷体" w:hint="eastAsia"/>
          <w:b/>
          <w:sz w:val="24"/>
        </w:rPr>
        <w:t>2.16 合同中止、终止</w:t>
      </w:r>
      <w:bookmarkEnd w:id="559"/>
      <w:bookmarkEnd w:id="560"/>
      <w:bookmarkEnd w:id="561"/>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2.16.1 双方当事人不得擅自中止或者终止合同；</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rsidR="00F85A47" w:rsidRPr="006B5E63" w:rsidRDefault="0007711A">
      <w:pPr>
        <w:spacing w:line="360" w:lineRule="auto"/>
        <w:ind w:firstLineChars="200" w:firstLine="482"/>
        <w:outlineLvl w:val="0"/>
        <w:rPr>
          <w:rFonts w:ascii="仿宋_GB2312" w:eastAsia="仿宋_GB2312" w:hAnsi="楷体"/>
          <w:b/>
          <w:sz w:val="24"/>
        </w:rPr>
      </w:pPr>
      <w:bookmarkStart w:id="562" w:name="_Toc6596"/>
      <w:bookmarkStart w:id="563" w:name="_Toc14563"/>
      <w:bookmarkStart w:id="564" w:name="_Toc1125"/>
      <w:r w:rsidRPr="006B5E63">
        <w:rPr>
          <w:rFonts w:ascii="仿宋_GB2312" w:eastAsia="仿宋_GB2312" w:hAnsi="楷体" w:hint="eastAsia"/>
          <w:b/>
          <w:sz w:val="24"/>
        </w:rPr>
        <w:t>2.17 检验和验收</w:t>
      </w:r>
      <w:bookmarkEnd w:id="562"/>
      <w:bookmarkEnd w:id="563"/>
      <w:bookmarkEnd w:id="564"/>
    </w:p>
    <w:p w:rsidR="00F85A47" w:rsidRPr="006B5E63" w:rsidRDefault="0007711A">
      <w:pPr>
        <w:tabs>
          <w:tab w:val="left" w:pos="360"/>
          <w:tab w:val="left" w:pos="540"/>
          <w:tab w:val="left" w:pos="1080"/>
        </w:tabs>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6B5E63">
        <w:rPr>
          <w:rFonts w:ascii="仿宋_GB2312" w:eastAsia="仿宋_GB2312" w:hAnsi="楷体" w:hint="eastAsia"/>
          <w:b/>
          <w:i/>
          <w:sz w:val="24"/>
          <w:u w:val="single"/>
        </w:rPr>
        <w:t>合同专用条款</w:t>
      </w:r>
      <w:r w:rsidRPr="006B5E63">
        <w:rPr>
          <w:rFonts w:ascii="仿宋_GB2312" w:eastAsia="仿宋_GB2312" w:hAnsi="楷体" w:hint="eastAsia"/>
          <w:sz w:val="24"/>
        </w:rPr>
        <w:t>约定时间内组织验收，并可依法邀请相关方参加，验收应出具验收书。</w:t>
      </w:r>
    </w:p>
    <w:p w:rsidR="00F85A47" w:rsidRPr="006B5E63" w:rsidRDefault="0007711A">
      <w:pPr>
        <w:tabs>
          <w:tab w:val="left" w:pos="360"/>
          <w:tab w:val="left" w:pos="540"/>
          <w:tab w:val="left" w:pos="1080"/>
        </w:tabs>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85A47" w:rsidRPr="006B5E63" w:rsidRDefault="0007711A">
      <w:pPr>
        <w:tabs>
          <w:tab w:val="left" w:pos="360"/>
          <w:tab w:val="left" w:pos="540"/>
          <w:tab w:val="left" w:pos="1080"/>
        </w:tabs>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2.17.3 检验和验收标准、程序等具体内容以及前述</w:t>
      </w:r>
      <w:proofErr w:type="gramStart"/>
      <w:r w:rsidRPr="006B5E63">
        <w:rPr>
          <w:rFonts w:ascii="仿宋_GB2312" w:eastAsia="仿宋_GB2312" w:hAnsi="楷体" w:hint="eastAsia"/>
          <w:sz w:val="24"/>
        </w:rPr>
        <w:t>验收书</w:t>
      </w:r>
      <w:proofErr w:type="gramEnd"/>
      <w:r w:rsidRPr="006B5E63">
        <w:rPr>
          <w:rFonts w:ascii="仿宋_GB2312" w:eastAsia="仿宋_GB2312" w:hAnsi="楷体" w:hint="eastAsia"/>
          <w:sz w:val="24"/>
        </w:rPr>
        <w:t>的效力详见</w:t>
      </w:r>
      <w:r w:rsidRPr="006B5E63">
        <w:rPr>
          <w:rFonts w:ascii="仿宋_GB2312" w:eastAsia="仿宋_GB2312" w:hAnsi="楷体" w:hint="eastAsia"/>
          <w:b/>
          <w:i/>
          <w:sz w:val="24"/>
          <w:u w:val="single"/>
        </w:rPr>
        <w:t>合同专用条款</w:t>
      </w:r>
      <w:r w:rsidRPr="006B5E63">
        <w:rPr>
          <w:rFonts w:ascii="仿宋_GB2312" w:eastAsia="仿宋_GB2312" w:hAnsi="楷体" w:hint="eastAsia"/>
          <w:i/>
          <w:sz w:val="24"/>
        </w:rPr>
        <w:t>。</w:t>
      </w:r>
      <w:bookmarkEnd w:id="534"/>
      <w:bookmarkEnd w:id="535"/>
      <w:bookmarkEnd w:id="536"/>
      <w:bookmarkEnd w:id="537"/>
    </w:p>
    <w:p w:rsidR="00F85A47" w:rsidRPr="006B5E63" w:rsidRDefault="0007711A">
      <w:pPr>
        <w:spacing w:line="360" w:lineRule="auto"/>
        <w:ind w:firstLineChars="200" w:firstLine="482"/>
        <w:outlineLvl w:val="0"/>
        <w:rPr>
          <w:rFonts w:ascii="仿宋_GB2312" w:eastAsia="仿宋_GB2312" w:hAnsi="楷体"/>
          <w:b/>
          <w:sz w:val="24"/>
        </w:rPr>
      </w:pPr>
      <w:bookmarkStart w:id="565" w:name="_Toc259093690"/>
      <w:bookmarkStart w:id="566" w:name="_Toc279701261"/>
      <w:bookmarkStart w:id="567" w:name="_Toc487900371"/>
      <w:bookmarkStart w:id="568" w:name="_Toc11284"/>
      <w:bookmarkStart w:id="569" w:name="_Toc19604"/>
      <w:bookmarkStart w:id="570" w:name="_Toc25182"/>
      <w:r w:rsidRPr="006B5E63">
        <w:rPr>
          <w:rFonts w:ascii="仿宋_GB2312" w:eastAsia="仿宋_GB2312" w:hAnsi="楷体" w:hint="eastAsia"/>
          <w:b/>
          <w:sz w:val="24"/>
        </w:rPr>
        <w:t>2.18 通知</w:t>
      </w:r>
      <w:bookmarkEnd w:id="565"/>
      <w:bookmarkEnd w:id="566"/>
      <w:bookmarkEnd w:id="567"/>
      <w:r w:rsidRPr="006B5E63">
        <w:rPr>
          <w:rFonts w:ascii="仿宋_GB2312" w:eastAsia="仿宋_GB2312" w:hAnsi="楷体" w:hint="eastAsia"/>
          <w:b/>
          <w:sz w:val="24"/>
        </w:rPr>
        <w:t>和送达</w:t>
      </w:r>
      <w:bookmarkEnd w:id="568"/>
      <w:bookmarkEnd w:id="569"/>
      <w:bookmarkEnd w:id="570"/>
    </w:p>
    <w:p w:rsidR="00F85A47" w:rsidRPr="006B5E63" w:rsidRDefault="0007711A">
      <w:pPr>
        <w:spacing w:line="360" w:lineRule="auto"/>
        <w:ind w:firstLineChars="200" w:firstLine="480"/>
        <w:rPr>
          <w:rFonts w:ascii="仿宋_GB2312" w:eastAsia="仿宋_GB2312" w:hAnsi="楷体"/>
          <w:sz w:val="24"/>
        </w:rPr>
      </w:pPr>
      <w:bookmarkStart w:id="571" w:name="_Toc6698"/>
      <w:bookmarkStart w:id="572" w:name="_Toc3135"/>
      <w:bookmarkStart w:id="573" w:name="_Toc259093691"/>
      <w:bookmarkStart w:id="574" w:name="_Toc279701262"/>
      <w:bookmarkStart w:id="575" w:name="_Toc487900372"/>
      <w:r w:rsidRPr="006B5E63">
        <w:rPr>
          <w:rFonts w:ascii="仿宋_GB2312" w:eastAsia="仿宋_GB2312" w:hAnsi="楷体" w:hint="eastAsia"/>
          <w:sz w:val="24"/>
        </w:rPr>
        <w:t>2.18.1 任何一方因履行合同而以合同第一部分尾部所列明的</w:t>
      </w:r>
      <w:r w:rsidRPr="006B5E63">
        <w:rPr>
          <w:rFonts w:ascii="仿宋_GB2312" w:eastAsia="仿宋_GB2312" w:hAnsi="楷体" w:hint="eastAsia"/>
          <w:sz w:val="24"/>
          <w:u w:val="single"/>
        </w:rPr>
        <w:t>“约定送达地址”</w:t>
      </w:r>
      <w:r w:rsidRPr="006B5E63">
        <w:rPr>
          <w:rFonts w:ascii="仿宋_GB2312" w:eastAsia="仿宋_GB2312" w:hAnsi="楷体" w:hint="eastAsia"/>
          <w:sz w:val="24"/>
        </w:rPr>
        <w:t>为收件地址的所有通知、文件、材料，均视为已向对方当事人送达；任何一方变更上述送达方式或者地址的，应于</w:t>
      </w:r>
      <w:r w:rsidRPr="006B5E63">
        <w:rPr>
          <w:rFonts w:ascii="仿宋_GB2312" w:eastAsia="仿宋_GB2312" w:hAnsi="楷体" w:hint="eastAsia"/>
          <w:sz w:val="24"/>
          <w:u w:val="single"/>
        </w:rPr>
        <w:t xml:space="preserve">  5 </w:t>
      </w:r>
      <w:proofErr w:type="gramStart"/>
      <w:r w:rsidRPr="006B5E63">
        <w:rPr>
          <w:rFonts w:ascii="仿宋_GB2312" w:eastAsia="仿宋_GB2312" w:hAnsi="楷体" w:hint="eastAsia"/>
          <w:sz w:val="24"/>
        </w:rPr>
        <w:t>个</w:t>
      </w:r>
      <w:proofErr w:type="gramEnd"/>
      <w:r w:rsidRPr="006B5E63">
        <w:rPr>
          <w:rFonts w:ascii="仿宋_GB2312" w:eastAsia="仿宋_GB2312" w:hAnsi="楷体" w:hint="eastAsia"/>
          <w:sz w:val="24"/>
        </w:rPr>
        <w:t>工作日内书面通知对方当事人，在对方当事人收到有关变更通知之前，变更前的约定送达方式或者地址仍视为有效。</w:t>
      </w:r>
      <w:bookmarkEnd w:id="571"/>
      <w:bookmarkEnd w:id="572"/>
    </w:p>
    <w:p w:rsidR="00F85A47" w:rsidRPr="006B5E63" w:rsidRDefault="0007711A">
      <w:pPr>
        <w:spacing w:line="360" w:lineRule="auto"/>
        <w:ind w:firstLineChars="200" w:firstLine="480"/>
        <w:rPr>
          <w:rFonts w:ascii="仿宋_GB2312" w:eastAsia="仿宋_GB2312" w:hAnsi="楷体"/>
          <w:sz w:val="24"/>
        </w:rPr>
      </w:pPr>
      <w:bookmarkStart w:id="576" w:name="_Toc23128"/>
      <w:bookmarkStart w:id="577" w:name="_Toc23294"/>
      <w:r w:rsidRPr="006B5E63">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w:t>
      </w:r>
      <w:r w:rsidRPr="006B5E63">
        <w:rPr>
          <w:rFonts w:ascii="仿宋_GB2312" w:eastAsia="仿宋_GB2312" w:hAnsi="楷体" w:hint="eastAsia"/>
          <w:sz w:val="24"/>
        </w:rPr>
        <w:lastRenderedPageBreak/>
        <w:t>的，邮件挂号寄出或者交邮之日之次日视为送达。</w:t>
      </w:r>
      <w:bookmarkEnd w:id="576"/>
      <w:bookmarkEnd w:id="577"/>
    </w:p>
    <w:p w:rsidR="00F85A47" w:rsidRPr="006B5E63" w:rsidRDefault="0007711A">
      <w:pPr>
        <w:spacing w:line="360" w:lineRule="auto"/>
        <w:ind w:firstLineChars="200" w:firstLine="482"/>
        <w:outlineLvl w:val="0"/>
        <w:rPr>
          <w:rFonts w:ascii="仿宋_GB2312" w:eastAsia="仿宋_GB2312" w:hAnsi="楷体"/>
          <w:b/>
          <w:sz w:val="24"/>
        </w:rPr>
      </w:pPr>
      <w:bookmarkStart w:id="578" w:name="_Toc30599"/>
      <w:bookmarkStart w:id="579" w:name="_Toc4355"/>
      <w:bookmarkStart w:id="580" w:name="_Toc18540"/>
      <w:r w:rsidRPr="006B5E63">
        <w:rPr>
          <w:rFonts w:ascii="仿宋_GB2312" w:eastAsia="仿宋_GB2312" w:hAnsi="楷体" w:hint="eastAsia"/>
          <w:b/>
          <w:sz w:val="24"/>
        </w:rPr>
        <w:t>2.19 计量单位</w:t>
      </w:r>
      <w:bookmarkEnd w:id="573"/>
      <w:bookmarkEnd w:id="574"/>
      <w:bookmarkEnd w:id="575"/>
      <w:bookmarkEnd w:id="578"/>
      <w:bookmarkEnd w:id="579"/>
      <w:bookmarkEnd w:id="580"/>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除技术规范中另有规定外,合同的计量单位均使用国家法定计量单位。</w:t>
      </w:r>
    </w:p>
    <w:p w:rsidR="00F85A47" w:rsidRPr="006B5E63" w:rsidRDefault="0007711A">
      <w:pPr>
        <w:spacing w:line="360" w:lineRule="auto"/>
        <w:ind w:firstLineChars="200" w:firstLine="482"/>
        <w:outlineLvl w:val="0"/>
        <w:rPr>
          <w:rFonts w:ascii="仿宋_GB2312" w:eastAsia="仿宋_GB2312" w:hAnsi="楷体"/>
          <w:b/>
          <w:sz w:val="24"/>
        </w:rPr>
      </w:pPr>
      <w:bookmarkStart w:id="581" w:name="_Toc259093692"/>
      <w:bookmarkStart w:id="582" w:name="_Toc12773"/>
      <w:bookmarkStart w:id="583" w:name="_Toc279701263"/>
      <w:bookmarkStart w:id="584" w:name="_Toc18567"/>
      <w:bookmarkStart w:id="585" w:name="_Toc487900373"/>
      <w:bookmarkStart w:id="586" w:name="_Toc10330"/>
      <w:r w:rsidRPr="006B5E63">
        <w:rPr>
          <w:rFonts w:ascii="仿宋_GB2312" w:eastAsia="仿宋_GB2312" w:hAnsi="楷体" w:hint="eastAsia"/>
          <w:b/>
          <w:sz w:val="24"/>
        </w:rPr>
        <w:t>2.20 合同使用的文字和适用的法律</w:t>
      </w:r>
      <w:bookmarkEnd w:id="581"/>
      <w:bookmarkEnd w:id="582"/>
      <w:bookmarkEnd w:id="583"/>
      <w:bookmarkEnd w:id="584"/>
      <w:bookmarkEnd w:id="585"/>
      <w:bookmarkEnd w:id="586"/>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2.20.1 合同使用汉语书就、变更和解释；</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2.20.2 合同适用中华人民共和国法律。</w:t>
      </w:r>
    </w:p>
    <w:p w:rsidR="00F85A47" w:rsidRPr="006B5E63" w:rsidRDefault="0007711A">
      <w:pPr>
        <w:spacing w:line="360" w:lineRule="auto"/>
        <w:ind w:firstLineChars="200" w:firstLine="482"/>
        <w:outlineLvl w:val="0"/>
        <w:rPr>
          <w:rFonts w:ascii="仿宋_GB2312" w:eastAsia="仿宋_GB2312" w:hAnsi="楷体"/>
          <w:b/>
          <w:sz w:val="24"/>
        </w:rPr>
      </w:pPr>
      <w:bookmarkStart w:id="587" w:name="_Toc16673"/>
      <w:bookmarkStart w:id="588" w:name="_Toc12004"/>
      <w:bookmarkStart w:id="589" w:name="_Toc279701264"/>
      <w:bookmarkStart w:id="590" w:name="_Toc3148"/>
      <w:bookmarkStart w:id="591" w:name="_Toc259093693"/>
      <w:bookmarkStart w:id="592" w:name="_Toc487900374"/>
      <w:r w:rsidRPr="006B5E63">
        <w:rPr>
          <w:rFonts w:ascii="仿宋_GB2312" w:eastAsia="仿宋_GB2312" w:hAnsi="楷体" w:hint="eastAsia"/>
          <w:b/>
          <w:sz w:val="24"/>
        </w:rPr>
        <w:t>2.21 履约保证金</w:t>
      </w:r>
      <w:bookmarkEnd w:id="587"/>
      <w:bookmarkEnd w:id="588"/>
      <w:bookmarkEnd w:id="589"/>
      <w:bookmarkEnd w:id="590"/>
      <w:bookmarkEnd w:id="591"/>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2.21.1 招标文件要求乙方提交履约保证金的，乙方</w:t>
      </w:r>
      <w:r w:rsidRPr="006B5E63">
        <w:rPr>
          <w:rFonts w:ascii="仿宋_GB2312" w:eastAsia="仿宋_GB2312" w:hAnsi="仿宋" w:hint="eastAsia"/>
          <w:kern w:val="0"/>
          <w:sz w:val="24"/>
          <w:lang w:val="zh-CN"/>
        </w:rPr>
        <w:t>应在合同签订后</w:t>
      </w:r>
      <w:r w:rsidRPr="006B5E63">
        <w:rPr>
          <w:rFonts w:ascii="仿宋_GB2312" w:eastAsia="仿宋_GB2312" w:hAnsi="仿宋" w:hint="eastAsia"/>
          <w:kern w:val="0"/>
          <w:sz w:val="24"/>
          <w:u w:val="single"/>
          <w:lang w:val="zh-CN"/>
        </w:rPr>
        <w:t>5</w:t>
      </w:r>
      <w:r w:rsidRPr="006B5E63">
        <w:rPr>
          <w:rFonts w:ascii="仿宋_GB2312" w:eastAsia="仿宋_GB2312" w:hAnsi="仿宋" w:hint="eastAsia"/>
          <w:kern w:val="0"/>
          <w:sz w:val="24"/>
          <w:lang w:val="zh-CN"/>
        </w:rPr>
        <w:t>个工作日内</w:t>
      </w:r>
      <w:r w:rsidRPr="006B5E63">
        <w:rPr>
          <w:rFonts w:ascii="仿宋_GB2312" w:eastAsia="仿宋_GB2312" w:hAnsi="楷体" w:hint="eastAsia"/>
          <w:sz w:val="24"/>
        </w:rPr>
        <w:t>，以支票、汇票、本票或者金融机构、担保机构出具的保函等非现金形式，提交合同价</w:t>
      </w:r>
      <w:r w:rsidRPr="006B5E63">
        <w:rPr>
          <w:rFonts w:ascii="仿宋_GB2312" w:eastAsia="仿宋_GB2312" w:hAnsi="楷体" w:hint="eastAsia"/>
          <w:sz w:val="24"/>
          <w:u w:val="single"/>
        </w:rPr>
        <w:t xml:space="preserve"> 5 </w:t>
      </w:r>
      <w:r w:rsidRPr="006B5E63">
        <w:rPr>
          <w:rFonts w:ascii="仿宋_GB2312" w:eastAsia="仿宋_GB2312" w:hAnsi="楷体" w:hint="eastAsia"/>
          <w:sz w:val="24"/>
        </w:rPr>
        <w:t>%的履约保证金；</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2.21.2  履约保证金在</w:t>
      </w:r>
      <w:r w:rsidRPr="006B5E63">
        <w:rPr>
          <w:rFonts w:ascii="仿宋_GB2312" w:eastAsia="仿宋_GB2312" w:hAnsi="楷体" w:hint="eastAsia"/>
          <w:sz w:val="24"/>
          <w:u w:val="single"/>
        </w:rPr>
        <w:t>合同有效期</w:t>
      </w:r>
      <w:r w:rsidRPr="006B5E63">
        <w:rPr>
          <w:rFonts w:ascii="仿宋_GB2312" w:eastAsia="仿宋_GB2312" w:hAnsi="楷体" w:hint="eastAsia"/>
          <w:sz w:val="24"/>
        </w:rPr>
        <w:t>内或者标的物质量保证期内不予退还或者应完全有效，前述约定期间届满或者标的物质量保证期届满之日起</w:t>
      </w:r>
      <w:r w:rsidRPr="006B5E63">
        <w:rPr>
          <w:rFonts w:ascii="仿宋_GB2312" w:eastAsia="仿宋_GB2312" w:hAnsi="楷体" w:hint="eastAsia"/>
          <w:sz w:val="24"/>
          <w:u w:val="single"/>
        </w:rPr>
        <w:t xml:space="preserve"> 5 </w:t>
      </w:r>
      <w:proofErr w:type="gramStart"/>
      <w:r w:rsidRPr="006B5E63">
        <w:rPr>
          <w:rFonts w:ascii="仿宋_GB2312" w:eastAsia="仿宋_GB2312" w:hAnsi="楷体" w:hint="eastAsia"/>
          <w:sz w:val="24"/>
        </w:rPr>
        <w:t>个</w:t>
      </w:r>
      <w:proofErr w:type="gramEnd"/>
      <w:r w:rsidRPr="006B5E63">
        <w:rPr>
          <w:rFonts w:ascii="仿宋_GB2312" w:eastAsia="仿宋_GB2312" w:hAnsi="楷体" w:hint="eastAsia"/>
          <w:sz w:val="24"/>
        </w:rPr>
        <w:t>工作日内，甲方应将履约保证金退还乙方；</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85A47" w:rsidRPr="006B5E63" w:rsidRDefault="0007711A">
      <w:pPr>
        <w:snapToGrid w:val="0"/>
        <w:spacing w:line="360" w:lineRule="auto"/>
        <w:ind w:firstLineChars="200" w:firstLine="480"/>
        <w:rPr>
          <w:rFonts w:ascii="仿宋_GB2312" w:eastAsia="仿宋_GB2312" w:hAnsi="仿宋" w:cs="Arial"/>
          <w:snapToGrid w:val="0"/>
          <w:kern w:val="0"/>
          <w:sz w:val="24"/>
        </w:rPr>
      </w:pPr>
      <w:r w:rsidRPr="006B5E63">
        <w:rPr>
          <w:rFonts w:ascii="仿宋_GB2312" w:eastAsia="仿宋_GB2312" w:hAnsi="楷体" w:hint="eastAsia"/>
          <w:sz w:val="24"/>
        </w:rPr>
        <w:t xml:space="preserve">2.21.4 </w:t>
      </w:r>
      <w:r w:rsidRPr="006B5E63">
        <w:rPr>
          <w:rFonts w:ascii="仿宋_GB2312" w:eastAsia="仿宋_GB2312" w:hAnsi="仿宋" w:cs="Arial" w:hint="eastAsia"/>
          <w:snapToGrid w:val="0"/>
          <w:kern w:val="0"/>
          <w:sz w:val="24"/>
        </w:rPr>
        <w:t>履约期满，通过验收，甲方于收到乙方退还履约保证金申请之日起</w:t>
      </w:r>
      <w:r w:rsidRPr="006B5E63">
        <w:rPr>
          <w:rFonts w:ascii="仿宋_GB2312" w:eastAsia="仿宋_GB2312" w:hAnsi="仿宋" w:cs="Arial" w:hint="eastAsia"/>
          <w:snapToGrid w:val="0"/>
          <w:kern w:val="0"/>
          <w:sz w:val="24"/>
          <w:u w:val="single"/>
        </w:rPr>
        <w:t>5</w:t>
      </w:r>
      <w:r w:rsidRPr="006B5E63">
        <w:rPr>
          <w:rFonts w:ascii="仿宋_GB2312" w:eastAsia="仿宋_GB2312" w:hAnsi="仿宋" w:cs="Arial" w:hint="eastAsia"/>
          <w:snapToGrid w:val="0"/>
          <w:kern w:val="0"/>
          <w:sz w:val="24"/>
        </w:rPr>
        <w:t>个工作日内退还乙方履约保证金。甲方无故逾期退还的，按照每逾期一日支付履约保证金</w:t>
      </w:r>
      <w:r w:rsidRPr="006B5E63">
        <w:rPr>
          <w:rFonts w:ascii="仿宋_GB2312" w:eastAsia="仿宋_GB2312" w:hAnsi="仿宋" w:cs="Arial"/>
          <w:snapToGrid w:val="0"/>
          <w:kern w:val="0"/>
          <w:sz w:val="24"/>
        </w:rPr>
        <w:t>5</w:t>
      </w:r>
      <w:r w:rsidRPr="006B5E63">
        <w:rPr>
          <w:rFonts w:ascii="仿宋_GB2312" w:eastAsia="仿宋_GB2312" w:hAnsi="仿宋" w:cs="Arial"/>
          <w:snapToGrid w:val="0"/>
          <w:kern w:val="0"/>
          <w:sz w:val="24"/>
        </w:rPr>
        <w:t>‰</w:t>
      </w:r>
      <w:r w:rsidRPr="006B5E63">
        <w:rPr>
          <w:rFonts w:ascii="仿宋_GB2312" w:eastAsia="仿宋_GB2312" w:hAnsi="仿宋" w:cs="Arial" w:hint="eastAsia"/>
          <w:snapToGrid w:val="0"/>
          <w:kern w:val="0"/>
          <w:sz w:val="24"/>
        </w:rPr>
        <w:t>的额度承担违约责任。</w:t>
      </w:r>
    </w:p>
    <w:p w:rsidR="00F85A47" w:rsidRPr="006B5E63" w:rsidRDefault="0007711A">
      <w:pPr>
        <w:spacing w:line="360" w:lineRule="auto"/>
        <w:ind w:firstLine="480"/>
        <w:outlineLvl w:val="0"/>
        <w:rPr>
          <w:rFonts w:ascii="仿宋_GB2312" w:eastAsia="仿宋_GB2312" w:hAnsi="仿宋"/>
          <w:kern w:val="0"/>
          <w:sz w:val="24"/>
          <w:lang w:val="zh-CN"/>
        </w:rPr>
      </w:pPr>
      <w:r w:rsidRPr="006B5E63">
        <w:rPr>
          <w:rFonts w:ascii="仿宋_GB2312" w:eastAsia="仿宋_GB2312" w:hAnsi="楷体" w:hint="eastAsia"/>
          <w:b/>
          <w:sz w:val="24"/>
        </w:rPr>
        <w:t>2.22 中小企业政策</w:t>
      </w:r>
    </w:p>
    <w:p w:rsidR="00F85A47" w:rsidRPr="006B5E63" w:rsidRDefault="0007711A">
      <w:pPr>
        <w:spacing w:line="360" w:lineRule="auto"/>
        <w:ind w:firstLine="480"/>
        <w:outlineLvl w:val="0"/>
        <w:rPr>
          <w:rFonts w:ascii="仿宋_GB2312" w:eastAsia="仿宋_GB2312" w:hAnsi="仿宋"/>
          <w:kern w:val="0"/>
          <w:sz w:val="24"/>
          <w:lang w:val="zh-CN"/>
        </w:rPr>
      </w:pPr>
      <w:r w:rsidRPr="006B5E63">
        <w:rPr>
          <w:rFonts w:ascii="仿宋_GB2312" w:eastAsia="仿宋_GB2312" w:hAnsi="仿宋" w:hint="eastAsia"/>
          <w:kern w:val="0"/>
          <w:sz w:val="24"/>
          <w:lang w:val="zh-CN"/>
        </w:rPr>
        <w:t>2.22.1本合同（□是  □否）为可融资合同，关于中小企业信用融资事项可登陆杭州市政府采购网（http://cg.hzft.gov.cn）“中小企业信用融资”专栏进行查询。</w:t>
      </w:r>
    </w:p>
    <w:p w:rsidR="00F85A47" w:rsidRPr="006B5E63" w:rsidRDefault="0007711A">
      <w:pPr>
        <w:spacing w:line="360" w:lineRule="auto"/>
        <w:ind w:firstLine="480"/>
        <w:outlineLvl w:val="0"/>
        <w:rPr>
          <w:rFonts w:ascii="仿宋_GB2312" w:eastAsia="仿宋_GB2312" w:hAnsi="仿宋"/>
          <w:kern w:val="0"/>
          <w:sz w:val="24"/>
          <w:lang w:val="zh-CN"/>
        </w:rPr>
      </w:pPr>
      <w:r w:rsidRPr="006B5E63">
        <w:rPr>
          <w:rFonts w:ascii="仿宋_GB2312" w:eastAsia="仿宋_GB2312" w:hAnsi="仿宋" w:hint="eastAsia"/>
          <w:kern w:val="0"/>
          <w:sz w:val="24"/>
          <w:lang w:val="zh-CN"/>
        </w:rPr>
        <w:t>2.22.2</w:t>
      </w:r>
      <w:r w:rsidRPr="006B5E63">
        <w:rPr>
          <w:rFonts w:ascii="仿宋_GB2312" w:eastAsia="仿宋_GB2312" w:hAnsi="仿宋"/>
          <w:kern w:val="0"/>
          <w:sz w:val="24"/>
          <w:lang w:val="zh-CN"/>
        </w:rPr>
        <w:t>本合同（</w:t>
      </w:r>
      <w:r w:rsidRPr="006B5E63">
        <w:rPr>
          <w:rFonts w:ascii="仿宋_GB2312" w:eastAsia="仿宋_GB2312" w:hAnsi="仿宋"/>
          <w:kern w:val="0"/>
          <w:sz w:val="24"/>
          <w:lang w:val="zh-CN"/>
        </w:rPr>
        <w:t>□</w:t>
      </w:r>
      <w:r w:rsidRPr="006B5E63">
        <w:rPr>
          <w:rFonts w:ascii="仿宋_GB2312" w:eastAsia="仿宋_GB2312" w:hAnsi="仿宋"/>
          <w:kern w:val="0"/>
          <w:sz w:val="24"/>
          <w:lang w:val="zh-CN"/>
        </w:rPr>
        <w:t xml:space="preserve">是  </w:t>
      </w:r>
      <w:r w:rsidRPr="006B5E63">
        <w:rPr>
          <w:rFonts w:ascii="仿宋_GB2312" w:eastAsia="仿宋_GB2312" w:hAnsi="仿宋" w:hint="eastAsia"/>
          <w:kern w:val="0"/>
          <w:sz w:val="24"/>
          <w:lang w:val="zh-CN"/>
        </w:rPr>
        <w:t>□否）为中小企业预留合同。</w:t>
      </w:r>
      <w:bookmarkEnd w:id="592"/>
    </w:p>
    <w:p w:rsidR="00F85A47" w:rsidRPr="006B5E63" w:rsidRDefault="0007711A">
      <w:pPr>
        <w:spacing w:line="360" w:lineRule="auto"/>
        <w:ind w:firstLineChars="200" w:firstLine="482"/>
        <w:outlineLvl w:val="0"/>
        <w:rPr>
          <w:rFonts w:ascii="仿宋_GB2312" w:eastAsia="仿宋_GB2312" w:hAnsi="楷体"/>
          <w:b/>
          <w:sz w:val="24"/>
        </w:rPr>
      </w:pPr>
      <w:bookmarkStart w:id="593" w:name="_Toc14001"/>
      <w:bookmarkStart w:id="594" w:name="_Toc6885"/>
      <w:bookmarkStart w:id="595" w:name="_Toc19890"/>
      <w:r w:rsidRPr="006B5E63">
        <w:rPr>
          <w:rFonts w:ascii="仿宋_GB2312" w:eastAsia="仿宋_GB2312" w:hAnsi="楷体" w:hint="eastAsia"/>
          <w:b/>
          <w:sz w:val="24"/>
        </w:rPr>
        <w:t>2.23 合同份数</w:t>
      </w:r>
      <w:bookmarkEnd w:id="593"/>
      <w:bookmarkEnd w:id="594"/>
      <w:bookmarkEnd w:id="595"/>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宋体" w:hint="eastAsia"/>
          <w:sz w:val="24"/>
        </w:rPr>
        <w:t>本合同一式</w:t>
      </w:r>
      <w:r w:rsidRPr="006B5E63">
        <w:rPr>
          <w:rFonts w:ascii="仿宋_GB2312" w:eastAsia="仿宋_GB2312" w:hAnsi="宋体" w:hint="eastAsia"/>
          <w:sz w:val="24"/>
          <w:u w:val="single"/>
        </w:rPr>
        <w:t xml:space="preserve">  </w:t>
      </w:r>
      <w:r w:rsidRPr="006B5E63">
        <w:rPr>
          <w:rFonts w:ascii="仿宋_GB2312" w:eastAsia="仿宋_GB2312" w:hAnsi="仿宋" w:hint="eastAsia"/>
          <w:sz w:val="24"/>
          <w:u w:val="single"/>
        </w:rPr>
        <w:t xml:space="preserve"> </w:t>
      </w:r>
      <w:r w:rsidRPr="006B5E63">
        <w:rPr>
          <w:rFonts w:ascii="仿宋_GB2312" w:eastAsia="仿宋_GB2312" w:hAnsi="宋体" w:hint="eastAsia"/>
          <w:sz w:val="24"/>
        </w:rPr>
        <w:t>份，甲方执</w:t>
      </w:r>
      <w:r w:rsidRPr="006B5E63">
        <w:rPr>
          <w:rFonts w:ascii="仿宋_GB2312" w:eastAsia="仿宋_GB2312" w:hAnsi="宋体" w:hint="eastAsia"/>
          <w:sz w:val="24"/>
          <w:u w:val="single"/>
        </w:rPr>
        <w:t xml:space="preserve">  </w:t>
      </w:r>
      <w:r w:rsidRPr="006B5E63">
        <w:rPr>
          <w:rFonts w:ascii="仿宋_GB2312" w:eastAsia="仿宋_GB2312" w:hAnsi="仿宋" w:hint="eastAsia"/>
          <w:sz w:val="24"/>
          <w:u w:val="single"/>
        </w:rPr>
        <w:t xml:space="preserve"> </w:t>
      </w:r>
      <w:r w:rsidRPr="006B5E63">
        <w:rPr>
          <w:rFonts w:ascii="仿宋_GB2312" w:eastAsia="仿宋_GB2312" w:hAnsi="宋体" w:hint="eastAsia"/>
          <w:sz w:val="24"/>
        </w:rPr>
        <w:t>份，乙方执</w:t>
      </w:r>
      <w:r w:rsidRPr="006B5E63">
        <w:rPr>
          <w:rFonts w:ascii="仿宋_GB2312" w:eastAsia="仿宋_GB2312" w:hAnsi="仿宋" w:hint="eastAsia"/>
          <w:sz w:val="24"/>
          <w:u w:val="single"/>
        </w:rPr>
        <w:t xml:space="preserve">  </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份。</w:t>
      </w:r>
      <w:r w:rsidRPr="006B5E63">
        <w:rPr>
          <w:rFonts w:ascii="仿宋_GB2312" w:eastAsia="仿宋_GB2312" w:hAnsi="楷体" w:hint="eastAsia"/>
          <w:sz w:val="24"/>
        </w:rPr>
        <w:t>每份均具有同等法律效力。</w:t>
      </w:r>
    </w:p>
    <w:p w:rsidR="00F85A47" w:rsidRPr="006B5E63" w:rsidRDefault="0007711A">
      <w:pPr>
        <w:pStyle w:val="15"/>
        <w:jc w:val="center"/>
        <w:rPr>
          <w:rFonts w:ascii="仿宋_GB2312" w:eastAsia="仿宋_GB2312" w:hAnsi="楷体"/>
          <w:b/>
          <w:szCs w:val="24"/>
        </w:rPr>
      </w:pPr>
      <w:r w:rsidRPr="006B5E63">
        <w:rPr>
          <w:rFonts w:ascii="仿宋_GB2312" w:eastAsia="仿宋_GB2312" w:hAnsi="楷体" w:hint="eastAsia"/>
          <w:szCs w:val="24"/>
        </w:rPr>
        <w:br w:type="page"/>
      </w:r>
      <w:bookmarkStart w:id="596" w:name="_Toc331685784"/>
      <w:r w:rsidRPr="006B5E63">
        <w:rPr>
          <w:rFonts w:ascii="仿宋_GB2312" w:eastAsia="仿宋_GB2312" w:hAnsi="楷体" w:hint="eastAsia"/>
          <w:b/>
          <w:szCs w:val="24"/>
        </w:rPr>
        <w:lastRenderedPageBreak/>
        <w:t>第三部分  合同专用条款</w:t>
      </w:r>
      <w:bookmarkEnd w:id="596"/>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2.3.2具有知识产权的计算机软件等标的物的知识产权归属：</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u w:val="single"/>
        </w:rPr>
        <w:t xml:space="preserve">知识产权归甲方所有。                                                   </w:t>
      </w:r>
      <w:r w:rsidRPr="006B5E63">
        <w:rPr>
          <w:rFonts w:ascii="仿宋_GB2312" w:eastAsia="仿宋_GB2312" w:hAnsi="楷体" w:hint="eastAsia"/>
          <w:sz w:val="24"/>
        </w:rPr>
        <w:t xml:space="preserve">           </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2.4.1包装和装运专用条款（如果有）：</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u w:val="single"/>
        </w:rPr>
        <w:t xml:space="preserve">                                                                     </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2.4.2装运标的物的要求和通知：</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u w:val="single"/>
        </w:rPr>
        <w:t xml:space="preserve">                                                                     </w:t>
      </w:r>
    </w:p>
    <w:p w:rsidR="00F85A47" w:rsidRPr="006B5E63" w:rsidRDefault="0007711A">
      <w:pPr>
        <w:spacing w:line="360" w:lineRule="auto"/>
        <w:ind w:firstLineChars="200" w:firstLine="480"/>
        <w:rPr>
          <w:rFonts w:ascii="仿宋_GB2312" w:eastAsia="仿宋_GB2312" w:hAnsi="楷体"/>
          <w:b/>
          <w:sz w:val="24"/>
        </w:rPr>
      </w:pPr>
      <w:r w:rsidRPr="006B5E63">
        <w:rPr>
          <w:rFonts w:ascii="仿宋_GB2312" w:eastAsia="仿宋_GB2312" w:hAnsi="楷体" w:hint="eastAsia"/>
          <w:sz w:val="24"/>
        </w:rPr>
        <w:t>2.6</w:t>
      </w:r>
      <w:r w:rsidRPr="006B5E63">
        <w:rPr>
          <w:rFonts w:ascii="仿宋_GB2312" w:eastAsia="仿宋_GB2312" w:hAnsi="楷体" w:hint="eastAsia"/>
          <w:b/>
          <w:sz w:val="24"/>
        </w:rPr>
        <w:t>结算方式和付款条件</w:t>
      </w:r>
    </w:p>
    <w:p w:rsidR="00F85A47" w:rsidRPr="006B5E63" w:rsidRDefault="0007711A">
      <w:pPr>
        <w:spacing w:line="360" w:lineRule="auto"/>
        <w:ind w:firstLineChars="200" w:firstLine="480"/>
        <w:rPr>
          <w:rFonts w:ascii="仿宋_GB2312" w:eastAsia="仿宋_GB2312" w:cs="仿宋_GB2312"/>
          <w:kern w:val="0"/>
          <w:sz w:val="24"/>
        </w:rPr>
      </w:pPr>
      <w:r w:rsidRPr="006B5E63">
        <w:rPr>
          <w:rFonts w:ascii="仿宋_GB2312" w:eastAsia="仿宋_GB2312" w:cs="仿宋_GB2312" w:hint="eastAsia"/>
          <w:kern w:val="0"/>
          <w:sz w:val="24"/>
          <w:lang w:val="zh-CN"/>
        </w:rPr>
        <w:t>本次项目合同总价为大写人民币</w:t>
      </w:r>
      <w:r w:rsidRPr="006B5E63">
        <w:rPr>
          <w:rFonts w:ascii="仿宋_GB2312" w:eastAsia="仿宋_GB2312" w:cs="仿宋_GB2312" w:hint="eastAsia"/>
          <w:kern w:val="0"/>
          <w:sz w:val="24"/>
          <w:u w:val="single"/>
          <w:lang w:val="zh-CN"/>
        </w:rPr>
        <w:t xml:space="preserve">            （</w:t>
      </w:r>
      <w:r w:rsidRPr="006B5E63">
        <w:rPr>
          <w:rFonts w:ascii="仿宋_GB2312" w:eastAsia="仿宋_GB2312" w:cs="仿宋_GB2312" w:hint="eastAsia"/>
          <w:kern w:val="0"/>
          <w:sz w:val="24"/>
          <w:lang w:val="zh-CN"/>
        </w:rPr>
        <w:t>￥    元），采用分期付款方式，具体如下</w:t>
      </w:r>
      <w:r w:rsidRPr="006B5E63">
        <w:rPr>
          <w:rFonts w:ascii="仿宋_GB2312" w:eastAsia="仿宋_GB2312" w:cs="仿宋_GB2312" w:hint="eastAsia"/>
          <w:kern w:val="0"/>
          <w:sz w:val="24"/>
        </w:rPr>
        <w:t>：</w:t>
      </w:r>
    </w:p>
    <w:p w:rsidR="00F85A47" w:rsidRPr="006B5E63" w:rsidRDefault="0007711A">
      <w:pPr>
        <w:spacing w:line="360" w:lineRule="auto"/>
        <w:ind w:firstLineChars="200" w:firstLine="480"/>
        <w:rPr>
          <w:rFonts w:ascii="仿宋_GB2312" w:eastAsia="仿宋_GB2312" w:hAnsi="宋体"/>
          <w:kern w:val="0"/>
          <w:sz w:val="24"/>
          <w:lang w:val="zh-CN"/>
        </w:rPr>
      </w:pPr>
      <w:r w:rsidRPr="006B5E63">
        <w:rPr>
          <w:rFonts w:ascii="仿宋_GB2312" w:eastAsia="仿宋_GB2312" w:hAnsi="宋体" w:hint="eastAsia"/>
          <w:kern w:val="0"/>
          <w:sz w:val="24"/>
          <w:lang w:val="zh-CN"/>
        </w:rPr>
        <w:t>第一期付款：</w:t>
      </w:r>
      <w:r w:rsidRPr="006B5E63">
        <w:rPr>
          <w:rFonts w:ascii="仿宋_GB2312" w:eastAsia="仿宋_GB2312" w:hAnsi="仿宋" w:hint="eastAsia"/>
          <w:kern w:val="0"/>
          <w:sz w:val="24"/>
          <w:lang w:val="zh-CN"/>
        </w:rPr>
        <w:t>合同签订后</w:t>
      </w:r>
      <w:r w:rsidRPr="006B5E63">
        <w:rPr>
          <w:rFonts w:ascii="仿宋_GB2312" w:eastAsia="仿宋_GB2312" w:hAnsi="仿宋" w:hint="eastAsia"/>
          <w:kern w:val="0"/>
          <w:sz w:val="24"/>
          <w:u w:val="single"/>
          <w:lang w:val="zh-CN"/>
        </w:rPr>
        <w:t xml:space="preserve"> </w:t>
      </w:r>
      <w:r w:rsidRPr="006B5E63">
        <w:rPr>
          <w:rFonts w:ascii="仿宋_GB2312" w:eastAsia="仿宋_GB2312" w:hAnsi="仿宋" w:hint="eastAsia"/>
          <w:kern w:val="0"/>
          <w:sz w:val="24"/>
          <w:u w:val="single"/>
        </w:rPr>
        <w:t>7</w:t>
      </w:r>
      <w:r w:rsidRPr="006B5E63">
        <w:rPr>
          <w:rFonts w:ascii="仿宋_GB2312" w:eastAsia="仿宋_GB2312" w:hAnsi="仿宋" w:hint="eastAsia"/>
          <w:kern w:val="0"/>
          <w:sz w:val="24"/>
          <w:u w:val="single"/>
          <w:lang w:val="zh-CN"/>
        </w:rPr>
        <w:t xml:space="preserve"> </w:t>
      </w:r>
      <w:r w:rsidRPr="006B5E63">
        <w:rPr>
          <w:rFonts w:ascii="仿宋_GB2312" w:eastAsia="仿宋_GB2312" w:hAnsi="仿宋" w:hint="eastAsia"/>
          <w:kern w:val="0"/>
          <w:sz w:val="24"/>
          <w:lang w:val="zh-CN"/>
        </w:rPr>
        <w:t>日内</w:t>
      </w:r>
      <w:r w:rsidRPr="006B5E63">
        <w:rPr>
          <w:rFonts w:ascii="仿宋_GB2312" w:eastAsia="仿宋_GB2312" w:hint="eastAsia"/>
          <w:sz w:val="24"/>
        </w:rPr>
        <w:t>进一步优化需求分析，</w:t>
      </w:r>
      <w:r w:rsidRPr="006B5E63">
        <w:rPr>
          <w:rFonts w:ascii="仿宋_GB2312" w:eastAsia="仿宋_GB2312" w:hAnsi="宋体" w:cs="Arial" w:hint="eastAsia"/>
          <w:bCs/>
          <w:sz w:val="24"/>
        </w:rPr>
        <w:t>并细化系统建设计划、目标任务书和测试验收方案</w:t>
      </w:r>
      <w:r w:rsidRPr="006B5E63">
        <w:rPr>
          <w:rFonts w:ascii="仿宋_GB2312" w:eastAsia="仿宋_GB2312" w:hint="eastAsia"/>
          <w:sz w:val="24"/>
        </w:rPr>
        <w:t>，向甲方提供上述文档并经甲方审查通过</w:t>
      </w:r>
      <w:r w:rsidRPr="006B5E63">
        <w:rPr>
          <w:rFonts w:ascii="仿宋_GB2312" w:eastAsia="仿宋_GB2312" w:cs="仿宋_GB2312" w:hint="eastAsia"/>
          <w:kern w:val="0"/>
          <w:sz w:val="24"/>
          <w:lang w:val="zh-CN"/>
        </w:rPr>
        <w:t>。</w:t>
      </w:r>
      <w:r w:rsidRPr="006B5E63">
        <w:rPr>
          <w:rFonts w:ascii="仿宋_GB2312" w:eastAsia="仿宋_GB2312" w:hint="eastAsia"/>
          <w:sz w:val="24"/>
        </w:rPr>
        <w:t>乙方凭甲方签字盖章的支付通知书向甲方办理</w:t>
      </w:r>
      <w:r w:rsidRPr="006B5E63">
        <w:rPr>
          <w:rFonts w:ascii="仿宋_GB2312" w:eastAsia="仿宋_GB2312" w:cs="仿宋_GB2312" w:hint="eastAsia"/>
          <w:kern w:val="0"/>
          <w:sz w:val="24"/>
          <w:lang w:val="zh-CN"/>
        </w:rPr>
        <w:t>合同总额</w:t>
      </w:r>
      <w:r w:rsidRPr="006B5E63">
        <w:rPr>
          <w:rFonts w:ascii="仿宋_GB2312" w:eastAsia="仿宋_GB2312" w:hint="eastAsia"/>
          <w:sz w:val="24"/>
          <w:u w:val="single"/>
        </w:rPr>
        <w:t>30%</w:t>
      </w:r>
      <w:r w:rsidRPr="006B5E63">
        <w:rPr>
          <w:rFonts w:ascii="仿宋_GB2312" w:eastAsia="仿宋_GB2312" w:hint="eastAsia"/>
          <w:sz w:val="24"/>
        </w:rPr>
        <w:t>货款结算手续，计人民币</w:t>
      </w:r>
      <w:r w:rsidRPr="006B5E63">
        <w:rPr>
          <w:rFonts w:ascii="仿宋_GB2312" w:eastAsia="仿宋_GB2312" w:hint="eastAsia"/>
          <w:sz w:val="24"/>
          <w:u w:val="single"/>
        </w:rPr>
        <w:t xml:space="preserve">   </w:t>
      </w:r>
      <w:r w:rsidRPr="006B5E63">
        <w:rPr>
          <w:rFonts w:ascii="仿宋_GB2312" w:eastAsia="仿宋_GB2312" w:hint="eastAsia"/>
          <w:sz w:val="24"/>
        </w:rPr>
        <w:t xml:space="preserve"> 整</w:t>
      </w:r>
      <w:r w:rsidRPr="006B5E63">
        <w:rPr>
          <w:rFonts w:ascii="仿宋_GB2312" w:eastAsia="仿宋_GB2312" w:hAnsi="宋体" w:hint="eastAsia"/>
          <w:kern w:val="0"/>
          <w:sz w:val="24"/>
          <w:lang w:val="zh-CN"/>
        </w:rPr>
        <w:t>（￥）。</w:t>
      </w:r>
    </w:p>
    <w:p w:rsidR="00F85A47" w:rsidRPr="006B5E63" w:rsidRDefault="0007711A">
      <w:pPr>
        <w:spacing w:line="360" w:lineRule="auto"/>
        <w:ind w:firstLineChars="200" w:firstLine="480"/>
        <w:rPr>
          <w:rFonts w:ascii="仿宋_GB2312" w:eastAsia="仿宋_GB2312" w:cs="仿宋_GB2312"/>
          <w:kern w:val="0"/>
          <w:sz w:val="24"/>
          <w:lang w:val="zh-CN"/>
        </w:rPr>
      </w:pPr>
      <w:r w:rsidRPr="006B5E63">
        <w:rPr>
          <w:rFonts w:ascii="仿宋_GB2312" w:eastAsia="仿宋_GB2312" w:cs="仿宋_GB2312" w:hint="eastAsia"/>
          <w:kern w:val="0"/>
          <w:sz w:val="24"/>
          <w:lang w:val="zh-CN"/>
        </w:rPr>
        <w:t>第二期付款：</w:t>
      </w:r>
      <w:r w:rsidRPr="006B5E63">
        <w:rPr>
          <w:rFonts w:ascii="仿宋_GB2312" w:eastAsia="仿宋_GB2312" w:hAnsi="宋体" w:cs="Arial" w:hint="eastAsia"/>
          <w:bCs/>
          <w:sz w:val="24"/>
        </w:rPr>
        <w:t>合同签订后</w:t>
      </w:r>
      <w:r w:rsidRPr="006B5E63">
        <w:rPr>
          <w:rFonts w:ascii="仿宋_GB2312" w:eastAsia="仿宋_GB2312" w:hAnsi="仿宋" w:hint="eastAsia"/>
          <w:kern w:val="0"/>
          <w:sz w:val="24"/>
          <w:u w:val="single"/>
          <w:lang w:val="zh-CN"/>
        </w:rPr>
        <w:t xml:space="preserve">  </w:t>
      </w:r>
      <w:r w:rsidRPr="006B5E63">
        <w:rPr>
          <w:rFonts w:ascii="仿宋_GB2312" w:eastAsia="仿宋_GB2312" w:hAnsi="宋体" w:cs="Arial" w:hint="eastAsia"/>
          <w:bCs/>
          <w:sz w:val="24"/>
        </w:rPr>
        <w:t>日内完成所有设备的到货；设备清点验货后</w:t>
      </w:r>
      <w:r w:rsidRPr="006B5E63">
        <w:rPr>
          <w:rFonts w:ascii="仿宋_GB2312" w:eastAsia="仿宋_GB2312" w:hint="eastAsia"/>
          <w:sz w:val="24"/>
          <w:lang w:val="zh-CN"/>
        </w:rPr>
        <w:t>完成安装调试、系统集成</w:t>
      </w:r>
      <w:r w:rsidRPr="006B5E63">
        <w:rPr>
          <w:rFonts w:ascii="仿宋_GB2312" w:eastAsia="仿宋_GB2312" w:hint="eastAsia"/>
          <w:sz w:val="24"/>
        </w:rPr>
        <w:t>，</w:t>
      </w:r>
      <w:r w:rsidRPr="006B5E63">
        <w:rPr>
          <w:rFonts w:ascii="仿宋_GB2312" w:eastAsia="仿宋_GB2312" w:hAnsi="宋体" w:hint="eastAsia"/>
          <w:sz w:val="24"/>
        </w:rPr>
        <w:t>初验合格后进入试运行；</w:t>
      </w:r>
      <w:r w:rsidRPr="006B5E63">
        <w:rPr>
          <w:rFonts w:ascii="仿宋_GB2312" w:eastAsia="仿宋_GB2312" w:cs="仿宋_GB2312" w:hint="eastAsia"/>
          <w:kern w:val="0"/>
          <w:sz w:val="24"/>
          <w:lang w:val="zh-CN"/>
        </w:rPr>
        <w:t>并出具初步验收报告后10个工作日内，乙方凭甲方签字盖章的支付通知书、初验报告向甲方办理合同总额</w:t>
      </w:r>
      <w:r w:rsidRPr="006B5E63">
        <w:rPr>
          <w:rFonts w:ascii="仿宋_GB2312" w:eastAsia="仿宋_GB2312" w:cs="仿宋_GB2312" w:hint="eastAsia"/>
          <w:kern w:val="0"/>
          <w:sz w:val="24"/>
          <w:u w:val="single"/>
        </w:rPr>
        <w:t>50</w:t>
      </w:r>
      <w:r w:rsidRPr="006B5E63">
        <w:rPr>
          <w:rFonts w:ascii="仿宋_GB2312" w:eastAsia="仿宋_GB2312" w:cs="仿宋_GB2312" w:hint="eastAsia"/>
          <w:kern w:val="0"/>
          <w:sz w:val="24"/>
          <w:u w:val="single"/>
          <w:lang w:val="zh-CN"/>
        </w:rPr>
        <w:t>%</w:t>
      </w:r>
      <w:r w:rsidRPr="006B5E63">
        <w:rPr>
          <w:rFonts w:ascii="仿宋_GB2312" w:eastAsia="仿宋_GB2312" w:cs="仿宋_GB2312" w:hint="eastAsia"/>
          <w:kern w:val="0"/>
          <w:sz w:val="24"/>
          <w:lang w:val="zh-CN"/>
        </w:rPr>
        <w:t>的</w:t>
      </w:r>
      <w:r w:rsidRPr="006B5E63">
        <w:rPr>
          <w:rFonts w:ascii="仿宋_GB2312" w:eastAsia="仿宋_GB2312" w:hint="eastAsia"/>
          <w:sz w:val="24"/>
        </w:rPr>
        <w:t>货款结算手续</w:t>
      </w:r>
      <w:r w:rsidRPr="006B5E63">
        <w:rPr>
          <w:rFonts w:ascii="仿宋_GB2312" w:eastAsia="仿宋_GB2312" w:cs="仿宋_GB2312" w:hint="eastAsia"/>
          <w:kern w:val="0"/>
          <w:sz w:val="24"/>
          <w:lang w:val="zh-CN"/>
        </w:rPr>
        <w:t>，计人民币</w:t>
      </w:r>
      <w:r w:rsidRPr="006B5E63">
        <w:rPr>
          <w:rFonts w:ascii="仿宋_GB2312" w:eastAsia="仿宋_GB2312" w:hint="eastAsia"/>
          <w:sz w:val="24"/>
          <w:u w:val="single"/>
        </w:rPr>
        <w:t xml:space="preserve">   </w:t>
      </w:r>
      <w:r w:rsidRPr="006B5E63">
        <w:rPr>
          <w:rFonts w:ascii="仿宋_GB2312" w:eastAsia="仿宋_GB2312" w:cs="仿宋_GB2312" w:hint="eastAsia"/>
          <w:kern w:val="0"/>
          <w:sz w:val="24"/>
          <w:lang w:val="zh-CN"/>
        </w:rPr>
        <w:t>整（￥）。</w:t>
      </w:r>
    </w:p>
    <w:p w:rsidR="00F85A47" w:rsidRPr="006B5E63" w:rsidRDefault="0007711A">
      <w:pPr>
        <w:autoSpaceDE w:val="0"/>
        <w:autoSpaceDN w:val="0"/>
        <w:snapToGrid w:val="0"/>
        <w:spacing w:line="360" w:lineRule="auto"/>
        <w:ind w:firstLine="540"/>
        <w:rPr>
          <w:rFonts w:ascii="仿宋_GB2312" w:eastAsia="仿宋_GB2312" w:cs="仿宋_GB2312"/>
          <w:kern w:val="0"/>
          <w:sz w:val="24"/>
          <w:lang w:val="zh-CN"/>
        </w:rPr>
      </w:pPr>
      <w:r w:rsidRPr="006B5E63">
        <w:rPr>
          <w:rFonts w:ascii="仿宋_GB2312" w:eastAsia="仿宋_GB2312" w:cs="仿宋_GB2312" w:hint="eastAsia"/>
          <w:kern w:val="0"/>
          <w:sz w:val="24"/>
          <w:lang w:val="zh-CN"/>
        </w:rPr>
        <w:t>第三期付款：系统投入试运行，培训、系统正常运转1个月后，提交全部报告材料，并通过最终验收，出具项目终</w:t>
      </w:r>
      <w:proofErr w:type="gramStart"/>
      <w:r w:rsidRPr="006B5E63">
        <w:rPr>
          <w:rFonts w:ascii="仿宋_GB2312" w:eastAsia="仿宋_GB2312" w:cs="仿宋_GB2312" w:hint="eastAsia"/>
          <w:kern w:val="0"/>
          <w:sz w:val="24"/>
          <w:lang w:val="zh-CN"/>
        </w:rPr>
        <w:t>验报告</w:t>
      </w:r>
      <w:proofErr w:type="gramEnd"/>
      <w:r w:rsidRPr="006B5E63">
        <w:rPr>
          <w:rFonts w:ascii="仿宋_GB2312" w:eastAsia="仿宋_GB2312" w:cs="仿宋_GB2312" w:hint="eastAsia"/>
          <w:kern w:val="0"/>
          <w:sz w:val="24"/>
          <w:lang w:val="zh-CN"/>
        </w:rPr>
        <w:t>后。乙方凭甲方签字盖章的支付通知书、发票复印件、终</w:t>
      </w:r>
      <w:proofErr w:type="gramStart"/>
      <w:r w:rsidRPr="006B5E63">
        <w:rPr>
          <w:rFonts w:ascii="仿宋_GB2312" w:eastAsia="仿宋_GB2312" w:cs="仿宋_GB2312" w:hint="eastAsia"/>
          <w:kern w:val="0"/>
          <w:sz w:val="24"/>
          <w:lang w:val="zh-CN"/>
        </w:rPr>
        <w:t>验报告</w:t>
      </w:r>
      <w:proofErr w:type="gramEnd"/>
      <w:r w:rsidRPr="006B5E63">
        <w:rPr>
          <w:rFonts w:ascii="仿宋_GB2312" w:eastAsia="仿宋_GB2312" w:cs="仿宋_GB2312" w:hint="eastAsia"/>
          <w:kern w:val="0"/>
          <w:sz w:val="24"/>
          <w:lang w:val="zh-CN"/>
        </w:rPr>
        <w:t>向甲方办理合同总额</w:t>
      </w:r>
      <w:r w:rsidRPr="006B5E63">
        <w:rPr>
          <w:rFonts w:ascii="仿宋_GB2312" w:eastAsia="仿宋_GB2312" w:cs="仿宋_GB2312" w:hint="eastAsia"/>
          <w:kern w:val="0"/>
          <w:sz w:val="24"/>
          <w:u w:val="single"/>
        </w:rPr>
        <w:t>2</w:t>
      </w:r>
      <w:r w:rsidRPr="006B5E63">
        <w:rPr>
          <w:rFonts w:ascii="仿宋_GB2312" w:eastAsia="仿宋_GB2312" w:cs="仿宋_GB2312" w:hint="eastAsia"/>
          <w:kern w:val="0"/>
          <w:sz w:val="24"/>
          <w:u w:val="single"/>
          <w:lang w:val="zh-CN"/>
        </w:rPr>
        <w:t>0%</w:t>
      </w:r>
      <w:r w:rsidRPr="006B5E63">
        <w:rPr>
          <w:rFonts w:ascii="仿宋_GB2312" w:eastAsia="仿宋_GB2312" w:cs="仿宋_GB2312" w:hint="eastAsia"/>
          <w:kern w:val="0"/>
          <w:sz w:val="24"/>
          <w:lang w:val="zh-CN"/>
        </w:rPr>
        <w:t>的货款结算手续，计人民币</w:t>
      </w:r>
      <w:r w:rsidRPr="006B5E63">
        <w:rPr>
          <w:rFonts w:ascii="仿宋_GB2312" w:eastAsia="仿宋_GB2312" w:hint="eastAsia"/>
          <w:sz w:val="24"/>
          <w:u w:val="single"/>
        </w:rPr>
        <w:t xml:space="preserve">   </w:t>
      </w:r>
      <w:r w:rsidRPr="006B5E63">
        <w:rPr>
          <w:rFonts w:ascii="仿宋_GB2312" w:eastAsia="仿宋_GB2312" w:cs="仿宋_GB2312" w:hint="eastAsia"/>
          <w:kern w:val="0"/>
          <w:sz w:val="24"/>
          <w:lang w:val="zh-CN"/>
        </w:rPr>
        <w:t>整（￥）。</w:t>
      </w:r>
    </w:p>
    <w:p w:rsidR="00F85A47" w:rsidRPr="006B5E63" w:rsidRDefault="0007711A">
      <w:pPr>
        <w:autoSpaceDE w:val="0"/>
        <w:autoSpaceDN w:val="0"/>
        <w:snapToGrid w:val="0"/>
        <w:spacing w:line="360" w:lineRule="auto"/>
        <w:ind w:firstLine="540"/>
        <w:rPr>
          <w:rFonts w:ascii="仿宋_GB2312" w:eastAsia="仿宋_GB2312" w:hAnsi="仿宋"/>
          <w:sz w:val="24"/>
        </w:rPr>
      </w:pPr>
      <w:r w:rsidRPr="006B5E63">
        <w:rPr>
          <w:rFonts w:ascii="仿宋_GB2312" w:eastAsia="仿宋_GB2312" w:hAnsi="仿宋" w:hint="eastAsia"/>
          <w:sz w:val="24"/>
        </w:rPr>
        <w:t>甲方无故逾期支付服务费用的，按照每逾期一日支付本期应支付服务费额度的</w:t>
      </w:r>
      <w:r w:rsidRPr="006B5E63">
        <w:rPr>
          <w:rFonts w:ascii="仿宋_GB2312" w:eastAsia="仿宋_GB2312" w:hAnsi="仿宋"/>
          <w:sz w:val="24"/>
        </w:rPr>
        <w:t>5</w:t>
      </w:r>
      <w:r w:rsidRPr="006B5E63">
        <w:rPr>
          <w:rFonts w:ascii="仿宋_GB2312" w:eastAsia="仿宋_GB2312" w:hAnsi="仿宋"/>
          <w:sz w:val="24"/>
        </w:rPr>
        <w:t>‰</w:t>
      </w:r>
      <w:r w:rsidRPr="006B5E63">
        <w:rPr>
          <w:rFonts w:ascii="仿宋_GB2312" w:eastAsia="仿宋_GB2312" w:hAnsi="仿宋" w:hint="eastAsia"/>
          <w:sz w:val="24"/>
        </w:rPr>
        <w:t>承担违约责任。</w:t>
      </w:r>
    </w:p>
    <w:p w:rsidR="008255B2" w:rsidRPr="006B5E63" w:rsidRDefault="008255B2">
      <w:pPr>
        <w:autoSpaceDE w:val="0"/>
        <w:autoSpaceDN w:val="0"/>
        <w:snapToGrid w:val="0"/>
        <w:spacing w:line="360" w:lineRule="auto"/>
        <w:ind w:firstLine="540"/>
        <w:rPr>
          <w:rFonts w:ascii="仿宋_GB2312" w:eastAsia="仿宋_GB2312" w:hAnsi="楷体"/>
          <w:sz w:val="24"/>
        </w:rPr>
      </w:pPr>
      <w:r w:rsidRPr="006B5E63">
        <w:rPr>
          <w:rFonts w:ascii="仿宋_GB2312" w:eastAsia="仿宋_GB2312" w:hAnsi="楷体" w:hint="eastAsia"/>
          <w:sz w:val="24"/>
        </w:rPr>
        <w:t>根据财政资金支付计划，2021年度安排财政资金270万元，其余费用在2022年度进行安排。</w:t>
      </w:r>
    </w:p>
    <w:p w:rsidR="00F85A47" w:rsidRPr="006B5E63" w:rsidRDefault="0007711A">
      <w:pPr>
        <w:autoSpaceDE w:val="0"/>
        <w:autoSpaceDN w:val="0"/>
        <w:snapToGrid w:val="0"/>
        <w:spacing w:line="360" w:lineRule="auto"/>
        <w:ind w:firstLine="540"/>
        <w:rPr>
          <w:rFonts w:ascii="仿宋_GB2312" w:eastAsia="仿宋_GB2312" w:cs="仿宋_GB2312"/>
          <w:kern w:val="0"/>
          <w:sz w:val="24"/>
        </w:rPr>
      </w:pPr>
      <w:r w:rsidRPr="006B5E63">
        <w:rPr>
          <w:rFonts w:ascii="仿宋_GB2312" w:eastAsia="仿宋_GB2312" w:cs="仿宋_GB2312" w:hint="eastAsia"/>
          <w:kern w:val="0"/>
          <w:sz w:val="24"/>
          <w:lang w:val="zh-CN"/>
        </w:rPr>
        <w:t>乙方支付申请和查询</w:t>
      </w:r>
      <w:r w:rsidRPr="006B5E63">
        <w:rPr>
          <w:rFonts w:ascii="仿宋_GB2312" w:eastAsia="仿宋_GB2312" w:cs="仿宋_GB2312" w:hint="eastAsia"/>
          <w:kern w:val="0"/>
          <w:sz w:val="24"/>
        </w:rPr>
        <w:t>：</w:t>
      </w:r>
    </w:p>
    <w:p w:rsidR="00F85A47" w:rsidRPr="006B5E63" w:rsidRDefault="0007711A">
      <w:pPr>
        <w:autoSpaceDE w:val="0"/>
        <w:autoSpaceDN w:val="0"/>
        <w:snapToGrid w:val="0"/>
        <w:spacing w:line="360" w:lineRule="auto"/>
        <w:ind w:firstLine="540"/>
        <w:rPr>
          <w:rFonts w:ascii="仿宋_GB2312" w:eastAsia="仿宋_GB2312" w:cs="仿宋_GB2312"/>
          <w:kern w:val="0"/>
          <w:sz w:val="24"/>
          <w:lang w:val="zh-CN"/>
        </w:rPr>
      </w:pPr>
      <w:r w:rsidRPr="006B5E63">
        <w:rPr>
          <w:rFonts w:ascii="仿宋_GB2312" w:eastAsia="仿宋_GB2312" w:cs="仿宋_GB2312" w:hint="eastAsia"/>
          <w:kern w:val="0"/>
          <w:sz w:val="24"/>
          <w:lang w:val="zh-CN"/>
        </w:rPr>
        <w:t>乙方可以登录</w:t>
      </w:r>
      <w:r w:rsidRPr="006B5E63">
        <w:rPr>
          <w:rFonts w:ascii="仿宋_GB2312" w:eastAsia="仿宋_GB2312" w:cs="仿宋_GB2312" w:hint="eastAsia"/>
          <w:kern w:val="0"/>
          <w:sz w:val="24"/>
        </w:rPr>
        <w:t>：http://czj.hangzhou.gov.cn/zfcg（</w:t>
      </w:r>
      <w:r w:rsidRPr="006B5E63">
        <w:rPr>
          <w:rFonts w:ascii="仿宋_GB2312" w:eastAsia="仿宋_GB2312" w:cs="仿宋_GB2312" w:hint="eastAsia"/>
          <w:kern w:val="0"/>
          <w:sz w:val="24"/>
          <w:lang w:val="zh-CN"/>
        </w:rPr>
        <w:t>杭州市政府采购网</w:t>
      </w:r>
      <w:r w:rsidRPr="006B5E63">
        <w:rPr>
          <w:rFonts w:ascii="仿宋_GB2312" w:eastAsia="仿宋_GB2312" w:cs="仿宋_GB2312" w:hint="eastAsia"/>
          <w:kern w:val="0"/>
          <w:sz w:val="24"/>
        </w:rPr>
        <w:t>），</w:t>
      </w:r>
      <w:r w:rsidRPr="006B5E63">
        <w:rPr>
          <w:rFonts w:ascii="仿宋_GB2312" w:eastAsia="仿宋_GB2312" w:cs="仿宋_GB2312" w:hint="eastAsia"/>
          <w:kern w:val="0"/>
          <w:sz w:val="24"/>
          <w:lang w:val="zh-CN"/>
        </w:rPr>
        <w:t>在线</w:t>
      </w:r>
      <w:r w:rsidRPr="006B5E63">
        <w:rPr>
          <w:rFonts w:ascii="仿宋_GB2312" w:eastAsia="仿宋_GB2312" w:cs="仿宋_GB2312" w:hint="eastAsia"/>
          <w:kern w:val="0"/>
          <w:sz w:val="24"/>
          <w:lang w:val="zh-CN"/>
        </w:rPr>
        <w:lastRenderedPageBreak/>
        <w:t>发起付款申请和提交发票</w:t>
      </w:r>
      <w:r w:rsidRPr="006B5E63">
        <w:rPr>
          <w:rFonts w:ascii="仿宋_GB2312" w:eastAsia="仿宋_GB2312" w:cs="仿宋_GB2312" w:hint="eastAsia"/>
          <w:kern w:val="0"/>
          <w:sz w:val="24"/>
        </w:rPr>
        <w:t>，</w:t>
      </w:r>
      <w:r w:rsidRPr="006B5E63">
        <w:rPr>
          <w:rFonts w:ascii="仿宋_GB2312" w:eastAsia="仿宋_GB2312" w:cs="仿宋_GB2312" w:hint="eastAsia"/>
          <w:kern w:val="0"/>
          <w:sz w:val="24"/>
          <w:lang w:val="zh-CN"/>
        </w:rPr>
        <w:t>并可以在线查询支付信息。具体操作指南可以查询该网站文件《杭州市财政局关于进一步加强政府采购信息公开优化营商环境的通知》（</w:t>
      </w:r>
      <w:proofErr w:type="gramStart"/>
      <w:r w:rsidRPr="006B5E63">
        <w:rPr>
          <w:rFonts w:ascii="仿宋_GB2312" w:eastAsia="仿宋_GB2312" w:cs="仿宋_GB2312" w:hint="eastAsia"/>
          <w:kern w:val="0"/>
          <w:sz w:val="24"/>
          <w:lang w:val="zh-CN"/>
        </w:rPr>
        <w:t>杭财采监</w:t>
      </w:r>
      <w:proofErr w:type="gramEnd"/>
      <w:r w:rsidRPr="006B5E63">
        <w:rPr>
          <w:rFonts w:ascii="仿宋_GB2312" w:eastAsia="仿宋_GB2312" w:cs="仿宋_GB2312" w:hint="eastAsia"/>
          <w:kern w:val="0"/>
          <w:sz w:val="24"/>
          <w:lang w:val="zh-CN"/>
        </w:rPr>
        <w:t>〔2021〕17号）。</w:t>
      </w:r>
    </w:p>
    <w:p w:rsidR="00F85A47" w:rsidRPr="006B5E63" w:rsidRDefault="0007711A">
      <w:pPr>
        <w:spacing w:line="360" w:lineRule="auto"/>
        <w:ind w:firstLineChars="200" w:firstLine="480"/>
        <w:outlineLvl w:val="0"/>
        <w:rPr>
          <w:rFonts w:ascii="仿宋_GB2312" w:eastAsia="仿宋_GB2312" w:hAnsi="楷体"/>
          <w:b/>
          <w:sz w:val="24"/>
        </w:rPr>
      </w:pPr>
      <w:r w:rsidRPr="006B5E63">
        <w:rPr>
          <w:rFonts w:ascii="仿宋_GB2312" w:eastAsia="仿宋_GB2312" w:hAnsi="楷体" w:hint="eastAsia"/>
          <w:sz w:val="24"/>
        </w:rPr>
        <w:t>2.9</w:t>
      </w:r>
      <w:r w:rsidRPr="006B5E63">
        <w:rPr>
          <w:rFonts w:ascii="仿宋_GB2312" w:eastAsia="仿宋_GB2312" w:hAnsi="楷体" w:hint="eastAsia"/>
          <w:b/>
          <w:sz w:val="24"/>
        </w:rPr>
        <w:t>标的物的风险负担</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标的物或者在途标的物或者交付给第一承运人后的标的物毁损、灭失的风险负担：</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u w:val="single"/>
        </w:rPr>
        <w:t xml:space="preserve">乙方                                                                       </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2.13.2受不可抗力影响的一方在不可抗力发生后，应在</w:t>
      </w:r>
      <w:r w:rsidRPr="006B5E63">
        <w:rPr>
          <w:rFonts w:ascii="仿宋_GB2312" w:eastAsia="仿宋_GB2312" w:hAnsi="楷体" w:hint="eastAsia"/>
          <w:sz w:val="24"/>
          <w:u w:val="single"/>
        </w:rPr>
        <w:t xml:space="preserve"> 15   </w:t>
      </w:r>
      <w:r w:rsidRPr="006B5E63">
        <w:rPr>
          <w:rFonts w:ascii="仿宋_GB2312" w:eastAsia="仿宋_GB2312" w:hAnsi="楷体" w:hint="eastAsia"/>
          <w:sz w:val="24"/>
        </w:rPr>
        <w:t>日内以书面形式通知对方当事人，并在</w:t>
      </w:r>
      <w:r w:rsidRPr="006B5E63">
        <w:rPr>
          <w:rFonts w:ascii="仿宋_GB2312" w:eastAsia="仿宋_GB2312" w:hAnsi="楷体" w:hint="eastAsia"/>
          <w:sz w:val="24"/>
          <w:u w:val="single"/>
        </w:rPr>
        <w:t xml:space="preserve">  15  </w:t>
      </w:r>
      <w:r w:rsidRPr="006B5E63">
        <w:rPr>
          <w:rFonts w:ascii="仿宋_GB2312" w:eastAsia="仿宋_GB2312" w:hAnsi="楷体" w:hint="eastAsia"/>
          <w:sz w:val="24"/>
        </w:rPr>
        <w:t>日内，将有关部门出具的证明文件送达对方当事人。</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2.13.4因不可抗力致使合同有变更必要的，双方当事人应在</w:t>
      </w:r>
      <w:r w:rsidRPr="006B5E63">
        <w:rPr>
          <w:rFonts w:ascii="仿宋_GB2312" w:eastAsia="仿宋_GB2312" w:hAnsi="楷体" w:hint="eastAsia"/>
          <w:sz w:val="24"/>
          <w:u w:val="single"/>
        </w:rPr>
        <w:t xml:space="preserve"> 15   </w:t>
      </w:r>
      <w:r w:rsidRPr="006B5E63">
        <w:rPr>
          <w:rFonts w:ascii="仿宋_GB2312" w:eastAsia="仿宋_GB2312" w:hAnsi="楷体" w:hint="eastAsia"/>
          <w:sz w:val="24"/>
        </w:rPr>
        <w:t>日内以书面形式变更合同；</w:t>
      </w:r>
    </w:p>
    <w:p w:rsidR="00F85A47" w:rsidRPr="006B5E63" w:rsidRDefault="0007711A">
      <w:pPr>
        <w:tabs>
          <w:tab w:val="left" w:pos="360"/>
          <w:tab w:val="left" w:pos="540"/>
          <w:tab w:val="left" w:pos="1080"/>
        </w:tabs>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6B5E63">
        <w:rPr>
          <w:rFonts w:ascii="仿宋_GB2312" w:eastAsia="仿宋_GB2312" w:hAnsi="楷体" w:hint="eastAsia"/>
          <w:sz w:val="24"/>
          <w:u w:val="single"/>
        </w:rPr>
        <w:t xml:space="preserve"> 15   </w:t>
      </w:r>
      <w:r w:rsidRPr="006B5E63">
        <w:rPr>
          <w:rFonts w:ascii="仿宋_GB2312" w:eastAsia="仿宋_GB2312" w:hAnsi="楷体" w:hint="eastAsia"/>
          <w:sz w:val="24"/>
        </w:rPr>
        <w:t>日内发起验收，并可依法邀请相关方参加，验收应出具验收书。</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2.17.3 检验和验收标准、程序等具体内容以及前述</w:t>
      </w:r>
      <w:proofErr w:type="gramStart"/>
      <w:r w:rsidRPr="006B5E63">
        <w:rPr>
          <w:rFonts w:ascii="仿宋_GB2312" w:eastAsia="仿宋_GB2312" w:hAnsi="楷体" w:hint="eastAsia"/>
          <w:sz w:val="24"/>
        </w:rPr>
        <w:t>验收书</w:t>
      </w:r>
      <w:proofErr w:type="gramEnd"/>
      <w:r w:rsidRPr="006B5E63">
        <w:rPr>
          <w:rFonts w:ascii="仿宋_GB2312" w:eastAsia="仿宋_GB2312" w:hAnsi="楷体" w:hint="eastAsia"/>
          <w:sz w:val="24"/>
        </w:rPr>
        <w:t>的效力：</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u w:val="single"/>
        </w:rPr>
        <w:t xml:space="preserve">                                                                       </w:t>
      </w:r>
    </w:p>
    <w:p w:rsidR="00F85A47" w:rsidRPr="006B5E63" w:rsidRDefault="0007711A">
      <w:pPr>
        <w:spacing w:line="360" w:lineRule="auto"/>
        <w:ind w:firstLineChars="200" w:firstLine="480"/>
        <w:rPr>
          <w:rFonts w:ascii="仿宋_GB2312" w:eastAsia="仿宋_GB2312" w:hAnsi="楷体"/>
          <w:sz w:val="24"/>
        </w:rPr>
      </w:pPr>
      <w:r w:rsidRPr="006B5E63">
        <w:rPr>
          <w:rFonts w:ascii="仿宋_GB2312" w:eastAsia="仿宋_GB2312" w:hAnsi="楷体" w:hint="eastAsia"/>
          <w:sz w:val="24"/>
        </w:rPr>
        <w:t>3.1 其他：</w:t>
      </w:r>
    </w:p>
    <w:p w:rsidR="00F85A47" w:rsidRPr="006B5E63" w:rsidRDefault="0007711A">
      <w:pPr>
        <w:spacing w:line="360" w:lineRule="auto"/>
        <w:ind w:firstLineChars="200" w:firstLine="480"/>
        <w:rPr>
          <w:rFonts w:ascii="仿宋_GB2312" w:eastAsia="仿宋_GB2312" w:hAnsi="楷体"/>
          <w:sz w:val="24"/>
          <w:u w:val="single"/>
        </w:rPr>
      </w:pPr>
      <w:r w:rsidRPr="006B5E63">
        <w:rPr>
          <w:rFonts w:ascii="仿宋_GB2312" w:eastAsia="仿宋_GB2312" w:hAnsi="楷体" w:hint="eastAsia"/>
          <w:sz w:val="24"/>
          <w:u w:val="single"/>
        </w:rPr>
        <w:t xml:space="preserve">                                                                       </w:t>
      </w:r>
    </w:p>
    <w:p w:rsidR="00F85A47" w:rsidRPr="006B5E63" w:rsidRDefault="00F85A47">
      <w:pPr>
        <w:widowControl/>
        <w:adjustRightInd/>
        <w:spacing w:line="360" w:lineRule="auto"/>
        <w:jc w:val="left"/>
        <w:rPr>
          <w:rFonts w:ascii="仿宋_GB2312" w:eastAsia="仿宋_GB2312" w:hAnsi="仿宋_GB2312" w:cs="仿宋_GB2312"/>
          <w:b/>
          <w:sz w:val="24"/>
        </w:rPr>
      </w:pPr>
    </w:p>
    <w:p w:rsidR="00F85A47" w:rsidRPr="006B5E63" w:rsidRDefault="00F85A47">
      <w:pPr>
        <w:widowControl/>
        <w:adjustRightInd/>
        <w:spacing w:line="360" w:lineRule="auto"/>
        <w:jc w:val="left"/>
        <w:rPr>
          <w:rFonts w:ascii="仿宋_GB2312" w:eastAsia="仿宋_GB2312" w:hAnsi="仿宋_GB2312" w:cs="仿宋_GB2312"/>
          <w:b/>
          <w:sz w:val="24"/>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F85A47">
      <w:pPr>
        <w:snapToGrid w:val="0"/>
        <w:spacing w:line="360" w:lineRule="auto"/>
        <w:jc w:val="center"/>
        <w:rPr>
          <w:rFonts w:ascii="仿宋_GB2312" w:eastAsia="仿宋_GB2312" w:hAnsi="仿宋" w:cs="仿宋_GB2312"/>
          <w:b/>
          <w:sz w:val="36"/>
          <w:szCs w:val="20"/>
        </w:rPr>
      </w:pPr>
    </w:p>
    <w:p w:rsidR="00F85A47" w:rsidRPr="006B5E63" w:rsidRDefault="0007711A">
      <w:pPr>
        <w:snapToGrid w:val="0"/>
        <w:spacing w:line="360" w:lineRule="auto"/>
        <w:jc w:val="center"/>
        <w:rPr>
          <w:rFonts w:ascii="仿宋_GB2312" w:eastAsia="仿宋_GB2312" w:hAnsi="仿宋" w:cs="仿宋_GB2312"/>
          <w:b/>
          <w:sz w:val="36"/>
          <w:szCs w:val="20"/>
        </w:rPr>
      </w:pPr>
      <w:r w:rsidRPr="006B5E63">
        <w:rPr>
          <w:rFonts w:ascii="仿宋_GB2312" w:eastAsia="仿宋_GB2312" w:hAnsi="仿宋" w:cs="仿宋_GB2312" w:hint="eastAsia"/>
          <w:b/>
          <w:sz w:val="36"/>
          <w:szCs w:val="20"/>
        </w:rPr>
        <w:br w:type="page"/>
      </w:r>
      <w:bookmarkEnd w:id="435"/>
      <w:bookmarkEnd w:id="436"/>
      <w:r w:rsidRPr="006B5E63">
        <w:rPr>
          <w:rFonts w:ascii="仿宋_GB2312" w:eastAsia="仿宋_GB2312" w:hAnsi="仿宋" w:cs="仿宋_GB2312" w:hint="eastAsia"/>
          <w:b/>
          <w:sz w:val="36"/>
          <w:szCs w:val="20"/>
        </w:rPr>
        <w:lastRenderedPageBreak/>
        <w:t>第六部分 应提交的有关格式范例</w:t>
      </w:r>
    </w:p>
    <w:p w:rsidR="00F85A47" w:rsidRPr="006B5E63" w:rsidRDefault="0007711A">
      <w:pPr>
        <w:spacing w:line="360" w:lineRule="auto"/>
        <w:ind w:firstLineChars="200" w:firstLine="480"/>
        <w:outlineLvl w:val="0"/>
        <w:rPr>
          <w:rFonts w:ascii="仿宋_GB2312" w:eastAsia="仿宋_GB2312" w:hAnsi="仿宋" w:cs="仿宋_GB2312"/>
          <w:sz w:val="24"/>
        </w:rPr>
      </w:pPr>
      <w:r w:rsidRPr="006B5E63">
        <w:rPr>
          <w:rFonts w:ascii="仿宋_GB2312" w:eastAsia="仿宋_GB2312" w:hAnsi="仿宋" w:cs="仿宋_GB2312" w:hint="eastAsia"/>
          <w:sz w:val="24"/>
        </w:rPr>
        <w:t>投标人按照以下格式编制投标文件。</w:t>
      </w:r>
    </w:p>
    <w:p w:rsidR="00F85A47" w:rsidRPr="006B5E63" w:rsidRDefault="00F85A47">
      <w:pPr>
        <w:spacing w:line="360" w:lineRule="auto"/>
        <w:jc w:val="center"/>
        <w:outlineLvl w:val="0"/>
        <w:rPr>
          <w:rFonts w:ascii="仿宋_GB2312" w:eastAsia="仿宋_GB2312" w:hAnsi="仿宋" w:cs="仿宋_GB2312"/>
          <w:sz w:val="36"/>
          <w:szCs w:val="36"/>
          <w:lang w:val="zh-CN"/>
        </w:rPr>
      </w:pPr>
    </w:p>
    <w:p w:rsidR="00F85A47" w:rsidRPr="006B5E63" w:rsidRDefault="0007711A">
      <w:pPr>
        <w:spacing w:line="360" w:lineRule="auto"/>
        <w:jc w:val="center"/>
        <w:outlineLvl w:val="0"/>
        <w:rPr>
          <w:rFonts w:ascii="仿宋_GB2312" w:eastAsia="仿宋_GB2312" w:hAnsi="仿宋" w:cs="仿宋_GB2312"/>
          <w:b/>
          <w:kern w:val="0"/>
          <w:sz w:val="36"/>
          <w:szCs w:val="36"/>
        </w:rPr>
      </w:pPr>
      <w:r w:rsidRPr="006B5E63">
        <w:rPr>
          <w:rFonts w:ascii="仿宋_GB2312" w:eastAsia="仿宋_GB2312" w:hAnsi="仿宋" w:cs="仿宋_GB2312" w:hint="eastAsia"/>
          <w:b/>
          <w:kern w:val="0"/>
          <w:sz w:val="36"/>
          <w:szCs w:val="36"/>
        </w:rPr>
        <w:t>资格文件部分</w:t>
      </w:r>
    </w:p>
    <w:p w:rsidR="00F85A47" w:rsidRPr="006B5E63" w:rsidRDefault="0007711A">
      <w:pPr>
        <w:spacing w:line="360" w:lineRule="auto"/>
        <w:jc w:val="center"/>
        <w:outlineLvl w:val="0"/>
        <w:rPr>
          <w:rFonts w:ascii="仿宋_GB2312" w:eastAsia="仿宋_GB2312" w:hAnsi="仿宋" w:cs="仿宋_GB2312"/>
          <w:b/>
          <w:kern w:val="0"/>
          <w:sz w:val="36"/>
          <w:szCs w:val="36"/>
        </w:rPr>
      </w:pPr>
      <w:r w:rsidRPr="006B5E63">
        <w:rPr>
          <w:rFonts w:ascii="仿宋_GB2312" w:eastAsia="仿宋_GB2312" w:hAnsi="仿宋" w:cs="仿宋_GB2312" w:hint="eastAsia"/>
          <w:b/>
          <w:kern w:val="0"/>
          <w:sz w:val="36"/>
          <w:szCs w:val="36"/>
        </w:rPr>
        <w:t>目录</w:t>
      </w:r>
    </w:p>
    <w:p w:rsidR="00F85A47" w:rsidRPr="006B5E63" w:rsidRDefault="00F85A47">
      <w:pPr>
        <w:spacing w:line="360" w:lineRule="auto"/>
        <w:jc w:val="center"/>
        <w:outlineLvl w:val="0"/>
        <w:rPr>
          <w:rFonts w:ascii="仿宋_GB2312" w:eastAsia="仿宋_GB2312" w:hAnsi="仿宋" w:cs="仿宋_GB2312"/>
          <w:b/>
          <w:kern w:val="0"/>
          <w:sz w:val="36"/>
          <w:szCs w:val="36"/>
        </w:rPr>
      </w:pP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（1）</w:t>
      </w:r>
      <w:r w:rsidRPr="006B5E63">
        <w:rPr>
          <w:rFonts w:ascii="仿宋_GB2312" w:eastAsia="仿宋_GB2312" w:hAnsi="仿宋" w:hint="eastAsia"/>
          <w:sz w:val="24"/>
        </w:rPr>
        <w:t>营业执照(或事业法人登记证或其他工商等登记证明材料)复印件（投标人为自然人的，须提供</w:t>
      </w:r>
      <w:r w:rsidRPr="006B5E63">
        <w:rPr>
          <w:rFonts w:ascii="仿宋_GB2312" w:eastAsia="仿宋_GB2312" w:hAnsi="仿宋" w:cs="Helvetica" w:hint="eastAsia"/>
          <w:kern w:val="0"/>
          <w:sz w:val="24"/>
        </w:rPr>
        <w:t>自然人的身份证明</w:t>
      </w:r>
      <w:r w:rsidRPr="006B5E63">
        <w:rPr>
          <w:rFonts w:ascii="仿宋_GB2312" w:eastAsia="仿宋_GB2312" w:hAnsi="仿宋" w:hint="eastAsia"/>
          <w:sz w:val="24"/>
        </w:rPr>
        <w:t>）</w:t>
      </w:r>
      <w:r w:rsidRPr="006B5E63">
        <w:rPr>
          <w:rFonts w:ascii="仿宋_GB2312" w:eastAsia="仿宋_GB2312" w:hAnsi="仿宋" w:cs="仿宋_GB2312" w:hint="eastAsia"/>
          <w:kern w:val="0"/>
          <w:sz w:val="24"/>
        </w:rPr>
        <w:t>……</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napToGrid w:val="0"/>
        <w:spacing w:line="360" w:lineRule="auto"/>
        <w:rPr>
          <w:rFonts w:ascii="仿宋_GB2312" w:eastAsia="仿宋_GB2312" w:hAnsi="仿宋"/>
          <w:sz w:val="24"/>
        </w:rPr>
      </w:pPr>
      <w:r w:rsidRPr="006B5E63">
        <w:rPr>
          <w:rFonts w:ascii="仿宋_GB2312" w:eastAsia="仿宋_GB2312" w:hAnsi="仿宋" w:hint="eastAsia"/>
          <w:sz w:val="24"/>
        </w:rPr>
        <w:t>（2）法人授权书 ……</w:t>
      </w:r>
      <w:proofErr w:type="gramStart"/>
      <w:r w:rsidRPr="006B5E63">
        <w:rPr>
          <w:rFonts w:ascii="仿宋_GB2312" w:eastAsia="仿宋_GB2312" w:hAnsi="仿宋" w:hint="eastAsia"/>
          <w:sz w:val="24"/>
        </w:rPr>
        <w:t>………………………………………………………………</w:t>
      </w:r>
      <w:proofErr w:type="gramEnd"/>
      <w:r w:rsidRPr="006B5E63">
        <w:rPr>
          <w:rFonts w:ascii="仿宋_GB2312" w:eastAsia="仿宋_GB2312" w:hAnsi="仿宋" w:hint="eastAsia"/>
          <w:sz w:val="24"/>
        </w:rPr>
        <w:t>（页码）</w:t>
      </w:r>
    </w:p>
    <w:p w:rsidR="00F85A47" w:rsidRPr="006B5E63" w:rsidRDefault="0007711A">
      <w:pPr>
        <w:snapToGrid w:val="0"/>
        <w:spacing w:line="360" w:lineRule="auto"/>
        <w:rPr>
          <w:rFonts w:ascii="仿宋_GB2312" w:eastAsia="仿宋_GB2312" w:hAnsi="仿宋"/>
          <w:sz w:val="24"/>
        </w:rPr>
      </w:pPr>
      <w:r w:rsidRPr="006B5E63">
        <w:rPr>
          <w:rFonts w:ascii="仿宋_GB2312" w:eastAsia="仿宋_GB2312" w:hAnsi="仿宋" w:hint="eastAsia"/>
          <w:sz w:val="24"/>
        </w:rPr>
        <w:t>（3）授权代表的身份证（复印件）……</w:t>
      </w:r>
      <w:proofErr w:type="gramStart"/>
      <w:r w:rsidRPr="006B5E63">
        <w:rPr>
          <w:rFonts w:ascii="仿宋_GB2312" w:eastAsia="仿宋_GB2312" w:hAnsi="仿宋" w:hint="eastAsia"/>
          <w:sz w:val="24"/>
        </w:rPr>
        <w:t>…………………………………………</w:t>
      </w:r>
      <w:proofErr w:type="gramEnd"/>
      <w:r w:rsidRPr="006B5E63">
        <w:rPr>
          <w:rFonts w:ascii="仿宋_GB2312" w:eastAsia="仿宋_GB2312" w:hAnsi="仿宋" w:hint="eastAsia"/>
          <w:sz w:val="24"/>
        </w:rPr>
        <w:t>（页码）</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（4）符合参与政府采购活动的资格条件并且没有税收缴纳、社会保障等方面的失信记录的承诺函……</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（5）具有履行合同所必需的设备和专业技术能力的承诺函……</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sz w:val="24"/>
        </w:rPr>
        <w:t>（6）参加政府采购活动前三年内，在经营活动中没有重大违法记录的声明</w:t>
      </w:r>
      <w:r w:rsidRPr="006B5E63">
        <w:rPr>
          <w:rFonts w:ascii="仿宋_GB2312" w:eastAsia="仿宋_GB2312" w:hAnsi="仿宋" w:cs="仿宋_GB2312" w:hint="eastAsia"/>
          <w:kern w:val="0"/>
          <w:sz w:val="24"/>
        </w:rPr>
        <w:t xml:space="preserve"> …（页码）</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sz w:val="24"/>
        </w:rPr>
        <w:t>（7）具有良好商业信誉特别声明</w:t>
      </w:r>
      <w:r w:rsidRPr="006B5E63">
        <w:rPr>
          <w:rFonts w:ascii="仿宋_GB2312" w:eastAsia="仿宋_GB2312" w:hAnsi="仿宋" w:cs="仿宋_GB2312" w:hint="eastAsia"/>
          <w:kern w:val="0"/>
          <w:sz w:val="24"/>
        </w:rPr>
        <w:t>……</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（8）</w:t>
      </w:r>
      <w:r w:rsidRPr="006B5E63">
        <w:rPr>
          <w:rFonts w:ascii="仿宋_GB2312" w:eastAsia="仿宋_GB2312" w:hAnsi="仿宋" w:cs="仿宋_GB2312" w:hint="eastAsia"/>
          <w:sz w:val="24"/>
        </w:rPr>
        <w:t>符合特定资格条件（如果项目要求）的有关证明材料（复印件）</w:t>
      </w:r>
      <w:r w:rsidRPr="006B5E63">
        <w:rPr>
          <w:rFonts w:ascii="仿宋_GB2312" w:eastAsia="仿宋_GB2312" w:hAnsi="仿宋" w:cs="仿宋_GB2312" w:hint="eastAsia"/>
          <w:kern w:val="0"/>
          <w:sz w:val="24"/>
        </w:rPr>
        <w:t>……</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（9）</w:t>
      </w:r>
      <w:r w:rsidRPr="006B5E63">
        <w:rPr>
          <w:rFonts w:ascii="仿宋_GB2312" w:eastAsia="仿宋_GB2312" w:hAnsi="仿宋" w:cs="仿宋_GB2312" w:hint="eastAsia"/>
          <w:sz w:val="24"/>
        </w:rPr>
        <w:t>以联合体形式投标的，提供联合体协议；本项目不允许联合体投标或者投标人不以联合体形式投标的，则不需要提供</w:t>
      </w:r>
      <w:r w:rsidRPr="006B5E63">
        <w:rPr>
          <w:rFonts w:ascii="仿宋_GB2312" w:eastAsia="仿宋_GB2312" w:hAnsi="仿宋" w:cs="仿宋_GB2312" w:hint="eastAsia"/>
          <w:kern w:val="0"/>
          <w:sz w:val="24"/>
        </w:rPr>
        <w:t>……</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F85A47">
      <w:pPr>
        <w:snapToGrid w:val="0"/>
        <w:spacing w:line="360" w:lineRule="auto"/>
        <w:rPr>
          <w:rFonts w:ascii="仿宋_GB2312" w:eastAsia="仿宋_GB2312" w:hAnsi="仿宋" w:cs="仿宋_GB2312"/>
          <w:kern w:val="0"/>
          <w:sz w:val="24"/>
        </w:rPr>
      </w:pPr>
    </w:p>
    <w:p w:rsidR="00F85A47" w:rsidRPr="006B5E63" w:rsidRDefault="00F85A47">
      <w:pPr>
        <w:spacing w:line="360" w:lineRule="auto"/>
        <w:ind w:firstLineChars="200" w:firstLine="480"/>
        <w:rPr>
          <w:rFonts w:ascii="仿宋_GB2312" w:eastAsia="仿宋_GB2312" w:hAnsi="仿宋" w:cs="仿宋_GB2312"/>
          <w:sz w:val="24"/>
        </w:rPr>
      </w:pPr>
    </w:p>
    <w:p w:rsidR="00F85A47" w:rsidRPr="006B5E63" w:rsidRDefault="0007711A">
      <w:pPr>
        <w:snapToGrid w:val="0"/>
        <w:spacing w:line="360" w:lineRule="auto"/>
        <w:rPr>
          <w:rFonts w:ascii="仿宋_GB2312" w:eastAsia="仿宋_GB2312" w:hAnsi="仿宋" w:cs="仿宋_GB2312"/>
          <w:b/>
          <w:sz w:val="30"/>
          <w:szCs w:val="30"/>
        </w:rPr>
      </w:pPr>
      <w:r w:rsidRPr="006B5E63">
        <w:rPr>
          <w:rFonts w:ascii="仿宋_GB2312" w:eastAsia="仿宋_GB2312" w:hAnsi="仿宋" w:cs="仿宋_GB2312" w:hint="eastAsia"/>
          <w:kern w:val="0"/>
          <w:sz w:val="24"/>
        </w:rPr>
        <w:br w:type="page"/>
      </w:r>
      <w:r w:rsidRPr="006B5E63">
        <w:rPr>
          <w:rFonts w:ascii="仿宋_GB2312" w:eastAsia="仿宋_GB2312" w:hAnsi="仿宋" w:cs="仿宋_GB2312" w:hint="eastAsia"/>
          <w:b/>
          <w:kern w:val="0"/>
          <w:sz w:val="32"/>
          <w:szCs w:val="32"/>
          <w:lang w:val="zh-CN"/>
        </w:rPr>
        <w:lastRenderedPageBreak/>
        <w:t>一、营业执照(或事业法人登记证或其他工商等登记证明材料)复印件（投标人为自然人的，须提供自然人的身份证明）</w:t>
      </w:r>
    </w:p>
    <w:p w:rsidR="00F85A47" w:rsidRPr="006B5E63" w:rsidRDefault="00F85A47">
      <w:pPr>
        <w:spacing w:line="360" w:lineRule="auto"/>
        <w:jc w:val="center"/>
        <w:rPr>
          <w:rFonts w:ascii="仿宋_GB2312" w:eastAsia="仿宋_GB2312" w:hAnsi="仿宋" w:cs="仿宋_GB2312"/>
          <w:b/>
          <w:sz w:val="30"/>
          <w:szCs w:val="30"/>
        </w:rPr>
      </w:pPr>
    </w:p>
    <w:p w:rsidR="00F85A47" w:rsidRPr="006B5E63" w:rsidRDefault="0007711A">
      <w:pPr>
        <w:snapToGrid w:val="0"/>
        <w:spacing w:line="360" w:lineRule="auto"/>
        <w:ind w:firstLine="576"/>
        <w:jc w:val="center"/>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投标人名称(电子签名)：                              </w:t>
      </w:r>
    </w:p>
    <w:p w:rsidR="00F85A47" w:rsidRPr="006B5E63" w:rsidRDefault="0007711A">
      <w:pPr>
        <w:spacing w:line="360" w:lineRule="auto"/>
        <w:jc w:val="center"/>
        <w:rPr>
          <w:rFonts w:ascii="仿宋_GB2312" w:eastAsia="仿宋_GB2312" w:hAnsi="仿宋" w:cs="仿宋_GB2312"/>
          <w:b/>
          <w:sz w:val="30"/>
          <w:szCs w:val="30"/>
        </w:rPr>
      </w:pPr>
      <w:r w:rsidRPr="006B5E63">
        <w:rPr>
          <w:rFonts w:ascii="仿宋_GB2312" w:eastAsia="仿宋_GB2312" w:hAnsi="仿宋" w:cs="仿宋_GB2312" w:hint="eastAsia"/>
          <w:kern w:val="0"/>
          <w:sz w:val="24"/>
          <w:lang w:val="zh-CN"/>
        </w:rPr>
        <w:t xml:space="preserve">                   日期：  年  月</w:t>
      </w:r>
    </w:p>
    <w:p w:rsidR="00F85A47" w:rsidRPr="006B5E63" w:rsidRDefault="00F85A47">
      <w:pPr>
        <w:spacing w:line="360" w:lineRule="auto"/>
        <w:jc w:val="center"/>
        <w:rPr>
          <w:rFonts w:ascii="仿宋_GB2312" w:eastAsia="仿宋_GB2312" w:hAnsi="仿宋" w:cs="仿宋_GB2312"/>
          <w:b/>
          <w:sz w:val="30"/>
          <w:szCs w:val="30"/>
        </w:rPr>
      </w:pPr>
    </w:p>
    <w:p w:rsidR="00F85A47" w:rsidRPr="006B5E63" w:rsidRDefault="00F85A47">
      <w:pPr>
        <w:spacing w:line="360" w:lineRule="auto"/>
        <w:jc w:val="center"/>
        <w:rPr>
          <w:rFonts w:ascii="仿宋_GB2312" w:eastAsia="仿宋_GB2312" w:hAnsi="仿宋" w:cs="仿宋_GB2312"/>
          <w:b/>
          <w:sz w:val="30"/>
          <w:szCs w:val="30"/>
        </w:rPr>
      </w:pPr>
    </w:p>
    <w:p w:rsidR="00F85A47" w:rsidRPr="006B5E63" w:rsidRDefault="0007711A">
      <w:pPr>
        <w:snapToGrid w:val="0"/>
        <w:spacing w:line="360" w:lineRule="auto"/>
        <w:ind w:firstLineChars="1000" w:firstLine="3213"/>
        <w:rPr>
          <w:rFonts w:ascii="仿宋_GB2312" w:eastAsia="仿宋_GB2312" w:hAnsi="仿宋" w:cs="仿宋_GB2312"/>
          <w:b/>
          <w:kern w:val="0"/>
          <w:sz w:val="32"/>
          <w:szCs w:val="32"/>
          <w:lang w:val="zh-CN"/>
        </w:rPr>
      </w:pPr>
      <w:r w:rsidRPr="006B5E63">
        <w:rPr>
          <w:rFonts w:ascii="仿宋_GB2312" w:eastAsia="仿宋_GB2312" w:hAnsi="仿宋" w:cs="仿宋_GB2312" w:hint="eastAsia"/>
          <w:b/>
          <w:kern w:val="0"/>
          <w:sz w:val="32"/>
          <w:szCs w:val="32"/>
          <w:lang w:val="zh-CN"/>
        </w:rPr>
        <w:t>二、法人授权书</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sz w:val="24"/>
        </w:rPr>
        <w:t>杭州市档案馆、杭州市公共资源交易中心（杭州市政府采购中心）</w:t>
      </w: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576"/>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兹委派我公司</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先生/女士(其在本公司的职务是：</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 xml:space="preserve"> ，联系电话：</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手机：</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传真：</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)，代表我公司全权处理</w:t>
      </w:r>
      <w:r w:rsidRPr="006B5E63">
        <w:rPr>
          <w:rFonts w:ascii="仿宋_GB2312" w:eastAsia="仿宋_GB2312" w:hAnsi="仿宋" w:cs="仿宋_GB2312" w:hint="eastAsia"/>
          <w:sz w:val="24"/>
        </w:rPr>
        <w:t>杭州市城市档案中心数字档案存储中心系统集成项目</w:t>
      </w:r>
      <w:r w:rsidRPr="006B5E63">
        <w:rPr>
          <w:rFonts w:ascii="仿宋_GB2312" w:eastAsia="仿宋_GB2312" w:hAnsi="仿宋" w:cs="仿宋_GB2312" w:hint="eastAsia"/>
          <w:kern w:val="0"/>
          <w:sz w:val="24"/>
          <w:lang w:val="zh-CN"/>
        </w:rPr>
        <w:t>【招标编号：HZZFCG-2021-192】政府采购投标的一切事项，若中标则全权代表本公司签订相关合同，并负责处理合同履行等事宜。</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本授权书有效期：自   年 月  日起至  年  月  日止。</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    特此告知。</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                                                  投标人名称(电子签名)：</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签发日期：  年  月   日</w:t>
      </w: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07711A">
      <w:pPr>
        <w:snapToGrid w:val="0"/>
        <w:spacing w:line="360" w:lineRule="auto"/>
        <w:jc w:val="center"/>
        <w:rPr>
          <w:rFonts w:ascii="仿宋_GB2312" w:eastAsia="仿宋_GB2312" w:hAnsi="仿宋" w:cs="仿宋_GB2312"/>
          <w:b/>
          <w:kern w:val="0"/>
          <w:sz w:val="32"/>
          <w:szCs w:val="32"/>
          <w:lang w:val="zh-CN"/>
        </w:rPr>
      </w:pPr>
      <w:r w:rsidRPr="006B5E63">
        <w:rPr>
          <w:rFonts w:ascii="仿宋_GB2312" w:eastAsia="仿宋_GB2312" w:hAnsi="仿宋" w:cs="仿宋_GB2312" w:hint="eastAsia"/>
          <w:b/>
          <w:kern w:val="0"/>
          <w:sz w:val="32"/>
          <w:szCs w:val="32"/>
          <w:lang w:val="zh-CN"/>
        </w:rPr>
        <w:br w:type="page"/>
      </w:r>
      <w:r w:rsidRPr="006B5E63">
        <w:rPr>
          <w:rFonts w:ascii="仿宋_GB2312" w:eastAsia="仿宋_GB2312" w:hAnsi="仿宋" w:cs="仿宋_GB2312" w:hint="eastAsia"/>
          <w:b/>
          <w:kern w:val="0"/>
          <w:sz w:val="32"/>
          <w:szCs w:val="32"/>
          <w:lang w:val="zh-CN"/>
        </w:rPr>
        <w:lastRenderedPageBreak/>
        <w:t xml:space="preserve">   联合体投标授权书（适用联合体投标）</w:t>
      </w:r>
    </w:p>
    <w:p w:rsidR="00F85A47" w:rsidRPr="006B5E63" w:rsidRDefault="0007711A">
      <w:pPr>
        <w:snapToGrid w:val="0"/>
        <w:spacing w:line="360" w:lineRule="auto"/>
        <w:jc w:val="center"/>
        <w:rPr>
          <w:rFonts w:ascii="仿宋_GB2312" w:eastAsia="仿宋_GB2312" w:hAnsi="仿宋" w:cs="仿宋_GB2312"/>
          <w:b/>
          <w:kern w:val="0"/>
          <w:sz w:val="32"/>
          <w:szCs w:val="32"/>
          <w:lang w:val="zh-CN"/>
        </w:rPr>
      </w:pPr>
      <w:r w:rsidRPr="006B5E63">
        <w:rPr>
          <w:rFonts w:ascii="仿宋_GB2312" w:eastAsia="仿宋_GB2312" w:hAnsi="仿宋" w:cs="仿宋_GB2312" w:hint="eastAsia"/>
          <w:b/>
          <w:kern w:val="0"/>
          <w:sz w:val="32"/>
          <w:szCs w:val="32"/>
          <w:lang w:val="zh-CN"/>
        </w:rPr>
        <w:t>（扫描件加盖上传公司电子签名）</w:t>
      </w:r>
    </w:p>
    <w:p w:rsidR="00F85A47" w:rsidRPr="006B5E63" w:rsidRDefault="0007711A">
      <w:pPr>
        <w:snapToGrid w:val="0"/>
        <w:spacing w:line="360" w:lineRule="auto"/>
        <w:ind w:firstLine="576"/>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兹委派</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公司</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先生/女士(其在该公司的职务是：</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 xml:space="preserve"> ，联系电话：</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手机：</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传真：</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公司</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先生/女士(其在该公司的职务是：</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 xml:space="preserve"> ，联系电话：</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手机：</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传真：</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)；……，代表本联合体全权处理</w:t>
      </w:r>
      <w:r w:rsidRPr="006B5E63">
        <w:rPr>
          <w:rFonts w:ascii="仿宋_GB2312" w:eastAsia="仿宋_GB2312" w:hAnsi="仿宋" w:cs="仿宋_GB2312" w:hint="eastAsia"/>
          <w:sz w:val="24"/>
        </w:rPr>
        <w:t>杭州市城市档案中心数字档案存储中心系统集成项目</w:t>
      </w:r>
      <w:r w:rsidRPr="006B5E63">
        <w:rPr>
          <w:rFonts w:ascii="仿宋_GB2312" w:eastAsia="仿宋_GB2312" w:hAnsi="仿宋" w:cs="仿宋_GB2312" w:hint="eastAsia"/>
          <w:kern w:val="0"/>
          <w:sz w:val="24"/>
          <w:lang w:val="zh-CN"/>
        </w:rPr>
        <w:t>【招标编号：HZZFCG-2021-192】政府采购投标的一切事项，若中标则全权代表本联合体签订相关合同，并负责处理合同履行等事宜。</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本授权书有效期：自   年 月  日起至  年  月  日止。</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    特此告知。</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单位：    （公章或电子签名）       单位：   （公章或电子签名）</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日期：    年   月   日             日期：    年   月   日</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w:t>
      </w:r>
    </w:p>
    <w:p w:rsidR="00F85A47" w:rsidRPr="006B5E63" w:rsidRDefault="00F85A47">
      <w:pPr>
        <w:spacing w:line="360" w:lineRule="auto"/>
        <w:rPr>
          <w:rFonts w:ascii="仿宋_GB2312" w:eastAsia="仿宋_GB2312" w:hAnsi="仿宋" w:cs="仿宋_GB2312"/>
          <w:sz w:val="28"/>
          <w:szCs w:val="28"/>
        </w:rPr>
      </w:pPr>
    </w:p>
    <w:p w:rsidR="00F85A47" w:rsidRPr="006B5E63" w:rsidRDefault="00F85A47">
      <w:pPr>
        <w:spacing w:line="360" w:lineRule="auto"/>
        <w:rPr>
          <w:rFonts w:ascii="仿宋_GB2312" w:eastAsia="仿宋_GB2312" w:hAnsi="仿宋" w:cs="仿宋_GB2312"/>
          <w:sz w:val="28"/>
          <w:szCs w:val="28"/>
        </w:rPr>
      </w:pP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b/>
          <w:bCs/>
          <w:sz w:val="30"/>
          <w:szCs w:val="30"/>
        </w:rPr>
        <w:br w:type="page"/>
      </w:r>
      <w:r w:rsidRPr="006B5E63">
        <w:rPr>
          <w:rFonts w:ascii="仿宋_GB2312" w:eastAsia="仿宋_GB2312" w:hAnsi="仿宋" w:cs="仿宋_GB2312" w:hint="eastAsia"/>
          <w:b/>
          <w:bCs/>
          <w:sz w:val="30"/>
          <w:szCs w:val="30"/>
        </w:rPr>
        <w:lastRenderedPageBreak/>
        <w:t>三、</w:t>
      </w:r>
      <w:r w:rsidRPr="006B5E63">
        <w:rPr>
          <w:rFonts w:ascii="仿宋_GB2312" w:eastAsia="仿宋_GB2312" w:hAnsi="仿宋" w:cs="仿宋_GB2312" w:hint="eastAsia"/>
          <w:b/>
          <w:sz w:val="30"/>
          <w:szCs w:val="30"/>
        </w:rPr>
        <w:t>授权代表的身份证（复印件）</w:t>
      </w:r>
    </w:p>
    <w:p w:rsidR="00F85A47" w:rsidRPr="006B5E63" w:rsidRDefault="0007711A">
      <w:pPr>
        <w:pStyle w:val="00"/>
        <w:spacing w:line="360" w:lineRule="auto"/>
        <w:rPr>
          <w:rFonts w:ascii="仿宋_GB2312" w:eastAsia="仿宋_GB2312" w:hAnsi="仿宋"/>
          <w:bCs/>
          <w:sz w:val="24"/>
        </w:rPr>
      </w:pPr>
      <w:r w:rsidRPr="006B5E63">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B5E63" w:rsidRPr="006B5E63">
        <w:trPr>
          <w:trHeight w:val="4812"/>
          <w:jc w:val="center"/>
        </w:trPr>
        <w:tc>
          <w:tcPr>
            <w:tcW w:w="9207" w:type="dxa"/>
          </w:tcPr>
          <w:p w:rsidR="00F85A47" w:rsidRPr="006B5E63" w:rsidRDefault="0007711A">
            <w:pPr>
              <w:pStyle w:val="00"/>
              <w:spacing w:line="360" w:lineRule="auto"/>
              <w:rPr>
                <w:rFonts w:ascii="仿宋_GB2312" w:eastAsia="仿宋_GB2312" w:hAnsi="仿宋"/>
                <w:bCs/>
                <w:sz w:val="24"/>
              </w:rPr>
            </w:pPr>
            <w:r w:rsidRPr="006B5E63">
              <w:rPr>
                <w:rFonts w:ascii="仿宋_GB2312" w:eastAsia="仿宋_GB2312" w:hAnsi="仿宋" w:hint="eastAsia"/>
                <w:bCs/>
                <w:sz w:val="24"/>
              </w:rPr>
              <w:t>正面：                                 反面：</w:t>
            </w:r>
          </w:p>
          <w:p w:rsidR="00F85A47" w:rsidRPr="006B5E63" w:rsidRDefault="00F85A47">
            <w:pPr>
              <w:pStyle w:val="00"/>
              <w:spacing w:line="360" w:lineRule="auto"/>
              <w:rPr>
                <w:rFonts w:ascii="仿宋_GB2312" w:eastAsia="仿宋_GB2312" w:hAnsi="仿宋"/>
                <w:bCs/>
                <w:sz w:val="24"/>
              </w:rPr>
            </w:pPr>
          </w:p>
        </w:tc>
      </w:tr>
    </w:tbl>
    <w:p w:rsidR="00F85A47" w:rsidRPr="006B5E63" w:rsidRDefault="0007711A">
      <w:pPr>
        <w:snapToGrid w:val="0"/>
        <w:spacing w:line="360" w:lineRule="auto"/>
        <w:ind w:firstLine="576"/>
        <w:jc w:val="center"/>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w:t>
      </w:r>
    </w:p>
    <w:p w:rsidR="00F85A47" w:rsidRPr="006B5E63" w:rsidRDefault="0007711A">
      <w:pPr>
        <w:snapToGrid w:val="0"/>
        <w:spacing w:line="360" w:lineRule="auto"/>
        <w:ind w:firstLine="576"/>
        <w:jc w:val="center"/>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投标人名称(电子签名)：                              </w:t>
      </w:r>
    </w:p>
    <w:p w:rsidR="00F85A47" w:rsidRPr="006B5E63" w:rsidRDefault="0007711A">
      <w:pPr>
        <w:spacing w:line="360" w:lineRule="auto"/>
        <w:jc w:val="center"/>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日期：  年  月</w:t>
      </w:r>
    </w:p>
    <w:p w:rsidR="00F85A47" w:rsidRPr="006B5E63" w:rsidRDefault="00F85A47">
      <w:pPr>
        <w:spacing w:line="360" w:lineRule="auto"/>
        <w:jc w:val="center"/>
        <w:rPr>
          <w:rFonts w:ascii="仿宋_GB2312" w:eastAsia="仿宋_GB2312" w:hAnsi="仿宋" w:cs="仿宋_GB2312"/>
          <w:kern w:val="0"/>
          <w:sz w:val="24"/>
          <w:lang w:val="zh-CN"/>
        </w:rPr>
      </w:pPr>
    </w:p>
    <w:p w:rsidR="00F85A47" w:rsidRPr="006B5E63" w:rsidRDefault="00F85A47">
      <w:pPr>
        <w:spacing w:line="360" w:lineRule="auto"/>
        <w:jc w:val="center"/>
        <w:rPr>
          <w:rFonts w:ascii="仿宋_GB2312" w:eastAsia="仿宋_GB2312" w:hAnsi="仿宋" w:cs="仿宋_GB2312"/>
          <w:b/>
          <w:sz w:val="30"/>
          <w:szCs w:val="30"/>
        </w:rPr>
      </w:pPr>
    </w:p>
    <w:p w:rsidR="00F85A47" w:rsidRPr="006B5E63" w:rsidRDefault="0007711A">
      <w:pPr>
        <w:snapToGrid w:val="0"/>
        <w:spacing w:line="360" w:lineRule="auto"/>
        <w:ind w:right="480"/>
        <w:jc w:val="center"/>
        <w:rPr>
          <w:rFonts w:ascii="仿宋_GB2312" w:eastAsia="仿宋_GB2312" w:hAnsi="仿宋" w:cs="仿宋_GB2312"/>
          <w:b/>
          <w:kern w:val="0"/>
          <w:sz w:val="32"/>
          <w:szCs w:val="32"/>
        </w:rPr>
      </w:pPr>
      <w:r w:rsidRPr="006B5E63">
        <w:rPr>
          <w:rFonts w:ascii="仿宋_GB2312" w:eastAsia="仿宋_GB2312" w:hAnsi="仿宋" w:cs="仿宋_GB2312" w:hint="eastAsia"/>
          <w:b/>
          <w:sz w:val="30"/>
          <w:szCs w:val="30"/>
        </w:rPr>
        <w:t>四、</w:t>
      </w:r>
      <w:r w:rsidRPr="006B5E63">
        <w:rPr>
          <w:rFonts w:ascii="仿宋_GB2312" w:eastAsia="仿宋_GB2312" w:hAnsi="仿宋" w:cs="仿宋_GB2312" w:hint="eastAsia"/>
          <w:b/>
          <w:kern w:val="0"/>
          <w:sz w:val="32"/>
          <w:szCs w:val="32"/>
        </w:rPr>
        <w:t>符合参与政府采购活动的资格条件并且没有税收缴纳、社会保障等方面的失信记录的承诺函</w:t>
      </w:r>
    </w:p>
    <w:p w:rsidR="00F85A47" w:rsidRPr="006B5E63" w:rsidRDefault="0007711A">
      <w:pPr>
        <w:snapToGrid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杭州市档案馆、杭州市公共资源交易中心（杭州市政府采购中心）：</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我方郑重承诺，我方符合参与杭州市城市档案中心数字档案存储中心系统集成项目</w:t>
      </w:r>
      <w:r w:rsidRPr="006B5E63">
        <w:rPr>
          <w:rFonts w:ascii="仿宋_GB2312" w:eastAsia="仿宋_GB2312" w:hAnsi="仿宋" w:cs="仿宋_GB2312" w:hint="eastAsia"/>
          <w:kern w:val="0"/>
          <w:sz w:val="24"/>
          <w:lang w:val="zh-CN"/>
        </w:rPr>
        <w:t>【招标编号：HZZFCG-2021-192】</w:t>
      </w:r>
      <w:r w:rsidRPr="006B5E63">
        <w:rPr>
          <w:rFonts w:ascii="仿宋_GB2312" w:eastAsia="仿宋_GB2312" w:hAnsi="仿宋" w:cs="仿宋_GB2312" w:hint="eastAsia"/>
          <w:sz w:val="24"/>
        </w:rPr>
        <w:t>政府采购活动的资格条件并且没有税收缴纳、社会保障等方面的失信记录。</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w:t>
      </w:r>
    </w:p>
    <w:p w:rsidR="00F85A47" w:rsidRPr="006B5E63" w:rsidRDefault="0007711A">
      <w:pPr>
        <w:snapToGrid w:val="0"/>
        <w:spacing w:line="360" w:lineRule="auto"/>
        <w:ind w:firstLineChars="2100" w:firstLine="504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 投标人名称(电子签名)：</w:t>
      </w:r>
    </w:p>
    <w:p w:rsidR="00F85A47" w:rsidRPr="006B5E63" w:rsidRDefault="0007711A">
      <w:pPr>
        <w:snapToGrid w:val="0"/>
        <w:spacing w:line="360" w:lineRule="auto"/>
        <w:ind w:firstLineChars="2150" w:firstLine="516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日期</w:t>
      </w:r>
      <w:r w:rsidRPr="006B5E63">
        <w:rPr>
          <w:rFonts w:ascii="仿宋_GB2312" w:eastAsia="仿宋_GB2312" w:hAnsi="仿宋" w:cs="仿宋_GB2312" w:hint="eastAsia"/>
          <w:kern w:val="0"/>
          <w:sz w:val="24"/>
        </w:rPr>
        <w:t xml:space="preserve">：  年  </w:t>
      </w:r>
      <w:r w:rsidRPr="006B5E63">
        <w:rPr>
          <w:rFonts w:ascii="仿宋_GB2312" w:eastAsia="仿宋_GB2312" w:hAnsi="仿宋" w:cs="仿宋_GB2312" w:hint="eastAsia"/>
          <w:kern w:val="0"/>
          <w:sz w:val="24"/>
          <w:lang w:val="zh-CN"/>
        </w:rPr>
        <w:t>月</w:t>
      </w: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w:t>
      </w:r>
    </w:p>
    <w:p w:rsidR="00F85A47" w:rsidRPr="006B5E63" w:rsidRDefault="00F85A47">
      <w:pPr>
        <w:snapToGrid w:val="0"/>
        <w:spacing w:line="360" w:lineRule="auto"/>
        <w:ind w:right="480"/>
        <w:jc w:val="center"/>
        <w:rPr>
          <w:rFonts w:ascii="仿宋_GB2312" w:eastAsia="仿宋_GB2312" w:hAnsi="仿宋" w:cs="仿宋_GB2312"/>
          <w:b/>
          <w:kern w:val="0"/>
          <w:sz w:val="32"/>
          <w:szCs w:val="32"/>
          <w:lang w:val="zh-CN"/>
        </w:rPr>
      </w:pPr>
    </w:p>
    <w:p w:rsidR="00F85A47" w:rsidRPr="006B5E63" w:rsidRDefault="0007711A">
      <w:pPr>
        <w:snapToGrid w:val="0"/>
        <w:spacing w:line="360" w:lineRule="auto"/>
        <w:ind w:right="480"/>
        <w:jc w:val="center"/>
        <w:rPr>
          <w:rFonts w:ascii="仿宋_GB2312" w:eastAsia="仿宋_GB2312" w:hAnsi="仿宋" w:cs="仿宋_GB2312"/>
          <w:b/>
          <w:kern w:val="0"/>
          <w:sz w:val="32"/>
          <w:szCs w:val="32"/>
        </w:rPr>
      </w:pPr>
      <w:r w:rsidRPr="006B5E63">
        <w:rPr>
          <w:rFonts w:ascii="仿宋_GB2312" w:eastAsia="仿宋_GB2312" w:hAnsi="仿宋" w:cs="仿宋_GB2312" w:hint="eastAsia"/>
          <w:b/>
          <w:kern w:val="0"/>
          <w:sz w:val="32"/>
          <w:szCs w:val="32"/>
        </w:rPr>
        <w:br w:type="page"/>
      </w:r>
      <w:r w:rsidRPr="006B5E63">
        <w:rPr>
          <w:rFonts w:ascii="仿宋_GB2312" w:eastAsia="仿宋_GB2312" w:hAnsi="仿宋" w:cs="仿宋_GB2312" w:hint="eastAsia"/>
          <w:b/>
          <w:kern w:val="0"/>
          <w:sz w:val="32"/>
          <w:szCs w:val="32"/>
        </w:rPr>
        <w:lastRenderedPageBreak/>
        <w:t>五、具有履行合同所必需的设备和专业技术能力的承诺函</w:t>
      </w:r>
    </w:p>
    <w:p w:rsidR="00F85A47" w:rsidRPr="006B5E63" w:rsidRDefault="0007711A">
      <w:pPr>
        <w:snapToGrid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杭州市档案馆、杭州市公共资源交易中心（杭州市政府采购中心）：</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我方郑重承诺，我方具有履行杭州市城市档案中心数字档案存储中心系统集成项目【招标编号：HZZFCG-2021-192】合同所必需的设备和专业技术能力。如中标，我方将保证合同顺利履行。</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w:t>
      </w:r>
    </w:p>
    <w:p w:rsidR="00F85A47" w:rsidRPr="006B5E63" w:rsidRDefault="0007711A">
      <w:pPr>
        <w:snapToGrid w:val="0"/>
        <w:spacing w:line="360" w:lineRule="auto"/>
        <w:ind w:firstLineChars="2100" w:firstLine="504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 投标人名称(电子签名)：</w:t>
      </w:r>
    </w:p>
    <w:p w:rsidR="00F85A47" w:rsidRPr="006B5E63" w:rsidRDefault="0007711A">
      <w:pPr>
        <w:snapToGrid w:val="0"/>
        <w:spacing w:line="360" w:lineRule="auto"/>
        <w:ind w:firstLineChars="2150" w:firstLine="516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日期</w:t>
      </w:r>
      <w:r w:rsidRPr="006B5E63">
        <w:rPr>
          <w:rFonts w:ascii="仿宋_GB2312" w:eastAsia="仿宋_GB2312" w:hAnsi="仿宋" w:cs="仿宋_GB2312" w:hint="eastAsia"/>
          <w:kern w:val="0"/>
          <w:sz w:val="24"/>
        </w:rPr>
        <w:t xml:space="preserve">：  年  </w:t>
      </w:r>
      <w:r w:rsidRPr="006B5E63">
        <w:rPr>
          <w:rFonts w:ascii="仿宋_GB2312" w:eastAsia="仿宋_GB2312" w:hAnsi="仿宋" w:cs="仿宋_GB2312" w:hint="eastAsia"/>
          <w:kern w:val="0"/>
          <w:sz w:val="24"/>
          <w:lang w:val="zh-CN"/>
        </w:rPr>
        <w:t>月</w:t>
      </w: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w:t>
      </w:r>
    </w:p>
    <w:p w:rsidR="00F85A47" w:rsidRPr="006B5E63" w:rsidRDefault="00F85A47">
      <w:pPr>
        <w:spacing w:line="360" w:lineRule="auto"/>
        <w:jc w:val="center"/>
        <w:rPr>
          <w:rFonts w:ascii="仿宋_GB2312" w:eastAsia="仿宋_GB2312" w:hAnsi="仿宋" w:cs="仿宋_GB2312"/>
          <w:b/>
          <w:kern w:val="0"/>
          <w:sz w:val="32"/>
          <w:szCs w:val="32"/>
        </w:rPr>
      </w:pPr>
    </w:p>
    <w:p w:rsidR="00F85A47" w:rsidRPr="006B5E63" w:rsidRDefault="00F85A47">
      <w:pPr>
        <w:spacing w:line="360" w:lineRule="auto"/>
        <w:jc w:val="center"/>
        <w:rPr>
          <w:rFonts w:ascii="仿宋_GB2312" w:eastAsia="仿宋_GB2312" w:hAnsi="仿宋" w:cs="仿宋_GB2312"/>
          <w:b/>
          <w:kern w:val="0"/>
          <w:sz w:val="32"/>
          <w:szCs w:val="32"/>
        </w:rPr>
      </w:pPr>
    </w:p>
    <w:p w:rsidR="00F85A47" w:rsidRPr="006B5E63" w:rsidRDefault="00F85A47">
      <w:pPr>
        <w:spacing w:line="360" w:lineRule="auto"/>
        <w:jc w:val="center"/>
        <w:rPr>
          <w:rFonts w:ascii="仿宋_GB2312" w:eastAsia="仿宋_GB2312" w:hAnsi="仿宋" w:cs="仿宋_GB2312"/>
          <w:b/>
          <w:kern w:val="0"/>
          <w:sz w:val="32"/>
          <w:szCs w:val="32"/>
        </w:rPr>
      </w:pPr>
    </w:p>
    <w:p w:rsidR="00F85A47" w:rsidRPr="006B5E63" w:rsidRDefault="00F85A47">
      <w:pPr>
        <w:spacing w:line="360" w:lineRule="auto"/>
        <w:jc w:val="center"/>
        <w:rPr>
          <w:rFonts w:ascii="仿宋_GB2312" w:eastAsia="仿宋_GB2312" w:hAnsi="仿宋" w:cs="仿宋_GB2312"/>
          <w:b/>
          <w:kern w:val="0"/>
          <w:sz w:val="32"/>
          <w:szCs w:val="32"/>
        </w:rPr>
      </w:pPr>
    </w:p>
    <w:p w:rsidR="00F85A47" w:rsidRPr="006B5E63" w:rsidRDefault="00F85A47">
      <w:pPr>
        <w:spacing w:line="360" w:lineRule="auto"/>
        <w:jc w:val="center"/>
        <w:rPr>
          <w:rFonts w:ascii="仿宋_GB2312" w:eastAsia="仿宋_GB2312" w:hAnsi="仿宋" w:cs="仿宋_GB2312"/>
          <w:b/>
          <w:kern w:val="0"/>
          <w:sz w:val="32"/>
          <w:szCs w:val="32"/>
        </w:rPr>
      </w:pPr>
    </w:p>
    <w:p w:rsidR="00F85A47" w:rsidRPr="006B5E63" w:rsidRDefault="0007711A">
      <w:pPr>
        <w:spacing w:line="360" w:lineRule="auto"/>
        <w:jc w:val="center"/>
        <w:rPr>
          <w:rFonts w:ascii="仿宋_GB2312" w:eastAsia="仿宋_GB2312" w:hAnsi="仿宋" w:cs="仿宋_GB2312"/>
          <w:b/>
          <w:kern w:val="0"/>
          <w:sz w:val="32"/>
          <w:szCs w:val="32"/>
        </w:rPr>
      </w:pPr>
      <w:r w:rsidRPr="006B5E63">
        <w:rPr>
          <w:rFonts w:ascii="仿宋_GB2312" w:eastAsia="仿宋_GB2312" w:hAnsi="仿宋" w:cs="仿宋_GB2312" w:hint="eastAsia"/>
          <w:b/>
          <w:kern w:val="0"/>
          <w:sz w:val="32"/>
          <w:szCs w:val="32"/>
        </w:rPr>
        <w:t>六、参加政府采购活动前三年内，在经营活动中</w:t>
      </w:r>
    </w:p>
    <w:p w:rsidR="00F85A47" w:rsidRPr="006B5E63" w:rsidRDefault="0007711A">
      <w:pPr>
        <w:spacing w:line="360" w:lineRule="auto"/>
        <w:jc w:val="center"/>
        <w:rPr>
          <w:rFonts w:ascii="仿宋_GB2312" w:eastAsia="仿宋_GB2312" w:hAnsi="仿宋" w:cs="仿宋_GB2312"/>
          <w:b/>
          <w:kern w:val="0"/>
          <w:sz w:val="32"/>
          <w:szCs w:val="32"/>
          <w:lang w:val="zh-CN"/>
        </w:rPr>
      </w:pPr>
      <w:r w:rsidRPr="006B5E63">
        <w:rPr>
          <w:rFonts w:ascii="仿宋_GB2312" w:eastAsia="仿宋_GB2312" w:hAnsi="仿宋" w:cs="仿宋_GB2312" w:hint="eastAsia"/>
          <w:b/>
          <w:kern w:val="0"/>
          <w:sz w:val="32"/>
          <w:szCs w:val="32"/>
        </w:rPr>
        <w:t>没有重大违法记录的声明</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sz w:val="24"/>
        </w:rPr>
        <w:t>杭州市档案馆、杭州市公共资源交易中心（杭州市政府采购中心）</w:t>
      </w:r>
      <w:r w:rsidRPr="006B5E63">
        <w:rPr>
          <w:rFonts w:ascii="仿宋_GB2312" w:eastAsia="仿宋_GB2312" w:hAnsi="仿宋" w:cs="仿宋_GB2312" w:hint="eastAsia"/>
          <w:kern w:val="0"/>
          <w:sz w:val="24"/>
          <w:lang w:val="zh-CN"/>
        </w:rPr>
        <w:t>：</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kern w:val="0"/>
          <w:sz w:val="24"/>
          <w:lang w:val="zh-CN"/>
        </w:rPr>
        <w:t>我方</w:t>
      </w:r>
      <w:r w:rsidRPr="006B5E63">
        <w:rPr>
          <w:rFonts w:ascii="仿宋_GB2312" w:eastAsia="仿宋_GB2312" w:hAnsi="仿宋" w:cs="仿宋_GB2312" w:hint="eastAsia"/>
          <w:sz w:val="24"/>
        </w:rPr>
        <w:t>声明投标截止时间前三年，在</w:t>
      </w:r>
      <w:r w:rsidRPr="006B5E63">
        <w:rPr>
          <w:rFonts w:ascii="仿宋_GB2312" w:eastAsia="仿宋_GB2312" w:hAnsi="仿宋" w:cs="仿宋_GB2312" w:hint="eastAsia"/>
          <w:kern w:val="0"/>
          <w:sz w:val="24"/>
        </w:rPr>
        <w:t>经营活动中</w:t>
      </w:r>
      <w:r w:rsidRPr="006B5E63">
        <w:rPr>
          <w:rFonts w:ascii="仿宋_GB2312" w:eastAsia="仿宋_GB2312" w:hAnsi="仿宋" w:cs="仿宋_GB2312" w:hint="eastAsia"/>
          <w:sz w:val="24"/>
        </w:rPr>
        <w:t xml:space="preserve">没有重大违法记录。 </w:t>
      </w:r>
    </w:p>
    <w:p w:rsidR="00F85A47" w:rsidRPr="006B5E63" w:rsidRDefault="00F85A47">
      <w:pPr>
        <w:spacing w:line="360" w:lineRule="auto"/>
        <w:ind w:firstLineChars="200" w:firstLine="480"/>
        <w:rPr>
          <w:rFonts w:ascii="仿宋_GB2312" w:eastAsia="仿宋_GB2312" w:hAnsi="仿宋" w:cs="仿宋_GB2312"/>
          <w:sz w:val="24"/>
        </w:rPr>
      </w:pP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                                           投标人名称(电子签名)：</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日期</w:t>
      </w:r>
      <w:r w:rsidRPr="006B5E63">
        <w:rPr>
          <w:rFonts w:ascii="仿宋_GB2312" w:eastAsia="仿宋_GB2312" w:hAnsi="仿宋" w:cs="仿宋_GB2312" w:hint="eastAsia"/>
          <w:kern w:val="0"/>
          <w:sz w:val="24"/>
        </w:rPr>
        <w:t xml:space="preserve">：  年  </w:t>
      </w:r>
      <w:r w:rsidRPr="006B5E63">
        <w:rPr>
          <w:rFonts w:ascii="仿宋_GB2312" w:eastAsia="仿宋_GB2312" w:hAnsi="仿宋" w:cs="仿宋_GB2312" w:hint="eastAsia"/>
          <w:kern w:val="0"/>
          <w:sz w:val="24"/>
          <w:lang w:val="zh-CN"/>
        </w:rPr>
        <w:t>月</w:t>
      </w: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w:t>
      </w:r>
    </w:p>
    <w:p w:rsidR="00F85A47" w:rsidRPr="006B5E63" w:rsidRDefault="00F85A47">
      <w:pPr>
        <w:snapToGrid w:val="0"/>
        <w:spacing w:line="360" w:lineRule="auto"/>
        <w:ind w:firstLineChars="2150" w:firstLine="5160"/>
        <w:rPr>
          <w:rFonts w:ascii="仿宋_GB2312" w:eastAsia="仿宋_GB2312" w:hAnsi="仿宋" w:cs="仿宋_GB2312"/>
          <w:kern w:val="0"/>
          <w:sz w:val="24"/>
          <w:lang w:val="zh-CN"/>
        </w:rPr>
      </w:pPr>
    </w:p>
    <w:p w:rsidR="00F85A47" w:rsidRPr="006B5E63" w:rsidRDefault="00F85A47">
      <w:pPr>
        <w:snapToGrid w:val="0"/>
        <w:spacing w:line="360" w:lineRule="auto"/>
        <w:ind w:firstLineChars="2150" w:firstLine="5160"/>
        <w:rPr>
          <w:rFonts w:ascii="仿宋_GB2312" w:eastAsia="仿宋_GB2312" w:hAnsi="仿宋" w:cs="仿宋_GB2312"/>
          <w:kern w:val="0"/>
          <w:sz w:val="24"/>
          <w:lang w:val="zh-CN"/>
        </w:rPr>
      </w:pPr>
    </w:p>
    <w:p w:rsidR="00F85A47" w:rsidRPr="006B5E63" w:rsidRDefault="00F85A47">
      <w:pPr>
        <w:snapToGrid w:val="0"/>
        <w:spacing w:line="360" w:lineRule="auto"/>
        <w:ind w:firstLineChars="2150" w:firstLine="5160"/>
        <w:rPr>
          <w:rFonts w:ascii="仿宋_GB2312" w:eastAsia="仿宋_GB2312" w:hAnsi="仿宋" w:cs="仿宋_GB2312"/>
          <w:kern w:val="0"/>
          <w:sz w:val="24"/>
          <w:lang w:val="zh-CN"/>
        </w:rPr>
      </w:pPr>
    </w:p>
    <w:p w:rsidR="00F85A47" w:rsidRPr="006B5E63" w:rsidRDefault="00F85A47">
      <w:pPr>
        <w:snapToGrid w:val="0"/>
        <w:spacing w:line="360" w:lineRule="auto"/>
        <w:ind w:firstLineChars="2150" w:firstLine="5160"/>
        <w:rPr>
          <w:rFonts w:ascii="仿宋_GB2312" w:eastAsia="仿宋_GB2312" w:hAnsi="仿宋" w:cs="仿宋_GB2312"/>
          <w:kern w:val="0"/>
          <w:sz w:val="24"/>
          <w:lang w:val="zh-CN"/>
        </w:rPr>
      </w:pPr>
    </w:p>
    <w:p w:rsidR="00F85A47" w:rsidRPr="006B5E63" w:rsidRDefault="00F85A47">
      <w:pPr>
        <w:snapToGrid w:val="0"/>
        <w:spacing w:line="360" w:lineRule="auto"/>
        <w:ind w:firstLineChars="2150" w:firstLine="5160"/>
        <w:rPr>
          <w:rFonts w:ascii="仿宋_GB2312" w:eastAsia="仿宋_GB2312" w:hAnsi="仿宋" w:cs="仿宋_GB2312"/>
          <w:kern w:val="0"/>
          <w:sz w:val="24"/>
          <w:lang w:val="zh-CN"/>
        </w:rPr>
      </w:pPr>
    </w:p>
    <w:p w:rsidR="00F85A47" w:rsidRPr="006B5E63" w:rsidRDefault="00F85A47">
      <w:pPr>
        <w:snapToGrid w:val="0"/>
        <w:spacing w:line="360" w:lineRule="auto"/>
        <w:ind w:firstLineChars="500" w:firstLine="1606"/>
        <w:rPr>
          <w:rFonts w:ascii="仿宋_GB2312" w:eastAsia="仿宋_GB2312" w:hAnsi="仿宋" w:cs="仿宋_GB2312"/>
          <w:b/>
          <w:kern w:val="0"/>
          <w:sz w:val="32"/>
          <w:szCs w:val="32"/>
        </w:rPr>
      </w:pPr>
    </w:p>
    <w:p w:rsidR="00F85A47" w:rsidRPr="006B5E63" w:rsidRDefault="0007711A">
      <w:pPr>
        <w:snapToGrid w:val="0"/>
        <w:spacing w:line="360" w:lineRule="auto"/>
        <w:ind w:firstLineChars="500" w:firstLine="1606"/>
        <w:rPr>
          <w:rFonts w:ascii="仿宋_GB2312" w:eastAsia="仿宋_GB2312" w:hAnsi="仿宋" w:cs="仿宋_GB2312"/>
          <w:b/>
          <w:kern w:val="0"/>
          <w:sz w:val="32"/>
          <w:szCs w:val="32"/>
        </w:rPr>
      </w:pPr>
      <w:r w:rsidRPr="006B5E63">
        <w:rPr>
          <w:rFonts w:ascii="仿宋_GB2312" w:eastAsia="仿宋_GB2312" w:hAnsi="仿宋" w:cs="仿宋_GB2312" w:hint="eastAsia"/>
          <w:b/>
          <w:kern w:val="0"/>
          <w:sz w:val="32"/>
          <w:szCs w:val="32"/>
        </w:rPr>
        <w:lastRenderedPageBreak/>
        <w:t>七、具有良好商业信誉特别声明</w:t>
      </w:r>
    </w:p>
    <w:p w:rsidR="00F85A47" w:rsidRPr="006B5E63" w:rsidRDefault="0007711A">
      <w:pPr>
        <w:snapToGrid w:val="0"/>
        <w:spacing w:line="360" w:lineRule="auto"/>
        <w:rPr>
          <w:rFonts w:ascii="仿宋_GB2312" w:eastAsia="仿宋_GB2312" w:hAnsi="仿宋" w:cs="仿宋_GB2312"/>
          <w:kern w:val="0"/>
          <w:sz w:val="24"/>
        </w:rPr>
      </w:pPr>
      <w:r w:rsidRPr="006B5E63">
        <w:rPr>
          <w:rFonts w:ascii="仿宋_GB2312" w:eastAsia="仿宋_GB2312" w:hAnsi="仿宋" w:cs="仿宋_GB2312" w:hint="eastAsia"/>
          <w:sz w:val="24"/>
        </w:rPr>
        <w:t>杭州市档案馆、杭州市公共资源交易中心（杭州市政府采购中心）</w:t>
      </w: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480"/>
        <w:rPr>
          <w:rFonts w:ascii="仿宋_GB2312" w:eastAsia="仿宋_GB2312" w:hAnsi="仿宋" w:cs="仿宋_GB2312"/>
          <w:kern w:val="0"/>
          <w:sz w:val="24"/>
          <w:lang w:val="zh-CN"/>
        </w:rPr>
      </w:pPr>
      <w:r w:rsidRPr="006B5E63">
        <w:rPr>
          <w:rFonts w:ascii="仿宋_GB2312" w:eastAsia="仿宋_GB2312" w:hAnsi="仿宋" w:cs="仿宋_GB2312" w:hint="eastAsia"/>
          <w:sz w:val="24"/>
        </w:rPr>
        <w:t>截至投标截止时间，我方具有良好的商业信誉，不存在下列情形（包括但不限于）。否则，我方将承担在资格审查时不被通过的后果。</w:t>
      </w:r>
    </w:p>
    <w:p w:rsidR="00F85A47" w:rsidRPr="006B5E63" w:rsidRDefault="0007711A">
      <w:pPr>
        <w:pStyle w:val="2a"/>
        <w:spacing w:before="0"/>
        <w:ind w:firstLineChars="0" w:firstLine="495"/>
        <w:rPr>
          <w:rFonts w:ascii="仿宋_GB2312" w:eastAsia="仿宋_GB2312" w:hAnsi="仿宋"/>
        </w:rPr>
      </w:pPr>
      <w:r w:rsidRPr="006B5E63">
        <w:rPr>
          <w:rFonts w:ascii="仿宋_GB2312" w:eastAsia="仿宋_GB2312" w:hAnsi="仿宋" w:hint="eastAsia"/>
        </w:rPr>
        <w:t>1</w:t>
      </w:r>
      <w:r w:rsidRPr="006B5E63">
        <w:rPr>
          <w:rFonts w:ascii="仿宋_GB2312" w:eastAsia="仿宋_GB2312" w:hAnsi="仿宋" w:cs="仿宋_GB2312" w:hint="eastAsia"/>
          <w:b/>
          <w:szCs w:val="24"/>
        </w:rPr>
        <w:t>、</w:t>
      </w:r>
      <w:r w:rsidRPr="006B5E63">
        <w:rPr>
          <w:rFonts w:ascii="仿宋_GB2312" w:eastAsia="仿宋_GB2312" w:hAnsi="仿宋" w:hint="eastAsia"/>
        </w:rPr>
        <w:t>按照招标文件规定的信用信息查询渠道及截止时间，经查询列入失信被执行人名单、重大税收违法案件当事人名单、政府采购严重违法失信行为记录名单；</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 xml:space="preserve">2、截至投标截止时间，因违反《浙江省政府采购供应商注册及诚信管理暂行办法》而被列入‘黑名单’，在处罚有效期内。 </w:t>
      </w:r>
    </w:p>
    <w:p w:rsidR="00F85A47" w:rsidRPr="006B5E63" w:rsidRDefault="00F85A47">
      <w:pPr>
        <w:tabs>
          <w:tab w:val="left" w:pos="540"/>
        </w:tabs>
        <w:snapToGrid w:val="0"/>
        <w:spacing w:line="360" w:lineRule="auto"/>
        <w:ind w:firstLine="510"/>
        <w:rPr>
          <w:rFonts w:ascii="仿宋_GB2312" w:eastAsia="仿宋_GB2312" w:hAnsi="仿宋"/>
          <w:sz w:val="24"/>
        </w:rPr>
      </w:pPr>
    </w:p>
    <w:p w:rsidR="00F85A47" w:rsidRPr="006B5E63" w:rsidRDefault="0007711A">
      <w:pPr>
        <w:snapToGrid w:val="0"/>
        <w:spacing w:line="360" w:lineRule="auto"/>
        <w:ind w:firstLineChars="1950" w:firstLine="468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投标人名称(电子签名)：</w:t>
      </w:r>
    </w:p>
    <w:p w:rsidR="00F85A47" w:rsidRPr="006B5E63" w:rsidRDefault="0007711A">
      <w:pPr>
        <w:snapToGrid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日期</w:t>
      </w:r>
      <w:r w:rsidRPr="006B5E63">
        <w:rPr>
          <w:rFonts w:ascii="仿宋_GB2312" w:eastAsia="仿宋_GB2312" w:hAnsi="仿宋" w:cs="仿宋_GB2312" w:hint="eastAsia"/>
          <w:kern w:val="0"/>
          <w:sz w:val="24"/>
        </w:rPr>
        <w:t xml:space="preserve">：  年  </w:t>
      </w:r>
      <w:r w:rsidRPr="006B5E63">
        <w:rPr>
          <w:rFonts w:ascii="仿宋_GB2312" w:eastAsia="仿宋_GB2312" w:hAnsi="仿宋" w:cs="仿宋_GB2312" w:hint="eastAsia"/>
          <w:kern w:val="0"/>
          <w:sz w:val="24"/>
          <w:lang w:val="zh-CN"/>
        </w:rPr>
        <w:t>月</w:t>
      </w: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w:t>
      </w:r>
    </w:p>
    <w:p w:rsidR="00F85A47" w:rsidRPr="006B5E63" w:rsidRDefault="00F85A47">
      <w:pPr>
        <w:spacing w:line="360" w:lineRule="auto"/>
        <w:jc w:val="center"/>
        <w:rPr>
          <w:rFonts w:ascii="仿宋_GB2312" w:eastAsia="仿宋_GB2312" w:hAnsi="仿宋" w:cs="仿宋_GB2312"/>
          <w:b/>
          <w:sz w:val="30"/>
          <w:szCs w:val="30"/>
        </w:rPr>
      </w:pPr>
    </w:p>
    <w:p w:rsidR="00F85A47" w:rsidRPr="006B5E63" w:rsidRDefault="00F85A47">
      <w:pPr>
        <w:spacing w:line="360" w:lineRule="auto"/>
        <w:jc w:val="center"/>
        <w:rPr>
          <w:rFonts w:ascii="仿宋_GB2312" w:eastAsia="仿宋_GB2312" w:hAnsi="仿宋" w:cs="仿宋_GB2312"/>
          <w:b/>
          <w:sz w:val="32"/>
          <w:szCs w:val="32"/>
        </w:rPr>
      </w:pPr>
    </w:p>
    <w:p w:rsidR="00F85A47" w:rsidRPr="006B5E63" w:rsidRDefault="0007711A">
      <w:pPr>
        <w:spacing w:line="360" w:lineRule="auto"/>
        <w:jc w:val="center"/>
        <w:rPr>
          <w:rFonts w:ascii="仿宋_GB2312" w:eastAsia="仿宋_GB2312" w:hAnsi="仿宋" w:cs="仿宋_GB2312"/>
          <w:b/>
          <w:sz w:val="32"/>
          <w:szCs w:val="32"/>
        </w:rPr>
      </w:pPr>
      <w:r w:rsidRPr="006B5E63">
        <w:rPr>
          <w:rFonts w:ascii="仿宋_GB2312" w:eastAsia="仿宋_GB2312" w:hAnsi="仿宋" w:cs="仿宋_GB2312" w:hint="eastAsia"/>
          <w:b/>
          <w:sz w:val="32"/>
          <w:szCs w:val="32"/>
        </w:rPr>
        <w:t>八、特定资格条件要求的资质文件（复印件）</w:t>
      </w:r>
    </w:p>
    <w:p w:rsidR="00F85A47" w:rsidRPr="006B5E63" w:rsidRDefault="0007711A">
      <w:pPr>
        <w:widowControl/>
        <w:spacing w:line="360" w:lineRule="auto"/>
        <w:ind w:firstLineChars="200" w:firstLine="480"/>
        <w:jc w:val="left"/>
        <w:rPr>
          <w:rFonts w:ascii="仿宋_GB2312" w:eastAsia="仿宋_GB2312" w:hAnsi="仿宋" w:cs="仿宋_GB2312"/>
          <w:sz w:val="24"/>
        </w:rPr>
      </w:pPr>
      <w:r w:rsidRPr="006B5E63">
        <w:rPr>
          <w:rFonts w:ascii="仿宋_GB2312" w:eastAsia="仿宋_GB2312" w:hAnsi="仿宋" w:cs="仿宋_GB2312" w:hint="eastAsia"/>
          <w:sz w:val="24"/>
        </w:rPr>
        <w:t>（由投标人根据招标公告合格的投标人应具备的特定资格要求编制；如果本项目没有设置特定资格条件，则不需要提供）</w:t>
      </w:r>
    </w:p>
    <w:p w:rsidR="00F85A47" w:rsidRPr="006B5E63" w:rsidRDefault="00F85A47">
      <w:pPr>
        <w:widowControl/>
        <w:spacing w:line="360" w:lineRule="auto"/>
        <w:ind w:firstLineChars="200" w:firstLine="480"/>
        <w:jc w:val="left"/>
        <w:rPr>
          <w:rFonts w:ascii="仿宋_GB2312" w:eastAsia="仿宋_GB2312" w:hAnsi="仿宋" w:cs="仿宋_GB2312"/>
          <w:sz w:val="24"/>
        </w:rPr>
      </w:pPr>
    </w:p>
    <w:p w:rsidR="00F85A47" w:rsidRPr="006B5E63" w:rsidRDefault="0007711A">
      <w:pPr>
        <w:snapToGrid w:val="0"/>
        <w:spacing w:before="50" w:after="50" w:line="360" w:lineRule="auto"/>
        <w:jc w:val="center"/>
        <w:rPr>
          <w:rFonts w:ascii="仿宋_GB2312" w:eastAsia="仿宋_GB2312" w:hAnsi="仿宋" w:cs="仿宋_GB2312"/>
          <w:b/>
          <w:sz w:val="30"/>
          <w:szCs w:val="30"/>
        </w:rPr>
      </w:pPr>
      <w:r w:rsidRPr="006B5E63">
        <w:rPr>
          <w:rFonts w:ascii="仿宋_GB2312" w:eastAsia="仿宋_GB2312" w:hAnsi="仿宋" w:cs="仿宋_GB2312"/>
          <w:b/>
          <w:sz w:val="32"/>
          <w:szCs w:val="32"/>
        </w:rPr>
        <w:br w:type="page"/>
      </w:r>
      <w:r w:rsidRPr="006B5E63">
        <w:rPr>
          <w:rFonts w:ascii="仿宋_GB2312" w:eastAsia="仿宋_GB2312" w:hAnsi="仿宋" w:cs="仿宋_GB2312" w:hint="eastAsia"/>
          <w:b/>
          <w:sz w:val="32"/>
          <w:szCs w:val="32"/>
        </w:rPr>
        <w:lastRenderedPageBreak/>
        <w:t>九</w:t>
      </w:r>
      <w:r w:rsidRPr="006B5E63">
        <w:rPr>
          <w:rFonts w:ascii="仿宋_GB2312" w:eastAsia="仿宋_GB2312" w:hAnsi="仿宋" w:cs="仿宋_GB2312" w:hint="eastAsia"/>
          <w:b/>
          <w:sz w:val="30"/>
          <w:szCs w:val="30"/>
        </w:rPr>
        <w:t>、联合体协议（扫描件加盖上传公司电子签名）</w:t>
      </w:r>
    </w:p>
    <w:p w:rsidR="00F85A47" w:rsidRPr="006B5E63" w:rsidRDefault="0007711A">
      <w:pPr>
        <w:widowControl/>
        <w:spacing w:line="360" w:lineRule="auto"/>
        <w:ind w:firstLineChars="200" w:firstLine="480"/>
        <w:jc w:val="left"/>
        <w:rPr>
          <w:rFonts w:ascii="仿宋_GB2312" w:eastAsia="仿宋_GB2312" w:hAnsi="仿宋" w:cs="仿宋_GB2312"/>
          <w:sz w:val="24"/>
        </w:rPr>
      </w:pPr>
      <w:r w:rsidRPr="006B5E63">
        <w:rPr>
          <w:rFonts w:ascii="仿宋_GB2312" w:eastAsia="仿宋_GB2312" w:hAnsi="仿宋" w:cs="仿宋_GB2312" w:hint="eastAsia"/>
          <w:sz w:val="24"/>
        </w:rPr>
        <w:t>（以联合体形式投标的，提供联合体协议；本项目不允许联合体投标，或者投标人不以联合体形式投标的，则不需要提供）</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甲方：</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乙方：</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各方经协商一致，决定组成一个联合体，以一个投标人的身份就杭州市公共资源交易中心组织实施的</w:t>
      </w:r>
      <w:r w:rsidRPr="006B5E63">
        <w:rPr>
          <w:rFonts w:ascii="仿宋_GB2312" w:eastAsia="仿宋_GB2312" w:hAnsi="仿宋" w:cs="仿宋_GB2312" w:hint="eastAsia"/>
          <w:sz w:val="24"/>
        </w:rPr>
        <w:t>杭州市城市档案中心数字档案存储中心系统集成项目【招标编号：HZZFCG-2021-192】</w:t>
      </w:r>
      <w:r w:rsidRPr="006B5E63">
        <w:rPr>
          <w:rFonts w:ascii="仿宋_GB2312" w:eastAsia="仿宋_GB2312" w:hAnsi="仿宋" w:cs="仿宋_GB2312" w:hint="eastAsia"/>
          <w:kern w:val="0"/>
          <w:sz w:val="24"/>
          <w:lang w:val="zh-CN"/>
        </w:rPr>
        <w:t xml:space="preserve">共同投标。 </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一、各方一致决定，</w:t>
      </w:r>
      <w:r w:rsidRPr="006B5E63">
        <w:rPr>
          <w:rFonts w:ascii="仿宋_GB2312" w:eastAsia="仿宋_GB2312" w:hAnsi="仿宋" w:cs="Arial" w:hint="eastAsia"/>
          <w:sz w:val="24"/>
        </w:rPr>
        <w:t>指定</w:t>
      </w:r>
      <w:r w:rsidRPr="006B5E63">
        <w:rPr>
          <w:rFonts w:ascii="仿宋_GB2312" w:eastAsia="仿宋_GB2312" w:hAnsi="仿宋" w:hint="eastAsia"/>
          <w:u w:val="single"/>
        </w:rPr>
        <w:t xml:space="preserve">   </w:t>
      </w:r>
      <w:r w:rsidRPr="006B5E63">
        <w:rPr>
          <w:rFonts w:ascii="仿宋_GB2312" w:eastAsia="仿宋_GB2312" w:hAnsi="仿宋" w:cs="Arial" w:hint="eastAsia"/>
          <w:sz w:val="24"/>
        </w:rPr>
        <w:t>方牵头人，代表所有联合体成员负责投标和合同实施阶段的主办、协调工作</w:t>
      </w: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二、</w:t>
      </w:r>
      <w:r w:rsidRPr="006B5E63">
        <w:rPr>
          <w:rFonts w:ascii="仿宋_GB2312" w:eastAsia="仿宋_GB2312" w:hAnsi="仿宋" w:cs="Arial" w:hint="eastAsia"/>
          <w:sz w:val="24"/>
        </w:rPr>
        <w:t>所有联合体成员各方签署授权书，授权书载明的</w:t>
      </w:r>
      <w:r w:rsidRPr="006B5E63">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三、本次联合投标中，分工如下：甲方承担的工作和义务为：</w:t>
      </w:r>
      <w:r w:rsidRPr="006B5E63">
        <w:rPr>
          <w:rFonts w:ascii="仿宋_GB2312" w:eastAsia="仿宋_GB2312" w:hAnsi="仿宋" w:hint="eastAsia"/>
          <w:u w:val="single"/>
        </w:rPr>
        <w:t xml:space="preserve">             </w:t>
      </w:r>
      <w:r w:rsidRPr="006B5E63">
        <w:rPr>
          <w:rFonts w:ascii="仿宋_GB2312" w:eastAsia="仿宋_GB2312" w:hAnsi="仿宋" w:cs="仿宋_GB2312" w:hint="eastAsia"/>
          <w:kern w:val="0"/>
          <w:sz w:val="24"/>
          <w:lang w:val="zh-CN"/>
        </w:rPr>
        <w:t>；乙方承担的工作和义务为：</w:t>
      </w:r>
      <w:r w:rsidRPr="006B5E63">
        <w:rPr>
          <w:rFonts w:ascii="仿宋_GB2312" w:eastAsia="仿宋_GB2312" w:hAnsi="仿宋" w:hint="eastAsia"/>
          <w:u w:val="single"/>
        </w:rPr>
        <w:t xml:space="preserve">            </w:t>
      </w:r>
      <w:r w:rsidRPr="006B5E63">
        <w:rPr>
          <w:rFonts w:ascii="仿宋_GB2312" w:eastAsia="仿宋_GB2312" w:hAnsi="仿宋" w:cs="仿宋_GB2312" w:hint="eastAsia"/>
          <w:kern w:val="0"/>
          <w:sz w:val="24"/>
          <w:lang w:val="zh-CN"/>
        </w:rPr>
        <w:t xml:space="preserve"> ；……</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四、如果中标，</w:t>
      </w:r>
      <w:r w:rsidRPr="006B5E63">
        <w:rPr>
          <w:rFonts w:ascii="仿宋_GB2312" w:eastAsia="仿宋_GB2312" w:hAnsi="仿宋" w:hint="eastAsia"/>
          <w:sz w:val="24"/>
        </w:rPr>
        <w:t>联合体各成员方共同与采购人签订合同，并就采购合同约定的事项对采购人承担连带责任。</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五、有关本次联合投标的其他事宜：</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1、联合体各方不再单独参加或者与其</w:t>
      </w:r>
      <w:proofErr w:type="gramStart"/>
      <w:r w:rsidRPr="006B5E63">
        <w:rPr>
          <w:rFonts w:ascii="仿宋_GB2312" w:eastAsia="仿宋_GB2312" w:hAnsi="仿宋" w:cs="仿宋_GB2312" w:hint="eastAsia"/>
          <w:kern w:val="0"/>
          <w:sz w:val="24"/>
          <w:lang w:val="zh-CN"/>
        </w:rPr>
        <w:t>他供应</w:t>
      </w:r>
      <w:proofErr w:type="gramEnd"/>
      <w:r w:rsidRPr="006B5E63">
        <w:rPr>
          <w:rFonts w:ascii="仿宋_GB2312" w:eastAsia="仿宋_GB2312" w:hAnsi="仿宋" w:cs="仿宋_GB2312" w:hint="eastAsia"/>
          <w:kern w:val="0"/>
          <w:sz w:val="24"/>
          <w:lang w:val="zh-CN"/>
        </w:rPr>
        <w:t>商另外组成联合体参加同一合同项下的政府采购活动。</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3、本协议提交采购人、采购机构后，联合体各方不得以任何形式对上述内容进行修改或撤销。</w:t>
      </w:r>
    </w:p>
    <w:p w:rsidR="00F85A47" w:rsidRPr="006B5E63" w:rsidRDefault="00F85A47">
      <w:pPr>
        <w:snapToGrid w:val="0"/>
        <w:spacing w:line="360" w:lineRule="auto"/>
        <w:ind w:firstLine="576"/>
        <w:rPr>
          <w:rFonts w:ascii="仿宋_GB2312" w:eastAsia="仿宋_GB2312" w:hAnsi="仿宋" w:cs="仿宋_GB2312"/>
          <w:kern w:val="0"/>
          <w:sz w:val="24"/>
          <w:lang w:val="zh-CN"/>
        </w:rPr>
      </w:pP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甲方单位：   （公章或电子签名）        乙方单位：  （公章或电子签名）</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kern w:val="0"/>
          <w:sz w:val="24"/>
          <w:lang w:val="zh-CN"/>
        </w:rPr>
        <w:t>日期：    年   月   日                  日期：    年   月   日</w:t>
      </w:r>
    </w:p>
    <w:p w:rsidR="00F85A47" w:rsidRPr="006B5E63" w:rsidRDefault="0007711A">
      <w:pPr>
        <w:snapToGrid w:val="0"/>
        <w:spacing w:line="360" w:lineRule="auto"/>
        <w:ind w:firstLineChars="900" w:firstLine="2891"/>
        <w:rPr>
          <w:rFonts w:ascii="仿宋_GB2312" w:eastAsia="仿宋_GB2312" w:hAnsi="仿宋" w:cs="仿宋_GB2312"/>
          <w:b/>
          <w:kern w:val="0"/>
          <w:sz w:val="36"/>
          <w:szCs w:val="36"/>
        </w:rPr>
      </w:pPr>
      <w:r w:rsidRPr="006B5E63">
        <w:rPr>
          <w:rFonts w:ascii="仿宋_GB2312" w:eastAsia="仿宋_GB2312" w:hAnsi="仿宋" w:cs="仿宋_GB2312" w:hint="eastAsia"/>
          <w:b/>
          <w:bCs/>
          <w:sz w:val="32"/>
          <w:szCs w:val="32"/>
        </w:rPr>
        <w:br w:type="page"/>
      </w:r>
      <w:r w:rsidRPr="006B5E63">
        <w:rPr>
          <w:rFonts w:ascii="仿宋_GB2312" w:eastAsia="仿宋_GB2312" w:hAnsi="仿宋" w:cs="仿宋_GB2312" w:hint="eastAsia"/>
          <w:b/>
          <w:kern w:val="0"/>
          <w:sz w:val="36"/>
          <w:szCs w:val="36"/>
        </w:rPr>
        <w:lastRenderedPageBreak/>
        <w:t>报价文件部分</w:t>
      </w:r>
    </w:p>
    <w:p w:rsidR="00F85A47" w:rsidRPr="006B5E63" w:rsidRDefault="00F85A47">
      <w:pPr>
        <w:spacing w:line="360" w:lineRule="auto"/>
        <w:jc w:val="center"/>
        <w:outlineLvl w:val="0"/>
        <w:rPr>
          <w:rFonts w:ascii="仿宋_GB2312" w:eastAsia="仿宋_GB2312" w:hAnsi="仿宋" w:cs="仿宋_GB2312"/>
          <w:b/>
          <w:kern w:val="0"/>
          <w:sz w:val="24"/>
        </w:rPr>
      </w:pPr>
    </w:p>
    <w:p w:rsidR="00F85A47" w:rsidRPr="006B5E63" w:rsidRDefault="0007711A">
      <w:pPr>
        <w:spacing w:line="360" w:lineRule="auto"/>
        <w:jc w:val="center"/>
        <w:outlineLvl w:val="0"/>
        <w:rPr>
          <w:rFonts w:ascii="仿宋_GB2312" w:eastAsia="仿宋_GB2312" w:hAnsi="仿宋" w:cs="仿宋_GB2312"/>
          <w:b/>
          <w:kern w:val="0"/>
          <w:sz w:val="36"/>
          <w:szCs w:val="36"/>
        </w:rPr>
      </w:pPr>
      <w:r w:rsidRPr="006B5E63">
        <w:rPr>
          <w:rFonts w:ascii="仿宋_GB2312" w:eastAsia="仿宋_GB2312" w:hAnsi="仿宋" w:cs="仿宋_GB2312" w:hint="eastAsia"/>
          <w:b/>
          <w:kern w:val="0"/>
          <w:sz w:val="36"/>
          <w:szCs w:val="36"/>
        </w:rPr>
        <w:t>目录</w:t>
      </w:r>
    </w:p>
    <w:p w:rsidR="00F85A47" w:rsidRPr="006B5E63" w:rsidRDefault="0007711A">
      <w:pPr>
        <w:spacing w:line="360" w:lineRule="auto"/>
        <w:outlineLvl w:val="0"/>
        <w:rPr>
          <w:rFonts w:ascii="仿宋_GB2312" w:eastAsia="仿宋_GB2312" w:hAnsi="仿宋" w:cs="仿宋_GB2312"/>
          <w:kern w:val="0"/>
          <w:sz w:val="24"/>
        </w:rPr>
      </w:pPr>
      <w:r w:rsidRPr="006B5E63">
        <w:rPr>
          <w:rFonts w:ascii="仿宋_GB2312" w:eastAsia="仿宋_GB2312" w:hAnsi="仿宋" w:cs="仿宋_GB2312" w:hint="eastAsia"/>
          <w:kern w:val="0"/>
          <w:sz w:val="24"/>
        </w:rPr>
        <w:t>（1）投标响应函……</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outlineLvl w:val="0"/>
        <w:rPr>
          <w:rFonts w:ascii="仿宋_GB2312" w:eastAsia="仿宋_GB2312" w:hAnsi="仿宋" w:cs="仿宋_GB2312"/>
          <w:kern w:val="0"/>
          <w:sz w:val="24"/>
        </w:rPr>
      </w:pPr>
      <w:r w:rsidRPr="006B5E63">
        <w:rPr>
          <w:rFonts w:ascii="仿宋_GB2312" w:eastAsia="仿宋_GB2312" w:hAnsi="仿宋" w:cs="仿宋_GB2312" w:hint="eastAsia"/>
          <w:kern w:val="0"/>
          <w:sz w:val="24"/>
        </w:rPr>
        <w:t>（2）投标（开标）一览表……</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outlineLvl w:val="0"/>
        <w:rPr>
          <w:rFonts w:ascii="仿宋_GB2312" w:eastAsia="仿宋_GB2312" w:hAnsi="仿宋" w:cs="仿宋_GB2312"/>
          <w:kern w:val="0"/>
          <w:sz w:val="24"/>
        </w:rPr>
      </w:pPr>
      <w:r w:rsidRPr="006B5E63">
        <w:rPr>
          <w:rFonts w:ascii="仿宋_GB2312" w:eastAsia="仿宋_GB2312" w:hAnsi="仿宋" w:cs="仿宋_GB2312" w:hint="eastAsia"/>
          <w:kern w:val="0"/>
          <w:sz w:val="24"/>
        </w:rPr>
        <w:t>（3）中小企业声明函……</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F85A47">
      <w:pPr>
        <w:spacing w:line="360" w:lineRule="auto"/>
        <w:ind w:left="2" w:firstLineChars="200" w:firstLine="480"/>
        <w:rPr>
          <w:rFonts w:ascii="仿宋_GB2312" w:eastAsia="仿宋_GB2312" w:hAnsi="仿宋" w:cs="仿宋_GB2312"/>
          <w:sz w:val="24"/>
        </w:rPr>
      </w:pPr>
    </w:p>
    <w:p w:rsidR="00F85A47" w:rsidRPr="006B5E63" w:rsidRDefault="00F85A47">
      <w:pPr>
        <w:spacing w:line="360" w:lineRule="auto"/>
        <w:ind w:left="2" w:firstLineChars="200" w:firstLine="480"/>
        <w:rPr>
          <w:rFonts w:ascii="仿宋_GB2312" w:eastAsia="仿宋_GB2312" w:hAnsi="仿宋" w:cs="仿宋_GB2312"/>
          <w:sz w:val="24"/>
        </w:rPr>
      </w:pPr>
    </w:p>
    <w:p w:rsidR="00F85A47" w:rsidRPr="006B5E63" w:rsidRDefault="00F85A47">
      <w:pPr>
        <w:spacing w:line="360" w:lineRule="auto"/>
        <w:ind w:left="2" w:firstLineChars="200" w:firstLine="480"/>
        <w:rPr>
          <w:rFonts w:ascii="仿宋_GB2312" w:eastAsia="仿宋_GB2312" w:hAnsi="仿宋" w:cs="仿宋_GB2312"/>
          <w:sz w:val="24"/>
        </w:rPr>
      </w:pPr>
    </w:p>
    <w:p w:rsidR="00F85A47" w:rsidRPr="006B5E63" w:rsidRDefault="00F85A47">
      <w:pPr>
        <w:spacing w:line="360" w:lineRule="auto"/>
        <w:ind w:left="2" w:firstLineChars="200" w:firstLine="480"/>
        <w:rPr>
          <w:rFonts w:ascii="仿宋_GB2312" w:eastAsia="仿宋_GB2312" w:hAnsi="仿宋" w:cs="仿宋_GB2312"/>
          <w:sz w:val="24"/>
        </w:rPr>
      </w:pPr>
    </w:p>
    <w:p w:rsidR="00F85A47" w:rsidRPr="006B5E63" w:rsidRDefault="00F85A47">
      <w:pPr>
        <w:spacing w:line="360" w:lineRule="auto"/>
        <w:ind w:left="2" w:firstLineChars="200" w:firstLine="480"/>
        <w:rPr>
          <w:rFonts w:ascii="仿宋_GB2312" w:eastAsia="仿宋_GB2312" w:hAnsi="仿宋" w:cs="仿宋_GB2312"/>
          <w:sz w:val="24"/>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F85A47">
      <w:pPr>
        <w:snapToGrid w:val="0"/>
        <w:spacing w:line="360" w:lineRule="auto"/>
        <w:jc w:val="center"/>
        <w:outlineLvl w:val="0"/>
        <w:rPr>
          <w:rFonts w:ascii="仿宋_GB2312" w:eastAsia="仿宋_GB2312" w:hAnsi="仿宋" w:cs="仿宋_GB2312"/>
          <w:b/>
          <w:kern w:val="0"/>
          <w:sz w:val="32"/>
          <w:szCs w:val="32"/>
        </w:rPr>
      </w:pPr>
    </w:p>
    <w:p w:rsidR="00F85A47" w:rsidRPr="006B5E63" w:rsidRDefault="0007711A">
      <w:pPr>
        <w:snapToGrid w:val="0"/>
        <w:spacing w:line="360" w:lineRule="auto"/>
        <w:jc w:val="center"/>
        <w:outlineLvl w:val="0"/>
        <w:rPr>
          <w:rFonts w:ascii="仿宋_GB2312" w:eastAsia="仿宋_GB2312" w:hAnsi="仿宋" w:cs="仿宋_GB2312"/>
          <w:b/>
          <w:sz w:val="32"/>
          <w:szCs w:val="32"/>
        </w:rPr>
      </w:pPr>
      <w:r w:rsidRPr="006B5E63">
        <w:rPr>
          <w:rFonts w:ascii="仿宋_GB2312" w:eastAsia="仿宋_GB2312" w:hAnsi="仿宋" w:cs="仿宋_GB2312" w:hint="eastAsia"/>
          <w:b/>
          <w:kern w:val="0"/>
          <w:sz w:val="32"/>
          <w:szCs w:val="32"/>
        </w:rPr>
        <w:lastRenderedPageBreak/>
        <w:t>一、投标响应</w:t>
      </w:r>
      <w:r w:rsidRPr="006B5E63">
        <w:rPr>
          <w:rFonts w:ascii="仿宋_GB2312" w:eastAsia="仿宋_GB2312" w:hAnsi="仿宋" w:cs="仿宋_GB2312" w:hint="eastAsia"/>
          <w:b/>
          <w:sz w:val="32"/>
          <w:szCs w:val="32"/>
        </w:rPr>
        <w:t>函</w:t>
      </w:r>
    </w:p>
    <w:p w:rsidR="00F85A47" w:rsidRPr="006B5E63" w:rsidRDefault="0007711A">
      <w:pPr>
        <w:snapToGrid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杭州市档案馆、杭州市公共资源交易中心（杭州市政府采购中心）：</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sz w:val="24"/>
        </w:rPr>
        <w:t>(投标人全称)授权</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sz w:val="24"/>
        </w:rPr>
        <w:t>(全权代表姓名)</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sz w:val="24"/>
        </w:rPr>
        <w:t>(职务、职称)为全权代表，参加贵方组织的杭州市城市档案中心数字档案存储中心系统集成项目【招标编号：HZZFCG-2021-192】招标的有关活动，并对此项目进行投标。为此：</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1、我方同意在投标人</w:t>
      </w:r>
      <w:r w:rsidRPr="006B5E63">
        <w:rPr>
          <w:rFonts w:ascii="仿宋_GB2312" w:eastAsia="仿宋_GB2312" w:hAnsi="仿宋" w:cs="仿宋_GB2312" w:hint="eastAsia"/>
          <w:kern w:val="44"/>
          <w:sz w:val="24"/>
        </w:rPr>
        <w:t>投标人须知</w:t>
      </w:r>
      <w:r w:rsidRPr="006B5E63">
        <w:rPr>
          <w:rFonts w:ascii="仿宋_GB2312" w:eastAsia="仿宋_GB2312" w:hAnsi="仿宋" w:cs="仿宋_GB2312" w:hint="eastAsia"/>
          <w:sz w:val="24"/>
        </w:rPr>
        <w:t>规定的开标日期起遵守本投标文件中的承诺且在投标有效期满之前均具有约束力。</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2、我方承诺已经具备《中华人民共和国政府采购法》中规定的参加政府采购活动的供应商应当具备的条件：</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(1)具有独立承担民事责任的能力；</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(2)遵守国家法律、行政法规，具有良好的信誉和商业道德；</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(3)具有履行合同的能力和良好的履行合同记录；</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(4)良好的资金、财务状况；</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(5)产品及生产所需装备符合中国政府规定的相应技术标准和环保标准；</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(6)没有违反政府采购法规、政策的记录；</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(7)没有发生重大经济纠纷和走私犯罪记录。</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3、我方中标后拟在中标后将</w:t>
      </w:r>
      <w:r w:rsidRPr="006B5E63">
        <w:rPr>
          <w:rFonts w:ascii="仿宋_GB2312" w:eastAsia="仿宋_GB2312" w:hAnsi="仿宋" w:cs="仿宋_GB2312" w:hint="eastAsia"/>
          <w:sz w:val="24"/>
          <w:u w:val="single"/>
        </w:rPr>
        <w:t xml:space="preserve">           </w:t>
      </w:r>
      <w:r w:rsidRPr="006B5E63">
        <w:rPr>
          <w:rFonts w:ascii="仿宋_GB2312" w:eastAsia="仿宋_GB2312" w:hAnsi="仿宋" w:cs="仿宋_GB2312" w:hint="eastAsia"/>
          <w:sz w:val="24"/>
        </w:rPr>
        <w:t>工作分包，分包承担主体是</w:t>
      </w:r>
      <w:r w:rsidRPr="006B5E63">
        <w:rPr>
          <w:rFonts w:ascii="仿宋_GB2312" w:eastAsia="仿宋_GB2312" w:hAnsi="仿宋" w:cs="仿宋_GB2312" w:hint="eastAsia"/>
          <w:sz w:val="24"/>
          <w:u w:val="single"/>
        </w:rPr>
        <w:t xml:space="preserve">                 </w:t>
      </w:r>
      <w:r w:rsidRPr="006B5E63">
        <w:rPr>
          <w:rFonts w:ascii="仿宋_GB2312" w:eastAsia="仿宋_GB2312" w:hAnsi="仿宋" w:cs="仿宋_GB2312" w:hint="eastAsia"/>
          <w:sz w:val="24"/>
        </w:rPr>
        <w:t>，我方承诺分包承担主体具备相应资质条件</w:t>
      </w:r>
      <w:r w:rsidRPr="006B5E63">
        <w:rPr>
          <w:rFonts w:ascii="仿宋_GB2312" w:eastAsia="仿宋_GB2312" w:hAnsi="仿宋" w:cs="仿宋_GB2312" w:hint="eastAsia"/>
          <w:sz w:val="24"/>
          <w:u w:val="single"/>
        </w:rPr>
        <w:t xml:space="preserve">           </w:t>
      </w:r>
      <w:r w:rsidRPr="006B5E63">
        <w:rPr>
          <w:rFonts w:ascii="仿宋_GB2312" w:eastAsia="仿宋_GB2312" w:hAnsi="仿宋" w:cs="仿宋_GB2312" w:hint="eastAsia"/>
          <w:sz w:val="24"/>
        </w:rPr>
        <w:t>，且</w:t>
      </w:r>
      <w:proofErr w:type="gramStart"/>
      <w:r w:rsidRPr="006B5E63">
        <w:rPr>
          <w:rFonts w:ascii="仿宋_GB2312" w:eastAsia="仿宋_GB2312" w:hAnsi="仿宋" w:cs="仿宋_GB2312" w:hint="eastAsia"/>
          <w:sz w:val="24"/>
        </w:rPr>
        <w:t>不</w:t>
      </w:r>
      <w:proofErr w:type="gramEnd"/>
      <w:r w:rsidRPr="006B5E63">
        <w:rPr>
          <w:rFonts w:ascii="仿宋_GB2312" w:eastAsia="仿宋_GB2312" w:hAnsi="仿宋" w:cs="仿宋_GB2312" w:hint="eastAsia"/>
          <w:sz w:val="24"/>
        </w:rPr>
        <w:t>再次分包。（不再将工作进行分包或本项目不允许分包的，下划线处填写“/”。）</w:t>
      </w:r>
    </w:p>
    <w:p w:rsidR="00F85A47" w:rsidRPr="006B5E63" w:rsidRDefault="0007711A">
      <w:pPr>
        <w:pStyle w:val="af2"/>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4、提供</w:t>
      </w:r>
      <w:r w:rsidRPr="006B5E63">
        <w:rPr>
          <w:rFonts w:ascii="仿宋_GB2312" w:eastAsia="仿宋_GB2312" w:hAnsi="仿宋" w:cs="仿宋_GB2312" w:hint="eastAsia"/>
          <w:kern w:val="44"/>
          <w:sz w:val="24"/>
        </w:rPr>
        <w:t>投标人须知</w:t>
      </w:r>
      <w:r w:rsidRPr="006B5E63">
        <w:rPr>
          <w:rFonts w:ascii="仿宋_GB2312" w:eastAsia="仿宋_GB2312" w:hAnsi="仿宋" w:cs="仿宋_GB2312" w:hint="eastAsia"/>
          <w:sz w:val="24"/>
        </w:rPr>
        <w:t>规定的全部投标文件</w:t>
      </w:r>
      <w:r w:rsidRPr="006B5E63">
        <w:rPr>
          <w:rFonts w:ascii="仿宋_GB2312" w:eastAsia="仿宋_GB2312" w:hAnsi="仿宋" w:cs="仿宋_GB2312" w:hint="eastAsia"/>
          <w:kern w:val="44"/>
          <w:sz w:val="24"/>
        </w:rPr>
        <w:t>。</w:t>
      </w:r>
      <w:r w:rsidRPr="006B5E63">
        <w:rPr>
          <w:rFonts w:ascii="仿宋_GB2312" w:eastAsia="仿宋_GB2312" w:hAnsi="仿宋" w:cs="仿宋_GB2312" w:hint="eastAsia"/>
          <w:sz w:val="24"/>
        </w:rPr>
        <w:t>具体内容为：</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(1)投标(开标)一览表；</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(2)投标</w:t>
      </w:r>
      <w:r w:rsidRPr="006B5E63">
        <w:rPr>
          <w:rFonts w:ascii="仿宋_GB2312" w:eastAsia="仿宋_GB2312" w:hAnsi="仿宋" w:cs="仿宋_GB2312" w:hint="eastAsia"/>
          <w:kern w:val="0"/>
          <w:sz w:val="24"/>
          <w:lang w:val="zh-CN"/>
        </w:rPr>
        <w:t>技术文件和</w:t>
      </w:r>
      <w:r w:rsidRPr="006B5E63">
        <w:rPr>
          <w:rFonts w:ascii="仿宋_GB2312" w:eastAsia="仿宋_GB2312" w:hAnsi="仿宋" w:cs="仿宋_GB2312" w:hint="eastAsia"/>
          <w:sz w:val="24"/>
          <w:lang w:val="zh-CN"/>
        </w:rPr>
        <w:t>商务文件</w:t>
      </w:r>
      <w:r w:rsidRPr="006B5E63">
        <w:rPr>
          <w:rFonts w:ascii="仿宋_GB2312" w:eastAsia="仿宋_GB2312" w:hAnsi="仿宋" w:cs="仿宋_GB2312" w:hint="eastAsia"/>
          <w:sz w:val="24"/>
        </w:rPr>
        <w:t>；</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(3)</w:t>
      </w:r>
      <w:r w:rsidRPr="006B5E63">
        <w:rPr>
          <w:rFonts w:ascii="仿宋_GB2312" w:eastAsia="仿宋_GB2312" w:hAnsi="仿宋" w:cs="仿宋_GB2312" w:hint="eastAsia"/>
          <w:kern w:val="44"/>
          <w:sz w:val="24"/>
        </w:rPr>
        <w:t>投标人须知</w:t>
      </w:r>
      <w:r w:rsidRPr="006B5E63">
        <w:rPr>
          <w:rFonts w:ascii="仿宋_GB2312" w:eastAsia="仿宋_GB2312" w:hAnsi="仿宋" w:cs="仿宋_GB2312" w:hint="eastAsia"/>
          <w:sz w:val="24"/>
        </w:rPr>
        <w:t>要求投标人提交的全部文件；</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 xml:space="preserve"> (4)按招标文件要求提供和交付的货物和服务的投标报价详见投标(开标)一览表；</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(5)保证忠实地执行双方所签订的合同，并承担合同规定的责任和义务；</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(6)保证遵守招标文件中的其他有关规定。</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5、我方承诺投标有效期从提交投标文件的截止之日起</w:t>
      </w:r>
      <w:r w:rsidRPr="006B5E63">
        <w:rPr>
          <w:rFonts w:ascii="仿宋_GB2312" w:eastAsia="仿宋_GB2312" w:hAnsi="仿宋" w:cs="仿宋_GB2312" w:hint="eastAsia"/>
          <w:sz w:val="24"/>
          <w:u w:val="single"/>
        </w:rPr>
        <w:t xml:space="preserve">     </w:t>
      </w:r>
      <w:r w:rsidRPr="006B5E63">
        <w:rPr>
          <w:rFonts w:ascii="仿宋_GB2312" w:eastAsia="仿宋_GB2312" w:hAnsi="仿宋" w:cs="仿宋_GB2312" w:hint="eastAsia"/>
          <w:sz w:val="24"/>
        </w:rPr>
        <w:t>天，不少于招标文件中载明的投标有效期（从提交投标文件的截止之日起90天）。</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lastRenderedPageBreak/>
        <w:t>6、我方完全理解贵方不一定要接受最低价的投标。</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7、我方愿意向贵方提供任何与该项投标有关的数据、情况和技术资料。若贵方需要，我方愿意提供我方</w:t>
      </w:r>
      <w:proofErr w:type="gramStart"/>
      <w:r w:rsidRPr="006B5E63">
        <w:rPr>
          <w:rFonts w:ascii="仿宋_GB2312" w:eastAsia="仿宋_GB2312" w:hAnsi="仿宋" w:cs="仿宋_GB2312" w:hint="eastAsia"/>
          <w:sz w:val="24"/>
        </w:rPr>
        <w:t>作出</w:t>
      </w:r>
      <w:proofErr w:type="gramEnd"/>
      <w:r w:rsidRPr="006B5E63">
        <w:rPr>
          <w:rFonts w:ascii="仿宋_GB2312" w:eastAsia="仿宋_GB2312" w:hAnsi="仿宋" w:cs="仿宋_GB2312" w:hint="eastAsia"/>
          <w:sz w:val="24"/>
        </w:rPr>
        <w:t>的一切承诺的证明材料。</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8、我方已详细审核全部招标文件，包括招标文件修改书(如果有)、参考资料及有关附件，确认无误。</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a)提供虚假材料谋取中标、成交的；</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b)采取不正当手段诋毁、排挤其他供应商的；</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c)与采购人、其它供应商或者采购机构恶意串通的；</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d)向采购人、采购机构行贿或者提供其他不正当利益的；</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e)在招标采购过程中与采购人进行协商谈判的；</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f)拒绝有关部门监督检查或提供虚假情况的。</w:t>
      </w:r>
    </w:p>
    <w:p w:rsidR="00F85A47" w:rsidRPr="006B5E63" w:rsidRDefault="0007711A">
      <w:pPr>
        <w:snapToGrid w:val="0"/>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供应商有前款第a)至e)项情形之一的，中标、成交无效。</w:t>
      </w:r>
    </w:p>
    <w:p w:rsidR="00F85A47" w:rsidRPr="006B5E63" w:rsidRDefault="0007711A">
      <w:pPr>
        <w:spacing w:line="360" w:lineRule="auto"/>
        <w:ind w:firstLineChars="1500" w:firstLine="3600"/>
        <w:rPr>
          <w:rFonts w:ascii="仿宋_GB2312" w:eastAsia="仿宋_GB2312" w:hAnsi="仿宋" w:cs="仿宋_GB2312"/>
          <w:sz w:val="24"/>
        </w:rPr>
      </w:pPr>
      <w:r w:rsidRPr="006B5E63">
        <w:rPr>
          <w:rFonts w:ascii="仿宋_GB2312" w:eastAsia="仿宋_GB2312" w:hAnsi="仿宋" w:cs="仿宋_GB2312" w:hint="eastAsia"/>
          <w:sz w:val="24"/>
        </w:rPr>
        <w:t xml:space="preserve">投标人名称（电子签名）：                          </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 xml:space="preserve">     日期：  年   月   日</w:t>
      </w:r>
    </w:p>
    <w:p w:rsidR="00F85A47" w:rsidRPr="006B5E63" w:rsidRDefault="00F85A47">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F85A47" w:rsidRPr="006B5E63" w:rsidRDefault="0007711A">
      <w:pPr>
        <w:snapToGrid w:val="0"/>
        <w:spacing w:line="360" w:lineRule="auto"/>
        <w:ind w:leftChars="200" w:left="42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联系人：</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 xml:space="preserve">联系电话： </w:t>
      </w:r>
      <w:r w:rsidRPr="006B5E63">
        <w:rPr>
          <w:rFonts w:ascii="仿宋_GB2312" w:eastAsia="仿宋_GB2312" w:hAnsi="仿宋" w:cs="仿宋_GB2312" w:hint="eastAsia"/>
          <w:kern w:val="0"/>
          <w:sz w:val="24"/>
          <w:u w:val="single"/>
          <w:lang w:val="zh-CN"/>
        </w:rPr>
        <w:t xml:space="preserve">                </w:t>
      </w:r>
    </w:p>
    <w:p w:rsidR="00F85A47" w:rsidRPr="006B5E63" w:rsidRDefault="0007711A">
      <w:pPr>
        <w:snapToGrid w:val="0"/>
        <w:spacing w:line="360" w:lineRule="auto"/>
        <w:ind w:leftChars="200" w:left="42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联系地址：</w:t>
      </w:r>
      <w:r w:rsidRPr="006B5E63">
        <w:rPr>
          <w:rFonts w:ascii="仿宋_GB2312" w:eastAsia="仿宋_GB2312" w:hAnsi="仿宋" w:cs="仿宋_GB2312" w:hint="eastAsia"/>
          <w:kern w:val="0"/>
          <w:sz w:val="24"/>
          <w:u w:val="single"/>
          <w:lang w:val="zh-CN"/>
        </w:rPr>
        <w:t xml:space="preserve">                                                    </w:t>
      </w:r>
    </w:p>
    <w:p w:rsidR="00F85A47" w:rsidRPr="006B5E63" w:rsidRDefault="0007711A">
      <w:pPr>
        <w:snapToGrid w:val="0"/>
        <w:spacing w:line="360" w:lineRule="auto"/>
        <w:ind w:leftChars="200" w:left="42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邮政编码：</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kern w:val="0"/>
          <w:sz w:val="24"/>
          <w:lang w:val="zh-CN"/>
        </w:rPr>
        <w:t>传真号码：</w:t>
      </w:r>
      <w:r w:rsidRPr="006B5E63">
        <w:rPr>
          <w:rFonts w:ascii="仿宋_GB2312" w:eastAsia="仿宋_GB2312" w:hAnsi="仿宋" w:cs="仿宋_GB2312" w:hint="eastAsia"/>
          <w:kern w:val="0"/>
          <w:sz w:val="24"/>
          <w:u w:val="single"/>
          <w:lang w:val="zh-CN"/>
        </w:rPr>
        <w:t xml:space="preserve">                     </w:t>
      </w:r>
    </w:p>
    <w:p w:rsidR="00F85A47" w:rsidRPr="006B5E63" w:rsidRDefault="0007711A">
      <w:pPr>
        <w:snapToGrid w:val="0"/>
        <w:spacing w:line="360" w:lineRule="auto"/>
        <w:rPr>
          <w:rFonts w:ascii="仿宋_GB2312" w:eastAsia="仿宋_GB2312" w:hAnsi="仿宋" w:cs="仿宋_GB2312"/>
          <w:sz w:val="24"/>
        </w:rPr>
      </w:pPr>
      <w:r w:rsidRPr="006B5E63">
        <w:rPr>
          <w:rFonts w:ascii="仿宋_GB2312" w:eastAsia="仿宋_GB2312" w:hAnsi="仿宋" w:cs="仿宋_GB2312" w:hint="eastAsia"/>
          <w:b/>
          <w:kern w:val="0"/>
          <w:sz w:val="24"/>
          <w:lang w:val="zh-CN"/>
        </w:rPr>
        <w:t>注：未按照本投标响应</w:t>
      </w:r>
      <w:proofErr w:type="gramStart"/>
      <w:r w:rsidRPr="006B5E63">
        <w:rPr>
          <w:rFonts w:ascii="仿宋_GB2312" w:eastAsia="仿宋_GB2312" w:hAnsi="仿宋" w:cs="仿宋_GB2312" w:hint="eastAsia"/>
          <w:b/>
          <w:kern w:val="0"/>
          <w:sz w:val="24"/>
          <w:lang w:val="zh-CN"/>
        </w:rPr>
        <w:t>函要求</w:t>
      </w:r>
      <w:proofErr w:type="gramEnd"/>
      <w:r w:rsidRPr="006B5E63">
        <w:rPr>
          <w:rFonts w:ascii="仿宋_GB2312" w:eastAsia="仿宋_GB2312" w:hAnsi="仿宋" w:cs="仿宋_GB2312" w:hint="eastAsia"/>
          <w:b/>
          <w:kern w:val="0"/>
          <w:sz w:val="24"/>
          <w:lang w:val="zh-CN"/>
        </w:rPr>
        <w:t>填报的将被视为非实质性响应投标，从而可能导致该投标被拒绝。</w:t>
      </w:r>
    </w:p>
    <w:p w:rsidR="00F85A47" w:rsidRPr="006B5E63" w:rsidRDefault="00F85A47">
      <w:pPr>
        <w:pStyle w:val="1d"/>
        <w:keepNext w:val="0"/>
        <w:pageBreakBefore w:val="0"/>
        <w:tabs>
          <w:tab w:val="clear" w:pos="720"/>
        </w:tabs>
        <w:snapToGrid w:val="0"/>
        <w:spacing w:before="120" w:after="120"/>
        <w:ind w:firstLine="640"/>
        <w:outlineLvl w:val="9"/>
        <w:rPr>
          <w:rFonts w:ascii="仿宋_GB2312" w:eastAsia="仿宋_GB2312" w:hAnsi="仿宋" w:cs="仿宋_GB2312"/>
          <w:kern w:val="2"/>
          <w:sz w:val="32"/>
          <w:szCs w:val="32"/>
        </w:rPr>
        <w:sectPr w:rsidR="00F85A47" w:rsidRPr="006B5E63">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276" w:left="1418" w:header="851" w:footer="992" w:gutter="0"/>
          <w:cols w:space="720"/>
          <w:titlePg/>
          <w:docGrid w:linePitch="312"/>
        </w:sectPr>
      </w:pPr>
    </w:p>
    <w:p w:rsidR="00F85A47" w:rsidRPr="006B5E63" w:rsidRDefault="0007711A">
      <w:pPr>
        <w:pStyle w:val="1d"/>
        <w:keepNext w:val="0"/>
        <w:pageBreakBefore w:val="0"/>
        <w:tabs>
          <w:tab w:val="clear" w:pos="720"/>
        </w:tabs>
        <w:snapToGrid w:val="0"/>
        <w:spacing w:before="120" w:after="120"/>
        <w:ind w:firstLine="640"/>
        <w:outlineLvl w:val="9"/>
        <w:rPr>
          <w:rFonts w:ascii="仿宋_GB2312" w:eastAsia="仿宋_GB2312" w:hAnsi="仿宋" w:cs="仿宋_GB2312"/>
          <w:kern w:val="2"/>
          <w:sz w:val="32"/>
          <w:szCs w:val="32"/>
        </w:rPr>
      </w:pPr>
      <w:r w:rsidRPr="006B5E63">
        <w:rPr>
          <w:rFonts w:ascii="仿宋_GB2312" w:eastAsia="仿宋_GB2312" w:hAnsi="仿宋" w:cs="仿宋_GB2312" w:hint="eastAsia"/>
          <w:kern w:val="2"/>
          <w:sz w:val="32"/>
          <w:szCs w:val="32"/>
        </w:rPr>
        <w:lastRenderedPageBreak/>
        <w:t>二、投标(开标)一览表</w:t>
      </w:r>
    </w:p>
    <w:p w:rsidR="00F85A47" w:rsidRPr="006B5E63" w:rsidRDefault="0007711A">
      <w:pPr>
        <w:snapToGrid w:val="0"/>
        <w:spacing w:line="360" w:lineRule="auto"/>
        <w:rPr>
          <w:rFonts w:ascii="仿宋_GB2312" w:eastAsia="仿宋_GB2312" w:hAnsi="仿宋" w:cs="仿宋_GB2312"/>
          <w:kern w:val="0"/>
          <w:sz w:val="24"/>
        </w:rPr>
      </w:pPr>
      <w:bookmarkStart w:id="597" w:name="_Toc86217005"/>
      <w:r w:rsidRPr="006B5E63">
        <w:rPr>
          <w:rFonts w:ascii="仿宋_GB2312" w:eastAsia="仿宋_GB2312" w:hAnsi="仿宋" w:cs="仿宋_GB2312" w:hint="eastAsia"/>
          <w:sz w:val="24"/>
        </w:rPr>
        <w:t>杭州市档案馆、杭州市公共资源交易中心（杭州市政府采购中心）</w:t>
      </w: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482"/>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按你方招标文件要求，我们，本投标文件签字方，谨此向你方发出要约如下：如你方接受本投标，我方承诺按照如下投标(开标)一览表的价格完成</w:t>
      </w:r>
      <w:r w:rsidRPr="006B5E63">
        <w:rPr>
          <w:rFonts w:ascii="仿宋_GB2312" w:eastAsia="仿宋_GB2312" w:hAnsi="仿宋" w:cs="仿宋_GB2312" w:hint="eastAsia"/>
          <w:sz w:val="24"/>
        </w:rPr>
        <w:t>杭州市城市档案中心数字档案存储中心系统集成项目</w:t>
      </w:r>
      <w:r w:rsidRPr="006B5E63">
        <w:rPr>
          <w:rFonts w:ascii="仿宋_GB2312" w:eastAsia="仿宋_GB2312" w:hAnsi="仿宋" w:cs="仿宋_GB2312" w:hint="eastAsia"/>
          <w:kern w:val="0"/>
          <w:sz w:val="24"/>
          <w:lang w:val="zh-CN"/>
        </w:rPr>
        <w:t>【招标编号：</w:t>
      </w:r>
      <w:r w:rsidRPr="006B5E63">
        <w:rPr>
          <w:rFonts w:ascii="仿宋_GB2312" w:eastAsia="仿宋_GB2312" w:hAnsi="仿宋" w:cs="仿宋_GB2312" w:hint="eastAsia"/>
          <w:sz w:val="24"/>
        </w:rPr>
        <w:t>HZZFCG-2021-192】的实施</w:t>
      </w:r>
      <w:r w:rsidRPr="006B5E63">
        <w:rPr>
          <w:rFonts w:ascii="仿宋_GB2312" w:eastAsia="仿宋_GB2312" w:hAnsi="仿宋" w:cs="仿宋_GB2312" w:hint="eastAsia"/>
          <w:kern w:val="0"/>
          <w:sz w:val="24"/>
          <w:lang w:val="zh-CN"/>
        </w:rPr>
        <w:t>。</w:t>
      </w:r>
    </w:p>
    <w:p w:rsidR="00F85A47" w:rsidRPr="006B5E63" w:rsidRDefault="0007711A">
      <w:pPr>
        <w:spacing w:line="360" w:lineRule="auto"/>
        <w:jc w:val="center"/>
        <w:rPr>
          <w:rFonts w:ascii="仿宋_GB2312" w:eastAsia="仿宋_GB2312" w:hAnsi="仿宋" w:cs="仿宋_GB2312"/>
          <w:b/>
          <w:kern w:val="0"/>
          <w:sz w:val="24"/>
          <w:lang w:val="zh-CN"/>
        </w:rPr>
      </w:pPr>
      <w:r w:rsidRPr="006B5E63">
        <w:rPr>
          <w:rFonts w:ascii="仿宋_GB2312" w:eastAsia="仿宋_GB2312" w:hAnsi="仿宋" w:cs="仿宋_GB2312" w:hint="eastAsia"/>
          <w:b/>
          <w:kern w:val="0"/>
          <w:sz w:val="24"/>
          <w:lang w:val="zh-CN"/>
        </w:rPr>
        <w:t>投标(开标)一览表(单位均为人民币元)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6B5E63" w:rsidRPr="006B5E63">
        <w:trPr>
          <w:trHeight w:val="1181"/>
        </w:trPr>
        <w:tc>
          <w:tcPr>
            <w:tcW w:w="534"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序号</w:t>
            </w:r>
          </w:p>
        </w:tc>
        <w:tc>
          <w:tcPr>
            <w:tcW w:w="1417"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名称</w:t>
            </w:r>
          </w:p>
        </w:tc>
        <w:tc>
          <w:tcPr>
            <w:tcW w:w="1843" w:type="dxa"/>
          </w:tcPr>
          <w:p w:rsidR="00F85A47" w:rsidRPr="006B5E63" w:rsidRDefault="00F85A47">
            <w:pPr>
              <w:spacing w:line="360" w:lineRule="auto"/>
              <w:jc w:val="center"/>
              <w:rPr>
                <w:rFonts w:ascii="仿宋_GB2312" w:eastAsia="仿宋_GB2312" w:hAnsi="仿宋"/>
                <w:b/>
                <w:sz w:val="24"/>
              </w:rPr>
            </w:pPr>
          </w:p>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品牌（如果有）</w:t>
            </w:r>
          </w:p>
        </w:tc>
        <w:tc>
          <w:tcPr>
            <w:tcW w:w="3118"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规格型号（或具体服务）</w:t>
            </w:r>
          </w:p>
        </w:tc>
        <w:tc>
          <w:tcPr>
            <w:tcW w:w="993"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数量</w:t>
            </w:r>
          </w:p>
        </w:tc>
        <w:tc>
          <w:tcPr>
            <w:tcW w:w="1559"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单价</w:t>
            </w:r>
          </w:p>
        </w:tc>
        <w:tc>
          <w:tcPr>
            <w:tcW w:w="1984"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总价</w:t>
            </w:r>
          </w:p>
        </w:tc>
        <w:tc>
          <w:tcPr>
            <w:tcW w:w="3119" w:type="dxa"/>
            <w:vAlign w:val="center"/>
          </w:tcPr>
          <w:p w:rsidR="00F85A47" w:rsidRPr="006B5E63" w:rsidRDefault="00F85A47">
            <w:pPr>
              <w:spacing w:line="360" w:lineRule="auto"/>
              <w:jc w:val="center"/>
              <w:rPr>
                <w:rFonts w:ascii="仿宋_GB2312" w:eastAsia="仿宋_GB2312" w:hAnsi="仿宋"/>
                <w:b/>
                <w:sz w:val="24"/>
              </w:rPr>
            </w:pPr>
          </w:p>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hint="eastAsia"/>
                <w:b/>
                <w:sz w:val="24"/>
              </w:rPr>
              <w:t>服务要求（年限）</w:t>
            </w:r>
          </w:p>
          <w:p w:rsidR="00F85A47" w:rsidRPr="006B5E63" w:rsidRDefault="00F85A47">
            <w:pPr>
              <w:spacing w:line="360" w:lineRule="auto"/>
              <w:jc w:val="center"/>
              <w:rPr>
                <w:rFonts w:ascii="仿宋_GB2312" w:eastAsia="仿宋_GB2312" w:hAnsi="仿宋"/>
                <w:b/>
                <w:sz w:val="24"/>
              </w:rPr>
            </w:pPr>
          </w:p>
        </w:tc>
      </w:tr>
      <w:tr w:rsidR="006B5E63" w:rsidRPr="006B5E63">
        <w:trPr>
          <w:trHeight w:val="441"/>
        </w:trPr>
        <w:tc>
          <w:tcPr>
            <w:tcW w:w="534"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1</w:t>
            </w:r>
          </w:p>
        </w:tc>
        <w:tc>
          <w:tcPr>
            <w:tcW w:w="1417"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84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3118"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99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559" w:type="dxa"/>
            <w:vAlign w:val="center"/>
          </w:tcPr>
          <w:p w:rsidR="00F85A47" w:rsidRPr="006B5E63" w:rsidRDefault="00F85A47">
            <w:pPr>
              <w:spacing w:line="360" w:lineRule="auto"/>
              <w:jc w:val="center"/>
              <w:rPr>
                <w:rFonts w:ascii="仿宋_GB2312" w:eastAsia="仿宋_GB2312" w:hAnsi="仿宋" w:cs="仿宋_GB2312"/>
                <w:sz w:val="24"/>
              </w:rPr>
            </w:pPr>
          </w:p>
        </w:tc>
        <w:tc>
          <w:tcPr>
            <w:tcW w:w="1984" w:type="dxa"/>
            <w:vAlign w:val="center"/>
          </w:tcPr>
          <w:p w:rsidR="00F85A47" w:rsidRPr="006B5E63" w:rsidRDefault="00F85A47">
            <w:pPr>
              <w:spacing w:line="360" w:lineRule="auto"/>
              <w:jc w:val="center"/>
              <w:rPr>
                <w:rFonts w:ascii="仿宋_GB2312" w:eastAsia="仿宋_GB2312" w:hAnsi="仿宋" w:cs="仿宋_GB2312"/>
                <w:sz w:val="24"/>
              </w:rPr>
            </w:pPr>
          </w:p>
        </w:tc>
        <w:tc>
          <w:tcPr>
            <w:tcW w:w="3119"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453"/>
        </w:trPr>
        <w:tc>
          <w:tcPr>
            <w:tcW w:w="534"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2</w:t>
            </w:r>
          </w:p>
        </w:tc>
        <w:tc>
          <w:tcPr>
            <w:tcW w:w="1417"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84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3118"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99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559" w:type="dxa"/>
            <w:vAlign w:val="center"/>
          </w:tcPr>
          <w:p w:rsidR="00F85A47" w:rsidRPr="006B5E63" w:rsidRDefault="00F85A47">
            <w:pPr>
              <w:spacing w:line="360" w:lineRule="auto"/>
              <w:jc w:val="center"/>
              <w:rPr>
                <w:rFonts w:ascii="仿宋_GB2312" w:eastAsia="仿宋_GB2312" w:hAnsi="仿宋" w:cs="仿宋_GB2312"/>
                <w:sz w:val="24"/>
              </w:rPr>
            </w:pPr>
          </w:p>
        </w:tc>
        <w:tc>
          <w:tcPr>
            <w:tcW w:w="1984" w:type="dxa"/>
            <w:vAlign w:val="center"/>
          </w:tcPr>
          <w:p w:rsidR="00F85A47" w:rsidRPr="006B5E63" w:rsidRDefault="00F85A47">
            <w:pPr>
              <w:spacing w:line="360" w:lineRule="auto"/>
              <w:jc w:val="center"/>
              <w:rPr>
                <w:rFonts w:ascii="仿宋_GB2312" w:eastAsia="仿宋_GB2312" w:hAnsi="仿宋" w:cs="仿宋_GB2312"/>
                <w:sz w:val="24"/>
              </w:rPr>
            </w:pPr>
          </w:p>
        </w:tc>
        <w:tc>
          <w:tcPr>
            <w:tcW w:w="3119"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453"/>
        </w:trPr>
        <w:tc>
          <w:tcPr>
            <w:tcW w:w="534"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3</w:t>
            </w:r>
          </w:p>
        </w:tc>
        <w:tc>
          <w:tcPr>
            <w:tcW w:w="1417"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84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3118"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99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559" w:type="dxa"/>
            <w:vAlign w:val="center"/>
          </w:tcPr>
          <w:p w:rsidR="00F85A47" w:rsidRPr="006B5E63" w:rsidRDefault="00F85A47">
            <w:pPr>
              <w:spacing w:line="360" w:lineRule="auto"/>
              <w:jc w:val="center"/>
              <w:rPr>
                <w:rFonts w:ascii="仿宋_GB2312" w:eastAsia="仿宋_GB2312" w:hAnsi="仿宋" w:cs="仿宋_GB2312"/>
                <w:sz w:val="24"/>
              </w:rPr>
            </w:pPr>
          </w:p>
        </w:tc>
        <w:tc>
          <w:tcPr>
            <w:tcW w:w="1984" w:type="dxa"/>
            <w:vAlign w:val="center"/>
          </w:tcPr>
          <w:p w:rsidR="00F85A47" w:rsidRPr="006B5E63" w:rsidRDefault="00F85A47">
            <w:pPr>
              <w:spacing w:line="360" w:lineRule="auto"/>
              <w:jc w:val="center"/>
              <w:rPr>
                <w:rFonts w:ascii="仿宋_GB2312" w:eastAsia="仿宋_GB2312" w:hAnsi="仿宋" w:cs="仿宋_GB2312"/>
                <w:sz w:val="24"/>
              </w:rPr>
            </w:pPr>
          </w:p>
        </w:tc>
        <w:tc>
          <w:tcPr>
            <w:tcW w:w="3119"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453"/>
        </w:trPr>
        <w:tc>
          <w:tcPr>
            <w:tcW w:w="534"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4</w:t>
            </w:r>
          </w:p>
        </w:tc>
        <w:tc>
          <w:tcPr>
            <w:tcW w:w="1417"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84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3118"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99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559" w:type="dxa"/>
            <w:vAlign w:val="center"/>
          </w:tcPr>
          <w:p w:rsidR="00F85A47" w:rsidRPr="006B5E63" w:rsidRDefault="00F85A47">
            <w:pPr>
              <w:spacing w:line="360" w:lineRule="auto"/>
              <w:jc w:val="center"/>
              <w:rPr>
                <w:rFonts w:ascii="仿宋_GB2312" w:eastAsia="仿宋_GB2312" w:hAnsi="仿宋" w:cs="仿宋_GB2312"/>
                <w:sz w:val="24"/>
              </w:rPr>
            </w:pPr>
          </w:p>
        </w:tc>
        <w:tc>
          <w:tcPr>
            <w:tcW w:w="1984" w:type="dxa"/>
            <w:vAlign w:val="center"/>
          </w:tcPr>
          <w:p w:rsidR="00F85A47" w:rsidRPr="006B5E63" w:rsidRDefault="00F85A47">
            <w:pPr>
              <w:spacing w:line="360" w:lineRule="auto"/>
              <w:jc w:val="center"/>
              <w:rPr>
                <w:rFonts w:ascii="仿宋_GB2312" w:eastAsia="仿宋_GB2312" w:hAnsi="仿宋" w:cs="仿宋_GB2312"/>
                <w:sz w:val="24"/>
              </w:rPr>
            </w:pPr>
          </w:p>
        </w:tc>
        <w:tc>
          <w:tcPr>
            <w:tcW w:w="3119"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453"/>
        </w:trPr>
        <w:tc>
          <w:tcPr>
            <w:tcW w:w="534"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5</w:t>
            </w:r>
          </w:p>
        </w:tc>
        <w:tc>
          <w:tcPr>
            <w:tcW w:w="1417"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84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3118"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993"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1559" w:type="dxa"/>
            <w:vAlign w:val="center"/>
          </w:tcPr>
          <w:p w:rsidR="00F85A47" w:rsidRPr="006B5E63" w:rsidRDefault="00F85A47">
            <w:pPr>
              <w:spacing w:line="360" w:lineRule="auto"/>
              <w:jc w:val="center"/>
              <w:rPr>
                <w:rFonts w:ascii="仿宋_GB2312" w:eastAsia="仿宋_GB2312" w:hAnsi="仿宋" w:cs="仿宋_GB2312"/>
                <w:sz w:val="24"/>
              </w:rPr>
            </w:pPr>
          </w:p>
        </w:tc>
        <w:tc>
          <w:tcPr>
            <w:tcW w:w="1984" w:type="dxa"/>
            <w:vAlign w:val="center"/>
          </w:tcPr>
          <w:p w:rsidR="00F85A47" w:rsidRPr="006B5E63" w:rsidRDefault="00F85A47">
            <w:pPr>
              <w:spacing w:line="360" w:lineRule="auto"/>
              <w:jc w:val="center"/>
              <w:rPr>
                <w:rFonts w:ascii="仿宋_GB2312" w:eastAsia="仿宋_GB2312" w:hAnsi="仿宋" w:cs="仿宋_GB2312"/>
                <w:sz w:val="24"/>
              </w:rPr>
            </w:pPr>
          </w:p>
        </w:tc>
        <w:tc>
          <w:tcPr>
            <w:tcW w:w="3119"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659"/>
        </w:trPr>
        <w:tc>
          <w:tcPr>
            <w:tcW w:w="6912" w:type="dxa"/>
            <w:gridSpan w:val="4"/>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投标报价（小写）</w:t>
            </w:r>
          </w:p>
        </w:tc>
        <w:tc>
          <w:tcPr>
            <w:tcW w:w="7655" w:type="dxa"/>
            <w:gridSpan w:val="4"/>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597"/>
        </w:trPr>
        <w:tc>
          <w:tcPr>
            <w:tcW w:w="6912" w:type="dxa"/>
            <w:gridSpan w:val="4"/>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投标报价（大写）</w:t>
            </w:r>
          </w:p>
        </w:tc>
        <w:tc>
          <w:tcPr>
            <w:tcW w:w="7655" w:type="dxa"/>
            <w:gridSpan w:val="4"/>
            <w:vAlign w:val="center"/>
          </w:tcPr>
          <w:p w:rsidR="00F85A47" w:rsidRPr="006B5E63" w:rsidRDefault="00F85A47">
            <w:pPr>
              <w:spacing w:line="360" w:lineRule="auto"/>
              <w:jc w:val="center"/>
              <w:rPr>
                <w:rFonts w:ascii="仿宋_GB2312" w:eastAsia="仿宋_GB2312" w:hAnsi="仿宋" w:cs="仿宋_GB2312"/>
                <w:sz w:val="24"/>
              </w:rPr>
            </w:pPr>
          </w:p>
        </w:tc>
      </w:tr>
    </w:tbl>
    <w:p w:rsidR="00F85A47" w:rsidRPr="006B5E63" w:rsidRDefault="0007711A">
      <w:pPr>
        <w:snapToGrid w:val="0"/>
        <w:spacing w:line="360" w:lineRule="auto"/>
        <w:ind w:left="480"/>
        <w:rPr>
          <w:rFonts w:ascii="仿宋_GB2312" w:eastAsia="仿宋_GB2312" w:hAnsi="仿宋" w:cs="仿宋_GB2312"/>
          <w:b/>
          <w:kern w:val="0"/>
          <w:sz w:val="24"/>
          <w:lang w:val="zh-CN"/>
        </w:rPr>
      </w:pPr>
      <w:r w:rsidRPr="006B5E63">
        <w:rPr>
          <w:rFonts w:ascii="仿宋_GB2312" w:eastAsia="仿宋_GB2312" w:hAnsi="仿宋" w:cs="仿宋_GB2312" w:hint="eastAsia"/>
          <w:b/>
          <w:kern w:val="0"/>
          <w:sz w:val="24"/>
          <w:lang w:val="zh-CN"/>
        </w:rPr>
        <w:t>注：</w:t>
      </w:r>
    </w:p>
    <w:p w:rsidR="00F85A47" w:rsidRPr="006B5E63" w:rsidRDefault="0007711A">
      <w:pPr>
        <w:spacing w:line="360" w:lineRule="auto"/>
        <w:ind w:leftChars="-1" w:left="-2"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1、投标人需按本表格式填写，不得自行更改。</w:t>
      </w:r>
    </w:p>
    <w:p w:rsidR="00F85A47" w:rsidRPr="006B5E63" w:rsidRDefault="0007711A">
      <w:pPr>
        <w:snapToGrid w:val="0"/>
        <w:spacing w:line="360" w:lineRule="auto"/>
        <w:ind w:left="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2、有关本项目实施所涉及的一切费用（详见前附表）均计入报价。</w:t>
      </w:r>
      <w:r w:rsidRPr="006B5E63">
        <w:rPr>
          <w:rFonts w:ascii="仿宋_GB2312" w:eastAsia="仿宋_GB2312" w:hAnsi="仿宋" w:hint="eastAsia"/>
          <w:b/>
          <w:sz w:val="24"/>
        </w:rPr>
        <w:t>▲</w:t>
      </w:r>
      <w:r w:rsidRPr="006B5E63">
        <w:rPr>
          <w:rFonts w:ascii="仿宋_GB2312" w:eastAsia="仿宋_GB2312" w:hAnsi="仿宋" w:cs="仿宋_GB2312" w:hint="eastAsia"/>
          <w:b/>
          <w:kern w:val="0"/>
          <w:sz w:val="24"/>
          <w:lang w:val="zh-CN"/>
        </w:rPr>
        <w:t>采购人将以合同形式有偿取得货物或服务，不接受投标人给予</w:t>
      </w:r>
      <w:r w:rsidRPr="006B5E63">
        <w:rPr>
          <w:rFonts w:ascii="仿宋_GB2312" w:eastAsia="仿宋_GB2312" w:hAnsi="仿宋" w:cs="仿宋_GB2312" w:hint="eastAsia"/>
          <w:b/>
          <w:kern w:val="0"/>
          <w:sz w:val="24"/>
          <w:lang w:val="zh-CN"/>
        </w:rPr>
        <w:lastRenderedPageBreak/>
        <w:t>的赠品、回扣或者与采购无关的其他商品、服务</w:t>
      </w:r>
      <w:r w:rsidRPr="006B5E63">
        <w:rPr>
          <w:rFonts w:ascii="仿宋_GB2312" w:eastAsia="仿宋_GB2312" w:hAnsi="仿宋" w:cs="仿宋_GB2312" w:hint="eastAsia"/>
          <w:kern w:val="0"/>
          <w:sz w:val="24"/>
          <w:lang w:val="zh-CN"/>
        </w:rPr>
        <w:t>，</w:t>
      </w:r>
      <w:r w:rsidRPr="006B5E63">
        <w:rPr>
          <w:rFonts w:ascii="仿宋_GB2312" w:eastAsia="仿宋_GB2312" w:hAnsi="仿宋" w:cs="仿宋_GB2312" w:hint="eastAsia"/>
          <w:b/>
          <w:kern w:val="0"/>
          <w:sz w:val="24"/>
          <w:lang w:val="zh-CN"/>
        </w:rPr>
        <w:t>各项明细费用请按实填写（不得出现“0元”“免费赠送”等形式的无偿报价）。</w:t>
      </w:r>
    </w:p>
    <w:p w:rsidR="00F85A47" w:rsidRPr="006B5E63" w:rsidRDefault="0007711A">
      <w:pPr>
        <w:snapToGrid w:val="0"/>
        <w:spacing w:line="360" w:lineRule="auto"/>
        <w:ind w:firstLineChars="200" w:firstLine="480"/>
        <w:jc w:val="left"/>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3、以上表格要求细分项目及报价，在“规格型号（或具体服务）”一栏中，货物类项目填写规格型号，服务类项目填写具体服务。</w:t>
      </w:r>
    </w:p>
    <w:p w:rsidR="00F85A47" w:rsidRPr="006B5E63" w:rsidRDefault="0007711A">
      <w:pPr>
        <w:snapToGrid w:val="0"/>
        <w:spacing w:line="360" w:lineRule="auto"/>
        <w:ind w:firstLineChars="200" w:firstLine="480"/>
        <w:jc w:val="left"/>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4、特别提示：采购机构将对项目名称和项目编号，中标供应商名称、地址和中标金额，主要中标标的</w:t>
      </w:r>
      <w:proofErr w:type="gramStart"/>
      <w:r w:rsidRPr="006B5E63">
        <w:rPr>
          <w:rFonts w:ascii="仿宋_GB2312" w:eastAsia="仿宋_GB2312" w:hAnsi="仿宋" w:cs="仿宋_GB2312" w:hint="eastAsia"/>
          <w:kern w:val="0"/>
          <w:sz w:val="24"/>
          <w:lang w:val="zh-CN"/>
        </w:rPr>
        <w:t>的</w:t>
      </w:r>
      <w:proofErr w:type="gramEnd"/>
      <w:r w:rsidRPr="006B5E63">
        <w:rPr>
          <w:rFonts w:ascii="仿宋_GB2312" w:eastAsia="仿宋_GB2312" w:hAnsi="仿宋" w:cs="仿宋_GB2312" w:hint="eastAsia"/>
          <w:kern w:val="0"/>
          <w:sz w:val="24"/>
          <w:lang w:val="zh-CN"/>
        </w:rPr>
        <w:t>名称、规格型号、数量、单价、服务要求等予以公示。</w:t>
      </w:r>
    </w:p>
    <w:p w:rsidR="00F85A47" w:rsidRPr="006B5E63" w:rsidRDefault="0007711A">
      <w:pPr>
        <w:spacing w:line="360" w:lineRule="auto"/>
        <w:ind w:firstLineChars="200" w:firstLine="480"/>
        <w:rPr>
          <w:rFonts w:ascii="仿宋_GB2312" w:eastAsia="仿宋_GB2312" w:hAnsi="仿宋" w:cs="仿宋_GB2312"/>
        </w:rPr>
      </w:pPr>
      <w:r w:rsidRPr="006B5E63">
        <w:rPr>
          <w:rFonts w:ascii="仿宋_GB2312" w:eastAsia="仿宋_GB2312" w:hAnsi="仿宋" w:cs="仿宋_GB2312" w:hint="eastAsia"/>
          <w:kern w:val="0"/>
          <w:sz w:val="24"/>
          <w:szCs w:val="22"/>
          <w:lang w:val="zh-CN"/>
        </w:rPr>
        <w:t>5、</w:t>
      </w:r>
      <w:r w:rsidRPr="006B5E63">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6B5E63">
        <w:rPr>
          <w:rFonts w:ascii="仿宋_GB2312" w:eastAsia="仿宋_GB2312" w:hAnsi="仿宋" w:cs="仿宋_GB2312"/>
          <w:kern w:val="0"/>
          <w:sz w:val="24"/>
          <w:lang w:val="zh-CN"/>
        </w:rPr>
        <w:t>提供</w:t>
      </w:r>
      <w:r w:rsidRPr="006B5E63">
        <w:rPr>
          <w:rFonts w:ascii="仿宋_GB2312" w:eastAsia="仿宋_GB2312" w:hAnsi="仿宋" w:cs="仿宋_GB2312" w:hint="eastAsia"/>
          <w:kern w:val="0"/>
          <w:sz w:val="24"/>
          <w:lang w:val="zh-CN"/>
        </w:rPr>
        <w:t>的中小企业</w:t>
      </w:r>
      <w:r w:rsidRPr="006B5E63">
        <w:rPr>
          <w:rFonts w:ascii="仿宋_GB2312" w:eastAsia="仿宋_GB2312" w:hAnsi="仿宋" w:cs="仿宋_GB2312"/>
          <w:kern w:val="0"/>
          <w:sz w:val="24"/>
          <w:lang w:val="zh-CN"/>
        </w:rPr>
        <w:t>声明</w:t>
      </w:r>
      <w:proofErr w:type="gramStart"/>
      <w:r w:rsidRPr="006B5E63">
        <w:rPr>
          <w:rFonts w:ascii="仿宋_GB2312" w:eastAsia="仿宋_GB2312" w:hAnsi="仿宋" w:cs="仿宋_GB2312"/>
          <w:kern w:val="0"/>
          <w:sz w:val="24"/>
          <w:lang w:val="zh-CN"/>
        </w:rPr>
        <w:t>函内容</w:t>
      </w:r>
      <w:proofErr w:type="gramEnd"/>
      <w:r w:rsidRPr="006B5E63">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F85A47" w:rsidRPr="006B5E63" w:rsidRDefault="00F85A47">
      <w:pPr>
        <w:snapToGrid w:val="0"/>
        <w:spacing w:line="360" w:lineRule="auto"/>
        <w:ind w:firstLineChars="200" w:firstLine="482"/>
        <w:jc w:val="right"/>
        <w:rPr>
          <w:rFonts w:ascii="仿宋_GB2312" w:eastAsia="仿宋_GB2312" w:hAnsi="仿宋"/>
          <w:b/>
          <w:kern w:val="0"/>
          <w:sz w:val="24"/>
        </w:rPr>
      </w:pPr>
    </w:p>
    <w:p w:rsidR="00F85A47" w:rsidRPr="006B5E63" w:rsidRDefault="00F85A47">
      <w:pPr>
        <w:snapToGrid w:val="0"/>
        <w:spacing w:line="360" w:lineRule="auto"/>
        <w:ind w:firstLineChars="200" w:firstLine="482"/>
        <w:jc w:val="right"/>
        <w:rPr>
          <w:rFonts w:ascii="仿宋_GB2312" w:eastAsia="仿宋_GB2312" w:hAnsi="仿宋"/>
          <w:b/>
          <w:kern w:val="0"/>
          <w:sz w:val="24"/>
        </w:rPr>
      </w:pPr>
    </w:p>
    <w:p w:rsidR="00F85A47" w:rsidRPr="006B5E63" w:rsidRDefault="0007711A">
      <w:pPr>
        <w:spacing w:line="360" w:lineRule="auto"/>
        <w:ind w:right="960" w:firstLineChars="4350" w:firstLine="10440"/>
        <w:rPr>
          <w:rFonts w:ascii="仿宋_GB2312" w:eastAsia="仿宋_GB2312" w:hAnsi="仿宋" w:cs="仿宋_GB2312"/>
          <w:sz w:val="24"/>
        </w:rPr>
      </w:pPr>
      <w:r w:rsidRPr="006B5E63">
        <w:rPr>
          <w:rFonts w:ascii="仿宋_GB2312" w:eastAsia="仿宋_GB2312" w:hAnsi="仿宋" w:cs="仿宋_GB2312" w:hint="eastAsia"/>
          <w:sz w:val="24"/>
        </w:rPr>
        <w:t>投标人名称（电子签名）：</w:t>
      </w:r>
    </w:p>
    <w:p w:rsidR="00F85A47" w:rsidRPr="006B5E63" w:rsidRDefault="0007711A">
      <w:pPr>
        <w:spacing w:line="360" w:lineRule="auto"/>
        <w:ind w:right="480"/>
        <w:jc w:val="center"/>
        <w:rPr>
          <w:rFonts w:ascii="仿宋_GB2312" w:eastAsia="仿宋_GB2312" w:hAnsi="仿宋" w:cs="仿宋_GB2312"/>
          <w:sz w:val="24"/>
        </w:rPr>
      </w:pPr>
      <w:r w:rsidRPr="006B5E63">
        <w:rPr>
          <w:rFonts w:ascii="仿宋_GB2312" w:eastAsia="仿宋_GB2312" w:hAnsi="仿宋" w:cs="仿宋_GB2312" w:hint="eastAsia"/>
          <w:sz w:val="24"/>
        </w:rPr>
        <w:t xml:space="preserve">                                                                               日期：  年   月   日</w:t>
      </w:r>
      <w:bookmarkEnd w:id="597"/>
    </w:p>
    <w:p w:rsidR="00F85A47" w:rsidRPr="006B5E63" w:rsidRDefault="00F85A47">
      <w:pPr>
        <w:spacing w:line="360" w:lineRule="auto"/>
        <w:jc w:val="center"/>
        <w:outlineLvl w:val="0"/>
        <w:rPr>
          <w:rFonts w:ascii="仿宋_GB2312" w:eastAsia="仿宋_GB2312" w:hAnsi="仿宋" w:cs="仿宋_GB2312"/>
          <w:sz w:val="36"/>
          <w:szCs w:val="36"/>
          <w:lang w:val="zh-CN"/>
        </w:rPr>
      </w:pPr>
    </w:p>
    <w:p w:rsidR="00F85A47" w:rsidRPr="006B5E63" w:rsidRDefault="00F85A47">
      <w:pPr>
        <w:spacing w:line="360" w:lineRule="auto"/>
        <w:jc w:val="center"/>
        <w:outlineLvl w:val="0"/>
        <w:rPr>
          <w:rFonts w:ascii="仿宋_GB2312" w:eastAsia="仿宋_GB2312" w:hAnsi="仿宋" w:cs="仿宋_GB2312"/>
          <w:sz w:val="36"/>
          <w:szCs w:val="36"/>
          <w:lang w:val="zh-CN"/>
        </w:rPr>
      </w:pPr>
    </w:p>
    <w:p w:rsidR="00F85A47" w:rsidRPr="006B5E63" w:rsidRDefault="00F85A47">
      <w:pPr>
        <w:spacing w:line="360" w:lineRule="auto"/>
        <w:jc w:val="center"/>
        <w:outlineLvl w:val="0"/>
        <w:rPr>
          <w:rFonts w:ascii="仿宋_GB2312" w:eastAsia="仿宋_GB2312" w:hAnsi="仿宋" w:cs="仿宋_GB2312"/>
          <w:sz w:val="36"/>
          <w:szCs w:val="36"/>
          <w:lang w:val="zh-CN"/>
        </w:rPr>
      </w:pPr>
    </w:p>
    <w:p w:rsidR="00F85A47" w:rsidRPr="006B5E63" w:rsidRDefault="00F85A47">
      <w:pPr>
        <w:spacing w:line="360" w:lineRule="auto"/>
        <w:jc w:val="center"/>
        <w:outlineLvl w:val="0"/>
        <w:rPr>
          <w:rFonts w:ascii="仿宋_GB2312" w:eastAsia="仿宋_GB2312" w:hAnsi="仿宋" w:cs="仿宋_GB2312"/>
          <w:sz w:val="36"/>
          <w:szCs w:val="36"/>
          <w:lang w:val="zh-CN"/>
        </w:rPr>
      </w:pPr>
    </w:p>
    <w:p w:rsidR="00F85A47" w:rsidRPr="006B5E63" w:rsidRDefault="00F85A47">
      <w:pPr>
        <w:spacing w:line="360" w:lineRule="auto"/>
        <w:jc w:val="center"/>
        <w:outlineLvl w:val="0"/>
        <w:rPr>
          <w:rFonts w:ascii="仿宋_GB2312" w:eastAsia="仿宋_GB2312" w:hAnsi="仿宋" w:cs="仿宋_GB2312"/>
          <w:sz w:val="36"/>
          <w:szCs w:val="36"/>
          <w:lang w:val="zh-CN"/>
        </w:rPr>
        <w:sectPr w:rsidR="00F85A47" w:rsidRPr="006B5E63">
          <w:pgSz w:w="16838" w:h="11906" w:orient="landscape"/>
          <w:pgMar w:top="1418" w:right="1276" w:bottom="1418" w:left="1247" w:header="851" w:footer="992" w:gutter="0"/>
          <w:cols w:space="720"/>
          <w:titlePg/>
          <w:docGrid w:linePitch="312"/>
        </w:sectPr>
      </w:pPr>
    </w:p>
    <w:p w:rsidR="00F85A47" w:rsidRPr="006B5E63" w:rsidRDefault="0007711A">
      <w:pPr>
        <w:spacing w:line="360" w:lineRule="auto"/>
        <w:jc w:val="center"/>
        <w:rPr>
          <w:rFonts w:ascii="仿宋_GB2312" w:eastAsia="仿宋_GB2312" w:hAnsi="宋体"/>
          <w:b/>
          <w:sz w:val="32"/>
          <w:szCs w:val="32"/>
        </w:rPr>
      </w:pPr>
      <w:r w:rsidRPr="006B5E63">
        <w:rPr>
          <w:rFonts w:ascii="仿宋_GB2312" w:eastAsia="仿宋_GB2312" w:hAnsi="宋体" w:hint="eastAsia"/>
          <w:b/>
          <w:sz w:val="32"/>
          <w:szCs w:val="32"/>
        </w:rPr>
        <w:lastRenderedPageBreak/>
        <w:t>三、中小企业声明函（货物）</w:t>
      </w:r>
    </w:p>
    <w:p w:rsidR="00F85A47" w:rsidRPr="006B5E63" w:rsidRDefault="0007711A">
      <w:pPr>
        <w:spacing w:line="360" w:lineRule="auto"/>
        <w:ind w:firstLineChars="200" w:firstLine="480"/>
        <w:rPr>
          <w:rFonts w:ascii="仿宋_GB2312" w:eastAsia="仿宋_GB2312" w:hAnsi="宋体"/>
          <w:sz w:val="24"/>
        </w:rPr>
      </w:pPr>
      <w:r w:rsidRPr="006B5E63">
        <w:rPr>
          <w:rFonts w:ascii="仿宋_GB2312" w:eastAsia="仿宋_GB2312" w:hAnsi="宋体" w:hint="eastAsia"/>
          <w:sz w:val="24"/>
        </w:rPr>
        <w:t>本公司（联合体）郑重声明，根据《政府采购促进中小企业发展管理办法》（财库</w:t>
      </w:r>
      <w:r w:rsidRPr="006B5E63">
        <w:rPr>
          <w:rFonts w:ascii="宋体" w:hAnsi="宋体" w:cs="宋体" w:hint="eastAsia"/>
          <w:sz w:val="24"/>
        </w:rPr>
        <w:t>﹝</w:t>
      </w:r>
      <w:r w:rsidRPr="006B5E63">
        <w:rPr>
          <w:rFonts w:ascii="仿宋_GB2312" w:eastAsia="仿宋_GB2312" w:hAnsi="宋体" w:hint="eastAsia"/>
          <w:sz w:val="24"/>
        </w:rPr>
        <w:t>2020</w:t>
      </w:r>
      <w:r w:rsidRPr="006B5E63">
        <w:rPr>
          <w:rFonts w:ascii="宋体" w:hAnsi="宋体" w:cs="宋体" w:hint="eastAsia"/>
          <w:sz w:val="24"/>
        </w:rPr>
        <w:t>﹞</w:t>
      </w:r>
      <w:r w:rsidRPr="006B5E63">
        <w:rPr>
          <w:rFonts w:ascii="仿宋_GB2312" w:eastAsia="仿宋_GB2312" w:hAnsi="宋体" w:hint="eastAsia"/>
          <w:sz w:val="24"/>
        </w:rPr>
        <w:t>46 号）的规定，本公司（联合体）参加</w:t>
      </w:r>
      <w:r w:rsidRPr="006B5E63">
        <w:rPr>
          <w:rFonts w:ascii="仿宋_GB2312" w:eastAsia="仿宋_GB2312" w:hAnsi="宋体" w:hint="eastAsia"/>
          <w:sz w:val="24"/>
          <w:u w:val="single"/>
        </w:rPr>
        <w:t xml:space="preserve"> （单位名称） </w:t>
      </w:r>
      <w:r w:rsidRPr="006B5E63">
        <w:rPr>
          <w:rFonts w:ascii="仿宋_GB2312" w:eastAsia="仿宋_GB2312" w:hAnsi="宋体" w:hint="eastAsia"/>
          <w:sz w:val="24"/>
        </w:rPr>
        <w:t xml:space="preserve">的 </w:t>
      </w:r>
      <w:r w:rsidRPr="006B5E63">
        <w:rPr>
          <w:rFonts w:ascii="仿宋_GB2312" w:eastAsia="仿宋_GB2312" w:hAnsi="宋体" w:hint="eastAsia"/>
          <w:sz w:val="24"/>
          <w:u w:val="single"/>
        </w:rPr>
        <w:t xml:space="preserve">（项目名称） </w:t>
      </w:r>
      <w:r w:rsidRPr="006B5E63">
        <w:rPr>
          <w:rFonts w:ascii="仿宋_GB2312" w:eastAsia="仿宋_GB2312" w:hAnsi="宋体" w:hint="eastAsia"/>
          <w:sz w:val="24"/>
        </w:rPr>
        <w:t>采购活动，提供的货物全部由符合政策要求的中小企业制造。相关企业（含联合体中的中小企业、签订分包意向协议的中小企业）的具体情况如下：</w:t>
      </w:r>
    </w:p>
    <w:p w:rsidR="00F85A47" w:rsidRPr="006B5E63" w:rsidRDefault="0007711A">
      <w:pPr>
        <w:spacing w:line="360" w:lineRule="auto"/>
        <w:ind w:firstLineChars="200" w:firstLine="480"/>
        <w:rPr>
          <w:rFonts w:ascii="仿宋_GB2312" w:eastAsia="仿宋_GB2312" w:hAnsi="宋体"/>
          <w:sz w:val="24"/>
        </w:rPr>
      </w:pPr>
      <w:r w:rsidRPr="006B5E63">
        <w:rPr>
          <w:rFonts w:ascii="仿宋_GB2312" w:eastAsia="仿宋_GB2312" w:hAnsi="宋体" w:hint="eastAsia"/>
          <w:sz w:val="24"/>
        </w:rPr>
        <w:t>1.</w:t>
      </w:r>
      <w:r w:rsidRPr="006B5E63">
        <w:rPr>
          <w:rFonts w:ascii="仿宋_GB2312" w:eastAsia="仿宋_GB2312" w:hAnsi="宋体" w:hint="eastAsia"/>
          <w:sz w:val="24"/>
          <w:u w:val="single"/>
        </w:rPr>
        <w:t>（标的名称）</w:t>
      </w:r>
      <w:r w:rsidRPr="006B5E63">
        <w:rPr>
          <w:rFonts w:ascii="仿宋_GB2312" w:eastAsia="仿宋_GB2312" w:hAnsi="宋体" w:hint="eastAsia"/>
          <w:sz w:val="24"/>
        </w:rPr>
        <w:t xml:space="preserve"> ，属于 </w:t>
      </w:r>
      <w:r w:rsidRPr="006B5E63">
        <w:rPr>
          <w:rFonts w:ascii="仿宋_GB2312" w:eastAsia="仿宋_GB2312" w:hAnsi="宋体" w:hint="eastAsia"/>
          <w:sz w:val="24"/>
          <w:u w:val="single"/>
        </w:rPr>
        <w:t>（采购文件中明确的所属行业）</w:t>
      </w:r>
      <w:r w:rsidRPr="006B5E63">
        <w:rPr>
          <w:rFonts w:ascii="仿宋_GB2312" w:eastAsia="仿宋_GB2312" w:hAnsi="宋体" w:hint="eastAsia"/>
          <w:sz w:val="24"/>
        </w:rPr>
        <w:t>行业 ；制造商为</w:t>
      </w:r>
      <w:r w:rsidRPr="006B5E63">
        <w:rPr>
          <w:rFonts w:ascii="仿宋_GB2312" w:eastAsia="仿宋_GB2312" w:hAnsi="宋体" w:hint="eastAsia"/>
          <w:sz w:val="24"/>
          <w:u w:val="single"/>
        </w:rPr>
        <w:t xml:space="preserve"> （企业名称）</w:t>
      </w:r>
      <w:r w:rsidRPr="006B5E63">
        <w:rPr>
          <w:rFonts w:ascii="仿宋_GB2312" w:eastAsia="仿宋_GB2312" w:hAnsi="宋体" w:hint="eastAsia"/>
          <w:sz w:val="24"/>
        </w:rPr>
        <w:t xml:space="preserve"> ，从业人员</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人，营业收入为</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万元，资产总额为</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万元，属于</w:t>
      </w:r>
      <w:r w:rsidRPr="006B5E63">
        <w:rPr>
          <w:rFonts w:ascii="仿宋_GB2312" w:eastAsia="仿宋_GB2312" w:hAnsi="宋体" w:hint="eastAsia"/>
          <w:sz w:val="24"/>
          <w:u w:val="single"/>
        </w:rPr>
        <w:t xml:space="preserve"> （中型企业、小型企业、微型企业）</w:t>
      </w:r>
      <w:r w:rsidRPr="006B5E63">
        <w:rPr>
          <w:rFonts w:ascii="仿宋_GB2312" w:eastAsia="仿宋_GB2312" w:hAnsi="宋体" w:hint="eastAsia"/>
          <w:sz w:val="24"/>
        </w:rPr>
        <w:t xml:space="preserve"> ；</w:t>
      </w:r>
    </w:p>
    <w:p w:rsidR="00F85A47" w:rsidRPr="006B5E63" w:rsidRDefault="0007711A">
      <w:pPr>
        <w:spacing w:line="360" w:lineRule="auto"/>
        <w:ind w:firstLineChars="200" w:firstLine="480"/>
        <w:rPr>
          <w:rFonts w:ascii="仿宋_GB2312" w:eastAsia="仿宋_GB2312" w:hAnsi="宋体"/>
          <w:sz w:val="24"/>
        </w:rPr>
      </w:pPr>
      <w:r w:rsidRPr="006B5E63">
        <w:rPr>
          <w:rFonts w:ascii="仿宋_GB2312" w:eastAsia="仿宋_GB2312" w:hAnsi="宋体" w:hint="eastAsia"/>
          <w:sz w:val="24"/>
        </w:rPr>
        <w:t>2.</w:t>
      </w:r>
      <w:r w:rsidRPr="006B5E63">
        <w:rPr>
          <w:rFonts w:ascii="仿宋_GB2312" w:eastAsia="仿宋_GB2312" w:hAnsi="宋体" w:hint="eastAsia"/>
          <w:sz w:val="24"/>
          <w:u w:val="single"/>
        </w:rPr>
        <w:t xml:space="preserve">（标的名称） </w:t>
      </w:r>
      <w:r w:rsidRPr="006B5E63">
        <w:rPr>
          <w:rFonts w:ascii="仿宋_GB2312" w:eastAsia="仿宋_GB2312" w:hAnsi="宋体" w:hint="eastAsia"/>
          <w:sz w:val="24"/>
        </w:rPr>
        <w:t xml:space="preserve">，属于 </w:t>
      </w:r>
      <w:r w:rsidRPr="006B5E63">
        <w:rPr>
          <w:rFonts w:ascii="仿宋_GB2312" w:eastAsia="仿宋_GB2312" w:hAnsi="宋体" w:hint="eastAsia"/>
          <w:sz w:val="24"/>
          <w:u w:val="single"/>
        </w:rPr>
        <w:t>（采购文件中明确的所属行业）</w:t>
      </w:r>
      <w:r w:rsidRPr="006B5E63">
        <w:rPr>
          <w:rFonts w:ascii="仿宋_GB2312" w:eastAsia="仿宋_GB2312" w:hAnsi="宋体" w:hint="eastAsia"/>
          <w:sz w:val="24"/>
        </w:rPr>
        <w:t xml:space="preserve">行业 ；制造商为 </w:t>
      </w:r>
      <w:r w:rsidRPr="006B5E63">
        <w:rPr>
          <w:rFonts w:ascii="仿宋_GB2312" w:eastAsia="仿宋_GB2312" w:hAnsi="宋体" w:hint="eastAsia"/>
          <w:sz w:val="24"/>
          <w:u w:val="single"/>
        </w:rPr>
        <w:t>（企业名称）</w:t>
      </w:r>
      <w:r w:rsidRPr="006B5E63">
        <w:rPr>
          <w:rFonts w:ascii="仿宋_GB2312" w:eastAsia="仿宋_GB2312" w:hAnsi="宋体" w:hint="eastAsia"/>
          <w:sz w:val="24"/>
        </w:rPr>
        <w:t xml:space="preserve"> ，从业人员</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人，营业收入为</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万元，资产总额为</w:t>
      </w:r>
      <w:r w:rsidRPr="006B5E63">
        <w:rPr>
          <w:rFonts w:ascii="仿宋_GB2312" w:eastAsia="仿宋_GB2312" w:hAnsi="宋体" w:hint="eastAsia"/>
          <w:sz w:val="24"/>
          <w:u w:val="single"/>
        </w:rPr>
        <w:t xml:space="preserve">   </w:t>
      </w:r>
      <w:r w:rsidRPr="006B5E63">
        <w:rPr>
          <w:rFonts w:ascii="仿宋_GB2312" w:eastAsia="仿宋_GB2312" w:hAnsi="宋体" w:hint="eastAsia"/>
          <w:sz w:val="24"/>
        </w:rPr>
        <w:t xml:space="preserve">万元，属于 </w:t>
      </w:r>
      <w:r w:rsidRPr="006B5E63">
        <w:rPr>
          <w:rFonts w:ascii="仿宋_GB2312" w:eastAsia="仿宋_GB2312" w:hAnsi="宋体" w:hint="eastAsia"/>
          <w:sz w:val="24"/>
          <w:u w:val="single"/>
        </w:rPr>
        <w:t>（中型企业、小型企业、微型企业）</w:t>
      </w:r>
      <w:r w:rsidRPr="006B5E63">
        <w:rPr>
          <w:rFonts w:ascii="仿宋_GB2312" w:eastAsia="仿宋_GB2312" w:hAnsi="宋体" w:hint="eastAsia"/>
          <w:sz w:val="24"/>
        </w:rPr>
        <w:t xml:space="preserve"> ；</w:t>
      </w:r>
    </w:p>
    <w:p w:rsidR="00F85A47" w:rsidRPr="006B5E63" w:rsidRDefault="0007711A">
      <w:pPr>
        <w:spacing w:line="360" w:lineRule="auto"/>
        <w:ind w:firstLineChars="200" w:firstLine="480"/>
        <w:rPr>
          <w:rFonts w:ascii="仿宋_GB2312" w:eastAsia="仿宋_GB2312" w:hAnsi="宋体"/>
          <w:sz w:val="24"/>
        </w:rPr>
      </w:pPr>
      <w:r w:rsidRPr="006B5E63">
        <w:rPr>
          <w:rFonts w:ascii="仿宋_GB2312" w:eastAsia="仿宋_GB2312" w:hAnsi="宋体" w:hint="eastAsia"/>
          <w:sz w:val="24"/>
        </w:rPr>
        <w:t>……</w:t>
      </w:r>
    </w:p>
    <w:p w:rsidR="00F85A47" w:rsidRPr="006B5E63" w:rsidRDefault="0007711A">
      <w:pPr>
        <w:spacing w:line="360" w:lineRule="auto"/>
        <w:ind w:firstLineChars="200" w:firstLine="480"/>
        <w:rPr>
          <w:rFonts w:ascii="仿宋_GB2312" w:eastAsia="仿宋_GB2312" w:hAnsi="宋体"/>
          <w:sz w:val="24"/>
        </w:rPr>
      </w:pPr>
      <w:r w:rsidRPr="006B5E63">
        <w:rPr>
          <w:rFonts w:ascii="仿宋_GB2312" w:eastAsia="仿宋_GB2312" w:hAnsi="宋体" w:hint="eastAsia"/>
          <w:sz w:val="24"/>
        </w:rPr>
        <w:t>以上企业，不属于大企业的分支机构，不存在控股股东为大企业的情形，也不存在与大企业的负责人为同一人的情形。</w:t>
      </w:r>
    </w:p>
    <w:p w:rsidR="00F85A47" w:rsidRPr="006B5E63" w:rsidRDefault="0007711A">
      <w:pPr>
        <w:spacing w:line="360" w:lineRule="auto"/>
        <w:ind w:firstLineChars="200" w:firstLine="480"/>
        <w:rPr>
          <w:rFonts w:ascii="仿宋_GB2312" w:eastAsia="仿宋_GB2312" w:hAnsi="宋体"/>
          <w:sz w:val="24"/>
        </w:rPr>
      </w:pPr>
      <w:r w:rsidRPr="006B5E63">
        <w:rPr>
          <w:rFonts w:ascii="仿宋_GB2312" w:eastAsia="仿宋_GB2312" w:hAnsi="宋体" w:hint="eastAsia"/>
          <w:sz w:val="24"/>
        </w:rPr>
        <w:t>本企业对上述声明内容的真实性负责。如有虚假，将依法承担相应责任。</w:t>
      </w:r>
    </w:p>
    <w:p w:rsidR="00F85A47" w:rsidRPr="006B5E63" w:rsidRDefault="0007711A">
      <w:pPr>
        <w:spacing w:line="360" w:lineRule="auto"/>
        <w:ind w:right="560"/>
        <w:jc w:val="right"/>
        <w:rPr>
          <w:rFonts w:ascii="仿宋_GB2312" w:eastAsia="仿宋_GB2312" w:hAnsi="宋体"/>
          <w:sz w:val="24"/>
        </w:rPr>
      </w:pPr>
      <w:r w:rsidRPr="006B5E63">
        <w:rPr>
          <w:rFonts w:ascii="仿宋_GB2312" w:eastAsia="仿宋_GB2312" w:hAnsi="宋体" w:hint="eastAsia"/>
          <w:sz w:val="24"/>
        </w:rPr>
        <w:t>企业名称（电子签名）：</w:t>
      </w:r>
    </w:p>
    <w:p w:rsidR="00F85A47" w:rsidRPr="006B5E63" w:rsidRDefault="0007711A">
      <w:pPr>
        <w:spacing w:line="360" w:lineRule="auto"/>
        <w:ind w:right="1960"/>
        <w:jc w:val="right"/>
        <w:rPr>
          <w:rFonts w:ascii="仿宋_GB2312" w:eastAsia="仿宋_GB2312" w:hAnsi="宋体"/>
          <w:sz w:val="24"/>
        </w:rPr>
      </w:pPr>
      <w:r w:rsidRPr="006B5E63">
        <w:rPr>
          <w:rFonts w:ascii="仿宋_GB2312" w:eastAsia="仿宋_GB2312" w:hAnsi="宋体" w:hint="eastAsia"/>
          <w:sz w:val="24"/>
        </w:rPr>
        <w:t>日 期：</w:t>
      </w:r>
    </w:p>
    <w:p w:rsidR="00F85A47" w:rsidRPr="006B5E63" w:rsidRDefault="0007711A">
      <w:pPr>
        <w:spacing w:line="360" w:lineRule="auto"/>
        <w:jc w:val="left"/>
        <w:rPr>
          <w:rFonts w:ascii="仿宋_GB2312" w:eastAsia="仿宋_GB2312" w:hAnsi="宋体"/>
          <w:sz w:val="28"/>
          <w:szCs w:val="28"/>
        </w:rPr>
      </w:pPr>
      <w:r w:rsidRPr="006B5E63">
        <w:rPr>
          <w:rFonts w:ascii="仿宋_GB2312" w:eastAsia="仿宋_GB2312" w:hAnsi="宋体" w:hint="eastAsia"/>
          <w:sz w:val="28"/>
          <w:szCs w:val="28"/>
        </w:rPr>
        <w:t xml:space="preserve"> </w:t>
      </w:r>
    </w:p>
    <w:p w:rsidR="00F85A47" w:rsidRPr="006B5E63" w:rsidRDefault="0007711A">
      <w:pPr>
        <w:spacing w:line="360" w:lineRule="auto"/>
        <w:ind w:firstLineChars="200" w:firstLine="360"/>
        <w:jc w:val="left"/>
        <w:rPr>
          <w:rFonts w:ascii="仿宋_GB2312" w:eastAsia="仿宋_GB2312" w:hAnsi="宋体"/>
          <w:sz w:val="18"/>
          <w:szCs w:val="18"/>
        </w:rPr>
      </w:pPr>
      <w:r w:rsidRPr="006B5E63">
        <w:rPr>
          <w:rFonts w:ascii="仿宋_GB2312" w:eastAsia="仿宋_GB2312" w:hAnsi="宋体" w:hint="eastAsia"/>
          <w:sz w:val="18"/>
          <w:szCs w:val="18"/>
        </w:rPr>
        <w:t>从业人员、营业收入、资产总额填报上一年度数据，无上</w:t>
      </w:r>
      <w:proofErr w:type="gramStart"/>
      <w:r w:rsidRPr="006B5E63">
        <w:rPr>
          <w:rFonts w:ascii="仿宋_GB2312" w:eastAsia="仿宋_GB2312" w:hAnsi="宋体" w:hint="eastAsia"/>
          <w:sz w:val="18"/>
          <w:szCs w:val="18"/>
        </w:rPr>
        <w:t>一</w:t>
      </w:r>
      <w:proofErr w:type="gramEnd"/>
      <w:r w:rsidRPr="006B5E63">
        <w:rPr>
          <w:rFonts w:ascii="仿宋_GB2312" w:eastAsia="仿宋_GB2312" w:hAnsi="宋体" w:hint="eastAsia"/>
          <w:sz w:val="18"/>
          <w:szCs w:val="18"/>
        </w:rPr>
        <w:t>年度数据的新成立企业可不填报。</w:t>
      </w:r>
    </w:p>
    <w:p w:rsidR="00F85A47" w:rsidRPr="006B5E63" w:rsidRDefault="00F85A47">
      <w:pPr>
        <w:spacing w:line="360" w:lineRule="auto"/>
        <w:ind w:firstLineChars="200" w:firstLine="360"/>
        <w:jc w:val="left"/>
        <w:rPr>
          <w:rFonts w:ascii="仿宋_GB2312" w:eastAsia="仿宋_GB2312" w:hAnsi="宋体"/>
          <w:sz w:val="18"/>
          <w:szCs w:val="18"/>
        </w:rPr>
      </w:pPr>
    </w:p>
    <w:p w:rsidR="00F85A47" w:rsidRPr="006B5E63" w:rsidRDefault="00F85A47">
      <w:pPr>
        <w:spacing w:line="360" w:lineRule="auto"/>
        <w:ind w:firstLineChars="200" w:firstLine="360"/>
        <w:jc w:val="left"/>
        <w:rPr>
          <w:rFonts w:ascii="仿宋_GB2312" w:eastAsia="仿宋_GB2312" w:hAnsi="宋体"/>
          <w:sz w:val="18"/>
          <w:szCs w:val="18"/>
        </w:rPr>
      </w:pPr>
    </w:p>
    <w:p w:rsidR="00F85A47" w:rsidRPr="006B5E63" w:rsidRDefault="0007711A">
      <w:pPr>
        <w:spacing w:line="360" w:lineRule="auto"/>
        <w:ind w:right="420" w:firstLineChars="200" w:firstLine="480"/>
        <w:rPr>
          <w:rFonts w:ascii="仿宋_GB2312" w:eastAsia="仿宋_GB2312" w:hAnsi="仿宋" w:cs="仿宋_GB2312"/>
          <w:sz w:val="24"/>
        </w:rPr>
      </w:pPr>
      <w:r w:rsidRPr="006B5E63">
        <w:rPr>
          <w:rFonts w:ascii="仿宋_GB2312" w:eastAsia="仿宋_GB2312" w:hAnsi="仿宋" w:cs="仿宋_GB2312" w:hint="eastAsia"/>
          <w:sz w:val="24"/>
        </w:rPr>
        <w:t>注：</w:t>
      </w:r>
      <w:r w:rsidRPr="006B5E63">
        <w:rPr>
          <w:rFonts w:ascii="仿宋_GB2312" w:eastAsia="仿宋_GB2312" w:hAnsi="仿宋" w:hint="eastAsia"/>
          <w:b/>
          <w:sz w:val="24"/>
        </w:rPr>
        <w:t>投标人提供的中小企业</w:t>
      </w:r>
      <w:proofErr w:type="gramStart"/>
      <w:r w:rsidRPr="006B5E63">
        <w:rPr>
          <w:rFonts w:ascii="仿宋_GB2312" w:eastAsia="仿宋_GB2312" w:hAnsi="仿宋" w:hint="eastAsia"/>
          <w:b/>
          <w:sz w:val="24"/>
        </w:rPr>
        <w:t>声明函与实际情况</w:t>
      </w:r>
      <w:proofErr w:type="gramEnd"/>
      <w:r w:rsidRPr="006B5E63">
        <w:rPr>
          <w:rFonts w:ascii="仿宋_GB2312" w:eastAsia="仿宋_GB2312" w:hAnsi="仿宋" w:hint="eastAsia"/>
          <w:b/>
          <w:sz w:val="24"/>
        </w:rPr>
        <w:t>不符的，投标价格不可享受价格扣除。</w:t>
      </w:r>
      <w:r w:rsidRPr="006B5E63">
        <w:rPr>
          <w:rFonts w:ascii="仿宋_GB2312" w:eastAsia="仿宋_GB2312" w:hAnsi="仿宋" w:cs="仿宋_GB2312"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5A47" w:rsidRPr="006B5E63" w:rsidRDefault="00F85A47">
      <w:pPr>
        <w:spacing w:line="360" w:lineRule="auto"/>
        <w:jc w:val="left"/>
        <w:rPr>
          <w:rFonts w:ascii="仿宋_GB2312" w:eastAsia="仿宋_GB2312" w:hAnsi="宋体"/>
          <w:sz w:val="18"/>
          <w:szCs w:val="18"/>
        </w:rPr>
      </w:pPr>
    </w:p>
    <w:p w:rsidR="00F85A47" w:rsidRPr="006B5E63" w:rsidRDefault="0007711A">
      <w:pPr>
        <w:pStyle w:val="1d"/>
        <w:keepNext w:val="0"/>
        <w:pageBreakBefore w:val="0"/>
        <w:tabs>
          <w:tab w:val="clear" w:pos="720"/>
        </w:tabs>
        <w:snapToGrid w:val="0"/>
        <w:spacing w:before="120" w:after="120"/>
        <w:ind w:firstLine="640"/>
        <w:outlineLvl w:val="9"/>
        <w:rPr>
          <w:rFonts w:ascii="仿宋_GB2312" w:eastAsia="仿宋_GB2312" w:hAnsi="仿宋" w:cs="仿宋_GB2312"/>
          <w:szCs w:val="36"/>
        </w:rPr>
        <w:sectPr w:rsidR="00F85A47" w:rsidRPr="006B5E63">
          <w:pgSz w:w="11906" w:h="16838"/>
          <w:pgMar w:top="1247" w:right="1418" w:bottom="1276" w:left="1418" w:header="851" w:footer="992" w:gutter="0"/>
          <w:cols w:space="720"/>
          <w:titlePg/>
          <w:docGrid w:linePitch="312"/>
        </w:sectPr>
      </w:pPr>
      <w:r w:rsidRPr="006B5E63">
        <w:rPr>
          <w:rFonts w:ascii="仿宋_GB2312" w:eastAsia="仿宋_GB2312" w:hAnsi="仿宋" w:cs="仿宋_GB2312" w:hint="eastAsia"/>
          <w:kern w:val="2"/>
          <w:sz w:val="32"/>
          <w:szCs w:val="32"/>
        </w:rPr>
        <w:br w:type="page"/>
      </w:r>
    </w:p>
    <w:p w:rsidR="00F85A47" w:rsidRPr="006B5E63" w:rsidRDefault="0007711A">
      <w:pPr>
        <w:spacing w:line="360" w:lineRule="auto"/>
        <w:jc w:val="center"/>
        <w:outlineLvl w:val="0"/>
        <w:rPr>
          <w:rFonts w:ascii="仿宋_GB2312" w:eastAsia="仿宋_GB2312" w:hAnsi="仿宋" w:cs="仿宋_GB2312"/>
          <w:b/>
          <w:kern w:val="0"/>
          <w:sz w:val="36"/>
          <w:szCs w:val="36"/>
        </w:rPr>
      </w:pPr>
      <w:r w:rsidRPr="006B5E63">
        <w:rPr>
          <w:rFonts w:ascii="仿宋_GB2312" w:eastAsia="仿宋_GB2312" w:hAnsi="仿宋" w:cs="仿宋_GB2312" w:hint="eastAsia"/>
          <w:b/>
          <w:kern w:val="0"/>
          <w:sz w:val="36"/>
          <w:szCs w:val="36"/>
        </w:rPr>
        <w:lastRenderedPageBreak/>
        <w:t>商务技术文件部分</w:t>
      </w:r>
    </w:p>
    <w:p w:rsidR="00F85A47" w:rsidRPr="006B5E63" w:rsidRDefault="00F85A47">
      <w:pPr>
        <w:spacing w:line="360" w:lineRule="auto"/>
        <w:jc w:val="center"/>
        <w:outlineLvl w:val="0"/>
        <w:rPr>
          <w:rFonts w:ascii="仿宋_GB2312" w:eastAsia="仿宋_GB2312" w:hAnsi="仿宋" w:cs="仿宋_GB2312"/>
          <w:b/>
          <w:kern w:val="0"/>
          <w:sz w:val="24"/>
        </w:rPr>
      </w:pPr>
    </w:p>
    <w:p w:rsidR="00F85A47" w:rsidRPr="006B5E63" w:rsidRDefault="0007711A">
      <w:pPr>
        <w:spacing w:line="360" w:lineRule="auto"/>
        <w:jc w:val="center"/>
        <w:outlineLvl w:val="0"/>
        <w:rPr>
          <w:rFonts w:ascii="仿宋_GB2312" w:eastAsia="仿宋_GB2312" w:hAnsi="仿宋" w:cs="仿宋_GB2312"/>
          <w:b/>
          <w:kern w:val="0"/>
          <w:sz w:val="28"/>
          <w:szCs w:val="28"/>
        </w:rPr>
      </w:pPr>
      <w:r w:rsidRPr="006B5E63">
        <w:rPr>
          <w:rFonts w:ascii="仿宋_GB2312" w:eastAsia="仿宋_GB2312" w:hAnsi="仿宋" w:cs="仿宋_GB2312" w:hint="eastAsia"/>
          <w:b/>
          <w:kern w:val="0"/>
          <w:sz w:val="28"/>
          <w:szCs w:val="28"/>
        </w:rPr>
        <w:t>目录</w:t>
      </w:r>
    </w:p>
    <w:p w:rsidR="00F85A47" w:rsidRPr="006B5E63" w:rsidRDefault="0007711A">
      <w:pPr>
        <w:pStyle w:val="56"/>
        <w:spacing w:line="360" w:lineRule="auto"/>
        <w:rPr>
          <w:rFonts w:cs="仿宋_GB2312"/>
        </w:rPr>
      </w:pPr>
      <w:r w:rsidRPr="006B5E63">
        <w:rPr>
          <w:rFonts w:cs="仿宋_GB2312" w:hint="eastAsia"/>
        </w:rPr>
        <w:t>（1）营业执照(或事业法人登记证或其他工商等登记证明材料)复印件（投标人为 然人的，提供自然人的身份证明）……</w:t>
      </w:r>
      <w:proofErr w:type="gramStart"/>
      <w:r w:rsidRPr="006B5E63">
        <w:rPr>
          <w:rFonts w:cs="仿宋_GB2312" w:hint="eastAsia"/>
        </w:rPr>
        <w:t>…………………………………</w:t>
      </w:r>
      <w:proofErr w:type="gramEnd"/>
      <w:r w:rsidRPr="006B5E63">
        <w:rPr>
          <w:rFonts w:cs="仿宋_GB2312" w:hint="eastAsia"/>
        </w:rPr>
        <w:t>（页码）</w:t>
      </w:r>
    </w:p>
    <w:p w:rsidR="00F85A47" w:rsidRPr="006B5E63" w:rsidRDefault="0007711A">
      <w:pPr>
        <w:pStyle w:val="56"/>
        <w:spacing w:line="360" w:lineRule="auto"/>
        <w:rPr>
          <w:rFonts w:cs="仿宋_GB2312"/>
        </w:rPr>
      </w:pPr>
      <w:r w:rsidRPr="006B5E63">
        <w:rPr>
          <w:rFonts w:cs="仿宋_GB2312" w:hint="eastAsia"/>
        </w:rPr>
        <w:t>（2）联合体协议</w:t>
      </w:r>
      <w:r w:rsidRPr="006B5E63">
        <w:rPr>
          <w:rFonts w:cs="仿宋_GB2312" w:hint="eastAsia"/>
          <w:lang w:val="zh-CN"/>
        </w:rPr>
        <w:t>… ……</w:t>
      </w:r>
      <w:proofErr w:type="gramStart"/>
      <w:r w:rsidRPr="006B5E63">
        <w:rPr>
          <w:rFonts w:cs="仿宋_GB2312" w:hint="eastAsia"/>
          <w:lang w:val="zh-CN"/>
        </w:rPr>
        <w:t>………………………………………………</w:t>
      </w:r>
      <w:proofErr w:type="gramEnd"/>
      <w:r w:rsidRPr="006B5E63">
        <w:rPr>
          <w:rFonts w:cs="仿宋_GB2312" w:hint="eastAsia"/>
        </w:rPr>
        <w:t>（页码）</w:t>
      </w:r>
    </w:p>
    <w:p w:rsidR="00F85A47" w:rsidRPr="006B5E63" w:rsidRDefault="0007711A">
      <w:pPr>
        <w:pStyle w:val="56"/>
        <w:spacing w:line="360" w:lineRule="auto"/>
        <w:rPr>
          <w:rFonts w:cs="仿宋_GB2312"/>
        </w:rPr>
      </w:pPr>
      <w:r w:rsidRPr="006B5E63">
        <w:rPr>
          <w:rFonts w:cs="仿宋_GB2312" w:hint="eastAsia"/>
        </w:rPr>
        <w:t>（3）资信文件复印件（如果要求提供）……</w:t>
      </w:r>
      <w:proofErr w:type="gramStart"/>
      <w:r w:rsidRPr="006B5E63">
        <w:rPr>
          <w:rFonts w:cs="仿宋_GB2312" w:hint="eastAsia"/>
        </w:rPr>
        <w:t>………………………</w:t>
      </w:r>
      <w:proofErr w:type="gramEnd"/>
      <w:r w:rsidRPr="006B5E63">
        <w:rPr>
          <w:rFonts w:cs="仿宋_GB2312" w:hint="eastAsia"/>
        </w:rPr>
        <w:t>（页码）</w:t>
      </w:r>
    </w:p>
    <w:p w:rsidR="00F85A47" w:rsidRPr="006B5E63" w:rsidRDefault="0007711A">
      <w:pPr>
        <w:pStyle w:val="56"/>
        <w:spacing w:line="360" w:lineRule="auto"/>
        <w:rPr>
          <w:rFonts w:cs="仿宋_GB2312"/>
        </w:rPr>
      </w:pPr>
      <w:r w:rsidRPr="006B5E63">
        <w:rPr>
          <w:rFonts w:cs="仿宋_GB2312" w:hint="eastAsia"/>
        </w:rPr>
        <w:t>（4）</w:t>
      </w:r>
      <w:r w:rsidRPr="006B5E63">
        <w:rPr>
          <w:rFonts w:cs="仿宋_GB2312" w:hint="eastAsia"/>
          <w:lang w:val="zh-CN"/>
        </w:rPr>
        <w:t>主要业绩证明… ……</w:t>
      </w:r>
      <w:proofErr w:type="gramStart"/>
      <w:r w:rsidRPr="006B5E63">
        <w:rPr>
          <w:rFonts w:cs="仿宋_GB2312" w:hint="eastAsia"/>
          <w:lang w:val="zh-CN"/>
        </w:rPr>
        <w:t>……………………………………………</w:t>
      </w:r>
      <w:proofErr w:type="gramEnd"/>
      <w:r w:rsidRPr="006B5E63">
        <w:rPr>
          <w:rFonts w:cs="仿宋_GB2312" w:hint="eastAsia"/>
        </w:rPr>
        <w:t>（页码）</w:t>
      </w:r>
    </w:p>
    <w:p w:rsidR="00F85A47" w:rsidRPr="006B5E63" w:rsidRDefault="0007711A">
      <w:pPr>
        <w:pStyle w:val="56"/>
        <w:spacing w:line="360" w:lineRule="auto"/>
        <w:rPr>
          <w:rFonts w:cs="仿宋_GB2312"/>
        </w:rPr>
      </w:pPr>
      <w:bookmarkStart w:id="598" w:name="OLE_LINK6"/>
      <w:bookmarkStart w:id="599" w:name="OLE_LINK7"/>
      <w:bookmarkStart w:id="600" w:name="OLE_LINK5"/>
      <w:r w:rsidRPr="006B5E63">
        <w:rPr>
          <w:rFonts w:cs="仿宋_GB2312" w:hint="eastAsia"/>
        </w:rPr>
        <w:t>（5）其他商务文件或说明</w:t>
      </w:r>
      <w:r w:rsidRPr="006B5E63">
        <w:rPr>
          <w:rFonts w:cs="仿宋_GB2312" w:hint="eastAsia"/>
          <w:lang w:val="zh-CN"/>
        </w:rPr>
        <w:t>……</w:t>
      </w:r>
      <w:proofErr w:type="gramStart"/>
      <w:r w:rsidRPr="006B5E63">
        <w:rPr>
          <w:rFonts w:cs="仿宋_GB2312" w:hint="eastAsia"/>
          <w:lang w:val="zh-CN"/>
        </w:rPr>
        <w:t>…………………………………………</w:t>
      </w:r>
      <w:proofErr w:type="gramEnd"/>
      <w:r w:rsidRPr="006B5E63">
        <w:rPr>
          <w:rFonts w:cs="仿宋_GB2312" w:hint="eastAsia"/>
        </w:rPr>
        <w:t>（页码）</w:t>
      </w:r>
      <w:bookmarkEnd w:id="598"/>
      <w:bookmarkEnd w:id="599"/>
      <w:bookmarkEnd w:id="600"/>
    </w:p>
    <w:p w:rsidR="00F85A47" w:rsidRPr="006B5E63" w:rsidRDefault="0007711A">
      <w:pPr>
        <w:spacing w:line="360" w:lineRule="auto"/>
        <w:ind w:firstLineChars="200" w:firstLine="480"/>
        <w:outlineLvl w:val="0"/>
        <w:rPr>
          <w:rFonts w:ascii="仿宋_GB2312" w:eastAsia="仿宋_GB2312" w:hAnsi="仿宋" w:cs="仿宋_GB2312"/>
          <w:kern w:val="0"/>
          <w:sz w:val="24"/>
        </w:rPr>
      </w:pPr>
      <w:r w:rsidRPr="006B5E63">
        <w:rPr>
          <w:rFonts w:ascii="仿宋_GB2312" w:eastAsia="仿宋_GB2312" w:hAnsi="仿宋" w:cs="仿宋_GB2312" w:hint="eastAsia"/>
          <w:kern w:val="0"/>
          <w:sz w:val="24"/>
        </w:rPr>
        <w:t>（6）技术解决方案……</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outlineLvl w:val="0"/>
        <w:rPr>
          <w:rFonts w:ascii="仿宋_GB2312" w:eastAsia="仿宋_GB2312" w:hAnsi="仿宋" w:cs="仿宋_GB2312"/>
          <w:kern w:val="0"/>
          <w:sz w:val="24"/>
        </w:rPr>
      </w:pPr>
      <w:r w:rsidRPr="006B5E63">
        <w:rPr>
          <w:rFonts w:ascii="仿宋_GB2312" w:eastAsia="仿宋_GB2312" w:hAnsi="仿宋" w:cs="仿宋_GB2312" w:hint="eastAsia"/>
          <w:kern w:val="0"/>
          <w:sz w:val="24"/>
        </w:rPr>
        <w:t>（7）技术偏离说明表……</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outlineLvl w:val="0"/>
        <w:rPr>
          <w:rFonts w:ascii="仿宋_GB2312" w:eastAsia="仿宋_GB2312" w:hAnsi="仿宋" w:cs="仿宋_GB2312"/>
          <w:kern w:val="0"/>
          <w:sz w:val="24"/>
        </w:rPr>
      </w:pPr>
      <w:r w:rsidRPr="006B5E63">
        <w:rPr>
          <w:rFonts w:ascii="仿宋_GB2312" w:eastAsia="仿宋_GB2312" w:hAnsi="仿宋" w:cs="仿宋_GB2312" w:hint="eastAsia"/>
          <w:kern w:val="0"/>
          <w:sz w:val="24"/>
        </w:rPr>
        <w:t>（8）组织实施方案……</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kern w:val="0"/>
          <w:sz w:val="24"/>
        </w:rPr>
      </w:pPr>
      <w:r w:rsidRPr="006B5E63">
        <w:rPr>
          <w:rFonts w:ascii="仿宋_GB2312" w:eastAsia="仿宋_GB2312" w:hAnsi="仿宋" w:cs="仿宋_GB2312" w:hint="eastAsia"/>
          <w:kern w:val="0"/>
          <w:sz w:val="24"/>
        </w:rPr>
        <w:t>（9）售后服务方案……</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kern w:val="0"/>
          <w:sz w:val="24"/>
        </w:rPr>
      </w:pPr>
      <w:r w:rsidRPr="006B5E63">
        <w:rPr>
          <w:rFonts w:ascii="仿宋_GB2312" w:eastAsia="仿宋_GB2312" w:hAnsi="仿宋" w:cs="仿宋_GB2312" w:hint="eastAsia"/>
          <w:kern w:val="0"/>
          <w:sz w:val="24"/>
        </w:rPr>
        <w:t>（10）项目小组人员名单……</w:t>
      </w:r>
      <w:proofErr w:type="gramStart"/>
      <w:r w:rsidRPr="006B5E63">
        <w:rPr>
          <w:rFonts w:ascii="仿宋_GB2312" w:eastAsia="仿宋_GB2312" w:hAnsi="仿宋" w:cs="仿宋_GB2312" w:hint="eastAsia"/>
          <w:kern w:val="0"/>
          <w:sz w:val="24"/>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kern w:val="0"/>
          <w:sz w:val="24"/>
        </w:rPr>
      </w:pPr>
      <w:r w:rsidRPr="006B5E63">
        <w:rPr>
          <w:rFonts w:ascii="仿宋_GB2312" w:eastAsia="仿宋_GB2312" w:hAnsi="仿宋" w:cs="仿宋_GB2312" w:hint="eastAsia"/>
          <w:kern w:val="0"/>
          <w:sz w:val="24"/>
        </w:rPr>
        <w:t>（11）</w:t>
      </w:r>
      <w:r w:rsidRPr="006B5E63">
        <w:rPr>
          <w:rFonts w:ascii="仿宋_GB2312" w:eastAsia="仿宋_GB2312" w:hAnsi="仿宋" w:cs="仿宋_GB2312" w:hint="eastAsia"/>
          <w:kern w:val="0"/>
          <w:sz w:val="24"/>
          <w:lang w:val="zh-CN"/>
        </w:rPr>
        <w:t>优惠条件及特殊承诺……</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kern w:val="0"/>
          <w:sz w:val="24"/>
        </w:rPr>
      </w:pPr>
      <w:r w:rsidRPr="006B5E63">
        <w:rPr>
          <w:rFonts w:ascii="仿宋_GB2312" w:eastAsia="仿宋_GB2312" w:hAnsi="仿宋" w:cs="仿宋_GB2312" w:hint="eastAsia"/>
          <w:kern w:val="0"/>
          <w:sz w:val="24"/>
        </w:rPr>
        <w:t>（12）</w:t>
      </w:r>
      <w:r w:rsidRPr="006B5E63">
        <w:rPr>
          <w:rFonts w:ascii="仿宋_GB2312" w:eastAsia="仿宋_GB2312" w:hAnsi="仿宋" w:cs="仿宋_GB2312" w:hint="eastAsia"/>
          <w:kern w:val="0"/>
          <w:sz w:val="24"/>
          <w:lang w:val="zh-CN"/>
        </w:rPr>
        <w:t>备品备件及供选择的配套零部件清单……</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kern w:val="0"/>
          <w:sz w:val="24"/>
        </w:rPr>
      </w:pPr>
      <w:r w:rsidRPr="006B5E63">
        <w:rPr>
          <w:rFonts w:ascii="仿宋_GB2312" w:eastAsia="仿宋_GB2312" w:hAnsi="仿宋" w:cs="仿宋_GB2312" w:hint="eastAsia"/>
          <w:kern w:val="0"/>
          <w:sz w:val="24"/>
        </w:rPr>
        <w:t>（13）</w:t>
      </w:r>
      <w:r w:rsidRPr="006B5E63">
        <w:rPr>
          <w:rFonts w:ascii="仿宋_GB2312" w:eastAsia="仿宋_GB2312" w:hAnsi="仿宋" w:cs="仿宋_GB2312" w:hint="eastAsia"/>
          <w:kern w:val="0"/>
          <w:sz w:val="24"/>
          <w:lang w:val="zh-CN"/>
        </w:rPr>
        <w:t>培训计划……</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b/>
          <w:bCs/>
          <w:sz w:val="24"/>
        </w:rPr>
      </w:pPr>
      <w:r w:rsidRPr="006B5E63">
        <w:rPr>
          <w:rFonts w:ascii="仿宋_GB2312" w:eastAsia="仿宋_GB2312" w:hAnsi="仿宋" w:cs="仿宋_GB2312" w:hint="eastAsia"/>
          <w:kern w:val="0"/>
          <w:sz w:val="24"/>
        </w:rPr>
        <w:t>（14）</w:t>
      </w:r>
      <w:r w:rsidRPr="006B5E63">
        <w:rPr>
          <w:rFonts w:ascii="仿宋_GB2312" w:eastAsia="仿宋_GB2312" w:hAnsi="仿宋" w:cs="仿宋_GB2312" w:hint="eastAsia"/>
          <w:kern w:val="0"/>
          <w:sz w:val="24"/>
          <w:lang w:val="zh-CN"/>
        </w:rPr>
        <w:t>认为需要的其他技术文件或说明……</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rPr>
        <w:t>（15）</w:t>
      </w:r>
      <w:r w:rsidRPr="006B5E63">
        <w:rPr>
          <w:rFonts w:ascii="仿宋_GB2312" w:eastAsia="仿宋_GB2312" w:hAnsi="仿宋" w:cs="仿宋_GB2312" w:hint="eastAsia"/>
          <w:kern w:val="0"/>
          <w:sz w:val="24"/>
          <w:lang w:val="zh-CN"/>
        </w:rPr>
        <w:t>关于对招标文件中商务、合同有关条款的拒绝声明……</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tabs>
          <w:tab w:val="left" w:pos="0"/>
        </w:tabs>
        <w:autoSpaceDE w:val="0"/>
        <w:autoSpaceDN w:val="0"/>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rPr>
        <w:t>（16）</w:t>
      </w:r>
      <w:r w:rsidRPr="006B5E63">
        <w:rPr>
          <w:rFonts w:ascii="仿宋_GB2312" w:eastAsia="仿宋_GB2312" w:hAnsi="仿宋" w:cs="仿宋_GB2312" w:hint="eastAsia"/>
          <w:kern w:val="0"/>
          <w:sz w:val="24"/>
          <w:lang w:val="zh-CN"/>
        </w:rPr>
        <w:t>政府采购供应商廉洁自律承诺书……</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tabs>
          <w:tab w:val="left" w:pos="0"/>
        </w:tabs>
        <w:autoSpaceDE w:val="0"/>
        <w:autoSpaceDN w:val="0"/>
        <w:spacing w:line="360" w:lineRule="auto"/>
        <w:ind w:firstLineChars="200" w:firstLine="480"/>
        <w:rPr>
          <w:rFonts w:ascii="Arial" w:eastAsia="黑体" w:hAnsi="Arial" w:cs="Arial"/>
          <w:snapToGrid w:val="0"/>
          <w:kern w:val="0"/>
          <w:szCs w:val="21"/>
        </w:rPr>
      </w:pPr>
      <w:r w:rsidRPr="006B5E63">
        <w:rPr>
          <w:rFonts w:ascii="仿宋_GB2312" w:eastAsia="仿宋_GB2312" w:hAnsi="仿宋" w:cs="仿宋_GB2312" w:hint="eastAsia"/>
          <w:kern w:val="0"/>
          <w:sz w:val="24"/>
        </w:rPr>
        <w:t>（17）</w:t>
      </w:r>
      <w:r w:rsidRPr="006B5E63">
        <w:rPr>
          <w:rFonts w:ascii="仿宋_GB2312" w:eastAsia="仿宋_GB2312" w:hAnsi="仿宋" w:cs="仿宋_GB2312" w:hint="eastAsia"/>
          <w:kern w:val="0"/>
          <w:sz w:val="24"/>
          <w:lang w:val="zh-CN"/>
        </w:rPr>
        <w:t>廉政承诺书……</w:t>
      </w:r>
      <w:proofErr w:type="gramStart"/>
      <w:r w:rsidRPr="006B5E63">
        <w:rPr>
          <w:rFonts w:ascii="仿宋_GB2312" w:eastAsia="仿宋_GB2312" w:hAnsi="仿宋" w:cs="仿宋_GB2312" w:hint="eastAsia"/>
          <w:kern w:val="0"/>
          <w:sz w:val="24"/>
          <w:lang w:val="zh-CN"/>
        </w:rPr>
        <w:t>…………………………………………………</w:t>
      </w:r>
      <w:proofErr w:type="gramEnd"/>
      <w:r w:rsidRPr="006B5E63">
        <w:rPr>
          <w:rFonts w:ascii="仿宋_GB2312" w:eastAsia="仿宋_GB2312" w:hAnsi="仿宋" w:cs="仿宋_GB2312" w:hint="eastAsia"/>
          <w:kern w:val="0"/>
          <w:sz w:val="24"/>
        </w:rPr>
        <w:t>（页码）</w:t>
      </w:r>
    </w:p>
    <w:p w:rsidR="00F85A47" w:rsidRPr="006B5E63" w:rsidRDefault="0007711A">
      <w:pPr>
        <w:spacing w:line="360" w:lineRule="auto"/>
        <w:rPr>
          <w:rFonts w:ascii="仿宋_GB2312" w:eastAsia="仿宋_GB2312" w:hAnsi="仿宋" w:cs="仿宋_GB2312"/>
          <w:b/>
          <w:bCs/>
          <w:sz w:val="24"/>
        </w:rPr>
      </w:pPr>
      <w:r w:rsidRPr="006B5E63">
        <w:rPr>
          <w:rFonts w:ascii="仿宋_GB2312" w:eastAsia="仿宋_GB2312" w:hAnsi="仿宋" w:cs="仿宋_GB2312" w:hint="eastAsia"/>
          <w:b/>
          <w:bCs/>
          <w:sz w:val="24"/>
        </w:rPr>
        <w:t>注：以上目录是基本格式要求，各投标人可根据自身情况进一步细化。</w:t>
      </w: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07711A">
      <w:pPr>
        <w:spacing w:line="360" w:lineRule="auto"/>
        <w:jc w:val="center"/>
        <w:rPr>
          <w:rFonts w:ascii="仿宋_GB2312" w:eastAsia="仿宋_GB2312" w:hAnsi="仿宋" w:cs="仿宋_GB2312"/>
          <w:b/>
          <w:sz w:val="30"/>
          <w:szCs w:val="30"/>
        </w:rPr>
      </w:pPr>
      <w:r w:rsidRPr="006B5E63">
        <w:rPr>
          <w:rFonts w:ascii="仿宋_GB2312" w:eastAsia="仿宋_GB2312" w:hAnsi="仿宋" w:cs="仿宋_GB2312" w:hint="eastAsia"/>
          <w:b/>
          <w:kern w:val="0"/>
          <w:sz w:val="32"/>
          <w:szCs w:val="32"/>
          <w:lang w:val="zh-CN"/>
        </w:rPr>
        <w:lastRenderedPageBreak/>
        <w:t>一、</w:t>
      </w:r>
      <w:r w:rsidRPr="006B5E63">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F85A47" w:rsidRPr="006B5E63" w:rsidRDefault="00F85A47">
      <w:pPr>
        <w:snapToGrid w:val="0"/>
        <w:spacing w:line="360" w:lineRule="auto"/>
        <w:jc w:val="center"/>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07711A">
      <w:pPr>
        <w:snapToGrid w:val="0"/>
        <w:spacing w:line="360" w:lineRule="auto"/>
        <w:ind w:firstLine="576"/>
        <w:jc w:val="center"/>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投标人名称(电子签名)：                              </w:t>
      </w:r>
    </w:p>
    <w:p w:rsidR="00F85A47" w:rsidRPr="006B5E63" w:rsidRDefault="0007711A">
      <w:pPr>
        <w:snapToGrid w:val="0"/>
        <w:spacing w:line="360" w:lineRule="auto"/>
        <w:ind w:firstLineChars="600" w:firstLine="1440"/>
        <w:rPr>
          <w:rFonts w:ascii="仿宋_GB2312" w:eastAsia="仿宋_GB2312" w:hAnsi="仿宋" w:cs="仿宋_GB2312"/>
          <w:b/>
          <w:kern w:val="0"/>
          <w:sz w:val="32"/>
          <w:szCs w:val="32"/>
          <w:lang w:val="zh-CN"/>
        </w:rPr>
      </w:pPr>
      <w:r w:rsidRPr="006B5E63">
        <w:rPr>
          <w:rFonts w:ascii="仿宋_GB2312" w:eastAsia="仿宋_GB2312" w:hAnsi="仿宋" w:cs="仿宋_GB2312" w:hint="eastAsia"/>
          <w:kern w:val="0"/>
          <w:sz w:val="24"/>
          <w:lang w:val="zh-CN"/>
        </w:rPr>
        <w:t xml:space="preserve">                   日期：  年  月 日</w:t>
      </w: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F85A47">
      <w:pPr>
        <w:snapToGrid w:val="0"/>
        <w:spacing w:line="360" w:lineRule="auto"/>
        <w:ind w:firstLineChars="600" w:firstLine="1928"/>
        <w:rPr>
          <w:rFonts w:ascii="仿宋_GB2312" w:eastAsia="仿宋_GB2312" w:hAnsi="仿宋" w:cs="仿宋_GB2312"/>
          <w:b/>
          <w:kern w:val="0"/>
          <w:sz w:val="32"/>
          <w:szCs w:val="32"/>
          <w:lang w:val="zh-CN"/>
        </w:rPr>
      </w:pPr>
    </w:p>
    <w:p w:rsidR="00F85A47" w:rsidRPr="006B5E63" w:rsidRDefault="0007711A">
      <w:pPr>
        <w:snapToGrid w:val="0"/>
        <w:spacing w:line="360" w:lineRule="auto"/>
        <w:ind w:firstLine="576"/>
        <w:jc w:val="center"/>
        <w:rPr>
          <w:rFonts w:ascii="仿宋_GB2312" w:eastAsia="仿宋_GB2312" w:hAnsi="仿宋" w:cs="仿宋_GB2312"/>
          <w:b/>
          <w:sz w:val="30"/>
          <w:szCs w:val="30"/>
        </w:rPr>
      </w:pPr>
      <w:r w:rsidRPr="006B5E63">
        <w:rPr>
          <w:rFonts w:ascii="仿宋_GB2312" w:eastAsia="仿宋_GB2312" w:hAnsi="仿宋" w:cs="仿宋_GB2312" w:hint="eastAsia"/>
          <w:kern w:val="0"/>
          <w:sz w:val="24"/>
          <w:lang w:val="zh-CN"/>
        </w:rPr>
        <w:lastRenderedPageBreak/>
        <w:t xml:space="preserve"> </w:t>
      </w:r>
      <w:r w:rsidRPr="006B5E63">
        <w:rPr>
          <w:rFonts w:ascii="仿宋_GB2312" w:eastAsia="仿宋_GB2312" w:hAnsi="仿宋" w:cs="仿宋_GB2312" w:hint="eastAsia"/>
          <w:b/>
          <w:sz w:val="30"/>
          <w:szCs w:val="30"/>
        </w:rPr>
        <w:t>二、联合体协议（扫描件加盖上传公司电子签名）</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甲方：</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乙方：</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各方经协商一致，决定组成一个联合体，以一个投标人的身份就杭州市公共资源交易中心组织实施的</w:t>
      </w:r>
      <w:r w:rsidRPr="006B5E63">
        <w:rPr>
          <w:rFonts w:ascii="仿宋_GB2312" w:eastAsia="仿宋_GB2312" w:hAnsi="仿宋" w:cs="仿宋_GB2312" w:hint="eastAsia"/>
          <w:sz w:val="24"/>
        </w:rPr>
        <w:t>杭州市城市档案中心数字档案存储中心系统集成项目</w:t>
      </w:r>
      <w:r w:rsidRPr="006B5E63">
        <w:rPr>
          <w:rFonts w:ascii="仿宋_GB2312" w:eastAsia="仿宋_GB2312" w:hAnsi="仿宋" w:cs="仿宋_GB2312" w:hint="eastAsia"/>
          <w:kern w:val="0"/>
          <w:sz w:val="24"/>
          <w:lang w:val="zh-CN"/>
        </w:rPr>
        <w:t>【招标编号：HZZFCG-2021-192】共同投标。</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一、各方一致决定，</w:t>
      </w:r>
      <w:r w:rsidRPr="006B5E63">
        <w:rPr>
          <w:rFonts w:ascii="仿宋_GB2312" w:eastAsia="仿宋_GB2312" w:hAnsi="仿宋" w:cs="Arial" w:hint="eastAsia"/>
          <w:sz w:val="24"/>
        </w:rPr>
        <w:t>指定</w:t>
      </w:r>
      <w:r w:rsidRPr="006B5E63">
        <w:rPr>
          <w:rFonts w:ascii="仿宋_GB2312" w:eastAsia="仿宋_GB2312" w:hAnsi="仿宋" w:hint="eastAsia"/>
          <w:u w:val="single"/>
        </w:rPr>
        <w:t xml:space="preserve">   </w:t>
      </w:r>
      <w:r w:rsidRPr="006B5E63">
        <w:rPr>
          <w:rFonts w:ascii="仿宋_GB2312" w:eastAsia="仿宋_GB2312" w:hAnsi="仿宋" w:cs="Arial" w:hint="eastAsia"/>
          <w:sz w:val="24"/>
        </w:rPr>
        <w:t>方牵头人，代表所有联合体成员负责投标和合同实施阶段的主办、协调工作</w:t>
      </w:r>
      <w:r w:rsidRPr="006B5E63">
        <w:rPr>
          <w:rFonts w:ascii="仿宋_GB2312" w:eastAsia="仿宋_GB2312" w:hAnsi="仿宋" w:cs="仿宋_GB2312" w:hint="eastAsia"/>
          <w:kern w:val="0"/>
          <w:sz w:val="24"/>
          <w:lang w:val="zh-CN"/>
        </w:rPr>
        <w:t>。</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二、</w:t>
      </w:r>
      <w:r w:rsidRPr="006B5E63">
        <w:rPr>
          <w:rFonts w:ascii="仿宋_GB2312" w:eastAsia="仿宋_GB2312" w:hAnsi="仿宋" w:cs="Arial" w:hint="eastAsia"/>
          <w:sz w:val="24"/>
        </w:rPr>
        <w:t>所有联合体成员各方签署授权书，授权书载明的</w:t>
      </w:r>
      <w:r w:rsidRPr="006B5E63">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三、本次联合投标中，分工如下：甲方承担的工作和义务为：</w:t>
      </w:r>
      <w:r w:rsidRPr="006B5E63">
        <w:rPr>
          <w:rFonts w:ascii="仿宋_GB2312" w:eastAsia="仿宋_GB2312" w:hAnsi="仿宋" w:hint="eastAsia"/>
          <w:u w:val="single"/>
        </w:rPr>
        <w:t xml:space="preserve">             </w:t>
      </w:r>
      <w:r w:rsidRPr="006B5E63">
        <w:rPr>
          <w:rFonts w:ascii="仿宋_GB2312" w:eastAsia="仿宋_GB2312" w:hAnsi="仿宋" w:cs="仿宋_GB2312" w:hint="eastAsia"/>
          <w:kern w:val="0"/>
          <w:sz w:val="24"/>
          <w:lang w:val="zh-CN"/>
        </w:rPr>
        <w:t>；乙方承担的工作和义务为：</w:t>
      </w:r>
      <w:r w:rsidRPr="006B5E63">
        <w:rPr>
          <w:rFonts w:ascii="仿宋_GB2312" w:eastAsia="仿宋_GB2312" w:hAnsi="仿宋" w:hint="eastAsia"/>
          <w:u w:val="single"/>
        </w:rPr>
        <w:t xml:space="preserve">            </w:t>
      </w:r>
      <w:r w:rsidRPr="006B5E63">
        <w:rPr>
          <w:rFonts w:ascii="仿宋_GB2312" w:eastAsia="仿宋_GB2312" w:hAnsi="仿宋" w:cs="仿宋_GB2312" w:hint="eastAsia"/>
          <w:kern w:val="0"/>
          <w:sz w:val="24"/>
          <w:lang w:val="zh-CN"/>
        </w:rPr>
        <w:t xml:space="preserve"> ；……</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四、如果中标，</w:t>
      </w:r>
      <w:r w:rsidRPr="006B5E63">
        <w:rPr>
          <w:rFonts w:ascii="仿宋_GB2312" w:eastAsia="仿宋_GB2312" w:hAnsi="仿宋" w:hint="eastAsia"/>
          <w:sz w:val="24"/>
        </w:rPr>
        <w:t>联合体各成员方共同与采购人签订合同，并就采购合同约定的事项对采购人承担连带责任。</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五、有关本次联合投标的其他事宜：</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1、联合体各方不再单独参加或者与其</w:t>
      </w:r>
      <w:proofErr w:type="gramStart"/>
      <w:r w:rsidRPr="006B5E63">
        <w:rPr>
          <w:rFonts w:ascii="仿宋_GB2312" w:eastAsia="仿宋_GB2312" w:hAnsi="仿宋" w:cs="仿宋_GB2312" w:hint="eastAsia"/>
          <w:kern w:val="0"/>
          <w:sz w:val="24"/>
          <w:lang w:val="zh-CN"/>
        </w:rPr>
        <w:t>他供应</w:t>
      </w:r>
      <w:proofErr w:type="gramEnd"/>
      <w:r w:rsidRPr="006B5E63">
        <w:rPr>
          <w:rFonts w:ascii="仿宋_GB2312" w:eastAsia="仿宋_GB2312" w:hAnsi="仿宋" w:cs="仿宋_GB2312" w:hint="eastAsia"/>
          <w:kern w:val="0"/>
          <w:sz w:val="24"/>
          <w:lang w:val="zh-CN"/>
        </w:rPr>
        <w:t>商另外组成联合体参加同一合同项下的政府采购活动。</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3、本协议提交采购人、采购机构后，联合体各方不得以任何形式对上述内容进行修改或撤销。</w:t>
      </w:r>
    </w:p>
    <w:p w:rsidR="00F85A47" w:rsidRPr="006B5E63" w:rsidRDefault="00F85A47">
      <w:pPr>
        <w:snapToGrid w:val="0"/>
        <w:spacing w:line="360" w:lineRule="auto"/>
        <w:ind w:firstLine="576"/>
        <w:rPr>
          <w:rFonts w:ascii="仿宋_GB2312" w:eastAsia="仿宋_GB2312" w:hAnsi="仿宋" w:cs="仿宋_GB2312"/>
          <w:kern w:val="0"/>
          <w:sz w:val="24"/>
          <w:lang w:val="zh-CN"/>
        </w:rPr>
      </w:pP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甲方单位：    （公章或电子签名）      乙方单位：   （公章或电子签名）</w:t>
      </w:r>
    </w:p>
    <w:p w:rsidR="00F85A47" w:rsidRPr="006B5E63" w:rsidRDefault="0007711A">
      <w:pPr>
        <w:snapToGrid w:val="0"/>
        <w:spacing w:line="360" w:lineRule="auto"/>
        <w:ind w:firstLine="576"/>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日期：    年   月   日                日期：    年   月   日</w:t>
      </w:r>
    </w:p>
    <w:p w:rsidR="00F85A47" w:rsidRPr="006B5E63" w:rsidRDefault="00F85A47">
      <w:pPr>
        <w:snapToGrid w:val="0"/>
        <w:spacing w:line="360" w:lineRule="auto"/>
        <w:ind w:right="480"/>
        <w:jc w:val="center"/>
        <w:rPr>
          <w:rFonts w:ascii="仿宋_GB2312" w:eastAsia="仿宋_GB2312" w:hAnsi="仿宋" w:cs="仿宋_GB2312"/>
          <w:b/>
          <w:kern w:val="0"/>
          <w:sz w:val="32"/>
          <w:szCs w:val="32"/>
          <w:lang w:val="zh-CN"/>
        </w:rPr>
        <w:sectPr w:rsidR="00F85A47" w:rsidRPr="006B5E63">
          <w:pgSz w:w="11906" w:h="16838"/>
          <w:pgMar w:top="1247" w:right="1418" w:bottom="1276" w:left="1418" w:header="851" w:footer="992" w:gutter="0"/>
          <w:cols w:space="720"/>
          <w:titlePg/>
          <w:docGrid w:linePitch="312"/>
        </w:sectPr>
      </w:pPr>
    </w:p>
    <w:p w:rsidR="00F85A47" w:rsidRPr="006B5E63" w:rsidRDefault="0007711A">
      <w:pPr>
        <w:spacing w:line="360" w:lineRule="auto"/>
        <w:jc w:val="center"/>
        <w:rPr>
          <w:rFonts w:ascii="仿宋_GB2312" w:eastAsia="仿宋_GB2312" w:hAnsi="仿宋" w:cs="仿宋_GB2312"/>
          <w:b/>
          <w:sz w:val="32"/>
          <w:szCs w:val="32"/>
        </w:rPr>
      </w:pPr>
      <w:r w:rsidRPr="006B5E63">
        <w:rPr>
          <w:rFonts w:ascii="仿宋_GB2312" w:eastAsia="仿宋_GB2312" w:hAnsi="仿宋" w:cs="仿宋_GB2312" w:hint="eastAsia"/>
          <w:b/>
          <w:sz w:val="32"/>
          <w:szCs w:val="32"/>
        </w:rPr>
        <w:lastRenderedPageBreak/>
        <w:t>三、资信文件复印件（如果要求提供）</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（由投标人根据采购需求及招标文件要求编制）</w:t>
      </w: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07711A">
      <w:pPr>
        <w:snapToGrid w:val="0"/>
        <w:spacing w:line="360" w:lineRule="auto"/>
        <w:ind w:firstLine="576"/>
        <w:jc w:val="center"/>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投标人名称(电子签名)：                              </w:t>
      </w: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kern w:val="0"/>
          <w:sz w:val="24"/>
          <w:lang w:val="zh-CN"/>
        </w:rPr>
        <w:t xml:space="preserve">                   日期：  年  月 日</w:t>
      </w: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bCs/>
          <w:sz w:val="32"/>
          <w:szCs w:val="32"/>
        </w:rPr>
        <w:t>四、</w:t>
      </w:r>
      <w:r w:rsidRPr="006B5E63">
        <w:rPr>
          <w:rFonts w:ascii="仿宋_GB2312" w:eastAsia="仿宋_GB2312" w:hAnsi="仿宋" w:cs="仿宋_GB2312" w:hint="eastAsia"/>
          <w:b/>
          <w:kern w:val="0"/>
          <w:sz w:val="32"/>
          <w:szCs w:val="32"/>
          <w:lang w:val="zh-CN"/>
        </w:rPr>
        <w:t>主要业绩证明</w:t>
      </w:r>
    </w:p>
    <w:p w:rsidR="00F85A47" w:rsidRPr="006B5E63" w:rsidRDefault="0007711A">
      <w:pPr>
        <w:autoSpaceDE w:val="0"/>
        <w:autoSpaceDN w:val="0"/>
        <w:spacing w:line="360" w:lineRule="auto"/>
        <w:ind w:firstLine="120"/>
        <w:rPr>
          <w:rFonts w:ascii="仿宋_GB2312" w:eastAsia="仿宋_GB2312" w:hAnsi="仿宋" w:cs="仿宋_GB2312"/>
          <w:b/>
          <w:sz w:val="24"/>
        </w:rPr>
      </w:pPr>
      <w:r w:rsidRPr="006B5E63">
        <w:rPr>
          <w:rFonts w:ascii="仿宋_GB2312" w:eastAsia="仿宋_GB2312" w:hAnsi="仿宋" w:cs="仿宋_GB2312" w:hint="eastAsia"/>
          <w:b/>
          <w:sz w:val="24"/>
        </w:rPr>
        <w:t>附表 :相关项目建设业绩一览表</w:t>
      </w:r>
    </w:p>
    <w:tbl>
      <w:tblPr>
        <w:tblW w:w="0" w:type="auto"/>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6B5E63" w:rsidRPr="006B5E63">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项目</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项目</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投资</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所在页码</w:t>
            </w:r>
          </w:p>
        </w:tc>
      </w:tr>
      <w:tr w:rsidR="006B5E63" w:rsidRPr="006B5E63">
        <w:trPr>
          <w:trHeight w:val="894"/>
        </w:trPr>
        <w:tc>
          <w:tcPr>
            <w:tcW w:w="18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920"/>
        </w:trPr>
        <w:tc>
          <w:tcPr>
            <w:tcW w:w="18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933"/>
        </w:trPr>
        <w:tc>
          <w:tcPr>
            <w:tcW w:w="18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933"/>
        </w:trPr>
        <w:tc>
          <w:tcPr>
            <w:tcW w:w="18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927"/>
        </w:trPr>
        <w:tc>
          <w:tcPr>
            <w:tcW w:w="18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bl>
    <w:p w:rsidR="00F85A47" w:rsidRPr="006B5E63" w:rsidRDefault="0007711A">
      <w:pPr>
        <w:autoSpaceDE w:val="0"/>
        <w:autoSpaceDN w:val="0"/>
        <w:spacing w:line="360" w:lineRule="auto"/>
        <w:rPr>
          <w:rFonts w:ascii="仿宋_GB2312" w:eastAsia="仿宋_GB2312" w:hAnsi="仿宋" w:cs="仿宋_GB2312"/>
          <w:sz w:val="24"/>
        </w:rPr>
      </w:pPr>
      <w:r w:rsidRPr="006B5E63">
        <w:rPr>
          <w:rFonts w:ascii="仿宋_GB2312" w:eastAsia="仿宋_GB2312" w:hAnsi="仿宋" w:cs="仿宋_GB2312" w:hint="eastAsia"/>
          <w:b/>
          <w:sz w:val="24"/>
        </w:rPr>
        <w:t>注：投标人可按上述的格式自行编制，须随表提交相应的合同复印件和用户单位验收证明并注明所在投标人商务技术文件页码。</w:t>
      </w:r>
    </w:p>
    <w:p w:rsidR="00F85A47" w:rsidRPr="006B5E63" w:rsidRDefault="00F85A47">
      <w:pPr>
        <w:autoSpaceDE w:val="0"/>
        <w:autoSpaceDN w:val="0"/>
        <w:spacing w:line="360" w:lineRule="auto"/>
        <w:ind w:firstLineChars="1900" w:firstLine="4560"/>
        <w:rPr>
          <w:rFonts w:ascii="仿宋_GB2312" w:eastAsia="仿宋_GB2312" w:hAnsi="仿宋" w:cs="仿宋_GB2312"/>
          <w:kern w:val="0"/>
          <w:sz w:val="24"/>
        </w:rPr>
      </w:pPr>
    </w:p>
    <w:p w:rsidR="00F85A47" w:rsidRPr="006B5E63" w:rsidRDefault="0007711A">
      <w:pPr>
        <w:autoSpaceDE w:val="0"/>
        <w:autoSpaceDN w:val="0"/>
        <w:spacing w:line="360" w:lineRule="auto"/>
        <w:ind w:firstLineChars="1900" w:firstLine="4560"/>
        <w:rPr>
          <w:rFonts w:ascii="仿宋_GB2312" w:eastAsia="仿宋_GB2312" w:hAnsi="仿宋" w:cs="仿宋_GB2312"/>
          <w:kern w:val="0"/>
          <w:sz w:val="24"/>
        </w:rPr>
      </w:pPr>
      <w:r w:rsidRPr="006B5E63">
        <w:rPr>
          <w:rFonts w:ascii="仿宋_GB2312" w:eastAsia="仿宋_GB2312" w:hAnsi="仿宋" w:cs="仿宋_GB2312" w:hint="eastAsia"/>
          <w:kern w:val="0"/>
          <w:sz w:val="24"/>
        </w:rPr>
        <w:t xml:space="preserve">投标人名称（电子签名）：                       </w:t>
      </w:r>
    </w:p>
    <w:p w:rsidR="00F85A47" w:rsidRPr="006B5E63" w:rsidRDefault="0007711A">
      <w:pPr>
        <w:autoSpaceDE w:val="0"/>
        <w:autoSpaceDN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 xml:space="preserve">                                      日期：  年  月   日</w:t>
      </w:r>
    </w:p>
    <w:p w:rsidR="00F85A47" w:rsidRPr="006B5E63" w:rsidRDefault="00F85A47">
      <w:pPr>
        <w:spacing w:line="360" w:lineRule="auto"/>
        <w:rPr>
          <w:rFonts w:ascii="仿宋_GB2312" w:eastAsia="仿宋_GB2312" w:hAnsi="仿宋" w:cs="仿宋_GB2312"/>
          <w:kern w:val="0"/>
          <w:sz w:val="24"/>
        </w:rPr>
      </w:pPr>
    </w:p>
    <w:p w:rsidR="00F85A47" w:rsidRPr="006B5E63" w:rsidRDefault="00F85A47">
      <w:pPr>
        <w:spacing w:line="360" w:lineRule="auto"/>
        <w:rPr>
          <w:rFonts w:ascii="仿宋_GB2312" w:eastAsia="仿宋_GB2312" w:hAnsi="仿宋" w:cs="仿宋_GB2312"/>
          <w:kern w:val="0"/>
          <w:sz w:val="24"/>
        </w:rPr>
      </w:pP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bCs/>
          <w:sz w:val="32"/>
          <w:szCs w:val="32"/>
        </w:rPr>
        <w:lastRenderedPageBreak/>
        <w:t>五、</w:t>
      </w:r>
      <w:bookmarkStart w:id="601" w:name="OLE_LINK17"/>
      <w:bookmarkStart w:id="602" w:name="OLE_LINK16"/>
      <w:r w:rsidRPr="006B5E63">
        <w:rPr>
          <w:rFonts w:ascii="仿宋_GB2312" w:eastAsia="仿宋_GB2312" w:hAnsi="仿宋" w:cs="仿宋_GB2312" w:hint="eastAsia"/>
          <w:b/>
          <w:bCs/>
          <w:sz w:val="32"/>
          <w:szCs w:val="32"/>
        </w:rPr>
        <w:t>其他商务文件或说明</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w:t>
      </w:r>
      <w:bookmarkStart w:id="603" w:name="OLE_LINK11"/>
      <w:bookmarkStart w:id="604" w:name="OLE_LINK10"/>
      <w:r w:rsidRPr="006B5E63">
        <w:rPr>
          <w:rFonts w:ascii="仿宋_GB2312" w:eastAsia="仿宋_GB2312" w:hAnsi="仿宋" w:cs="仿宋_GB2312" w:hint="eastAsia"/>
          <w:sz w:val="24"/>
        </w:rPr>
        <w:t>其他商务文件或说明由投标人根据采购需求自行编制</w:t>
      </w:r>
      <w:bookmarkEnd w:id="603"/>
      <w:bookmarkEnd w:id="604"/>
      <w:r w:rsidRPr="006B5E63">
        <w:rPr>
          <w:rFonts w:ascii="仿宋_GB2312" w:eastAsia="仿宋_GB2312" w:hAnsi="仿宋" w:cs="仿宋_GB2312" w:hint="eastAsia"/>
          <w:sz w:val="24"/>
        </w:rPr>
        <w:t>）</w:t>
      </w:r>
      <w:bookmarkEnd w:id="601"/>
      <w:bookmarkEnd w:id="602"/>
    </w:p>
    <w:p w:rsidR="00F85A47" w:rsidRPr="006B5E63" w:rsidRDefault="00F85A47">
      <w:pPr>
        <w:spacing w:line="360" w:lineRule="auto"/>
        <w:jc w:val="center"/>
        <w:rPr>
          <w:rFonts w:ascii="仿宋_GB2312" w:eastAsia="仿宋_GB2312" w:hAnsi="仿宋" w:cs="仿宋_GB2312"/>
          <w:sz w:val="24"/>
        </w:rPr>
      </w:pPr>
    </w:p>
    <w:p w:rsidR="00F85A47" w:rsidRPr="006B5E63" w:rsidRDefault="0007711A">
      <w:pPr>
        <w:autoSpaceDE w:val="0"/>
        <w:autoSpaceDN w:val="0"/>
        <w:spacing w:line="360" w:lineRule="auto"/>
        <w:ind w:firstLineChars="2000" w:firstLine="480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投标人名称（电子签名）：      </w:t>
      </w:r>
    </w:p>
    <w:p w:rsidR="00F85A47" w:rsidRPr="006B5E63" w:rsidRDefault="0007711A">
      <w:pPr>
        <w:autoSpaceDE w:val="0"/>
        <w:autoSpaceDN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日期：  年  月   日</w:t>
      </w:r>
    </w:p>
    <w:p w:rsidR="00F85A47" w:rsidRPr="006B5E63" w:rsidRDefault="00F85A47">
      <w:pPr>
        <w:autoSpaceDE w:val="0"/>
        <w:autoSpaceDN w:val="0"/>
        <w:spacing w:line="360" w:lineRule="auto"/>
        <w:rPr>
          <w:rFonts w:ascii="仿宋_GB2312" w:eastAsia="仿宋_GB2312" w:hAnsi="仿宋" w:cs="仿宋_GB2312"/>
          <w:kern w:val="0"/>
          <w:sz w:val="24"/>
          <w:lang w:val="zh-CN"/>
        </w:rPr>
      </w:pPr>
    </w:p>
    <w:p w:rsidR="00F85A47" w:rsidRPr="006B5E63" w:rsidRDefault="00F85A47">
      <w:pPr>
        <w:autoSpaceDE w:val="0"/>
        <w:autoSpaceDN w:val="0"/>
        <w:spacing w:line="360" w:lineRule="auto"/>
        <w:rPr>
          <w:rFonts w:ascii="仿宋_GB2312" w:eastAsia="仿宋_GB2312" w:hAnsi="仿宋" w:cs="仿宋_GB2312"/>
          <w:kern w:val="0"/>
          <w:sz w:val="24"/>
          <w:lang w:val="zh-CN"/>
        </w:rPr>
      </w:pP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sz w:val="32"/>
          <w:szCs w:val="32"/>
        </w:rPr>
        <w:t>六</w:t>
      </w:r>
      <w:r w:rsidRPr="006B5E63">
        <w:rPr>
          <w:rFonts w:ascii="仿宋_GB2312" w:eastAsia="仿宋_GB2312" w:hAnsi="仿宋" w:cs="仿宋_GB2312" w:hint="eastAsia"/>
          <w:b/>
          <w:bCs/>
          <w:sz w:val="32"/>
          <w:szCs w:val="32"/>
        </w:rPr>
        <w:t>、技术解决方案</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（由投标人根据采购需求及招标文件要求编制）</w:t>
      </w:r>
    </w:p>
    <w:p w:rsidR="00F85A47" w:rsidRPr="006B5E63" w:rsidRDefault="0007711A">
      <w:pPr>
        <w:snapToGrid w:val="0"/>
        <w:spacing w:line="360" w:lineRule="auto"/>
        <w:jc w:val="center"/>
        <w:rPr>
          <w:rFonts w:ascii="仿宋_GB2312" w:eastAsia="仿宋_GB2312" w:hAnsi="仿宋" w:cs="仿宋_GB2312"/>
          <w:b/>
          <w:sz w:val="32"/>
          <w:szCs w:val="32"/>
        </w:rPr>
      </w:pPr>
      <w:r w:rsidRPr="006B5E63">
        <w:rPr>
          <w:rFonts w:ascii="仿宋_GB2312" w:eastAsia="仿宋_GB2312" w:hAnsi="仿宋" w:cs="仿宋_GB2312" w:hint="eastAsia"/>
          <w:b/>
          <w:sz w:val="32"/>
          <w:szCs w:val="32"/>
        </w:rPr>
        <w:t>（一）投标产品规格配置清单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6B5E63" w:rsidRPr="006B5E63">
        <w:trPr>
          <w:trHeight w:val="773"/>
        </w:trPr>
        <w:tc>
          <w:tcPr>
            <w:tcW w:w="737"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序号</w:t>
            </w:r>
          </w:p>
        </w:tc>
        <w:tc>
          <w:tcPr>
            <w:tcW w:w="1531"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设备名称</w:t>
            </w:r>
          </w:p>
        </w:tc>
        <w:tc>
          <w:tcPr>
            <w:tcW w:w="2160"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投标品牌及型号</w:t>
            </w:r>
          </w:p>
        </w:tc>
        <w:tc>
          <w:tcPr>
            <w:tcW w:w="2340"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规格配置详细说明</w:t>
            </w:r>
          </w:p>
        </w:tc>
        <w:tc>
          <w:tcPr>
            <w:tcW w:w="1080"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数量</w:t>
            </w:r>
          </w:p>
        </w:tc>
        <w:tc>
          <w:tcPr>
            <w:tcW w:w="1332" w:type="dxa"/>
            <w:vAlign w:val="center"/>
          </w:tcPr>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备注</w:t>
            </w:r>
          </w:p>
        </w:tc>
      </w:tr>
      <w:tr w:rsidR="006B5E63" w:rsidRPr="006B5E63">
        <w:trPr>
          <w:trHeight w:val="441"/>
        </w:trPr>
        <w:tc>
          <w:tcPr>
            <w:tcW w:w="737"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1</w:t>
            </w:r>
          </w:p>
        </w:tc>
        <w:tc>
          <w:tcPr>
            <w:tcW w:w="1531"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2160"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2340" w:type="dxa"/>
            <w:vAlign w:val="center"/>
          </w:tcPr>
          <w:p w:rsidR="00F85A47" w:rsidRPr="006B5E63" w:rsidRDefault="00F85A47">
            <w:pPr>
              <w:spacing w:line="360" w:lineRule="auto"/>
              <w:jc w:val="center"/>
              <w:rPr>
                <w:rFonts w:ascii="仿宋_GB2312" w:eastAsia="仿宋_GB2312" w:hAnsi="仿宋" w:cs="仿宋_GB2312"/>
                <w:sz w:val="24"/>
              </w:rPr>
            </w:pPr>
          </w:p>
        </w:tc>
        <w:tc>
          <w:tcPr>
            <w:tcW w:w="1080" w:type="dxa"/>
            <w:vAlign w:val="center"/>
          </w:tcPr>
          <w:p w:rsidR="00F85A47" w:rsidRPr="006B5E63" w:rsidRDefault="00F85A47">
            <w:pPr>
              <w:spacing w:line="360" w:lineRule="auto"/>
              <w:jc w:val="center"/>
              <w:rPr>
                <w:rFonts w:ascii="仿宋_GB2312" w:eastAsia="仿宋_GB2312" w:hAnsi="仿宋" w:cs="仿宋_GB2312"/>
                <w:sz w:val="24"/>
              </w:rPr>
            </w:pPr>
          </w:p>
        </w:tc>
        <w:tc>
          <w:tcPr>
            <w:tcW w:w="1332"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453"/>
        </w:trPr>
        <w:tc>
          <w:tcPr>
            <w:tcW w:w="737"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2</w:t>
            </w:r>
          </w:p>
        </w:tc>
        <w:tc>
          <w:tcPr>
            <w:tcW w:w="1531"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2160"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2340" w:type="dxa"/>
            <w:vAlign w:val="center"/>
          </w:tcPr>
          <w:p w:rsidR="00F85A47" w:rsidRPr="006B5E63" w:rsidRDefault="00F85A47">
            <w:pPr>
              <w:spacing w:line="360" w:lineRule="auto"/>
              <w:jc w:val="center"/>
              <w:rPr>
                <w:rFonts w:ascii="仿宋_GB2312" w:eastAsia="仿宋_GB2312" w:hAnsi="仿宋" w:cs="仿宋_GB2312"/>
                <w:sz w:val="24"/>
              </w:rPr>
            </w:pPr>
          </w:p>
        </w:tc>
        <w:tc>
          <w:tcPr>
            <w:tcW w:w="1080" w:type="dxa"/>
            <w:vAlign w:val="center"/>
          </w:tcPr>
          <w:p w:rsidR="00F85A47" w:rsidRPr="006B5E63" w:rsidRDefault="00F85A47">
            <w:pPr>
              <w:spacing w:line="360" w:lineRule="auto"/>
              <w:jc w:val="center"/>
              <w:rPr>
                <w:rFonts w:ascii="仿宋_GB2312" w:eastAsia="仿宋_GB2312" w:hAnsi="仿宋" w:cs="仿宋_GB2312"/>
                <w:sz w:val="24"/>
              </w:rPr>
            </w:pPr>
          </w:p>
        </w:tc>
        <w:tc>
          <w:tcPr>
            <w:tcW w:w="1332" w:type="dxa"/>
            <w:vAlign w:val="center"/>
          </w:tcPr>
          <w:p w:rsidR="00F85A47" w:rsidRPr="006B5E63" w:rsidRDefault="00F85A47">
            <w:pPr>
              <w:spacing w:line="360" w:lineRule="auto"/>
              <w:jc w:val="center"/>
              <w:rPr>
                <w:rFonts w:ascii="仿宋_GB2312" w:eastAsia="仿宋_GB2312" w:hAnsi="仿宋" w:cs="仿宋_GB2312"/>
                <w:sz w:val="24"/>
              </w:rPr>
            </w:pPr>
          </w:p>
        </w:tc>
      </w:tr>
      <w:tr w:rsidR="006B5E63" w:rsidRPr="006B5E63">
        <w:trPr>
          <w:trHeight w:val="453"/>
        </w:trPr>
        <w:tc>
          <w:tcPr>
            <w:tcW w:w="737" w:type="dxa"/>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w:t>
            </w:r>
          </w:p>
        </w:tc>
        <w:tc>
          <w:tcPr>
            <w:tcW w:w="1531"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2160" w:type="dxa"/>
            <w:vAlign w:val="center"/>
          </w:tcPr>
          <w:p w:rsidR="00F85A47" w:rsidRPr="006B5E63" w:rsidRDefault="00F85A47">
            <w:pPr>
              <w:snapToGrid w:val="0"/>
              <w:spacing w:line="360" w:lineRule="auto"/>
              <w:jc w:val="center"/>
              <w:rPr>
                <w:rFonts w:ascii="仿宋_GB2312" w:eastAsia="仿宋_GB2312" w:hAnsi="仿宋" w:cs="仿宋_GB2312"/>
                <w:sz w:val="24"/>
              </w:rPr>
            </w:pPr>
          </w:p>
        </w:tc>
        <w:tc>
          <w:tcPr>
            <w:tcW w:w="2340" w:type="dxa"/>
            <w:vAlign w:val="center"/>
          </w:tcPr>
          <w:p w:rsidR="00F85A47" w:rsidRPr="006B5E63" w:rsidRDefault="00F85A47">
            <w:pPr>
              <w:spacing w:line="360" w:lineRule="auto"/>
              <w:jc w:val="center"/>
              <w:rPr>
                <w:rFonts w:ascii="仿宋_GB2312" w:eastAsia="仿宋_GB2312" w:hAnsi="仿宋" w:cs="仿宋_GB2312"/>
                <w:sz w:val="24"/>
              </w:rPr>
            </w:pPr>
          </w:p>
        </w:tc>
        <w:tc>
          <w:tcPr>
            <w:tcW w:w="1080" w:type="dxa"/>
            <w:vAlign w:val="center"/>
          </w:tcPr>
          <w:p w:rsidR="00F85A47" w:rsidRPr="006B5E63" w:rsidRDefault="00F85A47">
            <w:pPr>
              <w:spacing w:line="360" w:lineRule="auto"/>
              <w:jc w:val="center"/>
              <w:rPr>
                <w:rFonts w:ascii="仿宋_GB2312" w:eastAsia="仿宋_GB2312" w:hAnsi="仿宋" w:cs="仿宋_GB2312"/>
                <w:sz w:val="24"/>
              </w:rPr>
            </w:pPr>
          </w:p>
        </w:tc>
        <w:tc>
          <w:tcPr>
            <w:tcW w:w="1332" w:type="dxa"/>
            <w:vAlign w:val="center"/>
          </w:tcPr>
          <w:p w:rsidR="00F85A47" w:rsidRPr="006B5E63" w:rsidRDefault="00F85A47">
            <w:pPr>
              <w:spacing w:line="360" w:lineRule="auto"/>
              <w:jc w:val="center"/>
              <w:rPr>
                <w:rFonts w:ascii="仿宋_GB2312" w:eastAsia="仿宋_GB2312" w:hAnsi="仿宋" w:cs="仿宋_GB2312"/>
                <w:sz w:val="24"/>
              </w:rPr>
            </w:pPr>
          </w:p>
        </w:tc>
      </w:tr>
    </w:tbl>
    <w:p w:rsidR="00F85A47" w:rsidRPr="006B5E63" w:rsidRDefault="0007711A">
      <w:pPr>
        <w:autoSpaceDE w:val="0"/>
        <w:autoSpaceDN w:val="0"/>
        <w:spacing w:line="360" w:lineRule="auto"/>
        <w:rPr>
          <w:rFonts w:ascii="仿宋_GB2312" w:eastAsia="仿宋_GB2312" w:hAnsi="仿宋" w:cs="仿宋_GB2312"/>
          <w:b/>
          <w:kern w:val="0"/>
          <w:sz w:val="28"/>
          <w:szCs w:val="28"/>
        </w:rPr>
      </w:pPr>
      <w:r w:rsidRPr="006B5E63">
        <w:rPr>
          <w:rFonts w:ascii="仿宋_GB2312" w:eastAsia="仿宋_GB2312" w:hAnsi="仿宋" w:cs="仿宋_GB2312" w:hint="eastAsia"/>
          <w:b/>
          <w:sz w:val="24"/>
        </w:rPr>
        <w:t>注：如果本项目涉及硬件设备采购，须在技术文件中提供此配置清单</w:t>
      </w:r>
      <w:r w:rsidRPr="006B5E63">
        <w:rPr>
          <w:rFonts w:ascii="仿宋_GB2312" w:eastAsia="仿宋_GB2312" w:hAnsi="仿宋" w:cs="仿宋_GB2312" w:hint="eastAsia"/>
          <w:b/>
          <w:sz w:val="28"/>
          <w:szCs w:val="28"/>
        </w:rPr>
        <w:t>。</w:t>
      </w:r>
    </w:p>
    <w:p w:rsidR="00F85A47" w:rsidRPr="006B5E63" w:rsidRDefault="0007711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 w:cs="仿宋_GB2312"/>
          <w:b/>
          <w:bCs/>
          <w:kern w:val="0"/>
          <w:sz w:val="24"/>
          <w:lang w:val="zh-CN"/>
        </w:rPr>
      </w:pPr>
      <w:r w:rsidRPr="006B5E63">
        <w:rPr>
          <w:rFonts w:ascii="仿宋_GB2312" w:eastAsia="仿宋_GB2312" w:hAnsi="仿宋" w:cs="仿宋_GB2312" w:hint="eastAsia"/>
          <w:b/>
          <w:bCs/>
          <w:kern w:val="0"/>
          <w:sz w:val="24"/>
          <w:lang w:val="zh-CN"/>
        </w:rPr>
        <w:tab/>
      </w:r>
      <w:r w:rsidRPr="006B5E63">
        <w:rPr>
          <w:rFonts w:ascii="仿宋_GB2312" w:eastAsia="仿宋_GB2312" w:hAnsi="仿宋" w:cs="仿宋_GB2312" w:hint="eastAsia"/>
          <w:b/>
          <w:bCs/>
          <w:kern w:val="0"/>
          <w:sz w:val="24"/>
          <w:lang w:val="zh-CN"/>
        </w:rPr>
        <w:tab/>
        <w:t xml:space="preserve">                        </w:t>
      </w:r>
    </w:p>
    <w:p w:rsidR="00F85A47" w:rsidRPr="006B5E63" w:rsidRDefault="0007711A">
      <w:pPr>
        <w:spacing w:line="360" w:lineRule="auto"/>
        <w:ind w:firstLineChars="400" w:firstLine="1333"/>
        <w:jc w:val="left"/>
        <w:rPr>
          <w:rFonts w:ascii="仿宋_GB2312" w:eastAsia="仿宋_GB2312" w:hAnsi="仿宋"/>
          <w:b/>
          <w:spacing w:val="6"/>
          <w:sz w:val="32"/>
          <w:szCs w:val="32"/>
        </w:rPr>
      </w:pPr>
      <w:r w:rsidRPr="006B5E63">
        <w:rPr>
          <w:rFonts w:ascii="仿宋_GB2312" w:eastAsia="仿宋_GB2312" w:hAnsi="仿宋" w:hint="eastAsia"/>
          <w:b/>
          <w:spacing w:val="6"/>
          <w:sz w:val="32"/>
          <w:szCs w:val="32"/>
        </w:rPr>
        <w:t>（二）节能产品认证证书复印件（电子签名）</w:t>
      </w:r>
    </w:p>
    <w:p w:rsidR="00F85A47" w:rsidRPr="006B5E63" w:rsidRDefault="00F85A47">
      <w:pPr>
        <w:spacing w:line="360" w:lineRule="auto"/>
        <w:ind w:firstLineChars="400" w:firstLine="1333"/>
        <w:jc w:val="left"/>
        <w:rPr>
          <w:rFonts w:ascii="仿宋_GB2312" w:eastAsia="仿宋_GB2312" w:hAnsi="仿宋"/>
          <w:b/>
          <w:spacing w:val="6"/>
          <w:sz w:val="32"/>
          <w:szCs w:val="32"/>
        </w:rPr>
      </w:pPr>
    </w:p>
    <w:p w:rsidR="00F85A47" w:rsidRPr="006B5E63" w:rsidRDefault="0007711A">
      <w:pPr>
        <w:spacing w:line="360" w:lineRule="auto"/>
        <w:rPr>
          <w:rFonts w:ascii="仿宋_GB2312" w:eastAsia="仿宋_GB2312" w:hAnsi="仿宋"/>
          <w:b/>
          <w:bCs/>
          <w:sz w:val="24"/>
        </w:rPr>
      </w:pPr>
      <w:r w:rsidRPr="006B5E63">
        <w:rPr>
          <w:rFonts w:ascii="仿宋_GB2312" w:eastAsia="仿宋_GB2312" w:hAnsi="仿宋" w:hint="eastAsia"/>
          <w:b/>
          <w:bCs/>
          <w:sz w:val="24"/>
        </w:rPr>
        <w:t xml:space="preserve"> </w:t>
      </w:r>
    </w:p>
    <w:p w:rsidR="00F85A47" w:rsidRPr="006B5E63" w:rsidRDefault="0007711A">
      <w:pPr>
        <w:spacing w:line="360" w:lineRule="auto"/>
        <w:ind w:firstLineChars="300" w:firstLine="1000"/>
        <w:jc w:val="left"/>
        <w:rPr>
          <w:rFonts w:ascii="仿宋_GB2312" w:eastAsia="仿宋_GB2312" w:hAnsi="仿宋"/>
          <w:b/>
          <w:spacing w:val="6"/>
          <w:sz w:val="32"/>
          <w:szCs w:val="32"/>
        </w:rPr>
      </w:pPr>
      <w:r w:rsidRPr="006B5E63">
        <w:rPr>
          <w:rFonts w:ascii="仿宋_GB2312" w:eastAsia="仿宋_GB2312" w:hAnsi="仿宋" w:hint="eastAsia"/>
          <w:b/>
          <w:spacing w:val="6"/>
          <w:sz w:val="32"/>
          <w:szCs w:val="32"/>
        </w:rPr>
        <w:t>（三）环境标志产品认证证书复印件（电子签名）</w:t>
      </w:r>
    </w:p>
    <w:p w:rsidR="00F85A47" w:rsidRPr="006B5E63" w:rsidRDefault="00F85A47">
      <w:pPr>
        <w:autoSpaceDE w:val="0"/>
        <w:autoSpaceDN w:val="0"/>
        <w:spacing w:line="360" w:lineRule="auto"/>
        <w:ind w:firstLineChars="1900" w:firstLine="4560"/>
        <w:rPr>
          <w:rFonts w:ascii="仿宋_GB2312" w:eastAsia="仿宋_GB2312" w:hAnsi="仿宋"/>
          <w:kern w:val="0"/>
          <w:sz w:val="24"/>
        </w:rPr>
      </w:pPr>
    </w:p>
    <w:p w:rsidR="00F85A47" w:rsidRPr="006B5E63" w:rsidRDefault="00F85A47">
      <w:pPr>
        <w:autoSpaceDE w:val="0"/>
        <w:autoSpaceDN w:val="0"/>
        <w:spacing w:line="360" w:lineRule="auto"/>
        <w:ind w:firstLineChars="1900" w:firstLine="4560"/>
        <w:rPr>
          <w:rFonts w:ascii="仿宋_GB2312" w:eastAsia="仿宋_GB2312" w:hAnsi="仿宋"/>
          <w:kern w:val="0"/>
          <w:sz w:val="24"/>
        </w:rPr>
      </w:pPr>
    </w:p>
    <w:p w:rsidR="00F85A47" w:rsidRPr="006B5E63" w:rsidRDefault="00F85A47">
      <w:pPr>
        <w:autoSpaceDE w:val="0"/>
        <w:autoSpaceDN w:val="0"/>
        <w:spacing w:line="360" w:lineRule="auto"/>
        <w:ind w:firstLineChars="1900" w:firstLine="4560"/>
        <w:rPr>
          <w:rFonts w:ascii="仿宋_GB2312" w:eastAsia="仿宋_GB2312" w:hAnsi="仿宋"/>
          <w:kern w:val="0"/>
          <w:sz w:val="24"/>
        </w:rPr>
      </w:pPr>
    </w:p>
    <w:p w:rsidR="00F85A47" w:rsidRPr="006B5E63" w:rsidRDefault="00F85A47">
      <w:pPr>
        <w:autoSpaceDE w:val="0"/>
        <w:autoSpaceDN w:val="0"/>
        <w:spacing w:line="360" w:lineRule="auto"/>
        <w:ind w:firstLineChars="1900" w:firstLine="4560"/>
        <w:rPr>
          <w:rFonts w:ascii="仿宋_GB2312" w:eastAsia="仿宋_GB2312" w:hAnsi="仿宋"/>
          <w:kern w:val="0"/>
          <w:sz w:val="24"/>
        </w:rPr>
      </w:pPr>
    </w:p>
    <w:p w:rsidR="00F85A47" w:rsidRPr="006B5E63" w:rsidRDefault="0007711A">
      <w:pPr>
        <w:autoSpaceDE w:val="0"/>
        <w:autoSpaceDN w:val="0"/>
        <w:spacing w:line="360" w:lineRule="auto"/>
        <w:ind w:firstLineChars="1900" w:firstLine="4560"/>
        <w:rPr>
          <w:rFonts w:ascii="仿宋_GB2312" w:eastAsia="仿宋_GB2312" w:hAnsi="仿宋"/>
          <w:kern w:val="0"/>
          <w:sz w:val="24"/>
        </w:rPr>
      </w:pPr>
      <w:r w:rsidRPr="006B5E63">
        <w:rPr>
          <w:rFonts w:ascii="仿宋_GB2312" w:eastAsia="仿宋_GB2312" w:hAnsi="仿宋" w:hint="eastAsia"/>
          <w:kern w:val="0"/>
          <w:sz w:val="24"/>
        </w:rPr>
        <w:t xml:space="preserve">供应商名称（电子签名）：                       </w:t>
      </w:r>
    </w:p>
    <w:p w:rsidR="00F85A47" w:rsidRPr="006B5E63" w:rsidRDefault="0007711A">
      <w:pPr>
        <w:autoSpaceDE w:val="0"/>
        <w:autoSpaceDN w:val="0"/>
        <w:spacing w:line="360" w:lineRule="auto"/>
        <w:rPr>
          <w:rFonts w:ascii="仿宋_GB2312" w:eastAsia="仿宋_GB2312" w:hAnsi="仿宋"/>
          <w:kern w:val="0"/>
          <w:sz w:val="24"/>
        </w:rPr>
      </w:pPr>
      <w:r w:rsidRPr="006B5E63">
        <w:rPr>
          <w:rFonts w:ascii="仿宋_GB2312" w:eastAsia="仿宋_GB2312" w:hAnsi="仿宋" w:hint="eastAsia"/>
          <w:kern w:val="0"/>
          <w:sz w:val="24"/>
        </w:rPr>
        <w:t xml:space="preserve">                                      日期：   年  月   日</w:t>
      </w: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bCs/>
          <w:sz w:val="32"/>
          <w:szCs w:val="32"/>
        </w:rPr>
        <w:lastRenderedPageBreak/>
        <w:t>七、技术偏离说明表</w:t>
      </w:r>
    </w:p>
    <w:p w:rsidR="00F85A47" w:rsidRPr="006B5E63" w:rsidRDefault="00F85A47">
      <w:pPr>
        <w:spacing w:line="360" w:lineRule="auto"/>
        <w:jc w:val="center"/>
        <w:rPr>
          <w:rFonts w:ascii="仿宋_GB2312" w:eastAsia="仿宋_GB2312" w:hAnsi="仿宋" w:cs="仿宋_GB2312"/>
          <w:b/>
          <w:bCs/>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65"/>
        <w:gridCol w:w="1665"/>
        <w:gridCol w:w="1665"/>
        <w:gridCol w:w="2025"/>
      </w:tblGrid>
      <w:tr w:rsidR="006B5E63" w:rsidRPr="006B5E63">
        <w:tc>
          <w:tcPr>
            <w:tcW w:w="1908" w:type="dxa"/>
            <w:tcBorders>
              <w:top w:val="single" w:sz="4" w:space="0" w:color="auto"/>
              <w:left w:val="single" w:sz="4" w:space="0" w:color="auto"/>
              <w:bottom w:val="single" w:sz="4" w:space="0" w:color="auto"/>
              <w:right w:val="single" w:sz="4" w:space="0" w:color="auto"/>
            </w:tcBorders>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说明</w:t>
            </w:r>
          </w:p>
        </w:tc>
      </w:tr>
      <w:tr w:rsidR="006B5E63" w:rsidRPr="006B5E63">
        <w:tc>
          <w:tcPr>
            <w:tcW w:w="1908"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r>
      <w:tr w:rsidR="006B5E63" w:rsidRPr="006B5E63">
        <w:tc>
          <w:tcPr>
            <w:tcW w:w="1908"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r>
      <w:tr w:rsidR="00F85A47" w:rsidRPr="006B5E63">
        <w:tc>
          <w:tcPr>
            <w:tcW w:w="1908"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F85A47" w:rsidRPr="006B5E63" w:rsidRDefault="00F85A47">
            <w:pPr>
              <w:spacing w:line="360" w:lineRule="auto"/>
              <w:jc w:val="center"/>
              <w:rPr>
                <w:rFonts w:ascii="仿宋_GB2312" w:eastAsia="仿宋_GB2312" w:hAnsi="仿宋" w:cs="仿宋_GB2312"/>
                <w:sz w:val="24"/>
              </w:rPr>
            </w:pPr>
          </w:p>
        </w:tc>
      </w:tr>
    </w:tbl>
    <w:p w:rsidR="00F85A47" w:rsidRPr="006B5E63" w:rsidRDefault="00F85A47">
      <w:pPr>
        <w:autoSpaceDE w:val="0"/>
        <w:autoSpaceDN w:val="0"/>
        <w:spacing w:line="360" w:lineRule="auto"/>
        <w:ind w:firstLineChars="2100" w:firstLine="5040"/>
        <w:rPr>
          <w:rFonts w:ascii="仿宋_GB2312" w:eastAsia="仿宋_GB2312" w:hAnsi="仿宋" w:cs="仿宋_GB2312"/>
          <w:kern w:val="0"/>
          <w:sz w:val="24"/>
          <w:lang w:val="zh-CN"/>
        </w:rPr>
      </w:pPr>
    </w:p>
    <w:p w:rsidR="00F85A47" w:rsidRPr="006B5E63" w:rsidRDefault="0007711A">
      <w:pPr>
        <w:autoSpaceDE w:val="0"/>
        <w:autoSpaceDN w:val="0"/>
        <w:spacing w:line="360" w:lineRule="auto"/>
        <w:ind w:firstLineChars="2100" w:firstLine="504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投标人名称（电子签名）：      </w:t>
      </w:r>
    </w:p>
    <w:p w:rsidR="00F85A47" w:rsidRPr="006B5E63" w:rsidRDefault="0007711A">
      <w:pPr>
        <w:autoSpaceDE w:val="0"/>
        <w:autoSpaceDN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日期：  年  月   日</w:t>
      </w:r>
    </w:p>
    <w:p w:rsidR="00F85A47" w:rsidRPr="006B5E63" w:rsidRDefault="0007711A">
      <w:pPr>
        <w:spacing w:line="360" w:lineRule="auto"/>
        <w:jc w:val="center"/>
        <w:rPr>
          <w:rFonts w:ascii="仿宋_GB2312" w:eastAsia="仿宋_GB2312" w:hAnsi="仿宋" w:cs="仿宋_GB2312"/>
          <w:b/>
          <w:sz w:val="24"/>
        </w:rPr>
      </w:pPr>
      <w:r w:rsidRPr="006B5E63">
        <w:rPr>
          <w:rFonts w:ascii="仿宋_GB2312" w:eastAsia="仿宋_GB2312" w:hAnsi="仿宋" w:cs="仿宋_GB2312" w:hint="eastAsia"/>
          <w:kern w:val="0"/>
          <w:sz w:val="24"/>
          <w:lang w:val="zh-CN"/>
        </w:rPr>
        <w:t xml:space="preserve">                           </w:t>
      </w:r>
    </w:p>
    <w:p w:rsidR="00F85A47" w:rsidRPr="006B5E63" w:rsidRDefault="0007711A">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6"/>
          <w:szCs w:val="36"/>
          <w:lang w:val="zh-CN"/>
        </w:rPr>
      </w:pPr>
      <w:r w:rsidRPr="006B5E63">
        <w:rPr>
          <w:rFonts w:ascii="仿宋_GB2312" w:eastAsia="仿宋_GB2312" w:hAnsi="仿宋" w:cs="仿宋_GB2312" w:hint="eastAsia"/>
          <w:b/>
          <w:bCs/>
          <w:kern w:val="0"/>
          <w:sz w:val="36"/>
          <w:szCs w:val="36"/>
          <w:lang w:val="zh-CN"/>
        </w:rPr>
        <w:t xml:space="preserve"> </w:t>
      </w: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F85A4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F85A47" w:rsidRPr="006B5E63" w:rsidRDefault="0007711A">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r w:rsidRPr="006B5E63">
        <w:rPr>
          <w:rFonts w:ascii="仿宋_GB2312" w:eastAsia="仿宋_GB2312" w:hAnsi="仿宋" w:cs="仿宋_GB2312" w:hint="eastAsia"/>
          <w:b/>
          <w:bCs/>
          <w:kern w:val="0"/>
          <w:sz w:val="32"/>
          <w:szCs w:val="32"/>
          <w:lang w:val="zh-CN"/>
        </w:rPr>
        <w:lastRenderedPageBreak/>
        <w:t>八、组织实施方案</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（由投标人根据采购需求及招标文件要求编制）</w:t>
      </w:r>
    </w:p>
    <w:p w:rsidR="00F85A47" w:rsidRPr="006B5E63" w:rsidRDefault="00F85A47">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F85A47" w:rsidRPr="006B5E63" w:rsidRDefault="0007711A">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r w:rsidRPr="006B5E63">
        <w:rPr>
          <w:rFonts w:ascii="仿宋_GB2312" w:eastAsia="仿宋_GB2312" w:hAnsi="仿宋" w:cs="仿宋_GB2312" w:hint="eastAsia"/>
          <w:b/>
          <w:bCs/>
          <w:kern w:val="0"/>
          <w:sz w:val="24"/>
          <w:lang w:val="zh-CN"/>
        </w:rPr>
        <w:t>附表:项目实施进度计划表</w:t>
      </w:r>
      <w:r w:rsidRPr="006B5E63">
        <w:rPr>
          <w:rFonts w:ascii="仿宋_GB2312" w:eastAsia="仿宋_GB2312" w:hAnsi="仿宋" w:cs="仿宋_GB2312" w:hint="eastAsia"/>
          <w:b/>
          <w:sz w:val="24"/>
        </w:rPr>
        <w:t xml:space="preserve">(以生效日算起)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6B5E63" w:rsidRPr="006B5E63">
        <w:trPr>
          <w:trHeight w:val="1239"/>
        </w:trPr>
        <w:tc>
          <w:tcPr>
            <w:tcW w:w="1188"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int="eastAsia"/>
                <w:noProof/>
              </w:rPr>
              <mc:AlternateContent>
                <mc:Choice Requires="wpg">
                  <w:drawing>
                    <wp:anchor distT="0" distB="0" distL="114300" distR="114300" simplePos="0" relativeHeight="251659264" behindDoc="0" locked="0" layoutInCell="1" allowOverlap="1" wp14:anchorId="38F6D10F" wp14:editId="6FBEECBC">
                      <wp:simplePos x="0" y="0"/>
                      <wp:positionH relativeFrom="column">
                        <wp:posOffset>-64135</wp:posOffset>
                      </wp:positionH>
                      <wp:positionV relativeFrom="paragraph">
                        <wp:posOffset>0</wp:posOffset>
                      </wp:positionV>
                      <wp:extent cx="748030" cy="1181100"/>
                      <wp:effectExtent l="8255" t="5080" r="5715" b="13970"/>
                      <wp:wrapNone/>
                      <wp:docPr id="5" name="组合 5"/>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6" name="__TH_L2"/>
                              <wps:cNvCnPr>
                                <a:cxnSpLocks noChangeShapeType="1"/>
                              </wps:cNvCnPr>
                              <wps:spPr bwMode="auto">
                                <a:xfrm>
                                  <a:off x="0" y="0"/>
                                  <a:ext cx="1178" cy="1860"/>
                                </a:xfrm>
                                <a:prstGeom prst="line">
                                  <a:avLst/>
                                </a:prstGeom>
                                <a:noFill/>
                                <a:ln w="6350">
                                  <a:solidFill>
                                    <a:srgbClr val="000000"/>
                                  </a:solidFill>
                                  <a:round/>
                                </a:ln>
                              </wps:spPr>
                              <wps:bodyPr/>
                            </wps:wsp>
                            <wps:wsp>
                              <wps:cNvPr id="7" name="__TH_B113"/>
                              <wps:cNvSpPr txBox="1">
                                <a:spLocks noChangeArrowheads="1"/>
                              </wps:cNvSpPr>
                              <wps:spPr bwMode="auto">
                                <a:xfrm>
                                  <a:off x="455" y="122"/>
                                  <a:ext cx="253" cy="263"/>
                                </a:xfrm>
                                <a:prstGeom prst="rect">
                                  <a:avLst/>
                                </a:prstGeom>
                                <a:noFill/>
                                <a:ln>
                                  <a:noFill/>
                                </a:ln>
                              </wps:spPr>
                              <wps:txbx>
                                <w:txbxContent>
                                  <w:p w:rsidR="00F85A47" w:rsidRDefault="0007711A">
                                    <w:pPr>
                                      <w:snapToGrid w:val="0"/>
                                    </w:pPr>
                                    <w:r>
                                      <w:rPr>
                                        <w:rFonts w:hint="eastAsia"/>
                                      </w:rPr>
                                      <w:t>工</w:t>
                                    </w:r>
                                  </w:p>
                                </w:txbxContent>
                              </wps:txbx>
                              <wps:bodyPr rot="0" vert="horz" wrap="square" lIns="0" tIns="0" rIns="0" bIns="0" anchor="t" anchorCtr="0" upright="1">
                                <a:noAutofit/>
                              </wps:bodyPr>
                            </wps:wsp>
                            <wps:wsp>
                              <wps:cNvPr id="8" name="__TH_B124"/>
                              <wps:cNvSpPr txBox="1">
                                <a:spLocks noChangeArrowheads="1"/>
                              </wps:cNvSpPr>
                              <wps:spPr bwMode="auto">
                                <a:xfrm>
                                  <a:off x="643" y="419"/>
                                  <a:ext cx="253" cy="263"/>
                                </a:xfrm>
                                <a:prstGeom prst="rect">
                                  <a:avLst/>
                                </a:prstGeom>
                                <a:noFill/>
                                <a:ln>
                                  <a:noFill/>
                                </a:ln>
                              </wps:spPr>
                              <wps:txbx>
                                <w:txbxContent>
                                  <w:p w:rsidR="00F85A47" w:rsidRDefault="0007711A">
                                    <w:pPr>
                                      <w:snapToGrid w:val="0"/>
                                    </w:pPr>
                                    <w:r>
                                      <w:rPr>
                                        <w:rFonts w:hint="eastAsia"/>
                                      </w:rPr>
                                      <w:t>作</w:t>
                                    </w:r>
                                  </w:p>
                                </w:txbxContent>
                              </wps:txbx>
                              <wps:bodyPr rot="0" vert="horz" wrap="square" lIns="0" tIns="0" rIns="0" bIns="0" anchor="t" anchorCtr="0" upright="1">
                                <a:noAutofit/>
                              </wps:bodyPr>
                            </wps:wsp>
                            <wps:wsp>
                              <wps:cNvPr id="9" name="__TH_B135"/>
                              <wps:cNvSpPr txBox="1">
                                <a:spLocks noChangeArrowheads="1"/>
                              </wps:cNvSpPr>
                              <wps:spPr bwMode="auto">
                                <a:xfrm>
                                  <a:off x="831" y="717"/>
                                  <a:ext cx="253" cy="262"/>
                                </a:xfrm>
                                <a:prstGeom prst="rect">
                                  <a:avLst/>
                                </a:prstGeom>
                                <a:noFill/>
                                <a:ln>
                                  <a:noFill/>
                                </a:ln>
                              </wps:spPr>
                              <wps:txbx>
                                <w:txbxContent>
                                  <w:p w:rsidR="00F85A47" w:rsidRDefault="0007711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5.05pt;margin-top:0pt;height:93pt;width:58.9pt;z-index:251659264;mso-width-relative:page;mso-height-relative:page;" coordsize="1178,1860" o:gfxdata="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BYAAABk&#10;cnMvUEsBAhQAFAAAAAgAh07iQDncEBPYAAAACAEAAA8AAAAAAAAAAQAgAAAAOAAAAGRycy9kb3du&#10;cmV2LnhtbFBLAQIUABQAAAAIAIdO4kAOu0slBgMAAOIKAAAOAAAAAAAAAAEAIAAAAD0BAABkcnMv&#10;ZTJvRG9jLnhtbFBLBQYAAAAABgAGAFkBAAC1BgAAAAA=&#10;">
                      <o:lock v:ext="edit" aspectratio="f"/>
                      <v:line id="__TH_L2" o:spid="_x0000_s1026" o:spt="20" style="position:absolute;left:0;top:0;height:1860;width:1178;" filled="f" stroked="t" coordsize="21600,21600" o:gfxdata="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O6QCboAAADaAAAADwAAAAAAAAABACAAAAA4AAAAZHJzL2Rvd25yZXYueG1s&#10;UEsBAhQAFAAAAAgAh07iQDMvBZ47AAAAOQAAABAAAAAAAAAAAQAgAAAAHwEAAGRycy9zaGFwZXht&#10;bC54bWxQSwUGAAAAAAYABgBbAQAAyQ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wHPeb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rsidR="00F85A47" w:rsidRPr="006B5E63" w:rsidRDefault="00F85A47">
            <w:pPr>
              <w:spacing w:line="360" w:lineRule="auto"/>
              <w:rPr>
                <w:rFonts w:ascii="仿宋_GB2312" w:eastAsia="仿宋_GB2312" w:hAnsi="仿宋" w:cs="仿宋_GB2312"/>
                <w:sz w:val="24"/>
              </w:rPr>
            </w:pPr>
          </w:p>
          <w:p w:rsidR="00F85A47" w:rsidRPr="006B5E63" w:rsidRDefault="00F85A47">
            <w:pPr>
              <w:spacing w:line="360" w:lineRule="auto"/>
              <w:rPr>
                <w:rFonts w:ascii="仿宋_GB2312" w:eastAsia="仿宋_GB2312" w:hAnsi="仿宋" w:cs="仿宋_GB2312"/>
                <w:sz w:val="24"/>
              </w:rPr>
            </w:pPr>
          </w:p>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内容</w:t>
            </w:r>
          </w:p>
        </w:tc>
        <w:tc>
          <w:tcPr>
            <w:tcW w:w="552"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w:t>
            </w:r>
          </w:p>
        </w:tc>
        <w:tc>
          <w:tcPr>
            <w:tcW w:w="552"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2</w:t>
            </w:r>
          </w:p>
        </w:tc>
        <w:tc>
          <w:tcPr>
            <w:tcW w:w="552"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3</w:t>
            </w:r>
          </w:p>
        </w:tc>
        <w:tc>
          <w:tcPr>
            <w:tcW w:w="552"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4</w:t>
            </w:r>
          </w:p>
        </w:tc>
        <w:tc>
          <w:tcPr>
            <w:tcW w:w="552"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5</w:t>
            </w:r>
          </w:p>
        </w:tc>
        <w:tc>
          <w:tcPr>
            <w:tcW w:w="552"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6</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7</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8</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9</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10</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11</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12</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13</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14</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15</w:t>
            </w:r>
          </w:p>
        </w:tc>
        <w:tc>
          <w:tcPr>
            <w:tcW w:w="553" w:type="dxa"/>
            <w:vAlign w:val="center"/>
          </w:tcPr>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w:t>
            </w: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r w:rsidR="006B5E63" w:rsidRPr="006B5E63">
        <w:tc>
          <w:tcPr>
            <w:tcW w:w="1188" w:type="dxa"/>
            <w:vAlign w:val="center"/>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2"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c>
          <w:tcPr>
            <w:tcW w:w="553" w:type="dxa"/>
          </w:tcPr>
          <w:p w:rsidR="00F85A47" w:rsidRPr="006B5E63" w:rsidRDefault="00F85A47">
            <w:pPr>
              <w:spacing w:line="360" w:lineRule="auto"/>
              <w:rPr>
                <w:rFonts w:ascii="仿宋_GB2312" w:eastAsia="仿宋_GB2312" w:hAnsi="仿宋" w:cs="仿宋_GB2312"/>
                <w:sz w:val="24"/>
              </w:rPr>
            </w:pPr>
          </w:p>
        </w:tc>
      </w:tr>
    </w:tbl>
    <w:p w:rsidR="00F85A47" w:rsidRPr="006B5E63" w:rsidRDefault="0007711A">
      <w:pPr>
        <w:autoSpaceDE w:val="0"/>
        <w:autoSpaceDN w:val="0"/>
        <w:spacing w:line="360" w:lineRule="auto"/>
        <w:rPr>
          <w:rFonts w:ascii="仿宋_GB2312" w:eastAsia="仿宋_GB2312" w:hAnsi="仿宋" w:cs="仿宋_GB2312"/>
          <w:kern w:val="0"/>
          <w:sz w:val="24"/>
        </w:rPr>
      </w:pPr>
      <w:r w:rsidRPr="006B5E63">
        <w:rPr>
          <w:rFonts w:ascii="仿宋_GB2312" w:eastAsia="仿宋_GB2312" w:hAnsi="仿宋" w:cs="仿宋_GB2312" w:hint="eastAsia"/>
          <w:b/>
          <w:sz w:val="24"/>
        </w:rPr>
        <w:t>注：投标人可按上述时间表的格式自行编制切合实际的具体时间表。</w:t>
      </w:r>
    </w:p>
    <w:p w:rsidR="00F85A47" w:rsidRPr="006B5E63" w:rsidRDefault="0007711A">
      <w:pPr>
        <w:autoSpaceDE w:val="0"/>
        <w:autoSpaceDN w:val="0"/>
        <w:spacing w:line="360" w:lineRule="auto"/>
        <w:ind w:firstLineChars="1850" w:firstLine="4440"/>
        <w:rPr>
          <w:rFonts w:ascii="仿宋_GB2312" w:eastAsia="仿宋_GB2312" w:hAnsi="仿宋" w:cs="仿宋_GB2312"/>
          <w:kern w:val="0"/>
          <w:sz w:val="24"/>
        </w:rPr>
      </w:pPr>
      <w:r w:rsidRPr="006B5E63">
        <w:rPr>
          <w:rFonts w:ascii="仿宋_GB2312" w:eastAsia="仿宋_GB2312" w:hAnsi="仿宋" w:cs="仿宋_GB2312" w:hint="eastAsia"/>
          <w:kern w:val="0"/>
          <w:sz w:val="24"/>
        </w:rPr>
        <w:t>投标人名称（电子签名）：</w:t>
      </w:r>
    </w:p>
    <w:p w:rsidR="00F85A47" w:rsidRPr="006B5E63" w:rsidRDefault="0007711A">
      <w:pPr>
        <w:autoSpaceDE w:val="0"/>
        <w:autoSpaceDN w:val="0"/>
        <w:spacing w:line="360" w:lineRule="auto"/>
        <w:rPr>
          <w:rFonts w:ascii="仿宋_GB2312" w:eastAsia="仿宋_GB2312" w:hAnsi="仿宋" w:cs="仿宋_GB2312"/>
          <w:b/>
          <w:bCs/>
          <w:sz w:val="32"/>
          <w:szCs w:val="32"/>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bCs/>
          <w:sz w:val="32"/>
          <w:szCs w:val="32"/>
        </w:rPr>
        <w:br w:type="page"/>
      </w:r>
      <w:r w:rsidRPr="006B5E63">
        <w:rPr>
          <w:rFonts w:ascii="仿宋_GB2312" w:eastAsia="仿宋_GB2312" w:hAnsi="仿宋" w:cs="仿宋_GB2312" w:hint="eastAsia"/>
          <w:b/>
          <w:bCs/>
          <w:sz w:val="32"/>
          <w:szCs w:val="32"/>
        </w:rPr>
        <w:lastRenderedPageBreak/>
        <w:t>九、售后服务方案</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（由投标人根据采购需求及招标文件要求编制）</w:t>
      </w:r>
    </w:p>
    <w:p w:rsidR="00F85A47" w:rsidRPr="006B5E63" w:rsidRDefault="0007711A">
      <w:pPr>
        <w:autoSpaceDE w:val="0"/>
        <w:autoSpaceDN w:val="0"/>
        <w:spacing w:line="360" w:lineRule="auto"/>
        <w:rPr>
          <w:rFonts w:ascii="仿宋_GB2312" w:eastAsia="仿宋_GB2312" w:hAnsi="仿宋" w:cs="仿宋_GB2312"/>
          <w:b/>
          <w:sz w:val="24"/>
        </w:rPr>
      </w:pPr>
      <w:r w:rsidRPr="006B5E63">
        <w:rPr>
          <w:rFonts w:ascii="仿宋_GB2312" w:eastAsia="仿宋_GB2312" w:hAnsi="仿宋" w:cs="仿宋_GB2312" w:hint="eastAsia"/>
          <w:b/>
          <w:sz w:val="24"/>
        </w:rPr>
        <w:t>附表A:售后服务机构情况表</w:t>
      </w:r>
      <w:r w:rsidRPr="006B5E63">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6B5E63" w:rsidRPr="006B5E63">
        <w:tc>
          <w:tcPr>
            <w:tcW w:w="828" w:type="dxa"/>
          </w:tcPr>
          <w:p w:rsidR="00F85A47" w:rsidRPr="006B5E63" w:rsidRDefault="0007711A">
            <w:pPr>
              <w:autoSpaceDE w:val="0"/>
              <w:autoSpaceDN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序号</w:t>
            </w:r>
          </w:p>
        </w:tc>
        <w:tc>
          <w:tcPr>
            <w:tcW w:w="2340" w:type="dxa"/>
          </w:tcPr>
          <w:p w:rsidR="00F85A47" w:rsidRPr="006B5E63" w:rsidRDefault="0007711A">
            <w:pPr>
              <w:autoSpaceDE w:val="0"/>
              <w:autoSpaceDN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机构名称</w:t>
            </w:r>
          </w:p>
        </w:tc>
        <w:tc>
          <w:tcPr>
            <w:tcW w:w="1095" w:type="dxa"/>
          </w:tcPr>
          <w:p w:rsidR="00F85A47" w:rsidRPr="006B5E63" w:rsidRDefault="0007711A">
            <w:pPr>
              <w:autoSpaceDE w:val="0"/>
              <w:autoSpaceDN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机构性质</w:t>
            </w:r>
          </w:p>
        </w:tc>
        <w:tc>
          <w:tcPr>
            <w:tcW w:w="1245" w:type="dxa"/>
          </w:tcPr>
          <w:p w:rsidR="00F85A47" w:rsidRPr="006B5E63" w:rsidRDefault="0007711A">
            <w:pPr>
              <w:autoSpaceDE w:val="0"/>
              <w:autoSpaceDN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注册地址</w:t>
            </w:r>
          </w:p>
        </w:tc>
        <w:tc>
          <w:tcPr>
            <w:tcW w:w="1980" w:type="dxa"/>
          </w:tcPr>
          <w:p w:rsidR="00F85A47" w:rsidRPr="006B5E63" w:rsidRDefault="0007711A">
            <w:pPr>
              <w:autoSpaceDE w:val="0"/>
              <w:autoSpaceDN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服务技术人员数量</w:t>
            </w:r>
          </w:p>
        </w:tc>
        <w:tc>
          <w:tcPr>
            <w:tcW w:w="1260" w:type="dxa"/>
          </w:tcPr>
          <w:p w:rsidR="00F85A47" w:rsidRPr="006B5E63" w:rsidRDefault="0007711A">
            <w:pPr>
              <w:autoSpaceDE w:val="0"/>
              <w:autoSpaceDN w:val="0"/>
              <w:spacing w:line="360" w:lineRule="auto"/>
              <w:jc w:val="center"/>
              <w:rPr>
                <w:rFonts w:ascii="仿宋_GB2312" w:eastAsia="仿宋_GB2312" w:hAnsi="仿宋" w:cs="仿宋_GB2312"/>
                <w:b/>
                <w:sz w:val="24"/>
              </w:rPr>
            </w:pPr>
            <w:r w:rsidRPr="006B5E63">
              <w:rPr>
                <w:rFonts w:ascii="仿宋_GB2312" w:eastAsia="仿宋_GB2312" w:hAnsi="仿宋" w:cs="仿宋_GB2312" w:hint="eastAsia"/>
                <w:b/>
                <w:sz w:val="24"/>
              </w:rPr>
              <w:t>联系电话</w:t>
            </w:r>
          </w:p>
        </w:tc>
      </w:tr>
      <w:tr w:rsidR="006B5E63" w:rsidRPr="006B5E63">
        <w:tc>
          <w:tcPr>
            <w:tcW w:w="828"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234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095"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45"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98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c>
          <w:tcPr>
            <w:tcW w:w="828"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234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095"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45"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98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c>
          <w:tcPr>
            <w:tcW w:w="828"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234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095"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45"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98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Pr>
          <w:p w:rsidR="00F85A47" w:rsidRPr="006B5E63" w:rsidRDefault="00F85A47">
            <w:pPr>
              <w:autoSpaceDE w:val="0"/>
              <w:autoSpaceDN w:val="0"/>
              <w:spacing w:line="360" w:lineRule="auto"/>
              <w:jc w:val="center"/>
              <w:rPr>
                <w:rFonts w:ascii="仿宋_GB2312" w:eastAsia="仿宋_GB2312" w:hAnsi="仿宋" w:cs="仿宋_GB2312"/>
                <w:sz w:val="24"/>
              </w:rPr>
            </w:pPr>
          </w:p>
        </w:tc>
      </w:tr>
    </w:tbl>
    <w:p w:rsidR="00F85A47" w:rsidRPr="006B5E63" w:rsidRDefault="0007711A">
      <w:pPr>
        <w:autoSpaceDE w:val="0"/>
        <w:autoSpaceDN w:val="0"/>
        <w:spacing w:line="360" w:lineRule="auto"/>
        <w:rPr>
          <w:rFonts w:ascii="仿宋_GB2312" w:eastAsia="仿宋_GB2312" w:hAnsi="仿宋" w:cs="仿宋_GB2312"/>
          <w:b/>
          <w:sz w:val="24"/>
        </w:rPr>
      </w:pPr>
      <w:r w:rsidRPr="006B5E63">
        <w:rPr>
          <w:rFonts w:ascii="仿宋_GB2312" w:eastAsia="仿宋_GB2312" w:hAnsi="仿宋" w:cs="仿宋_GB2312" w:hint="eastAsia"/>
          <w:b/>
          <w:sz w:val="24"/>
        </w:rPr>
        <w:t>注：关于项目涉及的所有售后服务机构均在本表注明，包括投标人本单位和符合条件的第三</w:t>
      </w:r>
      <w:proofErr w:type="gramStart"/>
      <w:r w:rsidRPr="006B5E63">
        <w:rPr>
          <w:rFonts w:ascii="仿宋_GB2312" w:eastAsia="仿宋_GB2312" w:hAnsi="仿宋" w:cs="仿宋_GB2312" w:hint="eastAsia"/>
          <w:b/>
          <w:sz w:val="24"/>
        </w:rPr>
        <w:t>方服务</w:t>
      </w:r>
      <w:proofErr w:type="gramEnd"/>
      <w:r w:rsidRPr="006B5E63">
        <w:rPr>
          <w:rFonts w:ascii="仿宋_GB2312" w:eastAsia="仿宋_GB2312" w:hAnsi="仿宋" w:cs="仿宋_GB2312" w:hint="eastAsia"/>
          <w:b/>
          <w:sz w:val="24"/>
        </w:rPr>
        <w:t>机构；</w:t>
      </w:r>
    </w:p>
    <w:p w:rsidR="00F85A47" w:rsidRPr="006B5E63" w:rsidRDefault="00F85A47">
      <w:pPr>
        <w:autoSpaceDE w:val="0"/>
        <w:autoSpaceDN w:val="0"/>
        <w:spacing w:line="360" w:lineRule="auto"/>
        <w:rPr>
          <w:rFonts w:ascii="仿宋_GB2312" w:eastAsia="仿宋_GB2312" w:hAnsi="仿宋" w:cs="仿宋_GB2312"/>
          <w:kern w:val="0"/>
          <w:sz w:val="24"/>
        </w:rPr>
      </w:pPr>
    </w:p>
    <w:p w:rsidR="00F85A47" w:rsidRPr="006B5E63" w:rsidRDefault="0007711A">
      <w:pPr>
        <w:autoSpaceDE w:val="0"/>
        <w:autoSpaceDN w:val="0"/>
        <w:spacing w:line="360" w:lineRule="auto"/>
        <w:rPr>
          <w:rFonts w:ascii="仿宋_GB2312" w:eastAsia="仿宋_GB2312" w:hAnsi="仿宋" w:cs="仿宋_GB2312"/>
          <w:kern w:val="0"/>
          <w:sz w:val="24"/>
        </w:rPr>
      </w:pPr>
      <w:r w:rsidRPr="006B5E63">
        <w:rPr>
          <w:rFonts w:ascii="仿宋_GB2312" w:eastAsia="仿宋_GB2312" w:hAnsi="仿宋" w:cs="仿宋_GB2312" w:hint="eastAsia"/>
          <w:b/>
          <w:kern w:val="0"/>
          <w:sz w:val="24"/>
        </w:rPr>
        <w:t>附表B：售后服务人员情况表</w:t>
      </w:r>
      <w:r w:rsidRPr="006B5E63">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6B5E63" w:rsidRPr="006B5E63">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序号</w:t>
            </w:r>
          </w:p>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到达现场时间</w:t>
            </w:r>
          </w:p>
        </w:tc>
      </w:tr>
      <w:tr w:rsidR="006B5E63" w:rsidRPr="006B5E63">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F85A47" w:rsidRPr="006B5E63">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bl>
    <w:p w:rsidR="00F85A47" w:rsidRPr="006B5E63" w:rsidRDefault="00F85A47">
      <w:pPr>
        <w:autoSpaceDE w:val="0"/>
        <w:autoSpaceDN w:val="0"/>
        <w:spacing w:line="360" w:lineRule="auto"/>
        <w:rPr>
          <w:rFonts w:ascii="仿宋_GB2312" w:eastAsia="仿宋_GB2312" w:hAnsi="仿宋" w:cs="仿宋_GB2312"/>
          <w:kern w:val="0"/>
          <w:sz w:val="24"/>
        </w:rPr>
      </w:pPr>
    </w:p>
    <w:p w:rsidR="00F85A47" w:rsidRPr="006B5E63" w:rsidRDefault="0007711A">
      <w:pPr>
        <w:autoSpaceDE w:val="0"/>
        <w:autoSpaceDN w:val="0"/>
        <w:spacing w:line="360" w:lineRule="auto"/>
        <w:ind w:firstLineChars="1850" w:firstLine="4440"/>
        <w:rPr>
          <w:rFonts w:ascii="仿宋_GB2312" w:eastAsia="仿宋_GB2312" w:hAnsi="仿宋" w:cs="仿宋_GB2312"/>
          <w:kern w:val="0"/>
          <w:sz w:val="24"/>
        </w:rPr>
      </w:pPr>
      <w:r w:rsidRPr="006B5E63">
        <w:rPr>
          <w:rFonts w:ascii="仿宋_GB2312" w:eastAsia="仿宋_GB2312" w:hAnsi="仿宋" w:cs="仿宋_GB2312" w:hint="eastAsia"/>
          <w:kern w:val="0"/>
          <w:sz w:val="24"/>
        </w:rPr>
        <w:t>投标人名称（电子签名）：</w:t>
      </w:r>
    </w:p>
    <w:p w:rsidR="00F85A47" w:rsidRPr="006B5E63" w:rsidRDefault="0007711A">
      <w:pPr>
        <w:autoSpaceDE w:val="0"/>
        <w:autoSpaceDN w:val="0"/>
        <w:spacing w:line="360" w:lineRule="auto"/>
        <w:rPr>
          <w:rFonts w:ascii="仿宋_GB2312" w:eastAsia="仿宋_GB2312" w:hAnsi="仿宋" w:cs="仿宋_GB2312"/>
          <w:b/>
          <w:bCs/>
          <w:sz w:val="24"/>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bCs/>
          <w:sz w:val="32"/>
          <w:szCs w:val="32"/>
        </w:rPr>
        <w:br w:type="page"/>
      </w:r>
      <w:r w:rsidRPr="006B5E63">
        <w:rPr>
          <w:rFonts w:ascii="仿宋_GB2312" w:eastAsia="仿宋_GB2312" w:hAnsi="仿宋" w:cs="仿宋_GB2312" w:hint="eastAsia"/>
          <w:b/>
          <w:bCs/>
          <w:sz w:val="32"/>
          <w:szCs w:val="32"/>
        </w:rPr>
        <w:lastRenderedPageBreak/>
        <w:t>十、项目小组人员名单</w:t>
      </w:r>
    </w:p>
    <w:p w:rsidR="00F85A47" w:rsidRPr="006B5E63" w:rsidRDefault="0007711A">
      <w:pPr>
        <w:spacing w:line="360" w:lineRule="auto"/>
        <w:jc w:val="center"/>
        <w:rPr>
          <w:rFonts w:ascii="仿宋_GB2312" w:eastAsia="仿宋_GB2312" w:hAnsi="仿宋" w:cs="仿宋_GB2312"/>
          <w:b/>
          <w:bCs/>
          <w:sz w:val="24"/>
        </w:rPr>
      </w:pPr>
      <w:r w:rsidRPr="006B5E63">
        <w:rPr>
          <w:rFonts w:ascii="仿宋_GB2312" w:eastAsia="仿宋_GB2312" w:hAnsi="仿宋" w:cs="仿宋_GB2312" w:hint="eastAsia"/>
          <w:sz w:val="24"/>
        </w:rPr>
        <w:t>（由投标人根据采购需求及招标文件要求编制）</w:t>
      </w:r>
    </w:p>
    <w:p w:rsidR="00F85A47" w:rsidRPr="006B5E63" w:rsidRDefault="0007711A">
      <w:pPr>
        <w:keepNext/>
        <w:autoSpaceDE w:val="0"/>
        <w:autoSpaceDN w:val="0"/>
        <w:spacing w:line="360" w:lineRule="auto"/>
        <w:ind w:firstLine="477"/>
        <w:rPr>
          <w:rFonts w:ascii="仿宋_GB2312" w:eastAsia="仿宋_GB2312" w:hAnsi="仿宋" w:cs="仿宋_GB2312"/>
          <w:b/>
          <w:sz w:val="24"/>
        </w:rPr>
      </w:pPr>
      <w:r w:rsidRPr="006B5E63">
        <w:rPr>
          <w:rFonts w:ascii="仿宋_GB2312" w:eastAsia="仿宋_GB2312" w:hAnsi="仿宋" w:cs="仿宋_GB2312"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6B5E63" w:rsidRPr="006B5E63">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投标截止时间前三年业绩及承担的主要工作情况，曾担任项目经理的项目应列明细</w:t>
            </w:r>
          </w:p>
        </w:tc>
      </w:tr>
      <w:tr w:rsidR="006B5E63" w:rsidRPr="006B5E63">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r w:rsidR="006B5E63" w:rsidRPr="006B5E63">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F85A47" w:rsidRPr="006B5E63" w:rsidRDefault="00F85A47">
            <w:pPr>
              <w:autoSpaceDE w:val="0"/>
              <w:autoSpaceDN w:val="0"/>
              <w:spacing w:line="360" w:lineRule="auto"/>
              <w:jc w:val="center"/>
              <w:rPr>
                <w:rFonts w:ascii="仿宋_GB2312" w:eastAsia="仿宋_GB2312" w:hAnsi="仿宋" w:cs="仿宋_GB2312"/>
                <w:sz w:val="24"/>
              </w:rPr>
            </w:pPr>
          </w:p>
        </w:tc>
      </w:tr>
    </w:tbl>
    <w:p w:rsidR="00F85A47" w:rsidRPr="006B5E63" w:rsidRDefault="0007711A">
      <w:pPr>
        <w:autoSpaceDE w:val="0"/>
        <w:autoSpaceDN w:val="0"/>
        <w:spacing w:line="360" w:lineRule="auto"/>
        <w:rPr>
          <w:rFonts w:ascii="仿宋_GB2312" w:eastAsia="仿宋_GB2312" w:hAnsi="仿宋" w:cs="仿宋_GB2312"/>
          <w:b/>
          <w:sz w:val="24"/>
        </w:rPr>
      </w:pPr>
      <w:r w:rsidRPr="006B5E63">
        <w:rPr>
          <w:rFonts w:ascii="仿宋_GB2312" w:eastAsia="仿宋_GB2312" w:hAnsi="仿宋" w:cs="仿宋_GB2312" w:hint="eastAsia"/>
          <w:b/>
          <w:sz w:val="24"/>
        </w:rPr>
        <w:t>注：须随表提交相应的证书复印件并注明所在投标技术文件页码。</w:t>
      </w:r>
    </w:p>
    <w:p w:rsidR="00F85A47" w:rsidRPr="006B5E63" w:rsidRDefault="0007711A">
      <w:pPr>
        <w:autoSpaceDE w:val="0"/>
        <w:autoSpaceDN w:val="0"/>
        <w:spacing w:line="360" w:lineRule="auto"/>
        <w:rPr>
          <w:rFonts w:ascii="仿宋_GB2312" w:eastAsia="仿宋_GB2312" w:hAnsi="仿宋" w:cs="仿宋_GB2312"/>
          <w:b/>
          <w:sz w:val="24"/>
        </w:rPr>
      </w:pPr>
      <w:r w:rsidRPr="006B5E63">
        <w:rPr>
          <w:rFonts w:ascii="仿宋_GB2312" w:eastAsia="仿宋_GB2312" w:hAnsi="仿宋" w:cs="仿宋_GB2312" w:hint="eastAsia"/>
          <w:b/>
          <w:sz w:val="24"/>
        </w:rPr>
        <w:t>附表B:本项目的项目小组人员情况表</w:t>
      </w:r>
      <w:r w:rsidRPr="006B5E63">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6B5E63" w:rsidRPr="006B5E63">
        <w:tc>
          <w:tcPr>
            <w:tcW w:w="42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学历</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专业</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职称</w:t>
            </w:r>
          </w:p>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参与本项目的到位情况</w:t>
            </w:r>
          </w:p>
        </w:tc>
      </w:tr>
      <w:tr w:rsidR="006B5E63" w:rsidRPr="006B5E63">
        <w:trPr>
          <w:trHeight w:val="479"/>
        </w:trPr>
        <w:tc>
          <w:tcPr>
            <w:tcW w:w="42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r w:rsidR="006B5E63" w:rsidRPr="006B5E63">
        <w:trPr>
          <w:trHeight w:val="473"/>
        </w:trPr>
        <w:tc>
          <w:tcPr>
            <w:tcW w:w="42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F85A47" w:rsidRPr="006B5E63" w:rsidRDefault="00F85A47">
            <w:pPr>
              <w:autoSpaceDE w:val="0"/>
              <w:autoSpaceDN w:val="0"/>
              <w:spacing w:line="360" w:lineRule="auto"/>
              <w:rPr>
                <w:rFonts w:ascii="仿宋_GB2312" w:eastAsia="仿宋_GB2312" w:hAnsi="仿宋" w:cs="仿宋_GB2312"/>
                <w:sz w:val="24"/>
              </w:rPr>
            </w:pPr>
          </w:p>
        </w:tc>
      </w:tr>
    </w:tbl>
    <w:p w:rsidR="00F85A47" w:rsidRPr="006B5E63" w:rsidRDefault="0007711A">
      <w:pPr>
        <w:spacing w:line="360" w:lineRule="auto"/>
        <w:rPr>
          <w:rFonts w:ascii="仿宋_GB2312" w:eastAsia="仿宋_GB2312" w:hAnsi="仿宋" w:cs="仿宋_GB2312"/>
          <w:b/>
          <w:bCs/>
          <w:sz w:val="24"/>
        </w:rPr>
      </w:pPr>
      <w:r w:rsidRPr="006B5E63">
        <w:rPr>
          <w:rFonts w:ascii="仿宋_GB2312" w:eastAsia="仿宋_GB2312" w:hAnsi="仿宋" w:cs="仿宋_GB2312" w:hint="eastAsia"/>
          <w:b/>
          <w:sz w:val="24"/>
        </w:rPr>
        <w:t>注：投标人可按上述的格式自行编制，须随表提交相应的证书复印件并注明所在投标技术文件页码。</w:t>
      </w:r>
    </w:p>
    <w:p w:rsidR="00F85A47" w:rsidRPr="006B5E63" w:rsidRDefault="0007711A">
      <w:pPr>
        <w:spacing w:line="360" w:lineRule="auto"/>
        <w:rPr>
          <w:rFonts w:ascii="仿宋_GB2312" w:eastAsia="仿宋_GB2312" w:hAnsi="仿宋" w:cs="仿宋_GB2312"/>
          <w:b/>
          <w:bCs/>
          <w:sz w:val="24"/>
        </w:rPr>
      </w:pPr>
      <w:r w:rsidRPr="006B5E63">
        <w:rPr>
          <w:rFonts w:ascii="仿宋_GB2312" w:eastAsia="仿宋_GB2312" w:hAnsi="仿宋" w:cs="仿宋_GB2312" w:hint="eastAsia"/>
          <w:b/>
          <w:sz w:val="24"/>
        </w:rPr>
        <w:t>附表C:本项目的项目经理和小组人员近3个月交纳社保记录情况表</w:t>
      </w:r>
      <w:r w:rsidRPr="006B5E63">
        <w:rPr>
          <w:rFonts w:ascii="仿宋_GB2312" w:eastAsia="仿宋_GB2312" w:hAnsi="仿宋" w:cs="仿宋_GB2312" w:hint="eastAsia"/>
          <w:sz w:val="24"/>
        </w:rPr>
        <w:t>（以社保局缴纳凭证作附件）</w:t>
      </w:r>
    </w:p>
    <w:p w:rsidR="00F85A47" w:rsidRPr="006B5E63" w:rsidRDefault="0007711A">
      <w:pPr>
        <w:autoSpaceDE w:val="0"/>
        <w:autoSpaceDN w:val="0"/>
        <w:spacing w:line="360" w:lineRule="auto"/>
        <w:ind w:firstLineChars="1850" w:firstLine="4440"/>
        <w:rPr>
          <w:rFonts w:ascii="仿宋_GB2312" w:eastAsia="仿宋_GB2312" w:hAnsi="仿宋" w:cs="仿宋_GB2312"/>
          <w:kern w:val="0"/>
          <w:sz w:val="24"/>
        </w:rPr>
      </w:pPr>
      <w:r w:rsidRPr="006B5E63">
        <w:rPr>
          <w:rFonts w:ascii="仿宋_GB2312" w:eastAsia="仿宋_GB2312" w:hAnsi="仿宋" w:cs="仿宋_GB2312" w:hint="eastAsia"/>
          <w:kern w:val="0"/>
          <w:sz w:val="24"/>
        </w:rPr>
        <w:t>投标人名称（电子签名）：</w:t>
      </w:r>
    </w:p>
    <w:p w:rsidR="00F85A47" w:rsidRPr="006B5E63" w:rsidRDefault="0007711A">
      <w:pPr>
        <w:autoSpaceDE w:val="0"/>
        <w:autoSpaceDN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F85A47">
      <w:pPr>
        <w:spacing w:line="360" w:lineRule="auto"/>
        <w:jc w:val="center"/>
        <w:rPr>
          <w:rFonts w:ascii="仿宋_GB2312" w:eastAsia="仿宋_GB2312" w:hAnsi="仿宋" w:cs="仿宋_GB2312"/>
          <w:b/>
          <w:bCs/>
          <w:sz w:val="32"/>
          <w:szCs w:val="32"/>
        </w:rPr>
      </w:pPr>
    </w:p>
    <w:p w:rsidR="00F85A47" w:rsidRPr="006B5E63" w:rsidRDefault="0007711A">
      <w:pPr>
        <w:spacing w:line="360" w:lineRule="auto"/>
        <w:jc w:val="center"/>
        <w:rPr>
          <w:rFonts w:ascii="仿宋_GB2312" w:eastAsia="仿宋_GB2312" w:hAnsi="仿宋" w:cs="仿宋_GB2312"/>
          <w:b/>
          <w:kern w:val="0"/>
          <w:sz w:val="32"/>
          <w:szCs w:val="32"/>
          <w:lang w:val="zh-CN"/>
        </w:rPr>
      </w:pPr>
      <w:r w:rsidRPr="006B5E63">
        <w:rPr>
          <w:rFonts w:ascii="仿宋_GB2312" w:eastAsia="仿宋_GB2312" w:hAnsi="仿宋" w:cs="仿宋_GB2312" w:hint="eastAsia"/>
          <w:b/>
          <w:bCs/>
          <w:sz w:val="32"/>
          <w:szCs w:val="32"/>
        </w:rPr>
        <w:lastRenderedPageBreak/>
        <w:t>十一、</w:t>
      </w:r>
      <w:r w:rsidRPr="006B5E63">
        <w:rPr>
          <w:rFonts w:ascii="仿宋_GB2312" w:eastAsia="仿宋_GB2312" w:hAnsi="仿宋" w:cs="仿宋_GB2312" w:hint="eastAsia"/>
          <w:b/>
          <w:kern w:val="0"/>
          <w:sz w:val="32"/>
          <w:szCs w:val="32"/>
          <w:lang w:val="zh-CN"/>
        </w:rPr>
        <w:t>优惠条件及特殊承诺</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（由投标人根据采购需求自行编制）</w:t>
      </w:r>
    </w:p>
    <w:p w:rsidR="00F85A47" w:rsidRPr="006B5E63" w:rsidRDefault="00F85A47">
      <w:pPr>
        <w:spacing w:line="360" w:lineRule="auto"/>
        <w:jc w:val="center"/>
        <w:rPr>
          <w:rFonts w:ascii="仿宋_GB2312" w:eastAsia="仿宋_GB2312" w:hAnsi="仿宋" w:cs="仿宋_GB2312"/>
          <w:sz w:val="18"/>
          <w:szCs w:val="18"/>
        </w:rPr>
      </w:pPr>
    </w:p>
    <w:p w:rsidR="00F85A47" w:rsidRPr="006B5E63" w:rsidRDefault="0007711A">
      <w:pPr>
        <w:autoSpaceDE w:val="0"/>
        <w:autoSpaceDN w:val="0"/>
        <w:spacing w:line="360" w:lineRule="auto"/>
        <w:ind w:firstLineChars="1850" w:firstLine="4440"/>
        <w:rPr>
          <w:rFonts w:ascii="仿宋_GB2312" w:eastAsia="仿宋_GB2312" w:hAnsi="仿宋" w:cs="仿宋_GB2312"/>
          <w:kern w:val="0"/>
          <w:sz w:val="24"/>
        </w:rPr>
      </w:pPr>
      <w:r w:rsidRPr="006B5E63">
        <w:rPr>
          <w:rFonts w:ascii="仿宋_GB2312" w:eastAsia="仿宋_GB2312" w:hAnsi="仿宋" w:cs="仿宋_GB2312" w:hint="eastAsia"/>
          <w:kern w:val="0"/>
          <w:sz w:val="24"/>
        </w:rPr>
        <w:t>投标人名称（电子签名）：</w:t>
      </w:r>
    </w:p>
    <w:p w:rsidR="00F85A47" w:rsidRPr="006B5E63" w:rsidRDefault="0007711A">
      <w:pPr>
        <w:autoSpaceDE w:val="0"/>
        <w:autoSpaceDN w:val="0"/>
        <w:spacing w:line="360" w:lineRule="auto"/>
        <w:rPr>
          <w:rFonts w:ascii="仿宋_GB2312" w:eastAsia="仿宋_GB2312" w:hAnsi="仿宋" w:cs="仿宋_GB2312"/>
          <w:b/>
          <w:bCs/>
          <w:sz w:val="18"/>
          <w:szCs w:val="18"/>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07711A">
      <w:pPr>
        <w:spacing w:line="360" w:lineRule="auto"/>
        <w:jc w:val="center"/>
        <w:rPr>
          <w:rFonts w:ascii="仿宋_GB2312" w:eastAsia="仿宋_GB2312" w:hAnsi="仿宋" w:cs="仿宋_GB2312"/>
          <w:b/>
          <w:kern w:val="0"/>
          <w:sz w:val="32"/>
          <w:szCs w:val="32"/>
          <w:lang w:val="zh-CN"/>
        </w:rPr>
      </w:pPr>
      <w:r w:rsidRPr="006B5E63">
        <w:rPr>
          <w:rFonts w:ascii="仿宋_GB2312" w:eastAsia="仿宋_GB2312" w:hAnsi="仿宋" w:cs="仿宋_GB2312" w:hint="eastAsia"/>
          <w:b/>
          <w:bCs/>
          <w:sz w:val="32"/>
          <w:szCs w:val="32"/>
        </w:rPr>
        <w:t>十二、</w:t>
      </w:r>
      <w:r w:rsidRPr="006B5E63">
        <w:rPr>
          <w:rFonts w:ascii="仿宋_GB2312" w:eastAsia="仿宋_GB2312" w:hAnsi="仿宋" w:cs="仿宋_GB2312" w:hint="eastAsia"/>
          <w:b/>
          <w:kern w:val="0"/>
          <w:sz w:val="32"/>
          <w:szCs w:val="32"/>
          <w:lang w:val="zh-CN"/>
        </w:rPr>
        <w:t>备品备件及供选择的配套零部件清单</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（由投标人根据采购需求自行编制）</w:t>
      </w:r>
    </w:p>
    <w:p w:rsidR="00F85A47" w:rsidRPr="006B5E63" w:rsidRDefault="00F85A47">
      <w:pPr>
        <w:autoSpaceDE w:val="0"/>
        <w:autoSpaceDN w:val="0"/>
        <w:spacing w:line="360" w:lineRule="auto"/>
        <w:ind w:firstLineChars="1850" w:firstLine="4440"/>
        <w:rPr>
          <w:rFonts w:ascii="仿宋_GB2312" w:eastAsia="仿宋_GB2312" w:hAnsi="仿宋" w:cs="仿宋_GB2312"/>
          <w:kern w:val="0"/>
          <w:sz w:val="24"/>
        </w:rPr>
      </w:pPr>
    </w:p>
    <w:p w:rsidR="00F85A47" w:rsidRPr="006B5E63" w:rsidRDefault="0007711A">
      <w:pPr>
        <w:autoSpaceDE w:val="0"/>
        <w:autoSpaceDN w:val="0"/>
        <w:spacing w:line="360" w:lineRule="auto"/>
        <w:ind w:firstLineChars="1850" w:firstLine="4440"/>
        <w:rPr>
          <w:rFonts w:ascii="仿宋_GB2312" w:eastAsia="仿宋_GB2312" w:hAnsi="仿宋" w:cs="仿宋_GB2312"/>
          <w:kern w:val="0"/>
          <w:sz w:val="24"/>
        </w:rPr>
      </w:pPr>
      <w:r w:rsidRPr="006B5E63">
        <w:rPr>
          <w:rFonts w:ascii="仿宋_GB2312" w:eastAsia="仿宋_GB2312" w:hAnsi="仿宋" w:cs="仿宋_GB2312" w:hint="eastAsia"/>
          <w:kern w:val="0"/>
          <w:sz w:val="24"/>
        </w:rPr>
        <w:t>投标人名称（电子签名）：</w:t>
      </w:r>
    </w:p>
    <w:p w:rsidR="00F85A47" w:rsidRPr="006B5E63" w:rsidRDefault="0007711A">
      <w:pPr>
        <w:autoSpaceDE w:val="0"/>
        <w:autoSpaceDN w:val="0"/>
        <w:spacing w:line="360" w:lineRule="auto"/>
        <w:rPr>
          <w:rFonts w:ascii="仿宋_GB2312" w:eastAsia="仿宋_GB2312" w:hAnsi="仿宋" w:cs="仿宋_GB2312"/>
          <w:b/>
          <w:bCs/>
          <w:sz w:val="18"/>
          <w:szCs w:val="18"/>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07711A">
      <w:pPr>
        <w:spacing w:line="360" w:lineRule="auto"/>
        <w:jc w:val="center"/>
        <w:rPr>
          <w:rFonts w:ascii="仿宋_GB2312" w:eastAsia="仿宋_GB2312" w:hAnsi="仿宋" w:cs="仿宋_GB2312"/>
          <w:b/>
          <w:kern w:val="0"/>
          <w:sz w:val="32"/>
          <w:szCs w:val="32"/>
          <w:lang w:val="zh-CN"/>
        </w:rPr>
      </w:pPr>
      <w:r w:rsidRPr="006B5E63">
        <w:rPr>
          <w:rFonts w:ascii="仿宋_GB2312" w:eastAsia="仿宋_GB2312" w:hAnsi="仿宋" w:cs="仿宋_GB2312" w:hint="eastAsia"/>
          <w:b/>
          <w:bCs/>
          <w:sz w:val="32"/>
          <w:szCs w:val="32"/>
        </w:rPr>
        <w:t>十三、</w:t>
      </w:r>
      <w:r w:rsidRPr="006B5E63">
        <w:rPr>
          <w:rFonts w:ascii="仿宋_GB2312" w:eastAsia="仿宋_GB2312" w:hAnsi="仿宋" w:cs="仿宋_GB2312" w:hint="eastAsia"/>
          <w:b/>
          <w:kern w:val="0"/>
          <w:sz w:val="32"/>
          <w:szCs w:val="32"/>
          <w:lang w:val="zh-CN"/>
        </w:rPr>
        <w:t>培训计划</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（由投标人根据采购需求自行编制）</w:t>
      </w:r>
    </w:p>
    <w:p w:rsidR="00F85A47" w:rsidRPr="006B5E63" w:rsidRDefault="0007711A">
      <w:pPr>
        <w:keepNext/>
        <w:autoSpaceDE w:val="0"/>
        <w:autoSpaceDN w:val="0"/>
        <w:spacing w:line="360" w:lineRule="auto"/>
        <w:ind w:firstLine="477"/>
        <w:jc w:val="left"/>
        <w:rPr>
          <w:rFonts w:ascii="仿宋_GB2312" w:eastAsia="仿宋_GB2312" w:hAnsi="仿宋" w:cs="仿宋_GB2312"/>
          <w:b/>
          <w:sz w:val="24"/>
        </w:rPr>
      </w:pPr>
      <w:r w:rsidRPr="006B5E63">
        <w:rPr>
          <w:rFonts w:ascii="仿宋_GB2312" w:eastAsia="仿宋_GB2312" w:hAnsi="仿宋" w:cs="仿宋_GB2312" w:hint="eastAsia"/>
          <w:b/>
          <w:sz w:val="24"/>
        </w:rPr>
        <w:t>附表: 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6B5E63" w:rsidRPr="006B5E63">
        <w:trPr>
          <w:trHeight w:val="764"/>
        </w:trPr>
        <w:tc>
          <w:tcPr>
            <w:tcW w:w="1806" w:type="dxa"/>
            <w:tcBorders>
              <w:top w:val="single" w:sz="6" w:space="0" w:color="auto"/>
              <w:left w:val="single" w:sz="6" w:space="0" w:color="auto"/>
              <w:bottom w:val="nil"/>
              <w:right w:val="nil"/>
            </w:tcBorders>
            <w:shd w:val="pct10" w:color="auto" w:fill="auto"/>
            <w:vAlign w:val="center"/>
          </w:tcPr>
          <w:p w:rsidR="00F85A47" w:rsidRPr="006B5E63" w:rsidRDefault="0007711A">
            <w:pPr>
              <w:tabs>
                <w:tab w:val="center" w:pos="1690"/>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F85A47" w:rsidRPr="006B5E63" w:rsidRDefault="0007711A">
            <w:pPr>
              <w:tabs>
                <w:tab w:val="center" w:pos="595"/>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F85A47" w:rsidRPr="006B5E63" w:rsidRDefault="0007711A">
            <w:pPr>
              <w:tabs>
                <w:tab w:val="center" w:pos="595"/>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F85A47" w:rsidRPr="006B5E63" w:rsidRDefault="0007711A">
            <w:pPr>
              <w:tabs>
                <w:tab w:val="center" w:pos="1028"/>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F85A47" w:rsidRPr="006B5E63" w:rsidRDefault="0007711A">
            <w:pPr>
              <w:tabs>
                <w:tab w:val="center" w:pos="595"/>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F85A47" w:rsidRPr="006B5E63" w:rsidRDefault="0007711A">
            <w:pPr>
              <w:tabs>
                <w:tab w:val="center" w:pos="520"/>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F85A47" w:rsidRPr="006B5E63" w:rsidRDefault="0007711A">
            <w:pPr>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课程费用</w:t>
            </w:r>
          </w:p>
        </w:tc>
      </w:tr>
      <w:tr w:rsidR="006B5E63" w:rsidRPr="006B5E63">
        <w:trPr>
          <w:trHeight w:val="281"/>
        </w:trPr>
        <w:tc>
          <w:tcPr>
            <w:tcW w:w="1806" w:type="dxa"/>
            <w:tcBorders>
              <w:top w:val="single" w:sz="6" w:space="0" w:color="auto"/>
              <w:left w:val="single" w:sz="6" w:space="0" w:color="auto"/>
              <w:bottom w:val="nil"/>
              <w:right w:val="nil"/>
            </w:tcBorders>
          </w:tcPr>
          <w:p w:rsidR="00F85A47" w:rsidRPr="006B5E63" w:rsidRDefault="00F85A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rsidR="00F85A47" w:rsidRPr="006B5E63" w:rsidRDefault="00F85A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rsidR="00F85A47" w:rsidRPr="006B5E63" w:rsidRDefault="00F85A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rsidR="00F85A47" w:rsidRPr="006B5E63" w:rsidRDefault="00F85A4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rsidR="00F85A47" w:rsidRPr="006B5E63" w:rsidRDefault="00F85A47">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rsidR="00F85A47" w:rsidRPr="006B5E63" w:rsidRDefault="00F85A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rsidR="00F85A47" w:rsidRPr="006B5E63" w:rsidRDefault="00F85A47">
            <w:pPr>
              <w:suppressAutoHyphens/>
              <w:autoSpaceDE w:val="0"/>
              <w:autoSpaceDN w:val="0"/>
              <w:spacing w:line="360" w:lineRule="auto"/>
              <w:rPr>
                <w:rFonts w:ascii="仿宋_GB2312" w:eastAsia="仿宋_GB2312" w:hAnsi="仿宋" w:cs="仿宋_GB2312"/>
                <w:sz w:val="24"/>
              </w:rPr>
            </w:pPr>
          </w:p>
        </w:tc>
      </w:tr>
      <w:tr w:rsidR="006B5E63" w:rsidRPr="006B5E63">
        <w:trPr>
          <w:trHeight w:val="273"/>
        </w:trPr>
        <w:tc>
          <w:tcPr>
            <w:tcW w:w="1806" w:type="dxa"/>
            <w:tcBorders>
              <w:top w:val="single" w:sz="6" w:space="0" w:color="auto"/>
              <w:left w:val="single" w:sz="6" w:space="0" w:color="auto"/>
              <w:bottom w:val="nil"/>
              <w:right w:val="nil"/>
            </w:tcBorders>
          </w:tcPr>
          <w:p w:rsidR="00F85A47" w:rsidRPr="006B5E63" w:rsidRDefault="00F85A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rsidR="00F85A47" w:rsidRPr="006B5E63" w:rsidRDefault="00F85A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rsidR="00F85A47" w:rsidRPr="006B5E63" w:rsidRDefault="00F85A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rsidR="00F85A47" w:rsidRPr="006B5E63" w:rsidRDefault="00F85A4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rsidR="00F85A47" w:rsidRPr="006B5E63" w:rsidRDefault="00F85A47">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rsidR="00F85A47" w:rsidRPr="006B5E63" w:rsidRDefault="00F85A47">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rsidR="00F85A47" w:rsidRPr="006B5E63" w:rsidRDefault="00F85A47">
            <w:pPr>
              <w:suppressAutoHyphens/>
              <w:autoSpaceDE w:val="0"/>
              <w:autoSpaceDN w:val="0"/>
              <w:spacing w:line="360" w:lineRule="auto"/>
              <w:rPr>
                <w:rFonts w:ascii="仿宋_GB2312" w:eastAsia="仿宋_GB2312" w:hAnsi="仿宋" w:cs="仿宋_GB2312"/>
                <w:sz w:val="24"/>
              </w:rPr>
            </w:pPr>
          </w:p>
        </w:tc>
      </w:tr>
      <w:tr w:rsidR="006B5E63" w:rsidRPr="006B5E63">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F85A47" w:rsidRPr="006B5E63" w:rsidRDefault="0007711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F85A47" w:rsidRPr="006B5E63" w:rsidRDefault="00F85A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F85A47" w:rsidRPr="006B5E63" w:rsidRDefault="00F85A4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F85A47" w:rsidRPr="006B5E63" w:rsidRDefault="00F85A4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F85A47" w:rsidRPr="006B5E63" w:rsidRDefault="00F85A47">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F85A47" w:rsidRPr="006B5E63" w:rsidRDefault="00F85A47">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F85A47" w:rsidRPr="006B5E63" w:rsidRDefault="00F85A47">
            <w:pPr>
              <w:suppressAutoHyphens/>
              <w:autoSpaceDE w:val="0"/>
              <w:autoSpaceDN w:val="0"/>
              <w:spacing w:line="360" w:lineRule="auto"/>
              <w:rPr>
                <w:rFonts w:ascii="仿宋_GB2312" w:eastAsia="仿宋_GB2312" w:hAnsi="仿宋" w:cs="仿宋_GB2312"/>
                <w:sz w:val="24"/>
              </w:rPr>
            </w:pPr>
          </w:p>
        </w:tc>
      </w:tr>
    </w:tbl>
    <w:p w:rsidR="00F85A47" w:rsidRPr="006B5E63" w:rsidRDefault="0007711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注解:A</w:t>
      </w:r>
      <w:r w:rsidRPr="006B5E63">
        <w:rPr>
          <w:rFonts w:ascii="仿宋_GB2312" w:eastAsia="仿宋_GB2312" w:hAnsi="仿宋" w:cs="仿宋_GB2312" w:hint="eastAsia"/>
          <w:sz w:val="24"/>
        </w:rPr>
        <w:tab/>
        <w:t>课程清单按时间顺序排列，并提供以下详细资料：</w:t>
      </w:r>
    </w:p>
    <w:p w:rsidR="00F85A47" w:rsidRPr="006B5E63" w:rsidRDefault="0007711A">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6B5E63">
        <w:rPr>
          <w:rFonts w:ascii="仿宋_GB2312" w:eastAsia="仿宋_GB2312" w:hAnsi="仿宋" w:cs="仿宋_GB2312" w:hint="eastAsia"/>
          <w:sz w:val="24"/>
        </w:rPr>
        <w:t>课程概要</w:t>
      </w:r>
    </w:p>
    <w:p w:rsidR="00F85A47" w:rsidRPr="006B5E63" w:rsidRDefault="0007711A">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6B5E63">
        <w:rPr>
          <w:rFonts w:ascii="仿宋_GB2312" w:eastAsia="仿宋_GB2312" w:hAnsi="仿宋" w:cs="仿宋_GB2312" w:hint="eastAsia"/>
          <w:sz w:val="24"/>
        </w:rPr>
        <w:t>课程目的</w:t>
      </w:r>
    </w:p>
    <w:p w:rsidR="00F85A47" w:rsidRPr="006B5E63" w:rsidRDefault="0007711A">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6B5E63">
        <w:rPr>
          <w:rFonts w:ascii="仿宋_GB2312" w:eastAsia="仿宋_GB2312" w:hAnsi="仿宋" w:cs="仿宋_GB2312" w:hint="eastAsia"/>
          <w:sz w:val="24"/>
        </w:rPr>
        <w:t>教学方式</w:t>
      </w:r>
    </w:p>
    <w:p w:rsidR="00F85A47" w:rsidRPr="006B5E63" w:rsidRDefault="0007711A">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6B5E63">
        <w:rPr>
          <w:rFonts w:ascii="仿宋_GB2312" w:eastAsia="仿宋_GB2312" w:hAnsi="仿宋" w:cs="仿宋_GB2312" w:hint="eastAsia"/>
          <w:sz w:val="24"/>
        </w:rPr>
        <w:t>先决条件</w:t>
      </w:r>
    </w:p>
    <w:p w:rsidR="00F85A47" w:rsidRPr="006B5E63" w:rsidRDefault="0007711A">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eastAsia="仿宋_GB2312" w:hAnsi="仿宋" w:cs="仿宋_GB2312"/>
          <w:sz w:val="24"/>
        </w:rPr>
      </w:pPr>
      <w:r w:rsidRPr="006B5E63">
        <w:rPr>
          <w:rFonts w:ascii="仿宋_GB2312" w:eastAsia="仿宋_GB2312" w:hAnsi="仿宋" w:cs="仿宋_GB2312" w:hint="eastAsia"/>
          <w:sz w:val="24"/>
        </w:rPr>
        <w:t>教材目录</w:t>
      </w:r>
    </w:p>
    <w:p w:rsidR="00F85A47" w:rsidRPr="006B5E63" w:rsidRDefault="0007711A">
      <w:pPr>
        <w:autoSpaceDE w:val="0"/>
        <w:autoSpaceDN w:val="0"/>
        <w:spacing w:line="360" w:lineRule="auto"/>
        <w:rPr>
          <w:rFonts w:ascii="仿宋_GB2312" w:eastAsia="仿宋_GB2312" w:hAnsi="仿宋" w:cs="仿宋_GB2312"/>
          <w:sz w:val="24"/>
        </w:rPr>
      </w:pPr>
      <w:r w:rsidRPr="006B5E63">
        <w:rPr>
          <w:rFonts w:ascii="仿宋_GB2312" w:eastAsia="仿宋_GB2312" w:hAnsi="仿宋" w:cs="仿宋_GB2312" w:hint="eastAsia"/>
          <w:sz w:val="24"/>
        </w:rPr>
        <w:t>B  按照附表A提供授课教师的简历</w:t>
      </w:r>
    </w:p>
    <w:p w:rsidR="00F85A47" w:rsidRPr="006B5E63" w:rsidRDefault="0007711A">
      <w:pPr>
        <w:autoSpaceDE w:val="0"/>
        <w:autoSpaceDN w:val="0"/>
        <w:spacing w:line="360" w:lineRule="auto"/>
        <w:rPr>
          <w:rFonts w:ascii="仿宋_GB2312" w:eastAsia="仿宋_GB2312" w:hAnsi="仿宋" w:cs="仿宋_GB2312"/>
          <w:b/>
          <w:sz w:val="24"/>
        </w:rPr>
      </w:pPr>
      <w:r w:rsidRPr="006B5E63">
        <w:rPr>
          <w:rFonts w:ascii="仿宋_GB2312" w:eastAsia="仿宋_GB2312" w:hAnsi="仿宋" w:cs="仿宋_GB2312" w:hint="eastAsia"/>
          <w:b/>
          <w:sz w:val="24"/>
        </w:rPr>
        <w:t>注：须随表提交相应的证书复印件并注明所在投标技术文件页码。</w:t>
      </w:r>
    </w:p>
    <w:p w:rsidR="00F85A47" w:rsidRPr="006B5E63" w:rsidRDefault="0007711A">
      <w:pPr>
        <w:autoSpaceDE w:val="0"/>
        <w:autoSpaceDN w:val="0"/>
        <w:spacing w:line="360" w:lineRule="auto"/>
        <w:ind w:firstLineChars="2000" w:firstLine="4800"/>
        <w:rPr>
          <w:rFonts w:ascii="仿宋_GB2312" w:eastAsia="仿宋_GB2312" w:hAnsi="仿宋" w:cs="仿宋_GB2312"/>
          <w:sz w:val="24"/>
        </w:rPr>
      </w:pPr>
      <w:r w:rsidRPr="006B5E63">
        <w:rPr>
          <w:rFonts w:ascii="仿宋_GB2312" w:eastAsia="仿宋_GB2312" w:hAnsi="仿宋" w:cs="仿宋_GB2312" w:hint="eastAsia"/>
          <w:kern w:val="0"/>
          <w:sz w:val="24"/>
        </w:rPr>
        <w:t xml:space="preserve">投标人名称（电子签名）：                       </w:t>
      </w:r>
    </w:p>
    <w:p w:rsidR="00F85A47" w:rsidRPr="006B5E63" w:rsidRDefault="0007711A">
      <w:pPr>
        <w:autoSpaceDE w:val="0"/>
        <w:autoSpaceDN w:val="0"/>
        <w:spacing w:line="360" w:lineRule="auto"/>
        <w:rPr>
          <w:rFonts w:ascii="仿宋_GB2312" w:eastAsia="仿宋_GB2312" w:hAnsi="仿宋" w:cs="仿宋_GB2312"/>
          <w:kern w:val="0"/>
          <w:sz w:val="24"/>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F85A47">
      <w:pPr>
        <w:autoSpaceDE w:val="0"/>
        <w:autoSpaceDN w:val="0"/>
        <w:spacing w:line="360" w:lineRule="auto"/>
        <w:ind w:firstLine="120"/>
        <w:rPr>
          <w:rFonts w:ascii="仿宋_GB2312" w:eastAsia="仿宋_GB2312" w:hAnsi="仿宋" w:cs="仿宋_GB2312"/>
          <w:sz w:val="24"/>
        </w:rPr>
      </w:pPr>
    </w:p>
    <w:p w:rsidR="00F85A47" w:rsidRPr="006B5E63" w:rsidRDefault="0007711A">
      <w:pPr>
        <w:spacing w:line="360" w:lineRule="auto"/>
        <w:jc w:val="center"/>
        <w:rPr>
          <w:rFonts w:ascii="仿宋_GB2312" w:eastAsia="仿宋_GB2312" w:hAnsi="仿宋" w:cs="仿宋_GB2312"/>
          <w:b/>
          <w:bCs/>
          <w:sz w:val="32"/>
          <w:szCs w:val="32"/>
        </w:rPr>
      </w:pPr>
      <w:r w:rsidRPr="006B5E63">
        <w:rPr>
          <w:rFonts w:ascii="仿宋_GB2312" w:eastAsia="仿宋_GB2312" w:hAnsi="仿宋" w:cs="仿宋_GB2312" w:hint="eastAsia"/>
          <w:b/>
          <w:bCs/>
          <w:sz w:val="32"/>
          <w:szCs w:val="32"/>
        </w:rPr>
        <w:t>十四、认为需要的其他技术文件或说明</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（由投标人根据采购需求自行编制）</w:t>
      </w:r>
    </w:p>
    <w:p w:rsidR="00F85A47" w:rsidRPr="006B5E63" w:rsidRDefault="00F85A47">
      <w:pPr>
        <w:spacing w:line="360" w:lineRule="auto"/>
        <w:jc w:val="center"/>
        <w:rPr>
          <w:rFonts w:ascii="仿宋_GB2312" w:eastAsia="仿宋_GB2312" w:hAnsi="仿宋" w:cs="仿宋_GB2312"/>
          <w:sz w:val="24"/>
        </w:rPr>
      </w:pPr>
    </w:p>
    <w:p w:rsidR="00F85A47" w:rsidRPr="006B5E63" w:rsidRDefault="0007711A">
      <w:pPr>
        <w:autoSpaceDE w:val="0"/>
        <w:autoSpaceDN w:val="0"/>
        <w:spacing w:line="360" w:lineRule="auto"/>
        <w:ind w:firstLineChars="2000" w:firstLine="4800"/>
        <w:rPr>
          <w:rFonts w:ascii="仿宋_GB2312" w:eastAsia="仿宋_GB2312" w:hAnsi="仿宋" w:cs="仿宋_GB2312"/>
          <w:sz w:val="24"/>
        </w:rPr>
      </w:pPr>
      <w:r w:rsidRPr="006B5E63">
        <w:rPr>
          <w:rFonts w:ascii="仿宋_GB2312" w:eastAsia="仿宋_GB2312" w:hAnsi="仿宋" w:cs="仿宋_GB2312" w:hint="eastAsia"/>
          <w:kern w:val="0"/>
          <w:sz w:val="24"/>
        </w:rPr>
        <w:t xml:space="preserve">投标人名称（电子签名）：                       </w:t>
      </w:r>
    </w:p>
    <w:p w:rsidR="00F85A47" w:rsidRPr="006B5E63" w:rsidRDefault="0007711A">
      <w:pPr>
        <w:autoSpaceDE w:val="0"/>
        <w:autoSpaceDN w:val="0"/>
        <w:spacing w:line="360" w:lineRule="auto"/>
        <w:rPr>
          <w:rFonts w:ascii="仿宋_GB2312" w:eastAsia="仿宋_GB2312" w:hAnsi="仿宋" w:cs="仿宋_GB2312"/>
          <w:b/>
          <w:bCs/>
          <w:sz w:val="30"/>
          <w:szCs w:val="30"/>
        </w:rPr>
      </w:pPr>
      <w:r w:rsidRPr="006B5E63">
        <w:rPr>
          <w:rFonts w:ascii="仿宋_GB2312" w:eastAsia="仿宋_GB2312" w:hAnsi="仿宋" w:cs="仿宋_GB2312" w:hint="eastAsia"/>
          <w:kern w:val="0"/>
          <w:sz w:val="24"/>
        </w:rPr>
        <w:t xml:space="preserve">                                        </w:t>
      </w:r>
      <w:r w:rsidRPr="006B5E63">
        <w:rPr>
          <w:rFonts w:ascii="仿宋_GB2312" w:eastAsia="仿宋_GB2312" w:hAnsi="仿宋" w:cs="仿宋_GB2312" w:hint="eastAsia"/>
          <w:kern w:val="0"/>
          <w:sz w:val="24"/>
          <w:lang w:val="zh-CN"/>
        </w:rPr>
        <w:t>日期：  年  月   日</w:t>
      </w:r>
    </w:p>
    <w:p w:rsidR="00F85A47" w:rsidRPr="006B5E63" w:rsidRDefault="00F85A47">
      <w:pPr>
        <w:spacing w:line="360" w:lineRule="auto"/>
        <w:jc w:val="center"/>
        <w:rPr>
          <w:rFonts w:ascii="仿宋_GB2312" w:eastAsia="仿宋_GB2312" w:hAnsi="仿宋" w:cs="仿宋_GB2312"/>
          <w:b/>
          <w:bCs/>
          <w:sz w:val="30"/>
          <w:szCs w:val="30"/>
        </w:rPr>
      </w:pPr>
    </w:p>
    <w:p w:rsidR="00F85A47" w:rsidRPr="006B5E63" w:rsidRDefault="0007711A">
      <w:pPr>
        <w:spacing w:line="360" w:lineRule="auto"/>
        <w:jc w:val="center"/>
        <w:rPr>
          <w:rFonts w:ascii="仿宋_GB2312" w:eastAsia="仿宋_GB2312" w:hAnsi="仿宋" w:cs="仿宋_GB2312"/>
          <w:b/>
          <w:kern w:val="0"/>
          <w:sz w:val="30"/>
          <w:szCs w:val="30"/>
          <w:lang w:val="zh-CN"/>
        </w:rPr>
      </w:pPr>
      <w:r w:rsidRPr="006B5E63">
        <w:rPr>
          <w:rFonts w:ascii="仿宋_GB2312" w:eastAsia="仿宋_GB2312" w:hAnsi="仿宋" w:cs="仿宋_GB2312" w:hint="eastAsia"/>
          <w:b/>
          <w:bCs/>
          <w:sz w:val="30"/>
          <w:szCs w:val="30"/>
        </w:rPr>
        <w:t>十五、关于</w:t>
      </w:r>
      <w:r w:rsidRPr="006B5E63">
        <w:rPr>
          <w:rFonts w:ascii="仿宋_GB2312" w:eastAsia="仿宋_GB2312" w:hAnsi="仿宋" w:cs="仿宋_GB2312" w:hint="eastAsia"/>
          <w:b/>
          <w:kern w:val="0"/>
          <w:sz w:val="30"/>
          <w:szCs w:val="30"/>
          <w:lang w:val="zh-CN"/>
        </w:rPr>
        <w:t>对招标文件中有关商务、合同条款的拒绝声明</w:t>
      </w:r>
    </w:p>
    <w:p w:rsidR="00F85A47" w:rsidRPr="006B5E63" w:rsidRDefault="0007711A">
      <w:pPr>
        <w:spacing w:line="360" w:lineRule="auto"/>
        <w:jc w:val="center"/>
        <w:rPr>
          <w:rFonts w:ascii="仿宋_GB2312" w:eastAsia="仿宋_GB2312" w:hAnsi="仿宋" w:cs="仿宋_GB2312"/>
          <w:sz w:val="24"/>
        </w:rPr>
      </w:pPr>
      <w:r w:rsidRPr="006B5E63">
        <w:rPr>
          <w:rFonts w:ascii="仿宋_GB2312" w:eastAsia="仿宋_GB2312" w:hAnsi="仿宋" w:cs="仿宋_GB2312" w:hint="eastAsia"/>
          <w:sz w:val="24"/>
        </w:rPr>
        <w:t>（由投标人根据采购需求自行编制）</w:t>
      </w:r>
    </w:p>
    <w:p w:rsidR="00F85A47" w:rsidRPr="006B5E63" w:rsidRDefault="00F85A47">
      <w:pPr>
        <w:spacing w:line="360" w:lineRule="auto"/>
        <w:rPr>
          <w:rFonts w:ascii="仿宋_GB2312" w:eastAsia="仿宋_GB2312" w:hAnsi="仿宋" w:cs="仿宋_GB2312"/>
          <w:sz w:val="24"/>
        </w:rPr>
      </w:pPr>
    </w:p>
    <w:p w:rsidR="00F85A47" w:rsidRPr="006B5E63" w:rsidRDefault="0007711A">
      <w:pPr>
        <w:autoSpaceDE w:val="0"/>
        <w:autoSpaceDN w:val="0"/>
        <w:spacing w:line="360" w:lineRule="auto"/>
        <w:ind w:firstLineChars="2100" w:firstLine="5040"/>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 xml:space="preserve">投标人名称（电子签名）：      </w:t>
      </w:r>
    </w:p>
    <w:p w:rsidR="00F85A47" w:rsidRPr="006B5E63" w:rsidRDefault="0007711A">
      <w:pPr>
        <w:autoSpaceDE w:val="0"/>
        <w:autoSpaceDN w:val="0"/>
        <w:spacing w:line="360" w:lineRule="auto"/>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 xml:space="preserve">                                        日期：  年  月   日</w:t>
      </w:r>
    </w:p>
    <w:p w:rsidR="00F85A47" w:rsidRPr="006B5E63" w:rsidRDefault="00F85A47">
      <w:pPr>
        <w:spacing w:line="360" w:lineRule="auto"/>
        <w:jc w:val="center"/>
        <w:rPr>
          <w:rFonts w:ascii="仿宋_GB2312" w:eastAsia="仿宋_GB2312" w:hAnsi="仿宋" w:cs="仿宋_GB2312"/>
          <w:b/>
          <w:bCs/>
          <w:sz w:val="24"/>
        </w:rPr>
      </w:pPr>
    </w:p>
    <w:p w:rsidR="00F85A47" w:rsidRPr="006B5E63" w:rsidRDefault="00F85A47">
      <w:pPr>
        <w:spacing w:line="360" w:lineRule="auto"/>
        <w:jc w:val="center"/>
        <w:rPr>
          <w:rFonts w:ascii="仿宋_GB2312" w:eastAsia="仿宋_GB2312" w:hAnsi="仿宋" w:cs="仿宋_GB2312"/>
          <w:b/>
          <w:bCs/>
          <w:sz w:val="24"/>
        </w:rPr>
      </w:pPr>
    </w:p>
    <w:p w:rsidR="00F85A47" w:rsidRPr="006B5E63" w:rsidRDefault="0007711A">
      <w:pPr>
        <w:tabs>
          <w:tab w:val="left" w:pos="0"/>
        </w:tabs>
        <w:autoSpaceDE w:val="0"/>
        <w:autoSpaceDN w:val="0"/>
        <w:spacing w:line="360" w:lineRule="auto"/>
        <w:ind w:firstLineChars="700" w:firstLine="2108"/>
        <w:rPr>
          <w:rFonts w:ascii="仿宋_GB2312" w:eastAsia="仿宋_GB2312" w:hAnsi="仿宋" w:cs="仿宋_GB2312"/>
          <w:b/>
          <w:bCs/>
          <w:sz w:val="30"/>
          <w:szCs w:val="30"/>
        </w:rPr>
      </w:pPr>
      <w:r w:rsidRPr="006B5E63">
        <w:rPr>
          <w:rFonts w:ascii="仿宋_GB2312" w:eastAsia="仿宋_GB2312" w:hAnsi="仿宋" w:cs="仿宋_GB2312" w:hint="eastAsia"/>
          <w:b/>
          <w:bCs/>
          <w:sz w:val="30"/>
          <w:szCs w:val="30"/>
        </w:rPr>
        <w:t>十六、政府采购供应商廉洁自律承诺书</w:t>
      </w:r>
    </w:p>
    <w:p w:rsidR="00F85A47" w:rsidRPr="006B5E63" w:rsidRDefault="0007711A">
      <w:pPr>
        <w:spacing w:line="360" w:lineRule="auto"/>
        <w:jc w:val="center"/>
        <w:rPr>
          <w:rFonts w:ascii="仿宋_GB2312" w:eastAsia="仿宋_GB2312" w:hAnsi="仿宋" w:cs="仿宋_GB2312"/>
          <w:sz w:val="24"/>
        </w:rPr>
      </w:pPr>
      <w:r w:rsidRPr="006B5E63">
        <w:rPr>
          <w:rFonts w:ascii="宋体" w:hAnsi="宋体" w:cs="宋体" w:hint="eastAsia"/>
          <w:sz w:val="24"/>
        </w:rPr>
        <w:t> </w:t>
      </w:r>
    </w:p>
    <w:p w:rsidR="00F85A47" w:rsidRPr="006B5E63" w:rsidRDefault="0007711A">
      <w:pPr>
        <w:spacing w:line="360" w:lineRule="auto"/>
        <w:rPr>
          <w:rFonts w:ascii="仿宋_GB2312" w:eastAsia="仿宋_GB2312" w:hAnsi="仿宋" w:cs="仿宋_GB2312"/>
          <w:sz w:val="24"/>
        </w:rPr>
      </w:pPr>
      <w:r w:rsidRPr="006B5E63">
        <w:rPr>
          <w:rFonts w:ascii="仿宋_GB2312" w:eastAsia="仿宋_GB2312" w:hAnsi="仿宋" w:cs="仿宋_GB2312" w:hint="eastAsia"/>
          <w:sz w:val="24"/>
        </w:rPr>
        <w:t>杭州市档案馆、杭州市公共资源交易中心（杭州市政府采购中心）：</w:t>
      </w:r>
    </w:p>
    <w:p w:rsidR="00F85A47" w:rsidRPr="006B5E63" w:rsidRDefault="0007711A">
      <w:pPr>
        <w:spacing w:line="360" w:lineRule="auto"/>
        <w:ind w:firstLineChars="200" w:firstLine="480"/>
        <w:jc w:val="left"/>
        <w:rPr>
          <w:rFonts w:ascii="仿宋_GB2312" w:eastAsia="仿宋_GB2312" w:hAnsi="仿宋" w:cs="仿宋_GB2312"/>
          <w:sz w:val="24"/>
        </w:rPr>
      </w:pPr>
      <w:r w:rsidRPr="006B5E63">
        <w:rPr>
          <w:rFonts w:ascii="仿宋_GB2312" w:eastAsia="仿宋_GB2312" w:hAnsi="仿宋" w:cs="仿宋_GB2312" w:hint="eastAsia"/>
          <w:sz w:val="24"/>
        </w:rPr>
        <w:t>本单位合法参加杭州市城市档案中心数字档案存储中心系统集成项目【编号：HZZFCG-2021-192】政府采购活动，就有关廉洁自律和公平竞争事项郑重声明如下：</w:t>
      </w:r>
    </w:p>
    <w:p w:rsidR="00F85A47" w:rsidRPr="006B5E63" w:rsidRDefault="0007711A">
      <w:pPr>
        <w:spacing w:line="360" w:lineRule="auto"/>
        <w:ind w:firstLineChars="200" w:firstLine="480"/>
        <w:jc w:val="left"/>
        <w:rPr>
          <w:rFonts w:ascii="仿宋_GB2312" w:eastAsia="仿宋_GB2312" w:hAnsi="仿宋" w:cs="仿宋_GB2312"/>
          <w:sz w:val="24"/>
        </w:rPr>
      </w:pPr>
      <w:r w:rsidRPr="006B5E63">
        <w:rPr>
          <w:rFonts w:ascii="仿宋_GB2312" w:eastAsia="仿宋_GB2312" w:hAnsi="仿宋" w:cs="仿宋_GB2312" w:hint="eastAsia"/>
          <w:sz w:val="24"/>
        </w:rPr>
        <w:t>一、本单位与采购人之间不存在利害关系，不存在行贿、串通等违法行为。</w:t>
      </w:r>
    </w:p>
    <w:p w:rsidR="00F85A47" w:rsidRPr="006B5E63" w:rsidRDefault="0007711A">
      <w:pPr>
        <w:spacing w:line="360" w:lineRule="auto"/>
        <w:ind w:firstLineChars="200" w:firstLine="480"/>
        <w:jc w:val="left"/>
        <w:rPr>
          <w:rFonts w:ascii="仿宋_GB2312" w:eastAsia="仿宋_GB2312" w:hAnsi="仿宋" w:cs="仿宋_GB2312"/>
          <w:sz w:val="24"/>
        </w:rPr>
      </w:pPr>
      <w:r w:rsidRPr="006B5E63">
        <w:rPr>
          <w:rFonts w:ascii="仿宋_GB2312" w:eastAsia="仿宋_GB2312" w:hAnsi="仿宋" w:cs="仿宋_GB2312" w:hint="eastAsia"/>
          <w:sz w:val="24"/>
        </w:rPr>
        <w:t>二、本单位与其他当事人之间不存在直接控股、管理关系等情况，不存在法定的不允许投标情形，不存在行贿、串通等违法行为。</w:t>
      </w:r>
    </w:p>
    <w:p w:rsidR="00F85A47" w:rsidRPr="006B5E63" w:rsidRDefault="0007711A">
      <w:pPr>
        <w:spacing w:line="360" w:lineRule="auto"/>
        <w:ind w:firstLineChars="200" w:firstLine="480"/>
        <w:jc w:val="left"/>
        <w:rPr>
          <w:rFonts w:ascii="仿宋_GB2312" w:eastAsia="仿宋_GB2312" w:hAnsi="仿宋" w:cs="仿宋_GB2312"/>
          <w:sz w:val="24"/>
        </w:rPr>
      </w:pPr>
      <w:r w:rsidRPr="006B5E63">
        <w:rPr>
          <w:rFonts w:ascii="仿宋_GB2312" w:eastAsia="仿宋_GB2312" w:hAnsi="仿宋" w:cs="仿宋_GB2312" w:hint="eastAsia"/>
          <w:sz w:val="24"/>
        </w:rPr>
        <w:t>三、本单位清楚知道并严格遵守政府采购法律法规、政策文件和相关纪律。</w:t>
      </w:r>
    </w:p>
    <w:p w:rsidR="00F85A47" w:rsidRPr="006B5E63" w:rsidRDefault="0007711A">
      <w:pPr>
        <w:autoSpaceDE w:val="0"/>
        <w:autoSpaceDN w:val="0"/>
        <w:spacing w:line="360" w:lineRule="auto"/>
        <w:ind w:firstLineChars="2100" w:firstLine="5040"/>
        <w:jc w:val="left"/>
        <w:rPr>
          <w:rFonts w:ascii="仿宋_GB2312" w:eastAsia="仿宋_GB2312" w:hAnsi="仿宋" w:cs="仿宋_GB2312"/>
          <w:kern w:val="0"/>
          <w:sz w:val="24"/>
        </w:rPr>
      </w:pPr>
      <w:r w:rsidRPr="006B5E63">
        <w:rPr>
          <w:rFonts w:ascii="仿宋_GB2312" w:eastAsia="仿宋_GB2312" w:hAnsi="仿宋" w:cs="仿宋_GB2312" w:hint="eastAsia"/>
          <w:kern w:val="0"/>
          <w:sz w:val="24"/>
          <w:lang w:val="zh-CN"/>
        </w:rPr>
        <w:t>投标人名称（电子签名）：</w:t>
      </w:r>
    </w:p>
    <w:p w:rsidR="00F85A47" w:rsidRPr="006B5E63" w:rsidRDefault="0007711A">
      <w:pPr>
        <w:autoSpaceDE w:val="0"/>
        <w:autoSpaceDN w:val="0"/>
        <w:spacing w:line="360" w:lineRule="auto"/>
        <w:ind w:right="960" w:firstLineChars="2100" w:firstLine="504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日期：  年  月   日</w:t>
      </w:r>
    </w:p>
    <w:p w:rsidR="00F85A47" w:rsidRPr="006B5E63" w:rsidRDefault="00F85A47">
      <w:pPr>
        <w:tabs>
          <w:tab w:val="left" w:pos="0"/>
        </w:tabs>
        <w:autoSpaceDE w:val="0"/>
        <w:autoSpaceDN w:val="0"/>
        <w:spacing w:line="360" w:lineRule="auto"/>
        <w:ind w:firstLineChars="800" w:firstLine="2409"/>
        <w:rPr>
          <w:rFonts w:ascii="仿宋_GB2312" w:eastAsia="仿宋_GB2312" w:hAnsi="仿宋" w:cs="仿宋_GB2312"/>
          <w:b/>
          <w:bCs/>
          <w:sz w:val="30"/>
          <w:szCs w:val="30"/>
        </w:rPr>
      </w:pPr>
    </w:p>
    <w:p w:rsidR="00F85A47" w:rsidRPr="006B5E63" w:rsidRDefault="00F85A47">
      <w:pPr>
        <w:tabs>
          <w:tab w:val="left" w:pos="0"/>
        </w:tabs>
        <w:autoSpaceDE w:val="0"/>
        <w:autoSpaceDN w:val="0"/>
        <w:spacing w:line="360" w:lineRule="auto"/>
        <w:ind w:firstLineChars="800" w:firstLine="2409"/>
        <w:rPr>
          <w:rFonts w:ascii="仿宋_GB2312" w:eastAsia="仿宋_GB2312" w:hAnsi="仿宋" w:cs="仿宋_GB2312"/>
          <w:b/>
          <w:bCs/>
          <w:sz w:val="30"/>
          <w:szCs w:val="30"/>
        </w:rPr>
      </w:pPr>
    </w:p>
    <w:p w:rsidR="00F85A47" w:rsidRPr="006B5E63" w:rsidRDefault="00F85A47">
      <w:pPr>
        <w:tabs>
          <w:tab w:val="left" w:pos="0"/>
        </w:tabs>
        <w:autoSpaceDE w:val="0"/>
        <w:autoSpaceDN w:val="0"/>
        <w:spacing w:line="360" w:lineRule="auto"/>
        <w:jc w:val="center"/>
        <w:rPr>
          <w:rFonts w:ascii="仿宋_GB2312" w:eastAsia="仿宋_GB2312" w:hAnsi="仿宋" w:cs="仿宋_GB2312"/>
          <w:b/>
          <w:bCs/>
          <w:sz w:val="30"/>
          <w:szCs w:val="30"/>
        </w:rPr>
      </w:pPr>
    </w:p>
    <w:p w:rsidR="00F85A47" w:rsidRPr="006B5E63" w:rsidRDefault="0007711A">
      <w:pPr>
        <w:tabs>
          <w:tab w:val="left" w:pos="0"/>
        </w:tabs>
        <w:autoSpaceDE w:val="0"/>
        <w:autoSpaceDN w:val="0"/>
        <w:spacing w:line="360" w:lineRule="auto"/>
        <w:jc w:val="center"/>
        <w:rPr>
          <w:rFonts w:ascii="仿宋_GB2312" w:eastAsia="仿宋_GB2312" w:hAnsi="仿宋" w:cs="仿宋_GB2312"/>
          <w:b/>
          <w:bCs/>
          <w:sz w:val="30"/>
          <w:szCs w:val="30"/>
        </w:rPr>
      </w:pPr>
      <w:r w:rsidRPr="006B5E63">
        <w:rPr>
          <w:rFonts w:ascii="仿宋_GB2312" w:eastAsia="仿宋_GB2312" w:hAnsi="仿宋" w:cs="仿宋_GB2312" w:hint="eastAsia"/>
          <w:b/>
          <w:bCs/>
          <w:sz w:val="30"/>
          <w:szCs w:val="30"/>
        </w:rPr>
        <w:lastRenderedPageBreak/>
        <w:t>十七、廉政承诺书</w:t>
      </w:r>
    </w:p>
    <w:p w:rsidR="00F85A47" w:rsidRPr="006B5E63" w:rsidRDefault="0007711A">
      <w:pPr>
        <w:autoSpaceDE w:val="0"/>
        <w:autoSpaceDN w:val="0"/>
        <w:spacing w:line="360" w:lineRule="auto"/>
        <w:jc w:val="left"/>
        <w:rPr>
          <w:rFonts w:ascii="仿宋_GB2312" w:eastAsia="仿宋_GB2312" w:hAnsi="仿宋_GB2312" w:cs="仿宋_GB2312"/>
          <w:kern w:val="0"/>
          <w:sz w:val="24"/>
          <w:lang w:val="zh-CN"/>
        </w:rPr>
      </w:pPr>
      <w:r w:rsidRPr="006B5E63">
        <w:rPr>
          <w:rFonts w:ascii="仿宋_GB2312" w:eastAsia="仿宋_GB2312" w:hAnsi="仿宋" w:cs="仿宋_GB2312" w:hint="eastAsia"/>
          <w:sz w:val="24"/>
        </w:rPr>
        <w:t>杭州市档案馆</w:t>
      </w:r>
      <w:r w:rsidRPr="006B5E63">
        <w:rPr>
          <w:rFonts w:ascii="仿宋_GB2312" w:eastAsia="仿宋_GB2312" w:hAnsi="仿宋_GB2312" w:cs="仿宋_GB2312" w:hint="eastAsia"/>
          <w:kern w:val="0"/>
          <w:sz w:val="24"/>
          <w:lang w:val="zh-CN"/>
        </w:rPr>
        <w:t xml:space="preserve">：    </w:t>
      </w:r>
    </w:p>
    <w:p w:rsidR="00F85A47" w:rsidRPr="006B5E63" w:rsidRDefault="0007711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我单位响应你</w:t>
      </w:r>
      <w:r w:rsidRPr="006B5E63">
        <w:rPr>
          <w:rFonts w:ascii="仿宋_GB2312" w:eastAsia="仿宋_GB2312" w:hAnsi="仿宋_GB2312" w:cs="仿宋_GB2312" w:hint="eastAsia"/>
          <w:sz w:val="24"/>
        </w:rPr>
        <w:t>单位</w:t>
      </w:r>
      <w:r w:rsidRPr="006B5E63">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85A47" w:rsidRPr="006B5E63" w:rsidRDefault="0007711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F85A47" w:rsidRPr="006B5E63" w:rsidRDefault="0007711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 xml:space="preserve">二、不为项目有关人员及部门报销应由你方单位或个人支付的费用； </w:t>
      </w:r>
    </w:p>
    <w:p w:rsidR="00F85A47" w:rsidRPr="006B5E63" w:rsidRDefault="0007711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F85A47" w:rsidRPr="006B5E63" w:rsidRDefault="0007711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四、不为项目有关人员及部门出国（境）、旅游等提供方便；</w:t>
      </w:r>
    </w:p>
    <w:p w:rsidR="00F85A47" w:rsidRPr="006B5E63" w:rsidRDefault="0007711A">
      <w:pPr>
        <w:autoSpaceDE w:val="0"/>
        <w:autoSpaceDN w:val="0"/>
        <w:spacing w:line="360" w:lineRule="auto"/>
        <w:ind w:leftChars="229" w:left="481"/>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五、不为项目有关人员个人装修住房、婚丧嫁娶、配偶子女工作安排等提供</w:t>
      </w:r>
    </w:p>
    <w:p w:rsidR="00F85A47" w:rsidRPr="006B5E63" w:rsidRDefault="0007711A">
      <w:pPr>
        <w:autoSpaceDE w:val="0"/>
        <w:autoSpaceDN w:val="0"/>
        <w:spacing w:line="360" w:lineRule="auto"/>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好处；</w:t>
      </w:r>
    </w:p>
    <w:p w:rsidR="00F85A47" w:rsidRPr="006B5E63" w:rsidRDefault="0007711A">
      <w:pPr>
        <w:autoSpaceDE w:val="0"/>
        <w:autoSpaceDN w:val="0"/>
        <w:spacing w:line="360" w:lineRule="auto"/>
        <w:ind w:leftChars="229" w:left="481"/>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六、严格遵守《</w:t>
      </w:r>
      <w:r w:rsidRPr="006B5E63">
        <w:rPr>
          <w:rFonts w:ascii="仿宋_GB2312" w:eastAsia="仿宋_GB2312" w:hAnsi="楷体" w:hint="eastAsia"/>
          <w:sz w:val="24"/>
          <w:lang w:val="zh-CN"/>
        </w:rPr>
        <w:t>中华人民共和国</w:t>
      </w:r>
      <w:r w:rsidRPr="006B5E63">
        <w:rPr>
          <w:rFonts w:ascii="仿宋_GB2312" w:eastAsia="仿宋_GB2312" w:hAnsi="仿宋_GB2312" w:cs="仿宋_GB2312" w:hint="eastAsia"/>
          <w:kern w:val="0"/>
          <w:sz w:val="24"/>
          <w:lang w:val="zh-CN"/>
        </w:rPr>
        <w:t>政府采购法》</w:t>
      </w:r>
      <w:proofErr w:type="gramStart"/>
      <w:r w:rsidRPr="006B5E63">
        <w:rPr>
          <w:rFonts w:ascii="仿宋_GB2312" w:eastAsia="仿宋_GB2312" w:hAnsi="仿宋_GB2312" w:cs="仿宋_GB2312" w:hint="eastAsia"/>
          <w:kern w:val="0"/>
          <w:sz w:val="24"/>
          <w:lang w:val="zh-CN"/>
        </w:rPr>
        <w:t>《</w:t>
      </w:r>
      <w:proofErr w:type="gramEnd"/>
      <w:r w:rsidRPr="006B5E63">
        <w:rPr>
          <w:rFonts w:ascii="仿宋_GB2312" w:eastAsia="仿宋_GB2312" w:hAnsi="楷体" w:hint="eastAsia"/>
          <w:sz w:val="24"/>
          <w:lang w:val="zh-CN"/>
        </w:rPr>
        <w:t>中华人民共和国</w:t>
      </w:r>
      <w:r w:rsidRPr="006B5E63">
        <w:rPr>
          <w:rFonts w:ascii="仿宋_GB2312" w:eastAsia="仿宋_GB2312" w:hAnsi="仿宋_GB2312" w:cs="仿宋_GB2312" w:hint="eastAsia"/>
          <w:kern w:val="0"/>
          <w:sz w:val="24"/>
          <w:lang w:val="zh-CN"/>
        </w:rPr>
        <w:t>招标投标</w:t>
      </w:r>
    </w:p>
    <w:p w:rsidR="00F85A47" w:rsidRPr="006B5E63" w:rsidRDefault="0007711A">
      <w:pPr>
        <w:autoSpaceDE w:val="0"/>
        <w:autoSpaceDN w:val="0"/>
        <w:spacing w:line="360" w:lineRule="auto"/>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法</w:t>
      </w:r>
      <w:proofErr w:type="gramStart"/>
      <w:r w:rsidRPr="006B5E63">
        <w:rPr>
          <w:rFonts w:ascii="仿宋_GB2312" w:eastAsia="仿宋_GB2312" w:hAnsi="仿宋_GB2312" w:cs="仿宋_GB2312" w:hint="eastAsia"/>
          <w:kern w:val="0"/>
          <w:sz w:val="24"/>
          <w:lang w:val="zh-CN"/>
        </w:rPr>
        <w:t>》</w:t>
      </w:r>
      <w:proofErr w:type="gramEnd"/>
      <w:r w:rsidRPr="006B5E63">
        <w:rPr>
          <w:rFonts w:ascii="仿宋_GB2312" w:eastAsia="仿宋_GB2312" w:hAnsi="楷体" w:hint="eastAsia"/>
          <w:sz w:val="24"/>
          <w:lang w:val="zh-CN"/>
        </w:rPr>
        <w:t>《中华人民共和国民法典》</w:t>
      </w:r>
      <w:r w:rsidRPr="006B5E63">
        <w:rPr>
          <w:rFonts w:ascii="仿宋_GB2312" w:eastAsia="仿宋_GB2312" w:hAnsi="仿宋_GB2312" w:cs="仿宋_GB2312" w:hint="eastAsia"/>
          <w:kern w:val="0"/>
          <w:sz w:val="24"/>
          <w:lang w:val="zh-CN"/>
        </w:rPr>
        <w:t xml:space="preserve">等法律法规，诚实守信，合法经营，坚决抵制各种违法违纪行为。 </w:t>
      </w:r>
    </w:p>
    <w:p w:rsidR="00F85A47" w:rsidRPr="006B5E63" w:rsidRDefault="0007711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如违反上述承诺，你</w:t>
      </w:r>
      <w:r w:rsidRPr="006B5E63">
        <w:rPr>
          <w:rFonts w:ascii="仿宋_GB2312" w:eastAsia="仿宋_GB2312" w:hAnsi="仿宋_GB2312" w:cs="仿宋_GB2312" w:hint="eastAsia"/>
          <w:sz w:val="24"/>
        </w:rPr>
        <w:t>单位</w:t>
      </w:r>
      <w:r w:rsidRPr="006B5E63">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6B5E63">
        <w:rPr>
          <w:rFonts w:ascii="仿宋_GB2312" w:eastAsia="仿宋_GB2312" w:hAnsi="仿宋_GB2312" w:cs="仿宋_GB2312" w:hint="eastAsia"/>
          <w:sz w:val="24"/>
        </w:rPr>
        <w:t>单位</w:t>
      </w:r>
      <w:r w:rsidRPr="006B5E63">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85A47" w:rsidRPr="006B5E63" w:rsidRDefault="00F85A47">
      <w:pPr>
        <w:autoSpaceDE w:val="0"/>
        <w:autoSpaceDN w:val="0"/>
        <w:spacing w:line="360" w:lineRule="auto"/>
        <w:ind w:left="2"/>
        <w:jc w:val="left"/>
        <w:rPr>
          <w:rFonts w:ascii="仿宋_GB2312" w:eastAsia="仿宋_GB2312" w:hAnsi="仿宋_GB2312" w:cs="仿宋_GB2312"/>
          <w:kern w:val="0"/>
          <w:sz w:val="24"/>
          <w:lang w:val="zh-CN"/>
        </w:rPr>
      </w:pPr>
    </w:p>
    <w:p w:rsidR="00F85A47" w:rsidRPr="006B5E63" w:rsidRDefault="00F85A47">
      <w:pPr>
        <w:autoSpaceDE w:val="0"/>
        <w:autoSpaceDN w:val="0"/>
        <w:spacing w:line="360" w:lineRule="auto"/>
        <w:ind w:left="2"/>
        <w:jc w:val="left"/>
        <w:rPr>
          <w:rFonts w:ascii="仿宋_GB2312" w:eastAsia="仿宋_GB2312" w:hAnsi="仿宋_GB2312" w:cs="仿宋_GB2312"/>
          <w:kern w:val="0"/>
          <w:sz w:val="24"/>
          <w:lang w:val="zh-CN"/>
        </w:rPr>
      </w:pPr>
    </w:p>
    <w:p w:rsidR="00F85A47" w:rsidRPr="006B5E63" w:rsidRDefault="00F85A47">
      <w:pPr>
        <w:autoSpaceDE w:val="0"/>
        <w:autoSpaceDN w:val="0"/>
        <w:spacing w:line="360" w:lineRule="auto"/>
        <w:ind w:left="2"/>
        <w:jc w:val="left"/>
        <w:rPr>
          <w:rFonts w:ascii="仿宋_GB2312" w:eastAsia="仿宋_GB2312" w:hAnsi="仿宋_GB2312" w:cs="仿宋_GB2312"/>
          <w:kern w:val="0"/>
          <w:sz w:val="24"/>
          <w:lang w:val="zh-CN"/>
        </w:rPr>
      </w:pPr>
    </w:p>
    <w:p w:rsidR="00F85A47" w:rsidRPr="006B5E63" w:rsidRDefault="0007711A">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6B5E63">
        <w:rPr>
          <w:rFonts w:ascii="仿宋_GB2312" w:eastAsia="仿宋_GB2312" w:hAnsi="仿宋_GB2312" w:cs="仿宋_GB2312" w:hint="eastAsia"/>
          <w:kern w:val="0"/>
          <w:sz w:val="24"/>
          <w:lang w:val="zh-CN"/>
        </w:rPr>
        <w:t>投标人名称（</w:t>
      </w:r>
      <w:r w:rsidRPr="006B5E63">
        <w:rPr>
          <w:rFonts w:ascii="仿宋_GB2312" w:eastAsia="仿宋_GB2312" w:hAnsi="仿宋" w:cs="仿宋_GB2312" w:hint="eastAsia"/>
          <w:sz w:val="24"/>
        </w:rPr>
        <w:t>电子签名</w:t>
      </w:r>
      <w:r w:rsidRPr="006B5E63">
        <w:rPr>
          <w:rFonts w:ascii="仿宋_GB2312" w:eastAsia="仿宋_GB2312" w:hAnsi="仿宋_GB2312" w:cs="仿宋_GB2312" w:hint="eastAsia"/>
          <w:kern w:val="0"/>
          <w:sz w:val="24"/>
          <w:lang w:val="zh-CN"/>
        </w:rPr>
        <w:t xml:space="preserve">）：                </w:t>
      </w:r>
    </w:p>
    <w:p w:rsidR="00F85A47" w:rsidRPr="006B5E63" w:rsidRDefault="0007711A">
      <w:pPr>
        <w:spacing w:line="360" w:lineRule="auto"/>
        <w:ind w:leftChars="2200" w:left="4620"/>
        <w:rPr>
          <w:sz w:val="24"/>
        </w:rPr>
      </w:pPr>
      <w:r w:rsidRPr="006B5E63">
        <w:rPr>
          <w:rFonts w:ascii="仿宋_GB2312" w:eastAsia="仿宋_GB2312" w:hAnsi="仿宋_GB2312" w:cs="仿宋_GB2312" w:hint="eastAsia"/>
          <w:kern w:val="0"/>
          <w:sz w:val="24"/>
          <w:lang w:val="zh-CN"/>
        </w:rPr>
        <w:t>日期</w:t>
      </w:r>
      <w:r w:rsidRPr="006B5E63">
        <w:rPr>
          <w:rFonts w:ascii="仿宋_GB2312" w:eastAsia="仿宋_GB2312" w:hAnsi="仿宋_GB2312" w:cs="仿宋_GB2312" w:hint="eastAsia"/>
          <w:kern w:val="0"/>
          <w:sz w:val="24"/>
        </w:rPr>
        <w:t>：</w:t>
      </w:r>
      <w:r w:rsidRPr="006B5E63">
        <w:rPr>
          <w:rFonts w:ascii="仿宋_GB2312" w:eastAsia="仿宋_GB2312" w:hAnsi="仿宋_GB2312" w:cs="仿宋_GB2312" w:hint="eastAsia"/>
          <w:kern w:val="0"/>
          <w:sz w:val="24"/>
          <w:lang w:val="zh-CN"/>
        </w:rPr>
        <w:t xml:space="preserve">   年   月   日</w:t>
      </w:r>
    </w:p>
    <w:p w:rsidR="00F85A47" w:rsidRPr="006B5E63" w:rsidRDefault="00F85A47">
      <w:pPr>
        <w:spacing w:line="360" w:lineRule="auto"/>
        <w:jc w:val="center"/>
        <w:rPr>
          <w:rFonts w:ascii="仿宋_GB2312" w:eastAsia="仿宋_GB2312" w:hAnsi="仿宋" w:cs="仿宋_GB2312"/>
          <w:b/>
          <w:bCs/>
          <w:sz w:val="24"/>
        </w:rPr>
      </w:pPr>
    </w:p>
    <w:p w:rsidR="00F85A47" w:rsidRPr="006B5E63" w:rsidRDefault="00F85A47">
      <w:pPr>
        <w:spacing w:line="360" w:lineRule="auto"/>
        <w:jc w:val="center"/>
        <w:rPr>
          <w:rFonts w:ascii="仿宋_GB2312" w:eastAsia="仿宋_GB2312" w:hAnsi="仿宋" w:cs="仿宋_GB2312"/>
          <w:b/>
          <w:bCs/>
          <w:sz w:val="24"/>
        </w:rPr>
        <w:sectPr w:rsidR="00F85A47" w:rsidRPr="006B5E63">
          <w:pgSz w:w="11906" w:h="16838"/>
          <w:pgMar w:top="1247" w:right="1418" w:bottom="1276" w:left="1418" w:header="851" w:footer="992" w:gutter="0"/>
          <w:cols w:space="720"/>
          <w:titlePg/>
          <w:docGrid w:linePitch="312"/>
        </w:sectPr>
      </w:pPr>
    </w:p>
    <w:p w:rsidR="00F85A47" w:rsidRPr="006B5E63" w:rsidRDefault="0007711A">
      <w:pPr>
        <w:tabs>
          <w:tab w:val="left" w:pos="8085"/>
        </w:tabs>
        <w:spacing w:line="360" w:lineRule="auto"/>
        <w:ind w:firstLineChars="400" w:firstLine="1285"/>
        <w:jc w:val="left"/>
        <w:rPr>
          <w:rFonts w:ascii="仿宋_GB2312" w:eastAsia="仿宋_GB2312" w:hAnsi="仿宋" w:cs="仿宋_GB2312"/>
          <w:b/>
          <w:sz w:val="32"/>
          <w:szCs w:val="32"/>
        </w:rPr>
      </w:pPr>
      <w:r w:rsidRPr="006B5E63">
        <w:rPr>
          <w:rFonts w:ascii="仿宋_GB2312" w:eastAsia="仿宋_GB2312" w:hAnsi="仿宋" w:cs="仿宋_GB2312" w:hint="eastAsia"/>
          <w:b/>
          <w:sz w:val="32"/>
          <w:szCs w:val="32"/>
        </w:rPr>
        <w:lastRenderedPageBreak/>
        <w:t>政府采购支持中小企业信用融资相关事项通知</w:t>
      </w:r>
    </w:p>
    <w:p w:rsidR="00F85A47" w:rsidRPr="006B5E63" w:rsidRDefault="0007711A">
      <w:pPr>
        <w:spacing w:line="360" w:lineRule="auto"/>
        <w:ind w:firstLineChars="200" w:firstLine="480"/>
        <w:rPr>
          <w:rFonts w:ascii="仿宋_GB2312" w:eastAsia="仿宋_GB2312" w:hAnsi="仿宋" w:cs="仿宋_GB2312"/>
          <w:kern w:val="0"/>
          <w:sz w:val="24"/>
          <w:lang w:val="zh-CN"/>
        </w:rPr>
      </w:pPr>
      <w:r w:rsidRPr="006B5E63">
        <w:rPr>
          <w:rFonts w:ascii="仿宋_GB2312" w:eastAsia="仿宋_GB2312" w:hAnsi="仿宋" w:cs="仿宋_GB2312" w:hint="eastAsia"/>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一、适用对象</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在浙江政府采购</w:t>
      </w:r>
      <w:proofErr w:type="gramStart"/>
      <w:r w:rsidRPr="006B5E63">
        <w:rPr>
          <w:rFonts w:ascii="仿宋_GB2312" w:eastAsia="仿宋_GB2312" w:hAnsi="仿宋" w:hint="eastAsia"/>
          <w:sz w:val="24"/>
        </w:rPr>
        <w:t>网注册</w:t>
      </w:r>
      <w:proofErr w:type="gramEnd"/>
      <w:r w:rsidRPr="006B5E63">
        <w:rPr>
          <w:rFonts w:ascii="仿宋_GB2312" w:eastAsia="仿宋_GB2312" w:hAnsi="仿宋" w:hint="eastAsia"/>
          <w:sz w:val="24"/>
        </w:rPr>
        <w:t>入库，并取得杭州市政府采购合同的杭州市内中小企业供应商。</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二、相关信息获取方式</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请登陆杭州市政府采购网“中小企业信用融资”模块，查看信用融资政策文件及各相关银行服务方案。</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三、申请方式和步骤</w:t>
      </w:r>
    </w:p>
    <w:p w:rsidR="00F85A47" w:rsidRPr="006B5E63" w:rsidRDefault="0007711A">
      <w:pPr>
        <w:spacing w:line="360" w:lineRule="auto"/>
        <w:ind w:firstLineChars="200" w:firstLine="482"/>
        <w:rPr>
          <w:rFonts w:ascii="仿宋_GB2312" w:eastAsia="仿宋_GB2312" w:hAnsi="仿宋"/>
          <w:b/>
          <w:bCs/>
          <w:sz w:val="24"/>
        </w:rPr>
      </w:pPr>
      <w:r w:rsidRPr="006B5E63">
        <w:rPr>
          <w:rFonts w:ascii="仿宋_GB2312" w:eastAsia="仿宋_GB2312" w:hAnsi="仿宋" w:hint="eastAsia"/>
          <w:b/>
          <w:bCs/>
          <w:sz w:val="24"/>
        </w:rPr>
        <w:t>（一）“</w:t>
      </w:r>
      <w:proofErr w:type="gramStart"/>
      <w:r w:rsidRPr="006B5E63">
        <w:rPr>
          <w:rFonts w:ascii="仿宋_GB2312" w:eastAsia="仿宋_GB2312" w:hAnsi="仿宋" w:hint="eastAsia"/>
          <w:b/>
          <w:bCs/>
          <w:sz w:val="24"/>
        </w:rPr>
        <w:t>云采</w:t>
      </w:r>
      <w:proofErr w:type="gramEnd"/>
      <w:r w:rsidRPr="006B5E63">
        <w:rPr>
          <w:rFonts w:ascii="仿宋_GB2312" w:eastAsia="仿宋_GB2312" w:hAnsi="仿宋" w:hint="eastAsia"/>
          <w:b/>
          <w:bCs/>
          <w:sz w:val="24"/>
        </w:rPr>
        <w:t>贷”融资</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1、供应商先与银行对接，办理融资前期手续；</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2、供应商中标后，登陆“中小企业信用融资”模块测算授信额度，并向银行发出融资申请；</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3、银行线上审批通过后，办理放贷手续。</w:t>
      </w:r>
    </w:p>
    <w:p w:rsidR="00F85A47" w:rsidRPr="006B5E63" w:rsidRDefault="0007711A">
      <w:pPr>
        <w:spacing w:line="360" w:lineRule="auto"/>
        <w:ind w:firstLineChars="200" w:firstLine="482"/>
        <w:rPr>
          <w:rFonts w:ascii="仿宋_GB2312" w:eastAsia="仿宋_GB2312" w:hAnsi="仿宋"/>
          <w:b/>
          <w:bCs/>
          <w:sz w:val="24"/>
        </w:rPr>
      </w:pPr>
      <w:r w:rsidRPr="006B5E63">
        <w:rPr>
          <w:rFonts w:ascii="仿宋_GB2312" w:eastAsia="仿宋_GB2312" w:hAnsi="仿宋" w:hint="eastAsia"/>
          <w:b/>
          <w:bCs/>
          <w:sz w:val="24"/>
        </w:rPr>
        <w:t>（二）一般融资</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1、供应商先与银行对接，办理融资前期手续；</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2、供应商中标后，登陆杭州市政府采购网“中小企业信用融资”模块，向相关合作银行发出融资申请；</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3、银行在“中小企业信用融资”模块受理申请；</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4、银行、供应商线下办理审批、放贷事宜。</w:t>
      </w:r>
    </w:p>
    <w:p w:rsidR="00F85A47" w:rsidRPr="006B5E63" w:rsidRDefault="0007711A">
      <w:pPr>
        <w:spacing w:line="360" w:lineRule="auto"/>
        <w:ind w:firstLineChars="200" w:firstLine="482"/>
        <w:rPr>
          <w:rFonts w:ascii="仿宋_GB2312" w:eastAsia="仿宋_GB2312" w:hAnsi="仿宋"/>
          <w:b/>
          <w:sz w:val="24"/>
        </w:rPr>
      </w:pPr>
      <w:r w:rsidRPr="006B5E63">
        <w:rPr>
          <w:rFonts w:ascii="仿宋_GB2312" w:eastAsia="仿宋_GB2312" w:hAnsi="仿宋" w:hint="eastAsia"/>
          <w:b/>
          <w:sz w:val="24"/>
        </w:rPr>
        <w:t>四、注意事项</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1、供应商需确保政府采购合同的收款银行与融资银行一致。</w:t>
      </w:r>
    </w:p>
    <w:p w:rsidR="00F85A47" w:rsidRPr="006B5E63" w:rsidRDefault="0007711A">
      <w:pPr>
        <w:spacing w:line="360" w:lineRule="auto"/>
        <w:ind w:firstLineChars="200" w:firstLine="480"/>
        <w:rPr>
          <w:rFonts w:ascii="仿宋_GB2312" w:eastAsia="仿宋_GB2312" w:hAnsi="仿宋"/>
          <w:sz w:val="24"/>
        </w:rPr>
      </w:pPr>
      <w:r w:rsidRPr="006B5E63">
        <w:rPr>
          <w:rFonts w:ascii="仿宋_GB2312" w:eastAsia="仿宋_GB2312" w:hAnsi="仿宋" w:hint="eastAsia"/>
          <w:sz w:val="24"/>
        </w:rPr>
        <w:t>2、请各采购单位积极支持和配合政府采购信用融资工作，在合同备案环节仔细核对收款银行、账号信息等内容，一旦录入将无法修改。</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hint="eastAsia"/>
          <w:sz w:val="24"/>
        </w:rPr>
        <w:t>3、技术服务热线：87210880；如有业务问题可与各合作银行联系</w:t>
      </w:r>
      <w:r w:rsidRPr="006B5E63">
        <w:rPr>
          <w:rFonts w:ascii="仿宋_GB2312" w:eastAsia="仿宋_GB2312" w:hAnsi="仿宋" w:cs="仿宋_GB2312" w:hint="eastAsia"/>
          <w:sz w:val="24"/>
        </w:rPr>
        <w:t>。</w:t>
      </w:r>
    </w:p>
    <w:p w:rsidR="00F85A47" w:rsidRPr="006B5E63" w:rsidRDefault="00F85A47">
      <w:pPr>
        <w:spacing w:line="360" w:lineRule="auto"/>
        <w:ind w:left="5060" w:hangingChars="2100" w:hanging="5060"/>
        <w:rPr>
          <w:rFonts w:ascii="仿宋_GB2312" w:eastAsia="仿宋_GB2312" w:hAnsi="仿宋" w:cs="仿宋_GB2312"/>
          <w:b/>
          <w:bCs/>
          <w:kern w:val="0"/>
          <w:sz w:val="24"/>
        </w:rPr>
      </w:pPr>
    </w:p>
    <w:p w:rsidR="00F85A47" w:rsidRPr="006B5E63" w:rsidRDefault="0007711A">
      <w:pPr>
        <w:pStyle w:val="1"/>
        <w:keepNext w:val="0"/>
        <w:keepLines w:val="0"/>
        <w:pageBreakBefore/>
        <w:widowControl/>
        <w:numPr>
          <w:ilvl w:val="0"/>
          <w:numId w:val="0"/>
        </w:numPr>
        <w:spacing w:before="100" w:beforeAutospacing="1" w:after="100" w:afterAutospacing="1" w:line="360" w:lineRule="auto"/>
        <w:ind w:left="1290" w:firstLineChars="700" w:firstLine="3092"/>
        <w:rPr>
          <w:rFonts w:ascii="仿宋_GB2312" w:eastAsia="仿宋_GB2312" w:hAnsi="仿宋"/>
        </w:rPr>
      </w:pPr>
      <w:bookmarkStart w:id="605" w:name="_Toc465665161"/>
      <w:r w:rsidRPr="006B5E63">
        <w:rPr>
          <w:rFonts w:ascii="仿宋_GB2312" w:eastAsia="仿宋_GB2312" w:hAnsi="仿宋" w:hint="eastAsia"/>
        </w:rPr>
        <w:lastRenderedPageBreak/>
        <w:t>附件</w:t>
      </w:r>
      <w:bookmarkEnd w:id="605"/>
    </w:p>
    <w:p w:rsidR="00F85A47" w:rsidRPr="006B5E63" w:rsidRDefault="0007711A">
      <w:pPr>
        <w:spacing w:line="360" w:lineRule="auto"/>
        <w:rPr>
          <w:rFonts w:ascii="仿宋_GB2312" w:eastAsia="仿宋_GB2312" w:hAnsi="仿宋"/>
          <w:b/>
          <w:spacing w:val="6"/>
          <w:sz w:val="32"/>
          <w:szCs w:val="32"/>
        </w:rPr>
      </w:pPr>
      <w:r w:rsidRPr="006B5E63">
        <w:rPr>
          <w:rFonts w:ascii="仿宋_GB2312" w:eastAsia="仿宋_GB2312" w:hAnsi="仿宋" w:hint="eastAsia"/>
          <w:b/>
          <w:spacing w:val="6"/>
          <w:sz w:val="32"/>
          <w:szCs w:val="32"/>
        </w:rPr>
        <w:t>附件1：</w:t>
      </w:r>
    </w:p>
    <w:p w:rsidR="00F85A47" w:rsidRPr="006B5E63" w:rsidRDefault="0007711A">
      <w:pPr>
        <w:spacing w:line="360" w:lineRule="auto"/>
        <w:jc w:val="center"/>
        <w:rPr>
          <w:rFonts w:ascii="仿宋_GB2312" w:eastAsia="仿宋_GB2312" w:hAnsi="仿宋"/>
          <w:b/>
          <w:spacing w:val="6"/>
          <w:sz w:val="32"/>
          <w:szCs w:val="32"/>
        </w:rPr>
      </w:pPr>
      <w:bookmarkStart w:id="606" w:name="OLE_LINK13"/>
      <w:bookmarkStart w:id="607" w:name="OLE_LINK14"/>
      <w:r w:rsidRPr="006B5E63">
        <w:rPr>
          <w:rFonts w:ascii="仿宋_GB2312" w:eastAsia="仿宋_GB2312" w:hAnsi="仿宋" w:hint="eastAsia"/>
          <w:b/>
          <w:spacing w:val="6"/>
          <w:sz w:val="32"/>
          <w:szCs w:val="32"/>
        </w:rPr>
        <w:t>残疾人福利性单位声明函</w:t>
      </w:r>
      <w:bookmarkEnd w:id="606"/>
      <w:bookmarkEnd w:id="607"/>
    </w:p>
    <w:p w:rsidR="00F85A47" w:rsidRPr="006B5E63" w:rsidRDefault="00F85A47">
      <w:pPr>
        <w:spacing w:line="360" w:lineRule="auto"/>
        <w:rPr>
          <w:rFonts w:ascii="仿宋_GB2312" w:eastAsia="仿宋_GB2312" w:hAnsi="仿宋"/>
          <w:b/>
          <w:spacing w:val="6"/>
          <w:sz w:val="30"/>
          <w:szCs w:val="30"/>
        </w:rPr>
      </w:pP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5A47" w:rsidRPr="006B5E63" w:rsidRDefault="0007711A">
      <w:pPr>
        <w:spacing w:line="360" w:lineRule="auto"/>
        <w:ind w:firstLineChars="200" w:firstLine="480"/>
        <w:rPr>
          <w:rFonts w:ascii="仿宋_GB2312" w:eastAsia="仿宋_GB2312" w:hAnsi="仿宋" w:cs="仿宋_GB2312"/>
          <w:sz w:val="24"/>
        </w:rPr>
      </w:pPr>
      <w:r w:rsidRPr="006B5E63">
        <w:rPr>
          <w:rFonts w:ascii="仿宋_GB2312" w:eastAsia="仿宋_GB2312" w:hAnsi="仿宋" w:cs="仿宋_GB2312" w:hint="eastAsia"/>
          <w:sz w:val="24"/>
        </w:rPr>
        <w:t>本单位对上述声明的真实性负责。如有虚假，将依法承担相应责任。</w:t>
      </w:r>
    </w:p>
    <w:p w:rsidR="00F85A47" w:rsidRPr="006B5E63" w:rsidRDefault="00F85A47">
      <w:pPr>
        <w:spacing w:line="360" w:lineRule="auto"/>
        <w:ind w:firstLineChars="200" w:firstLine="480"/>
        <w:rPr>
          <w:rFonts w:ascii="仿宋_GB2312" w:eastAsia="仿宋_GB2312" w:hAnsi="仿宋" w:cs="仿宋_GB2312"/>
          <w:sz w:val="24"/>
        </w:rPr>
      </w:pPr>
    </w:p>
    <w:p w:rsidR="00F85A47" w:rsidRPr="006B5E63" w:rsidRDefault="00F85A47">
      <w:pPr>
        <w:spacing w:line="360" w:lineRule="auto"/>
        <w:ind w:firstLineChars="200" w:firstLine="480"/>
        <w:rPr>
          <w:rFonts w:ascii="仿宋_GB2312" w:eastAsia="仿宋_GB2312" w:hAnsi="仿宋" w:cs="仿宋_GB2312"/>
          <w:sz w:val="24"/>
        </w:rPr>
      </w:pPr>
    </w:p>
    <w:p w:rsidR="00F85A47" w:rsidRPr="006B5E63" w:rsidRDefault="0007711A">
      <w:pPr>
        <w:tabs>
          <w:tab w:val="left" w:pos="4860"/>
        </w:tabs>
        <w:spacing w:line="360" w:lineRule="auto"/>
        <w:ind w:right="1560" w:firstLineChars="200" w:firstLine="480"/>
        <w:jc w:val="center"/>
        <w:rPr>
          <w:rFonts w:ascii="仿宋_GB2312" w:eastAsia="仿宋_GB2312" w:hAnsi="仿宋" w:cs="仿宋_GB2312"/>
          <w:sz w:val="24"/>
        </w:rPr>
      </w:pPr>
      <w:r w:rsidRPr="006B5E63">
        <w:rPr>
          <w:rFonts w:ascii="仿宋_GB2312" w:eastAsia="仿宋_GB2312" w:hAnsi="仿宋" w:cs="仿宋_GB2312" w:hint="eastAsia"/>
          <w:sz w:val="24"/>
        </w:rPr>
        <w:t xml:space="preserve">               </w:t>
      </w:r>
      <w:r w:rsidRPr="006B5E63">
        <w:rPr>
          <w:rFonts w:ascii="仿宋_GB2312" w:eastAsia="仿宋_GB2312" w:hAnsi="仿宋" w:cs="仿宋_GB2312" w:hint="eastAsia"/>
          <w:kern w:val="0"/>
          <w:sz w:val="24"/>
          <w:lang w:val="zh-CN"/>
        </w:rPr>
        <w:t>投标人名称（电子签名）</w:t>
      </w:r>
      <w:r w:rsidRPr="006B5E63">
        <w:rPr>
          <w:rFonts w:ascii="仿宋_GB2312" w:eastAsia="仿宋_GB2312" w:hAnsi="仿宋" w:cs="仿宋_GB2312" w:hint="eastAsia"/>
          <w:sz w:val="24"/>
        </w:rPr>
        <w:t>：</w:t>
      </w:r>
    </w:p>
    <w:p w:rsidR="00F85A47" w:rsidRPr="006B5E63" w:rsidRDefault="0007711A">
      <w:pPr>
        <w:tabs>
          <w:tab w:val="left" w:pos="4860"/>
        </w:tabs>
        <w:spacing w:line="360" w:lineRule="auto"/>
        <w:ind w:right="1560" w:firstLineChars="200" w:firstLine="480"/>
        <w:jc w:val="center"/>
        <w:rPr>
          <w:rFonts w:ascii="仿宋_GB2312" w:eastAsia="仿宋_GB2312" w:hAnsi="仿宋" w:cs="仿宋_GB2312"/>
          <w:sz w:val="24"/>
        </w:rPr>
      </w:pPr>
      <w:r w:rsidRPr="006B5E63">
        <w:rPr>
          <w:rFonts w:ascii="仿宋_GB2312" w:eastAsia="仿宋_GB2312" w:hAnsi="仿宋" w:cs="仿宋_GB2312" w:hint="eastAsia"/>
          <w:sz w:val="24"/>
        </w:rPr>
        <w:t xml:space="preserve">       日  期：</w:t>
      </w:r>
    </w:p>
    <w:p w:rsidR="00F85A47" w:rsidRPr="006B5E63" w:rsidRDefault="00F85A47">
      <w:pPr>
        <w:spacing w:line="360" w:lineRule="auto"/>
        <w:ind w:firstLineChars="200" w:firstLine="480"/>
        <w:rPr>
          <w:rFonts w:ascii="仿宋_GB2312" w:eastAsia="仿宋_GB2312" w:hAnsi="仿宋" w:cs="仿宋_GB2312"/>
          <w:sz w:val="24"/>
        </w:rPr>
      </w:pPr>
    </w:p>
    <w:p w:rsidR="00F85A47" w:rsidRPr="006B5E63" w:rsidRDefault="00F85A47">
      <w:pPr>
        <w:spacing w:line="360" w:lineRule="auto"/>
        <w:ind w:firstLineChars="200" w:firstLine="420"/>
        <w:rPr>
          <w:rFonts w:ascii="仿宋_GB2312" w:eastAsia="仿宋_GB2312" w:hAnsi="仿宋"/>
        </w:rPr>
      </w:pPr>
    </w:p>
    <w:p w:rsidR="00F85A47" w:rsidRPr="006B5E63" w:rsidRDefault="00F85A47">
      <w:pPr>
        <w:spacing w:line="360" w:lineRule="auto"/>
        <w:ind w:firstLineChars="200" w:firstLine="420"/>
        <w:rPr>
          <w:rFonts w:ascii="仿宋_GB2312" w:eastAsia="仿宋_GB2312" w:hAnsi="仿宋"/>
        </w:rPr>
      </w:pPr>
    </w:p>
    <w:p w:rsidR="00F85A47" w:rsidRPr="006B5E63" w:rsidRDefault="00F85A47">
      <w:pPr>
        <w:spacing w:line="360" w:lineRule="auto"/>
        <w:ind w:firstLineChars="200" w:firstLine="420"/>
        <w:rPr>
          <w:rFonts w:ascii="仿宋_GB2312" w:eastAsia="仿宋_GB2312" w:hAnsi="仿宋"/>
        </w:rPr>
      </w:pPr>
    </w:p>
    <w:p w:rsidR="00F85A47" w:rsidRPr="006B5E63" w:rsidRDefault="00F85A47">
      <w:pPr>
        <w:spacing w:line="360" w:lineRule="auto"/>
        <w:ind w:firstLineChars="200" w:firstLine="420"/>
        <w:rPr>
          <w:rFonts w:ascii="仿宋_GB2312" w:eastAsia="仿宋_GB2312" w:hAnsi="仿宋"/>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07711A">
      <w:pPr>
        <w:spacing w:line="360" w:lineRule="auto"/>
        <w:jc w:val="left"/>
        <w:rPr>
          <w:rFonts w:ascii="仿宋_GB2312" w:eastAsia="仿宋_GB2312" w:hAnsi="仿宋"/>
          <w:b/>
          <w:spacing w:val="6"/>
          <w:sz w:val="32"/>
          <w:szCs w:val="32"/>
        </w:rPr>
      </w:pPr>
      <w:r w:rsidRPr="006B5E63">
        <w:rPr>
          <w:rFonts w:ascii="仿宋_GB2312" w:eastAsia="仿宋_GB2312" w:hAnsi="仿宋" w:hint="eastAsia"/>
          <w:b/>
          <w:spacing w:val="6"/>
          <w:sz w:val="32"/>
          <w:szCs w:val="32"/>
        </w:rPr>
        <w:t>附件2：质疑函范本及制作说明</w:t>
      </w:r>
    </w:p>
    <w:p w:rsidR="00F85A47" w:rsidRPr="006B5E63" w:rsidRDefault="0007711A">
      <w:pPr>
        <w:spacing w:line="360" w:lineRule="auto"/>
        <w:jc w:val="center"/>
        <w:rPr>
          <w:rFonts w:ascii="仿宋_GB2312" w:eastAsia="仿宋_GB2312" w:hAnsi="仿宋"/>
          <w:b/>
          <w:spacing w:val="6"/>
          <w:sz w:val="32"/>
          <w:szCs w:val="32"/>
        </w:rPr>
      </w:pPr>
      <w:r w:rsidRPr="006B5E63">
        <w:rPr>
          <w:rFonts w:ascii="仿宋_GB2312" w:eastAsia="仿宋_GB2312" w:hAnsi="仿宋" w:hint="eastAsia"/>
          <w:b/>
          <w:spacing w:val="6"/>
          <w:sz w:val="32"/>
          <w:szCs w:val="32"/>
        </w:rPr>
        <w:t>质疑函范本</w:t>
      </w:r>
    </w:p>
    <w:p w:rsidR="00F85A47" w:rsidRPr="006B5E63" w:rsidRDefault="0007711A">
      <w:pPr>
        <w:snapToGrid w:val="0"/>
        <w:spacing w:beforeLines="100" w:before="240" w:line="360" w:lineRule="auto"/>
        <w:rPr>
          <w:rFonts w:ascii="仿宋_GB2312" w:eastAsia="仿宋_GB2312" w:hAnsi="仿宋" w:cs="仿宋"/>
          <w:bCs/>
          <w:sz w:val="24"/>
        </w:rPr>
      </w:pPr>
      <w:r w:rsidRPr="006B5E63">
        <w:rPr>
          <w:rFonts w:ascii="仿宋_GB2312" w:eastAsia="仿宋_GB2312" w:hAnsi="仿宋" w:cs="仿宋" w:hint="eastAsia"/>
          <w:bCs/>
          <w:sz w:val="24"/>
        </w:rPr>
        <w:t>一、质疑供应商基本信息</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质疑供应商：</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地址：</w:t>
      </w:r>
      <w:r w:rsidRPr="006B5E63">
        <w:rPr>
          <w:rFonts w:ascii="仿宋_GB2312" w:eastAsia="仿宋_GB2312" w:hAnsi="仿宋" w:cs="仿宋" w:hint="eastAsia"/>
          <w:sz w:val="24"/>
          <w:u w:val="dotted"/>
        </w:rPr>
        <w:t xml:space="preserve">                          </w:t>
      </w:r>
      <w:r w:rsidRPr="006B5E63">
        <w:rPr>
          <w:rFonts w:ascii="仿宋_GB2312" w:eastAsia="仿宋_GB2312" w:hAnsi="仿宋" w:cs="仿宋" w:hint="eastAsia"/>
          <w:sz w:val="24"/>
        </w:rPr>
        <w:t>邮编：</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联系人：</w:t>
      </w:r>
      <w:r w:rsidRPr="006B5E63">
        <w:rPr>
          <w:rFonts w:ascii="仿宋_GB2312" w:eastAsia="仿宋_GB2312" w:hAnsi="仿宋" w:cs="仿宋" w:hint="eastAsia"/>
          <w:sz w:val="24"/>
          <w:u w:val="dotted"/>
        </w:rPr>
        <w:t xml:space="preserve">                      </w:t>
      </w:r>
      <w:r w:rsidRPr="006B5E63">
        <w:rPr>
          <w:rFonts w:ascii="仿宋_GB2312" w:eastAsia="仿宋_GB2312" w:hAnsi="仿宋" w:cs="仿宋" w:hint="eastAsia"/>
          <w:sz w:val="24"/>
        </w:rPr>
        <w:t>联系电话：</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授权代表：</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联系电话：</w:t>
      </w:r>
      <w:r w:rsidRPr="006B5E63">
        <w:rPr>
          <w:rFonts w:ascii="仿宋_GB2312" w:eastAsia="仿宋_GB2312" w:hAnsi="仿宋" w:cs="仿宋" w:hint="eastAsia"/>
          <w:sz w:val="24"/>
          <w:u w:val="dotted"/>
        </w:rPr>
        <w:t xml:space="preserve">                                           </w:t>
      </w:r>
      <w:r w:rsidRPr="006B5E63">
        <w:rPr>
          <w:rFonts w:ascii="仿宋_GB2312" w:eastAsia="仿宋_GB2312" w:hAnsi="仿宋" w:cs="仿宋" w:hint="eastAsia"/>
          <w:sz w:val="24"/>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 xml:space="preserve">地址： </w:t>
      </w:r>
      <w:r w:rsidRPr="006B5E63">
        <w:rPr>
          <w:rFonts w:ascii="仿宋_GB2312" w:eastAsia="仿宋_GB2312" w:hAnsi="仿宋" w:cs="仿宋" w:hint="eastAsia"/>
          <w:sz w:val="24"/>
          <w:u w:val="dotted"/>
        </w:rPr>
        <w:t xml:space="preserve">                        </w:t>
      </w:r>
      <w:r w:rsidRPr="006B5E63">
        <w:rPr>
          <w:rFonts w:ascii="仿宋_GB2312" w:eastAsia="仿宋_GB2312" w:hAnsi="仿宋" w:cs="仿宋" w:hint="eastAsia"/>
          <w:sz w:val="24"/>
        </w:rPr>
        <w:t>邮编：</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bCs/>
          <w:sz w:val="24"/>
        </w:rPr>
      </w:pPr>
      <w:r w:rsidRPr="006B5E63">
        <w:rPr>
          <w:rFonts w:ascii="仿宋_GB2312" w:eastAsia="仿宋_GB2312" w:hAnsi="仿宋" w:cs="仿宋" w:hint="eastAsia"/>
          <w:bCs/>
          <w:sz w:val="24"/>
        </w:rPr>
        <w:t>二、质疑项目基本情况</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质疑项目的名称：</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质疑项目的编号：</w:t>
      </w:r>
      <w:r w:rsidRPr="006B5E63">
        <w:rPr>
          <w:rFonts w:ascii="仿宋_GB2312" w:eastAsia="仿宋_GB2312" w:hAnsi="仿宋" w:cs="仿宋" w:hint="eastAsia"/>
          <w:sz w:val="24"/>
          <w:u w:val="dotted"/>
        </w:rPr>
        <w:t xml:space="preserve">               </w:t>
      </w:r>
      <w:r w:rsidRPr="006B5E63">
        <w:rPr>
          <w:rFonts w:ascii="仿宋_GB2312" w:eastAsia="仿宋_GB2312" w:hAnsi="仿宋" w:cs="仿宋" w:hint="eastAsia"/>
          <w:sz w:val="24"/>
        </w:rPr>
        <w:t>包号：</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采购人名称：</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采购文件获取日期：</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bCs/>
          <w:sz w:val="24"/>
        </w:rPr>
      </w:pPr>
      <w:r w:rsidRPr="006B5E63">
        <w:rPr>
          <w:rFonts w:ascii="仿宋_GB2312" w:eastAsia="仿宋_GB2312" w:hAnsi="仿宋" w:cs="仿宋" w:hint="eastAsia"/>
          <w:bCs/>
          <w:sz w:val="24"/>
        </w:rPr>
        <w:t>三、质疑事项具体内容</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质疑事项1：</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事实依据：</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法律依据：</w:t>
      </w: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u w:val="dotted"/>
        </w:rPr>
        <w:t xml:space="preserve">                                                     </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质疑事项2</w:t>
      </w:r>
    </w:p>
    <w:p w:rsidR="00F85A47" w:rsidRPr="006B5E63" w:rsidRDefault="0007711A">
      <w:pPr>
        <w:snapToGrid w:val="0"/>
        <w:spacing w:line="360" w:lineRule="auto"/>
        <w:rPr>
          <w:rFonts w:ascii="仿宋_GB2312" w:eastAsia="仿宋_GB2312" w:hAnsi="仿宋" w:cs="仿宋"/>
          <w:sz w:val="24"/>
        </w:rPr>
      </w:pPr>
      <w:r w:rsidRPr="006B5E63">
        <w:rPr>
          <w:rFonts w:ascii="仿宋_GB2312" w:eastAsia="仿宋_GB2312" w:hAnsi="仿宋" w:cs="仿宋" w:hint="eastAsia"/>
          <w:sz w:val="24"/>
        </w:rPr>
        <w:t>……</w:t>
      </w:r>
    </w:p>
    <w:p w:rsidR="00F85A47" w:rsidRPr="006B5E63" w:rsidRDefault="0007711A">
      <w:pPr>
        <w:snapToGrid w:val="0"/>
        <w:spacing w:line="360" w:lineRule="auto"/>
        <w:rPr>
          <w:rFonts w:ascii="仿宋_GB2312" w:eastAsia="仿宋_GB2312" w:hAnsi="仿宋" w:cs="仿宋"/>
          <w:bCs/>
          <w:sz w:val="24"/>
        </w:rPr>
      </w:pPr>
      <w:r w:rsidRPr="006B5E63">
        <w:rPr>
          <w:rFonts w:ascii="仿宋_GB2312" w:eastAsia="仿宋_GB2312" w:hAnsi="仿宋" w:cs="仿宋" w:hint="eastAsia"/>
          <w:bCs/>
          <w:sz w:val="24"/>
        </w:rPr>
        <w:t>四、与质疑事项相关的质疑请求</w:t>
      </w:r>
    </w:p>
    <w:p w:rsidR="00F85A47" w:rsidRPr="006B5E63" w:rsidRDefault="0007711A">
      <w:pPr>
        <w:snapToGrid w:val="0"/>
        <w:spacing w:line="360" w:lineRule="auto"/>
        <w:rPr>
          <w:rFonts w:ascii="仿宋_GB2312" w:eastAsia="仿宋_GB2312" w:hAnsi="仿宋" w:cs="仿宋"/>
          <w:sz w:val="24"/>
          <w:u w:val="dotted"/>
        </w:rPr>
      </w:pPr>
      <w:r w:rsidRPr="006B5E63">
        <w:rPr>
          <w:rFonts w:ascii="仿宋_GB2312" w:eastAsia="仿宋_GB2312" w:hAnsi="仿宋" w:cs="仿宋" w:hint="eastAsia"/>
          <w:sz w:val="24"/>
        </w:rPr>
        <w:t>请求：</w:t>
      </w:r>
      <w:r w:rsidRPr="006B5E63">
        <w:rPr>
          <w:rFonts w:ascii="仿宋_GB2312" w:eastAsia="仿宋_GB2312" w:hAnsi="仿宋" w:cs="仿宋" w:hint="eastAsia"/>
          <w:sz w:val="24"/>
          <w:u w:val="dotted"/>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签字(签章)：                   公章：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日期：    </w:t>
      </w:r>
    </w:p>
    <w:p w:rsidR="00F85A47" w:rsidRPr="006B5E63" w:rsidRDefault="00F85A47">
      <w:pPr>
        <w:spacing w:line="360" w:lineRule="auto"/>
        <w:jc w:val="center"/>
        <w:rPr>
          <w:rFonts w:ascii="仿宋_GB2312" w:eastAsia="仿宋_GB2312" w:hAnsi="仿宋" w:cs="仿宋"/>
          <w:b/>
          <w:bCs/>
          <w:sz w:val="24"/>
        </w:rPr>
      </w:pPr>
    </w:p>
    <w:p w:rsidR="00F85A47" w:rsidRPr="006B5E63" w:rsidRDefault="00F85A47">
      <w:pPr>
        <w:spacing w:line="360" w:lineRule="auto"/>
        <w:rPr>
          <w:rFonts w:ascii="仿宋_GB2312" w:eastAsia="仿宋_GB2312" w:hAnsi="仿宋"/>
          <w:b/>
          <w:sz w:val="24"/>
        </w:rPr>
      </w:pPr>
    </w:p>
    <w:p w:rsidR="00F85A47" w:rsidRPr="006B5E63" w:rsidRDefault="00F85A47">
      <w:pPr>
        <w:spacing w:line="360" w:lineRule="auto"/>
        <w:rPr>
          <w:rFonts w:ascii="仿宋_GB2312" w:eastAsia="仿宋_GB2312" w:hAnsi="仿宋"/>
          <w:b/>
          <w:sz w:val="24"/>
        </w:rPr>
      </w:pPr>
    </w:p>
    <w:p w:rsidR="00F85A47" w:rsidRPr="006B5E63" w:rsidRDefault="00F85A47">
      <w:pPr>
        <w:spacing w:line="360" w:lineRule="auto"/>
        <w:rPr>
          <w:rFonts w:ascii="仿宋_GB2312" w:eastAsia="仿宋_GB2312" w:hAnsi="仿宋"/>
          <w:b/>
          <w:sz w:val="24"/>
        </w:rPr>
      </w:pP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质疑函制作说明：</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1.供应商提出质疑时，应提交质疑函和必要的证明材料。</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2.质疑供应商若委托代理人进行质疑的，</w:t>
      </w:r>
      <w:proofErr w:type="gramStart"/>
      <w:r w:rsidRPr="006B5E63">
        <w:rPr>
          <w:rFonts w:ascii="仿宋_GB2312" w:eastAsia="仿宋_GB2312" w:hAnsi="仿宋" w:hint="eastAsia"/>
          <w:sz w:val="24"/>
        </w:rPr>
        <w:t>质疑函应按</w:t>
      </w:r>
      <w:proofErr w:type="gramEnd"/>
      <w:r w:rsidRPr="006B5E63">
        <w:rPr>
          <w:rFonts w:ascii="仿宋_GB2312" w:eastAsia="仿宋_GB2312" w:hAnsi="仿宋" w:hint="eastAsia"/>
          <w:sz w:val="24"/>
        </w:rPr>
        <w:t>要求列明“授权代表”的有关内容，并在附件中提交由质疑</w:t>
      </w:r>
      <w:r w:rsidRPr="006B5E63">
        <w:rPr>
          <w:rFonts w:ascii="仿宋_GB2312" w:eastAsia="仿宋_GB2312" w:hAnsi="仿宋" w:cs="宋体" w:hint="eastAsia"/>
          <w:kern w:val="0"/>
          <w:sz w:val="24"/>
        </w:rPr>
        <w:t>供应商签署的授权委托书。授权委托书应载明代理人的姓名或者名称、代理事项、具体权限、期限和相关事项。</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3.质疑供应商若对项目的某一分包进行质疑，质疑函中应列明具体分包号。</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4.质疑函的质疑事项应具体、明确，并有必要的事实依据和法律依据。</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5.质疑函的质疑请求应与质疑事项相关。</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6.质疑供应商为自然人的，</w:t>
      </w:r>
      <w:proofErr w:type="gramStart"/>
      <w:r w:rsidRPr="006B5E63">
        <w:rPr>
          <w:rFonts w:ascii="仿宋_GB2312" w:eastAsia="仿宋_GB2312" w:hAnsi="仿宋" w:hint="eastAsia"/>
          <w:sz w:val="24"/>
        </w:rPr>
        <w:t>质疑函应由</w:t>
      </w:r>
      <w:proofErr w:type="gramEnd"/>
      <w:r w:rsidRPr="006B5E63">
        <w:rPr>
          <w:rFonts w:ascii="仿宋_GB2312" w:eastAsia="仿宋_GB2312" w:hAnsi="仿宋" w:hint="eastAsia"/>
          <w:sz w:val="24"/>
        </w:rPr>
        <w:t>本人签字；质疑供应商为法人或者其他组织的，</w:t>
      </w:r>
      <w:proofErr w:type="gramStart"/>
      <w:r w:rsidRPr="006B5E63">
        <w:rPr>
          <w:rFonts w:ascii="仿宋_GB2312" w:eastAsia="仿宋_GB2312" w:hAnsi="仿宋" w:hint="eastAsia"/>
          <w:sz w:val="24"/>
        </w:rPr>
        <w:t>质疑函应由</w:t>
      </w:r>
      <w:proofErr w:type="gramEnd"/>
      <w:r w:rsidRPr="006B5E63">
        <w:rPr>
          <w:rFonts w:ascii="仿宋_GB2312" w:eastAsia="仿宋_GB2312" w:hAnsi="仿宋" w:hint="eastAsia"/>
          <w:sz w:val="24"/>
        </w:rPr>
        <w:t>法定代表人、主要负责人，或者其授权代表签字或者盖章，并加盖公章。</w:t>
      </w:r>
    </w:p>
    <w:p w:rsidR="00F85A47" w:rsidRPr="006B5E63" w:rsidRDefault="00F85A47">
      <w:pPr>
        <w:widowControl/>
        <w:spacing w:line="360" w:lineRule="auto"/>
        <w:ind w:firstLineChars="200" w:firstLine="600"/>
        <w:jc w:val="left"/>
        <w:rPr>
          <w:rFonts w:ascii="仿宋_GB2312" w:eastAsia="仿宋_GB2312" w:hAnsi="仿宋"/>
          <w:sz w:val="30"/>
          <w:szCs w:val="30"/>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F85A47">
      <w:pPr>
        <w:spacing w:line="360" w:lineRule="auto"/>
        <w:jc w:val="center"/>
        <w:rPr>
          <w:rFonts w:ascii="仿宋_GB2312" w:eastAsia="仿宋_GB2312" w:hAnsi="仿宋"/>
          <w:b/>
          <w:spacing w:val="6"/>
          <w:sz w:val="32"/>
          <w:szCs w:val="32"/>
        </w:rPr>
      </w:pPr>
    </w:p>
    <w:p w:rsidR="00F85A47" w:rsidRPr="006B5E63" w:rsidRDefault="0007711A">
      <w:pPr>
        <w:spacing w:line="360" w:lineRule="auto"/>
        <w:jc w:val="left"/>
        <w:rPr>
          <w:rFonts w:ascii="仿宋_GB2312" w:eastAsia="仿宋_GB2312" w:hAnsi="仿宋"/>
          <w:b/>
          <w:spacing w:val="6"/>
          <w:sz w:val="32"/>
          <w:szCs w:val="32"/>
        </w:rPr>
      </w:pPr>
      <w:r w:rsidRPr="006B5E63">
        <w:rPr>
          <w:rFonts w:ascii="仿宋_GB2312" w:eastAsia="仿宋_GB2312" w:hAnsi="仿宋" w:hint="eastAsia"/>
          <w:b/>
          <w:spacing w:val="6"/>
          <w:sz w:val="32"/>
          <w:szCs w:val="32"/>
        </w:rPr>
        <w:lastRenderedPageBreak/>
        <w:t>附件3：投诉书范本及制作说明</w:t>
      </w:r>
    </w:p>
    <w:p w:rsidR="00F85A47" w:rsidRPr="006B5E63" w:rsidRDefault="00F85A47">
      <w:pPr>
        <w:spacing w:line="360" w:lineRule="auto"/>
        <w:jc w:val="center"/>
        <w:rPr>
          <w:rFonts w:ascii="仿宋_GB2312" w:eastAsia="仿宋_GB2312" w:hAnsi="仿宋"/>
          <w:b/>
          <w:sz w:val="24"/>
        </w:rPr>
      </w:pPr>
    </w:p>
    <w:p w:rsidR="00F85A47" w:rsidRPr="006B5E63" w:rsidRDefault="0007711A">
      <w:pPr>
        <w:spacing w:line="360" w:lineRule="auto"/>
        <w:jc w:val="center"/>
        <w:rPr>
          <w:rFonts w:ascii="仿宋_GB2312" w:eastAsia="仿宋_GB2312" w:hAnsi="仿宋"/>
          <w:b/>
          <w:spacing w:val="6"/>
          <w:sz w:val="32"/>
          <w:szCs w:val="32"/>
        </w:rPr>
      </w:pPr>
      <w:r w:rsidRPr="006B5E63">
        <w:rPr>
          <w:rFonts w:ascii="仿宋_GB2312" w:eastAsia="仿宋_GB2312" w:hAnsi="仿宋" w:hint="eastAsia"/>
          <w:b/>
          <w:spacing w:val="6"/>
          <w:sz w:val="32"/>
          <w:szCs w:val="32"/>
        </w:rPr>
        <w:t>投诉书范本</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一、投诉相关主体基本情况</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投诉人：</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地     址：</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邮编：</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tabs>
          <w:tab w:val="left" w:pos="6510"/>
        </w:tabs>
        <w:spacing w:line="360" w:lineRule="auto"/>
        <w:jc w:val="left"/>
        <w:rPr>
          <w:rFonts w:ascii="仿宋_GB2312" w:eastAsia="仿宋_GB2312" w:hAnsi="仿宋"/>
          <w:sz w:val="24"/>
        </w:rPr>
      </w:pPr>
      <w:r w:rsidRPr="006B5E63">
        <w:rPr>
          <w:rFonts w:ascii="仿宋_GB2312" w:eastAsia="仿宋_GB2312" w:hAnsi="仿宋" w:hint="eastAsia"/>
          <w:sz w:val="24"/>
        </w:rPr>
        <w:t>法定代表人/主要负责人：</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 xml:space="preserve">  </w:t>
      </w:r>
    </w:p>
    <w:p w:rsidR="00F85A47" w:rsidRPr="006B5E63" w:rsidRDefault="0007711A">
      <w:pPr>
        <w:tabs>
          <w:tab w:val="left" w:pos="6510"/>
        </w:tabs>
        <w:spacing w:line="360" w:lineRule="auto"/>
        <w:rPr>
          <w:rFonts w:ascii="仿宋_GB2312" w:eastAsia="仿宋_GB2312" w:hAnsi="仿宋"/>
          <w:sz w:val="24"/>
          <w:u w:val="dotted"/>
        </w:rPr>
      </w:pPr>
      <w:r w:rsidRPr="006B5E63">
        <w:rPr>
          <w:rFonts w:ascii="仿宋_GB2312" w:eastAsia="仿宋_GB2312" w:hAnsi="仿宋" w:hint="eastAsia"/>
          <w:sz w:val="24"/>
        </w:rPr>
        <w:t>联系电话：</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授权代表：</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联系电话</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地     址：</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邮编：</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被投诉人1：</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地     址：</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邮编：</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联系人：</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联系电话：</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被投诉人2</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相关供应商：</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地     址：</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邮编：</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联系人：</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联系电话：</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二、投诉项目基本情况</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采购项目名称：</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采购项目编号：</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包号：</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采购人名称：</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u w:val="single"/>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代理机构名称：</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采购文件公告:</w:t>
      </w:r>
      <w:r w:rsidRPr="006B5E63">
        <w:rPr>
          <w:rFonts w:ascii="仿宋_GB2312" w:eastAsia="仿宋_GB2312" w:hAnsi="仿宋" w:hint="eastAsia"/>
          <w:sz w:val="24"/>
          <w:u w:val="dotted"/>
        </w:rPr>
        <w:t xml:space="preserve">是/否 </w:t>
      </w:r>
      <w:r w:rsidRPr="006B5E63">
        <w:rPr>
          <w:rFonts w:ascii="仿宋_GB2312" w:eastAsia="仿宋_GB2312" w:hAnsi="仿宋" w:hint="eastAsia"/>
          <w:sz w:val="24"/>
        </w:rPr>
        <w:t>公告期限：</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采购结果公告:</w:t>
      </w:r>
      <w:r w:rsidRPr="006B5E63">
        <w:rPr>
          <w:rFonts w:ascii="仿宋_GB2312" w:eastAsia="仿宋_GB2312" w:hAnsi="仿宋" w:hint="eastAsia"/>
          <w:sz w:val="24"/>
          <w:u w:val="dotted"/>
        </w:rPr>
        <w:t xml:space="preserve">是/否 </w:t>
      </w:r>
      <w:r w:rsidRPr="006B5E63">
        <w:rPr>
          <w:rFonts w:ascii="仿宋_GB2312" w:eastAsia="仿宋_GB2312" w:hAnsi="仿宋" w:hint="eastAsia"/>
          <w:sz w:val="24"/>
        </w:rPr>
        <w:t>公告期限：</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三、质疑基本情况</w:t>
      </w:r>
    </w:p>
    <w:p w:rsidR="00F85A47" w:rsidRPr="006B5E63" w:rsidRDefault="0007711A">
      <w:pPr>
        <w:spacing w:line="360" w:lineRule="auto"/>
        <w:ind w:firstLineChars="200" w:firstLine="480"/>
        <w:rPr>
          <w:rFonts w:ascii="仿宋_GB2312" w:eastAsia="仿宋_GB2312" w:hAnsi="仿宋"/>
          <w:sz w:val="24"/>
          <w:u w:val="dotted"/>
        </w:rPr>
      </w:pPr>
      <w:r w:rsidRPr="006B5E63">
        <w:rPr>
          <w:rFonts w:ascii="仿宋_GB2312" w:eastAsia="仿宋_GB2312" w:hAnsi="仿宋" w:hint="eastAsia"/>
          <w:sz w:val="24"/>
        </w:rPr>
        <w:t>投诉人于</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年</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月</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日,向</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提出质疑，质疑事项为：</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 xml:space="preserve">  </w:t>
      </w:r>
    </w:p>
    <w:p w:rsidR="00F85A47" w:rsidRPr="006B5E63" w:rsidRDefault="0007711A">
      <w:pPr>
        <w:spacing w:line="360" w:lineRule="auto"/>
        <w:ind w:firstLineChars="150" w:firstLine="360"/>
        <w:rPr>
          <w:rFonts w:ascii="仿宋_GB2312" w:eastAsia="仿宋_GB2312" w:hAnsi="仿宋"/>
          <w:sz w:val="24"/>
        </w:rPr>
      </w:pPr>
      <w:r w:rsidRPr="006B5E63">
        <w:rPr>
          <w:rFonts w:ascii="仿宋_GB2312" w:eastAsia="仿宋_GB2312" w:hAnsi="仿宋" w:hint="eastAsia"/>
          <w:sz w:val="24"/>
          <w:u w:val="dotted"/>
        </w:rPr>
        <w:t>采购人/代理机构</w:t>
      </w:r>
      <w:r w:rsidRPr="006B5E63">
        <w:rPr>
          <w:rFonts w:ascii="仿宋_GB2312" w:eastAsia="仿宋_GB2312" w:hAnsi="仿宋" w:hint="eastAsia"/>
          <w:sz w:val="24"/>
        </w:rPr>
        <w:t>于</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年</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月</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日,就质疑事项</w:t>
      </w:r>
      <w:proofErr w:type="gramStart"/>
      <w:r w:rsidRPr="006B5E63">
        <w:rPr>
          <w:rFonts w:ascii="仿宋_GB2312" w:eastAsia="仿宋_GB2312" w:hAnsi="仿宋" w:hint="eastAsia"/>
          <w:sz w:val="24"/>
        </w:rPr>
        <w:t>作出</w:t>
      </w:r>
      <w:proofErr w:type="gramEnd"/>
      <w:r w:rsidRPr="006B5E63">
        <w:rPr>
          <w:rFonts w:ascii="仿宋_GB2312" w:eastAsia="仿宋_GB2312" w:hAnsi="仿宋" w:hint="eastAsia"/>
          <w:sz w:val="24"/>
        </w:rPr>
        <w:t>了答复/没有在法定期限</w:t>
      </w:r>
      <w:r w:rsidRPr="006B5E63">
        <w:rPr>
          <w:rFonts w:ascii="仿宋_GB2312" w:eastAsia="仿宋_GB2312" w:hAnsi="仿宋" w:hint="eastAsia"/>
          <w:sz w:val="24"/>
        </w:rPr>
        <w:lastRenderedPageBreak/>
        <w:t>内</w:t>
      </w:r>
      <w:proofErr w:type="gramStart"/>
      <w:r w:rsidRPr="006B5E63">
        <w:rPr>
          <w:rFonts w:ascii="仿宋_GB2312" w:eastAsia="仿宋_GB2312" w:hAnsi="仿宋" w:hint="eastAsia"/>
          <w:sz w:val="24"/>
        </w:rPr>
        <w:t>作出</w:t>
      </w:r>
      <w:proofErr w:type="gramEnd"/>
      <w:r w:rsidRPr="006B5E63">
        <w:rPr>
          <w:rFonts w:ascii="仿宋_GB2312" w:eastAsia="仿宋_GB2312" w:hAnsi="仿宋" w:hint="eastAsia"/>
          <w:sz w:val="24"/>
        </w:rPr>
        <w:t>答复。</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四、投诉事项具体内容</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投诉事项 1：</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事实依据：</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法律依据：</w:t>
      </w: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u w:val="dotted"/>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投诉事项2</w:t>
      </w:r>
    </w:p>
    <w:p w:rsidR="00F85A47" w:rsidRPr="006B5E63" w:rsidRDefault="0007711A">
      <w:pPr>
        <w:spacing w:line="360" w:lineRule="auto"/>
        <w:rPr>
          <w:rFonts w:ascii="仿宋_GB2312" w:eastAsia="仿宋_GB2312" w:hAnsi="仿宋"/>
          <w:sz w:val="24"/>
          <w:u w:val="dotted"/>
        </w:rPr>
      </w:pPr>
      <w:r w:rsidRPr="006B5E63">
        <w:rPr>
          <w:rFonts w:ascii="仿宋_GB2312" w:eastAsia="仿宋_GB2312" w:hAnsi="仿宋" w:hint="eastAsia"/>
          <w:sz w:val="24"/>
        </w:rPr>
        <w:t>……</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五、与投诉事项相关的投诉请求</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请求：</w:t>
      </w:r>
      <w:r w:rsidRPr="006B5E63">
        <w:rPr>
          <w:rFonts w:ascii="仿宋_GB2312" w:eastAsia="仿宋_GB2312" w:hAnsi="仿宋" w:hint="eastAsia"/>
          <w:sz w:val="24"/>
          <w:u w:val="dotted"/>
        </w:rPr>
        <w:t xml:space="preserve">                                              </w:t>
      </w:r>
      <w:r w:rsidRPr="006B5E63">
        <w:rPr>
          <w:rFonts w:ascii="仿宋_GB2312" w:eastAsia="仿宋_GB2312" w:hAnsi="仿宋" w:hint="eastAsia"/>
          <w:sz w:val="24"/>
        </w:rPr>
        <w:t xml:space="preserve"> </w:t>
      </w:r>
    </w:p>
    <w:p w:rsidR="00F85A47" w:rsidRPr="006B5E63" w:rsidRDefault="0007711A">
      <w:pPr>
        <w:spacing w:line="360" w:lineRule="auto"/>
        <w:rPr>
          <w:rFonts w:ascii="仿宋_GB2312" w:eastAsia="仿宋_GB2312" w:hAnsi="仿宋"/>
          <w:sz w:val="24"/>
          <w:u w:val="single"/>
        </w:rPr>
      </w:pPr>
      <w:r w:rsidRPr="006B5E63">
        <w:rPr>
          <w:rFonts w:ascii="仿宋_GB2312" w:eastAsia="仿宋_GB2312" w:hAnsi="仿宋" w:hint="eastAsia"/>
          <w:sz w:val="24"/>
        </w:rPr>
        <w:t xml:space="preserve">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签字(签章)：                   公章：                      </w:t>
      </w:r>
    </w:p>
    <w:p w:rsidR="00F85A47" w:rsidRPr="006B5E63" w:rsidRDefault="0007711A">
      <w:pPr>
        <w:spacing w:line="360" w:lineRule="auto"/>
        <w:rPr>
          <w:rFonts w:ascii="仿宋_GB2312" w:eastAsia="仿宋_GB2312" w:hAnsi="仿宋"/>
          <w:sz w:val="24"/>
        </w:rPr>
      </w:pPr>
      <w:r w:rsidRPr="006B5E63">
        <w:rPr>
          <w:rFonts w:ascii="仿宋_GB2312" w:eastAsia="仿宋_GB2312" w:hAnsi="仿宋" w:hint="eastAsia"/>
          <w:sz w:val="24"/>
        </w:rPr>
        <w:t xml:space="preserve">日期：    </w:t>
      </w:r>
    </w:p>
    <w:p w:rsidR="00F85A47" w:rsidRPr="006B5E63" w:rsidRDefault="00F85A47">
      <w:pPr>
        <w:spacing w:line="360" w:lineRule="auto"/>
        <w:rPr>
          <w:rFonts w:ascii="仿宋_GB2312" w:eastAsia="仿宋_GB2312" w:hAnsi="仿宋"/>
          <w:b/>
          <w:sz w:val="24"/>
        </w:rPr>
      </w:pPr>
    </w:p>
    <w:p w:rsidR="00F85A47" w:rsidRPr="006B5E63" w:rsidRDefault="00F85A47">
      <w:pPr>
        <w:spacing w:line="360" w:lineRule="auto"/>
        <w:rPr>
          <w:rFonts w:ascii="仿宋_GB2312" w:eastAsia="仿宋_GB2312" w:hAnsi="仿宋"/>
          <w:b/>
          <w:sz w:val="24"/>
        </w:rPr>
      </w:pPr>
    </w:p>
    <w:p w:rsidR="00F85A47" w:rsidRPr="006B5E63" w:rsidRDefault="0007711A">
      <w:pPr>
        <w:spacing w:line="360" w:lineRule="auto"/>
        <w:rPr>
          <w:rFonts w:ascii="仿宋_GB2312" w:eastAsia="仿宋_GB2312" w:hAnsi="仿宋"/>
          <w:b/>
          <w:sz w:val="24"/>
        </w:rPr>
      </w:pPr>
      <w:r w:rsidRPr="006B5E63">
        <w:rPr>
          <w:rFonts w:ascii="仿宋_GB2312" w:eastAsia="仿宋_GB2312" w:hAnsi="仿宋" w:hint="eastAsia"/>
          <w:b/>
          <w:sz w:val="24"/>
        </w:rPr>
        <w:t>投诉</w:t>
      </w:r>
      <w:proofErr w:type="gramStart"/>
      <w:r w:rsidRPr="006B5E63">
        <w:rPr>
          <w:rFonts w:ascii="仿宋_GB2312" w:eastAsia="仿宋_GB2312" w:hAnsi="仿宋" w:hint="eastAsia"/>
          <w:b/>
          <w:sz w:val="24"/>
        </w:rPr>
        <w:t>书制作</w:t>
      </w:r>
      <w:proofErr w:type="gramEnd"/>
      <w:r w:rsidRPr="006B5E63">
        <w:rPr>
          <w:rFonts w:ascii="仿宋_GB2312" w:eastAsia="仿宋_GB2312" w:hAnsi="仿宋" w:hint="eastAsia"/>
          <w:b/>
          <w:sz w:val="24"/>
        </w:rPr>
        <w:t>说明：</w:t>
      </w:r>
    </w:p>
    <w:p w:rsidR="00F85A47" w:rsidRPr="006B5E63" w:rsidRDefault="0007711A">
      <w:pPr>
        <w:widowControl/>
        <w:spacing w:line="360" w:lineRule="auto"/>
        <w:ind w:firstLineChars="200" w:firstLine="480"/>
        <w:rPr>
          <w:rFonts w:ascii="仿宋_GB2312" w:eastAsia="仿宋_GB2312" w:hAnsi="仿宋" w:cs="宋体"/>
          <w:kern w:val="0"/>
          <w:sz w:val="24"/>
        </w:rPr>
      </w:pPr>
      <w:r w:rsidRPr="006B5E63">
        <w:rPr>
          <w:rFonts w:ascii="仿宋_GB2312" w:eastAsia="仿宋_GB2312" w:hAnsi="仿宋" w:hint="eastAsia"/>
          <w:sz w:val="24"/>
        </w:rPr>
        <w:t>1.投诉人提起投诉时，应当提交投诉书和必要的证明材料，并按照被投诉人和与投诉事项有关的供应商数量提供投诉书副本。</w:t>
      </w:r>
    </w:p>
    <w:p w:rsidR="00F85A47" w:rsidRPr="006B5E63" w:rsidRDefault="0007711A">
      <w:pPr>
        <w:widowControl/>
        <w:spacing w:line="360" w:lineRule="auto"/>
        <w:ind w:firstLineChars="200" w:firstLine="480"/>
        <w:jc w:val="left"/>
        <w:rPr>
          <w:rFonts w:ascii="仿宋_GB2312" w:eastAsia="仿宋_GB2312" w:hAnsi="仿宋" w:cs="宋体"/>
          <w:kern w:val="0"/>
          <w:sz w:val="24"/>
        </w:rPr>
      </w:pPr>
      <w:r w:rsidRPr="006B5E63">
        <w:rPr>
          <w:rFonts w:ascii="仿宋_GB2312" w:eastAsia="仿宋_GB2312" w:hAnsi="仿宋" w:hint="eastAsia"/>
          <w:sz w:val="24"/>
        </w:rPr>
        <w:t>2.投诉人若委托代理人进行投诉的，投诉书应按照要求列明“授权代表”的有关内容，并在附件中提交由</w:t>
      </w:r>
      <w:r w:rsidRPr="006B5E63">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3.投诉人若对项目的某一分包进行投诉，投诉书应列明具体分包号。</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4.投诉书应简要列明质疑事项，质疑函、质疑答复等作为附件材料提供。</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5.投诉书的投诉事项应具体、明确，并有必要的事实依据和法律依据。</w:t>
      </w:r>
    </w:p>
    <w:p w:rsidR="00F85A47" w:rsidRPr="006B5E63" w:rsidRDefault="0007711A">
      <w:pPr>
        <w:widowControl/>
        <w:spacing w:line="360" w:lineRule="auto"/>
        <w:ind w:firstLineChars="200" w:firstLine="480"/>
        <w:jc w:val="left"/>
        <w:rPr>
          <w:rFonts w:ascii="仿宋_GB2312" w:eastAsia="仿宋_GB2312" w:hAnsi="仿宋"/>
          <w:sz w:val="24"/>
        </w:rPr>
      </w:pPr>
      <w:r w:rsidRPr="006B5E63">
        <w:rPr>
          <w:rFonts w:ascii="仿宋_GB2312" w:eastAsia="仿宋_GB2312" w:hAnsi="仿宋" w:hint="eastAsia"/>
          <w:sz w:val="24"/>
        </w:rPr>
        <w:t>6.投诉书的投诉请求应与投诉事项相关。</w:t>
      </w:r>
    </w:p>
    <w:p w:rsidR="00F85A47" w:rsidRPr="006B5E63" w:rsidRDefault="0007711A">
      <w:pPr>
        <w:widowControl/>
        <w:spacing w:line="360" w:lineRule="auto"/>
        <w:ind w:firstLineChars="200" w:firstLine="480"/>
        <w:jc w:val="left"/>
        <w:rPr>
          <w:rFonts w:ascii="仿宋_GB2312" w:eastAsia="仿宋_GB2312" w:hAnsi="仿宋" w:cs="宋体"/>
          <w:kern w:val="0"/>
          <w:sz w:val="24"/>
        </w:rPr>
      </w:pPr>
      <w:r w:rsidRPr="006B5E63">
        <w:rPr>
          <w:rFonts w:ascii="仿宋_GB2312" w:eastAsia="仿宋_GB2312" w:hAnsi="仿宋" w:hint="eastAsia"/>
          <w:sz w:val="24"/>
        </w:rPr>
        <w:t>7.投诉人为自然人的，投诉书应当由本人签字；投诉人为法人或者其他组织的，投诉书应当由法定代表人、主要负责人，或者其授权代表签字或者盖章，并加盖公章。</w:t>
      </w:r>
    </w:p>
    <w:p w:rsidR="00F85A47" w:rsidRPr="006B5E63" w:rsidRDefault="0007711A">
      <w:pPr>
        <w:autoSpaceDE w:val="0"/>
        <w:autoSpaceDN w:val="0"/>
        <w:rPr>
          <w:rFonts w:ascii="仿宋_GB2312" w:eastAsia="仿宋_GB2312" w:hAnsi="仿宋"/>
          <w:b/>
          <w:spacing w:val="6"/>
          <w:sz w:val="32"/>
          <w:szCs w:val="32"/>
        </w:rPr>
      </w:pPr>
      <w:r w:rsidRPr="006B5E63">
        <w:rPr>
          <w:rFonts w:ascii="仿宋_GB2312" w:eastAsia="仿宋_GB2312" w:hAnsi="仿宋" w:cs="仿宋_GB2312"/>
          <w:b/>
          <w:sz w:val="24"/>
        </w:rPr>
        <w:br w:type="page"/>
      </w:r>
      <w:r w:rsidRPr="006B5E63">
        <w:rPr>
          <w:rFonts w:ascii="仿宋_GB2312" w:eastAsia="仿宋_GB2312" w:hAnsi="仿宋" w:hint="eastAsia"/>
          <w:b/>
          <w:spacing w:val="6"/>
          <w:sz w:val="32"/>
          <w:szCs w:val="32"/>
        </w:rPr>
        <w:lastRenderedPageBreak/>
        <w:t>附件4：</w:t>
      </w:r>
    </w:p>
    <w:p w:rsidR="00F85A47" w:rsidRPr="006B5E63" w:rsidRDefault="0007711A">
      <w:pPr>
        <w:autoSpaceDE w:val="0"/>
        <w:autoSpaceDN w:val="0"/>
        <w:jc w:val="center"/>
        <w:rPr>
          <w:rFonts w:ascii="仿宋_GB2312" w:eastAsia="仿宋_GB2312" w:hAnsi="仿宋"/>
          <w:b/>
          <w:bCs/>
          <w:sz w:val="32"/>
          <w:szCs w:val="32"/>
        </w:rPr>
      </w:pPr>
      <w:r w:rsidRPr="006B5E63">
        <w:rPr>
          <w:rFonts w:ascii="仿宋_GB2312" w:eastAsia="仿宋_GB2312" w:hAnsi="仿宋" w:hint="eastAsia"/>
          <w:b/>
          <w:bCs/>
          <w:sz w:val="32"/>
          <w:szCs w:val="32"/>
        </w:rPr>
        <w:t>业务专用章使用说明函</w:t>
      </w:r>
    </w:p>
    <w:p w:rsidR="00F85A47" w:rsidRPr="006B5E63" w:rsidRDefault="00F85A47">
      <w:pPr>
        <w:autoSpaceDE w:val="0"/>
        <w:autoSpaceDN w:val="0"/>
        <w:jc w:val="center"/>
        <w:rPr>
          <w:rFonts w:ascii="仿宋_GB2312" w:eastAsia="仿宋_GB2312" w:hAnsi="仿宋"/>
          <w:b/>
          <w:bCs/>
          <w:sz w:val="32"/>
          <w:szCs w:val="32"/>
        </w:rPr>
      </w:pPr>
    </w:p>
    <w:p w:rsidR="00F85A47" w:rsidRPr="006B5E63" w:rsidRDefault="0007711A">
      <w:pPr>
        <w:spacing w:line="360" w:lineRule="auto"/>
        <w:rPr>
          <w:rFonts w:ascii="仿宋_GB2312" w:eastAsia="仿宋_GB2312" w:hAnsi="仿宋"/>
          <w:sz w:val="24"/>
        </w:rPr>
      </w:pPr>
      <w:r w:rsidRPr="006B5E63">
        <w:rPr>
          <w:rFonts w:ascii="仿宋_GB2312" w:eastAsia="仿宋_GB2312" w:hAnsi="仿宋" w:cs="仿宋_GB2312" w:hint="eastAsia"/>
          <w:sz w:val="24"/>
        </w:rPr>
        <w:t>杭州市档案馆、杭州市公共资源交易中心（杭州市政府采购中心）：</w:t>
      </w:r>
    </w:p>
    <w:p w:rsidR="00F85A47" w:rsidRPr="006B5E63" w:rsidRDefault="0007711A">
      <w:pPr>
        <w:spacing w:line="360" w:lineRule="auto"/>
        <w:ind w:firstLineChars="200" w:firstLine="480"/>
        <w:rPr>
          <w:rFonts w:ascii="仿宋_GB2312" w:eastAsia="仿宋_GB2312" w:hAnsi="仿宋" w:cs="宋体"/>
          <w:sz w:val="24"/>
        </w:rPr>
      </w:pPr>
      <w:r w:rsidRPr="006B5E63">
        <w:rPr>
          <w:rFonts w:ascii="仿宋_GB2312" w:eastAsia="仿宋_GB2312" w:hAnsi="仿宋" w:cs="仿宋_GB2312" w:hint="eastAsia"/>
          <w:kern w:val="0"/>
          <w:sz w:val="24"/>
          <w:lang w:val="zh-CN"/>
        </w:rPr>
        <w:t>我方</w:t>
      </w:r>
      <w:r w:rsidRPr="006B5E63">
        <w:rPr>
          <w:rFonts w:ascii="仿宋_GB2312" w:eastAsia="仿宋_GB2312" w:hAnsi="仿宋" w:cs="仿宋_GB2312" w:hint="eastAsia"/>
          <w:kern w:val="0"/>
          <w:sz w:val="24"/>
          <w:u w:val="single"/>
          <w:lang w:val="zh-CN"/>
        </w:rPr>
        <w:t xml:space="preserve">                         </w:t>
      </w:r>
      <w:r w:rsidRPr="006B5E63">
        <w:rPr>
          <w:rFonts w:ascii="仿宋_GB2312" w:eastAsia="仿宋_GB2312" w:hAnsi="仿宋" w:cs="仿宋_GB2312" w:hint="eastAsia"/>
          <w:sz w:val="24"/>
        </w:rPr>
        <w:t>(投标人全称)</w:t>
      </w:r>
      <w:r w:rsidRPr="006B5E63">
        <w:rPr>
          <w:rFonts w:ascii="仿宋_GB2312" w:eastAsia="仿宋_GB2312" w:hAnsi="仿宋" w:hint="eastAsia"/>
          <w:sz w:val="24"/>
        </w:rPr>
        <w:t>是中华人民共和国依法登记注册的合法企业，</w:t>
      </w:r>
      <w:r w:rsidRPr="006B5E63">
        <w:rPr>
          <w:rFonts w:ascii="仿宋_GB2312" w:eastAsia="仿宋_GB2312" w:hAnsi="仿宋" w:cs="宋体" w:hint="eastAsia"/>
          <w:bCs/>
          <w:sz w:val="24"/>
        </w:rPr>
        <w:t>在参加</w:t>
      </w:r>
      <w:r w:rsidRPr="006B5E63">
        <w:rPr>
          <w:rFonts w:ascii="仿宋_GB2312" w:eastAsia="仿宋_GB2312" w:hAnsi="仿宋" w:cs="仿宋_GB2312" w:hint="eastAsia"/>
          <w:sz w:val="24"/>
        </w:rPr>
        <w:t>贵方组织的杭州市城市档案中心数字档案存储中心系统集成项目【招标编号：HZZFCG-2021-192】</w:t>
      </w:r>
      <w:r w:rsidRPr="006B5E63">
        <w:rPr>
          <w:rFonts w:ascii="仿宋_GB2312" w:eastAsia="仿宋_GB2312" w:hAnsi="仿宋" w:cs="宋体" w:hint="eastAsia"/>
          <w:bCs/>
          <w:sz w:val="24"/>
        </w:rPr>
        <w:t>投标活动中作如下说明：</w:t>
      </w:r>
      <w:r w:rsidRPr="006B5E63">
        <w:rPr>
          <w:rFonts w:ascii="仿宋_GB2312" w:eastAsia="仿宋_GB2312" w:hAnsi="仿宋" w:cs="宋体" w:hint="eastAsia"/>
          <w:sz w:val="24"/>
        </w:rPr>
        <w:t>我方所使用的“</w:t>
      </w:r>
      <w:r w:rsidRPr="006B5E63">
        <w:rPr>
          <w:rFonts w:ascii="仿宋_GB2312" w:eastAsia="仿宋_GB2312" w:hAnsi="仿宋" w:cs="仿宋_GB2312" w:hint="eastAsia"/>
          <w:sz w:val="24"/>
        </w:rPr>
        <w:t>XX</w:t>
      </w:r>
      <w:r w:rsidRPr="006B5E63">
        <w:rPr>
          <w:rFonts w:ascii="仿宋_GB2312" w:eastAsia="仿宋_GB2312" w:hAnsi="仿宋" w:cs="宋体" w:hint="eastAsia"/>
          <w:sz w:val="24"/>
        </w:rPr>
        <w:t>专用章”与法定名称</w:t>
      </w:r>
      <w:proofErr w:type="gramStart"/>
      <w:r w:rsidRPr="006B5E63">
        <w:rPr>
          <w:rFonts w:ascii="仿宋_GB2312" w:eastAsia="仿宋_GB2312" w:hAnsi="仿宋" w:cs="宋体" w:hint="eastAsia"/>
          <w:sz w:val="24"/>
        </w:rPr>
        <w:t>章具有</w:t>
      </w:r>
      <w:proofErr w:type="gramEnd"/>
      <w:r w:rsidRPr="006B5E63">
        <w:rPr>
          <w:rFonts w:ascii="仿宋_GB2312" w:eastAsia="仿宋_GB2312" w:hAnsi="仿宋" w:cs="宋体" w:hint="eastAsia"/>
          <w:sz w:val="24"/>
        </w:rPr>
        <w:t>同等的法律效力，对使用“</w:t>
      </w:r>
      <w:r w:rsidRPr="006B5E63">
        <w:rPr>
          <w:rFonts w:ascii="仿宋_GB2312" w:eastAsia="仿宋_GB2312" w:hAnsi="仿宋" w:cs="仿宋_GB2312" w:hint="eastAsia"/>
          <w:sz w:val="24"/>
        </w:rPr>
        <w:t>XX</w:t>
      </w:r>
      <w:r w:rsidRPr="006B5E63">
        <w:rPr>
          <w:rFonts w:ascii="仿宋_GB2312" w:eastAsia="仿宋_GB2312" w:hAnsi="仿宋" w:cs="宋体" w:hint="eastAsia"/>
          <w:sz w:val="24"/>
        </w:rPr>
        <w:t xml:space="preserve">专用章”的行为予以完全承认，并愿意承担相应责任。   </w:t>
      </w:r>
    </w:p>
    <w:p w:rsidR="00F85A47" w:rsidRPr="006B5E63" w:rsidRDefault="0007711A">
      <w:pPr>
        <w:spacing w:line="360" w:lineRule="auto"/>
        <w:ind w:firstLineChars="200" w:firstLine="480"/>
        <w:rPr>
          <w:rFonts w:ascii="仿宋_GB2312" w:eastAsia="仿宋_GB2312" w:hAnsi="仿宋" w:cs="宋体"/>
          <w:sz w:val="24"/>
        </w:rPr>
      </w:pPr>
      <w:r w:rsidRPr="006B5E63">
        <w:rPr>
          <w:rFonts w:ascii="仿宋_GB2312" w:eastAsia="仿宋_GB2312" w:hAnsi="仿宋" w:cs="宋体" w:hint="eastAsia"/>
          <w:sz w:val="24"/>
        </w:rPr>
        <w:t>特此说明。</w:t>
      </w:r>
    </w:p>
    <w:p w:rsidR="00F85A47" w:rsidRPr="006B5E63" w:rsidRDefault="00F85A47">
      <w:pPr>
        <w:spacing w:line="360" w:lineRule="auto"/>
        <w:ind w:firstLine="494"/>
        <w:rPr>
          <w:rFonts w:ascii="仿宋_GB2312" w:eastAsia="仿宋_GB2312" w:hAnsi="仿宋" w:cs="宋体"/>
          <w:sz w:val="24"/>
        </w:rPr>
      </w:pPr>
    </w:p>
    <w:p w:rsidR="00F85A47" w:rsidRPr="006B5E63" w:rsidRDefault="00F85A47">
      <w:pPr>
        <w:spacing w:line="360" w:lineRule="auto"/>
        <w:ind w:firstLine="494"/>
        <w:rPr>
          <w:rFonts w:ascii="仿宋_GB2312" w:eastAsia="仿宋_GB2312" w:hAnsi="仿宋" w:cs="宋体"/>
          <w:sz w:val="24"/>
        </w:rPr>
      </w:pPr>
    </w:p>
    <w:p w:rsidR="00F85A47" w:rsidRPr="006B5E63" w:rsidRDefault="00F85A47">
      <w:pPr>
        <w:spacing w:line="360" w:lineRule="auto"/>
        <w:ind w:firstLine="494"/>
        <w:rPr>
          <w:rFonts w:ascii="仿宋_GB2312" w:eastAsia="仿宋_GB2312" w:hAnsi="仿宋" w:cs="宋体"/>
          <w:sz w:val="24"/>
        </w:rPr>
      </w:pPr>
    </w:p>
    <w:p w:rsidR="00F85A47" w:rsidRPr="006B5E63" w:rsidRDefault="00F85A47">
      <w:pPr>
        <w:spacing w:line="360" w:lineRule="auto"/>
        <w:ind w:firstLine="494"/>
        <w:rPr>
          <w:rFonts w:ascii="仿宋_GB2312" w:eastAsia="仿宋_GB2312" w:hAnsi="仿宋" w:cs="宋体"/>
          <w:sz w:val="24"/>
        </w:rPr>
      </w:pPr>
    </w:p>
    <w:p w:rsidR="00F85A47" w:rsidRPr="006B5E63" w:rsidRDefault="0007711A">
      <w:pPr>
        <w:spacing w:line="360" w:lineRule="auto"/>
        <w:ind w:right="482" w:firstLineChars="1700" w:firstLine="4080"/>
        <w:rPr>
          <w:rFonts w:ascii="仿宋_GB2312" w:eastAsia="仿宋_GB2312" w:hAnsi="仿宋" w:cs="宋体"/>
          <w:sz w:val="24"/>
        </w:rPr>
      </w:pPr>
      <w:r w:rsidRPr="006B5E63">
        <w:rPr>
          <w:rFonts w:ascii="仿宋_GB2312" w:eastAsia="仿宋_GB2312" w:hAnsi="仿宋" w:cs="宋体" w:hint="eastAsia"/>
          <w:sz w:val="24"/>
        </w:rPr>
        <w:t>投标单位（法定名称章）：</w:t>
      </w:r>
    </w:p>
    <w:p w:rsidR="00F85A47" w:rsidRPr="006B5E63" w:rsidRDefault="0007711A">
      <w:pPr>
        <w:spacing w:line="360" w:lineRule="auto"/>
        <w:ind w:right="482" w:firstLineChars="1700" w:firstLine="4080"/>
        <w:rPr>
          <w:rFonts w:ascii="仿宋_GB2312" w:eastAsia="仿宋_GB2312" w:hAnsi="仿宋" w:cs="宋体"/>
          <w:sz w:val="24"/>
        </w:rPr>
      </w:pPr>
      <w:r w:rsidRPr="006B5E63">
        <w:rPr>
          <w:rFonts w:ascii="仿宋_GB2312" w:eastAsia="仿宋_GB2312" w:hAnsi="仿宋" w:cs="宋体" w:hint="eastAsia"/>
          <w:sz w:val="24"/>
        </w:rPr>
        <w:t>日期：       年     月     日</w:t>
      </w:r>
    </w:p>
    <w:p w:rsidR="00F85A47" w:rsidRPr="006B5E63" w:rsidRDefault="0007711A">
      <w:pPr>
        <w:rPr>
          <w:rFonts w:ascii="仿宋_GB2312" w:eastAsia="仿宋_GB2312" w:hAnsi="仿宋" w:cs="宋体"/>
          <w:sz w:val="24"/>
        </w:rPr>
      </w:pPr>
      <w:r w:rsidRPr="006B5E63">
        <w:rPr>
          <w:rFonts w:ascii="仿宋_GB2312" w:eastAsia="仿宋_GB2312" w:hAnsi="仿宋" w:cs="宋体" w:hint="eastAsia"/>
          <w:b/>
          <w:bCs/>
          <w:sz w:val="24"/>
        </w:rPr>
        <w:t>附：</w:t>
      </w:r>
    </w:p>
    <w:p w:rsidR="00F85A47" w:rsidRPr="006B5E63" w:rsidRDefault="0007711A">
      <w:pPr>
        <w:spacing w:line="360" w:lineRule="auto"/>
        <w:rPr>
          <w:rFonts w:ascii="仿宋_GB2312" w:eastAsia="仿宋_GB2312" w:hAnsi="仿宋"/>
          <w:bCs/>
          <w:sz w:val="24"/>
        </w:rPr>
      </w:pPr>
      <w:r w:rsidRPr="006B5E63">
        <w:rPr>
          <w:rFonts w:hint="eastAsia"/>
          <w:noProof/>
        </w:rPr>
        <mc:AlternateContent>
          <mc:Choice Requires="wps">
            <w:drawing>
              <wp:anchor distT="0" distB="0" distL="114300" distR="114300" simplePos="0" relativeHeight="251661312" behindDoc="1" locked="0" layoutInCell="1" allowOverlap="1" wp14:anchorId="0461F2C8" wp14:editId="3CAB8EDD">
                <wp:simplePos x="0" y="0"/>
                <wp:positionH relativeFrom="column">
                  <wp:posOffset>3034030</wp:posOffset>
                </wp:positionH>
                <wp:positionV relativeFrom="paragraph">
                  <wp:posOffset>356235</wp:posOffset>
                </wp:positionV>
                <wp:extent cx="2704465" cy="2253615"/>
                <wp:effectExtent l="13970" t="7620" r="571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38.9pt;margin-top:28.05pt;height:177.45pt;width:212.95pt;z-index:-251655168;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WQDz/YAAAACgEAAA8AAAAAAAAAAQAgAAAAOAAAAGRycy9kb3ducmV2LnhtbFBLAQIU&#10;ABQAAAAIAIdO4kDGPo/qFgIAACIEAAAOAAAAAAAAAAEAIAAAAD0BAABkcnMvZTJvRG9jLnhtbFBL&#10;BQYAAAAABgAGAFkBAADFBQAAAAA=&#10;">
                <v:fill on="t" focussize="0,0"/>
                <v:stroke color="#000000" miterlimit="2" joinstyle="miter"/>
                <v:imagedata o:title=""/>
                <o:lock v:ext="edit" aspectratio="f"/>
              </v:rect>
            </w:pict>
          </mc:Fallback>
        </mc:AlternateContent>
      </w:r>
      <w:r w:rsidRPr="006B5E63">
        <w:rPr>
          <w:rFonts w:hint="eastAsia"/>
          <w:noProof/>
        </w:rPr>
        <mc:AlternateContent>
          <mc:Choice Requires="wps">
            <w:drawing>
              <wp:anchor distT="0" distB="0" distL="114300" distR="114300" simplePos="0" relativeHeight="251660288" behindDoc="1" locked="0" layoutInCell="1" allowOverlap="1" wp14:anchorId="0B14682E" wp14:editId="28ED5699">
                <wp:simplePos x="0" y="0"/>
                <wp:positionH relativeFrom="column">
                  <wp:posOffset>-90170</wp:posOffset>
                </wp:positionH>
                <wp:positionV relativeFrom="paragraph">
                  <wp:posOffset>384810</wp:posOffset>
                </wp:positionV>
                <wp:extent cx="2647950" cy="2253615"/>
                <wp:effectExtent l="12700" t="7620" r="6350" b="57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1pt;margin-top:30.3pt;height:177.45pt;width:208.5pt;z-index:-251656192;mso-width-relative:page;mso-height-relative:page;" fillcolor="#FFFFFF" filled="t" stroked="t" coordsize="21600,21600" o:gfxdata="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Vl8LR2AAAAAoBAAAPAAAAAAAAAAEAIAAAADgAAABkcnMvZG93bnJldi54bWxQSwEC&#10;FAAUAAAACACHTuJAirUhERcCAAAiBAAADgAAAAAAAAABACAAAAA9AQAAZHJzL2Uyb0RvYy54bWxQ&#10;SwUGAAAAAAYABgBZAQAAxgUAAAAA&#10;">
                <v:fill on="t" focussize="0,0"/>
                <v:stroke color="#000000" miterlimit="2" joinstyle="miter"/>
                <v:imagedata o:title=""/>
                <o:lock v:ext="edit" aspectratio="f"/>
              </v:rect>
            </w:pict>
          </mc:Fallback>
        </mc:AlternateContent>
      </w:r>
      <w:r w:rsidRPr="006B5E63">
        <w:rPr>
          <w:rFonts w:ascii="仿宋_GB2312" w:eastAsia="仿宋_GB2312" w:hAnsi="仿宋" w:cs="宋体" w:hint="eastAsia"/>
          <w:sz w:val="24"/>
        </w:rPr>
        <w:t>投标单位法定名称章（印模）                投标单位“</w:t>
      </w:r>
      <w:r w:rsidRPr="006B5E63">
        <w:rPr>
          <w:rFonts w:ascii="仿宋_GB2312" w:eastAsia="仿宋_GB2312" w:hAnsi="仿宋" w:cs="仿宋_GB2312" w:hint="eastAsia"/>
          <w:sz w:val="24"/>
        </w:rPr>
        <w:t>XX</w:t>
      </w:r>
      <w:r w:rsidRPr="006B5E63">
        <w:rPr>
          <w:rFonts w:ascii="仿宋_GB2312" w:eastAsia="仿宋_GB2312" w:hAnsi="仿宋" w:cs="宋体" w:hint="eastAsia"/>
          <w:sz w:val="24"/>
        </w:rPr>
        <w:t>专用章”（印模）</w:t>
      </w:r>
    </w:p>
    <w:p w:rsidR="00F85A47" w:rsidRPr="006B5E63" w:rsidRDefault="00F85A47">
      <w:pPr>
        <w:widowControl/>
        <w:spacing w:line="360" w:lineRule="auto"/>
        <w:ind w:firstLineChars="200" w:firstLine="480"/>
        <w:jc w:val="left"/>
        <w:rPr>
          <w:rFonts w:ascii="仿宋_GB2312" w:eastAsia="仿宋_GB2312" w:hAnsi="仿宋" w:cs="宋体"/>
          <w:kern w:val="0"/>
          <w:sz w:val="24"/>
        </w:rPr>
      </w:pPr>
    </w:p>
    <w:p w:rsidR="00F85A47" w:rsidRPr="006B5E63" w:rsidRDefault="00F85A47">
      <w:pPr>
        <w:snapToGrid w:val="0"/>
        <w:spacing w:line="360" w:lineRule="auto"/>
        <w:jc w:val="center"/>
        <w:rPr>
          <w:rFonts w:ascii="仿宋_GB2312" w:eastAsia="仿宋_GB2312" w:hAnsi="仿宋" w:cs="仿宋_GB2312"/>
          <w:b/>
          <w:sz w:val="24"/>
        </w:rPr>
      </w:pPr>
    </w:p>
    <w:p w:rsidR="00F85A47" w:rsidRPr="006B5E63" w:rsidRDefault="00F85A47">
      <w:pPr>
        <w:spacing w:line="360" w:lineRule="auto"/>
        <w:rPr>
          <w:rFonts w:ascii="仿宋_GB2312" w:eastAsia="仿宋_GB2312" w:hAnsi="仿宋" w:cs="仿宋_GB2312"/>
          <w:b/>
          <w:sz w:val="24"/>
        </w:rPr>
      </w:pPr>
    </w:p>
    <w:p w:rsidR="00F85A47" w:rsidRPr="006B5E63" w:rsidRDefault="00F85A47">
      <w:pPr>
        <w:snapToGrid w:val="0"/>
        <w:spacing w:line="360" w:lineRule="auto"/>
        <w:jc w:val="center"/>
        <w:rPr>
          <w:rFonts w:ascii="仿宋_GB2312" w:eastAsia="仿宋_GB2312" w:hAnsi="仿宋" w:cs="仿宋_GB2312"/>
          <w:b/>
          <w:sz w:val="24"/>
        </w:rPr>
      </w:pPr>
    </w:p>
    <w:sectPr w:rsidR="00F85A47" w:rsidRPr="006B5E63">
      <w:headerReference w:type="default" r:id="rId22"/>
      <w:footerReference w:type="even" r:id="rId23"/>
      <w:footerReference w:type="default" r:id="rId24"/>
      <w:headerReference w:type="first" r:id="rId25"/>
      <w:footerReference w:type="first" r:id="rId26"/>
      <w:pgSz w:w="11906" w:h="16838"/>
      <w:pgMar w:top="1440" w:right="1797" w:bottom="1440" w:left="1559"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D81AAC" w15:done="0"/>
  <w15:commentEx w15:paraId="7FDFEB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6C" w:rsidRDefault="00FE406C">
      <w:r>
        <w:separator/>
      </w:r>
    </w:p>
  </w:endnote>
  <w:endnote w:type="continuationSeparator" w:id="0">
    <w:p w:rsidR="00FE406C" w:rsidRDefault="00FE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Futura Bk">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Aldine401 BT">
    <w:altName w:val="Courier New"/>
    <w:charset w:val="00"/>
    <w:family w:val="roman"/>
    <w:pitch w:val="default"/>
    <w:sig w:usb0="00000000"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charset w:val="86"/>
    <w:family w:val="auto"/>
    <w:pitch w:val="default"/>
    <w:sig w:usb0="A00002BF"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宋体;SimSun">
    <w:altName w:val="苹方-简"/>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framePr w:wrap="around" w:vAnchor="text" w:hAnchor="margin" w:xAlign="right" w:y="1"/>
      <w:rPr>
        <w:rStyle w:val="aff"/>
      </w:rPr>
    </w:pPr>
    <w:r>
      <w:fldChar w:fldCharType="begin"/>
    </w:r>
    <w:r>
      <w:rPr>
        <w:rStyle w:val="aff"/>
      </w:rPr>
      <w:instrText xml:space="preserve">PAGE  </w:instrText>
    </w:r>
    <w:r>
      <w:fldChar w:fldCharType="end"/>
    </w:r>
  </w:p>
  <w:p w:rsidR="00F85A47" w:rsidRDefault="00F85A47">
    <w:pPr>
      <w:pStyle w:val="af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B2DBE">
      <w:rPr>
        <w:rFonts w:ascii="仿宋_GB2312" w:eastAsia="仿宋_GB2312"/>
        <w:noProof/>
        <w:kern w:val="0"/>
        <w:szCs w:val="21"/>
      </w:rPr>
      <w:t>129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B2DBE">
      <w:rPr>
        <w:rFonts w:ascii="仿宋_GB2312" w:eastAsia="仿宋_GB2312"/>
        <w:noProof/>
        <w:kern w:val="0"/>
        <w:szCs w:val="21"/>
      </w:rPr>
      <w:t>135</w:t>
    </w:r>
    <w:r>
      <w:rPr>
        <w:rFonts w:ascii="仿宋_GB2312" w:eastAsia="仿宋_GB2312" w:hint="eastAsia"/>
        <w:kern w:val="0"/>
        <w:szCs w:val="21"/>
      </w:rPr>
      <w:fldChar w:fldCharType="end"/>
    </w:r>
    <w:bookmarkStart w:id="608" w:name="_Toc36110187"/>
    <w:bookmarkStart w:id="609" w:name="_Toc91899912"/>
    <w:bookmarkStart w:id="610" w:name="_Toc164085800"/>
    <w:bookmarkStart w:id="611" w:name="_Toc131845147"/>
    <w:r>
      <w:rPr>
        <w:rFonts w:ascii="仿宋_GB2312" w:eastAsia="仿宋_GB2312" w:hint="eastAsia"/>
        <w:kern w:val="0"/>
        <w:szCs w:val="21"/>
      </w:rPr>
      <w:t xml:space="preserve"> 页</w:t>
    </w:r>
    <w:bookmarkEnd w:id="608"/>
    <w:bookmarkEnd w:id="609"/>
    <w:bookmarkEnd w:id="610"/>
    <w:bookmarkEnd w:id="6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E5637">
      <w:rPr>
        <w:rFonts w:ascii="仿宋_GB2312" w:eastAsia="仿宋_GB2312"/>
        <w:noProof/>
        <w:kern w:val="0"/>
      </w:rPr>
      <w:t>14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E5637">
      <w:rPr>
        <w:rFonts w:ascii="仿宋_GB2312" w:eastAsia="仿宋_GB2312"/>
        <w:noProof/>
        <w:kern w:val="0"/>
      </w:rPr>
      <w:t>135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23A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23A6">
      <w:rPr>
        <w:rFonts w:ascii="仿宋_GB2312" w:eastAsia="仿宋_GB2312"/>
        <w:noProof/>
        <w:kern w:val="0"/>
      </w:rPr>
      <w:t>135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E5637">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E5637">
      <w:rPr>
        <w:rFonts w:ascii="仿宋_GB2312" w:eastAsia="仿宋_GB2312"/>
        <w:noProof/>
        <w:kern w:val="0"/>
      </w:rPr>
      <w:t>135</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framePr w:wrap="around" w:vAnchor="text" w:hAnchor="margin" w:xAlign="right" w:y="1"/>
      <w:rPr>
        <w:rStyle w:val="aff"/>
      </w:rPr>
    </w:pPr>
    <w:r>
      <w:fldChar w:fldCharType="begin"/>
    </w:r>
    <w:r>
      <w:rPr>
        <w:rStyle w:val="aff"/>
      </w:rPr>
      <w:instrText xml:space="preserve">PAGE  </w:instrText>
    </w:r>
    <w:r>
      <w:fldChar w:fldCharType="end"/>
    </w:r>
  </w:p>
  <w:p w:rsidR="00F85A47" w:rsidRDefault="00F85A47">
    <w:pPr>
      <w:pStyle w:val="af5"/>
      <w:ind w:right="360"/>
    </w:pPr>
  </w:p>
  <w:p w:rsidR="00F85A47" w:rsidRDefault="00F85A4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E5637">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E5637">
      <w:rPr>
        <w:rFonts w:ascii="仿宋_GB2312" w:eastAsia="仿宋_GB2312"/>
        <w:noProof/>
        <w:kern w:val="0"/>
      </w:rPr>
      <w:t>135</w:t>
    </w:r>
    <w:r>
      <w:rPr>
        <w:rFonts w:ascii="仿宋_GB2312" w:eastAsia="仿宋_GB2312" w:hint="eastAsia"/>
        <w:kern w:val="0"/>
      </w:rPr>
      <w:fldChar w:fldCharType="end"/>
    </w:r>
    <w:r>
      <w:rPr>
        <w:rFonts w:ascii="仿宋_GB2312" w:eastAsia="仿宋_GB2312" w:hint="eastAsia"/>
        <w:kern w:val="0"/>
      </w:rPr>
      <w:t xml:space="preserve"> 页</w:t>
    </w:r>
  </w:p>
  <w:p w:rsidR="00F85A47" w:rsidRDefault="00F85A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E5637">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E5637">
      <w:rPr>
        <w:rFonts w:ascii="仿宋_GB2312" w:eastAsia="仿宋_GB2312"/>
        <w:noProof/>
        <w:kern w:val="0"/>
      </w:rPr>
      <w:t>135</w:t>
    </w:r>
    <w:r>
      <w:rPr>
        <w:rFonts w:ascii="仿宋_GB2312" w:eastAsia="仿宋_GB2312" w:hint="eastAsia"/>
        <w:kern w:val="0"/>
      </w:rPr>
      <w:fldChar w:fldCharType="end"/>
    </w:r>
    <w:r>
      <w:rPr>
        <w:rFonts w:ascii="仿宋_GB2312" w:eastAsia="仿宋_GB2312" w:hint="eastAsia"/>
        <w:kern w:val="0"/>
      </w:rPr>
      <w:t xml:space="preserve"> 页</w:t>
    </w:r>
  </w:p>
  <w:p w:rsidR="00F85A47" w:rsidRDefault="00F85A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framePr w:wrap="around" w:vAnchor="text" w:hAnchor="margin" w:xAlign="right" w:y="1"/>
      <w:rPr>
        <w:rStyle w:val="aff"/>
      </w:rPr>
    </w:pPr>
    <w:r>
      <w:fldChar w:fldCharType="begin"/>
    </w:r>
    <w:r>
      <w:rPr>
        <w:rStyle w:val="aff"/>
      </w:rPr>
      <w:instrText xml:space="preserve">PAGE  </w:instrText>
    </w:r>
    <w:r>
      <w:fldChar w:fldCharType="end"/>
    </w:r>
  </w:p>
  <w:p w:rsidR="00F85A47" w:rsidRDefault="00F85A47">
    <w:pPr>
      <w:pStyle w:val="af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5"/>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B2DBE">
      <w:rPr>
        <w:rFonts w:ascii="仿宋_GB2312" w:eastAsia="仿宋_GB2312"/>
        <w:noProof/>
        <w:kern w:val="0"/>
        <w:szCs w:val="21"/>
      </w:rPr>
      <w:t>135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B2DBE">
      <w:rPr>
        <w:rFonts w:ascii="仿宋_GB2312" w:eastAsia="仿宋_GB2312"/>
        <w:noProof/>
        <w:kern w:val="0"/>
        <w:szCs w:val="21"/>
      </w:rPr>
      <w:t>135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6C" w:rsidRDefault="00FE406C">
      <w:r>
        <w:separator/>
      </w:r>
    </w:p>
  </w:footnote>
  <w:footnote w:type="continuationSeparator" w:id="0">
    <w:p w:rsidR="00FE406C" w:rsidRDefault="00FE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pPr>
    <w:r>
      <w:rPr>
        <w:rFonts w:hint="eastAsia"/>
      </w:rPr>
      <w:t xml:space="preserve">                                                                  </w:t>
    </w:r>
    <w:r>
      <w:rPr>
        <w:rFonts w:hint="eastAsia"/>
      </w:rPr>
      <w:t>杭州市政府采购公开招标文件</w:t>
    </w:r>
  </w:p>
  <w:p w:rsidR="00F85A47" w:rsidRDefault="00F85A47">
    <w:pPr>
      <w:pStyle w:val="afd"/>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pBdr>
        <w:bottom w:val="single" w:sz="6" w:space="0" w:color="auto"/>
      </w:pBdr>
      <w:tabs>
        <w:tab w:val="clear" w:pos="4153"/>
        <w:tab w:val="clear" w:pos="8306"/>
        <w:tab w:val="center" w:pos="4535"/>
        <w:tab w:val="right" w:pos="9070"/>
      </w:tabs>
      <w:jc w:val="right"/>
    </w:pPr>
    <w:r>
      <w:rPr>
        <w:rFonts w:hint="eastAsia"/>
        <w:lang w:val="zh-CN"/>
      </w:rPr>
      <w:t xml:space="preserve"> </w:t>
    </w:r>
    <w:r>
      <w:tab/>
    </w:r>
    <w:r>
      <w:rPr>
        <w:rFonts w:hint="eastAsia"/>
        <w:lang w:val="zh-CN"/>
      </w:rPr>
      <w:t xml:space="preserve"> </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tabs>
        <w:tab w:val="clear" w:pos="8306"/>
        <w:tab w:val="right" w:pos="8279"/>
      </w:tabs>
      <w:jc w:val="right"/>
    </w:pPr>
    <w:r>
      <w:rPr>
        <w:rFonts w:hint="eastAsia"/>
        <w:lang w:val="zh-CN"/>
      </w:rPr>
      <w:t xml:space="preserve"> </w:t>
    </w:r>
    <w:r>
      <w:tab/>
    </w:r>
    <w:r>
      <w:rPr>
        <w:rFonts w:hint="eastAsia"/>
        <w:lang w:val="zh-CN"/>
      </w:rPr>
      <w:t xml:space="preserve"> </w:t>
    </w:r>
    <w:r>
      <w:tab/>
    </w:r>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F85A47">
    <w:pPr>
      <w:pStyle w:val="af6"/>
    </w:pPr>
  </w:p>
  <w:p w:rsidR="00F85A47" w:rsidRDefault="00F85A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85A47" w:rsidRDefault="00F85A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rPr>
        <w:rFonts w:ascii="仿宋_GB2312" w:eastAsia="仿宋_GB2312"/>
        <w:b/>
        <w:i/>
        <w:iCs/>
        <w:u w:val="single"/>
      </w:rPr>
    </w:pPr>
    <w:r>
      <w:rPr>
        <w:rFonts w:hint="eastAsia"/>
      </w:rPr>
      <w:t xml:space="preserve">                                                            </w:t>
    </w:r>
    <w:r>
      <w:rPr>
        <w:rFonts w:hint="eastAsia"/>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47" w:rsidRDefault="0007711A">
    <w:pPr>
      <w:pStyle w:val="af6"/>
    </w:pPr>
    <w:r>
      <w:rPr>
        <w:rFonts w:hint="eastAsia"/>
      </w:rPr>
      <w:t xml:space="preserve">                                                               </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40"/>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MMTopic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
      <w:lvlText w:val=""/>
      <w:lvlJc w:val="left"/>
      <w:pPr>
        <w:tabs>
          <w:tab w:val="left" w:pos="2940"/>
        </w:tabs>
        <w:ind w:left="2940" w:hanging="420"/>
      </w:pPr>
      <w:rPr>
        <w:rFonts w:ascii="Wingdings" w:hAnsi="Wingdings" w:hint="default"/>
      </w:rPr>
    </w:lvl>
    <w:lvl w:ilvl="6">
      <w:start w:val="1"/>
      <w:numFmt w:val="bullet"/>
      <w:pStyle w:val="a0"/>
      <w:lvlText w:val=""/>
      <w:lvlJc w:val="left"/>
      <w:pPr>
        <w:tabs>
          <w:tab w:val="left" w:pos="3360"/>
        </w:tabs>
        <w:ind w:left="3360" w:hanging="420"/>
      </w:pPr>
      <w:rPr>
        <w:rFonts w:ascii="Wingdings" w:hAnsi="Wingdings" w:hint="default"/>
      </w:rPr>
    </w:lvl>
    <w:lvl w:ilvl="7">
      <w:start w:val="1"/>
      <w:numFmt w:val="bullet"/>
      <w:pStyle w:val="a1"/>
      <w:lvlText w:val=""/>
      <w:lvlJc w:val="left"/>
      <w:pPr>
        <w:tabs>
          <w:tab w:val="left" w:pos="3780"/>
        </w:tabs>
        <w:ind w:left="3780" w:hanging="420"/>
      </w:pPr>
      <w:rPr>
        <w:rFonts w:ascii="Wingdings" w:hAnsi="Wingdings" w:hint="default"/>
      </w:rPr>
    </w:lvl>
    <w:lvl w:ilvl="8">
      <w:start w:val="1"/>
      <w:numFmt w:val="bullet"/>
      <w:pStyle w:val="a2"/>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11F3D51"/>
    <w:multiLevelType w:val="multilevel"/>
    <w:tmpl w:val="011F3D51"/>
    <w:lvl w:ilvl="0">
      <w:start w:val="1"/>
      <w:numFmt w:val="decimal"/>
      <w:pStyle w:val="3h33rdlevel3BOD0H3l3CTHeading3-oldLevel3He"/>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pStyle w:val="41"/>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2"/>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61530BD1"/>
    <w:multiLevelType w:val="singleLevel"/>
    <w:tmpl w:val="61530BD1"/>
    <w:lvl w:ilvl="0">
      <w:start w:val="1"/>
      <w:numFmt w:val="decimal"/>
      <w:suff w:val="nothing"/>
      <w:lvlText w:val="（%1）"/>
      <w:lvlJc w:val="left"/>
    </w:lvl>
  </w:abstractNum>
  <w:abstractNum w:abstractNumId="7">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7B17697D"/>
    <w:multiLevelType w:val="multilevel"/>
    <w:tmpl w:val="7B1769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E265E1C"/>
    <w:multiLevelType w:val="multilevel"/>
    <w:tmpl w:val="7E265E1C"/>
    <w:lvl w:ilvl="0">
      <w:start w:val="1"/>
      <w:numFmt w:val="decimal"/>
      <w:pStyle w:val="30"/>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9"/>
  </w:num>
  <w:num w:numId="5">
    <w:abstractNumId w:val="1"/>
  </w:num>
  <w:num w:numId="6">
    <w:abstractNumId w:val="5"/>
  </w:num>
  <w:num w:numId="7">
    <w:abstractNumId w:val="7"/>
  </w:num>
  <w:num w:numId="8">
    <w:abstractNumId w:val="3"/>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梁凯">
    <w15:presenceInfo w15:providerId="WPS Office" w15:userId="3090191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7FF9AFB"/>
    <w:rsid w:val="FFDEECAE"/>
    <w:rsid w:val="00000451"/>
    <w:rsid w:val="0000096B"/>
    <w:rsid w:val="0000133D"/>
    <w:rsid w:val="000058BD"/>
    <w:rsid w:val="00006109"/>
    <w:rsid w:val="00006725"/>
    <w:rsid w:val="0000675E"/>
    <w:rsid w:val="00007CAA"/>
    <w:rsid w:val="000105D4"/>
    <w:rsid w:val="00010FE9"/>
    <w:rsid w:val="0001122F"/>
    <w:rsid w:val="0001337C"/>
    <w:rsid w:val="000138C4"/>
    <w:rsid w:val="00013F31"/>
    <w:rsid w:val="000140D8"/>
    <w:rsid w:val="00014530"/>
    <w:rsid w:val="00014BBC"/>
    <w:rsid w:val="000168D8"/>
    <w:rsid w:val="000170C8"/>
    <w:rsid w:val="000173F4"/>
    <w:rsid w:val="00020287"/>
    <w:rsid w:val="000202FE"/>
    <w:rsid w:val="000211BC"/>
    <w:rsid w:val="00022BCA"/>
    <w:rsid w:val="000232FD"/>
    <w:rsid w:val="00023323"/>
    <w:rsid w:val="000233E4"/>
    <w:rsid w:val="00024130"/>
    <w:rsid w:val="00024584"/>
    <w:rsid w:val="00024962"/>
    <w:rsid w:val="000249AA"/>
    <w:rsid w:val="000253E5"/>
    <w:rsid w:val="00025776"/>
    <w:rsid w:val="00026EAC"/>
    <w:rsid w:val="000270F2"/>
    <w:rsid w:val="00027540"/>
    <w:rsid w:val="00030572"/>
    <w:rsid w:val="00030CB3"/>
    <w:rsid w:val="0003206A"/>
    <w:rsid w:val="000326A7"/>
    <w:rsid w:val="00032EA0"/>
    <w:rsid w:val="000331B0"/>
    <w:rsid w:val="000336D4"/>
    <w:rsid w:val="00034FA7"/>
    <w:rsid w:val="0003533D"/>
    <w:rsid w:val="000357E4"/>
    <w:rsid w:val="00035ACA"/>
    <w:rsid w:val="00040447"/>
    <w:rsid w:val="00040494"/>
    <w:rsid w:val="00040B70"/>
    <w:rsid w:val="00042533"/>
    <w:rsid w:val="00042DBB"/>
    <w:rsid w:val="00042E65"/>
    <w:rsid w:val="0004347C"/>
    <w:rsid w:val="00043907"/>
    <w:rsid w:val="00044F48"/>
    <w:rsid w:val="00047354"/>
    <w:rsid w:val="00050656"/>
    <w:rsid w:val="000511B6"/>
    <w:rsid w:val="00051B00"/>
    <w:rsid w:val="00051C72"/>
    <w:rsid w:val="0005238F"/>
    <w:rsid w:val="00052BB8"/>
    <w:rsid w:val="0005417A"/>
    <w:rsid w:val="00054D39"/>
    <w:rsid w:val="0005501B"/>
    <w:rsid w:val="000550F5"/>
    <w:rsid w:val="00055337"/>
    <w:rsid w:val="000554C7"/>
    <w:rsid w:val="00056145"/>
    <w:rsid w:val="00056402"/>
    <w:rsid w:val="00056791"/>
    <w:rsid w:val="000568DF"/>
    <w:rsid w:val="000578A3"/>
    <w:rsid w:val="00057D4C"/>
    <w:rsid w:val="00060C48"/>
    <w:rsid w:val="000615E9"/>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65F"/>
    <w:rsid w:val="00072AED"/>
    <w:rsid w:val="00072B56"/>
    <w:rsid w:val="00072D2B"/>
    <w:rsid w:val="000730B1"/>
    <w:rsid w:val="00073860"/>
    <w:rsid w:val="000738EA"/>
    <w:rsid w:val="00074078"/>
    <w:rsid w:val="00075D0E"/>
    <w:rsid w:val="00075F6A"/>
    <w:rsid w:val="00076159"/>
    <w:rsid w:val="0007616C"/>
    <w:rsid w:val="000763F3"/>
    <w:rsid w:val="00076801"/>
    <w:rsid w:val="0007711A"/>
    <w:rsid w:val="00077577"/>
    <w:rsid w:val="00077607"/>
    <w:rsid w:val="00077756"/>
    <w:rsid w:val="00080970"/>
    <w:rsid w:val="00081671"/>
    <w:rsid w:val="00082AD4"/>
    <w:rsid w:val="00084D27"/>
    <w:rsid w:val="0008580E"/>
    <w:rsid w:val="00085A0E"/>
    <w:rsid w:val="00085C4F"/>
    <w:rsid w:val="00086F8A"/>
    <w:rsid w:val="00087031"/>
    <w:rsid w:val="0008734A"/>
    <w:rsid w:val="00090243"/>
    <w:rsid w:val="000904F6"/>
    <w:rsid w:val="00090573"/>
    <w:rsid w:val="00090918"/>
    <w:rsid w:val="00090ED8"/>
    <w:rsid w:val="00090F9F"/>
    <w:rsid w:val="0009145F"/>
    <w:rsid w:val="0009184E"/>
    <w:rsid w:val="00091B4E"/>
    <w:rsid w:val="00092FE9"/>
    <w:rsid w:val="000936BF"/>
    <w:rsid w:val="00093A30"/>
    <w:rsid w:val="00094342"/>
    <w:rsid w:val="00095954"/>
    <w:rsid w:val="000960BA"/>
    <w:rsid w:val="0009639A"/>
    <w:rsid w:val="000963AD"/>
    <w:rsid w:val="0009662A"/>
    <w:rsid w:val="0009690D"/>
    <w:rsid w:val="00096DFF"/>
    <w:rsid w:val="000A0E69"/>
    <w:rsid w:val="000A1A52"/>
    <w:rsid w:val="000A1F98"/>
    <w:rsid w:val="000A3D58"/>
    <w:rsid w:val="000A3FE3"/>
    <w:rsid w:val="000A47B0"/>
    <w:rsid w:val="000A49BB"/>
    <w:rsid w:val="000A4F22"/>
    <w:rsid w:val="000A5674"/>
    <w:rsid w:val="000A5A46"/>
    <w:rsid w:val="000A7299"/>
    <w:rsid w:val="000B0E04"/>
    <w:rsid w:val="000B268D"/>
    <w:rsid w:val="000B291B"/>
    <w:rsid w:val="000B456C"/>
    <w:rsid w:val="000B45B9"/>
    <w:rsid w:val="000B47CE"/>
    <w:rsid w:val="000B4B56"/>
    <w:rsid w:val="000B4C62"/>
    <w:rsid w:val="000B54C1"/>
    <w:rsid w:val="000B666E"/>
    <w:rsid w:val="000B6B21"/>
    <w:rsid w:val="000C0A43"/>
    <w:rsid w:val="000C0CB1"/>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11E5"/>
    <w:rsid w:val="000D19E8"/>
    <w:rsid w:val="000D1FA1"/>
    <w:rsid w:val="000D2834"/>
    <w:rsid w:val="000D2CAC"/>
    <w:rsid w:val="000D34C8"/>
    <w:rsid w:val="000D34FD"/>
    <w:rsid w:val="000D3BE5"/>
    <w:rsid w:val="000D3C37"/>
    <w:rsid w:val="000D453A"/>
    <w:rsid w:val="000D5EA6"/>
    <w:rsid w:val="000D5F00"/>
    <w:rsid w:val="000D6C23"/>
    <w:rsid w:val="000D6C9F"/>
    <w:rsid w:val="000D6E3B"/>
    <w:rsid w:val="000D6F30"/>
    <w:rsid w:val="000D7C9D"/>
    <w:rsid w:val="000D7CE0"/>
    <w:rsid w:val="000E2785"/>
    <w:rsid w:val="000E27BB"/>
    <w:rsid w:val="000E3153"/>
    <w:rsid w:val="000E386F"/>
    <w:rsid w:val="000E4051"/>
    <w:rsid w:val="000E4765"/>
    <w:rsid w:val="000E5B7E"/>
    <w:rsid w:val="000E5FF9"/>
    <w:rsid w:val="000E6AE1"/>
    <w:rsid w:val="000E7142"/>
    <w:rsid w:val="000E7632"/>
    <w:rsid w:val="000E7737"/>
    <w:rsid w:val="000E7739"/>
    <w:rsid w:val="000E77EE"/>
    <w:rsid w:val="000F2940"/>
    <w:rsid w:val="000F2AB3"/>
    <w:rsid w:val="000F3D08"/>
    <w:rsid w:val="000F4495"/>
    <w:rsid w:val="000F4A05"/>
    <w:rsid w:val="000F4AEA"/>
    <w:rsid w:val="000F505B"/>
    <w:rsid w:val="000F68A0"/>
    <w:rsid w:val="000F6CC2"/>
    <w:rsid w:val="000F7D4B"/>
    <w:rsid w:val="0010113F"/>
    <w:rsid w:val="0010118C"/>
    <w:rsid w:val="0010125E"/>
    <w:rsid w:val="00101967"/>
    <w:rsid w:val="00103EBD"/>
    <w:rsid w:val="00104E5B"/>
    <w:rsid w:val="00104EEC"/>
    <w:rsid w:val="001050DC"/>
    <w:rsid w:val="00105482"/>
    <w:rsid w:val="001056A5"/>
    <w:rsid w:val="00105BA9"/>
    <w:rsid w:val="00105FE1"/>
    <w:rsid w:val="00106AAA"/>
    <w:rsid w:val="00107BBD"/>
    <w:rsid w:val="00107BC7"/>
    <w:rsid w:val="001102B5"/>
    <w:rsid w:val="00111C7D"/>
    <w:rsid w:val="00112038"/>
    <w:rsid w:val="001127FF"/>
    <w:rsid w:val="00112B0B"/>
    <w:rsid w:val="00112EB5"/>
    <w:rsid w:val="0011383E"/>
    <w:rsid w:val="00113EE3"/>
    <w:rsid w:val="00114847"/>
    <w:rsid w:val="0011585B"/>
    <w:rsid w:val="00115B1A"/>
    <w:rsid w:val="001160FF"/>
    <w:rsid w:val="001168F8"/>
    <w:rsid w:val="001176F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31C2D"/>
    <w:rsid w:val="0013202C"/>
    <w:rsid w:val="00132CBF"/>
    <w:rsid w:val="00133742"/>
    <w:rsid w:val="00133B70"/>
    <w:rsid w:val="001350F7"/>
    <w:rsid w:val="00135769"/>
    <w:rsid w:val="00135BE9"/>
    <w:rsid w:val="00135E5C"/>
    <w:rsid w:val="00136762"/>
    <w:rsid w:val="00136BA4"/>
    <w:rsid w:val="00136E33"/>
    <w:rsid w:val="0013773D"/>
    <w:rsid w:val="0014042F"/>
    <w:rsid w:val="00140693"/>
    <w:rsid w:val="00140D7A"/>
    <w:rsid w:val="00141DFE"/>
    <w:rsid w:val="001433BC"/>
    <w:rsid w:val="00143872"/>
    <w:rsid w:val="00144649"/>
    <w:rsid w:val="00145022"/>
    <w:rsid w:val="00145662"/>
    <w:rsid w:val="001457EF"/>
    <w:rsid w:val="00145C6D"/>
    <w:rsid w:val="00146151"/>
    <w:rsid w:val="00147032"/>
    <w:rsid w:val="00147EA7"/>
    <w:rsid w:val="00151495"/>
    <w:rsid w:val="00151820"/>
    <w:rsid w:val="00151B2F"/>
    <w:rsid w:val="001524DC"/>
    <w:rsid w:val="001525E5"/>
    <w:rsid w:val="00153859"/>
    <w:rsid w:val="00153915"/>
    <w:rsid w:val="00154BBA"/>
    <w:rsid w:val="00155B95"/>
    <w:rsid w:val="00156853"/>
    <w:rsid w:val="00157432"/>
    <w:rsid w:val="00161185"/>
    <w:rsid w:val="001623AC"/>
    <w:rsid w:val="00162BAA"/>
    <w:rsid w:val="001639CC"/>
    <w:rsid w:val="00163E9F"/>
    <w:rsid w:val="0016488B"/>
    <w:rsid w:val="00165758"/>
    <w:rsid w:val="00165A65"/>
    <w:rsid w:val="0016616B"/>
    <w:rsid w:val="00167478"/>
    <w:rsid w:val="00167594"/>
    <w:rsid w:val="001702BE"/>
    <w:rsid w:val="001704B3"/>
    <w:rsid w:val="0017105C"/>
    <w:rsid w:val="00171622"/>
    <w:rsid w:val="0017204F"/>
    <w:rsid w:val="001721CF"/>
    <w:rsid w:val="001728FD"/>
    <w:rsid w:val="00172A27"/>
    <w:rsid w:val="00172F02"/>
    <w:rsid w:val="00173631"/>
    <w:rsid w:val="0017372D"/>
    <w:rsid w:val="00173826"/>
    <w:rsid w:val="00173C58"/>
    <w:rsid w:val="00173E59"/>
    <w:rsid w:val="001741DC"/>
    <w:rsid w:val="00174F57"/>
    <w:rsid w:val="00175078"/>
    <w:rsid w:val="001755DC"/>
    <w:rsid w:val="00176AA6"/>
    <w:rsid w:val="00177063"/>
    <w:rsid w:val="00180A47"/>
    <w:rsid w:val="00181664"/>
    <w:rsid w:val="001827B7"/>
    <w:rsid w:val="001827EF"/>
    <w:rsid w:val="00182982"/>
    <w:rsid w:val="00182D68"/>
    <w:rsid w:val="00183031"/>
    <w:rsid w:val="00183468"/>
    <w:rsid w:val="0018397E"/>
    <w:rsid w:val="00184DBF"/>
    <w:rsid w:val="001852A8"/>
    <w:rsid w:val="00187243"/>
    <w:rsid w:val="00187C29"/>
    <w:rsid w:val="00190942"/>
    <w:rsid w:val="001909A7"/>
    <w:rsid w:val="001909C3"/>
    <w:rsid w:val="00191459"/>
    <w:rsid w:val="0019174E"/>
    <w:rsid w:val="001923D5"/>
    <w:rsid w:val="00192991"/>
    <w:rsid w:val="00193B94"/>
    <w:rsid w:val="001940A7"/>
    <w:rsid w:val="00194BB1"/>
    <w:rsid w:val="00194BC6"/>
    <w:rsid w:val="00195070"/>
    <w:rsid w:val="0019526D"/>
    <w:rsid w:val="001956BE"/>
    <w:rsid w:val="0019602C"/>
    <w:rsid w:val="00196721"/>
    <w:rsid w:val="001969F2"/>
    <w:rsid w:val="00196CD6"/>
    <w:rsid w:val="0019756A"/>
    <w:rsid w:val="001A07F8"/>
    <w:rsid w:val="001A0A23"/>
    <w:rsid w:val="001A0B69"/>
    <w:rsid w:val="001A0C98"/>
    <w:rsid w:val="001A128B"/>
    <w:rsid w:val="001A1475"/>
    <w:rsid w:val="001A1F0E"/>
    <w:rsid w:val="001A473A"/>
    <w:rsid w:val="001A4ED9"/>
    <w:rsid w:val="001A5785"/>
    <w:rsid w:val="001A5FD7"/>
    <w:rsid w:val="001A66A6"/>
    <w:rsid w:val="001A6BAF"/>
    <w:rsid w:val="001A6BBB"/>
    <w:rsid w:val="001A79A2"/>
    <w:rsid w:val="001B13BF"/>
    <w:rsid w:val="001B16F5"/>
    <w:rsid w:val="001B1C1F"/>
    <w:rsid w:val="001B1D2C"/>
    <w:rsid w:val="001B219B"/>
    <w:rsid w:val="001B2703"/>
    <w:rsid w:val="001B2DBE"/>
    <w:rsid w:val="001B46B2"/>
    <w:rsid w:val="001B4725"/>
    <w:rsid w:val="001B48B2"/>
    <w:rsid w:val="001B49DA"/>
    <w:rsid w:val="001B4A4E"/>
    <w:rsid w:val="001B4CA8"/>
    <w:rsid w:val="001B572D"/>
    <w:rsid w:val="001B5B10"/>
    <w:rsid w:val="001B6D58"/>
    <w:rsid w:val="001B6FA7"/>
    <w:rsid w:val="001B7A15"/>
    <w:rsid w:val="001B7B69"/>
    <w:rsid w:val="001C08DB"/>
    <w:rsid w:val="001C10BD"/>
    <w:rsid w:val="001C1F01"/>
    <w:rsid w:val="001C2092"/>
    <w:rsid w:val="001C232F"/>
    <w:rsid w:val="001C2544"/>
    <w:rsid w:val="001C2A17"/>
    <w:rsid w:val="001C31F5"/>
    <w:rsid w:val="001C6047"/>
    <w:rsid w:val="001C6698"/>
    <w:rsid w:val="001C7CE0"/>
    <w:rsid w:val="001D005B"/>
    <w:rsid w:val="001D0947"/>
    <w:rsid w:val="001D16F5"/>
    <w:rsid w:val="001D1970"/>
    <w:rsid w:val="001D1D55"/>
    <w:rsid w:val="001D21EF"/>
    <w:rsid w:val="001D29A4"/>
    <w:rsid w:val="001D3136"/>
    <w:rsid w:val="001D330D"/>
    <w:rsid w:val="001D4AB6"/>
    <w:rsid w:val="001D4AD3"/>
    <w:rsid w:val="001D5281"/>
    <w:rsid w:val="001E0239"/>
    <w:rsid w:val="001E17E3"/>
    <w:rsid w:val="001E2052"/>
    <w:rsid w:val="001E257C"/>
    <w:rsid w:val="001E2F34"/>
    <w:rsid w:val="001E35EE"/>
    <w:rsid w:val="001E4B2C"/>
    <w:rsid w:val="001E507F"/>
    <w:rsid w:val="001E57D2"/>
    <w:rsid w:val="001E59FB"/>
    <w:rsid w:val="001F0FD1"/>
    <w:rsid w:val="001F1526"/>
    <w:rsid w:val="001F19D1"/>
    <w:rsid w:val="001F1CB9"/>
    <w:rsid w:val="001F1F18"/>
    <w:rsid w:val="001F2F92"/>
    <w:rsid w:val="001F3B3C"/>
    <w:rsid w:val="001F5DA1"/>
    <w:rsid w:val="001F612E"/>
    <w:rsid w:val="001F77E8"/>
    <w:rsid w:val="00201755"/>
    <w:rsid w:val="00201B0F"/>
    <w:rsid w:val="00202800"/>
    <w:rsid w:val="00202D33"/>
    <w:rsid w:val="00202E58"/>
    <w:rsid w:val="00202F99"/>
    <w:rsid w:val="00203C85"/>
    <w:rsid w:val="0020449A"/>
    <w:rsid w:val="00205298"/>
    <w:rsid w:val="00206698"/>
    <w:rsid w:val="00206736"/>
    <w:rsid w:val="00206C88"/>
    <w:rsid w:val="00210B9C"/>
    <w:rsid w:val="00211A94"/>
    <w:rsid w:val="00214028"/>
    <w:rsid w:val="002141C3"/>
    <w:rsid w:val="002141DC"/>
    <w:rsid w:val="0021440C"/>
    <w:rsid w:val="00214479"/>
    <w:rsid w:val="002144F3"/>
    <w:rsid w:val="002146C3"/>
    <w:rsid w:val="00215A2A"/>
    <w:rsid w:val="00215A3F"/>
    <w:rsid w:val="00215D21"/>
    <w:rsid w:val="00216387"/>
    <w:rsid w:val="00216E7B"/>
    <w:rsid w:val="002204BC"/>
    <w:rsid w:val="00220F7B"/>
    <w:rsid w:val="002213CE"/>
    <w:rsid w:val="00221AF7"/>
    <w:rsid w:val="00222494"/>
    <w:rsid w:val="00222775"/>
    <w:rsid w:val="00222A31"/>
    <w:rsid w:val="00222CF6"/>
    <w:rsid w:val="00223653"/>
    <w:rsid w:val="00224037"/>
    <w:rsid w:val="002244E4"/>
    <w:rsid w:val="00224D2A"/>
    <w:rsid w:val="00224D8D"/>
    <w:rsid w:val="0022555A"/>
    <w:rsid w:val="00227214"/>
    <w:rsid w:val="00227DDC"/>
    <w:rsid w:val="0023079F"/>
    <w:rsid w:val="00231135"/>
    <w:rsid w:val="00232555"/>
    <w:rsid w:val="00233538"/>
    <w:rsid w:val="0023449F"/>
    <w:rsid w:val="002344F5"/>
    <w:rsid w:val="0023454D"/>
    <w:rsid w:val="00234679"/>
    <w:rsid w:val="002359FC"/>
    <w:rsid w:val="00236690"/>
    <w:rsid w:val="0023669D"/>
    <w:rsid w:val="00237FA2"/>
    <w:rsid w:val="002403D5"/>
    <w:rsid w:val="00240F67"/>
    <w:rsid w:val="00241144"/>
    <w:rsid w:val="00242510"/>
    <w:rsid w:val="00242F79"/>
    <w:rsid w:val="0024415B"/>
    <w:rsid w:val="00245565"/>
    <w:rsid w:val="002458C1"/>
    <w:rsid w:val="00246357"/>
    <w:rsid w:val="00247422"/>
    <w:rsid w:val="00247BA2"/>
    <w:rsid w:val="00250870"/>
    <w:rsid w:val="0025151C"/>
    <w:rsid w:val="0025184F"/>
    <w:rsid w:val="00251967"/>
    <w:rsid w:val="002527CC"/>
    <w:rsid w:val="00253586"/>
    <w:rsid w:val="002537FC"/>
    <w:rsid w:val="002542F8"/>
    <w:rsid w:val="002543EF"/>
    <w:rsid w:val="00254F2A"/>
    <w:rsid w:val="00255784"/>
    <w:rsid w:val="0025631F"/>
    <w:rsid w:val="00256986"/>
    <w:rsid w:val="00256D61"/>
    <w:rsid w:val="00256E23"/>
    <w:rsid w:val="00257246"/>
    <w:rsid w:val="00257438"/>
    <w:rsid w:val="0026212A"/>
    <w:rsid w:val="002621D7"/>
    <w:rsid w:val="00263044"/>
    <w:rsid w:val="00263759"/>
    <w:rsid w:val="002638BD"/>
    <w:rsid w:val="0026470B"/>
    <w:rsid w:val="0026486D"/>
    <w:rsid w:val="00264C4B"/>
    <w:rsid w:val="00264ED0"/>
    <w:rsid w:val="00265346"/>
    <w:rsid w:val="002660C3"/>
    <w:rsid w:val="00266DE1"/>
    <w:rsid w:val="00267A92"/>
    <w:rsid w:val="00267E43"/>
    <w:rsid w:val="00270282"/>
    <w:rsid w:val="00270CF6"/>
    <w:rsid w:val="00271097"/>
    <w:rsid w:val="0027244F"/>
    <w:rsid w:val="002739CE"/>
    <w:rsid w:val="00273C5F"/>
    <w:rsid w:val="002743AC"/>
    <w:rsid w:val="002751CA"/>
    <w:rsid w:val="0027544D"/>
    <w:rsid w:val="002775ED"/>
    <w:rsid w:val="002778AB"/>
    <w:rsid w:val="002802A5"/>
    <w:rsid w:val="00280CFB"/>
    <w:rsid w:val="00280D24"/>
    <w:rsid w:val="002815C4"/>
    <w:rsid w:val="00281BCB"/>
    <w:rsid w:val="00281C76"/>
    <w:rsid w:val="00283296"/>
    <w:rsid w:val="0028583E"/>
    <w:rsid w:val="00285853"/>
    <w:rsid w:val="00285B1A"/>
    <w:rsid w:val="00285FF3"/>
    <w:rsid w:val="002866EC"/>
    <w:rsid w:val="0028744E"/>
    <w:rsid w:val="00287936"/>
    <w:rsid w:val="002903C5"/>
    <w:rsid w:val="0029041B"/>
    <w:rsid w:val="00290A99"/>
    <w:rsid w:val="00290EAF"/>
    <w:rsid w:val="0029159A"/>
    <w:rsid w:val="00291C9E"/>
    <w:rsid w:val="00292AA1"/>
    <w:rsid w:val="0029499D"/>
    <w:rsid w:val="00294A13"/>
    <w:rsid w:val="00294B10"/>
    <w:rsid w:val="00294DF9"/>
    <w:rsid w:val="00295073"/>
    <w:rsid w:val="00295468"/>
    <w:rsid w:val="00296C32"/>
    <w:rsid w:val="002977CE"/>
    <w:rsid w:val="00297AF5"/>
    <w:rsid w:val="002A02D6"/>
    <w:rsid w:val="002A07C4"/>
    <w:rsid w:val="002A0921"/>
    <w:rsid w:val="002A0CB3"/>
    <w:rsid w:val="002A0F65"/>
    <w:rsid w:val="002A1887"/>
    <w:rsid w:val="002A2001"/>
    <w:rsid w:val="002A4060"/>
    <w:rsid w:val="002A4A05"/>
    <w:rsid w:val="002A4EB3"/>
    <w:rsid w:val="002A51D9"/>
    <w:rsid w:val="002A5968"/>
    <w:rsid w:val="002A5CAB"/>
    <w:rsid w:val="002A5D40"/>
    <w:rsid w:val="002A64E7"/>
    <w:rsid w:val="002A7ED3"/>
    <w:rsid w:val="002A7FC9"/>
    <w:rsid w:val="002B139C"/>
    <w:rsid w:val="002B1881"/>
    <w:rsid w:val="002B1F61"/>
    <w:rsid w:val="002B2070"/>
    <w:rsid w:val="002B2906"/>
    <w:rsid w:val="002B34E3"/>
    <w:rsid w:val="002B5AEE"/>
    <w:rsid w:val="002B6177"/>
    <w:rsid w:val="002B650C"/>
    <w:rsid w:val="002B68E6"/>
    <w:rsid w:val="002B6985"/>
    <w:rsid w:val="002C0301"/>
    <w:rsid w:val="002C0326"/>
    <w:rsid w:val="002C0A9F"/>
    <w:rsid w:val="002C1AB3"/>
    <w:rsid w:val="002C1BB7"/>
    <w:rsid w:val="002C1FB3"/>
    <w:rsid w:val="002C2665"/>
    <w:rsid w:val="002C28E1"/>
    <w:rsid w:val="002C327D"/>
    <w:rsid w:val="002C3890"/>
    <w:rsid w:val="002C3AD9"/>
    <w:rsid w:val="002C43FC"/>
    <w:rsid w:val="002C45C3"/>
    <w:rsid w:val="002C483B"/>
    <w:rsid w:val="002C5D5E"/>
    <w:rsid w:val="002C5DA9"/>
    <w:rsid w:val="002C6116"/>
    <w:rsid w:val="002C643D"/>
    <w:rsid w:val="002C70E7"/>
    <w:rsid w:val="002D0C6A"/>
    <w:rsid w:val="002D0E88"/>
    <w:rsid w:val="002D1593"/>
    <w:rsid w:val="002D22A6"/>
    <w:rsid w:val="002D2819"/>
    <w:rsid w:val="002D2CD6"/>
    <w:rsid w:val="002D2F81"/>
    <w:rsid w:val="002D38A3"/>
    <w:rsid w:val="002D3BA3"/>
    <w:rsid w:val="002D4892"/>
    <w:rsid w:val="002D4D06"/>
    <w:rsid w:val="002D4DDE"/>
    <w:rsid w:val="002D4EE7"/>
    <w:rsid w:val="002D4EED"/>
    <w:rsid w:val="002D5AAD"/>
    <w:rsid w:val="002D6097"/>
    <w:rsid w:val="002D65AD"/>
    <w:rsid w:val="002D6782"/>
    <w:rsid w:val="002D74A4"/>
    <w:rsid w:val="002D7DB2"/>
    <w:rsid w:val="002D7DBD"/>
    <w:rsid w:val="002D7EA8"/>
    <w:rsid w:val="002E00E1"/>
    <w:rsid w:val="002E03AE"/>
    <w:rsid w:val="002E0542"/>
    <w:rsid w:val="002E05F2"/>
    <w:rsid w:val="002E0E87"/>
    <w:rsid w:val="002E13CF"/>
    <w:rsid w:val="002E201C"/>
    <w:rsid w:val="002E22CA"/>
    <w:rsid w:val="002E236F"/>
    <w:rsid w:val="002E3956"/>
    <w:rsid w:val="002E3C08"/>
    <w:rsid w:val="002E469E"/>
    <w:rsid w:val="002E4C01"/>
    <w:rsid w:val="002E4D50"/>
    <w:rsid w:val="002E55FF"/>
    <w:rsid w:val="002E587E"/>
    <w:rsid w:val="002E58A0"/>
    <w:rsid w:val="002E672A"/>
    <w:rsid w:val="002E6853"/>
    <w:rsid w:val="002E7EC1"/>
    <w:rsid w:val="002E7EE5"/>
    <w:rsid w:val="002F0323"/>
    <w:rsid w:val="002F134F"/>
    <w:rsid w:val="002F1D0B"/>
    <w:rsid w:val="002F1F02"/>
    <w:rsid w:val="002F27E5"/>
    <w:rsid w:val="002F2D81"/>
    <w:rsid w:val="002F2F66"/>
    <w:rsid w:val="002F4BA9"/>
    <w:rsid w:val="002F541B"/>
    <w:rsid w:val="002F5BFE"/>
    <w:rsid w:val="002F5DA5"/>
    <w:rsid w:val="002F61FD"/>
    <w:rsid w:val="002F647C"/>
    <w:rsid w:val="002F6EFF"/>
    <w:rsid w:val="002F7DF0"/>
    <w:rsid w:val="002F7FAF"/>
    <w:rsid w:val="00300573"/>
    <w:rsid w:val="003025FE"/>
    <w:rsid w:val="00303AB6"/>
    <w:rsid w:val="00304640"/>
    <w:rsid w:val="00304AC1"/>
    <w:rsid w:val="00304B54"/>
    <w:rsid w:val="00305090"/>
    <w:rsid w:val="00305454"/>
    <w:rsid w:val="00305B9F"/>
    <w:rsid w:val="00305E21"/>
    <w:rsid w:val="003066C6"/>
    <w:rsid w:val="003066FA"/>
    <w:rsid w:val="00306AD6"/>
    <w:rsid w:val="003077F4"/>
    <w:rsid w:val="00307DC7"/>
    <w:rsid w:val="00310EDB"/>
    <w:rsid w:val="00311D56"/>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0A1"/>
    <w:rsid w:val="00320688"/>
    <w:rsid w:val="00321DB7"/>
    <w:rsid w:val="0032226D"/>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862"/>
    <w:rsid w:val="00332D52"/>
    <w:rsid w:val="00333337"/>
    <w:rsid w:val="00333A28"/>
    <w:rsid w:val="00333B6C"/>
    <w:rsid w:val="003360AD"/>
    <w:rsid w:val="0033631D"/>
    <w:rsid w:val="00337409"/>
    <w:rsid w:val="003405AF"/>
    <w:rsid w:val="0034088F"/>
    <w:rsid w:val="00340B3E"/>
    <w:rsid w:val="003413D2"/>
    <w:rsid w:val="0034257E"/>
    <w:rsid w:val="00343079"/>
    <w:rsid w:val="00344066"/>
    <w:rsid w:val="00344BBF"/>
    <w:rsid w:val="0034509B"/>
    <w:rsid w:val="00345644"/>
    <w:rsid w:val="00345D7A"/>
    <w:rsid w:val="0034607E"/>
    <w:rsid w:val="00346A96"/>
    <w:rsid w:val="00346B6D"/>
    <w:rsid w:val="00346BA3"/>
    <w:rsid w:val="00347356"/>
    <w:rsid w:val="0035005C"/>
    <w:rsid w:val="00350896"/>
    <w:rsid w:val="00350C31"/>
    <w:rsid w:val="00351391"/>
    <w:rsid w:val="003519CD"/>
    <w:rsid w:val="00351A3A"/>
    <w:rsid w:val="00352DFA"/>
    <w:rsid w:val="0035455F"/>
    <w:rsid w:val="00355D8F"/>
    <w:rsid w:val="00356FF0"/>
    <w:rsid w:val="003577EF"/>
    <w:rsid w:val="00360304"/>
    <w:rsid w:val="00360A78"/>
    <w:rsid w:val="0036175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2842"/>
    <w:rsid w:val="003729A5"/>
    <w:rsid w:val="00372C89"/>
    <w:rsid w:val="00372E9A"/>
    <w:rsid w:val="003735B9"/>
    <w:rsid w:val="00373634"/>
    <w:rsid w:val="00374677"/>
    <w:rsid w:val="00375850"/>
    <w:rsid w:val="0037632F"/>
    <w:rsid w:val="00377B26"/>
    <w:rsid w:val="0038033B"/>
    <w:rsid w:val="00381014"/>
    <w:rsid w:val="00381604"/>
    <w:rsid w:val="00381C68"/>
    <w:rsid w:val="00381F60"/>
    <w:rsid w:val="00383AB0"/>
    <w:rsid w:val="003847BB"/>
    <w:rsid w:val="00384814"/>
    <w:rsid w:val="00384C0A"/>
    <w:rsid w:val="00385B16"/>
    <w:rsid w:val="00385B96"/>
    <w:rsid w:val="0038637D"/>
    <w:rsid w:val="003869DC"/>
    <w:rsid w:val="00386C07"/>
    <w:rsid w:val="00386F58"/>
    <w:rsid w:val="0038700D"/>
    <w:rsid w:val="00390B8F"/>
    <w:rsid w:val="00390C0D"/>
    <w:rsid w:val="00391447"/>
    <w:rsid w:val="003919D9"/>
    <w:rsid w:val="00391BDD"/>
    <w:rsid w:val="003922DE"/>
    <w:rsid w:val="00392E35"/>
    <w:rsid w:val="00393551"/>
    <w:rsid w:val="00393816"/>
    <w:rsid w:val="00393FCD"/>
    <w:rsid w:val="003944EA"/>
    <w:rsid w:val="00394639"/>
    <w:rsid w:val="00394DF6"/>
    <w:rsid w:val="00395CD9"/>
    <w:rsid w:val="003962E6"/>
    <w:rsid w:val="00396831"/>
    <w:rsid w:val="003971A1"/>
    <w:rsid w:val="003A0984"/>
    <w:rsid w:val="003A0F6B"/>
    <w:rsid w:val="003A12B6"/>
    <w:rsid w:val="003A20D5"/>
    <w:rsid w:val="003A24CC"/>
    <w:rsid w:val="003A2D7A"/>
    <w:rsid w:val="003A2EE8"/>
    <w:rsid w:val="003A373C"/>
    <w:rsid w:val="003A5378"/>
    <w:rsid w:val="003A56DF"/>
    <w:rsid w:val="003A6008"/>
    <w:rsid w:val="003A703F"/>
    <w:rsid w:val="003A7087"/>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C011C"/>
    <w:rsid w:val="003C0E32"/>
    <w:rsid w:val="003C16CB"/>
    <w:rsid w:val="003C1B97"/>
    <w:rsid w:val="003C247B"/>
    <w:rsid w:val="003C3292"/>
    <w:rsid w:val="003C3C1E"/>
    <w:rsid w:val="003C4134"/>
    <w:rsid w:val="003C435B"/>
    <w:rsid w:val="003C4AA7"/>
    <w:rsid w:val="003C4EBE"/>
    <w:rsid w:val="003C62EC"/>
    <w:rsid w:val="003C685A"/>
    <w:rsid w:val="003C6E9C"/>
    <w:rsid w:val="003C746F"/>
    <w:rsid w:val="003C7570"/>
    <w:rsid w:val="003C76E6"/>
    <w:rsid w:val="003C7F12"/>
    <w:rsid w:val="003D03D6"/>
    <w:rsid w:val="003D075D"/>
    <w:rsid w:val="003D14C8"/>
    <w:rsid w:val="003D1517"/>
    <w:rsid w:val="003D2DA0"/>
    <w:rsid w:val="003D34C3"/>
    <w:rsid w:val="003D3D83"/>
    <w:rsid w:val="003D4685"/>
    <w:rsid w:val="003D4A41"/>
    <w:rsid w:val="003D5ADB"/>
    <w:rsid w:val="003D6448"/>
    <w:rsid w:val="003D646C"/>
    <w:rsid w:val="003D663E"/>
    <w:rsid w:val="003D6793"/>
    <w:rsid w:val="003D6B03"/>
    <w:rsid w:val="003D75D8"/>
    <w:rsid w:val="003E006E"/>
    <w:rsid w:val="003E0E96"/>
    <w:rsid w:val="003E20F7"/>
    <w:rsid w:val="003E336A"/>
    <w:rsid w:val="003E3E2F"/>
    <w:rsid w:val="003E4048"/>
    <w:rsid w:val="003E604C"/>
    <w:rsid w:val="003E60DA"/>
    <w:rsid w:val="003E6E00"/>
    <w:rsid w:val="003E7111"/>
    <w:rsid w:val="003E7940"/>
    <w:rsid w:val="003F01BD"/>
    <w:rsid w:val="003F0486"/>
    <w:rsid w:val="003F048E"/>
    <w:rsid w:val="003F0AFF"/>
    <w:rsid w:val="003F1AA2"/>
    <w:rsid w:val="003F26DC"/>
    <w:rsid w:val="003F42FF"/>
    <w:rsid w:val="003F4B48"/>
    <w:rsid w:val="003F4DDC"/>
    <w:rsid w:val="003F5470"/>
    <w:rsid w:val="003F56B8"/>
    <w:rsid w:val="003F6327"/>
    <w:rsid w:val="003F7425"/>
    <w:rsid w:val="003F765B"/>
    <w:rsid w:val="003F7CB8"/>
    <w:rsid w:val="00400CB4"/>
    <w:rsid w:val="00401386"/>
    <w:rsid w:val="004013E6"/>
    <w:rsid w:val="00401955"/>
    <w:rsid w:val="00401E31"/>
    <w:rsid w:val="00402BBA"/>
    <w:rsid w:val="004035D0"/>
    <w:rsid w:val="0040361D"/>
    <w:rsid w:val="00403795"/>
    <w:rsid w:val="004041FB"/>
    <w:rsid w:val="004056B6"/>
    <w:rsid w:val="00405764"/>
    <w:rsid w:val="00406745"/>
    <w:rsid w:val="0040674B"/>
    <w:rsid w:val="00406B32"/>
    <w:rsid w:val="004074FA"/>
    <w:rsid w:val="00407A56"/>
    <w:rsid w:val="00407FCC"/>
    <w:rsid w:val="0041035A"/>
    <w:rsid w:val="00410CA4"/>
    <w:rsid w:val="004112D1"/>
    <w:rsid w:val="004113C9"/>
    <w:rsid w:val="00411DF2"/>
    <w:rsid w:val="004120DF"/>
    <w:rsid w:val="00414909"/>
    <w:rsid w:val="00415034"/>
    <w:rsid w:val="00415B1A"/>
    <w:rsid w:val="00415DFD"/>
    <w:rsid w:val="0041690F"/>
    <w:rsid w:val="00416D41"/>
    <w:rsid w:val="00417264"/>
    <w:rsid w:val="004210C0"/>
    <w:rsid w:val="004211DD"/>
    <w:rsid w:val="00421762"/>
    <w:rsid w:val="00421D4B"/>
    <w:rsid w:val="00421ED8"/>
    <w:rsid w:val="00422907"/>
    <w:rsid w:val="00423125"/>
    <w:rsid w:val="00423309"/>
    <w:rsid w:val="004233AD"/>
    <w:rsid w:val="00424446"/>
    <w:rsid w:val="00425341"/>
    <w:rsid w:val="00425674"/>
    <w:rsid w:val="00426B2C"/>
    <w:rsid w:val="00427FA8"/>
    <w:rsid w:val="0043009D"/>
    <w:rsid w:val="0043026B"/>
    <w:rsid w:val="004306D4"/>
    <w:rsid w:val="004321B3"/>
    <w:rsid w:val="00432ECA"/>
    <w:rsid w:val="0043554E"/>
    <w:rsid w:val="004355D4"/>
    <w:rsid w:val="0043560A"/>
    <w:rsid w:val="004357B1"/>
    <w:rsid w:val="00435821"/>
    <w:rsid w:val="0043583E"/>
    <w:rsid w:val="00436CCE"/>
    <w:rsid w:val="00436EAD"/>
    <w:rsid w:val="004375E1"/>
    <w:rsid w:val="00437A2F"/>
    <w:rsid w:val="00440262"/>
    <w:rsid w:val="004406BF"/>
    <w:rsid w:val="00440814"/>
    <w:rsid w:val="00441424"/>
    <w:rsid w:val="00442731"/>
    <w:rsid w:val="00442C12"/>
    <w:rsid w:val="004434DF"/>
    <w:rsid w:val="0044354B"/>
    <w:rsid w:val="0044493E"/>
    <w:rsid w:val="00444FC6"/>
    <w:rsid w:val="00445874"/>
    <w:rsid w:val="00445C38"/>
    <w:rsid w:val="004475F7"/>
    <w:rsid w:val="0045057B"/>
    <w:rsid w:val="0045069B"/>
    <w:rsid w:val="00450B22"/>
    <w:rsid w:val="00451709"/>
    <w:rsid w:val="00451A02"/>
    <w:rsid w:val="0045277C"/>
    <w:rsid w:val="004543AB"/>
    <w:rsid w:val="00455967"/>
    <w:rsid w:val="00455F71"/>
    <w:rsid w:val="00456272"/>
    <w:rsid w:val="00457517"/>
    <w:rsid w:val="00457CF7"/>
    <w:rsid w:val="00457D37"/>
    <w:rsid w:val="0046028A"/>
    <w:rsid w:val="00460E68"/>
    <w:rsid w:val="004614BC"/>
    <w:rsid w:val="004619A5"/>
    <w:rsid w:val="00461F80"/>
    <w:rsid w:val="0046240D"/>
    <w:rsid w:val="00462898"/>
    <w:rsid w:val="00463208"/>
    <w:rsid w:val="0046357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CA7"/>
    <w:rsid w:val="00472CEC"/>
    <w:rsid w:val="00473308"/>
    <w:rsid w:val="0047377C"/>
    <w:rsid w:val="0047471E"/>
    <w:rsid w:val="004749DA"/>
    <w:rsid w:val="00474DEF"/>
    <w:rsid w:val="00475729"/>
    <w:rsid w:val="004758E7"/>
    <w:rsid w:val="00475BAB"/>
    <w:rsid w:val="004764C6"/>
    <w:rsid w:val="00476F97"/>
    <w:rsid w:val="00477247"/>
    <w:rsid w:val="004776BB"/>
    <w:rsid w:val="0048055E"/>
    <w:rsid w:val="00480C2B"/>
    <w:rsid w:val="00480DC5"/>
    <w:rsid w:val="0048178C"/>
    <w:rsid w:val="004823A6"/>
    <w:rsid w:val="004824A9"/>
    <w:rsid w:val="00483140"/>
    <w:rsid w:val="00483984"/>
    <w:rsid w:val="00483BC7"/>
    <w:rsid w:val="00483CF0"/>
    <w:rsid w:val="00484D4D"/>
    <w:rsid w:val="00486516"/>
    <w:rsid w:val="0048664F"/>
    <w:rsid w:val="004868AD"/>
    <w:rsid w:val="00486D00"/>
    <w:rsid w:val="00487FE1"/>
    <w:rsid w:val="00490707"/>
    <w:rsid w:val="00490815"/>
    <w:rsid w:val="0049117E"/>
    <w:rsid w:val="004912D3"/>
    <w:rsid w:val="00492503"/>
    <w:rsid w:val="004925C8"/>
    <w:rsid w:val="00492AF9"/>
    <w:rsid w:val="00492B76"/>
    <w:rsid w:val="0049333E"/>
    <w:rsid w:val="0049418F"/>
    <w:rsid w:val="0049570D"/>
    <w:rsid w:val="00495DC6"/>
    <w:rsid w:val="00496CCE"/>
    <w:rsid w:val="00497AAD"/>
    <w:rsid w:val="00497BD7"/>
    <w:rsid w:val="00497D1A"/>
    <w:rsid w:val="004A03D0"/>
    <w:rsid w:val="004A1049"/>
    <w:rsid w:val="004A1AFA"/>
    <w:rsid w:val="004A1EA7"/>
    <w:rsid w:val="004A26F5"/>
    <w:rsid w:val="004A2EF8"/>
    <w:rsid w:val="004A3A21"/>
    <w:rsid w:val="004A4E3B"/>
    <w:rsid w:val="004A6110"/>
    <w:rsid w:val="004A61B8"/>
    <w:rsid w:val="004A6415"/>
    <w:rsid w:val="004A64F9"/>
    <w:rsid w:val="004B026C"/>
    <w:rsid w:val="004B0271"/>
    <w:rsid w:val="004B0BE8"/>
    <w:rsid w:val="004B0E4A"/>
    <w:rsid w:val="004B18F4"/>
    <w:rsid w:val="004B1A98"/>
    <w:rsid w:val="004B2463"/>
    <w:rsid w:val="004B27CE"/>
    <w:rsid w:val="004B305F"/>
    <w:rsid w:val="004B34C4"/>
    <w:rsid w:val="004B34E8"/>
    <w:rsid w:val="004B3981"/>
    <w:rsid w:val="004B3A03"/>
    <w:rsid w:val="004B419F"/>
    <w:rsid w:val="004B4EA9"/>
    <w:rsid w:val="004B6E50"/>
    <w:rsid w:val="004B7317"/>
    <w:rsid w:val="004B75B2"/>
    <w:rsid w:val="004C0BF0"/>
    <w:rsid w:val="004C0D40"/>
    <w:rsid w:val="004C114F"/>
    <w:rsid w:val="004C11A9"/>
    <w:rsid w:val="004C27CF"/>
    <w:rsid w:val="004C2CA7"/>
    <w:rsid w:val="004C45C8"/>
    <w:rsid w:val="004C4F8F"/>
    <w:rsid w:val="004C5F4B"/>
    <w:rsid w:val="004C612E"/>
    <w:rsid w:val="004C61B8"/>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2393"/>
    <w:rsid w:val="004E3117"/>
    <w:rsid w:val="004E3A2A"/>
    <w:rsid w:val="004E3AB1"/>
    <w:rsid w:val="004E4003"/>
    <w:rsid w:val="004E4626"/>
    <w:rsid w:val="004E4984"/>
    <w:rsid w:val="004E5380"/>
    <w:rsid w:val="004E6746"/>
    <w:rsid w:val="004E6CAC"/>
    <w:rsid w:val="004E6ED6"/>
    <w:rsid w:val="004E6F69"/>
    <w:rsid w:val="004E75C1"/>
    <w:rsid w:val="004E777F"/>
    <w:rsid w:val="004F07F2"/>
    <w:rsid w:val="004F07F9"/>
    <w:rsid w:val="004F0E82"/>
    <w:rsid w:val="004F1523"/>
    <w:rsid w:val="004F1847"/>
    <w:rsid w:val="004F1F9E"/>
    <w:rsid w:val="004F2616"/>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1A3"/>
    <w:rsid w:val="004F6874"/>
    <w:rsid w:val="004F7922"/>
    <w:rsid w:val="004F7A1F"/>
    <w:rsid w:val="004F7B47"/>
    <w:rsid w:val="0050079C"/>
    <w:rsid w:val="0050106A"/>
    <w:rsid w:val="005010BC"/>
    <w:rsid w:val="00502B31"/>
    <w:rsid w:val="0050537D"/>
    <w:rsid w:val="005060AE"/>
    <w:rsid w:val="0050790B"/>
    <w:rsid w:val="0051037C"/>
    <w:rsid w:val="0051050F"/>
    <w:rsid w:val="0051058B"/>
    <w:rsid w:val="00510DDC"/>
    <w:rsid w:val="00511166"/>
    <w:rsid w:val="005131A2"/>
    <w:rsid w:val="005137E4"/>
    <w:rsid w:val="00513BB9"/>
    <w:rsid w:val="0051440E"/>
    <w:rsid w:val="00515180"/>
    <w:rsid w:val="00515973"/>
    <w:rsid w:val="00517AC8"/>
    <w:rsid w:val="00517C3E"/>
    <w:rsid w:val="0052091D"/>
    <w:rsid w:val="005212F4"/>
    <w:rsid w:val="00521908"/>
    <w:rsid w:val="00522928"/>
    <w:rsid w:val="00523946"/>
    <w:rsid w:val="0052397A"/>
    <w:rsid w:val="005256D6"/>
    <w:rsid w:val="00525AD8"/>
    <w:rsid w:val="00526429"/>
    <w:rsid w:val="005266C1"/>
    <w:rsid w:val="005267F4"/>
    <w:rsid w:val="00527317"/>
    <w:rsid w:val="00527ED6"/>
    <w:rsid w:val="005307A6"/>
    <w:rsid w:val="00531064"/>
    <w:rsid w:val="00531911"/>
    <w:rsid w:val="00531E92"/>
    <w:rsid w:val="005324D7"/>
    <w:rsid w:val="00532C5F"/>
    <w:rsid w:val="005335A2"/>
    <w:rsid w:val="00533DEC"/>
    <w:rsid w:val="00534026"/>
    <w:rsid w:val="00534D55"/>
    <w:rsid w:val="00535B53"/>
    <w:rsid w:val="00536756"/>
    <w:rsid w:val="00536B03"/>
    <w:rsid w:val="00537456"/>
    <w:rsid w:val="00537B3D"/>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DB9"/>
    <w:rsid w:val="005462ED"/>
    <w:rsid w:val="0054680A"/>
    <w:rsid w:val="00546BF8"/>
    <w:rsid w:val="00547BA2"/>
    <w:rsid w:val="00550AC5"/>
    <w:rsid w:val="00550B7E"/>
    <w:rsid w:val="00551052"/>
    <w:rsid w:val="005524ED"/>
    <w:rsid w:val="00554007"/>
    <w:rsid w:val="00554C03"/>
    <w:rsid w:val="00554C58"/>
    <w:rsid w:val="00554D5D"/>
    <w:rsid w:val="005550F9"/>
    <w:rsid w:val="00556338"/>
    <w:rsid w:val="00556441"/>
    <w:rsid w:val="00557031"/>
    <w:rsid w:val="00557F87"/>
    <w:rsid w:val="00560FCB"/>
    <w:rsid w:val="0056111C"/>
    <w:rsid w:val="00561140"/>
    <w:rsid w:val="00561412"/>
    <w:rsid w:val="00561903"/>
    <w:rsid w:val="00561A9B"/>
    <w:rsid w:val="00561E54"/>
    <w:rsid w:val="005621C8"/>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7623"/>
    <w:rsid w:val="005701C2"/>
    <w:rsid w:val="00572297"/>
    <w:rsid w:val="0057345D"/>
    <w:rsid w:val="00573560"/>
    <w:rsid w:val="00574E7B"/>
    <w:rsid w:val="00576B5C"/>
    <w:rsid w:val="005802F9"/>
    <w:rsid w:val="005806D5"/>
    <w:rsid w:val="00580DFC"/>
    <w:rsid w:val="005815CD"/>
    <w:rsid w:val="005817F3"/>
    <w:rsid w:val="00582476"/>
    <w:rsid w:val="005827A7"/>
    <w:rsid w:val="00583D43"/>
    <w:rsid w:val="005846C3"/>
    <w:rsid w:val="00584F04"/>
    <w:rsid w:val="0058544C"/>
    <w:rsid w:val="00585623"/>
    <w:rsid w:val="005857F7"/>
    <w:rsid w:val="00587D7B"/>
    <w:rsid w:val="005904DB"/>
    <w:rsid w:val="005905ED"/>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C20"/>
    <w:rsid w:val="005A4F48"/>
    <w:rsid w:val="005A54F1"/>
    <w:rsid w:val="005A5DDE"/>
    <w:rsid w:val="005A64A8"/>
    <w:rsid w:val="005A65C5"/>
    <w:rsid w:val="005A6875"/>
    <w:rsid w:val="005A7A32"/>
    <w:rsid w:val="005A7F85"/>
    <w:rsid w:val="005B00DD"/>
    <w:rsid w:val="005B07D5"/>
    <w:rsid w:val="005B1A8A"/>
    <w:rsid w:val="005B1AAB"/>
    <w:rsid w:val="005B2578"/>
    <w:rsid w:val="005B2930"/>
    <w:rsid w:val="005B2B87"/>
    <w:rsid w:val="005B33C8"/>
    <w:rsid w:val="005B387B"/>
    <w:rsid w:val="005B3B01"/>
    <w:rsid w:val="005B4333"/>
    <w:rsid w:val="005B48BE"/>
    <w:rsid w:val="005B58F7"/>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D7F57"/>
    <w:rsid w:val="005E0141"/>
    <w:rsid w:val="005E09CA"/>
    <w:rsid w:val="005E1AB4"/>
    <w:rsid w:val="005E4543"/>
    <w:rsid w:val="005E4A1C"/>
    <w:rsid w:val="005E56C9"/>
    <w:rsid w:val="005E5CF7"/>
    <w:rsid w:val="005E642A"/>
    <w:rsid w:val="005E721E"/>
    <w:rsid w:val="005F0857"/>
    <w:rsid w:val="005F15A9"/>
    <w:rsid w:val="005F2807"/>
    <w:rsid w:val="005F2CD5"/>
    <w:rsid w:val="005F3720"/>
    <w:rsid w:val="005F5506"/>
    <w:rsid w:val="005F5A0D"/>
    <w:rsid w:val="005F60DF"/>
    <w:rsid w:val="005F615B"/>
    <w:rsid w:val="005F61DF"/>
    <w:rsid w:val="005F680A"/>
    <w:rsid w:val="005F6B3E"/>
    <w:rsid w:val="005F77F8"/>
    <w:rsid w:val="005F7CA8"/>
    <w:rsid w:val="00600DE1"/>
    <w:rsid w:val="00601506"/>
    <w:rsid w:val="00601596"/>
    <w:rsid w:val="00601C92"/>
    <w:rsid w:val="00601F66"/>
    <w:rsid w:val="00602764"/>
    <w:rsid w:val="00602B29"/>
    <w:rsid w:val="00602DAD"/>
    <w:rsid w:val="00603373"/>
    <w:rsid w:val="006036D0"/>
    <w:rsid w:val="006042CD"/>
    <w:rsid w:val="00605217"/>
    <w:rsid w:val="006054A5"/>
    <w:rsid w:val="006059E4"/>
    <w:rsid w:val="00605D60"/>
    <w:rsid w:val="006062A0"/>
    <w:rsid w:val="00607015"/>
    <w:rsid w:val="0061098D"/>
    <w:rsid w:val="00611616"/>
    <w:rsid w:val="00611B59"/>
    <w:rsid w:val="00611FBA"/>
    <w:rsid w:val="00612098"/>
    <w:rsid w:val="0061272A"/>
    <w:rsid w:val="006130D0"/>
    <w:rsid w:val="006139F7"/>
    <w:rsid w:val="00613AA2"/>
    <w:rsid w:val="006155F1"/>
    <w:rsid w:val="00615846"/>
    <w:rsid w:val="006160F0"/>
    <w:rsid w:val="0061624B"/>
    <w:rsid w:val="00616C1E"/>
    <w:rsid w:val="00617EFC"/>
    <w:rsid w:val="00620055"/>
    <w:rsid w:val="006204B3"/>
    <w:rsid w:val="006206F6"/>
    <w:rsid w:val="006212D3"/>
    <w:rsid w:val="00621639"/>
    <w:rsid w:val="00622B22"/>
    <w:rsid w:val="00623571"/>
    <w:rsid w:val="00623A5E"/>
    <w:rsid w:val="00625008"/>
    <w:rsid w:val="0062548B"/>
    <w:rsid w:val="00626930"/>
    <w:rsid w:val="00626BAC"/>
    <w:rsid w:val="006271C3"/>
    <w:rsid w:val="00627B14"/>
    <w:rsid w:val="0063001E"/>
    <w:rsid w:val="00630023"/>
    <w:rsid w:val="00630C70"/>
    <w:rsid w:val="00630D67"/>
    <w:rsid w:val="00631005"/>
    <w:rsid w:val="00632727"/>
    <w:rsid w:val="0063283D"/>
    <w:rsid w:val="00633769"/>
    <w:rsid w:val="00633FE3"/>
    <w:rsid w:val="00634276"/>
    <w:rsid w:val="00634570"/>
    <w:rsid w:val="0063487C"/>
    <w:rsid w:val="00635B73"/>
    <w:rsid w:val="00635BB7"/>
    <w:rsid w:val="00636CC7"/>
    <w:rsid w:val="00637F27"/>
    <w:rsid w:val="00641A84"/>
    <w:rsid w:val="00641DA1"/>
    <w:rsid w:val="00641E5B"/>
    <w:rsid w:val="00642C69"/>
    <w:rsid w:val="0064330A"/>
    <w:rsid w:val="00643F89"/>
    <w:rsid w:val="00644334"/>
    <w:rsid w:val="00644BED"/>
    <w:rsid w:val="00644E2E"/>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D3E"/>
    <w:rsid w:val="00662D3D"/>
    <w:rsid w:val="00662F1F"/>
    <w:rsid w:val="00663D15"/>
    <w:rsid w:val="00665030"/>
    <w:rsid w:val="00665670"/>
    <w:rsid w:val="006659EA"/>
    <w:rsid w:val="006661E8"/>
    <w:rsid w:val="00666424"/>
    <w:rsid w:val="006673B9"/>
    <w:rsid w:val="0066790C"/>
    <w:rsid w:val="00667FF0"/>
    <w:rsid w:val="00670C7C"/>
    <w:rsid w:val="00671480"/>
    <w:rsid w:val="006717E7"/>
    <w:rsid w:val="00671FD5"/>
    <w:rsid w:val="006720BC"/>
    <w:rsid w:val="00672C73"/>
    <w:rsid w:val="00673B64"/>
    <w:rsid w:val="006746AC"/>
    <w:rsid w:val="00675430"/>
    <w:rsid w:val="006755F0"/>
    <w:rsid w:val="00675749"/>
    <w:rsid w:val="006759FE"/>
    <w:rsid w:val="00677382"/>
    <w:rsid w:val="0067772D"/>
    <w:rsid w:val="00677991"/>
    <w:rsid w:val="00677AD2"/>
    <w:rsid w:val="00677E97"/>
    <w:rsid w:val="00680714"/>
    <w:rsid w:val="0068071D"/>
    <w:rsid w:val="00680C6B"/>
    <w:rsid w:val="006811F3"/>
    <w:rsid w:val="00681240"/>
    <w:rsid w:val="00683068"/>
    <w:rsid w:val="00683DAD"/>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AC"/>
    <w:rsid w:val="00697068"/>
    <w:rsid w:val="00697D5F"/>
    <w:rsid w:val="006A035B"/>
    <w:rsid w:val="006A03DC"/>
    <w:rsid w:val="006A0582"/>
    <w:rsid w:val="006A060C"/>
    <w:rsid w:val="006A071C"/>
    <w:rsid w:val="006A0DC7"/>
    <w:rsid w:val="006A150D"/>
    <w:rsid w:val="006A1B00"/>
    <w:rsid w:val="006A2766"/>
    <w:rsid w:val="006A39D0"/>
    <w:rsid w:val="006A4321"/>
    <w:rsid w:val="006A4E20"/>
    <w:rsid w:val="006A4F11"/>
    <w:rsid w:val="006A563C"/>
    <w:rsid w:val="006A7C29"/>
    <w:rsid w:val="006B0580"/>
    <w:rsid w:val="006B0DA2"/>
    <w:rsid w:val="006B1486"/>
    <w:rsid w:val="006B169F"/>
    <w:rsid w:val="006B1D06"/>
    <w:rsid w:val="006B2823"/>
    <w:rsid w:val="006B29DC"/>
    <w:rsid w:val="006B33DB"/>
    <w:rsid w:val="006B3669"/>
    <w:rsid w:val="006B36E5"/>
    <w:rsid w:val="006B3D00"/>
    <w:rsid w:val="006B4CF8"/>
    <w:rsid w:val="006B5E63"/>
    <w:rsid w:val="006B5FBC"/>
    <w:rsid w:val="006B6ED2"/>
    <w:rsid w:val="006C0230"/>
    <w:rsid w:val="006C05C7"/>
    <w:rsid w:val="006C22C1"/>
    <w:rsid w:val="006C25AB"/>
    <w:rsid w:val="006C2DA6"/>
    <w:rsid w:val="006C3581"/>
    <w:rsid w:val="006C3EFE"/>
    <w:rsid w:val="006C46C7"/>
    <w:rsid w:val="006C53A4"/>
    <w:rsid w:val="006C54DF"/>
    <w:rsid w:val="006C5D5D"/>
    <w:rsid w:val="006C6303"/>
    <w:rsid w:val="006C6EBD"/>
    <w:rsid w:val="006C7E04"/>
    <w:rsid w:val="006C7F79"/>
    <w:rsid w:val="006D015F"/>
    <w:rsid w:val="006D060E"/>
    <w:rsid w:val="006D0681"/>
    <w:rsid w:val="006D0A80"/>
    <w:rsid w:val="006D0AE8"/>
    <w:rsid w:val="006D135C"/>
    <w:rsid w:val="006D2F72"/>
    <w:rsid w:val="006D43C1"/>
    <w:rsid w:val="006D5442"/>
    <w:rsid w:val="006D6E4E"/>
    <w:rsid w:val="006D7A8E"/>
    <w:rsid w:val="006E00E3"/>
    <w:rsid w:val="006E045C"/>
    <w:rsid w:val="006E0569"/>
    <w:rsid w:val="006E065E"/>
    <w:rsid w:val="006E17AC"/>
    <w:rsid w:val="006E189B"/>
    <w:rsid w:val="006E2902"/>
    <w:rsid w:val="006E2F9D"/>
    <w:rsid w:val="006E37C6"/>
    <w:rsid w:val="006E3CF3"/>
    <w:rsid w:val="006E41ED"/>
    <w:rsid w:val="006E4667"/>
    <w:rsid w:val="006E46B7"/>
    <w:rsid w:val="006E486D"/>
    <w:rsid w:val="006E48B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700405"/>
    <w:rsid w:val="00700491"/>
    <w:rsid w:val="00700D18"/>
    <w:rsid w:val="0070168D"/>
    <w:rsid w:val="00701C36"/>
    <w:rsid w:val="00702F2D"/>
    <w:rsid w:val="0070353F"/>
    <w:rsid w:val="0070415E"/>
    <w:rsid w:val="00704631"/>
    <w:rsid w:val="00704B79"/>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0AB"/>
    <w:rsid w:val="0071779C"/>
    <w:rsid w:val="00717808"/>
    <w:rsid w:val="007208A7"/>
    <w:rsid w:val="00720B6A"/>
    <w:rsid w:val="007210F6"/>
    <w:rsid w:val="0072129A"/>
    <w:rsid w:val="0072139F"/>
    <w:rsid w:val="0072198A"/>
    <w:rsid w:val="00721FC3"/>
    <w:rsid w:val="00722A86"/>
    <w:rsid w:val="00722BC6"/>
    <w:rsid w:val="00722C69"/>
    <w:rsid w:val="0072388C"/>
    <w:rsid w:val="007249D1"/>
    <w:rsid w:val="00724FE4"/>
    <w:rsid w:val="007263A2"/>
    <w:rsid w:val="007266B9"/>
    <w:rsid w:val="00727351"/>
    <w:rsid w:val="00727AC5"/>
    <w:rsid w:val="00727C65"/>
    <w:rsid w:val="007300F0"/>
    <w:rsid w:val="00730904"/>
    <w:rsid w:val="0073245C"/>
    <w:rsid w:val="00732493"/>
    <w:rsid w:val="00733772"/>
    <w:rsid w:val="00733A43"/>
    <w:rsid w:val="00733D5F"/>
    <w:rsid w:val="00733FCA"/>
    <w:rsid w:val="00734932"/>
    <w:rsid w:val="00735D53"/>
    <w:rsid w:val="007364A3"/>
    <w:rsid w:val="00736740"/>
    <w:rsid w:val="007378FD"/>
    <w:rsid w:val="007403FE"/>
    <w:rsid w:val="007413EB"/>
    <w:rsid w:val="00742D32"/>
    <w:rsid w:val="00742E9B"/>
    <w:rsid w:val="007444E6"/>
    <w:rsid w:val="0074592C"/>
    <w:rsid w:val="00746098"/>
    <w:rsid w:val="00746D58"/>
    <w:rsid w:val="00747468"/>
    <w:rsid w:val="00747578"/>
    <w:rsid w:val="00751073"/>
    <w:rsid w:val="00751AF2"/>
    <w:rsid w:val="00751B1A"/>
    <w:rsid w:val="00751BD2"/>
    <w:rsid w:val="00752188"/>
    <w:rsid w:val="00752CC6"/>
    <w:rsid w:val="00753938"/>
    <w:rsid w:val="00753A57"/>
    <w:rsid w:val="007543CE"/>
    <w:rsid w:val="0075497E"/>
    <w:rsid w:val="00754A29"/>
    <w:rsid w:val="00755BCF"/>
    <w:rsid w:val="00756C5F"/>
    <w:rsid w:val="00756D69"/>
    <w:rsid w:val="00757029"/>
    <w:rsid w:val="0075723D"/>
    <w:rsid w:val="007602D4"/>
    <w:rsid w:val="00760D96"/>
    <w:rsid w:val="0076124A"/>
    <w:rsid w:val="0076161B"/>
    <w:rsid w:val="00761CB5"/>
    <w:rsid w:val="0076216B"/>
    <w:rsid w:val="00763137"/>
    <w:rsid w:val="007633E8"/>
    <w:rsid w:val="00763667"/>
    <w:rsid w:val="00763F8B"/>
    <w:rsid w:val="0076417E"/>
    <w:rsid w:val="007662C7"/>
    <w:rsid w:val="00766862"/>
    <w:rsid w:val="007675DD"/>
    <w:rsid w:val="007702BF"/>
    <w:rsid w:val="007705F0"/>
    <w:rsid w:val="00770E3A"/>
    <w:rsid w:val="00771CAC"/>
    <w:rsid w:val="00772036"/>
    <w:rsid w:val="007739A3"/>
    <w:rsid w:val="00773BD9"/>
    <w:rsid w:val="00773CB0"/>
    <w:rsid w:val="00773D71"/>
    <w:rsid w:val="00775526"/>
    <w:rsid w:val="00775651"/>
    <w:rsid w:val="0077765A"/>
    <w:rsid w:val="00780032"/>
    <w:rsid w:val="00780636"/>
    <w:rsid w:val="00780E86"/>
    <w:rsid w:val="00781727"/>
    <w:rsid w:val="00782CF3"/>
    <w:rsid w:val="00783959"/>
    <w:rsid w:val="00785091"/>
    <w:rsid w:val="007869F9"/>
    <w:rsid w:val="00786CBB"/>
    <w:rsid w:val="00786E21"/>
    <w:rsid w:val="0079038E"/>
    <w:rsid w:val="00790EBB"/>
    <w:rsid w:val="00791C6E"/>
    <w:rsid w:val="007921F7"/>
    <w:rsid w:val="00792909"/>
    <w:rsid w:val="00792BC6"/>
    <w:rsid w:val="00792C3F"/>
    <w:rsid w:val="00792EE2"/>
    <w:rsid w:val="00793105"/>
    <w:rsid w:val="007931E8"/>
    <w:rsid w:val="00793333"/>
    <w:rsid w:val="0079472B"/>
    <w:rsid w:val="00794E46"/>
    <w:rsid w:val="00794EEE"/>
    <w:rsid w:val="007952DE"/>
    <w:rsid w:val="00795479"/>
    <w:rsid w:val="00796292"/>
    <w:rsid w:val="007965D9"/>
    <w:rsid w:val="007972D5"/>
    <w:rsid w:val="007A0789"/>
    <w:rsid w:val="007A130E"/>
    <w:rsid w:val="007A18B1"/>
    <w:rsid w:val="007A1BBD"/>
    <w:rsid w:val="007A1F08"/>
    <w:rsid w:val="007A2555"/>
    <w:rsid w:val="007A25FA"/>
    <w:rsid w:val="007A2FCB"/>
    <w:rsid w:val="007A3520"/>
    <w:rsid w:val="007A3604"/>
    <w:rsid w:val="007A3878"/>
    <w:rsid w:val="007A3D85"/>
    <w:rsid w:val="007A3E0D"/>
    <w:rsid w:val="007A436D"/>
    <w:rsid w:val="007A54F6"/>
    <w:rsid w:val="007A55FE"/>
    <w:rsid w:val="007A5950"/>
    <w:rsid w:val="007A6D91"/>
    <w:rsid w:val="007A7618"/>
    <w:rsid w:val="007B02C7"/>
    <w:rsid w:val="007B0306"/>
    <w:rsid w:val="007B08E4"/>
    <w:rsid w:val="007B0D86"/>
    <w:rsid w:val="007B28C3"/>
    <w:rsid w:val="007B3A8E"/>
    <w:rsid w:val="007B3C9B"/>
    <w:rsid w:val="007B4271"/>
    <w:rsid w:val="007B497D"/>
    <w:rsid w:val="007B4EE9"/>
    <w:rsid w:val="007B5234"/>
    <w:rsid w:val="007B54C7"/>
    <w:rsid w:val="007B5DC5"/>
    <w:rsid w:val="007B5F32"/>
    <w:rsid w:val="007B63FC"/>
    <w:rsid w:val="007B6708"/>
    <w:rsid w:val="007B6C20"/>
    <w:rsid w:val="007B6E8D"/>
    <w:rsid w:val="007C029E"/>
    <w:rsid w:val="007C0636"/>
    <w:rsid w:val="007C10E4"/>
    <w:rsid w:val="007C17B4"/>
    <w:rsid w:val="007C20F8"/>
    <w:rsid w:val="007C21C5"/>
    <w:rsid w:val="007C2229"/>
    <w:rsid w:val="007C3590"/>
    <w:rsid w:val="007C387A"/>
    <w:rsid w:val="007C43D6"/>
    <w:rsid w:val="007C47FF"/>
    <w:rsid w:val="007C60A8"/>
    <w:rsid w:val="007C660F"/>
    <w:rsid w:val="007C6664"/>
    <w:rsid w:val="007C69AE"/>
    <w:rsid w:val="007C6FE9"/>
    <w:rsid w:val="007C7688"/>
    <w:rsid w:val="007C76E3"/>
    <w:rsid w:val="007C76F3"/>
    <w:rsid w:val="007C7DD9"/>
    <w:rsid w:val="007D0DC9"/>
    <w:rsid w:val="007D0ECD"/>
    <w:rsid w:val="007D2882"/>
    <w:rsid w:val="007D296C"/>
    <w:rsid w:val="007D2C31"/>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21"/>
    <w:rsid w:val="007E54B8"/>
    <w:rsid w:val="007E5D12"/>
    <w:rsid w:val="007E677F"/>
    <w:rsid w:val="007E6B25"/>
    <w:rsid w:val="007F152D"/>
    <w:rsid w:val="007F20EE"/>
    <w:rsid w:val="007F307A"/>
    <w:rsid w:val="007F30C6"/>
    <w:rsid w:val="007F4318"/>
    <w:rsid w:val="007F4709"/>
    <w:rsid w:val="007F47DA"/>
    <w:rsid w:val="007F4E52"/>
    <w:rsid w:val="007F4F84"/>
    <w:rsid w:val="007F5382"/>
    <w:rsid w:val="007F55A4"/>
    <w:rsid w:val="007F5D28"/>
    <w:rsid w:val="007F6260"/>
    <w:rsid w:val="007F682B"/>
    <w:rsid w:val="00800509"/>
    <w:rsid w:val="0080078E"/>
    <w:rsid w:val="00800B7F"/>
    <w:rsid w:val="00801D63"/>
    <w:rsid w:val="0080348B"/>
    <w:rsid w:val="00803D82"/>
    <w:rsid w:val="00803D98"/>
    <w:rsid w:val="008052CE"/>
    <w:rsid w:val="008058D0"/>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21271"/>
    <w:rsid w:val="00821306"/>
    <w:rsid w:val="008213D9"/>
    <w:rsid w:val="00821D85"/>
    <w:rsid w:val="008220F6"/>
    <w:rsid w:val="00823819"/>
    <w:rsid w:val="00823C4B"/>
    <w:rsid w:val="0082427D"/>
    <w:rsid w:val="00825441"/>
    <w:rsid w:val="008255B2"/>
    <w:rsid w:val="00830052"/>
    <w:rsid w:val="008300D0"/>
    <w:rsid w:val="008320D2"/>
    <w:rsid w:val="008321CE"/>
    <w:rsid w:val="0083257C"/>
    <w:rsid w:val="0083261B"/>
    <w:rsid w:val="00832B15"/>
    <w:rsid w:val="00832B44"/>
    <w:rsid w:val="00832EC9"/>
    <w:rsid w:val="00833307"/>
    <w:rsid w:val="00833583"/>
    <w:rsid w:val="00833B5B"/>
    <w:rsid w:val="00833E9A"/>
    <w:rsid w:val="00834FEF"/>
    <w:rsid w:val="00836323"/>
    <w:rsid w:val="008364CA"/>
    <w:rsid w:val="00836A60"/>
    <w:rsid w:val="00837E9B"/>
    <w:rsid w:val="008404AA"/>
    <w:rsid w:val="008406D7"/>
    <w:rsid w:val="0084074F"/>
    <w:rsid w:val="008407BA"/>
    <w:rsid w:val="00840AAC"/>
    <w:rsid w:val="0084101C"/>
    <w:rsid w:val="0084181B"/>
    <w:rsid w:val="00841F29"/>
    <w:rsid w:val="008425CC"/>
    <w:rsid w:val="00842DC2"/>
    <w:rsid w:val="008465B4"/>
    <w:rsid w:val="00846D25"/>
    <w:rsid w:val="00850013"/>
    <w:rsid w:val="008500DD"/>
    <w:rsid w:val="00850A0A"/>
    <w:rsid w:val="00850A94"/>
    <w:rsid w:val="00851E96"/>
    <w:rsid w:val="00852FA5"/>
    <w:rsid w:val="00853F7D"/>
    <w:rsid w:val="0085517F"/>
    <w:rsid w:val="0085562D"/>
    <w:rsid w:val="00855A78"/>
    <w:rsid w:val="00856154"/>
    <w:rsid w:val="00856286"/>
    <w:rsid w:val="0085657E"/>
    <w:rsid w:val="008573AF"/>
    <w:rsid w:val="008576B0"/>
    <w:rsid w:val="00860296"/>
    <w:rsid w:val="00860DA4"/>
    <w:rsid w:val="00861146"/>
    <w:rsid w:val="00861948"/>
    <w:rsid w:val="00861ED3"/>
    <w:rsid w:val="00862011"/>
    <w:rsid w:val="00862A15"/>
    <w:rsid w:val="00862CC9"/>
    <w:rsid w:val="00862D8E"/>
    <w:rsid w:val="00862EF2"/>
    <w:rsid w:val="0086598A"/>
    <w:rsid w:val="00865C3D"/>
    <w:rsid w:val="00866453"/>
    <w:rsid w:val="0086707F"/>
    <w:rsid w:val="00867501"/>
    <w:rsid w:val="00867D8E"/>
    <w:rsid w:val="008700C0"/>
    <w:rsid w:val="0087099A"/>
    <w:rsid w:val="00870D79"/>
    <w:rsid w:val="00871333"/>
    <w:rsid w:val="00871952"/>
    <w:rsid w:val="00872386"/>
    <w:rsid w:val="008726D7"/>
    <w:rsid w:val="00873128"/>
    <w:rsid w:val="008735BC"/>
    <w:rsid w:val="00873AAC"/>
    <w:rsid w:val="00873C61"/>
    <w:rsid w:val="00873DFD"/>
    <w:rsid w:val="008749BF"/>
    <w:rsid w:val="00875542"/>
    <w:rsid w:val="00875E14"/>
    <w:rsid w:val="0087637B"/>
    <w:rsid w:val="0087677E"/>
    <w:rsid w:val="00876942"/>
    <w:rsid w:val="0087712C"/>
    <w:rsid w:val="00877746"/>
    <w:rsid w:val="00877C5D"/>
    <w:rsid w:val="0088093C"/>
    <w:rsid w:val="00880BC0"/>
    <w:rsid w:val="0088127A"/>
    <w:rsid w:val="00881D59"/>
    <w:rsid w:val="00882EC1"/>
    <w:rsid w:val="0088434F"/>
    <w:rsid w:val="00884371"/>
    <w:rsid w:val="008848E2"/>
    <w:rsid w:val="00884B7A"/>
    <w:rsid w:val="00884D47"/>
    <w:rsid w:val="008856C5"/>
    <w:rsid w:val="008872B3"/>
    <w:rsid w:val="00887392"/>
    <w:rsid w:val="00890A64"/>
    <w:rsid w:val="00890C40"/>
    <w:rsid w:val="0089122E"/>
    <w:rsid w:val="008912A7"/>
    <w:rsid w:val="0089183A"/>
    <w:rsid w:val="008920B4"/>
    <w:rsid w:val="008925EB"/>
    <w:rsid w:val="00892B43"/>
    <w:rsid w:val="00893432"/>
    <w:rsid w:val="00893936"/>
    <w:rsid w:val="00893CE2"/>
    <w:rsid w:val="00893F41"/>
    <w:rsid w:val="00895144"/>
    <w:rsid w:val="008972B6"/>
    <w:rsid w:val="00897339"/>
    <w:rsid w:val="0089742A"/>
    <w:rsid w:val="00897697"/>
    <w:rsid w:val="008977E1"/>
    <w:rsid w:val="00897D19"/>
    <w:rsid w:val="008A0044"/>
    <w:rsid w:val="008A0BFE"/>
    <w:rsid w:val="008A1932"/>
    <w:rsid w:val="008A21D9"/>
    <w:rsid w:val="008A3182"/>
    <w:rsid w:val="008A3D54"/>
    <w:rsid w:val="008A3E10"/>
    <w:rsid w:val="008A411C"/>
    <w:rsid w:val="008A47CE"/>
    <w:rsid w:val="008A4DFA"/>
    <w:rsid w:val="008A5F2F"/>
    <w:rsid w:val="008A6BAE"/>
    <w:rsid w:val="008A7350"/>
    <w:rsid w:val="008A7A72"/>
    <w:rsid w:val="008B09F3"/>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67E6"/>
    <w:rsid w:val="008B69B8"/>
    <w:rsid w:val="008B7042"/>
    <w:rsid w:val="008B770C"/>
    <w:rsid w:val="008C094A"/>
    <w:rsid w:val="008C1570"/>
    <w:rsid w:val="008C1E3E"/>
    <w:rsid w:val="008C2059"/>
    <w:rsid w:val="008C21D0"/>
    <w:rsid w:val="008C2DBC"/>
    <w:rsid w:val="008C3A4E"/>
    <w:rsid w:val="008C5371"/>
    <w:rsid w:val="008C623D"/>
    <w:rsid w:val="008C65F4"/>
    <w:rsid w:val="008C6683"/>
    <w:rsid w:val="008C6E0C"/>
    <w:rsid w:val="008C7273"/>
    <w:rsid w:val="008C78F8"/>
    <w:rsid w:val="008D09E8"/>
    <w:rsid w:val="008D0E65"/>
    <w:rsid w:val="008D110A"/>
    <w:rsid w:val="008D1612"/>
    <w:rsid w:val="008D2259"/>
    <w:rsid w:val="008D2531"/>
    <w:rsid w:val="008D2833"/>
    <w:rsid w:val="008D313A"/>
    <w:rsid w:val="008D3381"/>
    <w:rsid w:val="008D33FE"/>
    <w:rsid w:val="008D3B9F"/>
    <w:rsid w:val="008D3D02"/>
    <w:rsid w:val="008D4226"/>
    <w:rsid w:val="008D4D7C"/>
    <w:rsid w:val="008D5432"/>
    <w:rsid w:val="008D54C0"/>
    <w:rsid w:val="008D5558"/>
    <w:rsid w:val="008D5806"/>
    <w:rsid w:val="008D5ED9"/>
    <w:rsid w:val="008D7567"/>
    <w:rsid w:val="008E0EE4"/>
    <w:rsid w:val="008E1C24"/>
    <w:rsid w:val="008E2626"/>
    <w:rsid w:val="008E27A9"/>
    <w:rsid w:val="008E323C"/>
    <w:rsid w:val="008E35A6"/>
    <w:rsid w:val="008E36D9"/>
    <w:rsid w:val="008E3A5C"/>
    <w:rsid w:val="008E3A9A"/>
    <w:rsid w:val="008E429E"/>
    <w:rsid w:val="008E5718"/>
    <w:rsid w:val="008E58A3"/>
    <w:rsid w:val="008E5938"/>
    <w:rsid w:val="008E6109"/>
    <w:rsid w:val="008E76BB"/>
    <w:rsid w:val="008F0580"/>
    <w:rsid w:val="008F1764"/>
    <w:rsid w:val="008F1E3D"/>
    <w:rsid w:val="008F235C"/>
    <w:rsid w:val="008F290B"/>
    <w:rsid w:val="008F2F11"/>
    <w:rsid w:val="008F33A6"/>
    <w:rsid w:val="008F35EC"/>
    <w:rsid w:val="008F4FE8"/>
    <w:rsid w:val="008F4FED"/>
    <w:rsid w:val="008F6200"/>
    <w:rsid w:val="008F62F8"/>
    <w:rsid w:val="008F6893"/>
    <w:rsid w:val="008F7292"/>
    <w:rsid w:val="008F76C0"/>
    <w:rsid w:val="009000F2"/>
    <w:rsid w:val="0090079D"/>
    <w:rsid w:val="0090086A"/>
    <w:rsid w:val="00900D2C"/>
    <w:rsid w:val="00901544"/>
    <w:rsid w:val="00901807"/>
    <w:rsid w:val="00901F0E"/>
    <w:rsid w:val="00901F2B"/>
    <w:rsid w:val="00902A26"/>
    <w:rsid w:val="00902B29"/>
    <w:rsid w:val="00902E04"/>
    <w:rsid w:val="00903C83"/>
    <w:rsid w:val="0090408F"/>
    <w:rsid w:val="0090446A"/>
    <w:rsid w:val="00904DC3"/>
    <w:rsid w:val="00905469"/>
    <w:rsid w:val="0090629C"/>
    <w:rsid w:val="00906EA2"/>
    <w:rsid w:val="00907278"/>
    <w:rsid w:val="00910FD7"/>
    <w:rsid w:val="0091112B"/>
    <w:rsid w:val="009128B8"/>
    <w:rsid w:val="0091472C"/>
    <w:rsid w:val="00915351"/>
    <w:rsid w:val="00915679"/>
    <w:rsid w:val="009159C2"/>
    <w:rsid w:val="0091627F"/>
    <w:rsid w:val="0092077A"/>
    <w:rsid w:val="009219F3"/>
    <w:rsid w:val="009221CB"/>
    <w:rsid w:val="00922320"/>
    <w:rsid w:val="00923643"/>
    <w:rsid w:val="00923E1A"/>
    <w:rsid w:val="0092490A"/>
    <w:rsid w:val="00925A3E"/>
    <w:rsid w:val="009261DB"/>
    <w:rsid w:val="00926939"/>
    <w:rsid w:val="00926F4C"/>
    <w:rsid w:val="00927710"/>
    <w:rsid w:val="009307CA"/>
    <w:rsid w:val="009312F9"/>
    <w:rsid w:val="009313EC"/>
    <w:rsid w:val="00931445"/>
    <w:rsid w:val="00931AB8"/>
    <w:rsid w:val="00931C63"/>
    <w:rsid w:val="00931D10"/>
    <w:rsid w:val="0093218A"/>
    <w:rsid w:val="0093386D"/>
    <w:rsid w:val="00934C8E"/>
    <w:rsid w:val="00935194"/>
    <w:rsid w:val="00936EA5"/>
    <w:rsid w:val="00937114"/>
    <w:rsid w:val="0094015D"/>
    <w:rsid w:val="00940916"/>
    <w:rsid w:val="00941B13"/>
    <w:rsid w:val="0094215C"/>
    <w:rsid w:val="00942F8E"/>
    <w:rsid w:val="009441DB"/>
    <w:rsid w:val="00944834"/>
    <w:rsid w:val="00946128"/>
    <w:rsid w:val="0094633F"/>
    <w:rsid w:val="00947BA5"/>
    <w:rsid w:val="00950805"/>
    <w:rsid w:val="009517E4"/>
    <w:rsid w:val="009518D4"/>
    <w:rsid w:val="009520BC"/>
    <w:rsid w:val="009521D2"/>
    <w:rsid w:val="00952403"/>
    <w:rsid w:val="00952BD8"/>
    <w:rsid w:val="00952CDD"/>
    <w:rsid w:val="00953573"/>
    <w:rsid w:val="00956647"/>
    <w:rsid w:val="009569AD"/>
    <w:rsid w:val="00957380"/>
    <w:rsid w:val="00957409"/>
    <w:rsid w:val="00957499"/>
    <w:rsid w:val="00957ED2"/>
    <w:rsid w:val="009604AE"/>
    <w:rsid w:val="00960DE4"/>
    <w:rsid w:val="009610C7"/>
    <w:rsid w:val="00961164"/>
    <w:rsid w:val="00961566"/>
    <w:rsid w:val="00961A4F"/>
    <w:rsid w:val="00962FB8"/>
    <w:rsid w:val="0096373F"/>
    <w:rsid w:val="00964007"/>
    <w:rsid w:val="00964283"/>
    <w:rsid w:val="009643F4"/>
    <w:rsid w:val="009645A6"/>
    <w:rsid w:val="00964F5A"/>
    <w:rsid w:val="009653ED"/>
    <w:rsid w:val="00966AD2"/>
    <w:rsid w:val="009716D8"/>
    <w:rsid w:val="00971F54"/>
    <w:rsid w:val="00972057"/>
    <w:rsid w:val="0097227B"/>
    <w:rsid w:val="0097262E"/>
    <w:rsid w:val="0097293F"/>
    <w:rsid w:val="00974022"/>
    <w:rsid w:val="009745D8"/>
    <w:rsid w:val="00974F3B"/>
    <w:rsid w:val="0097552A"/>
    <w:rsid w:val="0097564A"/>
    <w:rsid w:val="00975D06"/>
    <w:rsid w:val="00975DAE"/>
    <w:rsid w:val="00976BBE"/>
    <w:rsid w:val="00977A93"/>
    <w:rsid w:val="0098055B"/>
    <w:rsid w:val="009810BE"/>
    <w:rsid w:val="009817BC"/>
    <w:rsid w:val="009819A7"/>
    <w:rsid w:val="0098220A"/>
    <w:rsid w:val="00983337"/>
    <w:rsid w:val="009836AA"/>
    <w:rsid w:val="009851F5"/>
    <w:rsid w:val="0098534B"/>
    <w:rsid w:val="00986281"/>
    <w:rsid w:val="00986FC9"/>
    <w:rsid w:val="0098764E"/>
    <w:rsid w:val="00987683"/>
    <w:rsid w:val="00987826"/>
    <w:rsid w:val="00987B4F"/>
    <w:rsid w:val="00987D58"/>
    <w:rsid w:val="009906D4"/>
    <w:rsid w:val="00990EB7"/>
    <w:rsid w:val="00990F5F"/>
    <w:rsid w:val="009911A7"/>
    <w:rsid w:val="009913B8"/>
    <w:rsid w:val="009914E4"/>
    <w:rsid w:val="00992141"/>
    <w:rsid w:val="009921DB"/>
    <w:rsid w:val="00992D5B"/>
    <w:rsid w:val="00993135"/>
    <w:rsid w:val="00993AC7"/>
    <w:rsid w:val="00993BAD"/>
    <w:rsid w:val="00993E49"/>
    <w:rsid w:val="00994120"/>
    <w:rsid w:val="009942F5"/>
    <w:rsid w:val="00994568"/>
    <w:rsid w:val="00994602"/>
    <w:rsid w:val="00995B01"/>
    <w:rsid w:val="00996EF4"/>
    <w:rsid w:val="00997044"/>
    <w:rsid w:val="00997BC9"/>
    <w:rsid w:val="009A113D"/>
    <w:rsid w:val="009A1ECA"/>
    <w:rsid w:val="009A2BE9"/>
    <w:rsid w:val="009A2BF3"/>
    <w:rsid w:val="009A3713"/>
    <w:rsid w:val="009A3C3E"/>
    <w:rsid w:val="009A4153"/>
    <w:rsid w:val="009A43E9"/>
    <w:rsid w:val="009A4C2C"/>
    <w:rsid w:val="009A59B3"/>
    <w:rsid w:val="009A5FAE"/>
    <w:rsid w:val="009A6B3A"/>
    <w:rsid w:val="009A7E7C"/>
    <w:rsid w:val="009B05D2"/>
    <w:rsid w:val="009B152B"/>
    <w:rsid w:val="009B2731"/>
    <w:rsid w:val="009B2DCF"/>
    <w:rsid w:val="009B3D38"/>
    <w:rsid w:val="009B4368"/>
    <w:rsid w:val="009B4D4C"/>
    <w:rsid w:val="009B6EC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48A"/>
    <w:rsid w:val="009D03B7"/>
    <w:rsid w:val="009D07AD"/>
    <w:rsid w:val="009D0824"/>
    <w:rsid w:val="009D1654"/>
    <w:rsid w:val="009D1BDB"/>
    <w:rsid w:val="009D2F9C"/>
    <w:rsid w:val="009D4207"/>
    <w:rsid w:val="009D4E4A"/>
    <w:rsid w:val="009D5130"/>
    <w:rsid w:val="009D53D1"/>
    <w:rsid w:val="009D53FB"/>
    <w:rsid w:val="009D56A4"/>
    <w:rsid w:val="009D6081"/>
    <w:rsid w:val="009D678C"/>
    <w:rsid w:val="009D6B9A"/>
    <w:rsid w:val="009D6FFC"/>
    <w:rsid w:val="009D76B5"/>
    <w:rsid w:val="009D7BC7"/>
    <w:rsid w:val="009D7FAC"/>
    <w:rsid w:val="009E0109"/>
    <w:rsid w:val="009E0342"/>
    <w:rsid w:val="009E098B"/>
    <w:rsid w:val="009E09AB"/>
    <w:rsid w:val="009E19BB"/>
    <w:rsid w:val="009E1C47"/>
    <w:rsid w:val="009E38D1"/>
    <w:rsid w:val="009E3DF1"/>
    <w:rsid w:val="009E514A"/>
    <w:rsid w:val="009E5177"/>
    <w:rsid w:val="009E5701"/>
    <w:rsid w:val="009E5711"/>
    <w:rsid w:val="009E617A"/>
    <w:rsid w:val="009E758E"/>
    <w:rsid w:val="009E7D6B"/>
    <w:rsid w:val="009E7E81"/>
    <w:rsid w:val="009F020A"/>
    <w:rsid w:val="009F05AD"/>
    <w:rsid w:val="009F0659"/>
    <w:rsid w:val="009F1109"/>
    <w:rsid w:val="009F143E"/>
    <w:rsid w:val="009F1DE8"/>
    <w:rsid w:val="009F2186"/>
    <w:rsid w:val="009F28DC"/>
    <w:rsid w:val="009F2EDB"/>
    <w:rsid w:val="009F33DC"/>
    <w:rsid w:val="009F4550"/>
    <w:rsid w:val="009F56C0"/>
    <w:rsid w:val="009F5C76"/>
    <w:rsid w:val="00A000C5"/>
    <w:rsid w:val="00A007B4"/>
    <w:rsid w:val="00A00CA0"/>
    <w:rsid w:val="00A00E00"/>
    <w:rsid w:val="00A01221"/>
    <w:rsid w:val="00A012A8"/>
    <w:rsid w:val="00A012F1"/>
    <w:rsid w:val="00A016FF"/>
    <w:rsid w:val="00A01886"/>
    <w:rsid w:val="00A0207F"/>
    <w:rsid w:val="00A021AF"/>
    <w:rsid w:val="00A03A7C"/>
    <w:rsid w:val="00A044AA"/>
    <w:rsid w:val="00A0700C"/>
    <w:rsid w:val="00A075BF"/>
    <w:rsid w:val="00A102F8"/>
    <w:rsid w:val="00A10A20"/>
    <w:rsid w:val="00A117D5"/>
    <w:rsid w:val="00A13121"/>
    <w:rsid w:val="00A131F5"/>
    <w:rsid w:val="00A133C1"/>
    <w:rsid w:val="00A13414"/>
    <w:rsid w:val="00A13675"/>
    <w:rsid w:val="00A138B7"/>
    <w:rsid w:val="00A13F2D"/>
    <w:rsid w:val="00A14F81"/>
    <w:rsid w:val="00A1535F"/>
    <w:rsid w:val="00A15CB1"/>
    <w:rsid w:val="00A15DCC"/>
    <w:rsid w:val="00A15E84"/>
    <w:rsid w:val="00A16021"/>
    <w:rsid w:val="00A176DD"/>
    <w:rsid w:val="00A21838"/>
    <w:rsid w:val="00A21D5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558"/>
    <w:rsid w:val="00A3786A"/>
    <w:rsid w:val="00A4008C"/>
    <w:rsid w:val="00A402A8"/>
    <w:rsid w:val="00A40685"/>
    <w:rsid w:val="00A40E2F"/>
    <w:rsid w:val="00A41819"/>
    <w:rsid w:val="00A41C9A"/>
    <w:rsid w:val="00A41D73"/>
    <w:rsid w:val="00A433E8"/>
    <w:rsid w:val="00A43A1D"/>
    <w:rsid w:val="00A44854"/>
    <w:rsid w:val="00A44A45"/>
    <w:rsid w:val="00A4665D"/>
    <w:rsid w:val="00A46859"/>
    <w:rsid w:val="00A46D39"/>
    <w:rsid w:val="00A47019"/>
    <w:rsid w:val="00A472B8"/>
    <w:rsid w:val="00A5004A"/>
    <w:rsid w:val="00A502F5"/>
    <w:rsid w:val="00A504F4"/>
    <w:rsid w:val="00A508AA"/>
    <w:rsid w:val="00A526CE"/>
    <w:rsid w:val="00A54909"/>
    <w:rsid w:val="00A54DC0"/>
    <w:rsid w:val="00A550C9"/>
    <w:rsid w:val="00A55228"/>
    <w:rsid w:val="00A55A04"/>
    <w:rsid w:val="00A564DE"/>
    <w:rsid w:val="00A6054E"/>
    <w:rsid w:val="00A60799"/>
    <w:rsid w:val="00A61B7F"/>
    <w:rsid w:val="00A61B91"/>
    <w:rsid w:val="00A63335"/>
    <w:rsid w:val="00A63685"/>
    <w:rsid w:val="00A63EA5"/>
    <w:rsid w:val="00A645AC"/>
    <w:rsid w:val="00A65EFB"/>
    <w:rsid w:val="00A66E28"/>
    <w:rsid w:val="00A67429"/>
    <w:rsid w:val="00A67CE9"/>
    <w:rsid w:val="00A70590"/>
    <w:rsid w:val="00A7062E"/>
    <w:rsid w:val="00A70834"/>
    <w:rsid w:val="00A71542"/>
    <w:rsid w:val="00A71FA0"/>
    <w:rsid w:val="00A71FBD"/>
    <w:rsid w:val="00A72727"/>
    <w:rsid w:val="00A727D8"/>
    <w:rsid w:val="00A72C1A"/>
    <w:rsid w:val="00A7463E"/>
    <w:rsid w:val="00A758E2"/>
    <w:rsid w:val="00A765B1"/>
    <w:rsid w:val="00A772F2"/>
    <w:rsid w:val="00A77828"/>
    <w:rsid w:val="00A800F9"/>
    <w:rsid w:val="00A803A6"/>
    <w:rsid w:val="00A8073D"/>
    <w:rsid w:val="00A80D02"/>
    <w:rsid w:val="00A81AEB"/>
    <w:rsid w:val="00A82D32"/>
    <w:rsid w:val="00A82EAE"/>
    <w:rsid w:val="00A847F9"/>
    <w:rsid w:val="00A84F27"/>
    <w:rsid w:val="00A8519C"/>
    <w:rsid w:val="00A8597A"/>
    <w:rsid w:val="00A85B87"/>
    <w:rsid w:val="00A85F83"/>
    <w:rsid w:val="00A86019"/>
    <w:rsid w:val="00A86EED"/>
    <w:rsid w:val="00A8733A"/>
    <w:rsid w:val="00A901A8"/>
    <w:rsid w:val="00A9196B"/>
    <w:rsid w:val="00A91BB5"/>
    <w:rsid w:val="00A91BEE"/>
    <w:rsid w:val="00A91D4B"/>
    <w:rsid w:val="00A920B2"/>
    <w:rsid w:val="00A92A96"/>
    <w:rsid w:val="00A92AF0"/>
    <w:rsid w:val="00A933FE"/>
    <w:rsid w:val="00A937D5"/>
    <w:rsid w:val="00A93C70"/>
    <w:rsid w:val="00A94A32"/>
    <w:rsid w:val="00A94AFC"/>
    <w:rsid w:val="00A94BF5"/>
    <w:rsid w:val="00A96B4A"/>
    <w:rsid w:val="00A97BDA"/>
    <w:rsid w:val="00AA0779"/>
    <w:rsid w:val="00AA08F3"/>
    <w:rsid w:val="00AA0A7E"/>
    <w:rsid w:val="00AA0F23"/>
    <w:rsid w:val="00AA1067"/>
    <w:rsid w:val="00AA1163"/>
    <w:rsid w:val="00AA1DA8"/>
    <w:rsid w:val="00AA222C"/>
    <w:rsid w:val="00AA238E"/>
    <w:rsid w:val="00AA253B"/>
    <w:rsid w:val="00AA29F8"/>
    <w:rsid w:val="00AA3243"/>
    <w:rsid w:val="00AA388F"/>
    <w:rsid w:val="00AA408E"/>
    <w:rsid w:val="00AA4F6D"/>
    <w:rsid w:val="00AA536B"/>
    <w:rsid w:val="00AA5A5C"/>
    <w:rsid w:val="00AA5A6F"/>
    <w:rsid w:val="00AA634D"/>
    <w:rsid w:val="00AA68C1"/>
    <w:rsid w:val="00AA6F6C"/>
    <w:rsid w:val="00AA721D"/>
    <w:rsid w:val="00AA7519"/>
    <w:rsid w:val="00AA790A"/>
    <w:rsid w:val="00AB02EA"/>
    <w:rsid w:val="00AB110C"/>
    <w:rsid w:val="00AB227A"/>
    <w:rsid w:val="00AB22BF"/>
    <w:rsid w:val="00AB256E"/>
    <w:rsid w:val="00AB2B2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4094"/>
    <w:rsid w:val="00AC42B6"/>
    <w:rsid w:val="00AC4AB7"/>
    <w:rsid w:val="00AC653B"/>
    <w:rsid w:val="00AC6D24"/>
    <w:rsid w:val="00AC6E18"/>
    <w:rsid w:val="00AD1065"/>
    <w:rsid w:val="00AD2AB1"/>
    <w:rsid w:val="00AD3132"/>
    <w:rsid w:val="00AD3DA6"/>
    <w:rsid w:val="00AD3F3C"/>
    <w:rsid w:val="00AD4B2F"/>
    <w:rsid w:val="00AD5F0A"/>
    <w:rsid w:val="00AD6B4F"/>
    <w:rsid w:val="00AD6D19"/>
    <w:rsid w:val="00AD7812"/>
    <w:rsid w:val="00AD7C42"/>
    <w:rsid w:val="00AD7CFA"/>
    <w:rsid w:val="00AE0BD6"/>
    <w:rsid w:val="00AE11C1"/>
    <w:rsid w:val="00AE163D"/>
    <w:rsid w:val="00AE1C5C"/>
    <w:rsid w:val="00AE315E"/>
    <w:rsid w:val="00AE319F"/>
    <w:rsid w:val="00AE31D9"/>
    <w:rsid w:val="00AE3CF0"/>
    <w:rsid w:val="00AE5CB1"/>
    <w:rsid w:val="00AE71EE"/>
    <w:rsid w:val="00AF03CF"/>
    <w:rsid w:val="00AF0A0A"/>
    <w:rsid w:val="00AF14FC"/>
    <w:rsid w:val="00AF1ED2"/>
    <w:rsid w:val="00AF1F4E"/>
    <w:rsid w:val="00AF2302"/>
    <w:rsid w:val="00AF262A"/>
    <w:rsid w:val="00AF3557"/>
    <w:rsid w:val="00AF3F86"/>
    <w:rsid w:val="00AF4CEE"/>
    <w:rsid w:val="00AF584C"/>
    <w:rsid w:val="00AF5D84"/>
    <w:rsid w:val="00AF6476"/>
    <w:rsid w:val="00AF669D"/>
    <w:rsid w:val="00AF672C"/>
    <w:rsid w:val="00AF673E"/>
    <w:rsid w:val="00AF7389"/>
    <w:rsid w:val="00AF79DF"/>
    <w:rsid w:val="00AF7C37"/>
    <w:rsid w:val="00B00378"/>
    <w:rsid w:val="00B00D91"/>
    <w:rsid w:val="00B00E84"/>
    <w:rsid w:val="00B01DD9"/>
    <w:rsid w:val="00B038F1"/>
    <w:rsid w:val="00B03C1B"/>
    <w:rsid w:val="00B04678"/>
    <w:rsid w:val="00B04A04"/>
    <w:rsid w:val="00B04B78"/>
    <w:rsid w:val="00B04C37"/>
    <w:rsid w:val="00B04F00"/>
    <w:rsid w:val="00B05BA6"/>
    <w:rsid w:val="00B066FE"/>
    <w:rsid w:val="00B06912"/>
    <w:rsid w:val="00B07F74"/>
    <w:rsid w:val="00B10897"/>
    <w:rsid w:val="00B10B04"/>
    <w:rsid w:val="00B10CC6"/>
    <w:rsid w:val="00B11A61"/>
    <w:rsid w:val="00B12082"/>
    <w:rsid w:val="00B12648"/>
    <w:rsid w:val="00B1270C"/>
    <w:rsid w:val="00B13389"/>
    <w:rsid w:val="00B1364C"/>
    <w:rsid w:val="00B141A5"/>
    <w:rsid w:val="00B14F47"/>
    <w:rsid w:val="00B15286"/>
    <w:rsid w:val="00B1550D"/>
    <w:rsid w:val="00B15F6C"/>
    <w:rsid w:val="00B163E8"/>
    <w:rsid w:val="00B173C9"/>
    <w:rsid w:val="00B1767E"/>
    <w:rsid w:val="00B20760"/>
    <w:rsid w:val="00B21676"/>
    <w:rsid w:val="00B219E1"/>
    <w:rsid w:val="00B21ECF"/>
    <w:rsid w:val="00B22150"/>
    <w:rsid w:val="00B226DE"/>
    <w:rsid w:val="00B22FB5"/>
    <w:rsid w:val="00B241D5"/>
    <w:rsid w:val="00B24BE9"/>
    <w:rsid w:val="00B25F8C"/>
    <w:rsid w:val="00B260BE"/>
    <w:rsid w:val="00B26677"/>
    <w:rsid w:val="00B26A96"/>
    <w:rsid w:val="00B274E3"/>
    <w:rsid w:val="00B2765C"/>
    <w:rsid w:val="00B27C4B"/>
    <w:rsid w:val="00B30563"/>
    <w:rsid w:val="00B30A76"/>
    <w:rsid w:val="00B31246"/>
    <w:rsid w:val="00B32295"/>
    <w:rsid w:val="00B33AB5"/>
    <w:rsid w:val="00B3412E"/>
    <w:rsid w:val="00B343E0"/>
    <w:rsid w:val="00B35B6D"/>
    <w:rsid w:val="00B367C4"/>
    <w:rsid w:val="00B37B8E"/>
    <w:rsid w:val="00B40222"/>
    <w:rsid w:val="00B404C3"/>
    <w:rsid w:val="00B4311F"/>
    <w:rsid w:val="00B431AE"/>
    <w:rsid w:val="00B44288"/>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D11"/>
    <w:rsid w:val="00B56ECA"/>
    <w:rsid w:val="00B57093"/>
    <w:rsid w:val="00B60613"/>
    <w:rsid w:val="00B61AEC"/>
    <w:rsid w:val="00B6244C"/>
    <w:rsid w:val="00B62A2F"/>
    <w:rsid w:val="00B62B7B"/>
    <w:rsid w:val="00B62F0A"/>
    <w:rsid w:val="00B634B7"/>
    <w:rsid w:val="00B63EF6"/>
    <w:rsid w:val="00B6440A"/>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CF8"/>
    <w:rsid w:val="00B86E44"/>
    <w:rsid w:val="00B87359"/>
    <w:rsid w:val="00B87F1C"/>
    <w:rsid w:val="00B90D8D"/>
    <w:rsid w:val="00B91263"/>
    <w:rsid w:val="00B91B61"/>
    <w:rsid w:val="00B93849"/>
    <w:rsid w:val="00B938BD"/>
    <w:rsid w:val="00B93FBA"/>
    <w:rsid w:val="00B9407F"/>
    <w:rsid w:val="00B944E9"/>
    <w:rsid w:val="00B94896"/>
    <w:rsid w:val="00B94CDD"/>
    <w:rsid w:val="00B94DA7"/>
    <w:rsid w:val="00B96DD9"/>
    <w:rsid w:val="00BA050E"/>
    <w:rsid w:val="00BA14B2"/>
    <w:rsid w:val="00BA15DC"/>
    <w:rsid w:val="00BA18DC"/>
    <w:rsid w:val="00BA2C82"/>
    <w:rsid w:val="00BA4399"/>
    <w:rsid w:val="00BA4452"/>
    <w:rsid w:val="00BA4ACF"/>
    <w:rsid w:val="00BA5039"/>
    <w:rsid w:val="00BA583B"/>
    <w:rsid w:val="00BA5EC7"/>
    <w:rsid w:val="00BA6319"/>
    <w:rsid w:val="00BA63CE"/>
    <w:rsid w:val="00BA676E"/>
    <w:rsid w:val="00BA6980"/>
    <w:rsid w:val="00BA6EF2"/>
    <w:rsid w:val="00BA7227"/>
    <w:rsid w:val="00BA763C"/>
    <w:rsid w:val="00BA79C0"/>
    <w:rsid w:val="00BA7CD7"/>
    <w:rsid w:val="00BB00E5"/>
    <w:rsid w:val="00BB1EFB"/>
    <w:rsid w:val="00BB27CC"/>
    <w:rsid w:val="00BB2ACE"/>
    <w:rsid w:val="00BB2E4E"/>
    <w:rsid w:val="00BB2E62"/>
    <w:rsid w:val="00BB36C9"/>
    <w:rsid w:val="00BB40D1"/>
    <w:rsid w:val="00BB7EC0"/>
    <w:rsid w:val="00BC0207"/>
    <w:rsid w:val="00BC0A5A"/>
    <w:rsid w:val="00BC0E64"/>
    <w:rsid w:val="00BC25D1"/>
    <w:rsid w:val="00BC2DBD"/>
    <w:rsid w:val="00BC3BCB"/>
    <w:rsid w:val="00BC428A"/>
    <w:rsid w:val="00BC4C40"/>
    <w:rsid w:val="00BC5AE3"/>
    <w:rsid w:val="00BC5BAD"/>
    <w:rsid w:val="00BC76C5"/>
    <w:rsid w:val="00BD10B7"/>
    <w:rsid w:val="00BD138A"/>
    <w:rsid w:val="00BD164A"/>
    <w:rsid w:val="00BD1BDD"/>
    <w:rsid w:val="00BD1D7D"/>
    <w:rsid w:val="00BD2B4D"/>
    <w:rsid w:val="00BD2F08"/>
    <w:rsid w:val="00BD2FB9"/>
    <w:rsid w:val="00BD31C2"/>
    <w:rsid w:val="00BD3683"/>
    <w:rsid w:val="00BD450A"/>
    <w:rsid w:val="00BD4717"/>
    <w:rsid w:val="00BD48EA"/>
    <w:rsid w:val="00BD4BA8"/>
    <w:rsid w:val="00BD62E6"/>
    <w:rsid w:val="00BD6B0E"/>
    <w:rsid w:val="00BD7941"/>
    <w:rsid w:val="00BE0C55"/>
    <w:rsid w:val="00BE11A2"/>
    <w:rsid w:val="00BE1EF0"/>
    <w:rsid w:val="00BE246C"/>
    <w:rsid w:val="00BE2657"/>
    <w:rsid w:val="00BE2FD2"/>
    <w:rsid w:val="00BE37AE"/>
    <w:rsid w:val="00BE3B14"/>
    <w:rsid w:val="00BE3C65"/>
    <w:rsid w:val="00BE4222"/>
    <w:rsid w:val="00BE472D"/>
    <w:rsid w:val="00BE4C03"/>
    <w:rsid w:val="00BE7F4D"/>
    <w:rsid w:val="00BF03C0"/>
    <w:rsid w:val="00BF0EBF"/>
    <w:rsid w:val="00BF21D4"/>
    <w:rsid w:val="00BF2DDC"/>
    <w:rsid w:val="00BF4A15"/>
    <w:rsid w:val="00BF4E0E"/>
    <w:rsid w:val="00BF4E27"/>
    <w:rsid w:val="00BF537B"/>
    <w:rsid w:val="00BF626A"/>
    <w:rsid w:val="00BF688E"/>
    <w:rsid w:val="00BF6D77"/>
    <w:rsid w:val="00BF73D9"/>
    <w:rsid w:val="00BF7EF5"/>
    <w:rsid w:val="00C0234A"/>
    <w:rsid w:val="00C0247B"/>
    <w:rsid w:val="00C0378E"/>
    <w:rsid w:val="00C03C1D"/>
    <w:rsid w:val="00C04314"/>
    <w:rsid w:val="00C05730"/>
    <w:rsid w:val="00C05AF4"/>
    <w:rsid w:val="00C05AFD"/>
    <w:rsid w:val="00C0661C"/>
    <w:rsid w:val="00C0675F"/>
    <w:rsid w:val="00C0702A"/>
    <w:rsid w:val="00C0724C"/>
    <w:rsid w:val="00C07C11"/>
    <w:rsid w:val="00C07E10"/>
    <w:rsid w:val="00C10015"/>
    <w:rsid w:val="00C11689"/>
    <w:rsid w:val="00C12414"/>
    <w:rsid w:val="00C12ECB"/>
    <w:rsid w:val="00C148B2"/>
    <w:rsid w:val="00C14ABD"/>
    <w:rsid w:val="00C151E0"/>
    <w:rsid w:val="00C155A8"/>
    <w:rsid w:val="00C159FD"/>
    <w:rsid w:val="00C15B31"/>
    <w:rsid w:val="00C1604F"/>
    <w:rsid w:val="00C166D4"/>
    <w:rsid w:val="00C168E5"/>
    <w:rsid w:val="00C1696D"/>
    <w:rsid w:val="00C17AB5"/>
    <w:rsid w:val="00C20051"/>
    <w:rsid w:val="00C20B86"/>
    <w:rsid w:val="00C21145"/>
    <w:rsid w:val="00C215ED"/>
    <w:rsid w:val="00C23615"/>
    <w:rsid w:val="00C2397E"/>
    <w:rsid w:val="00C23A83"/>
    <w:rsid w:val="00C24381"/>
    <w:rsid w:val="00C24801"/>
    <w:rsid w:val="00C24C2E"/>
    <w:rsid w:val="00C24C7A"/>
    <w:rsid w:val="00C24FFB"/>
    <w:rsid w:val="00C25CFF"/>
    <w:rsid w:val="00C25EA6"/>
    <w:rsid w:val="00C26164"/>
    <w:rsid w:val="00C261C1"/>
    <w:rsid w:val="00C26DBF"/>
    <w:rsid w:val="00C27204"/>
    <w:rsid w:val="00C304E9"/>
    <w:rsid w:val="00C30B0B"/>
    <w:rsid w:val="00C31320"/>
    <w:rsid w:val="00C316B4"/>
    <w:rsid w:val="00C332D4"/>
    <w:rsid w:val="00C33E51"/>
    <w:rsid w:val="00C34C45"/>
    <w:rsid w:val="00C34C47"/>
    <w:rsid w:val="00C34FCE"/>
    <w:rsid w:val="00C35EED"/>
    <w:rsid w:val="00C36B2C"/>
    <w:rsid w:val="00C3701A"/>
    <w:rsid w:val="00C405C8"/>
    <w:rsid w:val="00C40C2F"/>
    <w:rsid w:val="00C415AC"/>
    <w:rsid w:val="00C42041"/>
    <w:rsid w:val="00C4297A"/>
    <w:rsid w:val="00C4360C"/>
    <w:rsid w:val="00C43A0B"/>
    <w:rsid w:val="00C43EDA"/>
    <w:rsid w:val="00C4414C"/>
    <w:rsid w:val="00C45512"/>
    <w:rsid w:val="00C4602B"/>
    <w:rsid w:val="00C46564"/>
    <w:rsid w:val="00C468EA"/>
    <w:rsid w:val="00C46BFA"/>
    <w:rsid w:val="00C46DDF"/>
    <w:rsid w:val="00C500A1"/>
    <w:rsid w:val="00C50A02"/>
    <w:rsid w:val="00C51149"/>
    <w:rsid w:val="00C5117E"/>
    <w:rsid w:val="00C512D1"/>
    <w:rsid w:val="00C51856"/>
    <w:rsid w:val="00C51B04"/>
    <w:rsid w:val="00C53CE9"/>
    <w:rsid w:val="00C540A9"/>
    <w:rsid w:val="00C5531B"/>
    <w:rsid w:val="00C55375"/>
    <w:rsid w:val="00C56C98"/>
    <w:rsid w:val="00C56DEE"/>
    <w:rsid w:val="00C57120"/>
    <w:rsid w:val="00C571D5"/>
    <w:rsid w:val="00C575D4"/>
    <w:rsid w:val="00C61223"/>
    <w:rsid w:val="00C61246"/>
    <w:rsid w:val="00C618A8"/>
    <w:rsid w:val="00C61A78"/>
    <w:rsid w:val="00C62B88"/>
    <w:rsid w:val="00C634F9"/>
    <w:rsid w:val="00C63744"/>
    <w:rsid w:val="00C643ED"/>
    <w:rsid w:val="00C64534"/>
    <w:rsid w:val="00C64D93"/>
    <w:rsid w:val="00C64F49"/>
    <w:rsid w:val="00C64F71"/>
    <w:rsid w:val="00C65200"/>
    <w:rsid w:val="00C65BD3"/>
    <w:rsid w:val="00C665DE"/>
    <w:rsid w:val="00C667C3"/>
    <w:rsid w:val="00C6728B"/>
    <w:rsid w:val="00C71528"/>
    <w:rsid w:val="00C717E4"/>
    <w:rsid w:val="00C7191B"/>
    <w:rsid w:val="00C71F09"/>
    <w:rsid w:val="00C72588"/>
    <w:rsid w:val="00C727B9"/>
    <w:rsid w:val="00C72F44"/>
    <w:rsid w:val="00C73670"/>
    <w:rsid w:val="00C737D1"/>
    <w:rsid w:val="00C73DE0"/>
    <w:rsid w:val="00C74609"/>
    <w:rsid w:val="00C749AB"/>
    <w:rsid w:val="00C75A8F"/>
    <w:rsid w:val="00C76C0C"/>
    <w:rsid w:val="00C76FFC"/>
    <w:rsid w:val="00C774E0"/>
    <w:rsid w:val="00C776BA"/>
    <w:rsid w:val="00C7791E"/>
    <w:rsid w:val="00C81716"/>
    <w:rsid w:val="00C832CB"/>
    <w:rsid w:val="00C84085"/>
    <w:rsid w:val="00C854A8"/>
    <w:rsid w:val="00C85677"/>
    <w:rsid w:val="00C85E17"/>
    <w:rsid w:val="00C868A7"/>
    <w:rsid w:val="00C86BF7"/>
    <w:rsid w:val="00C87164"/>
    <w:rsid w:val="00C8786A"/>
    <w:rsid w:val="00C87BD0"/>
    <w:rsid w:val="00C905E5"/>
    <w:rsid w:val="00C90754"/>
    <w:rsid w:val="00C90B95"/>
    <w:rsid w:val="00C90BC4"/>
    <w:rsid w:val="00C90CA9"/>
    <w:rsid w:val="00C91802"/>
    <w:rsid w:val="00C92E41"/>
    <w:rsid w:val="00C92F62"/>
    <w:rsid w:val="00C93097"/>
    <w:rsid w:val="00C93B40"/>
    <w:rsid w:val="00C93DB5"/>
    <w:rsid w:val="00C94CB9"/>
    <w:rsid w:val="00C95C2F"/>
    <w:rsid w:val="00C95F87"/>
    <w:rsid w:val="00C968EF"/>
    <w:rsid w:val="00C972CE"/>
    <w:rsid w:val="00CA0492"/>
    <w:rsid w:val="00CA0632"/>
    <w:rsid w:val="00CA0A04"/>
    <w:rsid w:val="00CA237B"/>
    <w:rsid w:val="00CA2528"/>
    <w:rsid w:val="00CA3CAB"/>
    <w:rsid w:val="00CA3FC0"/>
    <w:rsid w:val="00CA6A2E"/>
    <w:rsid w:val="00CA7D3E"/>
    <w:rsid w:val="00CB0317"/>
    <w:rsid w:val="00CB0662"/>
    <w:rsid w:val="00CB0A82"/>
    <w:rsid w:val="00CB0F2F"/>
    <w:rsid w:val="00CB1556"/>
    <w:rsid w:val="00CB2144"/>
    <w:rsid w:val="00CB2913"/>
    <w:rsid w:val="00CB3970"/>
    <w:rsid w:val="00CB42B9"/>
    <w:rsid w:val="00CB4F39"/>
    <w:rsid w:val="00CB52A4"/>
    <w:rsid w:val="00CB537C"/>
    <w:rsid w:val="00CB5A26"/>
    <w:rsid w:val="00CB645B"/>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733D"/>
    <w:rsid w:val="00CC7E97"/>
    <w:rsid w:val="00CD1255"/>
    <w:rsid w:val="00CD1484"/>
    <w:rsid w:val="00CD1892"/>
    <w:rsid w:val="00CD1C01"/>
    <w:rsid w:val="00CD1D00"/>
    <w:rsid w:val="00CD27AC"/>
    <w:rsid w:val="00CD2A82"/>
    <w:rsid w:val="00CD3CAB"/>
    <w:rsid w:val="00CD46A7"/>
    <w:rsid w:val="00CD4E4A"/>
    <w:rsid w:val="00CD4E50"/>
    <w:rsid w:val="00CD57CB"/>
    <w:rsid w:val="00CD64E1"/>
    <w:rsid w:val="00CD699D"/>
    <w:rsid w:val="00CD6BA3"/>
    <w:rsid w:val="00CD70DB"/>
    <w:rsid w:val="00CD7544"/>
    <w:rsid w:val="00CD78D4"/>
    <w:rsid w:val="00CE0697"/>
    <w:rsid w:val="00CE2E2E"/>
    <w:rsid w:val="00CE3A51"/>
    <w:rsid w:val="00CE41F9"/>
    <w:rsid w:val="00CE59F6"/>
    <w:rsid w:val="00CE66CD"/>
    <w:rsid w:val="00CE6BA9"/>
    <w:rsid w:val="00CE71C3"/>
    <w:rsid w:val="00CF029C"/>
    <w:rsid w:val="00CF0AF0"/>
    <w:rsid w:val="00CF157E"/>
    <w:rsid w:val="00CF1834"/>
    <w:rsid w:val="00CF1AAA"/>
    <w:rsid w:val="00CF1EC2"/>
    <w:rsid w:val="00CF2ACF"/>
    <w:rsid w:val="00CF345B"/>
    <w:rsid w:val="00CF4567"/>
    <w:rsid w:val="00CF475F"/>
    <w:rsid w:val="00CF5008"/>
    <w:rsid w:val="00CF5069"/>
    <w:rsid w:val="00CF5E34"/>
    <w:rsid w:val="00CF7101"/>
    <w:rsid w:val="00CF7327"/>
    <w:rsid w:val="00CF7385"/>
    <w:rsid w:val="00CF75C6"/>
    <w:rsid w:val="00CF7B77"/>
    <w:rsid w:val="00CF7DF5"/>
    <w:rsid w:val="00D001D2"/>
    <w:rsid w:val="00D02A80"/>
    <w:rsid w:val="00D0352D"/>
    <w:rsid w:val="00D04F01"/>
    <w:rsid w:val="00D04F8B"/>
    <w:rsid w:val="00D054EF"/>
    <w:rsid w:val="00D05637"/>
    <w:rsid w:val="00D05BA9"/>
    <w:rsid w:val="00D05EB1"/>
    <w:rsid w:val="00D0650B"/>
    <w:rsid w:val="00D06E71"/>
    <w:rsid w:val="00D0714B"/>
    <w:rsid w:val="00D0764E"/>
    <w:rsid w:val="00D07D82"/>
    <w:rsid w:val="00D10327"/>
    <w:rsid w:val="00D103C9"/>
    <w:rsid w:val="00D10BE1"/>
    <w:rsid w:val="00D11FE3"/>
    <w:rsid w:val="00D12945"/>
    <w:rsid w:val="00D12CC0"/>
    <w:rsid w:val="00D12DA1"/>
    <w:rsid w:val="00D1343A"/>
    <w:rsid w:val="00D13D50"/>
    <w:rsid w:val="00D14101"/>
    <w:rsid w:val="00D14919"/>
    <w:rsid w:val="00D14E25"/>
    <w:rsid w:val="00D15AE3"/>
    <w:rsid w:val="00D160C4"/>
    <w:rsid w:val="00D165D8"/>
    <w:rsid w:val="00D1724E"/>
    <w:rsid w:val="00D17C26"/>
    <w:rsid w:val="00D206F6"/>
    <w:rsid w:val="00D20FD1"/>
    <w:rsid w:val="00D214D4"/>
    <w:rsid w:val="00D21AAA"/>
    <w:rsid w:val="00D21E6F"/>
    <w:rsid w:val="00D2371E"/>
    <w:rsid w:val="00D237E0"/>
    <w:rsid w:val="00D23A17"/>
    <w:rsid w:val="00D25676"/>
    <w:rsid w:val="00D265A7"/>
    <w:rsid w:val="00D2690C"/>
    <w:rsid w:val="00D27129"/>
    <w:rsid w:val="00D279E7"/>
    <w:rsid w:val="00D27F75"/>
    <w:rsid w:val="00D3046D"/>
    <w:rsid w:val="00D30497"/>
    <w:rsid w:val="00D30F5F"/>
    <w:rsid w:val="00D31243"/>
    <w:rsid w:val="00D31B07"/>
    <w:rsid w:val="00D31B9D"/>
    <w:rsid w:val="00D3272E"/>
    <w:rsid w:val="00D32FA0"/>
    <w:rsid w:val="00D33112"/>
    <w:rsid w:val="00D331CB"/>
    <w:rsid w:val="00D34873"/>
    <w:rsid w:val="00D3497A"/>
    <w:rsid w:val="00D36BB8"/>
    <w:rsid w:val="00D377D4"/>
    <w:rsid w:val="00D401A1"/>
    <w:rsid w:val="00D40217"/>
    <w:rsid w:val="00D40385"/>
    <w:rsid w:val="00D404CE"/>
    <w:rsid w:val="00D40E8F"/>
    <w:rsid w:val="00D412BF"/>
    <w:rsid w:val="00D417C6"/>
    <w:rsid w:val="00D42B0C"/>
    <w:rsid w:val="00D42D6E"/>
    <w:rsid w:val="00D43DEF"/>
    <w:rsid w:val="00D44259"/>
    <w:rsid w:val="00D45DDC"/>
    <w:rsid w:val="00D47B27"/>
    <w:rsid w:val="00D5064C"/>
    <w:rsid w:val="00D50C94"/>
    <w:rsid w:val="00D517ED"/>
    <w:rsid w:val="00D5251C"/>
    <w:rsid w:val="00D52F56"/>
    <w:rsid w:val="00D539DA"/>
    <w:rsid w:val="00D54A50"/>
    <w:rsid w:val="00D54FFD"/>
    <w:rsid w:val="00D5552C"/>
    <w:rsid w:val="00D5556D"/>
    <w:rsid w:val="00D55C81"/>
    <w:rsid w:val="00D5674B"/>
    <w:rsid w:val="00D56B56"/>
    <w:rsid w:val="00D56BF5"/>
    <w:rsid w:val="00D56F99"/>
    <w:rsid w:val="00D5743F"/>
    <w:rsid w:val="00D60270"/>
    <w:rsid w:val="00D605C2"/>
    <w:rsid w:val="00D60733"/>
    <w:rsid w:val="00D61E1D"/>
    <w:rsid w:val="00D6249E"/>
    <w:rsid w:val="00D629A4"/>
    <w:rsid w:val="00D62A4E"/>
    <w:rsid w:val="00D62BDF"/>
    <w:rsid w:val="00D64F1C"/>
    <w:rsid w:val="00D6570C"/>
    <w:rsid w:val="00D659EA"/>
    <w:rsid w:val="00D65A89"/>
    <w:rsid w:val="00D65E85"/>
    <w:rsid w:val="00D675B0"/>
    <w:rsid w:val="00D678BB"/>
    <w:rsid w:val="00D67D81"/>
    <w:rsid w:val="00D70170"/>
    <w:rsid w:val="00D702E8"/>
    <w:rsid w:val="00D70552"/>
    <w:rsid w:val="00D70D42"/>
    <w:rsid w:val="00D71285"/>
    <w:rsid w:val="00D71ABC"/>
    <w:rsid w:val="00D721C5"/>
    <w:rsid w:val="00D72454"/>
    <w:rsid w:val="00D729A7"/>
    <w:rsid w:val="00D72A5B"/>
    <w:rsid w:val="00D72F15"/>
    <w:rsid w:val="00D73991"/>
    <w:rsid w:val="00D73CD4"/>
    <w:rsid w:val="00D73F06"/>
    <w:rsid w:val="00D740B2"/>
    <w:rsid w:val="00D74247"/>
    <w:rsid w:val="00D743F1"/>
    <w:rsid w:val="00D7456E"/>
    <w:rsid w:val="00D753A9"/>
    <w:rsid w:val="00D755F7"/>
    <w:rsid w:val="00D75DDB"/>
    <w:rsid w:val="00D75E4B"/>
    <w:rsid w:val="00D774F4"/>
    <w:rsid w:val="00D77AF6"/>
    <w:rsid w:val="00D804C5"/>
    <w:rsid w:val="00D81A28"/>
    <w:rsid w:val="00D81B01"/>
    <w:rsid w:val="00D82B00"/>
    <w:rsid w:val="00D82B04"/>
    <w:rsid w:val="00D82BE4"/>
    <w:rsid w:val="00D82E05"/>
    <w:rsid w:val="00D83C0D"/>
    <w:rsid w:val="00D83C80"/>
    <w:rsid w:val="00D861CA"/>
    <w:rsid w:val="00D8665E"/>
    <w:rsid w:val="00D869C1"/>
    <w:rsid w:val="00D86BEC"/>
    <w:rsid w:val="00D86EC6"/>
    <w:rsid w:val="00D87418"/>
    <w:rsid w:val="00D87A39"/>
    <w:rsid w:val="00D87FE6"/>
    <w:rsid w:val="00D90BC3"/>
    <w:rsid w:val="00D90DB9"/>
    <w:rsid w:val="00D91001"/>
    <w:rsid w:val="00D910FF"/>
    <w:rsid w:val="00D91337"/>
    <w:rsid w:val="00D915C9"/>
    <w:rsid w:val="00D918DA"/>
    <w:rsid w:val="00D9198F"/>
    <w:rsid w:val="00D92078"/>
    <w:rsid w:val="00D92A87"/>
    <w:rsid w:val="00D9384E"/>
    <w:rsid w:val="00D93AEE"/>
    <w:rsid w:val="00D9413E"/>
    <w:rsid w:val="00D94C8D"/>
    <w:rsid w:val="00D95F88"/>
    <w:rsid w:val="00D96698"/>
    <w:rsid w:val="00D96876"/>
    <w:rsid w:val="00D96940"/>
    <w:rsid w:val="00D96B12"/>
    <w:rsid w:val="00D96F59"/>
    <w:rsid w:val="00DA099C"/>
    <w:rsid w:val="00DA0F18"/>
    <w:rsid w:val="00DA2125"/>
    <w:rsid w:val="00DA21EC"/>
    <w:rsid w:val="00DA24DE"/>
    <w:rsid w:val="00DA270C"/>
    <w:rsid w:val="00DA281F"/>
    <w:rsid w:val="00DA3D23"/>
    <w:rsid w:val="00DA4A61"/>
    <w:rsid w:val="00DA5AFE"/>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40C"/>
    <w:rsid w:val="00DB6F96"/>
    <w:rsid w:val="00DB71B9"/>
    <w:rsid w:val="00DC1395"/>
    <w:rsid w:val="00DC32FC"/>
    <w:rsid w:val="00DC3D89"/>
    <w:rsid w:val="00DC4567"/>
    <w:rsid w:val="00DC4D6C"/>
    <w:rsid w:val="00DC4DD9"/>
    <w:rsid w:val="00DC4F47"/>
    <w:rsid w:val="00DC5BD0"/>
    <w:rsid w:val="00DC5BE2"/>
    <w:rsid w:val="00DC628E"/>
    <w:rsid w:val="00DC6747"/>
    <w:rsid w:val="00DC6AF3"/>
    <w:rsid w:val="00DC7608"/>
    <w:rsid w:val="00DC761E"/>
    <w:rsid w:val="00DC7B3B"/>
    <w:rsid w:val="00DC7CFC"/>
    <w:rsid w:val="00DC7D84"/>
    <w:rsid w:val="00DD09F2"/>
    <w:rsid w:val="00DD0DEE"/>
    <w:rsid w:val="00DD1205"/>
    <w:rsid w:val="00DD1633"/>
    <w:rsid w:val="00DD17A0"/>
    <w:rsid w:val="00DD2831"/>
    <w:rsid w:val="00DD2A6D"/>
    <w:rsid w:val="00DD2E17"/>
    <w:rsid w:val="00DD42DE"/>
    <w:rsid w:val="00DD4309"/>
    <w:rsid w:val="00DD4344"/>
    <w:rsid w:val="00DD573B"/>
    <w:rsid w:val="00DD57E7"/>
    <w:rsid w:val="00DD5A1E"/>
    <w:rsid w:val="00DD5B8C"/>
    <w:rsid w:val="00DD5DFA"/>
    <w:rsid w:val="00DD720D"/>
    <w:rsid w:val="00DE0229"/>
    <w:rsid w:val="00DE04E0"/>
    <w:rsid w:val="00DE0D9D"/>
    <w:rsid w:val="00DE1A9D"/>
    <w:rsid w:val="00DE1CB1"/>
    <w:rsid w:val="00DE2073"/>
    <w:rsid w:val="00DE30AC"/>
    <w:rsid w:val="00DE4106"/>
    <w:rsid w:val="00DE466B"/>
    <w:rsid w:val="00DE48F4"/>
    <w:rsid w:val="00DE5563"/>
    <w:rsid w:val="00DE5D48"/>
    <w:rsid w:val="00DE6E4D"/>
    <w:rsid w:val="00DE7498"/>
    <w:rsid w:val="00DE75EF"/>
    <w:rsid w:val="00DE7611"/>
    <w:rsid w:val="00DE7D57"/>
    <w:rsid w:val="00DF05A0"/>
    <w:rsid w:val="00DF1162"/>
    <w:rsid w:val="00DF1BA8"/>
    <w:rsid w:val="00DF1F63"/>
    <w:rsid w:val="00DF28F2"/>
    <w:rsid w:val="00DF2BFF"/>
    <w:rsid w:val="00DF3798"/>
    <w:rsid w:val="00DF4FF1"/>
    <w:rsid w:val="00DF6EAE"/>
    <w:rsid w:val="00DF6FD2"/>
    <w:rsid w:val="00DF72EF"/>
    <w:rsid w:val="00DF743D"/>
    <w:rsid w:val="00DF7724"/>
    <w:rsid w:val="00E000D8"/>
    <w:rsid w:val="00E00C1E"/>
    <w:rsid w:val="00E00F5F"/>
    <w:rsid w:val="00E01377"/>
    <w:rsid w:val="00E014E7"/>
    <w:rsid w:val="00E0232F"/>
    <w:rsid w:val="00E026A9"/>
    <w:rsid w:val="00E0356F"/>
    <w:rsid w:val="00E03B42"/>
    <w:rsid w:val="00E03C10"/>
    <w:rsid w:val="00E0479F"/>
    <w:rsid w:val="00E04816"/>
    <w:rsid w:val="00E04982"/>
    <w:rsid w:val="00E04D6A"/>
    <w:rsid w:val="00E05950"/>
    <w:rsid w:val="00E05CD4"/>
    <w:rsid w:val="00E06100"/>
    <w:rsid w:val="00E0614E"/>
    <w:rsid w:val="00E06E97"/>
    <w:rsid w:val="00E07B8F"/>
    <w:rsid w:val="00E10DD1"/>
    <w:rsid w:val="00E1103B"/>
    <w:rsid w:val="00E1224C"/>
    <w:rsid w:val="00E1254C"/>
    <w:rsid w:val="00E12BDF"/>
    <w:rsid w:val="00E13326"/>
    <w:rsid w:val="00E14356"/>
    <w:rsid w:val="00E14961"/>
    <w:rsid w:val="00E14D76"/>
    <w:rsid w:val="00E15183"/>
    <w:rsid w:val="00E15D6C"/>
    <w:rsid w:val="00E1720B"/>
    <w:rsid w:val="00E203DE"/>
    <w:rsid w:val="00E20CE7"/>
    <w:rsid w:val="00E217B1"/>
    <w:rsid w:val="00E222FA"/>
    <w:rsid w:val="00E229CE"/>
    <w:rsid w:val="00E22B4A"/>
    <w:rsid w:val="00E24A62"/>
    <w:rsid w:val="00E24F52"/>
    <w:rsid w:val="00E25755"/>
    <w:rsid w:val="00E266DD"/>
    <w:rsid w:val="00E26D2E"/>
    <w:rsid w:val="00E279B2"/>
    <w:rsid w:val="00E3055B"/>
    <w:rsid w:val="00E31699"/>
    <w:rsid w:val="00E31761"/>
    <w:rsid w:val="00E31812"/>
    <w:rsid w:val="00E31889"/>
    <w:rsid w:val="00E31CE7"/>
    <w:rsid w:val="00E333D5"/>
    <w:rsid w:val="00E3394F"/>
    <w:rsid w:val="00E34A2F"/>
    <w:rsid w:val="00E35A45"/>
    <w:rsid w:val="00E35F7F"/>
    <w:rsid w:val="00E36392"/>
    <w:rsid w:val="00E36B32"/>
    <w:rsid w:val="00E37A6F"/>
    <w:rsid w:val="00E37A9C"/>
    <w:rsid w:val="00E40222"/>
    <w:rsid w:val="00E40406"/>
    <w:rsid w:val="00E4082B"/>
    <w:rsid w:val="00E408EC"/>
    <w:rsid w:val="00E40BCB"/>
    <w:rsid w:val="00E414C4"/>
    <w:rsid w:val="00E4208F"/>
    <w:rsid w:val="00E42E94"/>
    <w:rsid w:val="00E43006"/>
    <w:rsid w:val="00E4312A"/>
    <w:rsid w:val="00E43551"/>
    <w:rsid w:val="00E437FA"/>
    <w:rsid w:val="00E45A2C"/>
    <w:rsid w:val="00E46A9C"/>
    <w:rsid w:val="00E47DB1"/>
    <w:rsid w:val="00E50BDD"/>
    <w:rsid w:val="00E510CF"/>
    <w:rsid w:val="00E513D7"/>
    <w:rsid w:val="00E51DE4"/>
    <w:rsid w:val="00E5206C"/>
    <w:rsid w:val="00E52AAB"/>
    <w:rsid w:val="00E5448E"/>
    <w:rsid w:val="00E54E0D"/>
    <w:rsid w:val="00E558E5"/>
    <w:rsid w:val="00E56795"/>
    <w:rsid w:val="00E57932"/>
    <w:rsid w:val="00E606C4"/>
    <w:rsid w:val="00E60811"/>
    <w:rsid w:val="00E60AB8"/>
    <w:rsid w:val="00E6185A"/>
    <w:rsid w:val="00E61D32"/>
    <w:rsid w:val="00E63C60"/>
    <w:rsid w:val="00E64050"/>
    <w:rsid w:val="00E6514D"/>
    <w:rsid w:val="00E65161"/>
    <w:rsid w:val="00E652C9"/>
    <w:rsid w:val="00E657AA"/>
    <w:rsid w:val="00E6593B"/>
    <w:rsid w:val="00E672C6"/>
    <w:rsid w:val="00E70192"/>
    <w:rsid w:val="00E70C55"/>
    <w:rsid w:val="00E71809"/>
    <w:rsid w:val="00E71D1E"/>
    <w:rsid w:val="00E728E2"/>
    <w:rsid w:val="00E738FA"/>
    <w:rsid w:val="00E747ED"/>
    <w:rsid w:val="00E74A2B"/>
    <w:rsid w:val="00E75667"/>
    <w:rsid w:val="00E756D3"/>
    <w:rsid w:val="00E75A5A"/>
    <w:rsid w:val="00E76004"/>
    <w:rsid w:val="00E7608F"/>
    <w:rsid w:val="00E760D7"/>
    <w:rsid w:val="00E769CC"/>
    <w:rsid w:val="00E77341"/>
    <w:rsid w:val="00E7783E"/>
    <w:rsid w:val="00E778B8"/>
    <w:rsid w:val="00E801C7"/>
    <w:rsid w:val="00E80AF8"/>
    <w:rsid w:val="00E80BED"/>
    <w:rsid w:val="00E816E8"/>
    <w:rsid w:val="00E82592"/>
    <w:rsid w:val="00E827BB"/>
    <w:rsid w:val="00E82D24"/>
    <w:rsid w:val="00E8357D"/>
    <w:rsid w:val="00E83C4F"/>
    <w:rsid w:val="00E84212"/>
    <w:rsid w:val="00E84886"/>
    <w:rsid w:val="00E84C04"/>
    <w:rsid w:val="00E84F72"/>
    <w:rsid w:val="00E856A2"/>
    <w:rsid w:val="00E8572B"/>
    <w:rsid w:val="00E8575B"/>
    <w:rsid w:val="00E85929"/>
    <w:rsid w:val="00E85AD2"/>
    <w:rsid w:val="00E87CF7"/>
    <w:rsid w:val="00E9036E"/>
    <w:rsid w:val="00E9078A"/>
    <w:rsid w:val="00E912FD"/>
    <w:rsid w:val="00E91B26"/>
    <w:rsid w:val="00E92C6E"/>
    <w:rsid w:val="00E92D0B"/>
    <w:rsid w:val="00E93195"/>
    <w:rsid w:val="00E951D8"/>
    <w:rsid w:val="00E95C2A"/>
    <w:rsid w:val="00E961CB"/>
    <w:rsid w:val="00E963BC"/>
    <w:rsid w:val="00E966A6"/>
    <w:rsid w:val="00E96E91"/>
    <w:rsid w:val="00E97DC6"/>
    <w:rsid w:val="00E97F7A"/>
    <w:rsid w:val="00E97FF5"/>
    <w:rsid w:val="00EA0010"/>
    <w:rsid w:val="00EA0143"/>
    <w:rsid w:val="00EA089B"/>
    <w:rsid w:val="00EA1FC7"/>
    <w:rsid w:val="00EA2E21"/>
    <w:rsid w:val="00EA2EAA"/>
    <w:rsid w:val="00EA380C"/>
    <w:rsid w:val="00EA3FBE"/>
    <w:rsid w:val="00EA7308"/>
    <w:rsid w:val="00EB089C"/>
    <w:rsid w:val="00EB0AA8"/>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2BD"/>
    <w:rsid w:val="00EB68E6"/>
    <w:rsid w:val="00EB6B2D"/>
    <w:rsid w:val="00EB71C9"/>
    <w:rsid w:val="00EB7B67"/>
    <w:rsid w:val="00EC014E"/>
    <w:rsid w:val="00EC07F1"/>
    <w:rsid w:val="00EC1E8A"/>
    <w:rsid w:val="00EC328C"/>
    <w:rsid w:val="00EC3852"/>
    <w:rsid w:val="00EC5241"/>
    <w:rsid w:val="00EC594C"/>
    <w:rsid w:val="00EC5C7B"/>
    <w:rsid w:val="00EC66AA"/>
    <w:rsid w:val="00EC6B8F"/>
    <w:rsid w:val="00EC7154"/>
    <w:rsid w:val="00EC7371"/>
    <w:rsid w:val="00EC73F5"/>
    <w:rsid w:val="00EC7A28"/>
    <w:rsid w:val="00EC7B48"/>
    <w:rsid w:val="00ED0257"/>
    <w:rsid w:val="00ED071B"/>
    <w:rsid w:val="00ED1ADE"/>
    <w:rsid w:val="00ED4A77"/>
    <w:rsid w:val="00ED5981"/>
    <w:rsid w:val="00ED613A"/>
    <w:rsid w:val="00ED6514"/>
    <w:rsid w:val="00ED66B2"/>
    <w:rsid w:val="00ED71BA"/>
    <w:rsid w:val="00ED73A1"/>
    <w:rsid w:val="00ED7CA2"/>
    <w:rsid w:val="00EE13DA"/>
    <w:rsid w:val="00EE1595"/>
    <w:rsid w:val="00EE1E71"/>
    <w:rsid w:val="00EE2087"/>
    <w:rsid w:val="00EE20C2"/>
    <w:rsid w:val="00EE2A9D"/>
    <w:rsid w:val="00EE3384"/>
    <w:rsid w:val="00EE499F"/>
    <w:rsid w:val="00EE56E2"/>
    <w:rsid w:val="00EE6D45"/>
    <w:rsid w:val="00EE6E89"/>
    <w:rsid w:val="00EF0D4B"/>
    <w:rsid w:val="00EF0FE6"/>
    <w:rsid w:val="00EF1432"/>
    <w:rsid w:val="00EF1511"/>
    <w:rsid w:val="00EF2C39"/>
    <w:rsid w:val="00EF2C5F"/>
    <w:rsid w:val="00EF3AC4"/>
    <w:rsid w:val="00EF3FF9"/>
    <w:rsid w:val="00EF41AF"/>
    <w:rsid w:val="00EF4DB4"/>
    <w:rsid w:val="00EF55E9"/>
    <w:rsid w:val="00EF5B41"/>
    <w:rsid w:val="00EF611C"/>
    <w:rsid w:val="00EF625F"/>
    <w:rsid w:val="00F00630"/>
    <w:rsid w:val="00F00922"/>
    <w:rsid w:val="00F00924"/>
    <w:rsid w:val="00F01BE6"/>
    <w:rsid w:val="00F0217A"/>
    <w:rsid w:val="00F026D3"/>
    <w:rsid w:val="00F027E8"/>
    <w:rsid w:val="00F03395"/>
    <w:rsid w:val="00F034E6"/>
    <w:rsid w:val="00F03E4C"/>
    <w:rsid w:val="00F06340"/>
    <w:rsid w:val="00F0665D"/>
    <w:rsid w:val="00F06D42"/>
    <w:rsid w:val="00F07134"/>
    <w:rsid w:val="00F0724D"/>
    <w:rsid w:val="00F07378"/>
    <w:rsid w:val="00F10B81"/>
    <w:rsid w:val="00F113C9"/>
    <w:rsid w:val="00F11C01"/>
    <w:rsid w:val="00F11D80"/>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13D8"/>
    <w:rsid w:val="00F21A5D"/>
    <w:rsid w:val="00F21C13"/>
    <w:rsid w:val="00F22362"/>
    <w:rsid w:val="00F22796"/>
    <w:rsid w:val="00F2363A"/>
    <w:rsid w:val="00F238F7"/>
    <w:rsid w:val="00F23BA0"/>
    <w:rsid w:val="00F2420C"/>
    <w:rsid w:val="00F254C4"/>
    <w:rsid w:val="00F25641"/>
    <w:rsid w:val="00F256D8"/>
    <w:rsid w:val="00F25824"/>
    <w:rsid w:val="00F26065"/>
    <w:rsid w:val="00F266E3"/>
    <w:rsid w:val="00F2689C"/>
    <w:rsid w:val="00F27E44"/>
    <w:rsid w:val="00F30313"/>
    <w:rsid w:val="00F303BC"/>
    <w:rsid w:val="00F30472"/>
    <w:rsid w:val="00F318A1"/>
    <w:rsid w:val="00F31CF5"/>
    <w:rsid w:val="00F3265C"/>
    <w:rsid w:val="00F33262"/>
    <w:rsid w:val="00F343EE"/>
    <w:rsid w:val="00F353F4"/>
    <w:rsid w:val="00F35494"/>
    <w:rsid w:val="00F35607"/>
    <w:rsid w:val="00F35DBA"/>
    <w:rsid w:val="00F3619D"/>
    <w:rsid w:val="00F3722A"/>
    <w:rsid w:val="00F37366"/>
    <w:rsid w:val="00F37C99"/>
    <w:rsid w:val="00F37FCC"/>
    <w:rsid w:val="00F419B8"/>
    <w:rsid w:val="00F41C0F"/>
    <w:rsid w:val="00F42856"/>
    <w:rsid w:val="00F43777"/>
    <w:rsid w:val="00F4482B"/>
    <w:rsid w:val="00F44F02"/>
    <w:rsid w:val="00F4526B"/>
    <w:rsid w:val="00F45298"/>
    <w:rsid w:val="00F45F64"/>
    <w:rsid w:val="00F462DF"/>
    <w:rsid w:val="00F4662D"/>
    <w:rsid w:val="00F467BA"/>
    <w:rsid w:val="00F4689E"/>
    <w:rsid w:val="00F468AC"/>
    <w:rsid w:val="00F4696F"/>
    <w:rsid w:val="00F46A5F"/>
    <w:rsid w:val="00F47316"/>
    <w:rsid w:val="00F47507"/>
    <w:rsid w:val="00F47A01"/>
    <w:rsid w:val="00F47CEE"/>
    <w:rsid w:val="00F5052D"/>
    <w:rsid w:val="00F51A82"/>
    <w:rsid w:val="00F51B78"/>
    <w:rsid w:val="00F521CE"/>
    <w:rsid w:val="00F5254B"/>
    <w:rsid w:val="00F53A44"/>
    <w:rsid w:val="00F54E5E"/>
    <w:rsid w:val="00F551DB"/>
    <w:rsid w:val="00F559BE"/>
    <w:rsid w:val="00F56F7E"/>
    <w:rsid w:val="00F56FEF"/>
    <w:rsid w:val="00F57521"/>
    <w:rsid w:val="00F60938"/>
    <w:rsid w:val="00F60C7E"/>
    <w:rsid w:val="00F60E0A"/>
    <w:rsid w:val="00F61606"/>
    <w:rsid w:val="00F61918"/>
    <w:rsid w:val="00F62151"/>
    <w:rsid w:val="00F623A6"/>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B58"/>
    <w:rsid w:val="00F67E81"/>
    <w:rsid w:val="00F7044B"/>
    <w:rsid w:val="00F71342"/>
    <w:rsid w:val="00F71C68"/>
    <w:rsid w:val="00F724E2"/>
    <w:rsid w:val="00F74103"/>
    <w:rsid w:val="00F745A4"/>
    <w:rsid w:val="00F74C0C"/>
    <w:rsid w:val="00F75BB5"/>
    <w:rsid w:val="00F75FD5"/>
    <w:rsid w:val="00F7604C"/>
    <w:rsid w:val="00F773A9"/>
    <w:rsid w:val="00F805B7"/>
    <w:rsid w:val="00F810C1"/>
    <w:rsid w:val="00F81623"/>
    <w:rsid w:val="00F81D25"/>
    <w:rsid w:val="00F82928"/>
    <w:rsid w:val="00F829B9"/>
    <w:rsid w:val="00F83045"/>
    <w:rsid w:val="00F83615"/>
    <w:rsid w:val="00F8421D"/>
    <w:rsid w:val="00F85329"/>
    <w:rsid w:val="00F85683"/>
    <w:rsid w:val="00F85841"/>
    <w:rsid w:val="00F85A47"/>
    <w:rsid w:val="00F86079"/>
    <w:rsid w:val="00F87282"/>
    <w:rsid w:val="00F878CD"/>
    <w:rsid w:val="00F87905"/>
    <w:rsid w:val="00F87A66"/>
    <w:rsid w:val="00F90C1F"/>
    <w:rsid w:val="00F91A44"/>
    <w:rsid w:val="00F9217B"/>
    <w:rsid w:val="00F93964"/>
    <w:rsid w:val="00F97A34"/>
    <w:rsid w:val="00F97E4A"/>
    <w:rsid w:val="00F97EA1"/>
    <w:rsid w:val="00FA05C8"/>
    <w:rsid w:val="00FA0678"/>
    <w:rsid w:val="00FA0DB6"/>
    <w:rsid w:val="00FA23F7"/>
    <w:rsid w:val="00FA2583"/>
    <w:rsid w:val="00FA27EB"/>
    <w:rsid w:val="00FA3EBC"/>
    <w:rsid w:val="00FA423C"/>
    <w:rsid w:val="00FA44D0"/>
    <w:rsid w:val="00FA4590"/>
    <w:rsid w:val="00FA55A2"/>
    <w:rsid w:val="00FA672F"/>
    <w:rsid w:val="00FA7792"/>
    <w:rsid w:val="00FA7AA8"/>
    <w:rsid w:val="00FA7F1D"/>
    <w:rsid w:val="00FB0D60"/>
    <w:rsid w:val="00FB2BF5"/>
    <w:rsid w:val="00FB2F8E"/>
    <w:rsid w:val="00FB30C3"/>
    <w:rsid w:val="00FB39B0"/>
    <w:rsid w:val="00FB4986"/>
    <w:rsid w:val="00FB5138"/>
    <w:rsid w:val="00FB5A71"/>
    <w:rsid w:val="00FB659A"/>
    <w:rsid w:val="00FB7823"/>
    <w:rsid w:val="00FC00C8"/>
    <w:rsid w:val="00FC05B2"/>
    <w:rsid w:val="00FC08B3"/>
    <w:rsid w:val="00FC09D7"/>
    <w:rsid w:val="00FC0ABE"/>
    <w:rsid w:val="00FC22D0"/>
    <w:rsid w:val="00FC38D4"/>
    <w:rsid w:val="00FC391E"/>
    <w:rsid w:val="00FC3BB7"/>
    <w:rsid w:val="00FC4345"/>
    <w:rsid w:val="00FC444A"/>
    <w:rsid w:val="00FC453D"/>
    <w:rsid w:val="00FC4A89"/>
    <w:rsid w:val="00FC619B"/>
    <w:rsid w:val="00FC665F"/>
    <w:rsid w:val="00FC6D59"/>
    <w:rsid w:val="00FC78F5"/>
    <w:rsid w:val="00FC7AD2"/>
    <w:rsid w:val="00FD01C0"/>
    <w:rsid w:val="00FD10B3"/>
    <w:rsid w:val="00FD11C3"/>
    <w:rsid w:val="00FD154E"/>
    <w:rsid w:val="00FD24D7"/>
    <w:rsid w:val="00FD29CE"/>
    <w:rsid w:val="00FD3AE2"/>
    <w:rsid w:val="00FD3E41"/>
    <w:rsid w:val="00FD3EFA"/>
    <w:rsid w:val="00FD5AE4"/>
    <w:rsid w:val="00FD5F25"/>
    <w:rsid w:val="00FD60BE"/>
    <w:rsid w:val="00FD6894"/>
    <w:rsid w:val="00FD6AF0"/>
    <w:rsid w:val="00FD704D"/>
    <w:rsid w:val="00FD74EF"/>
    <w:rsid w:val="00FD79B8"/>
    <w:rsid w:val="00FD79F6"/>
    <w:rsid w:val="00FD7C50"/>
    <w:rsid w:val="00FE0AD1"/>
    <w:rsid w:val="00FE1852"/>
    <w:rsid w:val="00FE33DB"/>
    <w:rsid w:val="00FE33F5"/>
    <w:rsid w:val="00FE37DD"/>
    <w:rsid w:val="00FE3C31"/>
    <w:rsid w:val="00FE4015"/>
    <w:rsid w:val="00FE406C"/>
    <w:rsid w:val="00FE44F5"/>
    <w:rsid w:val="00FE4783"/>
    <w:rsid w:val="00FE480D"/>
    <w:rsid w:val="00FE4ACC"/>
    <w:rsid w:val="00FE5637"/>
    <w:rsid w:val="00FE713E"/>
    <w:rsid w:val="00FE7DD1"/>
    <w:rsid w:val="00FF0B4F"/>
    <w:rsid w:val="00FF0F58"/>
    <w:rsid w:val="00FF1A06"/>
    <w:rsid w:val="00FF1AD3"/>
    <w:rsid w:val="00FF1B46"/>
    <w:rsid w:val="00FF219D"/>
    <w:rsid w:val="00FF2A7B"/>
    <w:rsid w:val="00FF3D2B"/>
    <w:rsid w:val="00FF49B4"/>
    <w:rsid w:val="00FF49F4"/>
    <w:rsid w:val="00FF4F9C"/>
    <w:rsid w:val="00FF5C6A"/>
    <w:rsid w:val="00FF651D"/>
    <w:rsid w:val="00FF6843"/>
    <w:rsid w:val="010651D9"/>
    <w:rsid w:val="020736C3"/>
    <w:rsid w:val="024E55CD"/>
    <w:rsid w:val="03DD35E4"/>
    <w:rsid w:val="040B1091"/>
    <w:rsid w:val="04876502"/>
    <w:rsid w:val="05280858"/>
    <w:rsid w:val="065A6178"/>
    <w:rsid w:val="07807BA2"/>
    <w:rsid w:val="0A5B7E63"/>
    <w:rsid w:val="0ACB4CDB"/>
    <w:rsid w:val="0B036C73"/>
    <w:rsid w:val="0C151740"/>
    <w:rsid w:val="0C87121B"/>
    <w:rsid w:val="0DF702FE"/>
    <w:rsid w:val="0F816ACD"/>
    <w:rsid w:val="10FC16EA"/>
    <w:rsid w:val="118963A1"/>
    <w:rsid w:val="127723A9"/>
    <w:rsid w:val="13072A44"/>
    <w:rsid w:val="143936D8"/>
    <w:rsid w:val="14796EC7"/>
    <w:rsid w:val="153F2E8E"/>
    <w:rsid w:val="19C72DC1"/>
    <w:rsid w:val="1B2A271F"/>
    <w:rsid w:val="1D266CE1"/>
    <w:rsid w:val="1D3963AF"/>
    <w:rsid w:val="1E714A66"/>
    <w:rsid w:val="1EC1225E"/>
    <w:rsid w:val="1FE868A9"/>
    <w:rsid w:val="20695ABD"/>
    <w:rsid w:val="23C9404C"/>
    <w:rsid w:val="27E02036"/>
    <w:rsid w:val="28102429"/>
    <w:rsid w:val="28297E00"/>
    <w:rsid w:val="28697709"/>
    <w:rsid w:val="2DD15014"/>
    <w:rsid w:val="2FD25781"/>
    <w:rsid w:val="319C6071"/>
    <w:rsid w:val="326F1DF0"/>
    <w:rsid w:val="32A721EF"/>
    <w:rsid w:val="32B30C0E"/>
    <w:rsid w:val="342E63AB"/>
    <w:rsid w:val="34BC7D77"/>
    <w:rsid w:val="365302AE"/>
    <w:rsid w:val="36F23E31"/>
    <w:rsid w:val="379916CE"/>
    <w:rsid w:val="3C5F759A"/>
    <w:rsid w:val="3F4E1FED"/>
    <w:rsid w:val="3F7C320A"/>
    <w:rsid w:val="40060497"/>
    <w:rsid w:val="42E1381E"/>
    <w:rsid w:val="443205EE"/>
    <w:rsid w:val="47477DDF"/>
    <w:rsid w:val="477548C1"/>
    <w:rsid w:val="4F9B3544"/>
    <w:rsid w:val="5099183A"/>
    <w:rsid w:val="51A0432A"/>
    <w:rsid w:val="52A96B6F"/>
    <w:rsid w:val="550764A4"/>
    <w:rsid w:val="554942BC"/>
    <w:rsid w:val="562545B2"/>
    <w:rsid w:val="58AE4F0C"/>
    <w:rsid w:val="5A2A7C7B"/>
    <w:rsid w:val="5A651394"/>
    <w:rsid w:val="5AB86AF3"/>
    <w:rsid w:val="5C80234E"/>
    <w:rsid w:val="5E261785"/>
    <w:rsid w:val="5EAA6C6E"/>
    <w:rsid w:val="5FCC5339"/>
    <w:rsid w:val="61054A27"/>
    <w:rsid w:val="611D2366"/>
    <w:rsid w:val="625C5BAA"/>
    <w:rsid w:val="62885958"/>
    <w:rsid w:val="63C67C93"/>
    <w:rsid w:val="64AC6C5D"/>
    <w:rsid w:val="64CE2EAA"/>
    <w:rsid w:val="65B40423"/>
    <w:rsid w:val="65F50087"/>
    <w:rsid w:val="662E75B1"/>
    <w:rsid w:val="66342C2E"/>
    <w:rsid w:val="663E784C"/>
    <w:rsid w:val="672744B9"/>
    <w:rsid w:val="680E3C68"/>
    <w:rsid w:val="699351E6"/>
    <w:rsid w:val="69BE732C"/>
    <w:rsid w:val="6A5937BF"/>
    <w:rsid w:val="6E8E12EF"/>
    <w:rsid w:val="6EEB7B0D"/>
    <w:rsid w:val="70933DD0"/>
    <w:rsid w:val="717940AB"/>
    <w:rsid w:val="71D43752"/>
    <w:rsid w:val="749C4185"/>
    <w:rsid w:val="74D83E95"/>
    <w:rsid w:val="75DA2C18"/>
    <w:rsid w:val="76CC2264"/>
    <w:rsid w:val="7A67303B"/>
    <w:rsid w:val="7AAB1D04"/>
    <w:rsid w:val="7ABA4368"/>
    <w:rsid w:val="7B257FFD"/>
    <w:rsid w:val="7B8C39B5"/>
    <w:rsid w:val="7CE87F59"/>
    <w:rsid w:val="7E19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adjustRightInd w:val="0"/>
      <w:jc w:val="both"/>
    </w:pPr>
    <w:rPr>
      <w:kern w:val="2"/>
      <w:sz w:val="21"/>
      <w:szCs w:val="24"/>
    </w:rPr>
  </w:style>
  <w:style w:type="paragraph" w:styleId="1">
    <w:name w:val="heading 1"/>
    <w:basedOn w:val="a3"/>
    <w:next w:val="a3"/>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3"/>
    <w:next w:val="a3"/>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qFormat/>
    <w:pPr>
      <w:keepNext/>
      <w:keepLines/>
      <w:numPr>
        <w:ilvl w:val="2"/>
        <w:numId w:val="1"/>
      </w:numPr>
      <w:spacing w:before="260" w:after="260" w:line="416" w:lineRule="auto"/>
      <w:outlineLvl w:val="2"/>
    </w:pPr>
    <w:rPr>
      <w:b/>
      <w:bCs/>
      <w:sz w:val="32"/>
      <w:szCs w:val="32"/>
    </w:rPr>
  </w:style>
  <w:style w:type="paragraph" w:styleId="42">
    <w:name w:val="heading 4"/>
    <w:basedOn w:val="a3"/>
    <w:next w:val="a3"/>
    <w:link w:val="4Char"/>
    <w:uiPriority w:val="9"/>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3"/>
    <w:next w:val="a3"/>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3"/>
    <w:next w:val="a3"/>
    <w:link w:val="7Char"/>
    <w:qFormat/>
    <w:pPr>
      <w:keepNext/>
      <w:keepLines/>
      <w:numPr>
        <w:ilvl w:val="6"/>
        <w:numId w:val="1"/>
      </w:numPr>
      <w:spacing w:before="240" w:after="64" w:line="320" w:lineRule="auto"/>
      <w:outlineLvl w:val="6"/>
    </w:pPr>
    <w:rPr>
      <w:b/>
      <w:bCs/>
      <w:sz w:val="24"/>
    </w:rPr>
  </w:style>
  <w:style w:type="paragraph" w:styleId="8">
    <w:name w:val="heading 8"/>
    <w:basedOn w:val="a3"/>
    <w:next w:val="a3"/>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3"/>
    <w:next w:val="a3"/>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Char1"/>
    <w:qFormat/>
    <w:pPr>
      <w:autoSpaceDE w:val="0"/>
      <w:autoSpaceDN w:val="0"/>
      <w:spacing w:line="360" w:lineRule="auto"/>
    </w:pPr>
    <w:rPr>
      <w:rFonts w:ascii="宋体"/>
      <w:sz w:val="24"/>
      <w:szCs w:val="21"/>
      <w:lang w:val="zh-CN"/>
    </w:rPr>
  </w:style>
  <w:style w:type="paragraph" w:styleId="a8">
    <w:name w:val="annotation subject"/>
    <w:basedOn w:val="a9"/>
    <w:next w:val="a9"/>
    <w:link w:val="Char10"/>
    <w:qFormat/>
    <w:rPr>
      <w:b/>
      <w:bCs/>
    </w:rPr>
  </w:style>
  <w:style w:type="paragraph" w:styleId="a9">
    <w:name w:val="annotation text"/>
    <w:basedOn w:val="a3"/>
    <w:link w:val="Char11"/>
    <w:qFormat/>
    <w:pPr>
      <w:jc w:val="left"/>
    </w:pPr>
  </w:style>
  <w:style w:type="paragraph" w:styleId="70">
    <w:name w:val="toc 7"/>
    <w:basedOn w:val="a3"/>
    <w:next w:val="a3"/>
    <w:qFormat/>
    <w:pPr>
      <w:ind w:leftChars="1200" w:left="2520"/>
    </w:pPr>
  </w:style>
  <w:style w:type="paragraph" w:styleId="aa">
    <w:name w:val="Body Text First Indent"/>
    <w:basedOn w:val="a4"/>
    <w:link w:val="Char"/>
    <w:qFormat/>
    <w:pPr>
      <w:ind w:firstLine="420"/>
    </w:pPr>
    <w:rPr>
      <w:szCs w:val="20"/>
    </w:rPr>
  </w:style>
  <w:style w:type="paragraph" w:styleId="22">
    <w:name w:val="List Number 2"/>
    <w:basedOn w:val="a3"/>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3"/>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3"/>
    <w:qFormat/>
    <w:pPr>
      <w:widowControl/>
      <w:tabs>
        <w:tab w:val="left" w:pos="390"/>
        <w:tab w:val="left" w:pos="454"/>
      </w:tabs>
      <w:adjustRightInd/>
      <w:spacing w:afterLines="50" w:after="156"/>
      <w:ind w:left="454" w:hanging="284"/>
      <w:jc w:val="left"/>
    </w:pPr>
    <w:rPr>
      <w:kern w:val="0"/>
      <w:sz w:val="24"/>
      <w:szCs w:val="20"/>
    </w:rPr>
  </w:style>
  <w:style w:type="paragraph" w:styleId="ac">
    <w:name w:val="Normal Indent"/>
    <w:basedOn w:val="a3"/>
    <w:next w:val="ad"/>
    <w:link w:val="Char2"/>
    <w:qFormat/>
    <w:pPr>
      <w:widowControl/>
      <w:snapToGrid w:val="0"/>
      <w:spacing w:line="480" w:lineRule="exact"/>
      <w:ind w:firstLine="567"/>
    </w:pPr>
    <w:rPr>
      <w:rFonts w:ascii="宋体"/>
      <w:snapToGrid w:val="0"/>
      <w:color w:val="000000"/>
      <w:kern w:val="28"/>
      <w:sz w:val="28"/>
      <w:szCs w:val="20"/>
    </w:rPr>
  </w:style>
  <w:style w:type="paragraph" w:styleId="ad">
    <w:name w:val="Body Text Indent"/>
    <w:basedOn w:val="a3"/>
    <w:next w:val="ac"/>
    <w:link w:val="Char12"/>
    <w:qFormat/>
    <w:pPr>
      <w:spacing w:line="480" w:lineRule="exact"/>
      <w:ind w:firstLineChars="200" w:firstLine="480"/>
    </w:pPr>
    <w:rPr>
      <w:rFonts w:ascii="宋体" w:hAnsi="宋体"/>
      <w:sz w:val="24"/>
    </w:rPr>
  </w:style>
  <w:style w:type="paragraph" w:styleId="ae">
    <w:name w:val="caption"/>
    <w:basedOn w:val="a3"/>
    <w:next w:val="a3"/>
    <w:link w:val="Char0"/>
    <w:qFormat/>
    <w:rPr>
      <w:b/>
      <w:sz w:val="28"/>
      <w:szCs w:val="20"/>
    </w:rPr>
  </w:style>
  <w:style w:type="paragraph" w:styleId="51">
    <w:name w:val="index 5"/>
    <w:basedOn w:val="a3"/>
    <w:next w:val="a3"/>
    <w:qFormat/>
    <w:pPr>
      <w:adjustRightInd/>
      <w:ind w:leftChars="800" w:left="800" w:firstLineChars="200" w:firstLine="200"/>
    </w:pPr>
  </w:style>
  <w:style w:type="paragraph" w:styleId="af">
    <w:name w:val="Document Map"/>
    <w:basedOn w:val="a3"/>
    <w:link w:val="Char13"/>
    <w:qFormat/>
    <w:pPr>
      <w:shd w:val="clear" w:color="auto" w:fill="000080"/>
    </w:pPr>
  </w:style>
  <w:style w:type="paragraph" w:styleId="af0">
    <w:name w:val="Salutation"/>
    <w:basedOn w:val="a3"/>
    <w:next w:val="a3"/>
    <w:link w:val="Char3"/>
    <w:qFormat/>
    <w:rPr>
      <w:rFonts w:ascii="仿宋_GB2312" w:eastAsia="仿宋_GB2312"/>
      <w:sz w:val="28"/>
      <w:szCs w:val="20"/>
    </w:rPr>
  </w:style>
  <w:style w:type="paragraph" w:styleId="31">
    <w:name w:val="Body Text 3"/>
    <w:basedOn w:val="a3"/>
    <w:link w:val="3Char"/>
    <w:qFormat/>
    <w:pPr>
      <w:jc w:val="center"/>
    </w:pPr>
    <w:rPr>
      <w:szCs w:val="20"/>
    </w:rPr>
  </w:style>
  <w:style w:type="paragraph" w:styleId="30">
    <w:name w:val="List Bullet 3"/>
    <w:basedOn w:val="a3"/>
    <w:unhideWhenUsed/>
    <w:qFormat/>
    <w:pPr>
      <w:numPr>
        <w:numId w:val="4"/>
      </w:numPr>
      <w:snapToGrid w:val="0"/>
      <w:spacing w:line="360" w:lineRule="auto"/>
      <w:ind w:right="238"/>
      <w:contextualSpacing/>
    </w:pPr>
    <w:rPr>
      <w:sz w:val="24"/>
    </w:rPr>
  </w:style>
  <w:style w:type="paragraph" w:styleId="32">
    <w:name w:val="List Number 3"/>
    <w:basedOn w:val="a3"/>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3"/>
    <w:qFormat/>
    <w:pPr>
      <w:adjustRightInd/>
      <w:spacing w:line="360" w:lineRule="auto"/>
      <w:ind w:leftChars="200" w:left="100" w:hangingChars="200" w:hanging="200"/>
    </w:pPr>
    <w:rPr>
      <w:rFonts w:eastAsia="微软雅黑"/>
    </w:rPr>
  </w:style>
  <w:style w:type="paragraph" w:styleId="af1">
    <w:name w:val="Block Text"/>
    <w:basedOn w:val="a3"/>
    <w:qFormat/>
    <w:pPr>
      <w:ind w:leftChars="-171" w:left="-359" w:rightChars="-244" w:right="-244" w:firstLineChars="239" w:firstLine="501"/>
    </w:pPr>
    <w:rPr>
      <w:rFonts w:ascii="仿宋_GB2312" w:eastAsia="仿宋_GB2312"/>
      <w:sz w:val="30"/>
      <w:szCs w:val="20"/>
    </w:rPr>
  </w:style>
  <w:style w:type="paragraph" w:styleId="24">
    <w:name w:val="List Bullet 2"/>
    <w:basedOn w:val="a3"/>
    <w:qFormat/>
    <w:pPr>
      <w:autoSpaceDE w:val="0"/>
      <w:autoSpaceDN w:val="0"/>
      <w:ind w:left="420"/>
      <w:jc w:val="left"/>
    </w:pPr>
    <w:rPr>
      <w:rFonts w:ascii="宋体" w:hAnsi="宋体"/>
      <w:color w:val="000000"/>
      <w:kern w:val="0"/>
      <w:sz w:val="24"/>
      <w:szCs w:val="20"/>
    </w:rPr>
  </w:style>
  <w:style w:type="paragraph" w:styleId="HTML">
    <w:name w:val="HTML Address"/>
    <w:basedOn w:val="a3"/>
    <w:link w:val="HTMLChar"/>
    <w:qFormat/>
    <w:pPr>
      <w:widowControl/>
      <w:adjustRightInd/>
      <w:ind w:firstLineChars="200" w:firstLine="200"/>
      <w:jc w:val="left"/>
    </w:pPr>
    <w:rPr>
      <w:rFonts w:ascii="宋体" w:hAnsi="宋体"/>
      <w:i/>
      <w:iCs/>
      <w:kern w:val="0"/>
      <w:sz w:val="24"/>
    </w:rPr>
  </w:style>
  <w:style w:type="paragraph" w:styleId="52">
    <w:name w:val="toc 5"/>
    <w:basedOn w:val="a3"/>
    <w:next w:val="a3"/>
    <w:qFormat/>
    <w:pPr>
      <w:ind w:leftChars="800" w:left="1680"/>
    </w:pPr>
  </w:style>
  <w:style w:type="paragraph" w:styleId="33">
    <w:name w:val="toc 3"/>
    <w:basedOn w:val="a3"/>
    <w:next w:val="a3"/>
    <w:qFormat/>
    <w:pPr>
      <w:tabs>
        <w:tab w:val="right" w:leader="dot" w:pos="8268"/>
      </w:tabs>
      <w:spacing w:line="460" w:lineRule="exact"/>
      <w:ind w:leftChars="400" w:left="840" w:firstLine="482"/>
    </w:pPr>
    <w:rPr>
      <w:rFonts w:ascii="宋体" w:hAnsi="宋体"/>
    </w:rPr>
  </w:style>
  <w:style w:type="paragraph" w:styleId="af2">
    <w:name w:val="Plain Text"/>
    <w:basedOn w:val="a3"/>
    <w:link w:val="Char4"/>
    <w:qFormat/>
    <w:rPr>
      <w:rFonts w:ascii="宋体" w:hAnsi="Courier New"/>
      <w:szCs w:val="20"/>
    </w:rPr>
  </w:style>
  <w:style w:type="paragraph" w:styleId="40">
    <w:name w:val="List Number 4"/>
    <w:basedOn w:val="a3"/>
    <w:qFormat/>
    <w:pPr>
      <w:numPr>
        <w:numId w:val="5"/>
      </w:numPr>
      <w:autoSpaceDE w:val="0"/>
      <w:autoSpaceDN w:val="0"/>
      <w:spacing w:line="360" w:lineRule="atLeast"/>
    </w:pPr>
    <w:rPr>
      <w:kern w:val="0"/>
      <w:sz w:val="24"/>
    </w:rPr>
  </w:style>
  <w:style w:type="paragraph" w:styleId="80">
    <w:name w:val="toc 8"/>
    <w:basedOn w:val="a3"/>
    <w:next w:val="a3"/>
    <w:qFormat/>
    <w:pPr>
      <w:ind w:leftChars="1400" w:left="2940"/>
    </w:pPr>
  </w:style>
  <w:style w:type="paragraph" w:styleId="af3">
    <w:name w:val="Date"/>
    <w:basedOn w:val="a3"/>
    <w:next w:val="a3"/>
    <w:link w:val="Char5"/>
    <w:qFormat/>
    <w:pPr>
      <w:ind w:leftChars="2500" w:left="100"/>
    </w:pPr>
    <w:rPr>
      <w:rFonts w:ascii="宋体"/>
      <w:sz w:val="24"/>
      <w:szCs w:val="21"/>
      <w:lang w:val="zh-CN"/>
    </w:rPr>
  </w:style>
  <w:style w:type="paragraph" w:styleId="25">
    <w:name w:val="Body Text Indent 2"/>
    <w:basedOn w:val="a3"/>
    <w:link w:val="2Char"/>
    <w:qFormat/>
    <w:pPr>
      <w:spacing w:line="360" w:lineRule="auto"/>
      <w:ind w:firstLine="601"/>
      <w:textAlignment w:val="baseline"/>
    </w:pPr>
    <w:rPr>
      <w:rFonts w:ascii="宋体"/>
      <w:kern w:val="0"/>
      <w:sz w:val="28"/>
      <w:szCs w:val="20"/>
    </w:rPr>
  </w:style>
  <w:style w:type="paragraph" w:styleId="af4">
    <w:name w:val="Balloon Text"/>
    <w:basedOn w:val="a3"/>
    <w:link w:val="Char6"/>
    <w:qFormat/>
    <w:rPr>
      <w:sz w:val="18"/>
      <w:szCs w:val="18"/>
    </w:rPr>
  </w:style>
  <w:style w:type="paragraph" w:styleId="af5">
    <w:name w:val="footer"/>
    <w:basedOn w:val="a3"/>
    <w:link w:val="Char20"/>
    <w:uiPriority w:val="99"/>
    <w:qFormat/>
    <w:pPr>
      <w:tabs>
        <w:tab w:val="center" w:pos="4153"/>
        <w:tab w:val="right" w:pos="8306"/>
      </w:tabs>
      <w:snapToGrid w:val="0"/>
      <w:jc w:val="left"/>
    </w:pPr>
    <w:rPr>
      <w:sz w:val="18"/>
      <w:szCs w:val="18"/>
    </w:rPr>
  </w:style>
  <w:style w:type="paragraph" w:styleId="26">
    <w:name w:val="Body Text First Indent 2"/>
    <w:basedOn w:val="ad"/>
    <w:link w:val="2Char0"/>
    <w:qFormat/>
    <w:pPr>
      <w:adjustRightInd/>
      <w:spacing w:after="120" w:line="240" w:lineRule="auto"/>
      <w:ind w:leftChars="200" w:left="420" w:firstLine="210"/>
    </w:pPr>
    <w:rPr>
      <w:sz w:val="21"/>
    </w:rPr>
  </w:style>
  <w:style w:type="paragraph" w:styleId="af6">
    <w:name w:val="header"/>
    <w:basedOn w:val="a3"/>
    <w:link w:val="Char21"/>
    <w:uiPriority w:val="99"/>
    <w:qFormat/>
    <w:pPr>
      <w:pBdr>
        <w:bottom w:val="single" w:sz="6" w:space="1" w:color="auto"/>
      </w:pBdr>
      <w:tabs>
        <w:tab w:val="center" w:pos="4153"/>
        <w:tab w:val="right" w:pos="8306"/>
      </w:tabs>
      <w:snapToGrid w:val="0"/>
      <w:jc w:val="center"/>
    </w:pPr>
    <w:rPr>
      <w:sz w:val="18"/>
      <w:szCs w:val="18"/>
    </w:rPr>
  </w:style>
  <w:style w:type="paragraph" w:styleId="af7">
    <w:name w:val="Signature"/>
    <w:basedOn w:val="a3"/>
    <w:link w:val="Char7"/>
    <w:qFormat/>
    <w:pPr>
      <w:spacing w:after="600" w:line="312" w:lineRule="atLeast"/>
      <w:jc w:val="center"/>
      <w:textAlignment w:val="baseline"/>
    </w:pPr>
    <w:rPr>
      <w:rFonts w:eastAsia="仿宋_GB2312"/>
      <w:kern w:val="0"/>
      <w:sz w:val="24"/>
      <w:szCs w:val="20"/>
    </w:rPr>
  </w:style>
  <w:style w:type="paragraph" w:styleId="11">
    <w:name w:val="toc 1"/>
    <w:basedOn w:val="a3"/>
    <w:next w:val="a3"/>
    <w:qFormat/>
  </w:style>
  <w:style w:type="paragraph" w:styleId="43">
    <w:name w:val="toc 4"/>
    <w:basedOn w:val="a3"/>
    <w:next w:val="a3"/>
    <w:qFormat/>
    <w:pPr>
      <w:ind w:leftChars="600" w:left="1260"/>
    </w:pPr>
  </w:style>
  <w:style w:type="paragraph" w:styleId="af8">
    <w:name w:val="index heading"/>
    <w:basedOn w:val="a3"/>
    <w:next w:val="12"/>
    <w:qFormat/>
    <w:pPr>
      <w:adjustRightInd/>
      <w:ind w:firstLineChars="200" w:firstLine="200"/>
    </w:pPr>
  </w:style>
  <w:style w:type="paragraph" w:styleId="12">
    <w:name w:val="index 1"/>
    <w:basedOn w:val="a3"/>
    <w:next w:val="a3"/>
    <w:qFormat/>
    <w:pPr>
      <w:adjustRightInd/>
      <w:spacing w:line="360" w:lineRule="auto"/>
      <w:ind w:firstLineChars="200" w:firstLine="200"/>
      <w:jc w:val="center"/>
    </w:pPr>
    <w:rPr>
      <w:sz w:val="24"/>
      <w:szCs w:val="20"/>
    </w:rPr>
  </w:style>
  <w:style w:type="paragraph" w:styleId="af9">
    <w:name w:val="Subtitle"/>
    <w:link w:val="Char8"/>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3"/>
    <w:qFormat/>
    <w:pPr>
      <w:tabs>
        <w:tab w:val="left" w:pos="902"/>
      </w:tabs>
      <w:adjustRightInd/>
      <w:spacing w:line="400" w:lineRule="exact"/>
      <w:ind w:left="902" w:hanging="420"/>
    </w:pPr>
    <w:rPr>
      <w:sz w:val="24"/>
      <w:szCs w:val="20"/>
    </w:rPr>
  </w:style>
  <w:style w:type="paragraph" w:styleId="afa">
    <w:name w:val="List"/>
    <w:basedOn w:val="a3"/>
    <w:qFormat/>
    <w:pPr>
      <w:ind w:left="200" w:hangingChars="200" w:hanging="200"/>
    </w:pPr>
  </w:style>
  <w:style w:type="paragraph" w:styleId="afb">
    <w:name w:val="footnote text"/>
    <w:basedOn w:val="ac"/>
    <w:link w:val="Char9"/>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3"/>
    <w:next w:val="a3"/>
    <w:qFormat/>
    <w:pPr>
      <w:ind w:leftChars="1000" w:left="2100"/>
    </w:pPr>
  </w:style>
  <w:style w:type="paragraph" w:styleId="54">
    <w:name w:val="List 5"/>
    <w:basedOn w:val="a3"/>
    <w:qFormat/>
    <w:pPr>
      <w:adjustRightInd/>
      <w:ind w:leftChars="800" w:left="100" w:hangingChars="200" w:hanging="200"/>
    </w:pPr>
  </w:style>
  <w:style w:type="paragraph" w:styleId="34">
    <w:name w:val="Body Text Indent 3"/>
    <w:basedOn w:val="a3"/>
    <w:link w:val="3Char0"/>
    <w:qFormat/>
    <w:pPr>
      <w:spacing w:line="360" w:lineRule="auto"/>
      <w:ind w:firstLine="420"/>
    </w:pPr>
    <w:rPr>
      <w:sz w:val="24"/>
      <w:szCs w:val="20"/>
    </w:rPr>
  </w:style>
  <w:style w:type="paragraph" w:styleId="27">
    <w:name w:val="toc 2"/>
    <w:basedOn w:val="a3"/>
    <w:next w:val="a3"/>
    <w:qFormat/>
    <w:pPr>
      <w:ind w:leftChars="200" w:left="420"/>
    </w:pPr>
  </w:style>
  <w:style w:type="paragraph" w:styleId="90">
    <w:name w:val="toc 9"/>
    <w:basedOn w:val="a3"/>
    <w:next w:val="a3"/>
    <w:qFormat/>
    <w:pPr>
      <w:ind w:leftChars="1600" w:left="3360"/>
    </w:pPr>
  </w:style>
  <w:style w:type="paragraph" w:styleId="28">
    <w:name w:val="Body Text 2"/>
    <w:basedOn w:val="a3"/>
    <w:link w:val="2Char1"/>
    <w:qFormat/>
    <w:pPr>
      <w:spacing w:after="120" w:line="480" w:lineRule="auto"/>
    </w:pPr>
  </w:style>
  <w:style w:type="paragraph" w:styleId="HTML0">
    <w:name w:val="HTML Preformatted"/>
    <w:basedOn w:val="a3"/>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3"/>
    <w:uiPriority w:val="99"/>
    <w:qFormat/>
    <w:pPr>
      <w:widowControl/>
      <w:spacing w:before="100" w:beforeAutospacing="1" w:after="100" w:afterAutospacing="1"/>
      <w:jc w:val="left"/>
    </w:pPr>
    <w:rPr>
      <w:rFonts w:ascii="宋体" w:hAnsi="宋体"/>
      <w:kern w:val="0"/>
      <w:sz w:val="24"/>
    </w:rPr>
  </w:style>
  <w:style w:type="paragraph" w:styleId="afd">
    <w:name w:val="Title"/>
    <w:basedOn w:val="a3"/>
    <w:link w:val="Char14"/>
    <w:qFormat/>
    <w:pPr>
      <w:widowControl/>
      <w:overflowPunct w:val="0"/>
      <w:autoSpaceDE w:val="0"/>
      <w:autoSpaceDN w:val="0"/>
      <w:jc w:val="center"/>
      <w:textAlignment w:val="baseline"/>
    </w:pPr>
    <w:rPr>
      <w:b/>
      <w:kern w:val="0"/>
      <w:sz w:val="24"/>
      <w:szCs w:val="20"/>
      <w:lang w:val="en-GB"/>
    </w:rPr>
  </w:style>
  <w:style w:type="character" w:styleId="afe">
    <w:name w:val="Strong"/>
    <w:qFormat/>
    <w:rPr>
      <w:b/>
      <w:bCs/>
    </w:rPr>
  </w:style>
  <w:style w:type="character" w:styleId="aff">
    <w:name w:val="page number"/>
    <w:basedOn w:val="a5"/>
    <w:qFormat/>
  </w:style>
  <w:style w:type="character" w:styleId="aff0">
    <w:name w:val="FollowedHyperlink"/>
    <w:qFormat/>
    <w:rPr>
      <w:rFonts w:ascii="Arial" w:eastAsia="黑体" w:hAnsi="Arial" w:cs="Arial"/>
      <w:snapToGrid w:val="0"/>
      <w:color w:val="000000"/>
      <w:kern w:val="0"/>
      <w:sz w:val="18"/>
      <w:szCs w:val="18"/>
      <w:u w:val="none"/>
    </w:rPr>
  </w:style>
  <w:style w:type="character" w:styleId="aff1">
    <w:name w:val="Emphasis"/>
    <w:uiPriority w:val="20"/>
    <w:qFormat/>
    <w:rPr>
      <w:color w:val="CC0033"/>
    </w:rPr>
  </w:style>
  <w:style w:type="character" w:styleId="aff2">
    <w:name w:val="line number"/>
    <w:basedOn w:val="a5"/>
    <w:qFormat/>
  </w:style>
  <w:style w:type="character" w:styleId="aff3">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4">
    <w:name w:val="annotation reference"/>
    <w:uiPriority w:val="99"/>
    <w:qFormat/>
    <w:rPr>
      <w:sz w:val="21"/>
      <w:szCs w:val="21"/>
    </w:rPr>
  </w:style>
  <w:style w:type="table" w:styleId="aff5">
    <w:name w:val="Table Grid"/>
    <w:basedOn w:val="a6"/>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Theme"/>
    <w:basedOn w:val="a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Elegant"/>
    <w:basedOn w:val="a6"/>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6"/>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6"/>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8">
    <w:name w:val="Table Professional"/>
    <w:basedOn w:val="a6"/>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1">
    <w:name w:val="正文文本 Char1"/>
    <w:link w:val="a4"/>
    <w:qFormat/>
    <w:rPr>
      <w:rFonts w:ascii="宋体" w:eastAsia="宋体" w:hAnsi="Arial" w:cs="Arial"/>
      <w:snapToGrid w:val="0"/>
      <w:kern w:val="2"/>
      <w:sz w:val="24"/>
      <w:szCs w:val="21"/>
      <w:lang w:val="zh-CN" w:eastAsia="zh-CN" w:bidi="ar-SA"/>
    </w:rPr>
  </w:style>
  <w:style w:type="character" w:customStyle="1" w:styleId="1Char">
    <w:name w:val="标题 1 Char"/>
    <w:link w:val="1"/>
    <w:uiPriority w:val="9"/>
    <w:qFormat/>
    <w:rPr>
      <w:b/>
      <w:bCs/>
      <w:kern w:val="44"/>
      <w:sz w:val="44"/>
      <w:szCs w:val="44"/>
    </w:rPr>
  </w:style>
  <w:style w:type="character" w:customStyle="1" w:styleId="4Char">
    <w:name w:val="标题 4 Char"/>
    <w:link w:val="42"/>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正文缩进 Char2"/>
    <w:link w:val="ac"/>
    <w:qFormat/>
    <w:rPr>
      <w:rFonts w:ascii="宋体" w:eastAsia="宋体"/>
      <w:snapToGrid w:val="0"/>
      <w:color w:val="000000"/>
      <w:kern w:val="28"/>
      <w:sz w:val="28"/>
      <w:lang w:val="en-US" w:eastAsia="zh-CN" w:bidi="ar-SA"/>
    </w:rPr>
  </w:style>
  <w:style w:type="character" w:customStyle="1" w:styleId="Char12">
    <w:name w:val="正文文本缩进 Char1"/>
    <w:link w:val="ad"/>
    <w:qFormat/>
    <w:rPr>
      <w:rFonts w:ascii="宋体" w:hAnsi="宋体"/>
      <w:kern w:val="2"/>
      <w:sz w:val="24"/>
      <w:szCs w:val="24"/>
    </w:rPr>
  </w:style>
  <w:style w:type="character" w:customStyle="1" w:styleId="Char0">
    <w:name w:val="题注 Char"/>
    <w:link w:val="ae"/>
    <w:qFormat/>
    <w:rPr>
      <w:b/>
      <w:kern w:val="2"/>
      <w:sz w:val="28"/>
    </w:rPr>
  </w:style>
  <w:style w:type="character" w:customStyle="1" w:styleId="Char13">
    <w:name w:val="文档结构图 Char1"/>
    <w:link w:val="af"/>
    <w:qFormat/>
    <w:rPr>
      <w:kern w:val="2"/>
      <w:sz w:val="21"/>
      <w:szCs w:val="24"/>
      <w:shd w:val="clear" w:color="auto" w:fill="000080"/>
    </w:rPr>
  </w:style>
  <w:style w:type="character" w:customStyle="1" w:styleId="Char11">
    <w:name w:val="批注文字 Char1"/>
    <w:link w:val="a9"/>
    <w:qFormat/>
    <w:rPr>
      <w:kern w:val="2"/>
      <w:sz w:val="21"/>
      <w:szCs w:val="24"/>
    </w:rPr>
  </w:style>
  <w:style w:type="character" w:customStyle="1" w:styleId="Char3">
    <w:name w:val="称呼 Char"/>
    <w:link w:val="af0"/>
    <w:qFormat/>
    <w:rPr>
      <w:rFonts w:ascii="仿宋_GB2312" w:eastAsia="仿宋_GB2312"/>
      <w:kern w:val="2"/>
      <w:sz w:val="28"/>
    </w:rPr>
  </w:style>
  <w:style w:type="character" w:customStyle="1" w:styleId="3Char">
    <w:name w:val="正文文本 3 Char"/>
    <w:link w:val="31"/>
    <w:qFormat/>
    <w:rPr>
      <w:kern w:val="2"/>
      <w:sz w:val="21"/>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f2"/>
    <w:qFormat/>
    <w:rPr>
      <w:rFonts w:ascii="宋体" w:eastAsia="宋体" w:hAnsi="Courier New" w:cs="Arial"/>
      <w:snapToGrid w:val="0"/>
      <w:kern w:val="2"/>
      <w:sz w:val="21"/>
      <w:szCs w:val="21"/>
      <w:lang w:val="en-US" w:eastAsia="zh-CN" w:bidi="ar-SA"/>
    </w:rPr>
  </w:style>
  <w:style w:type="character" w:customStyle="1" w:styleId="Char5">
    <w:name w:val="日期 Char"/>
    <w:link w:val="af3"/>
    <w:qFormat/>
    <w:rPr>
      <w:rFonts w:ascii="宋体"/>
      <w:kern w:val="2"/>
      <w:sz w:val="24"/>
      <w:szCs w:val="21"/>
      <w:lang w:val="zh-CN"/>
    </w:rPr>
  </w:style>
  <w:style w:type="character" w:customStyle="1" w:styleId="2Char">
    <w:name w:val="正文文本缩进 2 Char"/>
    <w:link w:val="25"/>
    <w:qFormat/>
    <w:rPr>
      <w:rFonts w:ascii="宋体"/>
      <w:sz w:val="28"/>
    </w:rPr>
  </w:style>
  <w:style w:type="character" w:customStyle="1" w:styleId="Char6">
    <w:name w:val="批注框文本 Char"/>
    <w:link w:val="af4"/>
    <w:qFormat/>
    <w:rPr>
      <w:kern w:val="2"/>
      <w:sz w:val="18"/>
      <w:szCs w:val="18"/>
    </w:rPr>
  </w:style>
  <w:style w:type="character" w:customStyle="1" w:styleId="Char20">
    <w:name w:val="页脚 Char2"/>
    <w:link w:val="af5"/>
    <w:uiPriority w:val="99"/>
    <w:qFormat/>
    <w:locked/>
    <w:rPr>
      <w:kern w:val="2"/>
      <w:sz w:val="18"/>
      <w:szCs w:val="18"/>
    </w:rPr>
  </w:style>
  <w:style w:type="character" w:customStyle="1" w:styleId="Char21">
    <w:name w:val="页眉 Char2"/>
    <w:link w:val="af6"/>
    <w:uiPriority w:val="99"/>
    <w:qFormat/>
    <w:rPr>
      <w:kern w:val="2"/>
      <w:sz w:val="18"/>
      <w:szCs w:val="18"/>
    </w:rPr>
  </w:style>
  <w:style w:type="character" w:customStyle="1" w:styleId="Char7">
    <w:name w:val="签名 Char"/>
    <w:link w:val="af7"/>
    <w:qFormat/>
    <w:rPr>
      <w:rFonts w:eastAsia="仿宋_GB2312"/>
      <w:sz w:val="24"/>
    </w:rPr>
  </w:style>
  <w:style w:type="character" w:customStyle="1" w:styleId="Char8">
    <w:name w:val="副标题 Char"/>
    <w:link w:val="af9"/>
    <w:qFormat/>
    <w:rPr>
      <w:rFonts w:ascii="Arial" w:eastAsia="隶书" w:hAnsi="Arial"/>
      <w:b/>
      <w:bCs/>
      <w:kern w:val="28"/>
      <w:sz w:val="44"/>
      <w:szCs w:val="32"/>
      <w:lang w:val="en-US" w:eastAsia="zh-CN" w:bidi="ar-SA"/>
    </w:rPr>
  </w:style>
  <w:style w:type="character" w:customStyle="1" w:styleId="Char9">
    <w:name w:val="脚注文本 Char"/>
    <w:link w:val="afb"/>
    <w:qFormat/>
    <w:rPr>
      <w:color w:val="0000FF"/>
      <w:sz w:val="21"/>
    </w:rPr>
  </w:style>
  <w:style w:type="character" w:customStyle="1" w:styleId="3Char0">
    <w:name w:val="正文文本缩进 3 Char"/>
    <w:link w:val="34"/>
    <w:qFormat/>
    <w:rPr>
      <w:kern w:val="2"/>
      <w:sz w:val="24"/>
    </w:rPr>
  </w:style>
  <w:style w:type="character" w:customStyle="1" w:styleId="2Char1">
    <w:name w:val="正文文本 2 Char1"/>
    <w:link w:val="28"/>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14">
    <w:name w:val="标题 Char1"/>
    <w:link w:val="afd"/>
    <w:qFormat/>
    <w:rPr>
      <w:b/>
      <w:sz w:val="24"/>
      <w:lang w:val="en-GB"/>
    </w:rPr>
  </w:style>
  <w:style w:type="character" w:customStyle="1" w:styleId="Char10">
    <w:name w:val="批注主题 Char1"/>
    <w:link w:val="a8"/>
    <w:qFormat/>
    <w:rPr>
      <w:b/>
      <w:bCs/>
      <w:kern w:val="2"/>
      <w:sz w:val="21"/>
      <w:szCs w:val="24"/>
    </w:rPr>
  </w:style>
  <w:style w:type="character" w:customStyle="1" w:styleId="Char">
    <w:name w:val="正文首行缩进 Char"/>
    <w:link w:val="a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solutionfonts">
    <w:name w:val="solutionfonts"/>
    <w:qFormat/>
  </w:style>
  <w:style w:type="character" w:customStyle="1" w:styleId="FontStyle82">
    <w:name w:val="Font Style82"/>
    <w:uiPriority w:val="99"/>
    <w:qFormat/>
    <w:rPr>
      <w:rFonts w:ascii="宋体" w:eastAsia="宋体" w:cs="宋体"/>
      <w:color w:val="000000"/>
      <w:sz w:val="14"/>
      <w:szCs w:val="14"/>
    </w:rPr>
  </w:style>
  <w:style w:type="character" w:customStyle="1" w:styleId="Chara">
    <w:name w:val="此正文 Char"/>
    <w:link w:val="aff9"/>
    <w:qFormat/>
    <w:rPr>
      <w:kern w:val="2"/>
      <w:sz w:val="24"/>
      <w:szCs w:val="24"/>
    </w:rPr>
  </w:style>
  <w:style w:type="paragraph" w:customStyle="1" w:styleId="aff9">
    <w:name w:val="此正文"/>
    <w:basedOn w:val="a3"/>
    <w:link w:val="Chara"/>
    <w:qFormat/>
    <w:pPr>
      <w:adjustRightInd/>
      <w:spacing w:line="360" w:lineRule="auto"/>
      <w:ind w:firstLineChars="200" w:firstLine="200"/>
    </w:pPr>
    <w:rPr>
      <w:sz w:val="24"/>
    </w:rPr>
  </w:style>
  <w:style w:type="character" w:customStyle="1" w:styleId="CharChar10">
    <w:name w:val="Char Char10"/>
    <w:semiHidden/>
    <w:qFormat/>
    <w:rPr>
      <w:rFonts w:ascii="宋体" w:hAnsi="宋体"/>
      <w:kern w:val="2"/>
      <w:sz w:val="21"/>
      <w:szCs w:val="24"/>
    </w:rPr>
  </w:style>
  <w:style w:type="character" w:customStyle="1" w:styleId="hCharChar">
    <w:name w:val="h Char Char"/>
    <w:qFormat/>
    <w:rPr>
      <w:rFonts w:eastAsia="宋体"/>
      <w:kern w:val="2"/>
      <w:sz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
    <w:name w:val="Ò³Ã¼ Char Char"/>
    <w:rPr>
      <w:rFonts w:eastAsia="宋体"/>
      <w:kern w:val="2"/>
      <w:sz w:val="18"/>
      <w:lang w:val="en-US" w:eastAsia="zh-CN" w:bidi="ar-SA"/>
    </w:rPr>
  </w:style>
  <w:style w:type="character" w:customStyle="1" w:styleId="Charb">
    <w:name w:val="标准正文格式 Char"/>
    <w:rPr>
      <w:rFonts w:ascii="宋体" w:eastAsia="仿宋_GB2312" w:cs="宋体"/>
      <w:color w:val="000000"/>
      <w:sz w:val="24"/>
      <w:lang w:val="en-US" w:eastAsia="zh-CN" w:bidi="ar-SA"/>
    </w:rPr>
  </w:style>
  <w:style w:type="character" w:customStyle="1" w:styleId="CharChar8">
    <w:name w:val="Char Char8"/>
    <w:rPr>
      <w:rFonts w:eastAsia="宋体"/>
      <w:b/>
      <w:sz w:val="24"/>
      <w:lang w:val="en-GB" w:eastAsia="zh-CN"/>
    </w:rPr>
  </w:style>
  <w:style w:type="character" w:customStyle="1" w:styleId="NoSpacingChar">
    <w:name w:val="No Spacing Char"/>
    <w:link w:val="13"/>
    <w:uiPriority w:val="1"/>
    <w:rPr>
      <w:rFonts w:ascii="Calibri" w:hAnsi="Calibri"/>
      <w:sz w:val="22"/>
      <w:szCs w:val="22"/>
      <w:lang w:val="en-US" w:eastAsia="zh-CN" w:bidi="ar-SA"/>
    </w:rPr>
  </w:style>
  <w:style w:type="paragraph" w:customStyle="1" w:styleId="13">
    <w:name w:val="无间隔1"/>
    <w:link w:val="NoSpacingChar"/>
    <w:uiPriority w:val="1"/>
    <w:qFormat/>
    <w:rPr>
      <w:rFonts w:ascii="Calibri" w:hAnsi="Calibri"/>
      <w:sz w:val="22"/>
      <w:szCs w:val="22"/>
    </w:rPr>
  </w:style>
  <w:style w:type="character" w:customStyle="1" w:styleId="blue1">
    <w:name w:val="blue1"/>
    <w:basedOn w:val="a5"/>
    <w:qFormat/>
  </w:style>
  <w:style w:type="character" w:customStyle="1" w:styleId="highlight1">
    <w:name w:val="highlight1"/>
    <w:rPr>
      <w:rFonts w:ascii="仿宋_GB2312" w:eastAsia="微软雅黑"/>
      <w:b/>
      <w:kern w:val="2"/>
      <w:sz w:val="23"/>
      <w:szCs w:val="23"/>
      <w:lang w:val="en-US" w:eastAsia="zh-CN" w:bidi="ar-SA"/>
    </w:rPr>
  </w:style>
  <w:style w:type="character" w:customStyle="1" w:styleId="ca-131">
    <w:name w:val="ca-131"/>
    <w:rPr>
      <w:rFonts w:ascii="仿宋_GB2312" w:eastAsia="仿宋_GB2312" w:hint="eastAsia"/>
      <w:b/>
      <w:bCs/>
      <w:color w:val="000000"/>
      <w:spacing w:val="-20"/>
      <w:sz w:val="24"/>
      <w:szCs w:val="24"/>
    </w:rPr>
  </w:style>
  <w:style w:type="character" w:customStyle="1" w:styleId="h3Char">
    <w:name w:val="h3 Char"/>
    <w:qFormat/>
    <w:rPr>
      <w:rFonts w:eastAsia="宋体"/>
      <w:b/>
      <w:kern w:val="2"/>
      <w:sz w:val="32"/>
      <w:lang w:val="en-US" w:eastAsia="zh-CN" w:bidi="ar-SA"/>
    </w:rPr>
  </w:style>
  <w:style w:type="character" w:customStyle="1" w:styleId="CharChar12">
    <w:name w:val="Char Char12"/>
    <w:rPr>
      <w:rFonts w:ascii="仿宋_GB2312" w:eastAsia="仿宋_GB2312"/>
      <w:b/>
      <w:bCs/>
      <w:kern w:val="2"/>
      <w:sz w:val="24"/>
      <w:szCs w:val="24"/>
      <w:lang w:val="zh-CN" w:eastAsia="zh-CN" w:bidi="ar-SA"/>
    </w:rPr>
  </w:style>
  <w:style w:type="character" w:customStyle="1" w:styleId="CommentTextChar">
    <w:name w:val="Comment Text Char"/>
    <w:locked/>
    <w:rPr>
      <w:rFonts w:ascii="宋体" w:eastAsia="宋体" w:hAnsi="宋体"/>
      <w:kern w:val="2"/>
      <w:sz w:val="24"/>
      <w:lang w:val="en-US" w:eastAsia="zh-CN" w:bidi="ar-SA"/>
    </w:rPr>
  </w:style>
  <w:style w:type="character" w:customStyle="1" w:styleId="Charc">
    <w:name w:val="批注文字 Char"/>
    <w:uiPriority w:val="99"/>
    <w:qFormat/>
    <w:rPr>
      <w:kern w:val="2"/>
      <w:sz w:val="21"/>
      <w:szCs w:val="24"/>
    </w:rPr>
  </w:style>
  <w:style w:type="character" w:customStyle="1" w:styleId="Chard">
    <w:name w:val="仿宋正文 Char"/>
    <w:link w:val="affa"/>
    <w:qFormat/>
    <w:rPr>
      <w:rFonts w:ascii="仿宋_GB2312" w:eastAsia="仿宋_GB2312"/>
      <w:kern w:val="2"/>
      <w:sz w:val="24"/>
      <w:lang w:val="en-US" w:eastAsia="zh-CN" w:bidi="ar-SA"/>
    </w:rPr>
  </w:style>
  <w:style w:type="paragraph" w:customStyle="1" w:styleId="affa">
    <w:name w:val="仿宋正文"/>
    <w:basedOn w:val="a3"/>
    <w:link w:val="Chard"/>
    <w:qFormat/>
    <w:pPr>
      <w:adjustRightInd/>
      <w:spacing w:line="360" w:lineRule="auto"/>
      <w:ind w:firstLineChars="200" w:firstLine="480"/>
    </w:pPr>
    <w:rPr>
      <w:rFonts w:ascii="仿宋_GB2312" w:eastAsia="仿宋_GB2312"/>
      <w:sz w:val="24"/>
      <w:szCs w:val="20"/>
    </w:rPr>
  </w:style>
  <w:style w:type="character" w:customStyle="1" w:styleId="style91">
    <w:name w:val="style91"/>
    <w:rPr>
      <w:color w:val="333333"/>
    </w:rPr>
  </w:style>
  <w:style w:type="character" w:customStyle="1" w:styleId="CharChar4">
    <w:name w:val="Char Char4"/>
    <w:rPr>
      <w:rFonts w:eastAsia="宋体"/>
      <w:b/>
      <w:sz w:val="24"/>
      <w:lang w:val="en-GB" w:eastAsia="zh-CN" w:bidi="ar-SA"/>
    </w:rPr>
  </w:style>
  <w:style w:type="character" w:customStyle="1" w:styleId="CharChar2">
    <w:name w:val="Char Char2"/>
    <w:rPr>
      <w:rFonts w:eastAsia="宋体"/>
      <w:b/>
      <w:bCs/>
      <w:kern w:val="2"/>
      <w:sz w:val="21"/>
      <w:szCs w:val="24"/>
      <w:lang w:val="en-US" w:eastAsia="zh-CN" w:bidi="ar-SA"/>
    </w:rPr>
  </w:style>
  <w:style w:type="character" w:customStyle="1" w:styleId="2Char2">
    <w:name w:val="正文 项目2 Char"/>
    <w:basedOn w:val="Chare"/>
    <w:qFormat/>
    <w:rPr>
      <w:rFonts w:ascii="仿宋_GB2312" w:eastAsia="仿宋_GB2312" w:hAnsi="仿宋_GB2312"/>
      <w:kern w:val="2"/>
      <w:sz w:val="24"/>
      <w:lang w:bidi="ar-SA"/>
    </w:rPr>
  </w:style>
  <w:style w:type="character" w:customStyle="1" w:styleId="Chare">
    <w:name w:val="正文 项目 Char"/>
    <w:qFormat/>
    <w:rPr>
      <w:rFonts w:ascii="仿宋_GB2312" w:eastAsia="仿宋_GB2312" w:hAnsi="仿宋_GB2312"/>
      <w:kern w:val="2"/>
      <w:sz w:val="24"/>
      <w:lang w:bidi="ar-SA"/>
    </w:rPr>
  </w:style>
  <w:style w:type="character" w:customStyle="1" w:styleId="Char15">
    <w:name w:val="页眉 Char1"/>
    <w:rPr>
      <w:rFonts w:eastAsia="宋体"/>
      <w:kern w:val="2"/>
      <w:sz w:val="18"/>
      <w:szCs w:val="18"/>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hCharChar1">
    <w:name w:val="h Char Char1"/>
    <w:qFormat/>
    <w:rPr>
      <w:rFonts w:eastAsia="宋体"/>
      <w:kern w:val="2"/>
      <w:sz w:val="18"/>
      <w:szCs w:val="18"/>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16">
    <w:name w:val="页脚 Char1"/>
    <w:rPr>
      <w:rFonts w:eastAsia="宋体"/>
      <w:kern w:val="2"/>
      <w:sz w:val="18"/>
      <w:szCs w:val="18"/>
      <w:lang w:val="en-US" w:eastAsia="zh-CN" w:bidi="ar-SA"/>
    </w:rPr>
  </w:style>
  <w:style w:type="character" w:customStyle="1" w:styleId="myp11">
    <w:name w:val="myp11"/>
    <w:rPr>
      <w:rFonts w:ascii="仿宋_GB2312" w:eastAsia="微软雅黑"/>
      <w:b/>
      <w:kern w:val="2"/>
      <w:sz w:val="32"/>
      <w:szCs w:val="32"/>
      <w:lang w:val="en-US" w:eastAsia="zh-CN" w:bidi="ar-SA"/>
    </w:rPr>
  </w:style>
  <w:style w:type="character" w:customStyle="1" w:styleId="2Char3">
    <w:name w:val="正文文本 2 Char"/>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2CharChar">
    <w:name w:val="标题 2 Char Char"/>
    <w:rPr>
      <w:rFonts w:ascii="楷体_GB2312" w:eastAsia="楷体_GB2312" w:hAnsi="Arial"/>
      <w:b/>
      <w:bCs/>
      <w:kern w:val="2"/>
      <w:sz w:val="24"/>
      <w:szCs w:val="32"/>
      <w:lang w:val="en-US" w:eastAsia="zh-CN" w:bidi="ar-SA"/>
    </w:rPr>
  </w:style>
  <w:style w:type="character" w:customStyle="1" w:styleId="hei16b1">
    <w:name w:val="hei16b1"/>
    <w:rPr>
      <w:rFonts w:ascii="Arial" w:hAnsi="Arial" w:cs="Arial" w:hint="default"/>
      <w:b/>
      <w:bCs/>
      <w:color w:val="000000"/>
      <w:sz w:val="24"/>
      <w:szCs w:val="24"/>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Char6">
    <w:name w:val="Char Char6"/>
    <w:rPr>
      <w:rFonts w:eastAsia="宋体"/>
      <w:kern w:val="2"/>
      <w:sz w:val="21"/>
      <w:szCs w:val="24"/>
      <w:lang w:val="en-US" w:eastAsia="zh-CN" w:bidi="ar-SA"/>
    </w:rPr>
  </w:style>
  <w:style w:type="character" w:customStyle="1" w:styleId="Charf">
    <w:name w:val="哈哈正文 Char"/>
    <w:link w:val="affb"/>
    <w:qFormat/>
    <w:rPr>
      <w:rFonts w:ascii="宋体" w:eastAsia="宋体" w:hAnsi="宋体"/>
      <w:kern w:val="2"/>
      <w:sz w:val="24"/>
      <w:lang w:bidi="ar-SA"/>
    </w:rPr>
  </w:style>
  <w:style w:type="paragraph" w:customStyle="1" w:styleId="affb">
    <w:name w:val="哈哈正文"/>
    <w:basedOn w:val="a3"/>
    <w:link w:val="Charf"/>
    <w:pPr>
      <w:adjustRightInd/>
      <w:spacing w:line="360" w:lineRule="auto"/>
      <w:ind w:firstLineChars="200" w:firstLine="200"/>
    </w:pPr>
    <w:rPr>
      <w:rFonts w:ascii="宋体" w:hAnsi="宋体"/>
      <w:sz w:val="24"/>
      <w:szCs w:val="20"/>
    </w:rPr>
  </w:style>
  <w:style w:type="character" w:customStyle="1" w:styleId="pt141">
    <w:name w:val="pt141"/>
    <w:rPr>
      <w:color w:val="330066"/>
      <w:sz w:val="22"/>
      <w:szCs w:val="22"/>
    </w:rPr>
  </w:style>
  <w:style w:type="character" w:customStyle="1" w:styleId="Char30">
    <w:name w:val="普通文字 Char3"/>
    <w:rPr>
      <w:rFonts w:ascii="宋体" w:eastAsia="宋体" w:hAnsi="Courier New"/>
      <w:kern w:val="2"/>
      <w:sz w:val="21"/>
      <w:lang w:val="en-US" w:eastAsia="zh-CN" w:bidi="ar-SA"/>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2Char4">
    <w:name w:val="正文2 Char"/>
    <w:qFormat/>
    <w:rPr>
      <w:rFonts w:eastAsia="宋体"/>
      <w:kern w:val="2"/>
      <w:sz w:val="24"/>
      <w:lang w:val="en-US" w:eastAsia="zh-CN" w:bidi="ar-SA"/>
    </w:rPr>
  </w:style>
  <w:style w:type="character" w:customStyle="1" w:styleId="Char17">
    <w:name w:val="普通文字 Char1"/>
    <w:rPr>
      <w:rFonts w:ascii="宋体" w:eastAsia="宋体" w:hAnsi="Courier New"/>
      <w:kern w:val="2"/>
      <w:sz w:val="21"/>
      <w:lang w:val="en-US" w:eastAsia="zh-CN"/>
    </w:rPr>
  </w:style>
  <w:style w:type="character" w:customStyle="1" w:styleId="HeaderChar">
    <w:name w:val="Header Char"/>
    <w:qFormat/>
    <w:locked/>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unnamed31">
    <w:name w:val="unnamed31"/>
    <w:rPr>
      <w:rFonts w:ascii="Tahoma" w:eastAsia="宋体" w:hAnsi="Tahoma"/>
      <w:b/>
      <w:kern w:val="2"/>
      <w:sz w:val="24"/>
      <w:szCs w:val="32"/>
      <w:u w:val="none"/>
      <w:lang w:val="en-US" w:eastAsia="zh-CN" w:bidi="ar-SA"/>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BodyTextchCharChar">
    <w:name w:val="Body Text(ch) Char Char"/>
    <w:rPr>
      <w:rFonts w:ascii="宋体"/>
      <w:kern w:val="2"/>
      <w:sz w:val="24"/>
      <w:szCs w:val="21"/>
      <w:lang w:val="zh-CN"/>
    </w:rPr>
  </w:style>
  <w:style w:type="character" w:customStyle="1" w:styleId="Charf0">
    <w:name w:val="插图说明 Char"/>
    <w:rPr>
      <w:rFonts w:eastAsia="黑体"/>
      <w:sz w:val="24"/>
      <w:lang w:val="en-US" w:eastAsia="zh-CN"/>
    </w:rPr>
  </w:style>
  <w:style w:type="character" w:customStyle="1" w:styleId="tw4winExternal">
    <w:name w:val="tw4winExternal"/>
    <w:qFormat/>
    <w:rPr>
      <w:rFonts w:ascii="Courier New" w:hAnsi="Courier New" w:cs="Courier New"/>
      <w:color w:val="808080"/>
    </w:rPr>
  </w:style>
  <w:style w:type="character" w:customStyle="1" w:styleId="font21">
    <w:name w:val="font21"/>
    <w:rPr>
      <w:rFonts w:ascii="宋体" w:eastAsia="宋体" w:hAnsi="宋体" w:hint="eastAsia"/>
      <w:kern w:val="2"/>
      <w:sz w:val="28"/>
      <w:szCs w:val="28"/>
      <w:lang w:val="en-US" w:eastAsia="zh-CN" w:bidi="ar-SA"/>
    </w:rPr>
  </w:style>
  <w:style w:type="character" w:customStyle="1" w:styleId="Charf1">
    <w:name w:val="标书正文格式 Char"/>
    <w:rPr>
      <w:rFonts w:eastAsia="楷体_GB2312"/>
      <w:kern w:val="2"/>
      <w:sz w:val="24"/>
      <w:szCs w:val="24"/>
      <w:lang w:bidi="ar-SA"/>
    </w:rPr>
  </w:style>
  <w:style w:type="character" w:customStyle="1" w:styleId="javascript">
    <w:name w:val="javascript"/>
    <w:qFormat/>
  </w:style>
  <w:style w:type="character" w:customStyle="1" w:styleId="BalloonTextChar">
    <w:name w:val="Balloon Text Char"/>
    <w:qFormat/>
    <w:locked/>
    <w:rPr>
      <w:rFonts w:eastAsia="宋体"/>
      <w:kern w:val="2"/>
      <w:sz w:val="18"/>
      <w:szCs w:val="18"/>
      <w:lang w:val="en-US" w:eastAsia="zh-CN" w:bidi="ar-SA"/>
    </w:rPr>
  </w:style>
  <w:style w:type="character" w:customStyle="1" w:styleId="CharChar5">
    <w:name w:val="Char Char5"/>
    <w:rPr>
      <w:rFonts w:ascii="宋体" w:eastAsia="宋体" w:hAnsi="Courier New"/>
      <w:kern w:val="2"/>
      <w:sz w:val="21"/>
      <w:lang w:val="en-US" w:eastAsia="zh-CN"/>
    </w:rPr>
  </w:style>
  <w:style w:type="character" w:customStyle="1" w:styleId="CharChar0">
    <w:name w:val="Char Char"/>
    <w:rPr>
      <w:rFonts w:ascii="宋体" w:eastAsia="宋体" w:hAnsi="Courier New"/>
      <w:kern w:val="2"/>
      <w:sz w:val="21"/>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content">
    <w:name w:val="content"/>
    <w:qFormat/>
  </w:style>
  <w:style w:type="character" w:customStyle="1" w:styleId="CharChar3">
    <w:name w:val="Char Char3"/>
    <w:rPr>
      <w:rFonts w:eastAsia="宋体"/>
      <w:kern w:val="2"/>
      <w:sz w:val="21"/>
      <w:szCs w:val="24"/>
      <w:lang w:val="en-US" w:eastAsia="zh-CN" w:bidi="ar-SA"/>
    </w:rPr>
  </w:style>
  <w:style w:type="character" w:customStyle="1" w:styleId="CharChar811">
    <w:name w:val="Char Char811"/>
    <w:rPr>
      <w:rFonts w:eastAsia="宋体"/>
      <w:b/>
      <w:sz w:val="24"/>
      <w:lang w:val="en-GB" w:eastAsia="zh-CN"/>
    </w:rPr>
  </w:style>
  <w:style w:type="character" w:customStyle="1" w:styleId="Charf2">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3"/>
    <w:next w:val="a3"/>
    <w:link w:val="b1101bChar"/>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2"/>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Charf3">
    <w:name w:val="批注主题 Char"/>
    <w:rPr>
      <w:rFonts w:eastAsia="宋体"/>
      <w:b/>
      <w:bCs/>
      <w:kern w:val="2"/>
      <w:sz w:val="21"/>
      <w:szCs w:val="24"/>
      <w:lang w:val="en-US" w:eastAsia="zh-CN" w:bidi="ar-SA"/>
    </w:rPr>
  </w:style>
  <w:style w:type="character" w:customStyle="1" w:styleId="3Char1">
    <w:name w:val="标题 3 Char1"/>
    <w:rPr>
      <w:rFonts w:ascii="华文中宋" w:eastAsia="华文中宋" w:hAnsi="华文中宋" w:hint="eastAsia"/>
      <w:b/>
      <w:bCs/>
      <w:kern w:val="2"/>
      <w:sz w:val="32"/>
      <w:szCs w:val="32"/>
      <w:lang w:val="en-US" w:eastAsia="zh-CN" w:bidi="ar-SA"/>
    </w:rPr>
  </w:style>
  <w:style w:type="character" w:customStyle="1" w:styleId="3Char2">
    <w:name w:val="标题 3 Char2"/>
    <w:rPr>
      <w:rFonts w:eastAsia="宋体"/>
      <w:b/>
      <w:bCs/>
      <w:kern w:val="2"/>
      <w:sz w:val="32"/>
      <w:szCs w:val="32"/>
      <w:lang w:val="en-US" w:eastAsia="zh-CN" w:bidi="ar-SA"/>
    </w:rPr>
  </w:style>
  <w:style w:type="character" w:customStyle="1" w:styleId="gray6">
    <w:name w:val="gray6"/>
    <w:basedOn w:val="a5"/>
  </w:style>
  <w:style w:type="character" w:customStyle="1" w:styleId="Charf4">
    <w:name w:val="正文首行缩进两字 Char"/>
    <w:qFormat/>
    <w:rPr>
      <w:sz w:val="24"/>
      <w:szCs w:val="24"/>
      <w:lang w:val="en-US" w:eastAsia="zh-CN" w:bidi="ar-SA"/>
    </w:rPr>
  </w:style>
  <w:style w:type="character" w:customStyle="1" w:styleId="CharChar511">
    <w:name w:val="Char Char511"/>
    <w:rPr>
      <w:rFonts w:ascii="宋体" w:eastAsia="宋体" w:hAnsi="Courier New"/>
      <w:kern w:val="2"/>
      <w:sz w:val="21"/>
      <w:lang w:val="en-US" w:eastAsia="zh-CN"/>
    </w:rPr>
  </w:style>
  <w:style w:type="character" w:customStyle="1" w:styleId="Charf5">
    <w:name w:val="带编号样式 Char"/>
    <w:rPr>
      <w:rFonts w:ascii="仿宋_GB2312" w:eastAsia="仿宋_GB2312"/>
      <w:color w:val="000000"/>
      <w:sz w:val="24"/>
      <w:lang w:bidi="ar-SA"/>
    </w:rPr>
  </w:style>
  <w:style w:type="character" w:customStyle="1" w:styleId="Footer-EvenChar">
    <w:name w:val="Footer-Even Char"/>
    <w:rPr>
      <w:rFonts w:eastAsia="宋体"/>
      <w:kern w:val="2"/>
      <w:sz w:val="18"/>
      <w:lang w:val="en-US" w:eastAsia="zh-CN"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2"/>
    <w:link w:val="4h4H4Fab-4T5RefHeading1rh1Headingsqlsect123Char"/>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dandyrentitle1">
    <w:name w:val="dandyren_title1"/>
    <w:rPr>
      <w:b/>
      <w:bCs/>
      <w:color w:val="FF6633"/>
      <w:sz w:val="18"/>
      <w:szCs w:val="18"/>
    </w:rPr>
  </w:style>
  <w:style w:type="character" w:customStyle="1" w:styleId="CharChar1">
    <w:name w:val="普通文字 Char Char1"/>
    <w:qFormat/>
    <w:rPr>
      <w:rFonts w:ascii="宋体" w:hAnsi="Courier New"/>
      <w:kern w:val="2"/>
      <w:sz w:val="21"/>
    </w:rPr>
  </w:style>
  <w:style w:type="character" w:customStyle="1" w:styleId="PIChar">
    <w:name w:val="PI Char"/>
    <w:rPr>
      <w:rFonts w:ascii="宋体" w:eastAsia="宋体" w:hAnsi="宋体"/>
      <w:kern w:val="2"/>
      <w:sz w:val="24"/>
      <w:szCs w:val="24"/>
      <w:lang w:val="en-US" w:eastAsia="zh-CN" w:bidi="ar-SA"/>
    </w:rPr>
  </w:style>
  <w:style w:type="character" w:customStyle="1" w:styleId="CharChar11">
    <w:name w:val="Char Char11"/>
    <w:locked/>
    <w:rPr>
      <w:rFonts w:ascii="宋体" w:eastAsia="宋体" w:hAnsi="宋体"/>
      <w:b/>
      <w:kern w:val="2"/>
      <w:sz w:val="24"/>
      <w:szCs w:val="24"/>
      <w:lang w:val="en-US" w:eastAsia="zh-CN" w:bidi="ar-SA"/>
    </w:rPr>
  </w:style>
  <w:style w:type="character" w:customStyle="1" w:styleId="bod1">
    <w:name w:val="bod1"/>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Charf6">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rPr>
      <w:rFonts w:ascii="仿宋_GB2312" w:eastAsia="仿宋_GB2312" w:hAnsi="仿宋"/>
      <w:b/>
      <w:kern w:val="2"/>
      <w:sz w:val="24"/>
      <w:szCs w:val="24"/>
    </w:rPr>
  </w:style>
  <w:style w:type="character" w:customStyle="1" w:styleId="3Char3">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rPr>
      <w:rFonts w:ascii="宋体" w:eastAsia="宋体" w:hAnsi="宋体"/>
      <w:b/>
      <w:snapToGrid w:val="0"/>
      <w:kern w:val="2"/>
      <w:sz w:val="24"/>
      <w:szCs w:val="24"/>
      <w:lang w:val="en-US" w:eastAsia="zh-CN" w:bidi="ar-SA"/>
    </w:rPr>
  </w:style>
  <w:style w:type="character" w:customStyle="1" w:styleId="TableTextChar1">
    <w:name w:val="Table Text Char1"/>
    <w:rPr>
      <w:rFonts w:eastAsia="宋体"/>
      <w:sz w:val="24"/>
      <w:szCs w:val="24"/>
      <w:lang w:val="en-US" w:eastAsia="zh-CN" w:bidi="ar-SA"/>
    </w:rPr>
  </w:style>
  <w:style w:type="character" w:customStyle="1" w:styleId="shadow11">
    <w:name w:val="shadow11"/>
    <w:qFormat/>
    <w:rPr>
      <w:color w:val="000000"/>
      <w:sz w:val="21"/>
    </w:rPr>
  </w:style>
  <w:style w:type="character" w:customStyle="1" w:styleId="CharChar212">
    <w:name w:val="Char Char212"/>
    <w:qFormat/>
    <w:rPr>
      <w:rFonts w:eastAsia="宋体"/>
      <w:b/>
      <w:bCs/>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f7">
    <w:name w:val="首行缩进 Char"/>
    <w:rPr>
      <w:rFonts w:ascii="宋体" w:eastAsia="宋体"/>
      <w:kern w:val="2"/>
      <w:sz w:val="24"/>
      <w:lang w:val="en-US" w:eastAsia="zh-CN" w:bidi="ar-SA"/>
    </w:rPr>
  </w:style>
  <w:style w:type="character" w:customStyle="1" w:styleId="CharChar70">
    <w:name w:val="Char Char7"/>
    <w:qFormat/>
    <w:rPr>
      <w:rFonts w:eastAsia="宋体"/>
      <w:kern w:val="2"/>
      <w:sz w:val="21"/>
      <w:szCs w:val="24"/>
      <w:lang w:val="en-US" w:eastAsia="zh-CN" w:bidi="ar-SA"/>
    </w:rPr>
  </w:style>
  <w:style w:type="character" w:customStyle="1" w:styleId="hui">
    <w:name w:val="hui"/>
    <w:basedOn w:val="a5"/>
    <w:qFormat/>
  </w:style>
  <w:style w:type="character" w:customStyle="1" w:styleId="Charf8">
    <w:name w:val="正文缩进 Char"/>
    <w:qFormat/>
    <w:rPr>
      <w:rFonts w:eastAsia="宋体"/>
      <w:kern w:val="2"/>
      <w:sz w:val="21"/>
      <w:lang w:val="en-US" w:eastAsia="zh-CN"/>
    </w:rPr>
  </w:style>
  <w:style w:type="character" w:customStyle="1" w:styleId="1Char0">
    <w:name w:val="正文1 Char"/>
    <w:rPr>
      <w:rFonts w:ascii="宋体" w:eastAsia="宋体"/>
      <w:snapToGrid w:val="0"/>
      <w:color w:val="000000"/>
      <w:kern w:val="28"/>
      <w:sz w:val="28"/>
      <w:lang w:val="en-US" w:eastAsia="zh-CN" w:bidi="ar-SA"/>
    </w:rPr>
  </w:style>
  <w:style w:type="character" w:customStyle="1" w:styleId="CharChar611">
    <w:name w:val="Char Char611"/>
    <w:qFormat/>
    <w:rPr>
      <w:rFonts w:eastAsia="宋体"/>
      <w:kern w:val="2"/>
      <w:sz w:val="21"/>
      <w:szCs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Heading2HiddenChar">
    <w:name w:val="Heading 2 Hidden Char"/>
    <w:rPr>
      <w:rFonts w:ascii="仿宋_GB2312" w:eastAsia="仿宋_GB2312"/>
      <w:b/>
      <w:bCs/>
      <w:kern w:val="2"/>
      <w:sz w:val="24"/>
      <w:szCs w:val="24"/>
      <w:lang w:val="zh-CN" w:eastAsia="zh-CN" w:bidi="ar-SA"/>
    </w:rPr>
  </w:style>
  <w:style w:type="character" w:customStyle="1" w:styleId="DONOTTRANSLATE">
    <w:name w:val="DO_NOT_TRANSLATE"/>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rPr>
      <w:rFonts w:ascii="Courier New" w:hAnsi="Courier New" w:cs="Courier New"/>
      <w:color w:val="FF0000"/>
    </w:rPr>
  </w:style>
  <w:style w:type="character" w:customStyle="1" w:styleId="2Char6">
    <w:name w:val="正文（缩进2汉字） Char"/>
    <w:link w:val="29"/>
    <w:rPr>
      <w:rFonts w:ascii="宋体"/>
    </w:rPr>
  </w:style>
  <w:style w:type="paragraph" w:customStyle="1" w:styleId="29">
    <w:name w:val="正文（缩进2汉字）"/>
    <w:basedOn w:val="a3"/>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9">
    <w:name w:val="页脚 Char"/>
    <w:rPr>
      <w:rFonts w:eastAsia="仿宋_GB2312"/>
      <w:kern w:val="2"/>
      <w:sz w:val="18"/>
      <w:lang w:val="en-US" w:eastAsia="zh-CN"/>
    </w:rPr>
  </w:style>
  <w:style w:type="character" w:customStyle="1" w:styleId="Char18">
    <w:name w:val="正文缩进 Char1"/>
    <w:qFormat/>
    <w:rPr>
      <w:rFonts w:ascii="宋体" w:eastAsia="宋体"/>
      <w:snapToGrid w:val="0"/>
      <w:color w:val="000000"/>
      <w:kern w:val="28"/>
      <w:sz w:val="28"/>
      <w:lang w:val="en-US" w:eastAsia="zh-CN" w:bidi="ar-SA"/>
    </w:rPr>
  </w:style>
  <w:style w:type="character" w:customStyle="1" w:styleId="Charfa">
    <w:name w:val="正文文本 Char"/>
    <w:rPr>
      <w:rFonts w:eastAsia="宋体"/>
      <w:kern w:val="2"/>
      <w:sz w:val="24"/>
      <w:szCs w:val="24"/>
      <w:lang w:val="en-US" w:eastAsia="zh-CN" w:bidi="ar-SA"/>
    </w:rPr>
  </w:style>
  <w:style w:type="character" w:customStyle="1" w:styleId="style36">
    <w:name w:val="style36"/>
    <w:basedOn w:val="a5"/>
    <w:qFormat/>
  </w:style>
  <w:style w:type="character" w:customStyle="1" w:styleId="hui3">
    <w:name w:val="hui3"/>
    <w:qFormat/>
    <w:rPr>
      <w:color w:val="333333"/>
    </w:rPr>
  </w:style>
  <w:style w:type="character" w:customStyle="1" w:styleId="Charfb">
    <w:name w:val="方案正文 Char"/>
    <w:rPr>
      <w:rFonts w:ascii="仿宋_GB2312" w:eastAsia="仿宋_GB2312"/>
      <w:b/>
      <w:color w:val="000000"/>
      <w:kern w:val="2"/>
      <w:sz w:val="24"/>
      <w:lang w:val="en-US" w:eastAsia="zh-CN" w:bidi="ar-SA"/>
    </w:rPr>
  </w:style>
  <w:style w:type="character" w:customStyle="1" w:styleId="apple-converted-space">
    <w:name w:val="apple-converted-space"/>
  </w:style>
  <w:style w:type="character" w:customStyle="1" w:styleId="Charfc">
    <w:name w:val="文档结构图 Char"/>
    <w:qFormat/>
    <w:rPr>
      <w:rFonts w:eastAsia="宋体"/>
      <w:kern w:val="2"/>
      <w:sz w:val="21"/>
      <w:szCs w:val="24"/>
      <w:lang w:val="en-US" w:eastAsia="zh-CN" w:bidi="ar-SA"/>
    </w:rPr>
  </w:style>
  <w:style w:type="character" w:customStyle="1" w:styleId="Char31">
    <w:name w:val="正文非缩进 Char3"/>
    <w:rPr>
      <w:rFonts w:ascii="宋体" w:eastAsia="宋体"/>
      <w:snapToGrid w:val="0"/>
      <w:color w:val="000000"/>
      <w:kern w:val="28"/>
      <w:sz w:val="28"/>
      <w:lang w:val="en-US" w:eastAsia="zh-CN" w:bidi="ar-SA"/>
    </w:rPr>
  </w:style>
  <w:style w:type="character" w:customStyle="1" w:styleId="dectext1">
    <w:name w:val="dectext1"/>
    <w:rPr>
      <w:rFonts w:ascii="宋体" w:eastAsia="宋体" w:hAnsi="宋体"/>
      <w:color w:val="333333"/>
      <w:sz w:val="21"/>
      <w:szCs w:val="21"/>
      <w:u w:val="none"/>
    </w:rPr>
  </w:style>
  <w:style w:type="character" w:customStyle="1" w:styleId="t21">
    <w:name w:val="t21"/>
    <w:rPr>
      <w:rFonts w:ascii="仿宋_GB2312" w:eastAsia="微软雅黑"/>
      <w:b/>
      <w:kern w:val="2"/>
      <w:sz w:val="23"/>
      <w:szCs w:val="23"/>
      <w:lang w:val="en-US" w:eastAsia="zh-CN" w:bidi="ar-SA"/>
    </w:rPr>
  </w:style>
  <w:style w:type="character" w:customStyle="1" w:styleId="Char19">
    <w:name w:val="副标题 Char1"/>
    <w:rPr>
      <w:rFonts w:ascii="Cambria" w:eastAsia="宋体" w:hAnsi="Cambria" w:cs="Times New Roman"/>
      <w:b/>
      <w:bCs/>
      <w:snapToGrid w:val="0"/>
      <w:kern w:val="28"/>
      <w:sz w:val="32"/>
      <w:szCs w:val="32"/>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f141">
    <w:name w:val="f141"/>
    <w:rPr>
      <w:rFonts w:ascii="Tahoma" w:eastAsia="宋体" w:hAnsi="Tahoma"/>
      <w:b/>
      <w:kern w:val="2"/>
      <w:sz w:val="21"/>
      <w:szCs w:val="21"/>
      <w:lang w:val="en-US" w:eastAsia="zh-CN" w:bidi="ar-SA"/>
    </w:rPr>
  </w:style>
  <w:style w:type="character" w:customStyle="1" w:styleId="myp1111">
    <w:name w:val="myp1111"/>
    <w:rPr>
      <w:rFonts w:ascii="ˎ̥" w:hAnsi="ˎ̥" w:hint="default"/>
      <w:color w:val="000000"/>
      <w:sz w:val="20"/>
      <w:szCs w:val="20"/>
      <w:u w:val="none"/>
    </w:rPr>
  </w:style>
  <w:style w:type="character" w:customStyle="1" w:styleId="1Char1">
    <w:name w:val="标书1 Char"/>
    <w:rPr>
      <w:rFonts w:eastAsia="宋体"/>
      <w:b/>
      <w:bCs/>
      <w:kern w:val="44"/>
      <w:sz w:val="44"/>
      <w:szCs w:val="44"/>
      <w:lang w:val="en-US" w:eastAsia="zh-CN" w:bidi="ar-SA"/>
    </w:rPr>
  </w:style>
  <w:style w:type="character" w:customStyle="1" w:styleId="affc">
    <w:name w:val="链接"/>
    <w:rPr>
      <w:color w:val="0000FF"/>
      <w:sz w:val="21"/>
      <w:szCs w:val="21"/>
      <w:u w:val="single"/>
    </w:rPr>
  </w:style>
  <w:style w:type="character" w:customStyle="1" w:styleId="CharCharCharCharCharChar">
    <w:name w:val="正文首行缩进 Char Char Char Char Char Char"/>
    <w:rPr>
      <w:rFonts w:ascii="宋体" w:eastAsia="宋体"/>
      <w:kern w:val="2"/>
      <w:sz w:val="24"/>
      <w:lang w:val="zh-CN" w:bidi="ar-SA"/>
    </w:rPr>
  </w:style>
  <w:style w:type="character" w:customStyle="1" w:styleId="2CharChar0">
    <w:name w:val="正文2 Char Char"/>
    <w:link w:val="2a"/>
    <w:qFormat/>
    <w:rPr>
      <w:rFonts w:eastAsia="宋体"/>
      <w:kern w:val="2"/>
      <w:sz w:val="24"/>
      <w:lang w:val="en-US" w:eastAsia="zh-CN" w:bidi="ar-SA"/>
    </w:rPr>
  </w:style>
  <w:style w:type="paragraph" w:customStyle="1" w:styleId="2a">
    <w:name w:val="正文2"/>
    <w:basedOn w:val="a3"/>
    <w:link w:val="2CharChar0"/>
    <w:qFormat/>
    <w:pPr>
      <w:spacing w:before="156" w:line="360" w:lineRule="auto"/>
      <w:ind w:firstLineChars="200" w:firstLine="510"/>
    </w:pPr>
    <w:rPr>
      <w:sz w:val="24"/>
      <w:szCs w:val="20"/>
    </w:rPr>
  </w:style>
  <w:style w:type="character" w:customStyle="1" w:styleId="tw4winError">
    <w:name w:val="tw4winError"/>
    <w:rPr>
      <w:rFonts w:ascii="Courier New" w:hAnsi="Courier New" w:cs="Courier New"/>
      <w:color w:val="00FF00"/>
      <w:sz w:val="40"/>
      <w:szCs w:val="40"/>
    </w:rPr>
  </w:style>
  <w:style w:type="character" w:customStyle="1" w:styleId="1Char10">
    <w:name w:val="正文1 Char1"/>
    <w:rPr>
      <w:rFonts w:ascii="仿宋_GB2312" w:eastAsia="仿宋_GB2312" w:hAnsi="Courier New"/>
      <w:kern w:val="28"/>
      <w:sz w:val="24"/>
      <w:szCs w:val="24"/>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7style3">
    <w:name w:val="c7 style3"/>
    <w:qFormat/>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fd">
    <w:name w:val="表正文 Char"/>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Char1a">
    <w:name w:val="表正文 Char1"/>
    <w:rPr>
      <w:rFonts w:ascii="宋体" w:eastAsia="宋体"/>
      <w:snapToGrid w:val="0"/>
      <w:color w:val="000000"/>
      <w:kern w:val="28"/>
      <w:sz w:val="28"/>
    </w:rPr>
  </w:style>
  <w:style w:type="character" w:customStyle="1" w:styleId="Charfe">
    <w:name w:val="正文非缩进 Char"/>
    <w:qFormat/>
    <w:rPr>
      <w:rFonts w:ascii="宋体" w:eastAsia="宋体"/>
      <w:snapToGrid w:val="0"/>
      <w:color w:val="000000"/>
      <w:kern w:val="28"/>
      <w:sz w:val="28"/>
      <w:lang w:val="en-US" w:eastAsia="zh-CN" w:bidi="ar-SA"/>
    </w:rPr>
  </w:style>
  <w:style w:type="character" w:customStyle="1" w:styleId="Charff">
    <w:name w:val="冯广丽 Char"/>
    <w:link w:val="affd"/>
    <w:rPr>
      <w:rFonts w:ascii="宋体" w:hAnsi="宋体"/>
      <w:kern w:val="2"/>
      <w:sz w:val="24"/>
      <w:szCs w:val="22"/>
    </w:rPr>
  </w:style>
  <w:style w:type="paragraph" w:customStyle="1" w:styleId="affd">
    <w:name w:val="冯广丽"/>
    <w:basedOn w:val="a3"/>
    <w:link w:val="Charff"/>
    <w:qFormat/>
    <w:pPr>
      <w:adjustRightInd/>
      <w:spacing w:line="360" w:lineRule="auto"/>
      <w:ind w:firstLineChars="200" w:firstLine="480"/>
    </w:pPr>
    <w:rPr>
      <w:rFonts w:ascii="宋体" w:hAnsi="宋体"/>
      <w:sz w:val="24"/>
      <w:szCs w:val="22"/>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zbggmainstyle9">
    <w:name w:val="zbggmain style9"/>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Popup">
    <w:name w:val="tw4winPopup"/>
    <w:rPr>
      <w:rFonts w:ascii="Courier New" w:hAnsi="Courier New" w:cs="Courier New"/>
      <w:color w:val="008000"/>
    </w:rPr>
  </w:style>
  <w:style w:type="character" w:customStyle="1" w:styleId="affe">
    <w:name w:val="样式 宋体"/>
    <w:rPr>
      <w:rFonts w:ascii="宋体" w:hAnsi="宋体"/>
      <w:sz w:val="24"/>
    </w:rPr>
  </w:style>
  <w:style w:type="character" w:customStyle="1" w:styleId="Charff0">
    <w:name w:val="标题 Char"/>
    <w:rPr>
      <w:rFonts w:eastAsia="宋体"/>
      <w:b/>
      <w:sz w:val="24"/>
      <w:lang w:val="en-GB" w:eastAsia="zh-CN" w:bidi="ar-SA"/>
    </w:rPr>
  </w:style>
  <w:style w:type="character" w:customStyle="1" w:styleId="Charff1">
    <w:name w:val="正文 编号 Char"/>
    <w:qFormat/>
    <w:rPr>
      <w:rFonts w:ascii="仿宋_GB2312" w:eastAsia="仿宋_GB2312" w:hAnsi="仿宋_GB2312"/>
      <w:kern w:val="2"/>
      <w:sz w:val="24"/>
      <w:lang w:bidi="ar-SA"/>
    </w:rPr>
  </w:style>
  <w:style w:type="character" w:customStyle="1" w:styleId="Charff2">
    <w:name w:val="公文正文 Char"/>
    <w:rPr>
      <w:rFonts w:ascii="仿宋_GB2312" w:eastAsia="仿宋_GB2312"/>
      <w:kern w:val="2"/>
      <w:sz w:val="24"/>
      <w:szCs w:val="24"/>
      <w:lang w:val="en-US" w:eastAsia="zh-CN" w:bidi="ar-SA"/>
    </w:rPr>
  </w:style>
  <w:style w:type="character" w:customStyle="1" w:styleId="FooterChar">
    <w:name w:val="Footer Char"/>
    <w:qFormat/>
    <w:locked/>
    <w:rPr>
      <w:rFonts w:eastAsia="宋体"/>
      <w:kern w:val="2"/>
      <w:sz w:val="18"/>
      <w:lang w:val="en-US" w:eastAsia="zh-CN" w:bidi="ar-SA"/>
    </w:rPr>
  </w:style>
  <w:style w:type="character" w:customStyle="1" w:styleId="2Char7">
    <w:name w:val="标题 2 Char"/>
    <w:rPr>
      <w:rFonts w:ascii="Arial" w:eastAsia="黑体" w:hAnsi="Arial"/>
      <w:b/>
      <w:kern w:val="2"/>
      <w:sz w:val="32"/>
      <w:lang w:val="en-US" w:eastAsia="zh-CN"/>
    </w:rPr>
  </w:style>
  <w:style w:type="character" w:customStyle="1" w:styleId="CharChar411">
    <w:name w:val="Char Char411"/>
    <w:rPr>
      <w:rFonts w:eastAsia="宋体"/>
      <w:b/>
      <w:sz w:val="24"/>
      <w:lang w:val="en-GB" w:eastAsia="zh-CN" w:bidi="ar-SA"/>
    </w:rPr>
  </w:style>
  <w:style w:type="character" w:customStyle="1" w:styleId="CharChar911">
    <w:name w:val="Char Char911"/>
    <w:qFormat/>
    <w:rPr>
      <w:rFonts w:eastAsia="宋体"/>
      <w:kern w:val="2"/>
      <w:sz w:val="18"/>
      <w:szCs w:val="18"/>
      <w:lang w:val="en-US" w:eastAsia="zh-CN" w:bidi="ar-SA"/>
    </w:rPr>
  </w:style>
  <w:style w:type="character" w:customStyle="1" w:styleId="Charff3">
    <w:name w:val="列出段落 Char"/>
    <w:uiPriority w:val="34"/>
    <w:qFormat/>
    <w:rPr>
      <w:rFonts w:eastAsia="楷体_GB2312" w:cs="Lucida Sans"/>
      <w:kern w:val="2"/>
      <w:sz w:val="24"/>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4">
    <w:name w:val="标书表格字体格式 Char"/>
    <w:rPr>
      <w:kern w:val="2"/>
      <w:sz w:val="21"/>
      <w:szCs w:val="24"/>
      <w:lang w:bidi="ar-SA"/>
    </w:rPr>
  </w:style>
  <w:style w:type="character" w:customStyle="1" w:styleId="6Char0">
    <w:name w:val="样式6 Char"/>
    <w:rPr>
      <w:rFonts w:ascii="仿宋_GB2312" w:eastAsia="仿宋_GB2312" w:hAnsi="宋体"/>
      <w:b/>
      <w:bCs/>
      <w:kern w:val="2"/>
      <w:sz w:val="24"/>
      <w:szCs w:val="24"/>
      <w:lang w:val="en-US" w:eastAsia="zh-CN" w:bidi="ar-SA"/>
    </w:rPr>
  </w:style>
  <w:style w:type="character" w:customStyle="1" w:styleId="Charff5">
    <w:name w:val="冯 Char"/>
    <w:link w:val="afff"/>
    <w:rPr>
      <w:rFonts w:ascii="宋体" w:hAnsi="宋体"/>
      <w:color w:val="000000"/>
      <w:sz w:val="24"/>
      <w:szCs w:val="24"/>
    </w:rPr>
  </w:style>
  <w:style w:type="paragraph" w:customStyle="1" w:styleId="afff">
    <w:name w:val="冯"/>
    <w:basedOn w:val="a3"/>
    <w:link w:val="Charff5"/>
    <w:qFormat/>
    <w:pPr>
      <w:widowControl/>
      <w:adjustRightInd/>
      <w:spacing w:line="360" w:lineRule="auto"/>
      <w:ind w:firstLineChars="200" w:firstLine="480"/>
    </w:pPr>
    <w:rPr>
      <w:rFonts w:ascii="宋体" w:hAnsi="宋体"/>
      <w:color w:val="000000"/>
      <w:kern w:val="0"/>
      <w:sz w:val="24"/>
    </w:rPr>
  </w:style>
  <w:style w:type="character" w:customStyle="1" w:styleId="CharChar13">
    <w:name w:val="Ò³Ã¼ Char Char1"/>
    <w:rPr>
      <w:rFonts w:eastAsia="宋体"/>
      <w:kern w:val="2"/>
      <w:sz w:val="18"/>
      <w:szCs w:val="18"/>
      <w:lang w:val="en-US" w:eastAsia="zh-CN" w:bidi="ar-SA"/>
    </w:rPr>
  </w:style>
  <w:style w:type="character" w:customStyle="1" w:styleId="md">
    <w:name w:val="md"/>
    <w:basedOn w:val="a5"/>
    <w:qFormat/>
  </w:style>
  <w:style w:type="character" w:customStyle="1" w:styleId="5Char0">
    <w:name w:val="样式5 Char"/>
    <w:rPr>
      <w:rFonts w:ascii="仿宋_GB2312" w:eastAsia="仿宋_GB2312" w:hAnsi="仿宋"/>
      <w:kern w:val="2"/>
      <w:sz w:val="24"/>
      <w:szCs w:val="24"/>
    </w:rPr>
  </w:style>
  <w:style w:type="character" w:customStyle="1" w:styleId="CharCharb">
    <w:name w:val="表格 Char Char"/>
    <w:qFormat/>
    <w:rPr>
      <w:rFonts w:ascii="宋体" w:eastAsia="宋体" w:hAnsi="宋体"/>
      <w:lang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tw4winJump">
    <w:name w:val="tw4winJump"/>
    <w:qFormat/>
    <w:rPr>
      <w:rFonts w:ascii="Courier New" w:hAnsi="Courier New" w:cs="Courier New"/>
      <w:color w:val="008080"/>
    </w:rPr>
  </w:style>
  <w:style w:type="character" w:customStyle="1" w:styleId="ItemListChar">
    <w:name w:val="Item List Char"/>
    <w:link w:val="ItemList"/>
    <w:rPr>
      <w:rFonts w:ascii="Arial"/>
      <w:bCs/>
      <w:sz w:val="21"/>
      <w:szCs w:val="21"/>
      <w:lang w:val="en-US" w:eastAsia="zh-CN" w:bidi="ar-SA"/>
    </w:rPr>
  </w:style>
  <w:style w:type="paragraph" w:customStyle="1" w:styleId="ItemList">
    <w:name w:val="Item List"/>
    <w:link w:val="ItemListChar"/>
    <w:pPr>
      <w:spacing w:after="156" w:line="360" w:lineRule="auto"/>
      <w:ind w:firstLineChars="202" w:firstLine="424"/>
      <w:jc w:val="both"/>
    </w:pPr>
    <w:rPr>
      <w:rFonts w:ascii="Arial"/>
      <w:bCs/>
      <w:sz w:val="21"/>
      <w:szCs w:val="21"/>
    </w:rPr>
  </w:style>
  <w:style w:type="character" w:customStyle="1" w:styleId="CharChar1211">
    <w:name w:val="Char Char1211"/>
    <w:qFormat/>
    <w:rPr>
      <w:rFonts w:ascii="仿宋_GB2312" w:eastAsia="仿宋_GB2312"/>
      <w:b/>
      <w:bCs/>
      <w:kern w:val="2"/>
      <w:sz w:val="24"/>
      <w:szCs w:val="24"/>
      <w:lang w:val="zh-CN" w:eastAsia="zh-CN" w:bidi="ar-SA"/>
    </w:rPr>
  </w:style>
  <w:style w:type="paragraph" w:customStyle="1" w:styleId="afff0">
    <w:name w:val="标准正文格式"/>
    <w:basedOn w:val="a3"/>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4"/>
    <w:pPr>
      <w:autoSpaceDE/>
      <w:autoSpaceDN/>
      <w:adjustRightInd/>
      <w:spacing w:before="60" w:after="60"/>
      <w:ind w:firstLineChars="200" w:firstLine="200"/>
    </w:pPr>
    <w:rPr>
      <w:rFonts w:ascii="Times New Roman"/>
      <w:szCs w:val="20"/>
      <w:lang w:val="en-US"/>
    </w:rPr>
  </w:style>
  <w:style w:type="paragraph" w:customStyle="1" w:styleId="44">
    <w:name w:val="4"/>
    <w:basedOn w:val="a3"/>
    <w:next w:val="25"/>
    <w:pPr>
      <w:spacing w:after="120" w:line="480" w:lineRule="auto"/>
      <w:ind w:leftChars="200" w:left="420"/>
    </w:pPr>
    <w:rPr>
      <w:sz w:val="24"/>
      <w:szCs w:val="20"/>
    </w:rPr>
  </w:style>
  <w:style w:type="paragraph" w:customStyle="1" w:styleId="CharChar14">
    <w:name w:val="Char Char1"/>
    <w:basedOn w:val="a3"/>
    <w:pPr>
      <w:widowControl/>
      <w:spacing w:after="160" w:line="240" w:lineRule="exact"/>
      <w:jc w:val="left"/>
    </w:pPr>
    <w:rPr>
      <w:rFonts w:eastAsia="仿宋_GB2312"/>
      <w:sz w:val="28"/>
    </w:rPr>
  </w:style>
  <w:style w:type="paragraph" w:customStyle="1" w:styleId="La0b">
    <w:name w:val="La0b"/>
    <w:basedOn w:val="a3"/>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c"/>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f1">
    <w:name w:val="默认段落样式"/>
    <w:basedOn w:val="2a"/>
    <w:qFormat/>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qFormat/>
    <w:rPr>
      <w:rFonts w:ascii="仿宋_GB2312" w:eastAsia="仿宋_GB2312"/>
      <w:b/>
      <w:sz w:val="32"/>
      <w:szCs w:val="20"/>
    </w:rPr>
  </w:style>
  <w:style w:type="paragraph" w:customStyle="1" w:styleId="45">
    <w:name w:val="正文4"/>
    <w:basedOn w:val="a3"/>
    <w:pPr>
      <w:tabs>
        <w:tab w:val="left" w:pos="720"/>
      </w:tabs>
      <w:adjustRightInd/>
      <w:spacing w:before="60" w:after="60" w:line="360" w:lineRule="auto"/>
      <w:ind w:leftChars="400" w:left="575" w:hangingChars="175" w:hanging="175"/>
    </w:pPr>
    <w:rPr>
      <w:sz w:val="24"/>
    </w:rPr>
  </w:style>
  <w:style w:type="paragraph" w:customStyle="1" w:styleId="14">
    <w:name w:val="正文首行缩进1"/>
    <w:basedOn w:val="a4"/>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6">
    <w:name w:val="文本正文 Char"/>
    <w:basedOn w:val="a3"/>
    <w:pPr>
      <w:spacing w:line="360" w:lineRule="auto"/>
      <w:ind w:firstLineChars="200" w:firstLine="200"/>
    </w:pPr>
    <w:rPr>
      <w:kern w:val="0"/>
      <w:sz w:val="24"/>
      <w:szCs w:val="20"/>
    </w:rPr>
  </w:style>
  <w:style w:type="paragraph" w:customStyle="1" w:styleId="210">
    <w:name w:val="正文文本 21"/>
    <w:basedOn w:val="a3"/>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2">
    <w:name w:val="文章标题"/>
    <w:next w:val="afff3"/>
    <w:pPr>
      <w:spacing w:beforeLines="800" w:before="2496" w:afterLines="100" w:after="312"/>
      <w:jc w:val="center"/>
    </w:pPr>
    <w:rPr>
      <w:rFonts w:ascii="Arial" w:eastAsia="黑体" w:hAnsi="Arial" w:cs="宋体"/>
      <w:bCs/>
      <w:kern w:val="2"/>
      <w:sz w:val="52"/>
    </w:rPr>
  </w:style>
  <w:style w:type="paragraph" w:customStyle="1" w:styleId="afff3">
    <w:name w:val="封面公司名"/>
    <w:pPr>
      <w:jc w:val="center"/>
    </w:pPr>
    <w:rPr>
      <w:rFonts w:ascii="Arial" w:eastAsia="楷体_GB2312" w:hAnsi="Arial" w:cs="宋体"/>
      <w:bCs/>
      <w:kern w:val="2"/>
      <w:sz w:val="28"/>
    </w:rPr>
  </w:style>
  <w:style w:type="paragraph" w:customStyle="1" w:styleId="BulletingFirstIndent1">
    <w:name w:val="Bulleting First Indent 1"/>
    <w:basedOn w:val="aa"/>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araCharCharCharCharCharCharChar">
    <w:name w:val="默认段落字体 Para Char Char Char Char Char Char Char"/>
    <w:basedOn w:val="a3"/>
    <w:rPr>
      <w:rFonts w:eastAsia="仿宋_GB2312"/>
      <w:sz w:val="28"/>
      <w:szCs w:val="20"/>
    </w:rPr>
  </w:style>
  <w:style w:type="paragraph" w:customStyle="1" w:styleId="GB2312106">
    <w:name w:val="样式 仿宋_GB2312 小三 左侧:  1.06 厘米"/>
    <w:basedOn w:val="a3"/>
    <w:pPr>
      <w:spacing w:line="360" w:lineRule="auto"/>
      <w:ind w:left="601"/>
    </w:pPr>
    <w:rPr>
      <w:rFonts w:ascii="仿宋_GB2312" w:eastAsia="仿宋_GB2312"/>
      <w:sz w:val="24"/>
      <w:szCs w:val="20"/>
    </w:rPr>
  </w:style>
  <w:style w:type="paragraph" w:customStyle="1" w:styleId="afff4">
    <w:name w:val="模板普通正文"/>
    <w:basedOn w:val="ad"/>
    <w:pPr>
      <w:adjustRightInd/>
      <w:spacing w:beforeLines="50" w:before="156" w:after="10" w:line="360" w:lineRule="auto"/>
      <w:ind w:firstLineChars="175" w:firstLine="175"/>
      <w:jc w:val="left"/>
    </w:pPr>
    <w:rPr>
      <w:rFonts w:ascii="Times New Roman" w:hAnsi="Times New Roman"/>
    </w:rPr>
  </w:style>
  <w:style w:type="paragraph" w:customStyle="1" w:styleId="trademark">
    <w:name w:val="trademark"/>
    <w:pPr>
      <w:spacing w:after="60"/>
    </w:pPr>
    <w:rPr>
      <w:rFonts w:ascii="Futura Bk" w:hAnsi="Futura Bk"/>
      <w:sz w:val="15"/>
      <w:lang w:eastAsia="en-US"/>
    </w:rPr>
  </w:style>
  <w:style w:type="paragraph" w:customStyle="1" w:styleId="afff5">
    <w:name w:val="Ñù"/>
    <w:pPr>
      <w:overflowPunct w:val="0"/>
      <w:autoSpaceDE w:val="0"/>
      <w:autoSpaceDN w:val="0"/>
      <w:adjustRightInd w:val="0"/>
      <w:spacing w:line="400" w:lineRule="exact"/>
      <w:jc w:val="both"/>
      <w:textAlignment w:val="baseline"/>
    </w:pPr>
    <w:rPr>
      <w:sz w:val="24"/>
    </w:rPr>
  </w:style>
  <w:style w:type="paragraph" w:customStyle="1" w:styleId="Char32">
    <w:name w:val="Char3"/>
    <w:basedOn w:val="a3"/>
    <w:pPr>
      <w:adjustRightInd/>
    </w:pPr>
    <w:rPr>
      <w:rFonts w:ascii="仿宋_GB2312" w:eastAsia="仿宋_GB2312"/>
      <w:b/>
      <w:sz w:val="32"/>
      <w:szCs w:val="32"/>
    </w:rPr>
  </w:style>
  <w:style w:type="paragraph" w:customStyle="1" w:styleId="ParaChar">
    <w:name w:val="默认段落字体 Para Char"/>
    <w:basedOn w:val="a3"/>
    <w:rPr>
      <w:rFonts w:ascii="Tahoma" w:hAnsi="Tahoma"/>
      <w:sz w:val="24"/>
      <w:szCs w:val="20"/>
    </w:rPr>
  </w:style>
  <w:style w:type="paragraph" w:customStyle="1" w:styleId="solutionfonts1">
    <w:name w:val="solutionfonts1"/>
    <w:basedOn w:val="a3"/>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rPr>
      <w:rFonts w:ascii="Tahoma" w:hAnsi="Tahoma" w:cs="仿宋_GB2312"/>
      <w:sz w:val="24"/>
      <w:szCs w:val="20"/>
    </w:rPr>
  </w:style>
  <w:style w:type="paragraph" w:customStyle="1" w:styleId="xl37">
    <w:name w:val="xl37"/>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
    <w:name w:val="Char22"/>
    <w:basedOn w:val="a3"/>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qFormat/>
    <w:pPr>
      <w:spacing w:line="360" w:lineRule="auto"/>
    </w:pPr>
    <w:rPr>
      <w:kern w:val="0"/>
      <w:sz w:val="24"/>
      <w:szCs w:val="20"/>
    </w:rPr>
  </w:style>
  <w:style w:type="paragraph" w:customStyle="1" w:styleId="15">
    <w:name w:val="正文缩进1"/>
    <w:basedOn w:val="a3"/>
    <w:next w:val="ad"/>
    <w:qFormat/>
    <w:pPr>
      <w:autoSpaceDE w:val="0"/>
      <w:autoSpaceDN w:val="0"/>
      <w:snapToGrid w:val="0"/>
      <w:spacing w:after="120" w:line="360" w:lineRule="auto"/>
      <w:ind w:leftChars="200" w:left="420" w:firstLineChars="200" w:firstLine="480"/>
    </w:pPr>
    <w:rPr>
      <w:sz w:val="24"/>
      <w:szCs w:val="21"/>
    </w:rPr>
  </w:style>
  <w:style w:type="paragraph" w:customStyle="1" w:styleId="afff6">
    <w:name w:val="左对齐表格文字"/>
    <w:basedOn w:val="a3"/>
    <w:pPr>
      <w:adjustRightInd/>
      <w:ind w:firstLineChars="200" w:firstLine="200"/>
      <w:jc w:val="right"/>
    </w:pPr>
  </w:style>
  <w:style w:type="paragraph" w:customStyle="1" w:styleId="Char311">
    <w:name w:val="Char311"/>
    <w:basedOn w:val="a3"/>
    <w:pPr>
      <w:adjustRightInd/>
      <w:ind w:firstLineChars="200" w:firstLine="200"/>
    </w:pPr>
    <w:rPr>
      <w:rFonts w:ascii="Tahoma" w:hAnsi="Tahoma"/>
      <w:sz w:val="24"/>
      <w:szCs w:val="20"/>
    </w:rPr>
  </w:style>
  <w:style w:type="paragraph" w:customStyle="1" w:styleId="BulText914">
    <w:name w:val="Bul Text 9/14"/>
    <w:pPr>
      <w:widowControl w:val="0"/>
      <w:tabs>
        <w:tab w:val="left" w:pos="840"/>
      </w:tabs>
      <w:spacing w:line="280" w:lineRule="atLeast"/>
      <w:ind w:left="160" w:hanging="160"/>
    </w:pPr>
    <w:rPr>
      <w:snapToGrid w:val="0"/>
      <w:color w:val="000000"/>
      <w:sz w:val="18"/>
    </w:rPr>
  </w:style>
  <w:style w:type="paragraph" w:customStyle="1" w:styleId="afff7">
    <w:name w:val="封面文档标题"/>
    <w:basedOn w:val="a3"/>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8">
    <w:name w:val="标书正文格式"/>
    <w:pPr>
      <w:spacing w:line="360" w:lineRule="auto"/>
      <w:ind w:firstLineChars="200" w:firstLine="200"/>
    </w:pPr>
    <w:rPr>
      <w:rFonts w:eastAsia="楷体_GB2312"/>
      <w:kern w:val="2"/>
      <w:sz w:val="24"/>
      <w:szCs w:val="24"/>
    </w:rPr>
  </w:style>
  <w:style w:type="paragraph" w:customStyle="1" w:styleId="-11">
    <w:name w:val="彩色列表 - 强调文字颜色 11"/>
    <w:basedOn w:val="a3"/>
    <w:qFormat/>
    <w:pPr>
      <w:adjustRightInd/>
      <w:ind w:firstLineChars="200" w:firstLine="420"/>
    </w:pPr>
    <w:rPr>
      <w:rFonts w:ascii="Calibri" w:hAnsi="Calibri"/>
      <w:szCs w:val="22"/>
    </w:rPr>
  </w:style>
  <w:style w:type="paragraph" w:customStyle="1" w:styleId="afff9">
    <w:name w:val="小节标题"/>
    <w:basedOn w:val="a3"/>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pPr>
      <w:numPr>
        <w:numId w:val="5"/>
      </w:numPr>
      <w:tabs>
        <w:tab w:val="left" w:pos="840"/>
      </w:tabs>
      <w:adjustRightInd/>
    </w:pPr>
  </w:style>
  <w:style w:type="paragraph" w:customStyle="1" w:styleId="Normal0">
    <w:name w:val="Normal0"/>
    <w:rPr>
      <w:lang w:eastAsia="en-US"/>
    </w:rPr>
  </w:style>
  <w:style w:type="paragraph" w:customStyle="1" w:styleId="CharCharCharCharCharCharChar">
    <w:name w:val="Char Char Char Char Char Char Char"/>
    <w:basedOn w:val="a3"/>
    <w:rPr>
      <w:rFonts w:ascii="仿宋_GB2312" w:eastAsia="仿宋_GB2312"/>
      <w:b/>
      <w:sz w:val="32"/>
      <w:szCs w:val="32"/>
    </w:rPr>
  </w:style>
  <w:style w:type="paragraph" w:customStyle="1" w:styleId="CharCharCharCharCharCharCharCharChar">
    <w:name w:val="Char Char Char Char Char Char Char Char Char"/>
    <w:basedOn w:val="a3"/>
    <w:pPr>
      <w:adjustRightInd/>
      <w:ind w:firstLineChars="200" w:firstLine="200"/>
    </w:pPr>
    <w:rPr>
      <w:rFonts w:ascii="Tahoma" w:hAnsi="Tahoma"/>
      <w:sz w:val="24"/>
      <w:szCs w:val="20"/>
    </w:rPr>
  </w:style>
  <w:style w:type="paragraph" w:customStyle="1" w:styleId="xl43">
    <w:name w:val="xl43"/>
    <w:basedOn w:val="a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a">
    <w:name w:val="小项目标题"/>
    <w:basedOn w:val="a3"/>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pPr>
      <w:adjustRightInd/>
      <w:spacing w:line="360" w:lineRule="auto"/>
    </w:pPr>
    <w:rPr>
      <w:rFonts w:ascii="Arial" w:eastAsia="黑体" w:hAnsi="Arial" w:cs="Arial"/>
      <w:snapToGrid w:val="0"/>
      <w:kern w:val="0"/>
      <w:szCs w:val="21"/>
    </w:rPr>
  </w:style>
  <w:style w:type="paragraph" w:customStyle="1" w:styleId="afffb">
    <w:name w:val="正文 编号"/>
    <w:basedOn w:val="a3"/>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3">
    <w:name w:val="Char2"/>
    <w:basedOn w:val="a3"/>
    <w:rPr>
      <w:rFonts w:ascii="仿宋_GB2312" w:eastAsia="仿宋_GB2312"/>
      <w:b/>
      <w:sz w:val="32"/>
      <w:szCs w:val="32"/>
    </w:rPr>
  </w:style>
  <w:style w:type="paragraph" w:customStyle="1" w:styleId="Char1CharCharCharCharCharCharCharCharChar">
    <w:name w:val="Char1 Char Char Char Char Char Char Char Char Char"/>
    <w:basedOn w:val="a3"/>
    <w:pPr>
      <w:adjustRightInd/>
      <w:spacing w:before="240" w:after="120" w:line="288" w:lineRule="auto"/>
      <w:ind w:firstLineChars="200" w:firstLine="200"/>
      <w:jc w:val="left"/>
    </w:pPr>
    <w:rPr>
      <w:rFonts w:ascii="Tahoma" w:hAnsi="Tahoma"/>
      <w:sz w:val="24"/>
    </w:rPr>
  </w:style>
  <w:style w:type="paragraph" w:customStyle="1" w:styleId="afffc">
    <w:name w:val="封面华为技术"/>
    <w:basedOn w:val="a3"/>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5"/>
    <w:pPr>
      <w:adjustRightInd/>
      <w:ind w:firstLineChars="200" w:firstLine="560"/>
      <w:textAlignment w:val="auto"/>
    </w:pPr>
    <w:rPr>
      <w:rFonts w:hAnsi="宋体" w:cs="宋体"/>
      <w:color w:val="000000"/>
      <w:kern w:val="2"/>
      <w:sz w:val="24"/>
    </w:rPr>
  </w:style>
  <w:style w:type="paragraph" w:customStyle="1" w:styleId="xl40">
    <w:name w:val="xl40"/>
    <w:basedOn w:val="a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d">
    <w:name w:val="插图说明"/>
    <w:basedOn w:val="a3"/>
    <w:pPr>
      <w:spacing w:after="240"/>
      <w:ind w:firstLineChars="200" w:firstLine="200"/>
      <w:jc w:val="center"/>
      <w:textAlignment w:val="baseline"/>
    </w:pPr>
    <w:rPr>
      <w:rFonts w:eastAsia="黑体"/>
      <w:sz w:val="24"/>
      <w:szCs w:val="20"/>
    </w:rPr>
  </w:style>
  <w:style w:type="paragraph" w:customStyle="1" w:styleId="CharCharChar0">
    <w:name w:val="Char Char Char"/>
    <w:basedOn w:val="a3"/>
    <w:rPr>
      <w:rFonts w:ascii="Tahoma" w:hAnsi="Tahoma"/>
      <w:sz w:val="24"/>
      <w:szCs w:val="20"/>
    </w:rPr>
  </w:style>
  <w:style w:type="paragraph" w:customStyle="1" w:styleId="MMTopic4">
    <w:name w:val="MM Topic 4"/>
    <w:basedOn w:val="42"/>
    <w:pPr>
      <w:numPr>
        <w:numId w:val="5"/>
      </w:numPr>
      <w:tabs>
        <w:tab w:val="clear" w:pos="864"/>
        <w:tab w:val="left" w:pos="840"/>
      </w:tabs>
      <w:adjustRightInd/>
    </w:pPr>
    <w:rPr>
      <w:lang w:val="en-US"/>
    </w:rPr>
  </w:style>
  <w:style w:type="paragraph" w:customStyle="1" w:styleId="afffe">
    <w:name w:val="标准小四"/>
    <w:basedOn w:val="a3"/>
    <w:pPr>
      <w:spacing w:line="360" w:lineRule="auto"/>
      <w:ind w:firstLineChars="200" w:firstLine="480"/>
    </w:pPr>
    <w:rPr>
      <w:rFonts w:ascii="Arial" w:hAnsi="Arial"/>
      <w:sz w:val="24"/>
      <w:szCs w:val="21"/>
    </w:rPr>
  </w:style>
  <w:style w:type="paragraph" w:customStyle="1" w:styleId="MMTopic2">
    <w:name w:val="MM Topic 2"/>
    <w:basedOn w:val="2"/>
    <w:pPr>
      <w:numPr>
        <w:ilvl w:val="1"/>
        <w:numId w:val="5"/>
      </w:numPr>
      <w:tabs>
        <w:tab w:val="clear" w:pos="432"/>
      </w:tabs>
    </w:pPr>
    <w:rPr>
      <w:rFonts w:ascii="Arial" w:eastAsia="黑体" w:hAnsi="Arial"/>
      <w:lang w:val="en-US"/>
    </w:rPr>
  </w:style>
  <w:style w:type="paragraph" w:customStyle="1" w:styleId="2c">
    <w:name w:val="表格标题2"/>
    <w:basedOn w:val="affff"/>
    <w:rPr>
      <w:b/>
    </w:rPr>
  </w:style>
  <w:style w:type="paragraph" w:customStyle="1" w:styleId="affff">
    <w:name w:val="表格内文"/>
    <w:basedOn w:val="a3"/>
    <w:pPr>
      <w:adjustRightInd/>
      <w:spacing w:line="360" w:lineRule="auto"/>
    </w:pPr>
    <w:rPr>
      <w:rFonts w:ascii="宋体" w:hAnsi="宋体" w:cs="宋体"/>
      <w:color w:val="000000"/>
      <w:szCs w:val="20"/>
    </w:rPr>
  </w:style>
  <w:style w:type="paragraph" w:customStyle="1" w:styleId="PreformattedText">
    <w:name w:val="Preformatted Text"/>
    <w:basedOn w:val="a3"/>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Char11CharCharCharCharCharCharCharCharChar11">
    <w:name w:val="Char Char11 Char Char Char Char Char Char Char Char Char11"/>
    <w:basedOn w:val="a3"/>
    <w:pPr>
      <w:spacing w:line="360" w:lineRule="auto"/>
    </w:pPr>
    <w:rPr>
      <w:szCs w:val="20"/>
    </w:rPr>
  </w:style>
  <w:style w:type="paragraph" w:customStyle="1" w:styleId="CharCharCharCharCharCharCharCharCharCharChar1Char">
    <w:name w:val="Char Char Char Char Char Char Char Char Char Char Char1 Char"/>
    <w:basedOn w:val="a3"/>
    <w:pPr>
      <w:adjustRightInd/>
    </w:pPr>
    <w:rPr>
      <w:rFonts w:ascii="Tahoma" w:hAnsi="Tahoma"/>
      <w:sz w:val="24"/>
    </w:rPr>
  </w:style>
  <w:style w:type="paragraph" w:customStyle="1" w:styleId="tableheading">
    <w:name w:val="tableheading"/>
    <w:basedOn w:val="a3"/>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pPr>
      <w:widowControl/>
      <w:spacing w:line="300" w:lineRule="atLeast"/>
      <w:jc w:val="left"/>
    </w:pPr>
    <w:rPr>
      <w:rFonts w:ascii="宋体" w:hAnsi="宋体"/>
      <w:kern w:val="0"/>
      <w:sz w:val="18"/>
      <w:szCs w:val="20"/>
    </w:rPr>
  </w:style>
  <w:style w:type="paragraph" w:customStyle="1" w:styleId="font8">
    <w:name w:val="font8"/>
    <w:basedOn w:val="a3"/>
    <w:pPr>
      <w:widowControl/>
      <w:adjustRightInd/>
      <w:spacing w:before="100" w:beforeAutospacing="1" w:after="100" w:afterAutospacing="1"/>
      <w:jc w:val="left"/>
    </w:pPr>
    <w:rPr>
      <w:color w:val="000000"/>
      <w:kern w:val="0"/>
      <w:sz w:val="20"/>
      <w:szCs w:val="20"/>
    </w:rPr>
  </w:style>
  <w:style w:type="paragraph" w:customStyle="1" w:styleId="Charff7">
    <w:name w:val="Char"/>
    <w:basedOn w:val="a3"/>
    <w:qFormat/>
    <w:rPr>
      <w:rFonts w:ascii="仿宋_GB2312" w:eastAsia="仿宋_GB2312"/>
      <w:b/>
      <w:sz w:val="32"/>
      <w:szCs w:val="32"/>
    </w:rPr>
  </w:style>
  <w:style w:type="paragraph" w:customStyle="1" w:styleId="affff0">
    <w:name w:val="!大节"/>
    <w:basedOn w:val="2"/>
    <w:pPr>
      <w:numPr>
        <w:numId w:val="0"/>
      </w:numPr>
      <w:spacing w:before="260" w:after="260" w:line="415" w:lineRule="auto"/>
      <w:ind w:left="420" w:hanging="420"/>
    </w:pPr>
    <w:rPr>
      <w:rFonts w:ascii="Arial" w:eastAsia="微软雅黑" w:hAnsi="Arial"/>
      <w:lang w:val="en-US"/>
    </w:rPr>
  </w:style>
  <w:style w:type="paragraph" w:customStyle="1" w:styleId="affff1">
    <w:name w:val="正文（首行缩进）"/>
    <w:basedOn w:val="ad"/>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TOC1">
    <w:name w:val="TOC 标题1"/>
    <w:basedOn w:val="1"/>
    <w:next w:val="a3"/>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11CharCharCharCharCharCharCharCharCharCharCharCharChar111">
    <w:name w:val="Char Char11 Char Char Char Char Char Char Char Char Char Char Char Char Char111"/>
    <w:basedOn w:val="a3"/>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pPr>
      <w:widowControl/>
      <w:adjustRightInd/>
      <w:spacing w:after="160" w:line="240" w:lineRule="exact"/>
      <w:jc w:val="left"/>
    </w:pPr>
    <w:rPr>
      <w:szCs w:val="20"/>
    </w:rPr>
  </w:style>
  <w:style w:type="paragraph" w:customStyle="1" w:styleId="xl29">
    <w:name w:val="xl2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6">
    <w:name w:val="正文1"/>
    <w:basedOn w:val="33"/>
    <w:qFormat/>
    <w:pPr>
      <w:ind w:leftChars="0" w:left="0" w:firstLineChars="200" w:firstLine="480"/>
    </w:pPr>
    <w:rPr>
      <w:rFonts w:ascii="仿宋_GB2312" w:eastAsia="仿宋_GB2312" w:hAnsi="Courier New"/>
      <w:kern w:val="28"/>
      <w:sz w:val="24"/>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2">
    <w:name w:val="段"/>
    <w:next w:val="a3"/>
    <w:qFormat/>
    <w:pPr>
      <w:autoSpaceDE w:val="0"/>
      <w:autoSpaceDN w:val="0"/>
      <w:ind w:firstLineChars="200" w:firstLine="200"/>
      <w:jc w:val="both"/>
    </w:pPr>
    <w:rPr>
      <w:rFonts w:ascii="宋体"/>
      <w:sz w:val="21"/>
    </w:rPr>
  </w:style>
  <w:style w:type="paragraph" w:customStyle="1" w:styleId="affff3">
    <w:name w:val="标准书眉_奇数页"/>
    <w:next w:val="a3"/>
    <w:pPr>
      <w:tabs>
        <w:tab w:val="center" w:pos="4154"/>
        <w:tab w:val="right" w:pos="8306"/>
      </w:tabs>
      <w:spacing w:after="120"/>
      <w:jc w:val="right"/>
    </w:pPr>
    <w:rPr>
      <w:sz w:val="21"/>
    </w:rPr>
  </w:style>
  <w:style w:type="paragraph" w:customStyle="1" w:styleId="220">
    <w:name w:val="样式 正文文本缩进 + 左侧:  2 字符 首行缩进:  2 字符"/>
    <w:basedOn w:val="a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1-21">
    <w:name w:val="中等深浅网格 1 - 强调文字颜色 21"/>
    <w:basedOn w:val="a3"/>
    <w:qFormat/>
    <w:pPr>
      <w:spacing w:line="360" w:lineRule="auto"/>
      <w:ind w:firstLineChars="200" w:firstLine="200"/>
    </w:pPr>
    <w:rPr>
      <w:rFonts w:eastAsia="楷体_GB2312" w:cs="Lucida Sans"/>
      <w:sz w:val="24"/>
    </w:rPr>
  </w:style>
  <w:style w:type="paragraph" w:customStyle="1" w:styleId="affff4">
    <w:name w:val="±íÑùÊ½"/>
    <w:basedOn w:val="a3"/>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pPr>
      <w:tabs>
        <w:tab w:val="left" w:pos="840"/>
      </w:tabs>
      <w:ind w:left="840" w:hanging="420"/>
    </w:pPr>
    <w:rPr>
      <w:rFonts w:ascii="Tahoma" w:hAnsi="Tahoma"/>
      <w:sz w:val="24"/>
    </w:rPr>
  </w:style>
  <w:style w:type="paragraph" w:customStyle="1" w:styleId="zTableCellBody">
    <w:name w:val="zTableCellBody"/>
    <w:basedOn w:val="a3"/>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pPr>
      <w:numPr>
        <w:numId w:val="0"/>
      </w:numPr>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pPr>
      <w:spacing w:line="360" w:lineRule="auto"/>
    </w:pPr>
    <w:rPr>
      <w:szCs w:val="20"/>
    </w:rPr>
  </w:style>
  <w:style w:type="paragraph" w:customStyle="1" w:styleId="affff5">
    <w:name w:val="公文正文"/>
    <w:basedOn w:val="a3"/>
    <w:link w:val="CharCharc"/>
    <w:pPr>
      <w:adjustRightInd/>
      <w:spacing w:before="156" w:line="360" w:lineRule="auto"/>
      <w:ind w:firstLineChars="200" w:firstLine="360"/>
    </w:pPr>
    <w:rPr>
      <w:rFonts w:ascii="仿宋_GB2312" w:eastAsia="仿宋_GB2312"/>
      <w:sz w:val="24"/>
    </w:rPr>
  </w:style>
  <w:style w:type="character" w:customStyle="1" w:styleId="CharCharc">
    <w:name w:val="公文正文 Char Char"/>
    <w:link w:val="affff5"/>
    <w:rPr>
      <w:rFonts w:ascii="仿宋_GB2312" w:eastAsia="仿宋_GB2312"/>
      <w:kern w:val="2"/>
      <w:sz w:val="24"/>
      <w:szCs w:val="24"/>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152">
    <w:name w:val="样式 宋体 行距: 1.5 倍行距 首行缩进:  2 字符"/>
    <w:basedOn w:val="a3"/>
    <w:qFormat/>
    <w:pPr>
      <w:adjustRightInd/>
      <w:spacing w:line="360" w:lineRule="auto"/>
      <w:ind w:firstLineChars="200" w:firstLine="420"/>
    </w:pPr>
    <w:rPr>
      <w:rFonts w:ascii="宋体" w:hAnsi="宋体"/>
      <w:sz w:val="24"/>
      <w:szCs w:val="20"/>
    </w:rPr>
  </w:style>
  <w:style w:type="paragraph" w:customStyle="1" w:styleId="f9astyle88f9a">
    <w:name w:val="f9a style88 f9a"/>
    <w:basedOn w:val="a3"/>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qFormat/>
    <w:pPr>
      <w:adjustRightInd/>
      <w:spacing w:before="156" w:line="360" w:lineRule="auto"/>
      <w:ind w:firstLineChars="200" w:firstLine="510"/>
    </w:pPr>
    <w:rPr>
      <w:sz w:val="24"/>
      <w:szCs w:val="20"/>
    </w:rPr>
  </w:style>
  <w:style w:type="paragraph" w:customStyle="1" w:styleId="2d">
    <w:name w:val="列出段落2"/>
    <w:basedOn w:val="a3"/>
    <w:qFormat/>
    <w:pPr>
      <w:adjustRightInd/>
      <w:ind w:firstLineChars="200" w:firstLine="420"/>
    </w:pPr>
    <w:rPr>
      <w:rFonts w:ascii="宋体" w:hAnsi="宋体"/>
      <w:sz w:val="24"/>
    </w:rPr>
  </w:style>
  <w:style w:type="paragraph" w:customStyle="1" w:styleId="affff6">
    <w:name w:val="封面"/>
    <w:basedOn w:val="a3"/>
    <w:qFormat/>
    <w:pPr>
      <w:spacing w:line="360" w:lineRule="atLeast"/>
      <w:jc w:val="right"/>
      <w:textAlignment w:val="baseline"/>
    </w:pPr>
    <w:rPr>
      <w:rFonts w:ascii="Symbol" w:hAnsi="Symbol"/>
      <w:kern w:val="0"/>
      <w:szCs w:val="20"/>
    </w:rPr>
  </w:style>
  <w:style w:type="paragraph" w:customStyle="1" w:styleId="CharChar1Char">
    <w:name w:val="Char Char1 Char"/>
    <w:basedOn w:val="a3"/>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51">
    <w:name w:val="浅色底纹 - 强调文字颜色 51"/>
    <w:qFormat/>
    <w:rPr>
      <w:kern w:val="2"/>
      <w:sz w:val="21"/>
      <w:szCs w:val="24"/>
    </w:rPr>
  </w:style>
  <w:style w:type="paragraph" w:customStyle="1" w:styleId="CharChar1CharCharCharCharCharChar11">
    <w:name w:val="Char Char1 Char Char Char Char Char Char11"/>
    <w:basedOn w:val="a3"/>
    <w:qFormat/>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qFormat/>
    <w:pPr>
      <w:adjustRightInd/>
    </w:pPr>
    <w:rPr>
      <w:rFonts w:ascii="Tahoma" w:hAnsi="Tahoma"/>
      <w:sz w:val="24"/>
      <w:szCs w:val="20"/>
    </w:rPr>
  </w:style>
  <w:style w:type="paragraph" w:customStyle="1" w:styleId="120">
    <w:name w:val="样式 正1 + 首行缩进:  2 字符"/>
    <w:basedOn w:val="a3"/>
    <w:qFormat/>
    <w:pPr>
      <w:adjustRightInd/>
      <w:spacing w:line="360" w:lineRule="auto"/>
      <w:ind w:firstLineChars="200" w:firstLine="480"/>
    </w:pPr>
    <w:rPr>
      <w:rFonts w:ascii="仿宋_GB2312" w:eastAsia="仿宋_GB2312"/>
      <w:sz w:val="24"/>
    </w:rPr>
  </w:style>
  <w:style w:type="paragraph" w:customStyle="1" w:styleId="46">
    <w:name w:val="样式4"/>
    <w:basedOn w:val="a3"/>
    <w:qFormat/>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qFormat/>
    <w:pPr>
      <w:adjustRightInd/>
      <w:spacing w:line="360" w:lineRule="auto"/>
      <w:ind w:firstLineChars="200" w:firstLine="480"/>
    </w:pPr>
    <w:rPr>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affff7">
    <w:name w:val="表文字"/>
    <w:qFormat/>
    <w:rPr>
      <w:rFonts w:ascii="宋体"/>
      <w:kern w:val="2"/>
    </w:rPr>
  </w:style>
  <w:style w:type="paragraph" w:customStyle="1" w:styleId="affff8">
    <w:name w:val="正文 项目"/>
    <w:basedOn w:val="a3"/>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b">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qFormat/>
    <w:pPr>
      <w:spacing w:line="360" w:lineRule="auto"/>
      <w:ind w:firstLineChars="200" w:firstLine="480"/>
    </w:pPr>
    <w:rPr>
      <w:rFonts w:ascii="仿宋_GB2312" w:eastAsia="新宋体"/>
      <w:sz w:val="24"/>
      <w:szCs w:val="20"/>
    </w:rPr>
  </w:style>
  <w:style w:type="paragraph" w:customStyle="1" w:styleId="affff9">
    <w:name w:val="有符号正文"/>
    <w:basedOn w:val="a3"/>
    <w:qFormat/>
    <w:pPr>
      <w:adjustRightInd/>
      <w:spacing w:line="400" w:lineRule="exact"/>
      <w:ind w:firstLineChars="200" w:firstLine="200"/>
    </w:pPr>
    <w:rPr>
      <w:rFonts w:ascii="Arial" w:hAnsi="Arial"/>
    </w:rPr>
  </w:style>
  <w:style w:type="paragraph" w:customStyle="1" w:styleId="50">
    <w:name w:val="数字标题5"/>
    <w:basedOn w:val="5"/>
    <w:next w:val="a3"/>
    <w:qFormat/>
    <w:pPr>
      <w:numPr>
        <w:numId w:val="6"/>
      </w:numPr>
      <w:tabs>
        <w:tab w:val="left" w:pos="480"/>
      </w:tabs>
    </w:pPr>
  </w:style>
  <w:style w:type="paragraph" w:customStyle="1" w:styleId="Char1111">
    <w:name w:val="Char1111"/>
    <w:basedOn w:val="a3"/>
    <w:qFormat/>
    <w:rPr>
      <w:rFonts w:ascii="仿宋_GB2312" w:eastAsia="仿宋_GB2312"/>
      <w:b/>
      <w:sz w:val="32"/>
      <w:szCs w:val="32"/>
    </w:rPr>
  </w:style>
  <w:style w:type="paragraph" w:customStyle="1" w:styleId="affffa">
    <w:name w:val="规范正文"/>
    <w:basedOn w:val="a3"/>
    <w:qFormat/>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affffb">
    <w:name w:val="加粗正文"/>
    <w:basedOn w:val="a3"/>
    <w:qFormat/>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qFormat/>
    <w:pPr>
      <w:spacing w:line="360" w:lineRule="auto"/>
    </w:pPr>
    <w:rPr>
      <w:szCs w:val="20"/>
    </w:rPr>
  </w:style>
  <w:style w:type="paragraph" w:customStyle="1" w:styleId="CharCharChar11">
    <w:name w:val="Char Char Char11"/>
    <w:basedOn w:val="a3"/>
    <w:qFormat/>
    <w:pPr>
      <w:widowControl/>
      <w:spacing w:after="160" w:line="240" w:lineRule="exact"/>
      <w:jc w:val="left"/>
    </w:pPr>
    <w:rPr>
      <w:rFonts w:ascii="Verdana" w:hAnsi="Verdana"/>
      <w:kern w:val="0"/>
      <w:sz w:val="20"/>
      <w:szCs w:val="20"/>
      <w:lang w:eastAsia="en-US"/>
    </w:rPr>
  </w:style>
  <w:style w:type="paragraph" w:customStyle="1" w:styleId="CharChar1111">
    <w:name w:val="Char Char1111"/>
    <w:basedOn w:val="a3"/>
    <w:qFormat/>
    <w:pPr>
      <w:spacing w:line="360" w:lineRule="auto"/>
    </w:pPr>
    <w:rPr>
      <w:szCs w:val="20"/>
    </w:rPr>
  </w:style>
  <w:style w:type="paragraph" w:customStyle="1" w:styleId="affffc">
    <w:name w:val="文档正文"/>
    <w:basedOn w:val="a3"/>
    <w:qFormat/>
    <w:pPr>
      <w:spacing w:line="480" w:lineRule="atLeast"/>
      <w:ind w:firstLine="567"/>
      <w:textAlignment w:val="baseline"/>
    </w:pPr>
    <w:rPr>
      <w:kern w:val="0"/>
      <w:sz w:val="24"/>
      <w:szCs w:val="20"/>
    </w:rPr>
  </w:style>
  <w:style w:type="paragraph" w:customStyle="1" w:styleId="legal">
    <w:name w:val="legal"/>
    <w:basedOn w:val="a3"/>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qFormat/>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qFormat/>
    <w:pPr>
      <w:adjustRightInd/>
      <w:ind w:firstLineChars="200" w:firstLine="200"/>
    </w:pPr>
    <w:rPr>
      <w:rFonts w:ascii="Tahoma" w:hAnsi="Tahoma"/>
      <w:sz w:val="24"/>
      <w:szCs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085085">
    <w:name w:val="样式 左侧:  0.85 厘米 首行缩进:  0.85 厘米"/>
    <w:basedOn w:val="a3"/>
    <w:qFormat/>
    <w:pPr>
      <w:adjustRightInd/>
      <w:spacing w:line="360" w:lineRule="auto"/>
      <w:ind w:firstLine="482"/>
    </w:pPr>
    <w:rPr>
      <w:rFonts w:cs="宋体"/>
      <w:sz w:val="24"/>
      <w:szCs w:val="20"/>
    </w:rPr>
  </w:style>
  <w:style w:type="paragraph" w:customStyle="1" w:styleId="Char2CharCharChar">
    <w:name w:val="Char2 Char Char Char"/>
    <w:basedOn w:val="a3"/>
    <w:qFormat/>
    <w:rPr>
      <w:rFonts w:ascii="仿宋_GB2312" w:eastAsia="仿宋_GB2312"/>
      <w:b/>
      <w:sz w:val="32"/>
      <w:szCs w:val="32"/>
    </w:rPr>
  </w:style>
  <w:style w:type="paragraph" w:customStyle="1" w:styleId="Body">
    <w:name w:val="Body"/>
    <w:basedOn w:val="a3"/>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qFormat/>
    <w:pPr>
      <w:numPr>
        <w:numId w:val="5"/>
      </w:numPr>
      <w:tabs>
        <w:tab w:val="left" w:pos="840"/>
      </w:tabs>
      <w:adjustRightInd/>
    </w:p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7">
    <w:name w:val="目录1"/>
    <w:basedOn w:val="a3"/>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Pr>
      <w:rFonts w:ascii="Tahoma" w:hAnsi="Tahoma"/>
      <w:sz w:val="24"/>
      <w:szCs w:val="20"/>
    </w:rPr>
  </w:style>
  <w:style w:type="paragraph" w:customStyle="1" w:styleId="Char1CharCharChar2">
    <w:name w:val="Char1 Char Char Char2"/>
    <w:basedOn w:val="a3"/>
    <w:qFormat/>
    <w:pPr>
      <w:adjustRightInd/>
      <w:ind w:firstLineChars="200" w:firstLine="200"/>
    </w:pPr>
    <w:rPr>
      <w:rFonts w:ascii="Tahoma" w:hAnsi="Tahoma"/>
      <w:sz w:val="24"/>
      <w:szCs w:val="20"/>
    </w:rPr>
  </w:style>
  <w:style w:type="paragraph" w:customStyle="1" w:styleId="18">
    <w:name w:val="列出段落1"/>
    <w:basedOn w:val="a3"/>
    <w:qFormat/>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qFormat/>
    <w:rPr>
      <w:rFonts w:ascii="Tahoma" w:hAnsi="Tahoma"/>
      <w:sz w:val="24"/>
      <w:szCs w:val="20"/>
    </w:rPr>
  </w:style>
  <w:style w:type="paragraph" w:customStyle="1" w:styleId="221">
    <w:name w:val="正文文本 22"/>
    <w:basedOn w:val="a3"/>
    <w:qFormat/>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1">
    <w:name w:val="Char Char Char Char Char Char Char11"/>
    <w:basedOn w:val="a3"/>
    <w:qFormat/>
    <w:rPr>
      <w:rFonts w:ascii="仿宋_GB2312" w:eastAsia="仿宋_GB2312"/>
      <w:b/>
      <w:sz w:val="32"/>
      <w:szCs w:val="32"/>
    </w:rPr>
  </w:style>
  <w:style w:type="paragraph" w:customStyle="1" w:styleId="Char2CharCharChar11">
    <w:name w:val="Char2 Char Char Char11"/>
    <w:basedOn w:val="a3"/>
    <w:qFormat/>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qFormat/>
    <w:pPr>
      <w:adjustRightInd/>
      <w:spacing w:line="360" w:lineRule="auto"/>
    </w:pPr>
    <w:rPr>
      <w:rFonts w:ascii="Arial" w:eastAsia="黑体" w:hAnsi="Arial"/>
      <w:snapToGrid w:val="0"/>
      <w:kern w:val="0"/>
      <w:sz w:val="20"/>
      <w:szCs w:val="21"/>
    </w:rPr>
  </w:style>
  <w:style w:type="paragraph" w:customStyle="1" w:styleId="0">
    <w:name w:val="0"/>
    <w:basedOn w:val="a3"/>
    <w:qFormat/>
    <w:pPr>
      <w:widowControl/>
    </w:pPr>
    <w:rPr>
      <w:kern w:val="0"/>
      <w:sz w:val="24"/>
      <w:szCs w:val="20"/>
    </w:rPr>
  </w:style>
  <w:style w:type="paragraph" w:customStyle="1" w:styleId="bodytextbold">
    <w:name w:val="body text bold"/>
    <w:basedOn w:val="a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6">
    <w:name w:val="样式5"/>
    <w:basedOn w:val="a3"/>
    <w:qFormat/>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qFormat/>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qFormat/>
    <w:pPr>
      <w:spacing w:line="240" w:lineRule="atLeast"/>
      <w:ind w:left="420" w:firstLine="420"/>
    </w:pPr>
    <w:rPr>
      <w:sz w:val="24"/>
    </w:rPr>
  </w:style>
  <w:style w:type="paragraph" w:customStyle="1" w:styleId="2f">
    <w:name w:val="样式 正文文本缩进 + 段前: 2 字符"/>
    <w:basedOn w:val="a3"/>
    <w:qFormat/>
    <w:pPr>
      <w:adjustRightInd/>
      <w:ind w:leftChars="200" w:left="420"/>
      <w:jc w:val="left"/>
    </w:pPr>
    <w:rPr>
      <w:sz w:val="28"/>
      <w:szCs w:val="20"/>
      <w:lang w:eastAsia="zh-TW"/>
    </w:rPr>
  </w:style>
  <w:style w:type="paragraph" w:customStyle="1" w:styleId="2f0">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d">
    <w:name w:val="表格"/>
    <w:basedOn w:val="a3"/>
    <w:qFormat/>
    <w:pPr>
      <w:snapToGrid w:val="0"/>
      <w:ind w:firstLineChars="21" w:firstLine="42"/>
    </w:pPr>
    <w:rPr>
      <w:rFonts w:ascii="宋体" w:hAnsi="宋体"/>
      <w:kern w:val="0"/>
      <w:sz w:val="20"/>
      <w:szCs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pPr>
      <w:numPr>
        <w:numId w:val="6"/>
      </w:numPr>
      <w:tabs>
        <w:tab w:val="left" w:pos="480"/>
      </w:tabs>
    </w:pPr>
    <w:rPr>
      <w:rFonts w:ascii="Times New Roman" w:eastAsia="宋体" w:hAnsi="Times New Roman"/>
      <w:i/>
    </w:rPr>
  </w:style>
  <w:style w:type="paragraph" w:customStyle="1" w:styleId="Char3CharChar">
    <w:name w:val="Char3 Char Char"/>
    <w:basedOn w:val="a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pPr>
      <w:adjustRightInd/>
      <w:spacing w:line="360" w:lineRule="auto"/>
    </w:pPr>
    <w:rPr>
      <w:rFonts w:ascii="Arial" w:eastAsia="黑体" w:hAnsi="Arial" w:cs="Arial"/>
      <w:snapToGrid w:val="0"/>
      <w:kern w:val="0"/>
      <w:szCs w:val="21"/>
    </w:rPr>
  </w:style>
  <w:style w:type="paragraph" w:customStyle="1" w:styleId="19">
    <w:name w:val="标1"/>
    <w:basedOn w:val="a3"/>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rPr>
      <w:rFonts w:ascii="宋体" w:eastAsia="宋体"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rPr>
      <w:rFonts w:ascii="仿宋_GB2312" w:eastAsia="仿宋_GB2312" w:cs="仿宋_GB2312"/>
      <w:color w:val="000000"/>
      <w:sz w:val="24"/>
      <w:szCs w:val="24"/>
    </w:rPr>
  </w:style>
  <w:style w:type="paragraph" w:customStyle="1" w:styleId="Bullet">
    <w:name w:val="Bullet"/>
    <w:basedOn w:val="a3"/>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pPr>
      <w:widowControl/>
      <w:adjustRightInd/>
      <w:spacing w:after="160" w:line="240" w:lineRule="exact"/>
      <w:jc w:val="left"/>
    </w:pPr>
  </w:style>
  <w:style w:type="paragraph" w:customStyle="1" w:styleId="Char3CharChar11">
    <w:name w:val="Char3 Char Char11"/>
    <w:basedOn w:val="a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f"/>
    <w:pPr>
      <w:snapToGrid w:val="0"/>
      <w:spacing w:line="360" w:lineRule="auto"/>
    </w:pPr>
  </w:style>
  <w:style w:type="paragraph" w:customStyle="1" w:styleId="MMTitle">
    <w:name w:val="MM Title"/>
    <w:basedOn w:val="af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11">
    <w:name w:val="Char Char1 Char11"/>
    <w:basedOn w:val="a3"/>
    <w:rPr>
      <w:rFonts w:ascii="仿宋_GB2312" w:eastAsia="仿宋_GB2312"/>
      <w:b/>
      <w:sz w:val="32"/>
      <w:szCs w:val="32"/>
    </w:rPr>
  </w:style>
  <w:style w:type="paragraph" w:customStyle="1" w:styleId="Char2CharChar">
    <w:name w:val="Char2 Char Char"/>
    <w:basedOn w:val="a3"/>
    <w:pPr>
      <w:adjustRightInd/>
    </w:pPr>
    <w:rPr>
      <w:rFonts w:ascii="Tahoma" w:hAnsi="Tahoma"/>
      <w:sz w:val="24"/>
      <w:szCs w:val="20"/>
    </w:rPr>
  </w:style>
  <w:style w:type="paragraph" w:customStyle="1" w:styleId="CharCharCharCharCharChar1Char11">
    <w:name w:val="Char Char Char Char Char Char1 Char11"/>
    <w:basedOn w:val="a3"/>
    <w:pPr>
      <w:widowControl/>
      <w:spacing w:after="160" w:line="240" w:lineRule="exact"/>
      <w:jc w:val="left"/>
    </w:pPr>
    <w:rPr>
      <w:rFonts w:ascii="Verdana" w:hAnsi="Verdana"/>
      <w:kern w:val="0"/>
      <w:szCs w:val="20"/>
      <w:lang w:eastAsia="en-US"/>
    </w:rPr>
  </w:style>
  <w:style w:type="paragraph" w:customStyle="1" w:styleId="MMEmpty">
    <w:name w:val="MM Empty"/>
    <w:basedOn w:val="a3"/>
    <w:pPr>
      <w:adjustRightInd/>
    </w:pPr>
  </w:style>
  <w:style w:type="paragraph" w:customStyle="1" w:styleId="affffe">
    <w:name w:val="正文表标题"/>
    <w:next w:val="affff2"/>
    <w:pPr>
      <w:tabs>
        <w:tab w:val="left" w:pos="840"/>
      </w:tabs>
      <w:ind w:left="840" w:hanging="420"/>
      <w:jc w:val="center"/>
    </w:pPr>
    <w:rPr>
      <w:rFonts w:ascii="黑体" w:eastAsia="黑体"/>
      <w:sz w:val="21"/>
    </w:rPr>
  </w:style>
  <w:style w:type="paragraph" w:customStyle="1" w:styleId="style82f9af9af9a">
    <w:name w:val="style82 f9a f9a f9a"/>
    <w:basedOn w:val="a3"/>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rPr>
      <w:kern w:val="2"/>
      <w:sz w:val="21"/>
      <w:szCs w:val="24"/>
    </w:rPr>
  </w:style>
  <w:style w:type="paragraph" w:customStyle="1" w:styleId="CharChar11CharCharCharCharCharCharCharCharCharCharCharCharCharCharCharCharChar1">
    <w:name w:val="Char Char11 Char Char Char Char Char Char Char Char Char Char Char Char Char Char Char Char Char1"/>
    <w:basedOn w:val="a3"/>
    <w:pPr>
      <w:adjustRightInd/>
      <w:spacing w:line="360" w:lineRule="auto"/>
    </w:pPr>
    <w:rPr>
      <w:rFonts w:ascii="Arial" w:eastAsia="黑体" w:hAnsi="Arial" w:cs="Arial"/>
      <w:snapToGrid w:val="0"/>
      <w:kern w:val="0"/>
      <w:szCs w:val="21"/>
    </w:rPr>
  </w:style>
  <w:style w:type="paragraph" w:customStyle="1" w:styleId="Char2CharChar11">
    <w:name w:val="Char2 Char Char11"/>
    <w:basedOn w:val="a3"/>
    <w:pPr>
      <w:adjustRightInd/>
    </w:pPr>
    <w:rPr>
      <w:rFonts w:ascii="Tahoma" w:hAnsi="Tahoma"/>
      <w:sz w:val="24"/>
      <w:szCs w:val="20"/>
    </w:rPr>
  </w:style>
  <w:style w:type="paragraph" w:customStyle="1" w:styleId="36">
    <w:name w:val="数字标题3"/>
    <w:basedOn w:val="3"/>
    <w:next w:val="a3"/>
    <w:pPr>
      <w:numPr>
        <w:numId w:val="0"/>
      </w:numPr>
      <w:spacing w:line="240" w:lineRule="auto"/>
    </w:pPr>
    <w:rPr>
      <w:sz w:val="28"/>
      <w:szCs w:val="28"/>
    </w:rPr>
  </w:style>
  <w:style w:type="paragraph" w:customStyle="1" w:styleId="-12">
    <w:name w:val="彩色列表 - 强调文字颜色 12"/>
    <w:basedOn w:val="a3"/>
    <w:qFormat/>
    <w:pPr>
      <w:adjustRightInd/>
      <w:ind w:firstLineChars="200" w:firstLine="420"/>
    </w:pPr>
    <w:rPr>
      <w:rFonts w:ascii="Calibri" w:hAnsi="Calibri"/>
      <w:szCs w:val="22"/>
    </w:rPr>
  </w:style>
  <w:style w:type="paragraph" w:customStyle="1" w:styleId="afffff">
    <w:name w:val="正文－恩普"/>
    <w:basedOn w:val="ac"/>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afffff0">
    <w:name w:val="正文（标题三）"/>
    <w:basedOn w:val="a3"/>
    <w:qFormat/>
    <w:pPr>
      <w:spacing w:line="360" w:lineRule="auto"/>
      <w:ind w:firstLineChars="200" w:firstLine="200"/>
    </w:pPr>
    <w:rPr>
      <w:sz w:val="24"/>
    </w:rPr>
  </w:style>
  <w:style w:type="paragraph" w:customStyle="1" w:styleId="CharCharChar1Char">
    <w:name w:val="Char Char Char1 Char"/>
    <w:basedOn w:val="a3"/>
    <w:rPr>
      <w:szCs w:val="20"/>
    </w:rPr>
  </w:style>
  <w:style w:type="paragraph" w:customStyle="1" w:styleId="tabletext">
    <w:name w:val="tabletext"/>
    <w:basedOn w:val="a3"/>
    <w:pPr>
      <w:widowControl/>
      <w:spacing w:before="100" w:beforeAutospacing="1" w:after="100" w:afterAutospacing="1"/>
      <w:jc w:val="left"/>
    </w:pPr>
    <w:rPr>
      <w:rFonts w:ascii="宋体" w:hAnsi="宋体" w:cs="宋体"/>
      <w:kern w:val="0"/>
      <w:sz w:val="24"/>
    </w:rPr>
  </w:style>
  <w:style w:type="paragraph" w:customStyle="1" w:styleId="afffff1">
    <w:name w:val="正文文字缩进项目"/>
    <w:basedOn w:val="ad"/>
    <w:pPr>
      <w:tabs>
        <w:tab w:val="left" w:pos="840"/>
      </w:tabs>
      <w:adjustRightInd/>
      <w:spacing w:after="120" w:line="240" w:lineRule="auto"/>
      <w:ind w:firstLineChars="0" w:hanging="420"/>
    </w:pPr>
    <w:rPr>
      <w:rFonts w:ascii="Tahoma" w:hAnsi="Tahoma"/>
      <w:sz w:val="22"/>
      <w:szCs w:val="20"/>
    </w:rPr>
  </w:style>
  <w:style w:type="paragraph" w:customStyle="1" w:styleId="afffff2">
    <w:name w:val="标题五"/>
    <w:basedOn w:val="a3"/>
    <w:pPr>
      <w:adjustRightInd/>
      <w:spacing w:beforeLines="50" w:before="156" w:line="360" w:lineRule="auto"/>
    </w:pPr>
    <w:rPr>
      <w:b/>
      <w:sz w:val="24"/>
    </w:rPr>
  </w:style>
  <w:style w:type="paragraph" w:customStyle="1" w:styleId="CharCharCharCharCharCharCharCharCharCharCharChar1Char11">
    <w:name w:val="Char Char Char Char Char Char Char Char Char Char Char Char1 Char11"/>
    <w:basedOn w:val="a3"/>
    <w:rPr>
      <w:rFonts w:ascii="Tahoma" w:hAnsi="Tahoma" w:cs="仿宋_GB2312"/>
      <w:sz w:val="24"/>
      <w:szCs w:val="20"/>
    </w:rPr>
  </w:style>
  <w:style w:type="paragraph" w:customStyle="1" w:styleId="BulletedList">
    <w:name w:val="Bulleted List"/>
    <w:basedOn w:val="a3"/>
    <w:pPr>
      <w:tabs>
        <w:tab w:val="left" w:pos="1260"/>
      </w:tabs>
      <w:adjustRightInd/>
      <w:ind w:left="1260" w:hanging="420"/>
    </w:pPr>
  </w:style>
  <w:style w:type="paragraph" w:customStyle="1" w:styleId="CharChar1CharCharChar">
    <w:name w:val="Char Char1 Char Char Char"/>
    <w:basedOn w:val="a3"/>
    <w:qFormat/>
    <w:rPr>
      <w:rFonts w:ascii="仿宋_GB2312" w:eastAsia="仿宋_GB2312"/>
      <w:b/>
      <w:sz w:val="32"/>
      <w:szCs w:val="20"/>
    </w:rPr>
  </w:style>
  <w:style w:type="paragraph" w:customStyle="1" w:styleId="afffff3">
    <w:name w:val="金宏发行正文"/>
    <w:basedOn w:val="a3"/>
    <w:qFormat/>
    <w:pPr>
      <w:adjustRightInd/>
      <w:spacing w:line="500" w:lineRule="exact"/>
      <w:ind w:firstLineChars="200" w:firstLine="560"/>
    </w:pPr>
    <w:rPr>
      <w:rFonts w:eastAsia="仿宋_GB2312"/>
      <w:sz w:val="28"/>
      <w:szCs w:val="20"/>
    </w:rPr>
  </w:style>
  <w:style w:type="paragraph" w:customStyle="1" w:styleId="20">
    <w:name w:val="数字标题2"/>
    <w:basedOn w:val="2"/>
    <w:next w:val="a3"/>
    <w:qFormat/>
    <w:pPr>
      <w:numPr>
        <w:ilvl w:val="1"/>
        <w:numId w:val="6"/>
      </w:numPr>
      <w:tabs>
        <w:tab w:val="clear" w:pos="432"/>
      </w:tabs>
    </w:pPr>
    <w:rPr>
      <w:rFonts w:ascii="Times New Roman" w:eastAsia="宋体"/>
      <w:i/>
      <w:sz w:val="36"/>
      <w:szCs w:val="36"/>
      <w:lang w:val="en-US"/>
    </w:rPr>
  </w:style>
  <w:style w:type="paragraph" w:customStyle="1" w:styleId="af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qFormat/>
    <w:pPr>
      <w:adjustRightInd/>
      <w:ind w:firstLineChars="200" w:firstLine="200"/>
    </w:pPr>
    <w:rPr>
      <w:rFonts w:ascii="仿宋_GB2312" w:eastAsia="仿宋_GB2312"/>
      <w:b/>
      <w:sz w:val="32"/>
      <w:szCs w:val="32"/>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3">
    <w:name w:val="无间隔2"/>
    <w:qFormat/>
    <w:pPr>
      <w:widowControl w:val="0"/>
      <w:jc w:val="both"/>
    </w:pPr>
    <w:rPr>
      <w:rFonts w:ascii="Calibri" w:hAnsi="Calibri"/>
      <w:kern w:val="2"/>
      <w:sz w:val="21"/>
      <w:szCs w:val="22"/>
    </w:rPr>
  </w:style>
  <w:style w:type="paragraph" w:customStyle="1" w:styleId="font7">
    <w:name w:val="font7"/>
    <w:basedOn w:val="a3"/>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1a">
    <w:name w:val="表格标题1"/>
    <w:basedOn w:val="a3"/>
    <w:qFormat/>
    <w:pPr>
      <w:adjustRightInd/>
      <w:spacing w:line="360" w:lineRule="auto"/>
      <w:jc w:val="center"/>
    </w:pPr>
    <w:rPr>
      <w:rFonts w:ascii="宋体" w:hAnsi="宋体" w:cs="宋体"/>
      <w:b/>
      <w:bCs/>
      <w:color w:val="000000"/>
      <w:sz w:val="24"/>
      <w:szCs w:val="21"/>
    </w:rPr>
  </w:style>
  <w:style w:type="paragraph" w:customStyle="1" w:styleId="1b">
    <w:name w:val="批注框文本1"/>
    <w:basedOn w:val="a3"/>
    <w:qFormat/>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qFormat/>
    <w:pPr>
      <w:adjustRightInd/>
      <w:spacing w:line="360" w:lineRule="auto"/>
    </w:pPr>
    <w:rPr>
      <w:rFonts w:ascii="Arial" w:eastAsia="黑体" w:hAnsi="Arial" w:cs="Arial"/>
      <w:snapToGrid w:val="0"/>
      <w:kern w:val="0"/>
      <w:szCs w:val="21"/>
    </w:rPr>
  </w:style>
  <w:style w:type="paragraph" w:customStyle="1" w:styleId="afffff5">
    <w:name w:val="标书表格字体格式"/>
    <w:next w:val="afff8"/>
    <w:qFormat/>
    <w:rPr>
      <w:kern w:val="2"/>
      <w:sz w:val="21"/>
      <w:szCs w:val="24"/>
    </w:rPr>
  </w:style>
  <w:style w:type="paragraph" w:customStyle="1" w:styleId="xl30">
    <w:name w:val="xl30"/>
    <w:basedOn w:val="a3"/>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qFormat/>
    <w:pPr>
      <w:spacing w:after="60" w:line="240" w:lineRule="exact"/>
    </w:pPr>
    <w:rPr>
      <w:rFonts w:ascii="Arial" w:hAnsi="Arial"/>
      <w:b/>
      <w:sz w:val="22"/>
      <w:lang w:eastAsia="en-US"/>
    </w:rPr>
  </w:style>
  <w:style w:type="paragraph" w:customStyle="1" w:styleId="a0">
    <w:name w:val="五级条标题"/>
    <w:basedOn w:val="a"/>
    <w:next w:val="affff2"/>
    <w:qFormat/>
    <w:pPr>
      <w:numPr>
        <w:ilvl w:val="6"/>
      </w:numPr>
      <w:outlineLvl w:val="6"/>
    </w:pPr>
  </w:style>
  <w:style w:type="paragraph" w:customStyle="1" w:styleId="a">
    <w:name w:val="四级条标题"/>
    <w:basedOn w:val="afffff6"/>
    <w:next w:val="affff2"/>
    <w:qFormat/>
    <w:pPr>
      <w:numPr>
        <w:ilvl w:val="5"/>
        <w:numId w:val="5"/>
      </w:numPr>
      <w:outlineLvl w:val="5"/>
    </w:pPr>
  </w:style>
  <w:style w:type="paragraph" w:customStyle="1" w:styleId="afffff6">
    <w:name w:val="三级条标题"/>
    <w:basedOn w:val="afffff7"/>
    <w:next w:val="affff2"/>
    <w:qFormat/>
    <w:pPr>
      <w:tabs>
        <w:tab w:val="left" w:pos="2520"/>
      </w:tabs>
      <w:ind w:left="2520"/>
      <w:outlineLvl w:val="4"/>
    </w:pPr>
  </w:style>
  <w:style w:type="paragraph" w:customStyle="1" w:styleId="afffff7">
    <w:name w:val="二级条标题"/>
    <w:basedOn w:val="afffff8"/>
    <w:next w:val="affff2"/>
    <w:qFormat/>
    <w:pPr>
      <w:tabs>
        <w:tab w:val="left" w:pos="2100"/>
      </w:tabs>
      <w:ind w:left="0"/>
      <w:outlineLvl w:val="3"/>
    </w:pPr>
  </w:style>
  <w:style w:type="paragraph" w:customStyle="1" w:styleId="afffff8">
    <w:name w:val="一级条标题"/>
    <w:basedOn w:val="afffff9"/>
    <w:next w:val="affff2"/>
    <w:qFormat/>
    <w:pPr>
      <w:tabs>
        <w:tab w:val="left" w:pos="1680"/>
      </w:tabs>
      <w:spacing w:beforeLines="0" w:before="0" w:afterLines="0" w:after="0"/>
      <w:ind w:left="1680"/>
      <w:outlineLvl w:val="2"/>
    </w:pPr>
  </w:style>
  <w:style w:type="paragraph" w:customStyle="1" w:styleId="afffff9">
    <w:name w:val="章标题"/>
    <w:next w:val="a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47">
    <w:name w:val="数字标题4"/>
    <w:basedOn w:val="42"/>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a">
    <w:name w:val="普通正文"/>
    <w:basedOn w:val="a3"/>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Bulletwithtext4">
    <w:name w:val="Bullet with text 4"/>
    <w:basedOn w:val="a3"/>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10">
    <w:name w:val="数字标题1"/>
    <w:basedOn w:val="1"/>
    <w:next w:val="a3"/>
    <w:qFormat/>
    <w:pPr>
      <w:numPr>
        <w:numId w:val="6"/>
      </w:numPr>
    </w:pPr>
  </w:style>
  <w:style w:type="paragraph" w:customStyle="1" w:styleId="21">
    <w:name w:val="正文 项目2"/>
    <w:basedOn w:val="affff8"/>
    <w:qFormat/>
    <w:pPr>
      <w:numPr>
        <w:numId w:val="7"/>
      </w:numPr>
      <w:tabs>
        <w:tab w:val="clear" w:pos="840"/>
      </w:tabs>
      <w:spacing w:after="0"/>
    </w:pPr>
  </w:style>
  <w:style w:type="paragraph" w:customStyle="1" w:styleId="GB231215">
    <w:name w:val="样式 仿宋_GB2312 三号 加粗 黑色 居中 行距: 1.5 倍行距"/>
    <w:basedOn w:val="a3"/>
    <w:qFormat/>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qFormat/>
    <w:pPr>
      <w:tabs>
        <w:tab w:val="left" w:pos="0"/>
      </w:tabs>
      <w:adjustRightInd/>
      <w:ind w:firstLineChars="200" w:firstLine="200"/>
    </w:pPr>
    <w:rPr>
      <w:rFonts w:ascii="宋体" w:eastAsia="仿宋_GB2312" w:hAnsi="宋体"/>
      <w:sz w:val="28"/>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b">
    <w:name w:val="节标题"/>
    <w:basedOn w:val="a3"/>
    <w:qFormat/>
    <w:pPr>
      <w:autoSpaceDE w:val="0"/>
      <w:autoSpaceDN w:val="0"/>
      <w:spacing w:line="289" w:lineRule="atLeast"/>
      <w:ind w:firstLineChars="200" w:firstLine="200"/>
      <w:jc w:val="center"/>
    </w:pPr>
    <w:rPr>
      <w:color w:val="000000"/>
      <w:kern w:val="0"/>
      <w:sz w:val="28"/>
      <w:szCs w:val="28"/>
    </w:rPr>
  </w:style>
  <w:style w:type="paragraph" w:customStyle="1" w:styleId="aff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1Char11">
    <w:name w:val="Char Char Char1 Char11"/>
    <w:basedOn w:val="a3"/>
    <w:qFormat/>
    <w:rPr>
      <w:szCs w:val="20"/>
    </w:rPr>
  </w:style>
  <w:style w:type="paragraph" w:customStyle="1" w:styleId="Char1CharCharChar4">
    <w:name w:val="Char1 Char Char Char4"/>
    <w:basedOn w:val="a3"/>
    <w:qFormat/>
    <w:pPr>
      <w:adjustRightInd/>
      <w:ind w:firstLineChars="200" w:firstLine="200"/>
    </w:pPr>
    <w:rPr>
      <w:rFonts w:ascii="Tahoma" w:hAnsi="Tahoma"/>
      <w:sz w:val="24"/>
      <w:szCs w:val="20"/>
    </w:rPr>
  </w:style>
  <w:style w:type="paragraph" w:customStyle="1" w:styleId="Style494">
    <w:name w:val="_Style 494"/>
    <w:basedOn w:val="1"/>
    <w:next w:val="a3"/>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9">
    <w:name w:val="xl39"/>
    <w:basedOn w:val="a3"/>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d">
    <w:name w:val="表格文字（大）"/>
    <w:basedOn w:val="a3"/>
    <w:qFormat/>
    <w:pPr>
      <w:adjustRightInd/>
      <w:spacing w:before="20" w:after="20"/>
      <w:ind w:firstLineChars="200" w:firstLine="200"/>
    </w:pPr>
    <w:rPr>
      <w:rFonts w:ascii="Century Gothic" w:hAnsi="Century Gothic"/>
      <w:sz w:val="24"/>
      <w:szCs w:val="20"/>
    </w:rPr>
  </w:style>
  <w:style w:type="paragraph" w:customStyle="1" w:styleId="1c">
    <w:name w:val="样式1"/>
    <w:basedOn w:val="a3"/>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4">
    <w:name w:val="样式2"/>
    <w:basedOn w:val="a3"/>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e">
    <w:name w:val="章正文"/>
    <w:basedOn w:val="a3"/>
    <w:qFormat/>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
    <w:name w:val="小标题"/>
    <w:basedOn w:val="a3"/>
    <w:qFormat/>
    <w:pPr>
      <w:spacing w:before="120" w:line="360" w:lineRule="atLeast"/>
      <w:ind w:left="1134"/>
      <w:jc w:val="left"/>
      <w:textAlignment w:val="baseline"/>
    </w:pPr>
    <w:rPr>
      <w:rFonts w:eastAsia="黑体"/>
      <w:kern w:val="0"/>
      <w:szCs w:val="20"/>
    </w:rPr>
  </w:style>
  <w:style w:type="paragraph" w:customStyle="1" w:styleId="CharChar11CharCharChar11">
    <w:name w:val="Char Char11 Char Char Char11"/>
    <w:basedOn w:val="a3"/>
    <w:qFormat/>
    <w:pPr>
      <w:spacing w:line="360" w:lineRule="auto"/>
    </w:pPr>
    <w:rPr>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2f5">
    <w:name w:val="样式 首行缩进:  2 字符"/>
    <w:basedOn w:val="a3"/>
    <w:qFormat/>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qFormat/>
    <w:pPr>
      <w:tabs>
        <w:tab w:val="left" w:pos="360"/>
      </w:tabs>
    </w:pPr>
    <w:rPr>
      <w:sz w:val="24"/>
      <w:szCs w:val="20"/>
    </w:rPr>
  </w:style>
  <w:style w:type="paragraph" w:customStyle="1" w:styleId="affffff0">
    <w:name w:val="表格（小）"/>
    <w:basedOn w:val="a3"/>
    <w:qFormat/>
    <w:pPr>
      <w:adjustRightInd/>
      <w:snapToGrid w:val="0"/>
      <w:spacing w:line="300" w:lineRule="auto"/>
    </w:pPr>
    <w:rPr>
      <w:rFonts w:eastAsia="仿宋"/>
      <w:szCs w:val="21"/>
    </w:rPr>
  </w:style>
  <w:style w:type="paragraph" w:customStyle="1" w:styleId="ListParagraph2">
    <w:name w:val="List Paragraph2"/>
    <w:basedOn w:val="a3"/>
    <w:qFormat/>
    <w:pPr>
      <w:adjustRightInd/>
      <w:spacing w:line="360" w:lineRule="auto"/>
      <w:ind w:firstLineChars="200" w:firstLine="420"/>
    </w:pPr>
    <w:rPr>
      <w:rFonts w:ascii="Calibri" w:hAnsi="Calibri"/>
      <w:sz w:val="24"/>
      <w:szCs w:val="22"/>
    </w:rPr>
  </w:style>
  <w:style w:type="paragraph" w:customStyle="1" w:styleId="affffff1">
    <w:name w:val="样式"/>
    <w:basedOn w:val="a3"/>
    <w:qFormat/>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pPr>
      <w:spacing w:line="360" w:lineRule="auto"/>
      <w:ind w:firstLineChars="200" w:firstLine="200"/>
    </w:pPr>
    <w:rPr>
      <w:rFonts w:eastAsia="楷体_GB2312" w:cs="Lucida Sans"/>
      <w:sz w:val="24"/>
    </w:rPr>
  </w:style>
  <w:style w:type="paragraph" w:customStyle="1" w:styleId="Char3CharCharCharCharCharChar11">
    <w:name w:val="Char3 Char Char Char Char Char Char11"/>
    <w:basedOn w:val="a3"/>
    <w:qFormat/>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0">
    <w:name w:val="Char Char Char Char Char Char"/>
    <w:basedOn w:val="a3"/>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link w:val="TableTextChar"/>
    <w:qFormat/>
    <w:pPr>
      <w:widowControl/>
      <w:spacing w:before="60" w:after="60"/>
      <w:jc w:val="left"/>
    </w:pPr>
    <w:rPr>
      <w:kern w:val="0"/>
      <w:sz w:val="24"/>
    </w:rPr>
  </w:style>
  <w:style w:type="character" w:customStyle="1" w:styleId="TableTextChar">
    <w:name w:val="Table Text Char"/>
    <w:link w:val="TableText0"/>
    <w:qFormat/>
    <w:rPr>
      <w:sz w:val="24"/>
      <w:szCs w:val="24"/>
    </w:rPr>
  </w:style>
  <w:style w:type="paragraph" w:customStyle="1" w:styleId="37">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31">
    <w:name w:val="Char231"/>
    <w:basedOn w:val="a3"/>
    <w:qFormat/>
    <w:rPr>
      <w:rFonts w:ascii="仿宋_GB2312" w:eastAsia="仿宋_GB2312"/>
      <w:b/>
      <w:sz w:val="32"/>
      <w:szCs w:val="32"/>
    </w:rPr>
  </w:style>
  <w:style w:type="paragraph" w:customStyle="1" w:styleId="38">
    <w:name w:val="列出段落3"/>
    <w:basedOn w:val="a3"/>
    <w:uiPriority w:val="34"/>
    <w:qFormat/>
    <w:pPr>
      <w:spacing w:line="360" w:lineRule="auto"/>
      <w:ind w:firstLineChars="200" w:firstLine="200"/>
    </w:pPr>
    <w:rPr>
      <w:rFonts w:eastAsia="楷体_GB2312" w:cs="Lucida Sans"/>
      <w:sz w:val="24"/>
    </w:rPr>
  </w:style>
  <w:style w:type="paragraph" w:customStyle="1" w:styleId="CharCharCharCharCharCharCharChar11">
    <w:name w:val="Char Char Char Char Char Char Char Char11"/>
    <w:basedOn w:val="a3"/>
    <w:qFormat/>
    <w:pPr>
      <w:tabs>
        <w:tab w:val="left" w:pos="360"/>
      </w:tabs>
    </w:pPr>
    <w:rPr>
      <w:sz w:val="24"/>
      <w:szCs w:val="20"/>
    </w:rPr>
  </w:style>
  <w:style w:type="paragraph" w:customStyle="1" w:styleId="xl41">
    <w:name w:val="xl41"/>
    <w:basedOn w:val="a3"/>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11">
    <w:name w:val="Char Char11 Char Char Char Char Char Char Char Char Char Char Char11"/>
    <w:basedOn w:val="a3"/>
    <w:qFormat/>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WW-2">
    <w:name w:val="WW-正文文字缩进 2"/>
    <w:basedOn w:val="a3"/>
    <w:qFormat/>
    <w:pPr>
      <w:suppressAutoHyphens/>
      <w:adjustRightInd/>
      <w:ind w:firstLine="420"/>
    </w:pPr>
    <w:rPr>
      <w:kern w:val="1"/>
      <w:szCs w:val="20"/>
    </w:rPr>
  </w:style>
  <w:style w:type="paragraph" w:customStyle="1" w:styleId="style3">
    <w:name w:val="style3"/>
    <w:basedOn w:val="a3"/>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8">
    <w:name w:val="标书标题4"/>
    <w:basedOn w:val="42"/>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四号　首行缩进"/>
    <w:basedOn w:val="a3"/>
    <w:qFormat/>
    <w:pPr>
      <w:adjustRightInd/>
      <w:spacing w:line="360" w:lineRule="auto"/>
    </w:pPr>
    <w:rPr>
      <w:rFonts w:ascii="宋体" w:hAnsi="宋体"/>
      <w:szCs w:val="20"/>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bullet0">
    <w:name w:val="bullet"/>
    <w:basedOn w:val="a3"/>
    <w:qFormat/>
    <w:pPr>
      <w:tabs>
        <w:tab w:val="left" w:pos="840"/>
      </w:tabs>
      <w:adjustRightInd/>
      <w:ind w:left="840" w:hanging="420"/>
    </w:pPr>
  </w:style>
  <w:style w:type="paragraph" w:customStyle="1" w:styleId="074">
    <w:name w:val="正文样式 首行缩进:  0.74 厘米"/>
    <w:basedOn w:val="a3"/>
    <w:qFormat/>
    <w:pPr>
      <w:adjustRightInd/>
      <w:spacing w:beforeLines="50" w:before="156" w:line="360" w:lineRule="auto"/>
      <w:ind w:firstLine="420"/>
    </w:pPr>
    <w:rPr>
      <w:rFonts w:cs="宋体"/>
      <w:sz w:val="24"/>
      <w:szCs w:val="20"/>
    </w:rPr>
  </w:style>
  <w:style w:type="paragraph" w:customStyle="1" w:styleId="xl42">
    <w:name w:val="xl42"/>
    <w:basedOn w:val="a3"/>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3">
    <w:name w:val="单元格居中"/>
    <w:basedOn w:val="a3"/>
    <w:qFormat/>
    <w:pPr>
      <w:adjustRightInd/>
      <w:spacing w:line="360" w:lineRule="auto"/>
      <w:jc w:val="center"/>
    </w:pPr>
    <w:rPr>
      <w:sz w:val="24"/>
    </w:rPr>
  </w:style>
  <w:style w:type="paragraph" w:customStyle="1" w:styleId="CharCharCharCharCharChar11">
    <w:name w:val="Char Char Char Char Char Char11"/>
    <w:basedOn w:val="a3"/>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130">
    <w:name w:val="Char Char13"/>
    <w:basedOn w:val="a3"/>
    <w:qFormat/>
    <w:pPr>
      <w:spacing w:line="360" w:lineRule="auto"/>
    </w:pPr>
    <w:rPr>
      <w:rFonts w:ascii="Tahoma" w:hAnsi="Tahoma"/>
      <w:sz w:val="24"/>
      <w:szCs w:val="20"/>
    </w:rPr>
  </w:style>
  <w:style w:type="paragraph" w:customStyle="1" w:styleId="affffff4">
    <w:name w:val="文章总标题"/>
    <w:basedOn w:val="a3"/>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11">
    <w:name w:val="Char3 Char Char Char11"/>
    <w:basedOn w:val="a3"/>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qFormat/>
    <w:rPr>
      <w:rFonts w:ascii="仿宋_GB2312" w:eastAsia="仿宋_GB2312"/>
      <w:b/>
      <w:sz w:val="32"/>
      <w:szCs w:val="32"/>
    </w:rPr>
  </w:style>
  <w:style w:type="paragraph" w:customStyle="1" w:styleId="410">
    <w:name w:val="标题 41"/>
    <w:basedOn w:val="a3"/>
    <w:next w:val="a3"/>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Charff8">
    <w:name w:val="金宏发行正文 Char"/>
    <w:basedOn w:val="a3"/>
    <w:qFormat/>
    <w:pPr>
      <w:adjustRightInd/>
      <w:spacing w:line="500" w:lineRule="exact"/>
      <w:ind w:firstLineChars="200" w:firstLine="560"/>
    </w:pPr>
    <w:rPr>
      <w:rFonts w:eastAsia="仿宋_GB2312"/>
      <w:sz w:val="28"/>
      <w:szCs w:val="20"/>
    </w:rPr>
  </w:style>
  <w:style w:type="paragraph" w:customStyle="1" w:styleId="EB">
    <w:name w:val="EB_表格"/>
    <w:basedOn w:val="a3"/>
    <w:qFormat/>
    <w:pPr>
      <w:adjustRightInd/>
      <w:spacing w:line="300" w:lineRule="auto"/>
      <w:jc w:val="center"/>
    </w:pPr>
  </w:style>
  <w:style w:type="paragraph" w:customStyle="1" w:styleId="Char41">
    <w:name w:val="Char41"/>
    <w:basedOn w:val="a3"/>
    <w:qFormat/>
    <w:rPr>
      <w:rFonts w:ascii="仿宋_GB2312" w:eastAsia="仿宋_GB2312"/>
      <w:b/>
      <w:sz w:val="32"/>
      <w:szCs w:val="32"/>
    </w:rPr>
  </w:style>
  <w:style w:type="paragraph" w:customStyle="1" w:styleId="affffff5">
    <w:name w:val="前言、引言标题"/>
    <w:next w:val="a3"/>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40">
    <w:name w:val="Char4"/>
    <w:basedOn w:val="a3"/>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qFormat/>
    <w:pPr>
      <w:keepLines/>
      <w:numPr>
        <w:ilvl w:val="8"/>
        <w:numId w:val="5"/>
      </w:numPr>
      <w:spacing w:beforeLines="100" w:before="312"/>
      <w:ind w:left="1089" w:hanging="369"/>
      <w:jc w:val="center"/>
    </w:pPr>
    <w:rPr>
      <w:rFonts w:ascii="Arial" w:hAnsi="Arial"/>
      <w:sz w:val="18"/>
      <w:szCs w:val="18"/>
    </w:rPr>
  </w:style>
  <w:style w:type="paragraph" w:customStyle="1" w:styleId="subhead">
    <w:name w:val="subhead"/>
    <w:qFormat/>
    <w:pPr>
      <w:spacing w:after="120" w:line="300" w:lineRule="exact"/>
    </w:pPr>
    <w:rPr>
      <w:rFonts w:ascii="Arial" w:hAnsi="Arial"/>
      <w:b/>
      <w:sz w:val="26"/>
      <w:lang w:eastAsia="en-US"/>
    </w:rPr>
  </w:style>
  <w:style w:type="paragraph" w:customStyle="1" w:styleId="MMTopic1">
    <w:name w:val="MM Topic 1"/>
    <w:basedOn w:val="1"/>
    <w:qFormat/>
    <w:pPr>
      <w:numPr>
        <w:numId w:val="0"/>
      </w:numPr>
      <w:tabs>
        <w:tab w:val="left" w:pos="840"/>
      </w:tabs>
      <w:adjustRightInd/>
      <w:ind w:left="840" w:hanging="420"/>
    </w:pPr>
  </w:style>
  <w:style w:type="paragraph" w:customStyle="1" w:styleId="39">
    <w:name w:val="目录3"/>
    <w:basedOn w:val="a3"/>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qFormat/>
    <w:pPr>
      <w:numPr>
        <w:ilvl w:val="7"/>
        <w:numId w:val="5"/>
      </w:numPr>
      <w:spacing w:afterLines="100" w:after="312"/>
      <w:ind w:left="1089" w:hanging="369"/>
      <w:jc w:val="center"/>
    </w:pPr>
    <w:rPr>
      <w:rFonts w:ascii="Arial" w:hAnsi="Arial"/>
      <w:sz w:val="18"/>
      <w:szCs w:val="18"/>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3"/>
    <w:qFormat/>
    <w:pPr>
      <w:spacing w:line="360" w:lineRule="auto"/>
    </w:pPr>
    <w:rPr>
      <w:kern w:val="0"/>
      <w:sz w:val="24"/>
      <w:szCs w:val="20"/>
    </w:rPr>
  </w:style>
  <w:style w:type="paragraph" w:customStyle="1" w:styleId="affffff6">
    <w:name w:val="列表内容"/>
    <w:basedOn w:val="a3"/>
    <w:next w:val="a3"/>
    <w:qFormat/>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affffff7">
    <w:name w:val="正文文字格式"/>
    <w:basedOn w:val="a3"/>
    <w:qFormat/>
    <w:pPr>
      <w:adjustRightInd/>
      <w:spacing w:line="460" w:lineRule="exact"/>
      <w:ind w:firstLine="505"/>
      <w:jc w:val="left"/>
    </w:pPr>
    <w:rPr>
      <w:rFonts w:ascii="宋体"/>
      <w:kern w:val="24"/>
      <w:sz w:val="24"/>
      <w:szCs w:val="20"/>
    </w:rPr>
  </w:style>
  <w:style w:type="paragraph" w:customStyle="1" w:styleId="affffff8">
    <w:name w:val="说明"/>
    <w:basedOn w:val="a3"/>
    <w:qFormat/>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qFormat/>
    <w:pPr>
      <w:adjustRightInd/>
      <w:ind w:firstLineChars="200" w:firstLine="200"/>
    </w:pPr>
    <w:rPr>
      <w:rFonts w:ascii="Tahoma" w:hAnsi="Tahoma"/>
      <w:sz w:val="24"/>
      <w:szCs w:val="20"/>
    </w:rPr>
  </w:style>
  <w:style w:type="paragraph" w:customStyle="1" w:styleId="affffff9">
    <w:name w:val="图中文字"/>
    <w:basedOn w:val="a3"/>
    <w:qFormat/>
    <w:pPr>
      <w:snapToGrid w:val="0"/>
      <w:spacing w:line="0" w:lineRule="atLeast"/>
      <w:ind w:firstLineChars="200" w:firstLine="200"/>
      <w:jc w:val="center"/>
    </w:pPr>
    <w:rPr>
      <w:sz w:val="24"/>
      <w:szCs w:val="20"/>
    </w:rPr>
  </w:style>
  <w:style w:type="paragraph" w:customStyle="1" w:styleId="affffffa">
    <w:name w:val="正文段"/>
    <w:basedOn w:val="a3"/>
    <w:link w:val="Charff9"/>
    <w:qFormat/>
    <w:pPr>
      <w:widowControl/>
      <w:snapToGrid w:val="0"/>
      <w:spacing w:afterLines="50" w:after="156"/>
      <w:ind w:firstLineChars="200" w:firstLine="200"/>
    </w:pPr>
    <w:rPr>
      <w:kern w:val="0"/>
      <w:sz w:val="24"/>
      <w:szCs w:val="20"/>
    </w:rPr>
  </w:style>
  <w:style w:type="character" w:customStyle="1" w:styleId="Charff9">
    <w:name w:val="正文段 Char"/>
    <w:link w:val="affffffa"/>
    <w:qFormat/>
    <w:rPr>
      <w:sz w:val="24"/>
    </w:rPr>
  </w:style>
  <w:style w:type="paragraph" w:customStyle="1" w:styleId="DefaultText">
    <w:name w:val="Default Text"/>
    <w:basedOn w:val="a3"/>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qFormat/>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4"/>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4"/>
    <w:qFormat/>
    <w:pPr>
      <w:autoSpaceDE/>
      <w:autoSpaceDN/>
      <w:snapToGrid w:val="0"/>
      <w:ind w:firstLineChars="200" w:firstLine="480"/>
    </w:pPr>
    <w:rPr>
      <w:rFonts w:ascii="Times New Roman"/>
      <w:szCs w:val="24"/>
      <w:lang w:val="en-US"/>
    </w:rPr>
  </w:style>
  <w:style w:type="paragraph" w:customStyle="1" w:styleId="affffffb">
    <w:name w:val="正文格式"/>
    <w:basedOn w:val="a3"/>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c">
    <w:name w:val="ÕýÎÄÊ×ÐÐËõ½ø"/>
    <w:basedOn w:val="a3"/>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CharCharCharChar11">
    <w:name w:val="Char Char Char Char Char Char Char Char Char Char11"/>
    <w:basedOn w:val="a3"/>
    <w:qFormat/>
    <w:rPr>
      <w:rFonts w:ascii="仿宋_GB2312" w:eastAsia="仿宋_GB2312"/>
      <w:b/>
      <w:sz w:val="32"/>
      <w:szCs w:val="32"/>
    </w:rPr>
  </w:style>
  <w:style w:type="paragraph" w:customStyle="1" w:styleId="affffffd">
    <w:name w:val="注释"/>
    <w:basedOn w:val="a3"/>
    <w:qFormat/>
    <w:pPr>
      <w:adjustRightInd/>
      <w:spacing w:line="360" w:lineRule="auto"/>
      <w:ind w:firstLine="480"/>
    </w:pPr>
    <w:rPr>
      <w:sz w:val="24"/>
    </w:rPr>
  </w:style>
  <w:style w:type="paragraph" w:customStyle="1" w:styleId="a20">
    <w:name w:val="a2"/>
    <w:basedOn w:val="a3"/>
    <w:qFormat/>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RFIHeading2ndLevel">
    <w:name w:val="RFI Heading 2nd Level"/>
    <w:basedOn w:val="a3"/>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8">
    <w:name w:val="正文 首行缩进:  2 字符 Char"/>
    <w:basedOn w:val="a3"/>
    <w:qFormat/>
    <w:pPr>
      <w:adjustRightInd/>
      <w:spacing w:line="360" w:lineRule="auto"/>
      <w:ind w:firstLine="480"/>
    </w:pPr>
    <w:rPr>
      <w:rFonts w:cs="宋体"/>
      <w:sz w:val="24"/>
      <w:szCs w:val="20"/>
    </w:rPr>
  </w:style>
  <w:style w:type="paragraph" w:customStyle="1" w:styleId="BodyCopy">
    <w:name w:val="Body Copy"/>
    <w:basedOn w:val="a3"/>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9">
    <w:name w:val="标题4_自定义"/>
    <w:basedOn w:val="42"/>
    <w:qFormat/>
    <w:pPr>
      <w:numPr>
        <w:numId w:val="0"/>
      </w:numPr>
      <w:adjustRightInd/>
      <w:spacing w:before="0" w:after="0" w:line="360" w:lineRule="auto"/>
    </w:pPr>
    <w:rPr>
      <w:rFonts w:ascii="Verdana" w:eastAsia="Verdana"/>
      <w:sz w:val="21"/>
      <w:lang w:val="en-US"/>
    </w:rPr>
  </w:style>
  <w:style w:type="paragraph" w:customStyle="1" w:styleId="71">
    <w:name w:val="样式7"/>
    <w:basedOn w:val="46"/>
    <w:next w:val="a3"/>
    <w:qFormat/>
    <w:pPr>
      <w:spacing w:afterLines="50" w:after="156"/>
      <w:jc w:val="left"/>
      <w:outlineLvl w:val="3"/>
    </w:pPr>
    <w:rPr>
      <w:sz w:val="24"/>
      <w:szCs w:val="24"/>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e">
    <w:name w:val="单元格左对齐"/>
    <w:basedOn w:val="a3"/>
    <w:qFormat/>
    <w:pPr>
      <w:adjustRightInd/>
      <w:spacing w:line="360" w:lineRule="auto"/>
    </w:pPr>
    <w:rPr>
      <w:sz w:val="24"/>
    </w:rPr>
  </w:style>
  <w:style w:type="paragraph" w:customStyle="1" w:styleId="CharChar1CharCharChar11">
    <w:name w:val="Char Char1 Char Char Char11"/>
    <w:basedOn w:val="a3"/>
    <w:qFormat/>
    <w:rPr>
      <w:rFonts w:ascii="仿宋_GB2312" w:eastAsia="仿宋_GB2312"/>
      <w:b/>
      <w:sz w:val="32"/>
      <w:szCs w:val="32"/>
    </w:rPr>
  </w:style>
  <w:style w:type="paragraph" w:customStyle="1" w:styleId="afffffff">
    <w:name w:val="文章附标题"/>
    <w:basedOn w:val="a3"/>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ff0">
    <w:name w:val="正文文字表格居中"/>
    <w:basedOn w:val="a3"/>
    <w:next w:val="28"/>
    <w:qFormat/>
    <w:pPr>
      <w:snapToGrid w:val="0"/>
      <w:spacing w:line="360" w:lineRule="auto"/>
    </w:pPr>
    <w:rPr>
      <w:rFonts w:ascii="宋体"/>
      <w:b/>
      <w:sz w:val="24"/>
      <w:szCs w:val="20"/>
    </w:rPr>
  </w:style>
  <w:style w:type="paragraph" w:customStyle="1" w:styleId="Z5">
    <w:name w:val="Z5"/>
    <w:basedOn w:val="a3"/>
    <w:next w:val="a3"/>
    <w:qFormat/>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pPr>
      <w:adjustRightInd/>
      <w:spacing w:line="360" w:lineRule="auto"/>
      <w:ind w:firstLineChars="200" w:firstLine="200"/>
    </w:pPr>
    <w:rPr>
      <w:rFonts w:eastAsia="楷体_GB2312" w:cs="Lucida Sans"/>
      <w:sz w:val="24"/>
    </w:rPr>
  </w:style>
  <w:style w:type="paragraph" w:customStyle="1" w:styleId="afffffff1">
    <w:name w:val="封面表格文本"/>
    <w:basedOn w:val="a3"/>
    <w:qFormat/>
    <w:pPr>
      <w:autoSpaceDE w:val="0"/>
      <w:autoSpaceDN w:val="0"/>
      <w:ind w:firstLineChars="200" w:firstLine="200"/>
      <w:jc w:val="center"/>
    </w:pPr>
    <w:rPr>
      <w:rFonts w:ascii="Arial" w:hAnsi="Arial"/>
      <w:kern w:val="0"/>
      <w:szCs w:val="21"/>
    </w:rPr>
  </w:style>
  <w:style w:type="paragraph" w:customStyle="1" w:styleId="Thf">
    <w:name w:val="Thf"/>
    <w:basedOn w:val="Th"/>
    <w:qFormat/>
    <w:pPr>
      <w:ind w:left="0"/>
    </w:pPr>
  </w:style>
  <w:style w:type="paragraph" w:customStyle="1" w:styleId="CharCharCharChar">
    <w:name w:val="Char Char Char Char"/>
    <w:basedOn w:val="a3"/>
    <w:qFormat/>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190">
    <w:name w:val="Char19"/>
    <w:basedOn w:val="a3"/>
    <w:qFormat/>
    <w:pPr>
      <w:adjustRightInd/>
    </w:pPr>
    <w:rPr>
      <w:szCs w:val="20"/>
    </w:rPr>
  </w:style>
  <w:style w:type="paragraph" w:customStyle="1" w:styleId="afffffff2">
    <w:name w:val="目录标题"/>
    <w:basedOn w:val="a3"/>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4"/>
    <w:qFormat/>
    <w:pPr>
      <w:spacing w:beforeLines="100" w:before="312"/>
      <w:jc w:val="left"/>
    </w:pPr>
  </w:style>
  <w:style w:type="paragraph" w:customStyle="1" w:styleId="afffffff3">
    <w:name w:val="首行缩进"/>
    <w:basedOn w:val="a3"/>
    <w:qFormat/>
    <w:pPr>
      <w:spacing w:line="360" w:lineRule="auto"/>
      <w:ind w:firstLineChars="200" w:firstLine="480"/>
    </w:pPr>
    <w:rPr>
      <w:rFonts w:ascii="宋体"/>
      <w:sz w:val="24"/>
      <w:szCs w:val="20"/>
    </w:rPr>
  </w:style>
  <w:style w:type="paragraph" w:customStyle="1" w:styleId="afffffff4">
    <w:name w:val="方案正文"/>
    <w:basedOn w:val="a3"/>
    <w:qFormat/>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2"/>
    <w:qFormat/>
    <w:pPr>
      <w:widowControl/>
      <w:jc w:val="left"/>
    </w:pPr>
    <w:rPr>
      <w:rFonts w:cs="宋体"/>
      <w:sz w:val="24"/>
      <w:szCs w:val="20"/>
    </w:rPr>
  </w:style>
  <w:style w:type="paragraph" w:customStyle="1" w:styleId="button">
    <w:name w:val="button"/>
    <w:basedOn w:val="a3"/>
    <w:qFormat/>
    <w:pPr>
      <w:widowControl/>
      <w:spacing w:before="100" w:beforeAutospacing="1" w:after="100" w:afterAutospacing="1"/>
      <w:jc w:val="left"/>
    </w:pPr>
    <w:rPr>
      <w:rFonts w:ascii="Arial Unicode MS" w:hAnsi="Arial Unicode MS"/>
      <w:color w:val="000000"/>
      <w:kern w:val="0"/>
      <w:sz w:val="24"/>
    </w:rPr>
  </w:style>
  <w:style w:type="paragraph" w:customStyle="1" w:styleId="2f6">
    <w:name w:val="样式 正文缩进 + 首行缩进:  2 字符"/>
    <w:basedOn w:val="ac"/>
    <w:link w:val="2CharChar1"/>
    <w:qFormat/>
    <w:pPr>
      <w:widowControl w:val="0"/>
      <w:adjustRightInd/>
      <w:snapToGrid/>
      <w:spacing w:line="360" w:lineRule="auto"/>
      <w:ind w:firstLineChars="200" w:firstLine="200"/>
    </w:pPr>
    <w:rPr>
      <w:rFonts w:ascii="Times New Roman" w:cs="宋体"/>
      <w:snapToGrid/>
      <w:color w:val="auto"/>
      <w:kern w:val="2"/>
      <w:sz w:val="24"/>
    </w:rPr>
  </w:style>
  <w:style w:type="character" w:customStyle="1" w:styleId="2CharChar1">
    <w:name w:val="样式 正文缩进 + 首行缩进:  2 字符 Char Char"/>
    <w:link w:val="2f6"/>
    <w:qFormat/>
    <w:rPr>
      <w:rFonts w:cs="宋体"/>
      <w:kern w:val="2"/>
      <w:sz w:val="24"/>
    </w:rPr>
  </w:style>
  <w:style w:type="paragraph" w:customStyle="1" w:styleId="ParaCharCharCharCharCharCharCharCharCharChar">
    <w:name w:val="默认段落字体 Para Char Char Char Char Char Char Char Char Char Char"/>
    <w:basedOn w:val="a3"/>
    <w:qFormat/>
    <w:pPr>
      <w:adjustRightInd/>
    </w:pPr>
    <w:rPr>
      <w:rFonts w:ascii="Tahoma" w:hAnsi="Tahoma"/>
      <w:color w:val="000000"/>
      <w:sz w:val="24"/>
      <w:szCs w:val="20"/>
    </w:rPr>
  </w:style>
  <w:style w:type="paragraph" w:customStyle="1" w:styleId="82">
    <w:name w:val="样式8"/>
    <w:basedOn w:val="a3"/>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f5">
    <w:name w:val="正文文字缩进"/>
    <w:basedOn w:val="a3"/>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111">
    <w:name w:val="正文文本 211"/>
    <w:basedOn w:val="a3"/>
    <w:qFormat/>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7">
    <w:name w:val="目录2"/>
    <w:basedOn w:val="a3"/>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6">
    <w:name w:val="缺省文本"/>
    <w:basedOn w:val="a3"/>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pPr>
      <w:widowControl/>
      <w:adjustRightInd/>
    </w:pPr>
    <w:rPr>
      <w:kern w:val="0"/>
      <w:szCs w:val="21"/>
    </w:rPr>
  </w:style>
  <w:style w:type="paragraph" w:customStyle="1" w:styleId="Style610">
    <w:name w:val="_Style 610"/>
    <w:qFormat/>
    <w:rPr>
      <w:kern w:val="2"/>
      <w:sz w:val="21"/>
    </w:rPr>
  </w:style>
  <w:style w:type="paragraph" w:customStyle="1" w:styleId="gf1">
    <w:name w:val="gf正文1"/>
    <w:basedOn w:val="a3"/>
    <w:link w:val="gf1CharChar"/>
    <w:qFormat/>
    <w:pPr>
      <w:tabs>
        <w:tab w:val="left" w:pos="3240"/>
        <w:tab w:val="left" w:pos="3960"/>
      </w:tabs>
      <w:snapToGrid w:val="0"/>
      <w:spacing w:line="360" w:lineRule="auto"/>
      <w:ind w:firstLineChars="200" w:firstLine="480"/>
    </w:pPr>
    <w:rPr>
      <w:rFonts w:ascii="宋体" w:hAnsi="宋体" w:cs="宋体"/>
      <w:sz w:val="24"/>
    </w:rPr>
  </w:style>
  <w:style w:type="character" w:customStyle="1" w:styleId="gf1CharChar">
    <w:name w:val="gf正文1 Char Char"/>
    <w:link w:val="gf1"/>
    <w:qFormat/>
    <w:rPr>
      <w:rFonts w:ascii="宋体" w:hAnsi="宋体" w:cs="宋体"/>
      <w:kern w:val="2"/>
      <w:sz w:val="24"/>
      <w:szCs w:val="24"/>
    </w:rPr>
  </w:style>
  <w:style w:type="paragraph" w:customStyle="1" w:styleId="afffffff7">
    <w:name w:val="表格文字"/>
    <w:basedOn w:val="a3"/>
    <w:next w:val="ac"/>
    <w:qFormat/>
    <w:pPr>
      <w:adjustRightInd/>
      <w:ind w:firstLineChars="200" w:firstLine="200"/>
    </w:pPr>
    <w:rPr>
      <w:rFonts w:ascii="Arial" w:hAnsi="Arial"/>
      <w:spacing w:val="-5"/>
      <w:kern w:val="0"/>
      <w:sz w:val="24"/>
      <w:szCs w:val="20"/>
    </w:rPr>
  </w:style>
  <w:style w:type="paragraph" w:customStyle="1" w:styleId="1d">
    <w:name w:val="部分1"/>
    <w:basedOn w:val="a3"/>
    <w:qFormat/>
    <w:pPr>
      <w:keepNext/>
      <w:pageBreakBefore/>
      <w:tabs>
        <w:tab w:val="left" w:pos="720"/>
      </w:tabs>
      <w:spacing w:line="360" w:lineRule="auto"/>
      <w:jc w:val="center"/>
      <w:outlineLvl w:val="0"/>
    </w:pPr>
    <w:rPr>
      <w:rFonts w:eastAsia="黑体"/>
      <w:b/>
      <w:kern w:val="44"/>
      <w:sz w:val="36"/>
      <w:szCs w:val="20"/>
    </w:rPr>
  </w:style>
  <w:style w:type="paragraph" w:customStyle="1" w:styleId="CharChar140">
    <w:name w:val="Char Char14"/>
    <w:basedOn w:val="a3"/>
    <w:qFormat/>
    <w:pPr>
      <w:widowControl/>
      <w:spacing w:after="160" w:line="240" w:lineRule="exact"/>
      <w:jc w:val="left"/>
    </w:pPr>
    <w:rPr>
      <w:rFonts w:eastAsia="仿宋_GB2312"/>
      <w:sz w:val="2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qFormat/>
    <w:pPr>
      <w:spacing w:line="360" w:lineRule="auto"/>
      <w:ind w:firstLineChars="200" w:firstLine="480"/>
    </w:pPr>
    <w:rPr>
      <w:rFonts w:hAnsi="宋体"/>
      <w:sz w:val="24"/>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CharCharCharChar2">
    <w:name w:val="Char Char Char Char2"/>
    <w:basedOn w:val="a3"/>
    <w:qFormat/>
    <w:rPr>
      <w:rFonts w:ascii="Tahoma" w:hAnsi="Tahoma"/>
      <w:sz w:val="24"/>
      <w:szCs w:val="20"/>
    </w:rPr>
  </w:style>
  <w:style w:type="paragraph" w:customStyle="1" w:styleId="Char110">
    <w:name w:val="Char11"/>
    <w:basedOn w:val="a3"/>
    <w:qFormat/>
    <w:pPr>
      <w:tabs>
        <w:tab w:val="left" w:pos="432"/>
      </w:tabs>
      <w:adjustRightInd/>
      <w:spacing w:beforeLines="50" w:before="156" w:afterLines="50" w:after="156"/>
      <w:ind w:left="432" w:firstLineChars="200" w:hanging="432"/>
    </w:pPr>
    <w:rPr>
      <w:sz w:val="24"/>
    </w:rPr>
  </w:style>
  <w:style w:type="paragraph" w:customStyle="1" w:styleId="1e">
    <w:name w:val="样式1 + (中宋体"/>
    <w:basedOn w:val="1c"/>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8">
    <w:name w:val="标准正文"/>
    <w:basedOn w:val="a3"/>
    <w:qFormat/>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1">
    <w:name w:val="Char Char11 Char Char Char Char Char Char Char Char Char Char Char Char Char Char Char1"/>
    <w:basedOn w:val="a3"/>
    <w:qFormat/>
    <w:pPr>
      <w:adjustRightInd/>
      <w:spacing w:line="360" w:lineRule="auto"/>
    </w:pPr>
    <w:rPr>
      <w:rFonts w:ascii="Arial" w:eastAsia="黑体" w:hAnsi="Arial" w:cs="Arial"/>
      <w:snapToGrid w:val="0"/>
      <w:kern w:val="0"/>
      <w:szCs w:val="21"/>
    </w:rPr>
  </w:style>
  <w:style w:type="paragraph" w:customStyle="1" w:styleId="a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afffffffa">
    <w:name w:val="正文首行缩进两字"/>
    <w:qFormat/>
    <w:pPr>
      <w:spacing w:afterLines="50" w:after="156" w:line="300" w:lineRule="auto"/>
      <w:ind w:rightChars="100" w:right="210" w:firstLineChars="218" w:firstLine="523"/>
    </w:pPr>
    <w:rPr>
      <w:sz w:val="24"/>
      <w:szCs w:val="24"/>
    </w:rPr>
  </w:style>
  <w:style w:type="paragraph" w:customStyle="1" w:styleId="Picture">
    <w:name w:val="Picture"/>
    <w:basedOn w:val="a3"/>
    <w:next w:val="ae"/>
    <w:qFormat/>
    <w:pPr>
      <w:keepNext/>
      <w:widowControl/>
      <w:adjustRightInd/>
      <w:ind w:firstLineChars="200" w:firstLine="200"/>
    </w:pPr>
    <w:rPr>
      <w:rFonts w:ascii="楷体" w:eastAsia="楷体" w:hAnsi="Arial"/>
      <w:b/>
      <w:spacing w:val="-5"/>
      <w:w w:val="98"/>
      <w:kern w:val="0"/>
      <w:sz w:val="24"/>
      <w:szCs w:val="20"/>
    </w:rPr>
  </w:style>
  <w:style w:type="paragraph" w:customStyle="1" w:styleId="afffffffb">
    <w:name w:val="规划正文"/>
    <w:basedOn w:val="a3"/>
    <w:qFormat/>
    <w:pPr>
      <w:adjustRightInd/>
      <w:spacing w:beforeLines="100" w:before="312" w:line="360" w:lineRule="auto"/>
      <w:jc w:val="left"/>
    </w:pPr>
    <w:rPr>
      <w:rFonts w:ascii="Arial" w:eastAsia="仿宋_GB2312" w:hAnsi="Arial"/>
      <w:bCs/>
      <w:sz w:val="28"/>
    </w:rPr>
  </w:style>
  <w:style w:type="paragraph" w:customStyle="1" w:styleId="Char1CharCharChar51">
    <w:name w:val="Char1 Char Char Char51"/>
    <w:basedOn w:val="a3"/>
    <w:qFormat/>
    <w:pPr>
      <w:widowControl/>
      <w:snapToGrid w:val="0"/>
      <w:spacing w:before="120" w:after="160" w:line="360" w:lineRule="auto"/>
      <w:ind w:right="-360"/>
      <w:jc w:val="left"/>
    </w:pPr>
    <w:rPr>
      <w:rFonts w:ascii="Arial" w:hAnsi="Arial"/>
      <w:kern w:val="0"/>
      <w:sz w:val="24"/>
      <w:lang w:eastAsia="en-US"/>
    </w:rPr>
  </w:style>
  <w:style w:type="paragraph" w:customStyle="1" w:styleId="4a">
    <w:name w:val="目录4"/>
    <w:basedOn w:val="a3"/>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qFormat/>
    <w:pPr>
      <w:adjustRightInd/>
      <w:ind w:firstLineChars="200" w:firstLine="200"/>
    </w:pPr>
    <w:rPr>
      <w:rFonts w:ascii="Tahoma" w:hAnsi="Tahoma"/>
      <w:sz w:val="24"/>
      <w:szCs w:val="20"/>
    </w:rPr>
  </w:style>
  <w:style w:type="paragraph" w:customStyle="1" w:styleId="reader-word-layer">
    <w:name w:val="reader-word-layer"/>
    <w:basedOn w:val="a3"/>
    <w:qFormat/>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qFormat/>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qFormat/>
    <w:pPr>
      <w:adjustRightInd/>
      <w:snapToGrid w:val="0"/>
      <w:spacing w:line="360" w:lineRule="auto"/>
    </w:pPr>
    <w:rPr>
      <w:rFonts w:ascii="Arial" w:eastAsia="黑体" w:hAnsi="Arial"/>
      <w:snapToGrid w:val="0"/>
      <w:kern w:val="0"/>
      <w:sz w:val="20"/>
      <w:szCs w:val="21"/>
    </w:rPr>
  </w:style>
  <w:style w:type="paragraph" w:customStyle="1" w:styleId="100">
    <w:name w:val="正文_1_0"/>
    <w:qFormat/>
    <w:pPr>
      <w:widowControl w:val="0"/>
      <w:jc w:val="both"/>
    </w:pPr>
    <w:rPr>
      <w:kern w:val="2"/>
      <w:sz w:val="21"/>
      <w:szCs w:val="24"/>
    </w:rPr>
  </w:style>
  <w:style w:type="paragraph" w:customStyle="1" w:styleId="00">
    <w:name w:val="纯文本_0_0"/>
    <w:basedOn w:val="100"/>
    <w:link w:val="Char00"/>
    <w:qFormat/>
    <w:rPr>
      <w:rFonts w:ascii="宋体" w:hAnsi="Courier New"/>
      <w:szCs w:val="21"/>
    </w:rPr>
  </w:style>
  <w:style w:type="character" w:customStyle="1" w:styleId="Char00">
    <w:name w:val="纯文本 Char_0"/>
    <w:link w:val="00"/>
    <w:qFormat/>
    <w:rPr>
      <w:rFonts w:ascii="宋体" w:hAnsi="Courier New"/>
      <w:kern w:val="2"/>
      <w:sz w:val="21"/>
      <w:szCs w:val="21"/>
    </w:rPr>
  </w:style>
  <w:style w:type="character" w:customStyle="1" w:styleId="Char1c">
    <w:name w:val="纯文本 Char1"/>
    <w:link w:val="1f"/>
    <w:qFormat/>
    <w:rPr>
      <w:rFonts w:ascii="宋体" w:hAnsi="Courier New"/>
    </w:rPr>
  </w:style>
  <w:style w:type="paragraph" w:customStyle="1" w:styleId="1f">
    <w:name w:val="纯文本1"/>
    <w:basedOn w:val="a3"/>
    <w:link w:val="Char1c"/>
    <w:qFormat/>
    <w:pPr>
      <w:adjustRightInd/>
    </w:pPr>
    <w:rPr>
      <w:rFonts w:ascii="宋体" w:hAnsi="Courier New"/>
      <w:kern w:val="0"/>
      <w:sz w:val="20"/>
      <w:szCs w:val="20"/>
    </w:rPr>
  </w:style>
  <w:style w:type="paragraph" w:customStyle="1" w:styleId="110">
    <w:name w:val="索引 11"/>
    <w:basedOn w:val="a3"/>
    <w:next w:val="a3"/>
    <w:qFormat/>
    <w:pPr>
      <w:adjustRightInd/>
      <w:spacing w:line="360" w:lineRule="auto"/>
    </w:pPr>
    <w:rPr>
      <w:rFonts w:ascii="仿宋_GB2312" w:eastAsia="仿宋_GB2312"/>
      <w:sz w:val="24"/>
      <w:szCs w:val="20"/>
    </w:rPr>
  </w:style>
  <w:style w:type="character" w:customStyle="1" w:styleId="CharChar34">
    <w:name w:val="Char Char34"/>
    <w:uiPriority w:val="6"/>
    <w:qFormat/>
    <w:rPr>
      <w:b/>
      <w:kern w:val="1"/>
      <w:sz w:val="28"/>
      <w:szCs w:val="28"/>
    </w:rPr>
  </w:style>
  <w:style w:type="character" w:customStyle="1" w:styleId="CharChar22">
    <w:name w:val="Char Char22"/>
    <w:uiPriority w:val="6"/>
    <w:qFormat/>
    <w:rPr>
      <w:rFonts w:ascii="宋体" w:hAnsi="宋体"/>
      <w:kern w:val="1"/>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Char141">
    <w:name w:val="Char Char141"/>
    <w:uiPriority w:val="6"/>
    <w:qFormat/>
    <w:rPr>
      <w:rFonts w:ascii="黑体" w:eastAsia="黑体" w:hAnsi="黑体"/>
    </w:rPr>
  </w:style>
  <w:style w:type="character" w:customStyle="1" w:styleId="CharChar61">
    <w:name w:val="Char Char61"/>
    <w:uiPriority w:val="6"/>
    <w:qFormat/>
    <w:rPr>
      <w:rFonts w:eastAsia="宋体"/>
      <w:kern w:val="2"/>
      <w:sz w:val="21"/>
      <w:szCs w:val="24"/>
      <w:lang w:val="en-US" w:eastAsia="zh-CN" w:bidi="ar-SA"/>
    </w:rPr>
  </w:style>
  <w:style w:type="character" w:customStyle="1" w:styleId="CharChar24">
    <w:name w:val="Char Char24"/>
    <w:uiPriority w:val="6"/>
    <w:qFormat/>
    <w:rPr>
      <w:kern w:val="1"/>
      <w:sz w:val="21"/>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CharChar19">
    <w:name w:val="Char Char19"/>
    <w:uiPriority w:val="6"/>
    <w:qFormat/>
    <w:rPr>
      <w:rFonts w:ascii="宋体" w:hAnsi="宋体"/>
      <w:i/>
      <w:sz w:val="24"/>
      <w:szCs w:val="24"/>
    </w:rPr>
  </w:style>
  <w:style w:type="character" w:customStyle="1" w:styleId="Char24">
    <w:name w:val="纯文本 Char2"/>
    <w:uiPriority w:val="99"/>
    <w:semiHidden/>
    <w:qFormat/>
    <w:rPr>
      <w:rFonts w:ascii="宋体" w:eastAsia="宋体" w:hAnsi="Courier New" w:cs="Courier New"/>
    </w:rPr>
  </w:style>
  <w:style w:type="character" w:customStyle="1" w:styleId="CharChar32">
    <w:name w:val="Char Char32"/>
    <w:uiPriority w:val="6"/>
    <w:qFormat/>
    <w:rPr>
      <w:b/>
      <w:kern w:val="1"/>
      <w:sz w:val="24"/>
      <w:szCs w:val="2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TMLChar1">
    <w:name w:val="HTML 预设格式 Char1"/>
    <w:qFormat/>
    <w:rPr>
      <w:rFonts w:ascii="Courier New" w:eastAsia="宋体" w:hAnsi="Courier New" w:cs="Courier New"/>
      <w:sz w:val="20"/>
      <w:szCs w:val="20"/>
    </w:rPr>
  </w:style>
  <w:style w:type="character" w:customStyle="1" w:styleId="CharChar36">
    <w:name w:val="Char Char36"/>
    <w:uiPriority w:val="6"/>
    <w:rPr>
      <w:rFonts w:ascii="仿宋_GB2312" w:eastAsia="仿宋_GB2312" w:hAnsi="仿宋_GB2312" w:cs="Arial"/>
      <w:b/>
      <w:kern w:val="1"/>
      <w:sz w:val="32"/>
      <w:szCs w:val="32"/>
      <w:lang w:val="zh-CN" w:eastAsia="zh-CN" w:bidi="ar-SA"/>
    </w:rPr>
  </w:style>
  <w:style w:type="character" w:customStyle="1" w:styleId="CharChar101">
    <w:name w:val="Char Char101"/>
    <w:uiPriority w:val="6"/>
    <w:qFormat/>
    <w:rPr>
      <w:rFonts w:ascii="宋体" w:hAnsi="宋体"/>
      <w:kern w:val="2"/>
      <w:sz w:val="21"/>
      <w:szCs w:val="24"/>
      <w:lang w:val="en-US" w:eastAsia="zh-CN"/>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Char17">
    <w:name w:val="Char Char17"/>
    <w:uiPriority w:val="6"/>
    <w:qFormat/>
    <w:rPr>
      <w:rFonts w:eastAsia="仿宋_GB2312"/>
      <w:sz w:val="24"/>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Char31">
    <w:name w:val="Char Char31"/>
    <w:uiPriority w:val="6"/>
    <w:qFormat/>
    <w:rPr>
      <w:rFonts w:ascii="Arial" w:eastAsia="黑体" w:hAnsi="Arial"/>
      <w:kern w:val="1"/>
      <w:sz w:val="24"/>
      <w:szCs w:val="24"/>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Char1d">
    <w:name w:val="称呼 Char1"/>
    <w:qFormat/>
    <w:rPr>
      <w:rFonts w:ascii="Times New Roman" w:eastAsia="宋体" w:hAnsi="Times New Roman" w:cs="Times New Roman"/>
      <w:szCs w:val="24"/>
    </w:rPr>
  </w:style>
  <w:style w:type="character" w:customStyle="1" w:styleId="CharChar16">
    <w:name w:val="Char Char16"/>
    <w:uiPriority w:val="6"/>
    <w:qFormat/>
    <w:rPr>
      <w:kern w:val="1"/>
      <w:sz w:val="18"/>
      <w:szCs w:val="18"/>
    </w:rPr>
  </w:style>
  <w:style w:type="character" w:customStyle="1" w:styleId="HTMLChar10">
    <w:name w:val="HTML 地址 Char1"/>
    <w:qFormat/>
    <w:rPr>
      <w:rFonts w:ascii="Times New Roman" w:eastAsia="宋体" w:hAnsi="Times New Roman" w:cs="Times New Roman"/>
      <w:i/>
      <w:iCs/>
      <w:szCs w:val="24"/>
    </w:rPr>
  </w:style>
  <w:style w:type="character" w:customStyle="1" w:styleId="858D7CFB-ED40-4347-BF05-701D383B685F">
    <w:name w:val="表格名称[858D7CFB-ED40-4347-BF05-701D383B685F]"/>
    <w:link w:val="afffffffc"/>
    <w:qFormat/>
    <w:rPr>
      <w:sz w:val="32"/>
    </w:rPr>
  </w:style>
  <w:style w:type="paragraph" w:customStyle="1" w:styleId="afffffffc">
    <w:name w:val="表格名称"/>
    <w:basedOn w:val="2"/>
    <w:link w:val="858D7CFB-ED40-4347-BF05-701D383B685F"/>
    <w:qFormat/>
    <w:pPr>
      <w:numPr>
        <w:numId w:val="0"/>
      </w:numPr>
      <w:snapToGrid w:val="0"/>
      <w:spacing w:before="240" w:after="240" w:line="240" w:lineRule="auto"/>
      <w:jc w:val="center"/>
    </w:pPr>
    <w:rPr>
      <w:rFonts w:ascii="Times New Roman" w:eastAsia="宋体" w:hAnsi="Times New Roman"/>
      <w:b w:val="0"/>
      <w:bCs w:val="0"/>
      <w:kern w:val="0"/>
      <w:szCs w:val="20"/>
      <w:lang w:val="en-US"/>
    </w:rPr>
  </w:style>
  <w:style w:type="character" w:customStyle="1" w:styleId="CharChar41">
    <w:name w:val="Char Char41"/>
    <w:qFormat/>
    <w:rPr>
      <w:rFonts w:eastAsia="宋体"/>
      <w:b/>
      <w:sz w:val="24"/>
      <w:lang w:val="en-GB"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CharChar131">
    <w:name w:val="Char Char131"/>
    <w:uiPriority w:val="6"/>
    <w:qFormat/>
    <w:rPr>
      <w:rFonts w:ascii="宋体" w:hAnsi="宋体"/>
      <w:kern w:val="1"/>
      <w:sz w:val="21"/>
      <w:szCs w:val="24"/>
    </w:rPr>
  </w:style>
  <w:style w:type="character" w:customStyle="1" w:styleId="CharChar33">
    <w:name w:val="Char Char33"/>
    <w:uiPriority w:val="6"/>
    <w:qFormat/>
    <w:rPr>
      <w:rFonts w:ascii="Arial" w:eastAsia="黑体" w:hAnsi="Arial"/>
      <w:b/>
      <w:kern w:val="1"/>
      <w:sz w:val="24"/>
      <w:szCs w:val="24"/>
    </w:rPr>
  </w:style>
  <w:style w:type="character" w:customStyle="1" w:styleId="Charffa">
    <w:name w:val="正文说明 Char"/>
    <w:link w:val="afffffffd"/>
    <w:qFormat/>
    <w:rPr>
      <w:sz w:val="24"/>
      <w:szCs w:val="24"/>
    </w:rPr>
  </w:style>
  <w:style w:type="paragraph" w:customStyle="1" w:styleId="afffffffd">
    <w:name w:val="正文说明"/>
    <w:basedOn w:val="a3"/>
    <w:link w:val="Charffa"/>
    <w:qFormat/>
    <w:pPr>
      <w:adjustRightInd/>
      <w:spacing w:line="360" w:lineRule="auto"/>
    </w:pPr>
    <w:rPr>
      <w:kern w:val="0"/>
      <w:sz w:val="24"/>
    </w:rPr>
  </w:style>
  <w:style w:type="character" w:customStyle="1" w:styleId="Char1e">
    <w:name w:val="签名 Char1"/>
    <w:qFormat/>
    <w:rPr>
      <w:rFonts w:ascii="Times New Roman" w:eastAsia="宋体" w:hAnsi="Times New Roman" w:cs="Times New Roman"/>
      <w:szCs w:val="24"/>
    </w:rPr>
  </w:style>
  <w:style w:type="character" w:customStyle="1" w:styleId="CharChar711">
    <w:name w:val="Char Char711"/>
    <w:qFormat/>
    <w:rPr>
      <w:rFonts w:eastAsia="宋体"/>
      <w:kern w:val="2"/>
      <w:sz w:val="21"/>
      <w:szCs w:val="24"/>
      <w:lang w:val="en-US" w:eastAsia="zh-CN" w:bidi="ar-SA"/>
    </w:rPr>
  </w:style>
  <w:style w:type="character" w:customStyle="1" w:styleId="CharChar21">
    <w:name w:val="Char Char21"/>
    <w:uiPriority w:val="6"/>
    <w:qFormat/>
    <w:rPr>
      <w:rFonts w:ascii="宋体" w:hAnsi="宋体"/>
      <w:kern w:val="1"/>
      <w:sz w:val="24"/>
      <w:szCs w:val="21"/>
      <w:lang w:val="zh-CN"/>
    </w:rPr>
  </w:style>
  <w:style w:type="character" w:customStyle="1" w:styleId="CharChar281">
    <w:name w:val="Char Char281"/>
    <w:uiPriority w:val="6"/>
    <w:qFormat/>
    <w:rPr>
      <w:rFonts w:ascii="仿宋_GB2312" w:eastAsia="仿宋_GB2312" w:hAnsi="仿宋_GB2312"/>
      <w:kern w:val="1"/>
      <w:sz w:val="28"/>
    </w:rPr>
  </w:style>
  <w:style w:type="character" w:customStyle="1" w:styleId="CharChar30">
    <w:name w:val="Char Char30"/>
    <w:uiPriority w:val="6"/>
    <w:qFormat/>
    <w:rPr>
      <w:rFonts w:ascii="Arial" w:eastAsia="黑体" w:hAnsi="Arial"/>
      <w:kern w:val="1"/>
      <w:sz w:val="21"/>
      <w:szCs w:val="21"/>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20">
    <w:name w:val="Char Char20"/>
    <w:uiPriority w:val="6"/>
    <w:qFormat/>
    <w:rPr>
      <w:kern w:val="1"/>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311">
    <w:name w:val="Char Char311"/>
    <w:qFormat/>
    <w:rPr>
      <w:rFonts w:eastAsia="宋体"/>
      <w:kern w:val="2"/>
      <w:sz w:val="21"/>
      <w:szCs w:val="24"/>
      <w:lang w:val="en-US" w:eastAsia="zh-CN" w:bidi="ar-SA"/>
    </w:rPr>
  </w:style>
  <w:style w:type="character" w:customStyle="1" w:styleId="CharChar15">
    <w:name w:val="Char Char15"/>
    <w:uiPriority w:val="6"/>
    <w:qFormat/>
    <w:rPr>
      <w:rFonts w:ascii="宋体" w:hAnsi="宋体"/>
      <w:kern w:val="1"/>
      <w:sz w:val="21"/>
    </w:rPr>
  </w:style>
  <w:style w:type="character" w:customStyle="1" w:styleId="CharChar26">
    <w:name w:val="Char Char26"/>
    <w:uiPriority w:val="6"/>
    <w:qFormat/>
    <w:rPr>
      <w:kern w:val="1"/>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Char71">
    <w:name w:val="Char Char71"/>
    <w:semiHidden/>
    <w:qFormat/>
    <w:rPr>
      <w:rFonts w:eastAsia="宋体"/>
      <w:kern w:val="2"/>
      <w:sz w:val="21"/>
      <w:szCs w:val="24"/>
      <w:lang w:val="en-US" w:eastAsia="zh-CN" w:bidi="ar-SA"/>
    </w:rPr>
  </w:style>
  <w:style w:type="character" w:customStyle="1" w:styleId="CharChar18">
    <w:name w:val="Char Char18"/>
    <w:uiPriority w:val="6"/>
    <w:qFormat/>
    <w:rPr>
      <w:rFonts w:ascii="宋体" w:hAnsi="宋体"/>
      <w:sz w:val="28"/>
    </w:rPr>
  </w:style>
  <w:style w:type="character" w:customStyle="1" w:styleId="CharChar81">
    <w:name w:val="Char Char81"/>
    <w:uiPriority w:val="6"/>
    <w:qFormat/>
    <w:rPr>
      <w:rFonts w:eastAsia="宋体"/>
      <w:b/>
      <w:sz w:val="24"/>
      <w:lang w:val="en-GB" w:eastAsia="zh-CN"/>
    </w:rPr>
  </w:style>
  <w:style w:type="character" w:customStyle="1" w:styleId="CharChar37">
    <w:name w:val="Char Char37"/>
    <w:uiPriority w:val="6"/>
    <w:qFormat/>
    <w:rPr>
      <w:b/>
      <w:kern w:val="1"/>
      <w:sz w:val="44"/>
      <w:szCs w:val="44"/>
    </w:rPr>
  </w:style>
  <w:style w:type="character" w:customStyle="1" w:styleId="CharChar102">
    <w:name w:val="Char Char102"/>
    <w:semiHidden/>
    <w:qFormat/>
    <w:rPr>
      <w:rFonts w:ascii="宋体" w:hAnsi="宋体"/>
      <w:kern w:val="2"/>
      <w:sz w:val="21"/>
      <w:szCs w:val="24"/>
      <w:lang w:val="en-US" w:eastAsia="zh-CN"/>
    </w:rPr>
  </w:style>
  <w:style w:type="character" w:customStyle="1" w:styleId="CharChar23">
    <w:name w:val="Char Char23"/>
    <w:uiPriority w:val="6"/>
    <w:qFormat/>
    <w:rPr>
      <w:color w:val="0000FF"/>
      <w:sz w:val="21"/>
    </w:rPr>
  </w:style>
  <w:style w:type="character" w:customStyle="1" w:styleId="CharChar25">
    <w:name w:val="Char Char25"/>
    <w:uiPriority w:val="6"/>
    <w:qFormat/>
    <w:rPr>
      <w:rFonts w:ascii="宋体" w:hAnsi="宋体"/>
      <w:kern w:val="1"/>
      <w:sz w:val="24"/>
      <w:lang w:val="zh-CN"/>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f1">
    <w:name w:val="批注框文本 Char1"/>
    <w:uiPriority w:val="99"/>
    <w:semiHidden/>
    <w:qFormat/>
    <w:rPr>
      <w:rFonts w:ascii="Times New Roman" w:eastAsia="宋体" w:hAnsi="Times New Roman" w:cs="Times New Roman"/>
      <w:sz w:val="18"/>
      <w:szCs w:val="18"/>
    </w:rPr>
  </w:style>
  <w:style w:type="character" w:customStyle="1" w:styleId="Char1f2">
    <w:name w:val="正文首行缩进 Char1"/>
    <w:uiPriority w:val="99"/>
    <w:semiHidden/>
    <w:qFormat/>
    <w:rPr>
      <w:rFonts w:ascii="宋体" w:eastAsia="宋体" w:hAnsi="Times New Roman" w:cs="Times New Roman"/>
      <w:snapToGrid w:val="0"/>
      <w:kern w:val="2"/>
      <w:sz w:val="24"/>
      <w:szCs w:val="21"/>
      <w:lang w:val="zh-CN"/>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font51">
    <w:name w:val="font51"/>
    <w:qFormat/>
    <w:rPr>
      <w:rFonts w:ascii="仿宋" w:eastAsia="仿宋" w:hAnsi="仿宋" w:cs="仿宋" w:hint="eastAsia"/>
      <w:color w:val="000000"/>
      <w:sz w:val="20"/>
      <w:szCs w:val="20"/>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font61">
    <w:name w:val="font61"/>
    <w:qFormat/>
    <w:rPr>
      <w:rFonts w:ascii="仿宋" w:eastAsia="仿宋" w:hAnsi="仿宋" w:cs="仿宋" w:hint="eastAsia"/>
      <w:color w:val="000000"/>
      <w:sz w:val="20"/>
      <w:szCs w:val="20"/>
      <w:u w:val="none"/>
    </w:rPr>
  </w:style>
  <w:style w:type="paragraph" w:customStyle="1" w:styleId="Char1CharCharChar6">
    <w:name w:val="Char1 Char Char Char6"/>
    <w:basedOn w:val="a3"/>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1">
    <w:name w:val="Char Char Char Char Char Char Char1"/>
    <w:basedOn w:val="a3"/>
    <w:uiPriority w:val="6"/>
    <w:qFormat/>
    <w:rPr>
      <w:rFonts w:ascii="仿宋_GB2312" w:eastAsia="仿宋_GB2312"/>
      <w:b/>
      <w:sz w:val="32"/>
      <w:szCs w:val="32"/>
    </w:rPr>
  </w:style>
  <w:style w:type="paragraph" w:customStyle="1" w:styleId="TOC11">
    <w:name w:val="TOC 标题11"/>
    <w:basedOn w:val="1"/>
    <w:next w:val="a3"/>
    <w:uiPriority w:val="4"/>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1CharCharCharCharCharChar1">
    <w:name w:val="Char Char1 Char Char Char Char Char Char1"/>
    <w:basedOn w:val="a3"/>
    <w:qFormat/>
    <w:rPr>
      <w:rFonts w:ascii="仿宋_GB2312" w:eastAsia="仿宋_GB2312"/>
      <w:b/>
      <w:sz w:val="32"/>
      <w:szCs w:val="20"/>
    </w:rPr>
  </w:style>
  <w:style w:type="paragraph" w:customStyle="1" w:styleId="CharCharCharCharCharChar1">
    <w:name w:val="Char Char Char Char Char Char1"/>
    <w:basedOn w:val="a3"/>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f8">
    <w:name w:val="无间隔2"/>
    <w:qFormat/>
    <w:pPr>
      <w:widowControl w:val="0"/>
      <w:jc w:val="both"/>
    </w:pPr>
    <w:rPr>
      <w:rFonts w:ascii="Calibri" w:hAnsi="Calibri"/>
      <w:kern w:val="2"/>
      <w:sz w:val="21"/>
      <w:szCs w:val="22"/>
    </w:rPr>
  </w:style>
  <w:style w:type="paragraph" w:customStyle="1" w:styleId="Char230">
    <w:name w:val="Char23"/>
    <w:basedOn w:val="a3"/>
    <w:qFormat/>
    <w:rPr>
      <w:rFonts w:ascii="仿宋_GB2312" w:eastAsia="仿宋_GB2312"/>
      <w:b/>
      <w:sz w:val="32"/>
      <w:szCs w:val="32"/>
    </w:rPr>
  </w:style>
  <w:style w:type="paragraph" w:customStyle="1" w:styleId="afffffffe">
    <w:name w:val="样式 宋体 三号 加粗 居中"/>
    <w:basedOn w:val="a3"/>
    <w:pPr>
      <w:adjustRightInd/>
      <w:spacing w:line="360" w:lineRule="auto"/>
      <w:jc w:val="center"/>
    </w:pPr>
    <w:rPr>
      <w:rFonts w:ascii="宋体" w:hAnsi="宋体" w:cs="宋体"/>
      <w:b/>
      <w:bCs/>
      <w:sz w:val="24"/>
      <w:szCs w:val="20"/>
    </w:rPr>
  </w:style>
  <w:style w:type="paragraph" w:customStyle="1" w:styleId="NewNewNewNew">
    <w:name w:val="正文 New New New New"/>
    <w:uiPriority w:val="2"/>
    <w:pPr>
      <w:widowControl w:val="0"/>
      <w:jc w:val="both"/>
    </w:pPr>
    <w:rPr>
      <w:color w:val="000000"/>
      <w:szCs w:val="24"/>
    </w:rPr>
  </w:style>
  <w:style w:type="paragraph" w:customStyle="1" w:styleId="xl87">
    <w:name w:val="xl87"/>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11">
    <w:name w:val="Char111"/>
    <w:basedOn w:val="a3"/>
    <w:rPr>
      <w:rFonts w:ascii="仿宋_GB2312" w:eastAsia="仿宋_GB2312"/>
      <w:b/>
      <w:sz w:val="32"/>
      <w:szCs w:val="32"/>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
    <w:name w:val="列出段落*"/>
    <w:basedOn w:val="a3"/>
    <w:pPr>
      <w:adjustRightInd/>
      <w:spacing w:line="360" w:lineRule="auto"/>
      <w:ind w:firstLine="200"/>
    </w:pPr>
    <w:rPr>
      <w:rFonts w:eastAsia="楷体_GB2312" w:cs="Lucida Sans Unicode"/>
      <w:color w:val="000000"/>
      <w:kern w:val="1"/>
      <w:sz w:val="24"/>
    </w:rPr>
  </w:style>
  <w:style w:type="paragraph" w:customStyle="1" w:styleId="CharChar11CharCharCharCharCharCharCharCharCharCharChar1">
    <w:name w:val="Char Char11 Char Char Char Char Char Char Char Char Char Char Char1"/>
    <w:basedOn w:val="a3"/>
    <w:uiPriority w:val="6"/>
    <w:pPr>
      <w:adjustRightInd/>
      <w:spacing w:line="360" w:lineRule="auto"/>
    </w:pPr>
    <w:rPr>
      <w:rFonts w:ascii="Arial" w:eastAsia="黑体" w:hAnsi="Arial" w:cs="Arial"/>
      <w:snapToGrid w:val="0"/>
      <w:kern w:val="0"/>
      <w:szCs w:val="21"/>
    </w:rPr>
  </w:style>
  <w:style w:type="paragraph" w:customStyle="1" w:styleId="Char2CharChar1">
    <w:name w:val="Char2 Char Char1"/>
    <w:basedOn w:val="a3"/>
    <w:uiPriority w:val="6"/>
    <w:pPr>
      <w:adjustRightInd/>
    </w:pPr>
    <w:rPr>
      <w:rFonts w:ascii="Tahoma" w:hAnsi="Tahoma"/>
      <w:sz w:val="24"/>
      <w:szCs w:val="20"/>
    </w:rPr>
  </w:style>
  <w:style w:type="paragraph" w:customStyle="1" w:styleId="xl94">
    <w:name w:val="xl94"/>
    <w:basedOn w:val="a3"/>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Char1Char1">
    <w:name w:val="Char Char1 Char1"/>
    <w:basedOn w:val="a3"/>
    <w:uiPriority w:val="6"/>
    <w:pPr>
      <w:widowControl/>
      <w:snapToGrid w:val="0"/>
      <w:spacing w:before="120" w:after="160" w:line="360" w:lineRule="auto"/>
      <w:ind w:right="-360"/>
      <w:jc w:val="left"/>
    </w:pPr>
    <w:rPr>
      <w:rFonts w:ascii="Arial" w:hAnsi="Arial"/>
      <w:kern w:val="0"/>
      <w:sz w:val="24"/>
      <w:lang w:eastAsia="en-US"/>
    </w:rPr>
  </w:style>
  <w:style w:type="paragraph" w:customStyle="1" w:styleId="xl80">
    <w:name w:val="xl80"/>
    <w:basedOn w:val="a3"/>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05">
    <w:name w:val="样式 列表编号 + 段后: 0.5 行"/>
    <w:basedOn w:val="ab"/>
    <w:uiPriority w:val="2"/>
    <w:pPr>
      <w:tabs>
        <w:tab w:val="clear" w:pos="390"/>
        <w:tab w:val="clear" w:pos="454"/>
      </w:tabs>
      <w:spacing w:after="0"/>
      <w:ind w:left="840" w:hanging="420"/>
      <w:contextualSpacing/>
    </w:pPr>
    <w:rPr>
      <w:rFonts w:cs="宋体"/>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0">
    <w:name w:val="修订1"/>
    <w:uiPriority w:val="3"/>
    <w:rPr>
      <w:color w:val="000000"/>
      <w:kern w:val="1"/>
      <w:sz w:val="21"/>
    </w:rPr>
  </w:style>
  <w:style w:type="paragraph" w:customStyle="1" w:styleId="57">
    <w:name w:val="列出段落5"/>
    <w:basedOn w:val="a3"/>
    <w:qFormat/>
    <w:pPr>
      <w:spacing w:line="360" w:lineRule="auto"/>
      <w:ind w:firstLineChars="200" w:firstLine="200"/>
    </w:pPr>
    <w:rPr>
      <w:rFonts w:eastAsia="楷体_GB2312" w:cs="Lucida Sans"/>
      <w:sz w:val="24"/>
    </w:rPr>
  </w:style>
  <w:style w:type="paragraph" w:customStyle="1" w:styleId="CharChar11CharCharChar1">
    <w:name w:val="Char Char11 Char Char Char1"/>
    <w:basedOn w:val="a3"/>
    <w:uiPriority w:val="6"/>
    <w:pPr>
      <w:spacing w:line="360" w:lineRule="auto"/>
    </w:pPr>
    <w:rPr>
      <w:szCs w:val="20"/>
    </w:rPr>
  </w:style>
  <w:style w:type="paragraph" w:customStyle="1" w:styleId="CharCharCharChar11">
    <w:name w:val="Char Char Char Char11"/>
    <w:basedOn w:val="a3"/>
    <w:rPr>
      <w:rFonts w:ascii="Tahoma" w:hAnsi="Tahoma"/>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pPr>
      <w:spacing w:line="360" w:lineRule="auto"/>
    </w:pPr>
    <w:rPr>
      <w:kern w:val="0"/>
      <w:sz w:val="24"/>
      <w:szCs w:val="20"/>
    </w:rPr>
  </w:style>
  <w:style w:type="paragraph" w:customStyle="1" w:styleId="xl73">
    <w:name w:val="xl73"/>
    <w:basedOn w:val="a3"/>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71">
    <w:name w:val="xl71"/>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CharCharCharCharCharCharCharCharCharChar1">
    <w:name w:val="Char Char Char Char Char Char Char Char Char Char1"/>
    <w:basedOn w:val="a3"/>
    <w:rPr>
      <w:rFonts w:ascii="仿宋_GB2312" w:eastAsia="仿宋_GB2312"/>
      <w:b/>
      <w:sz w:val="32"/>
      <w:szCs w:val="32"/>
    </w:rPr>
  </w:style>
  <w:style w:type="paragraph" w:customStyle="1" w:styleId="CharChar11CharCharCharCharCharCharCharCharChar1">
    <w:name w:val="Char Char11 Char Char Char Char Char Char Char Char Char1"/>
    <w:basedOn w:val="a3"/>
    <w:uiPriority w:val="6"/>
    <w:pPr>
      <w:spacing w:line="360" w:lineRule="auto"/>
    </w:pPr>
    <w:rPr>
      <w:szCs w:val="20"/>
    </w:rPr>
  </w:style>
  <w:style w:type="paragraph" w:customStyle="1" w:styleId="CharChar110">
    <w:name w:val="Char Char110"/>
    <w:basedOn w:val="a3"/>
    <w:uiPriority w:val="6"/>
    <w:pPr>
      <w:spacing w:line="360" w:lineRule="auto"/>
    </w:pPr>
    <w:rPr>
      <w:rFonts w:ascii="Tahoma" w:hAnsi="Tahoma"/>
      <w:sz w:val="24"/>
      <w:szCs w:val="20"/>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1">
    <w:name w:val="xl81"/>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4">
    <w:name w:val="xl84"/>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3"/>
    <w:pPr>
      <w:adjustRightInd/>
    </w:pPr>
    <w:rPr>
      <w:rFonts w:ascii="仿宋_GB2312" w:eastAsia="仿宋_GB2312"/>
      <w:b/>
      <w:sz w:val="32"/>
      <w:szCs w:val="32"/>
    </w:rPr>
  </w:style>
  <w:style w:type="paragraph" w:customStyle="1" w:styleId="xl67">
    <w:name w:val="xl67"/>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82">
    <w:name w:val="xl82"/>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f9">
    <w:name w:val="修订2"/>
    <w:rPr>
      <w:kern w:val="2"/>
      <w:sz w:val="21"/>
    </w:rPr>
  </w:style>
  <w:style w:type="paragraph" w:customStyle="1" w:styleId="xl83">
    <w:name w:val="xl83"/>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12">
    <w:name w:val="Char Char112"/>
    <w:basedOn w:val="a3"/>
    <w:uiPriority w:val="6"/>
    <w:pPr>
      <w:widowControl/>
      <w:spacing w:after="160" w:line="240" w:lineRule="exact"/>
      <w:jc w:val="left"/>
    </w:pPr>
    <w:rPr>
      <w:rFonts w:eastAsia="仿宋_GB2312"/>
      <w:sz w:val="28"/>
    </w:rPr>
  </w:style>
  <w:style w:type="paragraph" w:customStyle="1" w:styleId="Char50">
    <w:name w:val="Char5"/>
    <w:basedOn w:val="a3"/>
    <w:rPr>
      <w:rFonts w:ascii="仿宋_GB2312" w:eastAsia="仿宋_GB2312"/>
      <w:b/>
      <w:sz w:val="32"/>
      <w:szCs w:val="32"/>
    </w:rPr>
  </w:style>
  <w:style w:type="paragraph" w:customStyle="1" w:styleId="msonormal0">
    <w:name w:val="msonormal"/>
    <w:basedOn w:val="a3"/>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1Char1">
    <w:name w:val="Char Char Char Char Char Char Char Char Char Char Char Char1 Char1"/>
    <w:basedOn w:val="a3"/>
    <w:uiPriority w:val="6"/>
    <w:rPr>
      <w:rFonts w:ascii="Tahoma" w:hAnsi="Tahoma" w:cs="仿宋_GB2312"/>
      <w:sz w:val="24"/>
      <w:szCs w:val="20"/>
    </w:rPr>
  </w:style>
  <w:style w:type="paragraph" w:customStyle="1" w:styleId="affffffff0">
    <w:name w:val="无间隔*"/>
    <w:pPr>
      <w:widowControl w:val="0"/>
      <w:jc w:val="both"/>
    </w:pPr>
    <w:rPr>
      <w:rFonts w:ascii="Calibri" w:hAnsi="Calibri" w:cs="Calibri"/>
      <w:color w:val="000000"/>
      <w:kern w:val="1"/>
      <w:sz w:val="21"/>
      <w:szCs w:val="22"/>
    </w:rPr>
  </w:style>
  <w:style w:type="paragraph" w:customStyle="1" w:styleId="BodyText2">
    <w:name w:val="Body Text 2*"/>
    <w:basedOn w:val="a3"/>
    <w:uiPriority w:val="6"/>
    <w:pPr>
      <w:widowControl/>
      <w:adjustRightInd/>
      <w:ind w:left="720" w:hanging="720"/>
    </w:pPr>
    <w:rPr>
      <w:color w:val="000000"/>
      <w:kern w:val="0"/>
      <w:sz w:val="24"/>
      <w:szCs w:val="20"/>
      <w:lang w:val="en-GB"/>
    </w:rPr>
  </w:style>
  <w:style w:type="paragraph" w:customStyle="1" w:styleId="085">
    <w:name w:val="样式 左侧:  0.85 厘米"/>
    <w:basedOn w:val="a3"/>
    <w:uiPriority w:val="2"/>
    <w:pPr>
      <w:adjustRightInd/>
      <w:spacing w:line="360" w:lineRule="auto"/>
    </w:pPr>
    <w:rPr>
      <w:rFonts w:cs="宋体"/>
      <w:sz w:val="24"/>
      <w:szCs w:val="20"/>
    </w:rPr>
  </w:style>
  <w:style w:type="paragraph" w:customStyle="1" w:styleId="CharCharChar1">
    <w:name w:val="Char Char Char1"/>
    <w:basedOn w:val="a3"/>
    <w:uiPriority w:val="6"/>
    <w:pPr>
      <w:widowControl/>
      <w:spacing w:after="160" w:line="240" w:lineRule="exact"/>
      <w:jc w:val="left"/>
    </w:pPr>
    <w:rPr>
      <w:rFonts w:ascii="Verdana" w:hAnsi="Verdana"/>
      <w:kern w:val="0"/>
      <w:sz w:val="20"/>
      <w:szCs w:val="20"/>
      <w:lang w:eastAsia="en-US"/>
    </w:rPr>
  </w:style>
  <w:style w:type="paragraph" w:customStyle="1" w:styleId="3b">
    <w:name w:val="列出段落3"/>
    <w:basedOn w:val="a3"/>
    <w:qFormat/>
    <w:pPr>
      <w:adjustRightInd/>
      <w:spacing w:line="360" w:lineRule="auto"/>
      <w:ind w:firstLineChars="200" w:firstLine="420"/>
    </w:pPr>
    <w:rPr>
      <w:rFonts w:ascii="Calibri" w:hAnsi="Calibri"/>
      <w:sz w:val="24"/>
      <w:szCs w:val="22"/>
    </w:rPr>
  </w:style>
  <w:style w:type="paragraph" w:customStyle="1" w:styleId="CharChar111">
    <w:name w:val="Char Char111"/>
    <w:basedOn w:val="a3"/>
    <w:pPr>
      <w:spacing w:line="360" w:lineRule="auto"/>
    </w:pPr>
    <w:rPr>
      <w:szCs w:val="20"/>
    </w:rPr>
  </w:style>
  <w:style w:type="paragraph" w:customStyle="1" w:styleId="ListParagraph">
    <w:name w:val="List Paragraph*"/>
    <w:basedOn w:val="a3"/>
    <w:uiPriority w:val="7"/>
    <w:pPr>
      <w:adjustRightInd/>
      <w:spacing w:line="360" w:lineRule="auto"/>
      <w:ind w:firstLine="420"/>
    </w:pPr>
    <w:rPr>
      <w:rFonts w:ascii="Calibri" w:hAnsi="Calibri" w:cs="Calibri"/>
      <w:color w:val="000000"/>
      <w:kern w:val="1"/>
      <w:sz w:val="24"/>
      <w:szCs w:val="22"/>
    </w:rPr>
  </w:style>
  <w:style w:type="paragraph" w:customStyle="1" w:styleId="xl90">
    <w:name w:val="xl90"/>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affffffff1">
    <w:name w:val="方形箭头"/>
    <w:basedOn w:val="a3"/>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xl79">
    <w:name w:val="xl7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76">
    <w:name w:val="xl76"/>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8">
    <w:name w:val="xl78"/>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Char1CharCharChar1">
    <w:name w:val="Char Char1 Char Char Char1"/>
    <w:basedOn w:val="a3"/>
    <w:uiPriority w:val="6"/>
    <w:rPr>
      <w:rFonts w:ascii="仿宋_GB2312" w:eastAsia="仿宋_GB2312"/>
      <w:b/>
      <w:sz w:val="32"/>
      <w:szCs w:val="20"/>
    </w:rPr>
  </w:style>
  <w:style w:type="paragraph" w:customStyle="1" w:styleId="xl70">
    <w:name w:val="xl70"/>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40022">
    <w:name w:val="样式 样式 标题 4 + 非加粗 + (中文) 黑体 段前: 0 磅 段后: 0 磅 行距: 固定值 22 磅"/>
    <w:basedOn w:val="a3"/>
    <w:pPr>
      <w:keepNext/>
      <w:keepLines/>
      <w:adjustRightInd/>
      <w:spacing w:beforeLines="50" w:afterLines="50" w:line="500" w:lineRule="exact"/>
      <w:outlineLvl w:val="3"/>
    </w:pPr>
    <w:rPr>
      <w:rFonts w:ascii="Arial" w:hAnsi="Arial"/>
      <w:b/>
      <w:bCs/>
      <w:sz w:val="24"/>
    </w:rPr>
  </w:style>
  <w:style w:type="paragraph" w:customStyle="1" w:styleId="xl69">
    <w:name w:val="xl6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2210">
    <w:name w:val="正文文本 221"/>
    <w:basedOn w:val="a3"/>
    <w:pPr>
      <w:widowControl/>
      <w:overflowPunct w:val="0"/>
      <w:autoSpaceDE w:val="0"/>
      <w:autoSpaceDN w:val="0"/>
      <w:ind w:left="720" w:hanging="720"/>
      <w:textAlignment w:val="baseline"/>
    </w:pPr>
    <w:rPr>
      <w:kern w:val="0"/>
      <w:sz w:val="24"/>
      <w:szCs w:val="20"/>
      <w:lang w:val="en-GB"/>
    </w:rPr>
  </w:style>
  <w:style w:type="paragraph" w:customStyle="1" w:styleId="xl74">
    <w:name w:val="xl74"/>
    <w:basedOn w:val="a3"/>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77">
    <w:name w:val="xl77"/>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1">
    <w:name w:val="Char3 Char Char1"/>
    <w:basedOn w:val="a3"/>
    <w:uiPriority w:val="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CharCharCharCharCharChar1">
    <w:name w:val="Char3 Char Char Char Char Char Char1"/>
    <w:basedOn w:val="a3"/>
    <w:uiPriority w:val="6"/>
    <w:pPr>
      <w:adjustRightInd/>
      <w:spacing w:line="360" w:lineRule="auto"/>
    </w:pPr>
    <w:rPr>
      <w:rFonts w:ascii="Arial" w:eastAsia="黑体" w:hAnsi="Arial" w:cs="Arial"/>
      <w:snapToGrid w:val="0"/>
      <w:kern w:val="0"/>
      <w:szCs w:val="21"/>
    </w:rPr>
  </w:style>
  <w:style w:type="paragraph" w:customStyle="1" w:styleId="PlainText1">
    <w:name w:val="Plain Text1"/>
    <w:basedOn w:val="a3"/>
    <w:uiPriority w:val="7"/>
    <w:pPr>
      <w:adjustRightInd/>
    </w:pPr>
    <w:rPr>
      <w:rFonts w:ascii="宋体" w:hAnsi="Courier New"/>
    </w:r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4b">
    <w:name w:val="列出段落4"/>
    <w:basedOn w:val="a3"/>
    <w:pPr>
      <w:adjustRightInd/>
      <w:spacing w:line="360" w:lineRule="auto"/>
      <w:ind w:firstLineChars="200" w:firstLine="420"/>
    </w:pPr>
    <w:rPr>
      <w:rFonts w:ascii="Calibri" w:hAnsi="Calibri"/>
      <w:sz w:val="24"/>
      <w:szCs w:val="22"/>
    </w:rPr>
  </w:style>
  <w:style w:type="paragraph" w:customStyle="1" w:styleId="affffffff2">
    <w:name w:val="表内文字"/>
    <w:basedOn w:val="a3"/>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1Char1">
    <w:name w:val="Char Char Char1 Char1"/>
    <w:basedOn w:val="a3"/>
    <w:uiPriority w:val="6"/>
    <w:rPr>
      <w:szCs w:val="20"/>
    </w:rPr>
  </w:style>
  <w:style w:type="paragraph" w:customStyle="1" w:styleId="CharCharCharCharCharChar1Char1">
    <w:name w:val="Char Char Char Char Char Char1 Char1"/>
    <w:basedOn w:val="a3"/>
    <w:pPr>
      <w:widowControl/>
      <w:spacing w:after="160" w:line="240" w:lineRule="exact"/>
      <w:jc w:val="left"/>
    </w:pPr>
    <w:rPr>
      <w:rFonts w:ascii="Verdana" w:hAnsi="Verdana"/>
      <w:kern w:val="0"/>
      <w:szCs w:val="20"/>
      <w:lang w:eastAsia="en-US"/>
    </w:rPr>
  </w:style>
  <w:style w:type="paragraph" w:customStyle="1" w:styleId="Char3CharCharChar1">
    <w:name w:val="Char3 Char Char Char1"/>
    <w:basedOn w:val="a3"/>
    <w:uiPriority w:val="6"/>
    <w:pPr>
      <w:widowControl/>
      <w:adjustRightInd/>
      <w:spacing w:after="160" w:line="240" w:lineRule="exact"/>
      <w:jc w:val="left"/>
    </w:pPr>
    <w:rPr>
      <w:szCs w:val="20"/>
    </w:rPr>
  </w:style>
  <w:style w:type="paragraph" w:customStyle="1" w:styleId="CharCharCharCharCharCharCharChar1">
    <w:name w:val="Char Char Char Char Char Char Char Char1"/>
    <w:basedOn w:val="a3"/>
    <w:pPr>
      <w:tabs>
        <w:tab w:val="left" w:pos="360"/>
      </w:tabs>
    </w:pPr>
    <w:rPr>
      <w:sz w:val="24"/>
      <w:szCs w:val="20"/>
    </w:rPr>
  </w:style>
  <w:style w:type="paragraph" w:customStyle="1" w:styleId="Char2CharCharChar1">
    <w:name w:val="Char2 Char Char Char1"/>
    <w:basedOn w:val="a3"/>
    <w:uiPriority w:val="6"/>
    <w:rPr>
      <w:rFonts w:ascii="仿宋_GB2312" w:eastAsia="仿宋_GB2312"/>
      <w:b/>
      <w:sz w:val="32"/>
      <w:szCs w:val="32"/>
    </w:rPr>
  </w:style>
  <w:style w:type="paragraph" w:customStyle="1" w:styleId="xl72">
    <w:name w:val="xl72"/>
    <w:basedOn w:val="a3"/>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11">
    <w:name w:val="Char Char11 Char Char Char Char Char Char Char Char Char Char Char Char Char11"/>
    <w:basedOn w:val="a3"/>
    <w:uiPriority w:val="6"/>
    <w:pPr>
      <w:adjustRightInd/>
      <w:spacing w:line="360" w:lineRule="auto"/>
    </w:pPr>
    <w:rPr>
      <w:rFonts w:ascii="Arial" w:eastAsia="黑体" w:hAnsi="Arial" w:cs="Arial"/>
      <w:snapToGrid w:val="0"/>
      <w:kern w:val="0"/>
      <w:szCs w:val="21"/>
    </w:rPr>
  </w:style>
  <w:style w:type="paragraph" w:customStyle="1" w:styleId="xl88">
    <w:name w:val="xl88"/>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character" w:customStyle="1" w:styleId="Char25">
    <w:name w:val="副标题 Char2"/>
    <w:rPr>
      <w:rFonts w:ascii="Cambria" w:eastAsia="宋体" w:hAnsi="Cambria" w:cs="Times New Roman"/>
      <w:b/>
      <w:bCs/>
      <w:snapToGrid w:val="0"/>
      <w:kern w:val="28"/>
      <w:sz w:val="32"/>
      <w:szCs w:val="32"/>
    </w:rPr>
  </w:style>
  <w:style w:type="character" w:customStyle="1" w:styleId="Char26">
    <w:name w:val="正文文本缩进 Char2"/>
    <w:rPr>
      <w:rFonts w:ascii="Times New Roman" w:eastAsia="宋体" w:hAnsi="Times New Roman" w:cs="Times New Roman"/>
      <w:snapToGrid w:val="0"/>
      <w:kern w:val="0"/>
      <w:szCs w:val="24"/>
    </w:rPr>
  </w:style>
  <w:style w:type="character" w:customStyle="1" w:styleId="Char27">
    <w:name w:val="批注文字 Char2"/>
    <w:uiPriority w:val="99"/>
    <w:rPr>
      <w:rFonts w:ascii="Times New Roman" w:eastAsia="宋体" w:hAnsi="Times New Roman" w:cs="Times New Roman"/>
      <w:snapToGrid w:val="0"/>
      <w:kern w:val="0"/>
      <w:szCs w:val="24"/>
    </w:rPr>
  </w:style>
  <w:style w:type="character" w:customStyle="1" w:styleId="Char28">
    <w:name w:val="正文文本 Char2"/>
    <w:uiPriority w:val="99"/>
    <w:semiHidden/>
    <w:rPr>
      <w:rFonts w:ascii="Times New Roman" w:eastAsia="宋体" w:hAnsi="Times New Roman" w:cs="Times New Roman"/>
      <w:snapToGrid w:val="0"/>
      <w:kern w:val="0"/>
      <w:szCs w:val="24"/>
    </w:rPr>
  </w:style>
  <w:style w:type="paragraph" w:customStyle="1" w:styleId="CharChar11CharCharCharCharCharCharCharCharCharCharCharCharChar2">
    <w:name w:val="Char Char11 Char Char Char Char Char Char Char Char Char Char Char Char Char2"/>
    <w:basedOn w:val="a3"/>
    <w:pPr>
      <w:adjustRightInd/>
      <w:spacing w:line="360" w:lineRule="auto"/>
    </w:pPr>
    <w:rPr>
      <w:rFonts w:ascii="Arial" w:eastAsia="黑体" w:hAnsi="Arial"/>
      <w:snapToGrid w:val="0"/>
      <w:kern w:val="0"/>
      <w:sz w:val="20"/>
      <w:szCs w:val="21"/>
    </w:rPr>
  </w:style>
  <w:style w:type="character" w:customStyle="1" w:styleId="Charffb">
    <w:name w:val="正文样式 Char"/>
    <w:link w:val="affffffff3"/>
    <w:rPr>
      <w:rFonts w:ascii="Calibri" w:hAnsi="Calibri"/>
      <w:sz w:val="24"/>
      <w:szCs w:val="24"/>
    </w:rPr>
  </w:style>
  <w:style w:type="paragraph" w:customStyle="1" w:styleId="affffffff3">
    <w:name w:val="正文样式"/>
    <w:basedOn w:val="a3"/>
    <w:link w:val="Charffb"/>
    <w:qFormat/>
    <w:pPr>
      <w:adjustRightInd/>
      <w:spacing w:line="360" w:lineRule="auto"/>
      <w:ind w:firstLineChars="200" w:firstLine="480"/>
    </w:pPr>
    <w:rPr>
      <w:rFonts w:ascii="Calibri" w:hAnsi="Calibri"/>
      <w:kern w:val="0"/>
      <w:sz w:val="24"/>
    </w:rPr>
  </w:style>
  <w:style w:type="character" w:customStyle="1" w:styleId="Char33">
    <w:name w:val="表正文 Char3"/>
    <w:rPr>
      <w:rFonts w:eastAsia="宋体"/>
    </w:rPr>
  </w:style>
  <w:style w:type="character" w:customStyle="1" w:styleId="hChar1">
    <w:name w:val="h Char1"/>
    <w:rPr>
      <w:sz w:val="18"/>
      <w:szCs w:val="18"/>
    </w:rPr>
  </w:style>
  <w:style w:type="character" w:customStyle="1" w:styleId="CharChar161">
    <w:name w:val="Char Char161"/>
    <w:rPr>
      <w:rFonts w:eastAsia="宋体"/>
      <w:b/>
      <w:kern w:val="2"/>
      <w:sz w:val="32"/>
      <w:lang w:val="en-US" w:eastAsia="zh-CN"/>
    </w:rPr>
  </w:style>
  <w:style w:type="character" w:customStyle="1" w:styleId="Charffc">
    <w:name w:val="编号，小四 Char"/>
    <w:link w:val="affffffff4"/>
    <w:rPr>
      <w:rFonts w:ascii="Arial" w:hAnsi="Arial"/>
      <w:sz w:val="24"/>
    </w:rPr>
  </w:style>
  <w:style w:type="paragraph" w:customStyle="1" w:styleId="affffffff4">
    <w:name w:val="编号，小四"/>
    <w:basedOn w:val="a3"/>
    <w:link w:val="Charffc"/>
    <w:qFormat/>
    <w:pPr>
      <w:tabs>
        <w:tab w:val="left" w:pos="432"/>
      </w:tabs>
      <w:adjustRightInd/>
      <w:spacing w:line="360" w:lineRule="auto"/>
      <w:ind w:left="432" w:hanging="432"/>
    </w:pPr>
    <w:rPr>
      <w:rFonts w:ascii="Arial" w:hAnsi="Arial"/>
      <w:kern w:val="0"/>
      <w:sz w:val="24"/>
      <w:szCs w:val="20"/>
    </w:rPr>
  </w:style>
  <w:style w:type="character" w:customStyle="1" w:styleId="CharChard">
    <w:name w:val="段落 Char Char"/>
    <w:link w:val="affffffff5"/>
    <w:rPr>
      <w:rFonts w:ascii="宋体" w:hAnsi="宋体"/>
      <w:sz w:val="24"/>
    </w:rPr>
  </w:style>
  <w:style w:type="paragraph" w:customStyle="1" w:styleId="affffffff5">
    <w:name w:val="段落"/>
    <w:basedOn w:val="a3"/>
    <w:link w:val="CharChard"/>
    <w:pPr>
      <w:adjustRightInd/>
      <w:spacing w:line="360" w:lineRule="auto"/>
      <w:ind w:firstLineChars="200" w:firstLine="480"/>
    </w:pPr>
    <w:rPr>
      <w:rFonts w:ascii="宋体" w:hAnsi="宋体"/>
      <w:kern w:val="0"/>
      <w:sz w:val="24"/>
      <w:szCs w:val="20"/>
    </w:rPr>
  </w:style>
  <w:style w:type="character" w:customStyle="1" w:styleId="maywed421">
    <w:name w:val="maywed421"/>
    <w:rPr>
      <w:color w:val="366FB6"/>
      <w:u w:val="none"/>
    </w:rPr>
  </w:style>
  <w:style w:type="character" w:customStyle="1" w:styleId="CharChare">
    <w:name w:val="哈哈正文 Char Char"/>
    <w:rPr>
      <w:rFonts w:ascii="宋体" w:eastAsia="宋体" w:hAnsi="宋体" w:cs="宋体"/>
      <w:kern w:val="2"/>
      <w:sz w:val="24"/>
      <w:lang w:val="en-US" w:eastAsia="zh-CN" w:bidi="ar-SA"/>
    </w:rPr>
  </w:style>
  <w:style w:type="character" w:customStyle="1" w:styleId="font11">
    <w:name w:val="font11"/>
    <w:rPr>
      <w:rFonts w:ascii="Times New Roman" w:hAnsi="Times New Roman" w:cs="Times New Roman" w:hint="default"/>
      <w:color w:val="000000"/>
      <w:sz w:val="22"/>
      <w:szCs w:val="22"/>
      <w:u w:val="none"/>
    </w:rPr>
  </w:style>
  <w:style w:type="character" w:customStyle="1" w:styleId="font41">
    <w:name w:val="font41"/>
    <w:rPr>
      <w:rFonts w:ascii="仿宋_GB2312" w:eastAsia="仿宋_GB2312" w:cs="仿宋_GB2312" w:hint="eastAsia"/>
      <w:color w:val="000000"/>
      <w:sz w:val="22"/>
      <w:szCs w:val="22"/>
      <w:u w:val="none"/>
    </w:rPr>
  </w:style>
  <w:style w:type="character" w:customStyle="1" w:styleId="5Char1">
    <w:name w:val="5正文 Char"/>
    <w:link w:val="58"/>
    <w:rPr>
      <w:rFonts w:ascii="仿宋_GB2312" w:eastAsia="仿宋_GB2312" w:hAnsi="微软雅黑"/>
      <w:sz w:val="28"/>
      <w:szCs w:val="21"/>
    </w:rPr>
  </w:style>
  <w:style w:type="paragraph" w:customStyle="1" w:styleId="58">
    <w:name w:val="5正文"/>
    <w:basedOn w:val="a3"/>
    <w:link w:val="5Char1"/>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affffffff6">
    <w:name w:val="正文缩进 字符"/>
    <w:rPr>
      <w:rFonts w:ascii="宋体" w:eastAsia="宋体"/>
      <w:snapToGrid w:val="0"/>
      <w:color w:val="000000"/>
      <w:kern w:val="28"/>
      <w:sz w:val="28"/>
      <w:lang w:val="en-US" w:eastAsia="zh-CN" w:bidi="ar-SA"/>
    </w:rPr>
  </w:style>
  <w:style w:type="character" w:customStyle="1" w:styleId="UChar">
    <w:name w:val="U_正文 Char"/>
    <w:link w:val="U"/>
    <w:rPr>
      <w:sz w:val="24"/>
      <w:szCs w:val="24"/>
    </w:rPr>
  </w:style>
  <w:style w:type="paragraph" w:customStyle="1" w:styleId="U">
    <w:name w:val="U_正文"/>
    <w:basedOn w:val="a3"/>
    <w:link w:val="UChar"/>
    <w:pPr>
      <w:adjustRightInd/>
      <w:spacing w:beforeLines="20" w:afterLines="20" w:line="300" w:lineRule="auto"/>
      <w:ind w:firstLineChars="200" w:firstLine="200"/>
    </w:pPr>
    <w:rPr>
      <w:kern w:val="0"/>
      <w:sz w:val="24"/>
    </w:rPr>
  </w:style>
  <w:style w:type="paragraph" w:customStyle="1" w:styleId="2fa">
    <w:name w:val="标题2"/>
    <w:basedOn w:val="2"/>
    <w:next w:val="a3"/>
    <w:qFormat/>
    <w:pPr>
      <w:numPr>
        <w:numId w:val="0"/>
      </w:numPr>
      <w:tabs>
        <w:tab w:val="left" w:pos="578"/>
        <w:tab w:val="left" w:pos="900"/>
        <w:tab w:val="left" w:pos="1440"/>
      </w:tabs>
      <w:ind w:left="1440" w:hanging="360"/>
    </w:pPr>
    <w:rPr>
      <w:rFonts w:ascii="仿宋" w:eastAsia="仿宋" w:cs="宋体"/>
      <w:bCs w:val="0"/>
      <w:szCs w:val="28"/>
    </w:rPr>
  </w:style>
  <w:style w:type="paragraph" w:customStyle="1" w:styleId="Style8">
    <w:name w:val="_Style 8"/>
    <w:basedOn w:val="a3"/>
    <w:uiPriority w:val="34"/>
    <w:qFormat/>
    <w:pPr>
      <w:adjustRightInd/>
      <w:ind w:firstLineChars="200" w:firstLine="420"/>
    </w:pPr>
    <w:rPr>
      <w:rFonts w:eastAsia="仿宋_GB2312"/>
      <w:sz w:val="28"/>
    </w:rPr>
  </w:style>
  <w:style w:type="paragraph" w:customStyle="1" w:styleId="GP">
    <w:name w:val="GP正文(首行缩进)"/>
    <w:basedOn w:val="a3"/>
    <w:qFormat/>
    <w:pPr>
      <w:adjustRightInd/>
      <w:spacing w:line="360" w:lineRule="auto"/>
      <w:ind w:firstLineChars="200" w:firstLine="200"/>
    </w:pPr>
    <w:rPr>
      <w:rFonts w:eastAsia="仿宋_GB2312"/>
      <w:sz w:val="28"/>
      <w:szCs w:val="21"/>
    </w:rPr>
  </w:style>
  <w:style w:type="paragraph" w:customStyle="1" w:styleId="affffffff7">
    <w:name w:val="表正文"/>
    <w:pPr>
      <w:snapToGrid w:val="0"/>
      <w:spacing w:line="600" w:lineRule="atLeast"/>
      <w:ind w:firstLine="641"/>
      <w:jc w:val="both"/>
    </w:pPr>
    <w:rPr>
      <w:rFonts w:eastAsia="仿宋_GB2312"/>
      <w:sz w:val="32"/>
    </w:rPr>
  </w:style>
  <w:style w:type="paragraph" w:customStyle="1" w:styleId="CharCharf">
    <w:name w:val="批注框文本 Char Char"/>
    <w:basedOn w:val="a3"/>
    <w:pPr>
      <w:adjustRightInd/>
    </w:pPr>
    <w:rPr>
      <w:sz w:val="18"/>
      <w:szCs w:val="20"/>
    </w:rPr>
  </w:style>
  <w:style w:type="paragraph" w:customStyle="1" w:styleId="Style11">
    <w:name w:val="_Style 11"/>
    <w:basedOn w:val="a3"/>
    <w:uiPriority w:val="34"/>
    <w:qFormat/>
    <w:pPr>
      <w:adjustRightInd/>
      <w:ind w:firstLineChars="200" w:firstLine="420"/>
    </w:pPr>
    <w:rPr>
      <w:rFonts w:eastAsia="仿宋_GB2312"/>
      <w:sz w:val="28"/>
    </w:rPr>
  </w:style>
  <w:style w:type="paragraph" w:customStyle="1" w:styleId="affffffff8">
    <w:name w:val="大汉方案正文"/>
    <w:basedOn w:val="a3"/>
    <w:pPr>
      <w:adjustRightInd/>
      <w:spacing w:line="360" w:lineRule="auto"/>
      <w:ind w:firstLineChars="200" w:firstLine="200"/>
    </w:pPr>
    <w:rPr>
      <w:rFonts w:ascii="Arial" w:hAnsi="Arial"/>
      <w:sz w:val="24"/>
      <w:szCs w:val="20"/>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affffffff9">
    <w:name w:val="_正文段落"/>
    <w:basedOn w:val="a3"/>
    <w:qFormat/>
    <w:pPr>
      <w:adjustRightInd/>
      <w:ind w:firstLine="560"/>
    </w:pPr>
    <w:rPr>
      <w:rFonts w:ascii="仿宋_GB2312" w:eastAsia="仿宋_GB2312" w:hAnsi="仿宋"/>
      <w:kern w:val="0"/>
      <w:sz w:val="28"/>
      <w:szCs w:val="28"/>
    </w:rPr>
  </w:style>
  <w:style w:type="paragraph" w:customStyle="1" w:styleId="7878152">
    <w:name w:val="样式 样式 宋体 小四 段前: 7.8 磅 段后: 7.8 磅 行距: 1.5 倍行距 + 小二 首行缩进:  2 字符"/>
    <w:basedOn w:val="a3"/>
    <w:pPr>
      <w:adjustRightInd/>
      <w:spacing w:line="360" w:lineRule="auto"/>
      <w:ind w:firstLineChars="200" w:firstLine="480"/>
    </w:pPr>
    <w:rPr>
      <w:rFonts w:ascii="宋体" w:hAnsi="宋体" w:cs="宋体"/>
      <w:sz w:val="24"/>
      <w:szCs w:val="20"/>
    </w:rPr>
  </w:style>
  <w:style w:type="paragraph" w:customStyle="1" w:styleId="Style5">
    <w:name w:val="_Style 5"/>
    <w:basedOn w:val="a3"/>
    <w:uiPriority w:val="34"/>
    <w:qFormat/>
    <w:pPr>
      <w:adjustRightInd/>
      <w:ind w:firstLineChars="200" w:firstLine="420"/>
    </w:pPr>
    <w:rPr>
      <w:rFonts w:eastAsia="仿宋_GB2312"/>
      <w:sz w:val="28"/>
    </w:rPr>
  </w:style>
  <w:style w:type="paragraph" w:customStyle="1" w:styleId="Style30">
    <w:name w:val="_Style 3"/>
    <w:basedOn w:val="a3"/>
    <w:uiPriority w:val="34"/>
    <w:qFormat/>
    <w:pPr>
      <w:adjustRightInd/>
      <w:ind w:firstLineChars="200" w:firstLine="420"/>
    </w:pPr>
    <w:rPr>
      <w:rFonts w:eastAsia="仿宋_GB2312"/>
      <w:sz w:val="28"/>
    </w:rPr>
  </w:style>
  <w:style w:type="paragraph" w:customStyle="1" w:styleId="Style6">
    <w:name w:val="_Style 6"/>
    <w:basedOn w:val="a3"/>
    <w:uiPriority w:val="34"/>
    <w:qFormat/>
    <w:pPr>
      <w:adjustRightInd/>
      <w:ind w:firstLineChars="200" w:firstLine="420"/>
    </w:pPr>
    <w:rPr>
      <w:rFonts w:eastAsia="仿宋_GB2312"/>
      <w:sz w:val="28"/>
    </w:rPr>
  </w:style>
  <w:style w:type="paragraph" w:customStyle="1" w:styleId="Style1">
    <w:name w:val="_Style 1"/>
    <w:basedOn w:val="a3"/>
    <w:uiPriority w:val="34"/>
    <w:qFormat/>
    <w:pPr>
      <w:adjustRightInd/>
      <w:ind w:firstLineChars="200" w:firstLine="420"/>
    </w:pPr>
    <w:rPr>
      <w:rFonts w:eastAsia="仿宋_GB2312"/>
      <w:sz w:val="28"/>
    </w:rPr>
  </w:style>
  <w:style w:type="paragraph" w:customStyle="1" w:styleId="2fb">
    <w:name w:val="样式 标题 2 + 四号"/>
    <w:basedOn w:val="2"/>
    <w:pPr>
      <w:numPr>
        <w:numId w:val="0"/>
      </w:numPr>
      <w:tabs>
        <w:tab w:val="clear" w:pos="432"/>
      </w:tabs>
      <w:spacing w:before="120" w:after="120"/>
      <w:jc w:val="both"/>
    </w:pPr>
    <w:rPr>
      <w:rFonts w:ascii="宋体" w:eastAsia="宋体" w:hAnsi="Arial"/>
      <w:sz w:val="28"/>
      <w:lang w:val="en-US"/>
    </w:rPr>
  </w:style>
  <w:style w:type="paragraph" w:customStyle="1" w:styleId="240">
    <w:name w:val="样式 首行缩进:  2 字符4"/>
    <w:basedOn w:val="a3"/>
    <w:qFormat/>
    <w:pPr>
      <w:adjustRightInd/>
      <w:spacing w:before="120" w:line="360" w:lineRule="auto"/>
      <w:ind w:firstLineChars="200" w:firstLine="480"/>
    </w:pPr>
    <w:rPr>
      <w:rFonts w:eastAsia="仿宋_GB2312" w:cs="宋体"/>
      <w:sz w:val="28"/>
      <w:szCs w:val="20"/>
    </w:rPr>
  </w:style>
  <w:style w:type="paragraph" w:customStyle="1" w:styleId="01">
    <w:name w:val="样式 首行缩进:  0 字符"/>
    <w:basedOn w:val="a3"/>
    <w:pPr>
      <w:adjustRightInd/>
      <w:spacing w:line="360" w:lineRule="auto"/>
      <w:ind w:firstLineChars="200" w:firstLine="200"/>
    </w:pPr>
    <w:rPr>
      <w:rFonts w:ascii="Arial" w:hAnsi="Arial" w:cs="宋体"/>
      <w:sz w:val="24"/>
      <w:szCs w:val="20"/>
    </w:rPr>
  </w:style>
  <w:style w:type="paragraph" w:customStyle="1" w:styleId="125">
    <w:name w:val="正文1.25"/>
    <w:basedOn w:val="a3"/>
    <w:qFormat/>
    <w:pPr>
      <w:adjustRightInd/>
      <w:spacing w:line="300" w:lineRule="auto"/>
      <w:ind w:firstLineChars="200" w:firstLine="480"/>
    </w:pPr>
    <w:rPr>
      <w:sz w:val="24"/>
      <w:szCs w:val="20"/>
    </w:rPr>
  </w:style>
  <w:style w:type="paragraph" w:customStyle="1" w:styleId="U2">
    <w:name w:val="U_编号2"/>
    <w:basedOn w:val="a3"/>
    <w:pPr>
      <w:tabs>
        <w:tab w:val="left" w:pos="785"/>
      </w:tabs>
      <w:adjustRightInd/>
      <w:spacing w:beforeLines="10" w:afterLines="10" w:line="300" w:lineRule="auto"/>
    </w:pPr>
    <w:rPr>
      <w:sz w:val="24"/>
    </w:rPr>
  </w:style>
  <w:style w:type="paragraph" w:customStyle="1" w:styleId="1f1">
    <w:name w:val="列表1"/>
    <w:basedOn w:val="a3"/>
    <w:next w:val="38"/>
    <w:link w:val="Char1f3"/>
    <w:qFormat/>
    <w:pPr>
      <w:widowControl/>
      <w:adjustRightInd/>
      <w:spacing w:after="200" w:line="360" w:lineRule="auto"/>
      <w:ind w:left="720" w:firstLineChars="200" w:firstLine="200"/>
      <w:jc w:val="left"/>
    </w:pPr>
    <w:rPr>
      <w:rFonts w:ascii="Calibri" w:hAnsi="Calibri"/>
      <w:kern w:val="0"/>
      <w:sz w:val="24"/>
      <w:szCs w:val="20"/>
      <w:lang w:eastAsia="en-US"/>
    </w:rPr>
  </w:style>
  <w:style w:type="character" w:customStyle="1" w:styleId="Char1f3">
    <w:name w:val="列出段落 Char1"/>
    <w:link w:val="1f1"/>
    <w:rPr>
      <w:rFonts w:ascii="Calibri" w:hAnsi="Calibri"/>
      <w:sz w:val="24"/>
      <w:lang w:eastAsia="en-US"/>
    </w:rPr>
  </w:style>
  <w:style w:type="character" w:customStyle="1" w:styleId="CharCharCharCharCharChar10">
    <w:name w:val="正文首行缩进 Char Char Char Char Char Char1"/>
    <w:rPr>
      <w:rFonts w:ascii="宋体" w:eastAsia="宋体"/>
      <w:kern w:val="2"/>
      <w:sz w:val="24"/>
      <w:szCs w:val="24"/>
      <w:lang w:val="zh-CN" w:bidi="ar-SA"/>
    </w:rPr>
  </w:style>
  <w:style w:type="character" w:customStyle="1" w:styleId="CharCharCharCharChar">
    <w:name w:val="正文首行缩进 Char Char Char Char Char"/>
    <w:rPr>
      <w:rFonts w:ascii="宋体"/>
      <w:kern w:val="2"/>
      <w:sz w:val="24"/>
      <w:lang w:val="zh-CN"/>
    </w:rPr>
  </w:style>
  <w:style w:type="character" w:customStyle="1" w:styleId="UsedbyWordfortextofHelpfootnotesCharChar1">
    <w:name w:val="Used by Word for text of Help footnotes Char Char1"/>
    <w:rPr>
      <w:color w:val="0000FF"/>
      <w:sz w:val="21"/>
    </w:rPr>
  </w:style>
  <w:style w:type="character" w:customStyle="1" w:styleId="H5Char">
    <w:name w:val="H5 Char"/>
    <w:rPr>
      <w:b/>
      <w:bCs/>
      <w:kern w:val="2"/>
      <w:sz w:val="28"/>
      <w:szCs w:val="28"/>
    </w:rPr>
  </w:style>
  <w:style w:type="character" w:customStyle="1" w:styleId="Char34">
    <w:name w:val="正文缩进 Char3"/>
    <w:rPr>
      <w:rFonts w:ascii="宋体" w:eastAsia="宋体"/>
      <w:snapToGrid w:val="0"/>
      <w:color w:val="000000"/>
      <w:kern w:val="28"/>
      <w:sz w:val="28"/>
      <w:lang w:val="en-US" w:eastAsia="zh-CN" w:bidi="ar-SA"/>
    </w:rPr>
  </w:style>
  <w:style w:type="character" w:customStyle="1" w:styleId="Charffd">
    <w:name w:val="表名 Char"/>
    <w:rPr>
      <w:rFonts w:eastAsia="宋体"/>
      <w:b/>
      <w:bCs/>
      <w:kern w:val="2"/>
      <w:sz w:val="24"/>
      <w:szCs w:val="24"/>
      <w:lang w:val="en-US" w:eastAsia="zh-CN" w:bidi="ar-SA"/>
    </w:rPr>
  </w:style>
  <w:style w:type="character" w:customStyle="1" w:styleId="Charffe">
    <w:name w:val="图名 Char"/>
    <w:rPr>
      <w:rFonts w:ascii="Arial" w:eastAsia="黑体" w:hAnsi="Arial"/>
      <w:kern w:val="2"/>
      <w:sz w:val="24"/>
      <w:szCs w:val="24"/>
      <w:lang w:val="en-US" w:eastAsia="zh-CN" w:bidi="ar-SA"/>
    </w:rPr>
  </w:style>
  <w:style w:type="character" w:customStyle="1" w:styleId="PIChar1">
    <w:name w:val="PI Char1"/>
    <w:rPr>
      <w:rFonts w:ascii="宋体" w:hAnsi="宋体"/>
      <w:kern w:val="2"/>
      <w:sz w:val="24"/>
      <w:szCs w:val="24"/>
    </w:rPr>
  </w:style>
  <w:style w:type="character" w:customStyle="1" w:styleId="H6Char">
    <w:name w:val="H6 Char"/>
    <w:rPr>
      <w:rFonts w:ascii="Arial" w:eastAsia="黑体" w:hAnsi="Arial"/>
      <w:b/>
      <w:bCs/>
      <w:kern w:val="2"/>
      <w:sz w:val="24"/>
      <w:szCs w:val="24"/>
    </w:rPr>
  </w:style>
  <w:style w:type="character" w:customStyle="1" w:styleId="1Char11">
    <w:name w:val="标书1 Char1"/>
    <w:rPr>
      <w:rFonts w:eastAsia="宋体"/>
      <w:b/>
      <w:bCs/>
      <w:kern w:val="44"/>
      <w:sz w:val="44"/>
      <w:szCs w:val="44"/>
      <w:lang w:val="en-US" w:eastAsia="zh-CN" w:bidi="ar-SA"/>
    </w:rPr>
  </w:style>
  <w:style w:type="character" w:customStyle="1" w:styleId="h4Char">
    <w:name w:val="h4 Char"/>
    <w:rPr>
      <w:rFonts w:ascii="Arial" w:eastAsia="黑体" w:hAnsi="Arial"/>
      <w:b/>
      <w:bCs/>
      <w:kern w:val="2"/>
      <w:sz w:val="28"/>
      <w:szCs w:val="28"/>
      <w:lang w:val="zh-CN" w:eastAsia="zh-CN" w:bidi="ar-SA"/>
    </w:rPr>
  </w:style>
  <w:style w:type="character" w:customStyle="1" w:styleId="NormalIndentChar">
    <w:name w:val="Normal Indent Char"/>
    <w:locked/>
    <w:rPr>
      <w:rFonts w:ascii="Calibri" w:eastAsia="宋体" w:hAnsi="Calibri" w:cs="黑体"/>
      <w:snapToGrid w:val="0"/>
      <w:kern w:val="2"/>
      <w:sz w:val="24"/>
      <w:szCs w:val="22"/>
      <w:lang w:val="en-US" w:eastAsia="zh-CN" w:bidi="ar-SA"/>
    </w:rPr>
  </w:style>
  <w:style w:type="character" w:customStyle="1" w:styleId="Charfff">
    <w:name w:val="未用 Char"/>
    <w:rPr>
      <w:rFonts w:ascii="Arial" w:eastAsia="黑体" w:hAnsi="Arial"/>
      <w:kern w:val="2"/>
      <w:sz w:val="21"/>
      <w:szCs w:val="21"/>
      <w:lang w:val="en-US" w:eastAsia="zh-CN" w:bidi="ar-SA"/>
    </w:rPr>
  </w:style>
  <w:style w:type="character" w:customStyle="1" w:styleId="2CharChar2">
    <w:name w:val="正文文字缩进 2 Char Char"/>
    <w:rPr>
      <w:rFonts w:ascii="宋体"/>
      <w:sz w:val="28"/>
    </w:rPr>
  </w:style>
  <w:style w:type="paragraph" w:customStyle="1" w:styleId="ItemStepinTable">
    <w:name w:val="Item Step in Table"/>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3"/>
    <w:pPr>
      <w:adjustRightInd/>
      <w:spacing w:line="360" w:lineRule="auto"/>
      <w:ind w:firstLineChars="200" w:firstLine="200"/>
    </w:pPr>
    <w:rPr>
      <w:szCs w:val="20"/>
    </w:rPr>
  </w:style>
  <w:style w:type="paragraph" w:customStyle="1" w:styleId="affffffffa">
    <w:name w:val="五级无标题条"/>
    <w:basedOn w:val="a3"/>
    <w:pPr>
      <w:adjustRightInd/>
    </w:pPr>
  </w:style>
  <w:style w:type="paragraph" w:customStyle="1" w:styleId="92">
    <w:name w:val="样式9"/>
    <w:basedOn w:val="a3"/>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2fc">
    <w:name w:val="正文，首行缩进:  2 字符"/>
    <w:pPr>
      <w:spacing w:line="360" w:lineRule="auto"/>
      <w:ind w:firstLineChars="200" w:firstLine="480"/>
    </w:pPr>
    <w:rPr>
      <w:rFonts w:ascii="Arial" w:eastAsia="仿宋_GB2312" w:hAnsi="Arial"/>
      <w:kern w:val="2"/>
      <w:sz w:val="24"/>
      <w:szCs w:val="24"/>
    </w:rPr>
  </w:style>
  <w:style w:type="paragraph" w:customStyle="1" w:styleId="3d">
    <w:name w:val="中文标题 3"/>
    <w:basedOn w:val="a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xl55">
    <w:name w:val="xl55"/>
    <w:basedOn w:val="a3"/>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affffffffb">
    <w:name w:val="方案正文无缩进"/>
    <w:qFormat/>
    <w:pPr>
      <w:spacing w:line="360" w:lineRule="auto"/>
    </w:pPr>
    <w:rPr>
      <w:rFonts w:ascii="Calibri" w:hAnsi="Calibri"/>
      <w:kern w:val="2"/>
      <w:sz w:val="24"/>
      <w:szCs w:val="24"/>
    </w:rPr>
  </w:style>
  <w:style w:type="paragraph" w:customStyle="1" w:styleId="affffffffc">
    <w:name w:val="表格非标题文字"/>
    <w:link w:val="Charfff0"/>
    <w:qFormat/>
    <w:pPr>
      <w:snapToGrid w:val="0"/>
      <w:spacing w:before="80" w:after="40"/>
    </w:pPr>
    <w:rPr>
      <w:rFonts w:ascii="Futura Bk" w:hAnsi="Futura Bk"/>
      <w:kern w:val="2"/>
      <w:sz w:val="18"/>
      <w:szCs w:val="21"/>
    </w:rPr>
  </w:style>
  <w:style w:type="character" w:customStyle="1" w:styleId="Charfff0">
    <w:name w:val="表格非标题文字 Char"/>
    <w:link w:val="affffffffc"/>
    <w:rPr>
      <w:rFonts w:ascii="Futura Bk" w:hAnsi="Futura Bk"/>
      <w:kern w:val="2"/>
      <w:sz w:val="18"/>
      <w:szCs w:val="21"/>
    </w:rPr>
  </w:style>
  <w:style w:type="character" w:customStyle="1" w:styleId="affffffffd">
    <w:name w:val="页眉 字符"/>
    <w:uiPriority w:val="99"/>
    <w:rPr>
      <w:kern w:val="2"/>
      <w:sz w:val="18"/>
      <w:szCs w:val="18"/>
    </w:rPr>
  </w:style>
  <w:style w:type="character" w:customStyle="1" w:styleId="affffffffe">
    <w:name w:val="页脚 字符"/>
    <w:uiPriority w:val="99"/>
    <w:rPr>
      <w:kern w:val="2"/>
      <w:sz w:val="18"/>
      <w:szCs w:val="18"/>
    </w:rPr>
  </w:style>
  <w:style w:type="character" w:customStyle="1" w:styleId="afffffffff">
    <w:name w:val="列表段落 字符"/>
    <w:uiPriority w:val="34"/>
    <w:qFormat/>
  </w:style>
  <w:style w:type="paragraph" w:customStyle="1" w:styleId="1f2">
    <w:name w:val="列表段落1"/>
    <w:basedOn w:val="a3"/>
    <w:uiPriority w:val="34"/>
    <w:qFormat/>
    <w:pPr>
      <w:adjustRightInd/>
      <w:ind w:right="238" w:firstLine="420"/>
    </w:pPr>
    <w:rPr>
      <w:rFonts w:ascii="Calibri" w:hAnsi="Calibri"/>
      <w:sz w:val="24"/>
    </w:rPr>
  </w:style>
  <w:style w:type="character" w:customStyle="1" w:styleId="2fd">
    <w:name w:val="标题 2 字符"/>
    <w:uiPriority w:val="9"/>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pPr>
      <w:keepLines w:val="0"/>
      <w:widowControl/>
      <w:numPr>
        <w:ilvl w:val="0"/>
        <w:numId w:val="8"/>
      </w:numPr>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1">
    <w:name w:val="4级标题"/>
    <w:basedOn w:val="38"/>
    <w:qFormat/>
    <w:pPr>
      <w:keepLines/>
      <w:numPr>
        <w:ilvl w:val="3"/>
        <w:numId w:val="8"/>
      </w:numPr>
      <w:adjustRightInd/>
      <w:ind w:firstLineChars="0"/>
      <w:jc w:val="left"/>
      <w:outlineLvl w:val="3"/>
    </w:pPr>
    <w:rPr>
      <w:rFonts w:ascii="黑体" w:eastAsia="黑体" w:hAnsi="黑体" w:cs="Times New Roman"/>
      <w:kern w:val="0"/>
      <w:sz w:val="28"/>
      <w:lang w:eastAsia="en-US" w:bidi="en-US"/>
    </w:rPr>
  </w:style>
  <w:style w:type="paragraph" w:customStyle="1" w:styleId="3e">
    <w:name w:val="3级"/>
    <w:basedOn w:val="3h33rdlevel3BOD0H3l3CTHeading3-oldLevel3He"/>
    <w:link w:val="3Char4"/>
    <w:qFormat/>
    <w:pPr>
      <w:ind w:left="0" w:right="466" w:firstLine="288"/>
    </w:pPr>
    <w:rPr>
      <w:rFonts w:hAnsi="宋体"/>
    </w:rPr>
  </w:style>
  <w:style w:type="character" w:customStyle="1" w:styleId="3Char4">
    <w:name w:val="3级 Char"/>
    <w:link w:val="3e"/>
    <w:qFormat/>
    <w:rPr>
      <w:rFonts w:ascii="宋体" w:hAnsi="宋体"/>
      <w:b/>
      <w:bCs/>
      <w:snapToGrid/>
      <w:sz w:val="28"/>
    </w:rPr>
  </w:style>
  <w:style w:type="character" w:customStyle="1" w:styleId="3f">
    <w:name w:val="标题 3 字符"/>
    <w:uiPriority w:val="9"/>
    <w:rPr>
      <w:b/>
      <w:bCs/>
      <w:kern w:val="2"/>
      <w:sz w:val="32"/>
      <w:szCs w:val="32"/>
    </w:rPr>
  </w:style>
  <w:style w:type="character" w:customStyle="1" w:styleId="4c">
    <w:name w:val="标题 4 字符"/>
    <w:uiPriority w:val="9"/>
    <w:rPr>
      <w:rFonts w:ascii="等线 Light" w:eastAsia="等线 Light" w:hAnsi="等线 Light" w:cs="Times New Roman"/>
      <w:b/>
      <w:bCs/>
      <w:snapToGrid w:val="0"/>
      <w:kern w:val="0"/>
      <w:sz w:val="28"/>
      <w:szCs w:val="28"/>
    </w:rPr>
  </w:style>
  <w:style w:type="character" w:customStyle="1" w:styleId="1f3">
    <w:name w:val="标题 1 字符"/>
    <w:uiPriority w:val="9"/>
    <w:rPr>
      <w:rFonts w:ascii="Arial" w:eastAsia="黑体" w:hAnsi="Arial" w:cs="Arial"/>
      <w:b/>
      <w:bCs/>
      <w:snapToGrid w:val="0"/>
      <w:kern w:val="44"/>
      <w:sz w:val="44"/>
      <w:szCs w:val="44"/>
    </w:rPr>
  </w:style>
  <w:style w:type="character" w:customStyle="1" w:styleId="afffffffff0">
    <w:name w:val="批注文字 字符"/>
    <w:uiPriority w:val="99"/>
    <w:qFormat/>
    <w:rPr>
      <w:rFonts w:ascii="Arial" w:eastAsia="黑体" w:hAnsi="Arial" w:cs="Arial"/>
      <w:snapToGrid w:val="0"/>
      <w:kern w:val="0"/>
      <w:szCs w:val="21"/>
    </w:rPr>
  </w:style>
  <w:style w:type="character" w:customStyle="1" w:styleId="afffffffff1">
    <w:name w:val="批注框文本 字符"/>
    <w:uiPriority w:val="99"/>
    <w:semiHidden/>
    <w:rPr>
      <w:rFonts w:ascii="Arial" w:eastAsia="黑体" w:hAnsi="Arial" w:cs="Arial"/>
      <w:snapToGrid w:val="0"/>
      <w:kern w:val="0"/>
      <w:sz w:val="18"/>
      <w:szCs w:val="18"/>
    </w:rPr>
  </w:style>
  <w:style w:type="paragraph" w:customStyle="1" w:styleId="Afffffffff2">
    <w:name w:val="正文 A"/>
    <w:pPr>
      <w:widowControl w:val="0"/>
      <w:jc w:val="both"/>
    </w:pPr>
    <w:rPr>
      <w:rFonts w:eastAsia="Arial Unicode MS" w:cs="Arial Unicode MS"/>
      <w:color w:val="000000"/>
      <w:kern w:val="2"/>
      <w:sz w:val="21"/>
      <w:szCs w:val="21"/>
      <w:u w:color="000000"/>
    </w:rPr>
  </w:style>
  <w:style w:type="character" w:customStyle="1" w:styleId="afffffffff3">
    <w:name w:val="纯文本 字符"/>
    <w:qFormat/>
    <w:rPr>
      <w:rFonts w:ascii="宋体" w:eastAsia="宋体" w:hAnsi="Courier New" w:cs="Arial"/>
      <w:snapToGrid w:val="0"/>
      <w:kern w:val="2"/>
      <w:sz w:val="21"/>
      <w:szCs w:val="21"/>
      <w:lang w:val="en-US" w:eastAsia="zh-CN" w:bidi="ar-SA"/>
    </w:rPr>
  </w:style>
  <w:style w:type="paragraph" w:customStyle="1" w:styleId="2fe">
    <w:name w:val="_标题2"/>
    <w:basedOn w:val="afffffffff4"/>
    <w:next w:val="afffffffff4"/>
    <w:qFormat/>
    <w:pPr>
      <w:widowControl w:val="0"/>
      <w:tabs>
        <w:tab w:val="left" w:pos="480"/>
      </w:tabs>
      <w:spacing w:beforeLines="50" w:before="50" w:afterLines="50" w:after="50"/>
      <w:ind w:leftChars="50" w:left="50" w:firstLineChars="0" w:hanging="420"/>
      <w:outlineLvl w:val="1"/>
    </w:pPr>
    <w:rPr>
      <w:b/>
      <w:sz w:val="36"/>
    </w:rPr>
  </w:style>
  <w:style w:type="paragraph" w:customStyle="1" w:styleId="afffffffff4">
    <w:name w:val="__正文"/>
    <w:qFormat/>
    <w:pPr>
      <w:spacing w:line="360" w:lineRule="auto"/>
      <w:ind w:firstLineChars="200" w:firstLine="200"/>
    </w:pPr>
    <w:rPr>
      <w:rFonts w:ascii="Calibri" w:eastAsia="等线" w:hAnsi="Calibri"/>
      <w:kern w:val="2"/>
      <w:sz w:val="24"/>
      <w:szCs w:val="21"/>
    </w:rPr>
  </w:style>
  <w:style w:type="paragraph" w:customStyle="1" w:styleId="000">
    <w:name w:val="正文_0_0"/>
    <w:qFormat/>
    <w:rPr>
      <w:rFonts w:eastAsia="宋体;SimSun"/>
    </w:rPr>
  </w:style>
  <w:style w:type="character" w:customStyle="1" w:styleId="CharChar103">
    <w:name w:val="Char Char103"/>
    <w:semiHidden/>
    <w:rPr>
      <w:rFonts w:ascii="宋体" w:hAnsi="宋体"/>
      <w:kern w:val="2"/>
      <w:sz w:val="21"/>
      <w:szCs w:val="24"/>
      <w:lang w:val="en-US" w:eastAsia="zh-CN"/>
    </w:rPr>
  </w:style>
  <w:style w:type="character" w:customStyle="1" w:styleId="CharChar82">
    <w:name w:val="Char Char82"/>
    <w:rPr>
      <w:rFonts w:eastAsia="宋体"/>
      <w:b/>
      <w:sz w:val="24"/>
      <w:lang w:val="en-GB" w:eastAsia="zh-CN"/>
    </w:rPr>
  </w:style>
  <w:style w:type="character" w:customStyle="1" w:styleId="CharChar122">
    <w:name w:val="Char Char122"/>
    <w:rPr>
      <w:rFonts w:ascii="仿宋_GB2312" w:eastAsia="仿宋_GB2312"/>
      <w:b/>
      <w:bCs/>
      <w:kern w:val="2"/>
      <w:sz w:val="24"/>
      <w:szCs w:val="24"/>
      <w:lang w:val="zh-CN" w:eastAsia="zh-CN" w:bidi="ar-SA"/>
    </w:rPr>
  </w:style>
  <w:style w:type="character" w:customStyle="1" w:styleId="CharChar210">
    <w:name w:val="Char Char210"/>
    <w:rPr>
      <w:rFonts w:eastAsia="宋体"/>
      <w:b/>
      <w:bCs/>
      <w:kern w:val="2"/>
      <w:sz w:val="21"/>
      <w:szCs w:val="24"/>
      <w:lang w:val="en-US" w:eastAsia="zh-CN" w:bidi="ar-SA"/>
    </w:rPr>
  </w:style>
  <w:style w:type="character" w:customStyle="1" w:styleId="CharChar62">
    <w:name w:val="Char Char62"/>
    <w:rPr>
      <w:rFonts w:eastAsia="宋体"/>
      <w:kern w:val="2"/>
      <w:sz w:val="21"/>
      <w:szCs w:val="24"/>
      <w:lang w:val="en-US" w:eastAsia="zh-CN" w:bidi="ar-SA"/>
    </w:rPr>
  </w:style>
  <w:style w:type="character" w:customStyle="1" w:styleId="CharChar38">
    <w:name w:val="Char Char38"/>
    <w:rPr>
      <w:rFonts w:ascii="宋体" w:eastAsia="宋体" w:hAnsi="Courier New"/>
      <w:kern w:val="2"/>
      <w:sz w:val="21"/>
      <w:lang w:val="en-US" w:eastAsia="zh-CN" w:bidi="ar-SA"/>
    </w:rPr>
  </w:style>
  <w:style w:type="character" w:customStyle="1" w:styleId="CharChar39">
    <w:name w:val="Char Char39"/>
    <w:rPr>
      <w:rFonts w:eastAsia="宋体"/>
      <w:kern w:val="2"/>
      <w:sz w:val="21"/>
      <w:szCs w:val="24"/>
      <w:lang w:val="en-US" w:eastAsia="zh-CN" w:bidi="ar-SA"/>
    </w:rPr>
  </w:style>
  <w:style w:type="character" w:customStyle="1" w:styleId="CharChar52">
    <w:name w:val="Char Char52"/>
    <w:rPr>
      <w:rFonts w:ascii="宋体" w:eastAsia="宋体" w:hAnsi="Courier New"/>
      <w:kern w:val="2"/>
      <w:sz w:val="21"/>
      <w:lang w:val="en-US" w:eastAsia="zh-CN"/>
    </w:rPr>
  </w:style>
  <w:style w:type="character" w:customStyle="1" w:styleId="CharChar72">
    <w:name w:val="Char Char72"/>
    <w:semiHidden/>
    <w:rPr>
      <w:rFonts w:eastAsia="宋体"/>
      <w:kern w:val="2"/>
      <w:sz w:val="21"/>
      <w:szCs w:val="24"/>
      <w:lang w:val="en-US" w:eastAsia="zh-CN" w:bidi="ar-SA"/>
    </w:rPr>
  </w:style>
  <w:style w:type="character" w:customStyle="1" w:styleId="CharChar42">
    <w:name w:val="Char Char42"/>
    <w:rPr>
      <w:rFonts w:eastAsia="宋体"/>
      <w:b/>
      <w:sz w:val="24"/>
      <w:lang w:val="en-GB" w:eastAsia="zh-CN" w:bidi="ar-SA"/>
    </w:rPr>
  </w:style>
  <w:style w:type="character" w:customStyle="1" w:styleId="CharChar92">
    <w:name w:val="Char Char92"/>
    <w:rPr>
      <w:rFonts w:eastAsia="宋体"/>
      <w:kern w:val="2"/>
      <w:sz w:val="18"/>
      <w:szCs w:val="18"/>
      <w:lang w:val="en-US" w:eastAsia="zh-CN" w:bidi="ar-SA"/>
    </w:rPr>
  </w:style>
  <w:style w:type="paragraph" w:customStyle="1" w:styleId="CharChar113">
    <w:name w:val="Char Char113"/>
    <w:basedOn w:val="a3"/>
    <w:pPr>
      <w:widowControl/>
      <w:spacing w:after="160" w:line="240" w:lineRule="exact"/>
      <w:jc w:val="left"/>
    </w:pPr>
    <w:rPr>
      <w:rFonts w:eastAsia="仿宋_GB2312"/>
      <w:sz w:val="28"/>
    </w:rPr>
  </w:style>
  <w:style w:type="paragraph" w:customStyle="1" w:styleId="230">
    <w:name w:val="正文文本 23"/>
    <w:basedOn w:val="a3"/>
    <w:pPr>
      <w:widowControl/>
      <w:overflowPunct w:val="0"/>
      <w:autoSpaceDE w:val="0"/>
      <w:autoSpaceDN w:val="0"/>
      <w:ind w:left="720" w:hanging="720"/>
      <w:textAlignment w:val="baseline"/>
    </w:pPr>
    <w:rPr>
      <w:kern w:val="0"/>
      <w:sz w:val="24"/>
      <w:szCs w:val="20"/>
      <w:lang w:val="en-GB"/>
    </w:rPr>
  </w:style>
  <w:style w:type="paragraph" w:customStyle="1" w:styleId="Char320">
    <w:name w:val="Char32"/>
    <w:basedOn w:val="a3"/>
    <w:pPr>
      <w:adjustRightInd/>
    </w:pPr>
    <w:rPr>
      <w:rFonts w:ascii="仿宋_GB2312" w:eastAsia="仿宋_GB2312"/>
      <w:b/>
      <w:sz w:val="32"/>
      <w:szCs w:val="32"/>
    </w:rPr>
  </w:style>
  <w:style w:type="paragraph" w:customStyle="1" w:styleId="CharChar11CharCharCharCharCharCharCharCharCharCharCharCharCharCharChar2">
    <w:name w:val="Char Char11 Char Char Char Char Char Char Char Char Char Char Char Char Char Char Char2"/>
    <w:basedOn w:val="a3"/>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3"/>
    <w:pPr>
      <w:adjustRightInd/>
      <w:spacing w:line="360" w:lineRule="auto"/>
    </w:pPr>
    <w:rPr>
      <w:rFonts w:ascii="Arial" w:eastAsia="黑体" w:hAnsi="Arial" w:cs="Arial"/>
      <w:snapToGrid w:val="0"/>
      <w:kern w:val="0"/>
      <w:szCs w:val="21"/>
    </w:rPr>
  </w:style>
  <w:style w:type="paragraph" w:customStyle="1" w:styleId="Char240">
    <w:name w:val="Char24"/>
    <w:basedOn w:val="a3"/>
    <w:rPr>
      <w:rFonts w:ascii="仿宋_GB2312" w:eastAsia="仿宋_GB2312"/>
      <w:b/>
      <w:sz w:val="32"/>
      <w:szCs w:val="32"/>
    </w:rPr>
  </w:style>
  <w:style w:type="paragraph" w:customStyle="1" w:styleId="CharCharChar20">
    <w:name w:val="Char Char Char2"/>
    <w:basedOn w:val="a3"/>
    <w:rPr>
      <w:rFonts w:ascii="Tahoma" w:hAnsi="Tahoma"/>
      <w:sz w:val="24"/>
      <w:szCs w:val="20"/>
    </w:rPr>
  </w:style>
  <w:style w:type="paragraph" w:customStyle="1" w:styleId="CharChar11CharCharCharCharCharCharCharCharChar2">
    <w:name w:val="Char Char11 Char Char Char Char Char Char Char Char Char2"/>
    <w:basedOn w:val="a3"/>
    <w:pPr>
      <w:spacing w:line="360" w:lineRule="auto"/>
    </w:pPr>
    <w:rPr>
      <w:szCs w:val="20"/>
    </w:rPr>
  </w:style>
  <w:style w:type="paragraph" w:customStyle="1" w:styleId="CharChar1CharCharCharCharCharChar2">
    <w:name w:val="Char Char1 Char Char Char Char Char Char2"/>
    <w:basedOn w:val="a3"/>
    <w:rPr>
      <w:rFonts w:ascii="仿宋_GB2312" w:eastAsia="仿宋_GB2312"/>
      <w:b/>
      <w:sz w:val="32"/>
      <w:szCs w:val="20"/>
    </w:rPr>
  </w:style>
  <w:style w:type="paragraph" w:customStyle="1" w:styleId="Char120">
    <w:name w:val="Char12"/>
    <w:basedOn w:val="a3"/>
    <w:rPr>
      <w:rFonts w:ascii="仿宋_GB2312" w:eastAsia="仿宋_GB2312"/>
      <w:b/>
      <w:sz w:val="32"/>
      <w:szCs w:val="32"/>
    </w:rPr>
  </w:style>
  <w:style w:type="paragraph" w:customStyle="1" w:styleId="CharChar11CharCharChar2">
    <w:name w:val="Char Char11 Char Char Char2"/>
    <w:basedOn w:val="a3"/>
    <w:pPr>
      <w:spacing w:line="360" w:lineRule="auto"/>
    </w:pPr>
    <w:rPr>
      <w:szCs w:val="20"/>
    </w:rPr>
  </w:style>
  <w:style w:type="paragraph" w:customStyle="1" w:styleId="CharChar114">
    <w:name w:val="Char Char114"/>
    <w:basedOn w:val="a3"/>
    <w:pPr>
      <w:spacing w:line="360" w:lineRule="auto"/>
    </w:pPr>
    <w:rPr>
      <w:szCs w:val="20"/>
    </w:rPr>
  </w:style>
  <w:style w:type="paragraph" w:customStyle="1" w:styleId="Char1CharCharChar7">
    <w:name w:val="Char1 Char Char Char7"/>
    <w:basedOn w:val="a3"/>
    <w:rPr>
      <w:rFonts w:ascii="Tahoma" w:hAnsi="Tahoma"/>
      <w:sz w:val="24"/>
      <w:szCs w:val="20"/>
    </w:rPr>
  </w:style>
  <w:style w:type="paragraph" w:customStyle="1" w:styleId="CharCharCharCharCharCharChar2">
    <w:name w:val="Char Char Char Char Char Char Char2"/>
    <w:basedOn w:val="a3"/>
    <w:rPr>
      <w:rFonts w:ascii="仿宋_GB2312" w:eastAsia="仿宋_GB2312"/>
      <w:b/>
      <w:sz w:val="32"/>
      <w:szCs w:val="32"/>
    </w:rPr>
  </w:style>
  <w:style w:type="paragraph" w:customStyle="1" w:styleId="Char2CharCharChar2">
    <w:name w:val="Char2 Char Char Char2"/>
    <w:basedOn w:val="a3"/>
    <w:rPr>
      <w:rFonts w:ascii="仿宋_GB2312" w:eastAsia="仿宋_GB2312"/>
      <w:b/>
      <w:sz w:val="32"/>
      <w:szCs w:val="32"/>
    </w:rPr>
  </w:style>
  <w:style w:type="paragraph" w:customStyle="1" w:styleId="CharChar11CharCharCharCharCharCharCharCharCharCharCharCharChar3">
    <w:name w:val="Char Char11 Char Char Char Char Char Char Char Char Char Char Char Char Char3"/>
    <w:basedOn w:val="a3"/>
    <w:pPr>
      <w:adjustRightInd/>
      <w:spacing w:line="360" w:lineRule="auto"/>
    </w:pPr>
    <w:rPr>
      <w:rFonts w:ascii="Arial" w:eastAsia="黑体" w:hAnsi="Arial"/>
      <w:snapToGrid w:val="0"/>
      <w:kern w:val="0"/>
      <w:sz w:val="20"/>
      <w:szCs w:val="21"/>
    </w:rPr>
  </w:style>
  <w:style w:type="paragraph" w:customStyle="1" w:styleId="CharChar11CharCharCharCharCharCharCharCharCharCharChar2">
    <w:name w:val="Char Char11 Char Char Char Char Char Char Char Char Char Char Char2"/>
    <w:basedOn w:val="a3"/>
    <w:pPr>
      <w:adjustRightInd/>
      <w:spacing w:line="360" w:lineRule="auto"/>
    </w:pPr>
    <w:rPr>
      <w:rFonts w:ascii="Arial" w:eastAsia="黑体" w:hAnsi="Arial" w:cs="Arial"/>
      <w:snapToGrid w:val="0"/>
      <w:kern w:val="0"/>
      <w:szCs w:val="21"/>
    </w:rPr>
  </w:style>
  <w:style w:type="paragraph" w:customStyle="1" w:styleId="Char3CharChar2">
    <w:name w:val="Char3 Char Char2"/>
    <w:basedOn w:val="a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CharCharCharCharCharCharCharChar2">
    <w:name w:val="Char Char11 Char Char Char Char Char Char Char Char Char Char Char Char Char Char Char Char Char2"/>
    <w:basedOn w:val="a3"/>
    <w:pPr>
      <w:adjustRightInd/>
      <w:spacing w:line="360" w:lineRule="auto"/>
    </w:pPr>
    <w:rPr>
      <w:rFonts w:ascii="Arial" w:eastAsia="黑体" w:hAnsi="Arial" w:cs="Arial"/>
      <w:snapToGrid w:val="0"/>
      <w:kern w:val="0"/>
      <w:szCs w:val="21"/>
    </w:rPr>
  </w:style>
  <w:style w:type="paragraph" w:customStyle="1" w:styleId="CharChar1Char2">
    <w:name w:val="Char Char1 Char2"/>
    <w:basedOn w:val="a3"/>
    <w:rPr>
      <w:rFonts w:ascii="仿宋_GB2312" w:eastAsia="仿宋_GB2312"/>
      <w:b/>
      <w:sz w:val="32"/>
      <w:szCs w:val="32"/>
    </w:rPr>
  </w:style>
  <w:style w:type="paragraph" w:customStyle="1" w:styleId="CharCharCharCharCharChar1Char2">
    <w:name w:val="Char Char Char Char Char Char1 Char2"/>
    <w:basedOn w:val="a3"/>
    <w:pPr>
      <w:widowControl/>
      <w:spacing w:after="160" w:line="240" w:lineRule="exact"/>
      <w:jc w:val="left"/>
    </w:pPr>
    <w:rPr>
      <w:rFonts w:ascii="Verdana" w:hAnsi="Verdana"/>
      <w:kern w:val="0"/>
      <w:szCs w:val="20"/>
      <w:lang w:eastAsia="en-US"/>
    </w:rPr>
  </w:style>
  <w:style w:type="paragraph" w:customStyle="1" w:styleId="Char2CharChar2">
    <w:name w:val="Char2 Char Char2"/>
    <w:basedOn w:val="a3"/>
    <w:pPr>
      <w:adjustRightInd/>
    </w:pPr>
    <w:rPr>
      <w:rFonts w:ascii="Tahoma" w:hAnsi="Tahoma"/>
      <w:sz w:val="24"/>
      <w:szCs w:val="20"/>
    </w:rPr>
  </w:style>
  <w:style w:type="paragraph" w:customStyle="1" w:styleId="CharCharCharCharCharCharCharCharCharCharCharChar1Char2">
    <w:name w:val="Char Char Char Char Char Char Char Char Char Char Char Char1 Char2"/>
    <w:basedOn w:val="a3"/>
    <w:rPr>
      <w:rFonts w:ascii="Tahoma" w:hAnsi="Tahoma" w:cs="仿宋_GB2312"/>
      <w:sz w:val="24"/>
      <w:szCs w:val="20"/>
    </w:rPr>
  </w:style>
  <w:style w:type="paragraph" w:customStyle="1" w:styleId="CharCharChar1Char2">
    <w:name w:val="Char Char Char1 Char2"/>
    <w:basedOn w:val="a3"/>
    <w:rPr>
      <w:szCs w:val="20"/>
    </w:rPr>
  </w:style>
  <w:style w:type="paragraph" w:customStyle="1" w:styleId="TOC2">
    <w:name w:val="TOC 标题2"/>
    <w:basedOn w:val="1"/>
    <w:next w:val="a3"/>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63">
    <w:name w:val="列出段落6"/>
    <w:basedOn w:val="a3"/>
    <w:qFormat/>
    <w:pPr>
      <w:adjustRightInd/>
      <w:spacing w:line="360" w:lineRule="auto"/>
      <w:ind w:firstLineChars="200" w:firstLine="420"/>
    </w:pPr>
    <w:rPr>
      <w:rFonts w:ascii="Calibri" w:hAnsi="Calibri"/>
      <w:sz w:val="24"/>
      <w:szCs w:val="22"/>
    </w:rPr>
  </w:style>
  <w:style w:type="paragraph" w:customStyle="1" w:styleId="Char3CharCharCharCharCharChar2">
    <w:name w:val="Char3 Char Char Char Char Char Char2"/>
    <w:basedOn w:val="a3"/>
    <w:pPr>
      <w:adjustRightInd/>
      <w:spacing w:line="360" w:lineRule="auto"/>
    </w:pPr>
    <w:rPr>
      <w:rFonts w:ascii="Arial" w:eastAsia="黑体" w:hAnsi="Arial" w:cs="Arial"/>
      <w:snapToGrid w:val="0"/>
      <w:kern w:val="0"/>
      <w:szCs w:val="21"/>
    </w:rPr>
  </w:style>
  <w:style w:type="paragraph" w:customStyle="1" w:styleId="CharCharCharCharCharChar2">
    <w:name w:val="Char Char Char Char Char Char2"/>
    <w:basedOn w:val="a3"/>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CharCharCharCharCharChar2">
    <w:name w:val="Char Char Char Char Char Char Char Char2"/>
    <w:basedOn w:val="a3"/>
    <w:pPr>
      <w:tabs>
        <w:tab w:val="left" w:pos="360"/>
      </w:tabs>
    </w:pPr>
    <w:rPr>
      <w:sz w:val="24"/>
      <w:szCs w:val="20"/>
    </w:rPr>
  </w:style>
  <w:style w:type="paragraph" w:customStyle="1" w:styleId="Char3CharCharChar2">
    <w:name w:val="Char3 Char Char Char2"/>
    <w:basedOn w:val="a3"/>
    <w:pPr>
      <w:widowControl/>
      <w:adjustRightInd/>
      <w:spacing w:after="160" w:line="240" w:lineRule="exact"/>
      <w:jc w:val="left"/>
    </w:pPr>
    <w:rPr>
      <w:szCs w:val="20"/>
    </w:rPr>
  </w:style>
  <w:style w:type="paragraph" w:customStyle="1" w:styleId="Char60">
    <w:name w:val="Char6"/>
    <w:basedOn w:val="a3"/>
    <w:rPr>
      <w:rFonts w:ascii="仿宋_GB2312" w:eastAsia="仿宋_GB2312"/>
      <w:b/>
      <w:sz w:val="32"/>
      <w:szCs w:val="32"/>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3"/>
    <w:pPr>
      <w:spacing w:line="360" w:lineRule="auto"/>
    </w:pPr>
    <w:rPr>
      <w:kern w:val="0"/>
      <w:sz w:val="24"/>
      <w:szCs w:val="20"/>
    </w:rPr>
  </w:style>
  <w:style w:type="paragraph" w:customStyle="1" w:styleId="CharCharCharCharCharCharCharCharCharChar2">
    <w:name w:val="Char Char Char Char Char Char Char Char Char Char2"/>
    <w:basedOn w:val="a3"/>
    <w:rPr>
      <w:rFonts w:ascii="仿宋_GB2312" w:eastAsia="仿宋_GB2312"/>
      <w:b/>
      <w:sz w:val="32"/>
      <w:szCs w:val="32"/>
    </w:rPr>
  </w:style>
  <w:style w:type="paragraph" w:customStyle="1" w:styleId="CharChar1CharCharChar2">
    <w:name w:val="Char Char1 Char Char Char2"/>
    <w:basedOn w:val="a3"/>
    <w:rPr>
      <w:rFonts w:ascii="仿宋_GB2312" w:eastAsia="仿宋_GB2312"/>
      <w:b/>
      <w:sz w:val="32"/>
      <w:szCs w:val="32"/>
    </w:rPr>
  </w:style>
  <w:style w:type="paragraph" w:customStyle="1" w:styleId="3f0">
    <w:name w:val="修订3"/>
    <w:rPr>
      <w:kern w:val="2"/>
      <w:sz w:val="21"/>
    </w:rPr>
  </w:style>
  <w:style w:type="paragraph" w:customStyle="1" w:styleId="CharCharCharChar3">
    <w:name w:val="Char Char Char Char3"/>
    <w:basedOn w:val="a3"/>
    <w:rPr>
      <w:rFonts w:ascii="Tahoma" w:hAnsi="Tahoma"/>
      <w:sz w:val="24"/>
      <w:szCs w:val="20"/>
    </w:rPr>
  </w:style>
  <w:style w:type="paragraph" w:customStyle="1" w:styleId="CharChar282">
    <w:name w:val="Char Char282"/>
    <w:basedOn w:val="a3"/>
    <w:pPr>
      <w:adjustRightInd/>
      <w:snapToGrid w:val="0"/>
      <w:spacing w:line="360" w:lineRule="auto"/>
    </w:pPr>
    <w:rPr>
      <w:rFonts w:ascii="Arial" w:eastAsia="黑体" w:hAnsi="Arial"/>
      <w:snapToGrid w:val="0"/>
      <w:kern w:val="0"/>
      <w:sz w:val="20"/>
      <w:szCs w:val="21"/>
    </w:rPr>
  </w:style>
  <w:style w:type="character" w:customStyle="1" w:styleId="CharChar162">
    <w:name w:val="Char Char162"/>
    <w:rPr>
      <w:rFonts w:eastAsia="宋体"/>
      <w:b/>
      <w:kern w:val="2"/>
      <w:sz w:val="32"/>
      <w:lang w:val="en-US" w:eastAsia="zh-CN"/>
    </w:rPr>
  </w:style>
  <w:style w:type="paragraph" w:customStyle="1" w:styleId="2ff">
    <w:name w:val="列表2"/>
    <w:basedOn w:val="a3"/>
    <w:next w:val="38"/>
    <w:qFormat/>
    <w:pPr>
      <w:widowControl/>
      <w:adjustRightInd/>
      <w:spacing w:after="200" w:line="360" w:lineRule="auto"/>
      <w:ind w:left="720" w:firstLineChars="200" w:firstLine="200"/>
      <w:jc w:val="left"/>
    </w:pPr>
    <w:rPr>
      <w:rFonts w:ascii="Calibri" w:hAnsi="Calibri"/>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qFormat/>
    <w:pPr>
      <w:widowControl w:val="0"/>
      <w:adjustRightInd w:val="0"/>
      <w:jc w:val="both"/>
    </w:pPr>
    <w:rPr>
      <w:kern w:val="2"/>
      <w:sz w:val="21"/>
      <w:szCs w:val="24"/>
    </w:rPr>
  </w:style>
  <w:style w:type="paragraph" w:styleId="1">
    <w:name w:val="heading 1"/>
    <w:basedOn w:val="a3"/>
    <w:next w:val="a3"/>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3"/>
    <w:next w:val="a3"/>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qFormat/>
    <w:pPr>
      <w:keepNext/>
      <w:keepLines/>
      <w:numPr>
        <w:ilvl w:val="2"/>
        <w:numId w:val="1"/>
      </w:numPr>
      <w:spacing w:before="260" w:after="260" w:line="416" w:lineRule="auto"/>
      <w:outlineLvl w:val="2"/>
    </w:pPr>
    <w:rPr>
      <w:b/>
      <w:bCs/>
      <w:sz w:val="32"/>
      <w:szCs w:val="32"/>
    </w:rPr>
  </w:style>
  <w:style w:type="paragraph" w:styleId="42">
    <w:name w:val="heading 4"/>
    <w:basedOn w:val="a3"/>
    <w:next w:val="a3"/>
    <w:link w:val="4Char"/>
    <w:uiPriority w:val="9"/>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3"/>
    <w:next w:val="a3"/>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3"/>
    <w:next w:val="a3"/>
    <w:link w:val="7Char"/>
    <w:qFormat/>
    <w:pPr>
      <w:keepNext/>
      <w:keepLines/>
      <w:numPr>
        <w:ilvl w:val="6"/>
        <w:numId w:val="1"/>
      </w:numPr>
      <w:spacing w:before="240" w:after="64" w:line="320" w:lineRule="auto"/>
      <w:outlineLvl w:val="6"/>
    </w:pPr>
    <w:rPr>
      <w:b/>
      <w:bCs/>
      <w:sz w:val="24"/>
    </w:rPr>
  </w:style>
  <w:style w:type="paragraph" w:styleId="8">
    <w:name w:val="heading 8"/>
    <w:basedOn w:val="a3"/>
    <w:next w:val="a3"/>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3"/>
    <w:next w:val="a3"/>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Char1"/>
    <w:qFormat/>
    <w:pPr>
      <w:autoSpaceDE w:val="0"/>
      <w:autoSpaceDN w:val="0"/>
      <w:spacing w:line="360" w:lineRule="auto"/>
    </w:pPr>
    <w:rPr>
      <w:rFonts w:ascii="宋体"/>
      <w:sz w:val="24"/>
      <w:szCs w:val="21"/>
      <w:lang w:val="zh-CN"/>
    </w:rPr>
  </w:style>
  <w:style w:type="paragraph" w:styleId="a8">
    <w:name w:val="annotation subject"/>
    <w:basedOn w:val="a9"/>
    <w:next w:val="a9"/>
    <w:link w:val="Char10"/>
    <w:qFormat/>
    <w:rPr>
      <w:b/>
      <w:bCs/>
    </w:rPr>
  </w:style>
  <w:style w:type="paragraph" w:styleId="a9">
    <w:name w:val="annotation text"/>
    <w:basedOn w:val="a3"/>
    <w:link w:val="Char11"/>
    <w:qFormat/>
    <w:pPr>
      <w:jc w:val="left"/>
    </w:pPr>
  </w:style>
  <w:style w:type="paragraph" w:styleId="70">
    <w:name w:val="toc 7"/>
    <w:basedOn w:val="a3"/>
    <w:next w:val="a3"/>
    <w:qFormat/>
    <w:pPr>
      <w:ind w:leftChars="1200" w:left="2520"/>
    </w:pPr>
  </w:style>
  <w:style w:type="paragraph" w:styleId="aa">
    <w:name w:val="Body Text First Indent"/>
    <w:basedOn w:val="a4"/>
    <w:link w:val="Char"/>
    <w:qFormat/>
    <w:pPr>
      <w:ind w:firstLine="420"/>
    </w:pPr>
    <w:rPr>
      <w:szCs w:val="20"/>
    </w:rPr>
  </w:style>
  <w:style w:type="paragraph" w:styleId="22">
    <w:name w:val="List Number 2"/>
    <w:basedOn w:val="a3"/>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3"/>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3"/>
    <w:qFormat/>
    <w:pPr>
      <w:widowControl/>
      <w:tabs>
        <w:tab w:val="left" w:pos="390"/>
        <w:tab w:val="left" w:pos="454"/>
      </w:tabs>
      <w:adjustRightInd/>
      <w:spacing w:afterLines="50" w:after="156"/>
      <w:ind w:left="454" w:hanging="284"/>
      <w:jc w:val="left"/>
    </w:pPr>
    <w:rPr>
      <w:kern w:val="0"/>
      <w:sz w:val="24"/>
      <w:szCs w:val="20"/>
    </w:rPr>
  </w:style>
  <w:style w:type="paragraph" w:styleId="ac">
    <w:name w:val="Normal Indent"/>
    <w:basedOn w:val="a3"/>
    <w:next w:val="ad"/>
    <w:link w:val="Char2"/>
    <w:qFormat/>
    <w:pPr>
      <w:widowControl/>
      <w:snapToGrid w:val="0"/>
      <w:spacing w:line="480" w:lineRule="exact"/>
      <w:ind w:firstLine="567"/>
    </w:pPr>
    <w:rPr>
      <w:rFonts w:ascii="宋体"/>
      <w:snapToGrid w:val="0"/>
      <w:color w:val="000000"/>
      <w:kern w:val="28"/>
      <w:sz w:val="28"/>
      <w:szCs w:val="20"/>
    </w:rPr>
  </w:style>
  <w:style w:type="paragraph" w:styleId="ad">
    <w:name w:val="Body Text Indent"/>
    <w:basedOn w:val="a3"/>
    <w:next w:val="ac"/>
    <w:link w:val="Char12"/>
    <w:qFormat/>
    <w:pPr>
      <w:spacing w:line="480" w:lineRule="exact"/>
      <w:ind w:firstLineChars="200" w:firstLine="480"/>
    </w:pPr>
    <w:rPr>
      <w:rFonts w:ascii="宋体" w:hAnsi="宋体"/>
      <w:sz w:val="24"/>
    </w:rPr>
  </w:style>
  <w:style w:type="paragraph" w:styleId="ae">
    <w:name w:val="caption"/>
    <w:basedOn w:val="a3"/>
    <w:next w:val="a3"/>
    <w:link w:val="Char0"/>
    <w:qFormat/>
    <w:rPr>
      <w:b/>
      <w:sz w:val="28"/>
      <w:szCs w:val="20"/>
    </w:rPr>
  </w:style>
  <w:style w:type="paragraph" w:styleId="51">
    <w:name w:val="index 5"/>
    <w:basedOn w:val="a3"/>
    <w:next w:val="a3"/>
    <w:qFormat/>
    <w:pPr>
      <w:adjustRightInd/>
      <w:ind w:leftChars="800" w:left="800" w:firstLineChars="200" w:firstLine="200"/>
    </w:pPr>
  </w:style>
  <w:style w:type="paragraph" w:styleId="af">
    <w:name w:val="Document Map"/>
    <w:basedOn w:val="a3"/>
    <w:link w:val="Char13"/>
    <w:qFormat/>
    <w:pPr>
      <w:shd w:val="clear" w:color="auto" w:fill="000080"/>
    </w:pPr>
  </w:style>
  <w:style w:type="paragraph" w:styleId="af0">
    <w:name w:val="Salutation"/>
    <w:basedOn w:val="a3"/>
    <w:next w:val="a3"/>
    <w:link w:val="Char3"/>
    <w:qFormat/>
    <w:rPr>
      <w:rFonts w:ascii="仿宋_GB2312" w:eastAsia="仿宋_GB2312"/>
      <w:sz w:val="28"/>
      <w:szCs w:val="20"/>
    </w:rPr>
  </w:style>
  <w:style w:type="paragraph" w:styleId="31">
    <w:name w:val="Body Text 3"/>
    <w:basedOn w:val="a3"/>
    <w:link w:val="3Char"/>
    <w:qFormat/>
    <w:pPr>
      <w:jc w:val="center"/>
    </w:pPr>
    <w:rPr>
      <w:szCs w:val="20"/>
    </w:rPr>
  </w:style>
  <w:style w:type="paragraph" w:styleId="30">
    <w:name w:val="List Bullet 3"/>
    <w:basedOn w:val="a3"/>
    <w:unhideWhenUsed/>
    <w:qFormat/>
    <w:pPr>
      <w:numPr>
        <w:numId w:val="4"/>
      </w:numPr>
      <w:snapToGrid w:val="0"/>
      <w:spacing w:line="360" w:lineRule="auto"/>
      <w:ind w:right="238"/>
      <w:contextualSpacing/>
    </w:pPr>
    <w:rPr>
      <w:sz w:val="24"/>
    </w:rPr>
  </w:style>
  <w:style w:type="paragraph" w:styleId="32">
    <w:name w:val="List Number 3"/>
    <w:basedOn w:val="a3"/>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3"/>
    <w:qFormat/>
    <w:pPr>
      <w:adjustRightInd/>
      <w:spacing w:line="360" w:lineRule="auto"/>
      <w:ind w:leftChars="200" w:left="100" w:hangingChars="200" w:hanging="200"/>
    </w:pPr>
    <w:rPr>
      <w:rFonts w:eastAsia="微软雅黑"/>
    </w:rPr>
  </w:style>
  <w:style w:type="paragraph" w:styleId="af1">
    <w:name w:val="Block Text"/>
    <w:basedOn w:val="a3"/>
    <w:qFormat/>
    <w:pPr>
      <w:ind w:leftChars="-171" w:left="-359" w:rightChars="-244" w:right="-244" w:firstLineChars="239" w:firstLine="501"/>
    </w:pPr>
    <w:rPr>
      <w:rFonts w:ascii="仿宋_GB2312" w:eastAsia="仿宋_GB2312"/>
      <w:sz w:val="30"/>
      <w:szCs w:val="20"/>
    </w:rPr>
  </w:style>
  <w:style w:type="paragraph" w:styleId="24">
    <w:name w:val="List Bullet 2"/>
    <w:basedOn w:val="a3"/>
    <w:qFormat/>
    <w:pPr>
      <w:autoSpaceDE w:val="0"/>
      <w:autoSpaceDN w:val="0"/>
      <w:ind w:left="420"/>
      <w:jc w:val="left"/>
    </w:pPr>
    <w:rPr>
      <w:rFonts w:ascii="宋体" w:hAnsi="宋体"/>
      <w:color w:val="000000"/>
      <w:kern w:val="0"/>
      <w:sz w:val="24"/>
      <w:szCs w:val="20"/>
    </w:rPr>
  </w:style>
  <w:style w:type="paragraph" w:styleId="HTML">
    <w:name w:val="HTML Address"/>
    <w:basedOn w:val="a3"/>
    <w:link w:val="HTMLChar"/>
    <w:qFormat/>
    <w:pPr>
      <w:widowControl/>
      <w:adjustRightInd/>
      <w:ind w:firstLineChars="200" w:firstLine="200"/>
      <w:jc w:val="left"/>
    </w:pPr>
    <w:rPr>
      <w:rFonts w:ascii="宋体" w:hAnsi="宋体"/>
      <w:i/>
      <w:iCs/>
      <w:kern w:val="0"/>
      <w:sz w:val="24"/>
    </w:rPr>
  </w:style>
  <w:style w:type="paragraph" w:styleId="52">
    <w:name w:val="toc 5"/>
    <w:basedOn w:val="a3"/>
    <w:next w:val="a3"/>
    <w:qFormat/>
    <w:pPr>
      <w:ind w:leftChars="800" w:left="1680"/>
    </w:pPr>
  </w:style>
  <w:style w:type="paragraph" w:styleId="33">
    <w:name w:val="toc 3"/>
    <w:basedOn w:val="a3"/>
    <w:next w:val="a3"/>
    <w:qFormat/>
    <w:pPr>
      <w:tabs>
        <w:tab w:val="right" w:leader="dot" w:pos="8268"/>
      </w:tabs>
      <w:spacing w:line="460" w:lineRule="exact"/>
      <w:ind w:leftChars="400" w:left="840" w:firstLine="482"/>
    </w:pPr>
    <w:rPr>
      <w:rFonts w:ascii="宋体" w:hAnsi="宋体"/>
    </w:rPr>
  </w:style>
  <w:style w:type="paragraph" w:styleId="af2">
    <w:name w:val="Plain Text"/>
    <w:basedOn w:val="a3"/>
    <w:link w:val="Char4"/>
    <w:qFormat/>
    <w:rPr>
      <w:rFonts w:ascii="宋体" w:hAnsi="Courier New"/>
      <w:szCs w:val="20"/>
    </w:rPr>
  </w:style>
  <w:style w:type="paragraph" w:styleId="40">
    <w:name w:val="List Number 4"/>
    <w:basedOn w:val="a3"/>
    <w:qFormat/>
    <w:pPr>
      <w:numPr>
        <w:numId w:val="5"/>
      </w:numPr>
      <w:autoSpaceDE w:val="0"/>
      <w:autoSpaceDN w:val="0"/>
      <w:spacing w:line="360" w:lineRule="atLeast"/>
    </w:pPr>
    <w:rPr>
      <w:kern w:val="0"/>
      <w:sz w:val="24"/>
    </w:rPr>
  </w:style>
  <w:style w:type="paragraph" w:styleId="80">
    <w:name w:val="toc 8"/>
    <w:basedOn w:val="a3"/>
    <w:next w:val="a3"/>
    <w:qFormat/>
    <w:pPr>
      <w:ind w:leftChars="1400" w:left="2940"/>
    </w:pPr>
  </w:style>
  <w:style w:type="paragraph" w:styleId="af3">
    <w:name w:val="Date"/>
    <w:basedOn w:val="a3"/>
    <w:next w:val="a3"/>
    <w:link w:val="Char5"/>
    <w:qFormat/>
    <w:pPr>
      <w:ind w:leftChars="2500" w:left="100"/>
    </w:pPr>
    <w:rPr>
      <w:rFonts w:ascii="宋体"/>
      <w:sz w:val="24"/>
      <w:szCs w:val="21"/>
      <w:lang w:val="zh-CN"/>
    </w:rPr>
  </w:style>
  <w:style w:type="paragraph" w:styleId="25">
    <w:name w:val="Body Text Indent 2"/>
    <w:basedOn w:val="a3"/>
    <w:link w:val="2Char"/>
    <w:qFormat/>
    <w:pPr>
      <w:spacing w:line="360" w:lineRule="auto"/>
      <w:ind w:firstLine="601"/>
      <w:textAlignment w:val="baseline"/>
    </w:pPr>
    <w:rPr>
      <w:rFonts w:ascii="宋体"/>
      <w:kern w:val="0"/>
      <w:sz w:val="28"/>
      <w:szCs w:val="20"/>
    </w:rPr>
  </w:style>
  <w:style w:type="paragraph" w:styleId="af4">
    <w:name w:val="Balloon Text"/>
    <w:basedOn w:val="a3"/>
    <w:link w:val="Char6"/>
    <w:qFormat/>
    <w:rPr>
      <w:sz w:val="18"/>
      <w:szCs w:val="18"/>
    </w:rPr>
  </w:style>
  <w:style w:type="paragraph" w:styleId="af5">
    <w:name w:val="footer"/>
    <w:basedOn w:val="a3"/>
    <w:link w:val="Char20"/>
    <w:uiPriority w:val="99"/>
    <w:qFormat/>
    <w:pPr>
      <w:tabs>
        <w:tab w:val="center" w:pos="4153"/>
        <w:tab w:val="right" w:pos="8306"/>
      </w:tabs>
      <w:snapToGrid w:val="0"/>
      <w:jc w:val="left"/>
    </w:pPr>
    <w:rPr>
      <w:sz w:val="18"/>
      <w:szCs w:val="18"/>
    </w:rPr>
  </w:style>
  <w:style w:type="paragraph" w:styleId="26">
    <w:name w:val="Body Text First Indent 2"/>
    <w:basedOn w:val="ad"/>
    <w:link w:val="2Char0"/>
    <w:qFormat/>
    <w:pPr>
      <w:adjustRightInd/>
      <w:spacing w:after="120" w:line="240" w:lineRule="auto"/>
      <w:ind w:leftChars="200" w:left="420" w:firstLine="210"/>
    </w:pPr>
    <w:rPr>
      <w:sz w:val="21"/>
    </w:rPr>
  </w:style>
  <w:style w:type="paragraph" w:styleId="af6">
    <w:name w:val="header"/>
    <w:basedOn w:val="a3"/>
    <w:link w:val="Char21"/>
    <w:uiPriority w:val="99"/>
    <w:qFormat/>
    <w:pPr>
      <w:pBdr>
        <w:bottom w:val="single" w:sz="6" w:space="1" w:color="auto"/>
      </w:pBdr>
      <w:tabs>
        <w:tab w:val="center" w:pos="4153"/>
        <w:tab w:val="right" w:pos="8306"/>
      </w:tabs>
      <w:snapToGrid w:val="0"/>
      <w:jc w:val="center"/>
    </w:pPr>
    <w:rPr>
      <w:sz w:val="18"/>
      <w:szCs w:val="18"/>
    </w:rPr>
  </w:style>
  <w:style w:type="paragraph" w:styleId="af7">
    <w:name w:val="Signature"/>
    <w:basedOn w:val="a3"/>
    <w:link w:val="Char7"/>
    <w:qFormat/>
    <w:pPr>
      <w:spacing w:after="600" w:line="312" w:lineRule="atLeast"/>
      <w:jc w:val="center"/>
      <w:textAlignment w:val="baseline"/>
    </w:pPr>
    <w:rPr>
      <w:rFonts w:eastAsia="仿宋_GB2312"/>
      <w:kern w:val="0"/>
      <w:sz w:val="24"/>
      <w:szCs w:val="20"/>
    </w:rPr>
  </w:style>
  <w:style w:type="paragraph" w:styleId="11">
    <w:name w:val="toc 1"/>
    <w:basedOn w:val="a3"/>
    <w:next w:val="a3"/>
    <w:qFormat/>
  </w:style>
  <w:style w:type="paragraph" w:styleId="43">
    <w:name w:val="toc 4"/>
    <w:basedOn w:val="a3"/>
    <w:next w:val="a3"/>
    <w:qFormat/>
    <w:pPr>
      <w:ind w:leftChars="600" w:left="1260"/>
    </w:pPr>
  </w:style>
  <w:style w:type="paragraph" w:styleId="af8">
    <w:name w:val="index heading"/>
    <w:basedOn w:val="a3"/>
    <w:next w:val="12"/>
    <w:qFormat/>
    <w:pPr>
      <w:adjustRightInd/>
      <w:ind w:firstLineChars="200" w:firstLine="200"/>
    </w:pPr>
  </w:style>
  <w:style w:type="paragraph" w:styleId="12">
    <w:name w:val="index 1"/>
    <w:basedOn w:val="a3"/>
    <w:next w:val="a3"/>
    <w:qFormat/>
    <w:pPr>
      <w:adjustRightInd/>
      <w:spacing w:line="360" w:lineRule="auto"/>
      <w:ind w:firstLineChars="200" w:firstLine="200"/>
      <w:jc w:val="center"/>
    </w:pPr>
    <w:rPr>
      <w:sz w:val="24"/>
      <w:szCs w:val="20"/>
    </w:rPr>
  </w:style>
  <w:style w:type="paragraph" w:styleId="af9">
    <w:name w:val="Subtitle"/>
    <w:link w:val="Char8"/>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3"/>
    <w:qFormat/>
    <w:pPr>
      <w:tabs>
        <w:tab w:val="left" w:pos="902"/>
      </w:tabs>
      <w:adjustRightInd/>
      <w:spacing w:line="400" w:lineRule="exact"/>
      <w:ind w:left="902" w:hanging="420"/>
    </w:pPr>
    <w:rPr>
      <w:sz w:val="24"/>
      <w:szCs w:val="20"/>
    </w:rPr>
  </w:style>
  <w:style w:type="paragraph" w:styleId="afa">
    <w:name w:val="List"/>
    <w:basedOn w:val="a3"/>
    <w:qFormat/>
    <w:pPr>
      <w:ind w:left="200" w:hangingChars="200" w:hanging="200"/>
    </w:pPr>
  </w:style>
  <w:style w:type="paragraph" w:styleId="afb">
    <w:name w:val="footnote text"/>
    <w:basedOn w:val="ac"/>
    <w:link w:val="Char9"/>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3"/>
    <w:next w:val="a3"/>
    <w:qFormat/>
    <w:pPr>
      <w:ind w:leftChars="1000" w:left="2100"/>
    </w:pPr>
  </w:style>
  <w:style w:type="paragraph" w:styleId="54">
    <w:name w:val="List 5"/>
    <w:basedOn w:val="a3"/>
    <w:qFormat/>
    <w:pPr>
      <w:adjustRightInd/>
      <w:ind w:leftChars="800" w:left="100" w:hangingChars="200" w:hanging="200"/>
    </w:pPr>
  </w:style>
  <w:style w:type="paragraph" w:styleId="34">
    <w:name w:val="Body Text Indent 3"/>
    <w:basedOn w:val="a3"/>
    <w:link w:val="3Char0"/>
    <w:qFormat/>
    <w:pPr>
      <w:spacing w:line="360" w:lineRule="auto"/>
      <w:ind w:firstLine="420"/>
    </w:pPr>
    <w:rPr>
      <w:sz w:val="24"/>
      <w:szCs w:val="20"/>
    </w:rPr>
  </w:style>
  <w:style w:type="paragraph" w:styleId="27">
    <w:name w:val="toc 2"/>
    <w:basedOn w:val="a3"/>
    <w:next w:val="a3"/>
    <w:qFormat/>
    <w:pPr>
      <w:ind w:leftChars="200" w:left="420"/>
    </w:pPr>
  </w:style>
  <w:style w:type="paragraph" w:styleId="90">
    <w:name w:val="toc 9"/>
    <w:basedOn w:val="a3"/>
    <w:next w:val="a3"/>
    <w:qFormat/>
    <w:pPr>
      <w:ind w:leftChars="1600" w:left="3360"/>
    </w:pPr>
  </w:style>
  <w:style w:type="paragraph" w:styleId="28">
    <w:name w:val="Body Text 2"/>
    <w:basedOn w:val="a3"/>
    <w:link w:val="2Char1"/>
    <w:qFormat/>
    <w:pPr>
      <w:spacing w:after="120" w:line="480" w:lineRule="auto"/>
    </w:pPr>
  </w:style>
  <w:style w:type="paragraph" w:styleId="HTML0">
    <w:name w:val="HTML Preformatted"/>
    <w:basedOn w:val="a3"/>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3"/>
    <w:uiPriority w:val="99"/>
    <w:qFormat/>
    <w:pPr>
      <w:widowControl/>
      <w:spacing w:before="100" w:beforeAutospacing="1" w:after="100" w:afterAutospacing="1"/>
      <w:jc w:val="left"/>
    </w:pPr>
    <w:rPr>
      <w:rFonts w:ascii="宋体" w:hAnsi="宋体"/>
      <w:kern w:val="0"/>
      <w:sz w:val="24"/>
    </w:rPr>
  </w:style>
  <w:style w:type="paragraph" w:styleId="afd">
    <w:name w:val="Title"/>
    <w:basedOn w:val="a3"/>
    <w:link w:val="Char14"/>
    <w:qFormat/>
    <w:pPr>
      <w:widowControl/>
      <w:overflowPunct w:val="0"/>
      <w:autoSpaceDE w:val="0"/>
      <w:autoSpaceDN w:val="0"/>
      <w:jc w:val="center"/>
      <w:textAlignment w:val="baseline"/>
    </w:pPr>
    <w:rPr>
      <w:b/>
      <w:kern w:val="0"/>
      <w:sz w:val="24"/>
      <w:szCs w:val="20"/>
      <w:lang w:val="en-GB"/>
    </w:rPr>
  </w:style>
  <w:style w:type="character" w:styleId="afe">
    <w:name w:val="Strong"/>
    <w:qFormat/>
    <w:rPr>
      <w:b/>
      <w:bCs/>
    </w:rPr>
  </w:style>
  <w:style w:type="character" w:styleId="aff">
    <w:name w:val="page number"/>
    <w:basedOn w:val="a5"/>
    <w:qFormat/>
  </w:style>
  <w:style w:type="character" w:styleId="aff0">
    <w:name w:val="FollowedHyperlink"/>
    <w:qFormat/>
    <w:rPr>
      <w:rFonts w:ascii="Arial" w:eastAsia="黑体" w:hAnsi="Arial" w:cs="Arial"/>
      <w:snapToGrid w:val="0"/>
      <w:color w:val="000000"/>
      <w:kern w:val="0"/>
      <w:sz w:val="18"/>
      <w:szCs w:val="18"/>
      <w:u w:val="none"/>
    </w:rPr>
  </w:style>
  <w:style w:type="character" w:styleId="aff1">
    <w:name w:val="Emphasis"/>
    <w:uiPriority w:val="20"/>
    <w:qFormat/>
    <w:rPr>
      <w:color w:val="CC0033"/>
    </w:rPr>
  </w:style>
  <w:style w:type="character" w:styleId="aff2">
    <w:name w:val="line number"/>
    <w:basedOn w:val="a5"/>
    <w:qFormat/>
  </w:style>
  <w:style w:type="character" w:styleId="aff3">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4">
    <w:name w:val="annotation reference"/>
    <w:uiPriority w:val="99"/>
    <w:qFormat/>
    <w:rPr>
      <w:sz w:val="21"/>
      <w:szCs w:val="21"/>
    </w:rPr>
  </w:style>
  <w:style w:type="table" w:styleId="aff5">
    <w:name w:val="Table Grid"/>
    <w:basedOn w:val="a6"/>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Theme"/>
    <w:basedOn w:val="a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Elegant"/>
    <w:basedOn w:val="a6"/>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6"/>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6"/>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8">
    <w:name w:val="Table Professional"/>
    <w:basedOn w:val="a6"/>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1">
    <w:name w:val="正文文本 Char1"/>
    <w:link w:val="a4"/>
    <w:qFormat/>
    <w:rPr>
      <w:rFonts w:ascii="宋体" w:eastAsia="宋体" w:hAnsi="Arial" w:cs="Arial"/>
      <w:snapToGrid w:val="0"/>
      <w:kern w:val="2"/>
      <w:sz w:val="24"/>
      <w:szCs w:val="21"/>
      <w:lang w:val="zh-CN" w:eastAsia="zh-CN" w:bidi="ar-SA"/>
    </w:rPr>
  </w:style>
  <w:style w:type="character" w:customStyle="1" w:styleId="1Char">
    <w:name w:val="标题 1 Char"/>
    <w:link w:val="1"/>
    <w:uiPriority w:val="9"/>
    <w:qFormat/>
    <w:rPr>
      <w:b/>
      <w:bCs/>
      <w:kern w:val="44"/>
      <w:sz w:val="44"/>
      <w:szCs w:val="44"/>
    </w:rPr>
  </w:style>
  <w:style w:type="character" w:customStyle="1" w:styleId="4Char">
    <w:name w:val="标题 4 Char"/>
    <w:link w:val="42"/>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正文缩进 Char2"/>
    <w:link w:val="ac"/>
    <w:qFormat/>
    <w:rPr>
      <w:rFonts w:ascii="宋体" w:eastAsia="宋体"/>
      <w:snapToGrid w:val="0"/>
      <w:color w:val="000000"/>
      <w:kern w:val="28"/>
      <w:sz w:val="28"/>
      <w:lang w:val="en-US" w:eastAsia="zh-CN" w:bidi="ar-SA"/>
    </w:rPr>
  </w:style>
  <w:style w:type="character" w:customStyle="1" w:styleId="Char12">
    <w:name w:val="正文文本缩进 Char1"/>
    <w:link w:val="ad"/>
    <w:qFormat/>
    <w:rPr>
      <w:rFonts w:ascii="宋体" w:hAnsi="宋体"/>
      <w:kern w:val="2"/>
      <w:sz w:val="24"/>
      <w:szCs w:val="24"/>
    </w:rPr>
  </w:style>
  <w:style w:type="character" w:customStyle="1" w:styleId="Char0">
    <w:name w:val="题注 Char"/>
    <w:link w:val="ae"/>
    <w:qFormat/>
    <w:rPr>
      <w:b/>
      <w:kern w:val="2"/>
      <w:sz w:val="28"/>
    </w:rPr>
  </w:style>
  <w:style w:type="character" w:customStyle="1" w:styleId="Char13">
    <w:name w:val="文档结构图 Char1"/>
    <w:link w:val="af"/>
    <w:qFormat/>
    <w:rPr>
      <w:kern w:val="2"/>
      <w:sz w:val="21"/>
      <w:szCs w:val="24"/>
      <w:shd w:val="clear" w:color="auto" w:fill="000080"/>
    </w:rPr>
  </w:style>
  <w:style w:type="character" w:customStyle="1" w:styleId="Char11">
    <w:name w:val="批注文字 Char1"/>
    <w:link w:val="a9"/>
    <w:qFormat/>
    <w:rPr>
      <w:kern w:val="2"/>
      <w:sz w:val="21"/>
      <w:szCs w:val="24"/>
    </w:rPr>
  </w:style>
  <w:style w:type="character" w:customStyle="1" w:styleId="Char3">
    <w:name w:val="称呼 Char"/>
    <w:link w:val="af0"/>
    <w:qFormat/>
    <w:rPr>
      <w:rFonts w:ascii="仿宋_GB2312" w:eastAsia="仿宋_GB2312"/>
      <w:kern w:val="2"/>
      <w:sz w:val="28"/>
    </w:rPr>
  </w:style>
  <w:style w:type="character" w:customStyle="1" w:styleId="3Char">
    <w:name w:val="正文文本 3 Char"/>
    <w:link w:val="31"/>
    <w:qFormat/>
    <w:rPr>
      <w:kern w:val="2"/>
      <w:sz w:val="21"/>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f2"/>
    <w:qFormat/>
    <w:rPr>
      <w:rFonts w:ascii="宋体" w:eastAsia="宋体" w:hAnsi="Courier New" w:cs="Arial"/>
      <w:snapToGrid w:val="0"/>
      <w:kern w:val="2"/>
      <w:sz w:val="21"/>
      <w:szCs w:val="21"/>
      <w:lang w:val="en-US" w:eastAsia="zh-CN" w:bidi="ar-SA"/>
    </w:rPr>
  </w:style>
  <w:style w:type="character" w:customStyle="1" w:styleId="Char5">
    <w:name w:val="日期 Char"/>
    <w:link w:val="af3"/>
    <w:qFormat/>
    <w:rPr>
      <w:rFonts w:ascii="宋体"/>
      <w:kern w:val="2"/>
      <w:sz w:val="24"/>
      <w:szCs w:val="21"/>
      <w:lang w:val="zh-CN"/>
    </w:rPr>
  </w:style>
  <w:style w:type="character" w:customStyle="1" w:styleId="2Char">
    <w:name w:val="正文文本缩进 2 Char"/>
    <w:link w:val="25"/>
    <w:qFormat/>
    <w:rPr>
      <w:rFonts w:ascii="宋体"/>
      <w:sz w:val="28"/>
    </w:rPr>
  </w:style>
  <w:style w:type="character" w:customStyle="1" w:styleId="Char6">
    <w:name w:val="批注框文本 Char"/>
    <w:link w:val="af4"/>
    <w:qFormat/>
    <w:rPr>
      <w:kern w:val="2"/>
      <w:sz w:val="18"/>
      <w:szCs w:val="18"/>
    </w:rPr>
  </w:style>
  <w:style w:type="character" w:customStyle="1" w:styleId="Char20">
    <w:name w:val="页脚 Char2"/>
    <w:link w:val="af5"/>
    <w:uiPriority w:val="99"/>
    <w:qFormat/>
    <w:locked/>
    <w:rPr>
      <w:kern w:val="2"/>
      <w:sz w:val="18"/>
      <w:szCs w:val="18"/>
    </w:rPr>
  </w:style>
  <w:style w:type="character" w:customStyle="1" w:styleId="Char21">
    <w:name w:val="页眉 Char2"/>
    <w:link w:val="af6"/>
    <w:uiPriority w:val="99"/>
    <w:qFormat/>
    <w:rPr>
      <w:kern w:val="2"/>
      <w:sz w:val="18"/>
      <w:szCs w:val="18"/>
    </w:rPr>
  </w:style>
  <w:style w:type="character" w:customStyle="1" w:styleId="Char7">
    <w:name w:val="签名 Char"/>
    <w:link w:val="af7"/>
    <w:qFormat/>
    <w:rPr>
      <w:rFonts w:eastAsia="仿宋_GB2312"/>
      <w:sz w:val="24"/>
    </w:rPr>
  </w:style>
  <w:style w:type="character" w:customStyle="1" w:styleId="Char8">
    <w:name w:val="副标题 Char"/>
    <w:link w:val="af9"/>
    <w:qFormat/>
    <w:rPr>
      <w:rFonts w:ascii="Arial" w:eastAsia="隶书" w:hAnsi="Arial"/>
      <w:b/>
      <w:bCs/>
      <w:kern w:val="28"/>
      <w:sz w:val="44"/>
      <w:szCs w:val="32"/>
      <w:lang w:val="en-US" w:eastAsia="zh-CN" w:bidi="ar-SA"/>
    </w:rPr>
  </w:style>
  <w:style w:type="character" w:customStyle="1" w:styleId="Char9">
    <w:name w:val="脚注文本 Char"/>
    <w:link w:val="afb"/>
    <w:qFormat/>
    <w:rPr>
      <w:color w:val="0000FF"/>
      <w:sz w:val="21"/>
    </w:rPr>
  </w:style>
  <w:style w:type="character" w:customStyle="1" w:styleId="3Char0">
    <w:name w:val="正文文本缩进 3 Char"/>
    <w:link w:val="34"/>
    <w:qFormat/>
    <w:rPr>
      <w:kern w:val="2"/>
      <w:sz w:val="24"/>
    </w:rPr>
  </w:style>
  <w:style w:type="character" w:customStyle="1" w:styleId="2Char1">
    <w:name w:val="正文文本 2 Char1"/>
    <w:link w:val="28"/>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14">
    <w:name w:val="标题 Char1"/>
    <w:link w:val="afd"/>
    <w:qFormat/>
    <w:rPr>
      <w:b/>
      <w:sz w:val="24"/>
      <w:lang w:val="en-GB"/>
    </w:rPr>
  </w:style>
  <w:style w:type="character" w:customStyle="1" w:styleId="Char10">
    <w:name w:val="批注主题 Char1"/>
    <w:link w:val="a8"/>
    <w:qFormat/>
    <w:rPr>
      <w:b/>
      <w:bCs/>
      <w:kern w:val="2"/>
      <w:sz w:val="21"/>
      <w:szCs w:val="24"/>
    </w:rPr>
  </w:style>
  <w:style w:type="character" w:customStyle="1" w:styleId="Char">
    <w:name w:val="正文首行缩进 Char"/>
    <w:link w:val="a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solutionfonts">
    <w:name w:val="solutionfonts"/>
    <w:qFormat/>
  </w:style>
  <w:style w:type="character" w:customStyle="1" w:styleId="FontStyle82">
    <w:name w:val="Font Style82"/>
    <w:uiPriority w:val="99"/>
    <w:qFormat/>
    <w:rPr>
      <w:rFonts w:ascii="宋体" w:eastAsia="宋体" w:cs="宋体"/>
      <w:color w:val="000000"/>
      <w:sz w:val="14"/>
      <w:szCs w:val="14"/>
    </w:rPr>
  </w:style>
  <w:style w:type="character" w:customStyle="1" w:styleId="Chara">
    <w:name w:val="此正文 Char"/>
    <w:link w:val="aff9"/>
    <w:qFormat/>
    <w:rPr>
      <w:kern w:val="2"/>
      <w:sz w:val="24"/>
      <w:szCs w:val="24"/>
    </w:rPr>
  </w:style>
  <w:style w:type="paragraph" w:customStyle="1" w:styleId="aff9">
    <w:name w:val="此正文"/>
    <w:basedOn w:val="a3"/>
    <w:link w:val="Chara"/>
    <w:qFormat/>
    <w:pPr>
      <w:adjustRightInd/>
      <w:spacing w:line="360" w:lineRule="auto"/>
      <w:ind w:firstLineChars="200" w:firstLine="200"/>
    </w:pPr>
    <w:rPr>
      <w:sz w:val="24"/>
    </w:rPr>
  </w:style>
  <w:style w:type="character" w:customStyle="1" w:styleId="CharChar10">
    <w:name w:val="Char Char10"/>
    <w:semiHidden/>
    <w:qFormat/>
    <w:rPr>
      <w:rFonts w:ascii="宋体" w:hAnsi="宋体"/>
      <w:kern w:val="2"/>
      <w:sz w:val="21"/>
      <w:szCs w:val="24"/>
    </w:rPr>
  </w:style>
  <w:style w:type="character" w:customStyle="1" w:styleId="hCharChar">
    <w:name w:val="h Char Char"/>
    <w:qFormat/>
    <w:rPr>
      <w:rFonts w:eastAsia="宋体"/>
      <w:kern w:val="2"/>
      <w:sz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
    <w:name w:val="Ò³Ã¼ Char Char"/>
    <w:rPr>
      <w:rFonts w:eastAsia="宋体"/>
      <w:kern w:val="2"/>
      <w:sz w:val="18"/>
      <w:lang w:val="en-US" w:eastAsia="zh-CN" w:bidi="ar-SA"/>
    </w:rPr>
  </w:style>
  <w:style w:type="character" w:customStyle="1" w:styleId="Charb">
    <w:name w:val="标准正文格式 Char"/>
    <w:rPr>
      <w:rFonts w:ascii="宋体" w:eastAsia="仿宋_GB2312" w:cs="宋体"/>
      <w:color w:val="000000"/>
      <w:sz w:val="24"/>
      <w:lang w:val="en-US" w:eastAsia="zh-CN" w:bidi="ar-SA"/>
    </w:rPr>
  </w:style>
  <w:style w:type="character" w:customStyle="1" w:styleId="CharChar8">
    <w:name w:val="Char Char8"/>
    <w:rPr>
      <w:rFonts w:eastAsia="宋体"/>
      <w:b/>
      <w:sz w:val="24"/>
      <w:lang w:val="en-GB" w:eastAsia="zh-CN"/>
    </w:rPr>
  </w:style>
  <w:style w:type="character" w:customStyle="1" w:styleId="NoSpacingChar">
    <w:name w:val="No Spacing Char"/>
    <w:link w:val="13"/>
    <w:uiPriority w:val="1"/>
    <w:rPr>
      <w:rFonts w:ascii="Calibri" w:hAnsi="Calibri"/>
      <w:sz w:val="22"/>
      <w:szCs w:val="22"/>
      <w:lang w:val="en-US" w:eastAsia="zh-CN" w:bidi="ar-SA"/>
    </w:rPr>
  </w:style>
  <w:style w:type="paragraph" w:customStyle="1" w:styleId="13">
    <w:name w:val="无间隔1"/>
    <w:link w:val="NoSpacingChar"/>
    <w:uiPriority w:val="1"/>
    <w:qFormat/>
    <w:rPr>
      <w:rFonts w:ascii="Calibri" w:hAnsi="Calibri"/>
      <w:sz w:val="22"/>
      <w:szCs w:val="22"/>
    </w:rPr>
  </w:style>
  <w:style w:type="character" w:customStyle="1" w:styleId="blue1">
    <w:name w:val="blue1"/>
    <w:basedOn w:val="a5"/>
    <w:qFormat/>
  </w:style>
  <w:style w:type="character" w:customStyle="1" w:styleId="highlight1">
    <w:name w:val="highlight1"/>
    <w:rPr>
      <w:rFonts w:ascii="仿宋_GB2312" w:eastAsia="微软雅黑"/>
      <w:b/>
      <w:kern w:val="2"/>
      <w:sz w:val="23"/>
      <w:szCs w:val="23"/>
      <w:lang w:val="en-US" w:eastAsia="zh-CN" w:bidi="ar-SA"/>
    </w:rPr>
  </w:style>
  <w:style w:type="character" w:customStyle="1" w:styleId="ca-131">
    <w:name w:val="ca-131"/>
    <w:rPr>
      <w:rFonts w:ascii="仿宋_GB2312" w:eastAsia="仿宋_GB2312" w:hint="eastAsia"/>
      <w:b/>
      <w:bCs/>
      <w:color w:val="000000"/>
      <w:spacing w:val="-20"/>
      <w:sz w:val="24"/>
      <w:szCs w:val="24"/>
    </w:rPr>
  </w:style>
  <w:style w:type="character" w:customStyle="1" w:styleId="h3Char">
    <w:name w:val="h3 Char"/>
    <w:qFormat/>
    <w:rPr>
      <w:rFonts w:eastAsia="宋体"/>
      <w:b/>
      <w:kern w:val="2"/>
      <w:sz w:val="32"/>
      <w:lang w:val="en-US" w:eastAsia="zh-CN" w:bidi="ar-SA"/>
    </w:rPr>
  </w:style>
  <w:style w:type="character" w:customStyle="1" w:styleId="CharChar12">
    <w:name w:val="Char Char12"/>
    <w:rPr>
      <w:rFonts w:ascii="仿宋_GB2312" w:eastAsia="仿宋_GB2312"/>
      <w:b/>
      <w:bCs/>
      <w:kern w:val="2"/>
      <w:sz w:val="24"/>
      <w:szCs w:val="24"/>
      <w:lang w:val="zh-CN" w:eastAsia="zh-CN" w:bidi="ar-SA"/>
    </w:rPr>
  </w:style>
  <w:style w:type="character" w:customStyle="1" w:styleId="CommentTextChar">
    <w:name w:val="Comment Text Char"/>
    <w:locked/>
    <w:rPr>
      <w:rFonts w:ascii="宋体" w:eastAsia="宋体" w:hAnsi="宋体"/>
      <w:kern w:val="2"/>
      <w:sz w:val="24"/>
      <w:lang w:val="en-US" w:eastAsia="zh-CN" w:bidi="ar-SA"/>
    </w:rPr>
  </w:style>
  <w:style w:type="character" w:customStyle="1" w:styleId="Charc">
    <w:name w:val="批注文字 Char"/>
    <w:uiPriority w:val="99"/>
    <w:qFormat/>
    <w:rPr>
      <w:kern w:val="2"/>
      <w:sz w:val="21"/>
      <w:szCs w:val="24"/>
    </w:rPr>
  </w:style>
  <w:style w:type="character" w:customStyle="1" w:styleId="Chard">
    <w:name w:val="仿宋正文 Char"/>
    <w:link w:val="affa"/>
    <w:qFormat/>
    <w:rPr>
      <w:rFonts w:ascii="仿宋_GB2312" w:eastAsia="仿宋_GB2312"/>
      <w:kern w:val="2"/>
      <w:sz w:val="24"/>
      <w:lang w:val="en-US" w:eastAsia="zh-CN" w:bidi="ar-SA"/>
    </w:rPr>
  </w:style>
  <w:style w:type="paragraph" w:customStyle="1" w:styleId="affa">
    <w:name w:val="仿宋正文"/>
    <w:basedOn w:val="a3"/>
    <w:link w:val="Chard"/>
    <w:qFormat/>
    <w:pPr>
      <w:adjustRightInd/>
      <w:spacing w:line="360" w:lineRule="auto"/>
      <w:ind w:firstLineChars="200" w:firstLine="480"/>
    </w:pPr>
    <w:rPr>
      <w:rFonts w:ascii="仿宋_GB2312" w:eastAsia="仿宋_GB2312"/>
      <w:sz w:val="24"/>
      <w:szCs w:val="20"/>
    </w:rPr>
  </w:style>
  <w:style w:type="character" w:customStyle="1" w:styleId="style91">
    <w:name w:val="style91"/>
    <w:rPr>
      <w:color w:val="333333"/>
    </w:rPr>
  </w:style>
  <w:style w:type="character" w:customStyle="1" w:styleId="CharChar4">
    <w:name w:val="Char Char4"/>
    <w:rPr>
      <w:rFonts w:eastAsia="宋体"/>
      <w:b/>
      <w:sz w:val="24"/>
      <w:lang w:val="en-GB" w:eastAsia="zh-CN" w:bidi="ar-SA"/>
    </w:rPr>
  </w:style>
  <w:style w:type="character" w:customStyle="1" w:styleId="CharChar2">
    <w:name w:val="Char Char2"/>
    <w:rPr>
      <w:rFonts w:eastAsia="宋体"/>
      <w:b/>
      <w:bCs/>
      <w:kern w:val="2"/>
      <w:sz w:val="21"/>
      <w:szCs w:val="24"/>
      <w:lang w:val="en-US" w:eastAsia="zh-CN" w:bidi="ar-SA"/>
    </w:rPr>
  </w:style>
  <w:style w:type="character" w:customStyle="1" w:styleId="2Char2">
    <w:name w:val="正文 项目2 Char"/>
    <w:basedOn w:val="Chare"/>
    <w:qFormat/>
    <w:rPr>
      <w:rFonts w:ascii="仿宋_GB2312" w:eastAsia="仿宋_GB2312" w:hAnsi="仿宋_GB2312"/>
      <w:kern w:val="2"/>
      <w:sz w:val="24"/>
      <w:lang w:bidi="ar-SA"/>
    </w:rPr>
  </w:style>
  <w:style w:type="character" w:customStyle="1" w:styleId="Chare">
    <w:name w:val="正文 项目 Char"/>
    <w:qFormat/>
    <w:rPr>
      <w:rFonts w:ascii="仿宋_GB2312" w:eastAsia="仿宋_GB2312" w:hAnsi="仿宋_GB2312"/>
      <w:kern w:val="2"/>
      <w:sz w:val="24"/>
      <w:lang w:bidi="ar-SA"/>
    </w:rPr>
  </w:style>
  <w:style w:type="character" w:customStyle="1" w:styleId="Char15">
    <w:name w:val="页眉 Char1"/>
    <w:rPr>
      <w:rFonts w:eastAsia="宋体"/>
      <w:kern w:val="2"/>
      <w:sz w:val="18"/>
      <w:szCs w:val="18"/>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hCharChar1">
    <w:name w:val="h Char Char1"/>
    <w:qFormat/>
    <w:rPr>
      <w:rFonts w:eastAsia="宋体"/>
      <w:kern w:val="2"/>
      <w:sz w:val="18"/>
      <w:szCs w:val="18"/>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16">
    <w:name w:val="页脚 Char1"/>
    <w:rPr>
      <w:rFonts w:eastAsia="宋体"/>
      <w:kern w:val="2"/>
      <w:sz w:val="18"/>
      <w:szCs w:val="18"/>
      <w:lang w:val="en-US" w:eastAsia="zh-CN" w:bidi="ar-SA"/>
    </w:rPr>
  </w:style>
  <w:style w:type="character" w:customStyle="1" w:styleId="myp11">
    <w:name w:val="myp11"/>
    <w:rPr>
      <w:rFonts w:ascii="仿宋_GB2312" w:eastAsia="微软雅黑"/>
      <w:b/>
      <w:kern w:val="2"/>
      <w:sz w:val="32"/>
      <w:szCs w:val="32"/>
      <w:lang w:val="en-US" w:eastAsia="zh-CN" w:bidi="ar-SA"/>
    </w:rPr>
  </w:style>
  <w:style w:type="character" w:customStyle="1" w:styleId="2Char3">
    <w:name w:val="正文文本 2 Char"/>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2CharChar">
    <w:name w:val="标题 2 Char Char"/>
    <w:rPr>
      <w:rFonts w:ascii="楷体_GB2312" w:eastAsia="楷体_GB2312" w:hAnsi="Arial"/>
      <w:b/>
      <w:bCs/>
      <w:kern w:val="2"/>
      <w:sz w:val="24"/>
      <w:szCs w:val="32"/>
      <w:lang w:val="en-US" w:eastAsia="zh-CN" w:bidi="ar-SA"/>
    </w:rPr>
  </w:style>
  <w:style w:type="character" w:customStyle="1" w:styleId="hei16b1">
    <w:name w:val="hei16b1"/>
    <w:rPr>
      <w:rFonts w:ascii="Arial" w:hAnsi="Arial" w:cs="Arial" w:hint="default"/>
      <w:b/>
      <w:bCs/>
      <w:color w:val="000000"/>
      <w:sz w:val="24"/>
      <w:szCs w:val="24"/>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Char6">
    <w:name w:val="Char Char6"/>
    <w:rPr>
      <w:rFonts w:eastAsia="宋体"/>
      <w:kern w:val="2"/>
      <w:sz w:val="21"/>
      <w:szCs w:val="24"/>
      <w:lang w:val="en-US" w:eastAsia="zh-CN" w:bidi="ar-SA"/>
    </w:rPr>
  </w:style>
  <w:style w:type="character" w:customStyle="1" w:styleId="Charf">
    <w:name w:val="哈哈正文 Char"/>
    <w:link w:val="affb"/>
    <w:qFormat/>
    <w:rPr>
      <w:rFonts w:ascii="宋体" w:eastAsia="宋体" w:hAnsi="宋体"/>
      <w:kern w:val="2"/>
      <w:sz w:val="24"/>
      <w:lang w:bidi="ar-SA"/>
    </w:rPr>
  </w:style>
  <w:style w:type="paragraph" w:customStyle="1" w:styleId="affb">
    <w:name w:val="哈哈正文"/>
    <w:basedOn w:val="a3"/>
    <w:link w:val="Charf"/>
    <w:pPr>
      <w:adjustRightInd/>
      <w:spacing w:line="360" w:lineRule="auto"/>
      <w:ind w:firstLineChars="200" w:firstLine="200"/>
    </w:pPr>
    <w:rPr>
      <w:rFonts w:ascii="宋体" w:hAnsi="宋体"/>
      <w:sz w:val="24"/>
      <w:szCs w:val="20"/>
    </w:rPr>
  </w:style>
  <w:style w:type="character" w:customStyle="1" w:styleId="pt141">
    <w:name w:val="pt141"/>
    <w:rPr>
      <w:color w:val="330066"/>
      <w:sz w:val="22"/>
      <w:szCs w:val="22"/>
    </w:rPr>
  </w:style>
  <w:style w:type="character" w:customStyle="1" w:styleId="Char30">
    <w:name w:val="普通文字 Char3"/>
    <w:rPr>
      <w:rFonts w:ascii="宋体" w:eastAsia="宋体" w:hAnsi="Courier New"/>
      <w:kern w:val="2"/>
      <w:sz w:val="21"/>
      <w:lang w:val="en-US" w:eastAsia="zh-CN" w:bidi="ar-SA"/>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2Char4">
    <w:name w:val="正文2 Char"/>
    <w:qFormat/>
    <w:rPr>
      <w:rFonts w:eastAsia="宋体"/>
      <w:kern w:val="2"/>
      <w:sz w:val="24"/>
      <w:lang w:val="en-US" w:eastAsia="zh-CN" w:bidi="ar-SA"/>
    </w:rPr>
  </w:style>
  <w:style w:type="character" w:customStyle="1" w:styleId="Char17">
    <w:name w:val="普通文字 Char1"/>
    <w:rPr>
      <w:rFonts w:ascii="宋体" w:eastAsia="宋体" w:hAnsi="Courier New"/>
      <w:kern w:val="2"/>
      <w:sz w:val="21"/>
      <w:lang w:val="en-US" w:eastAsia="zh-CN"/>
    </w:rPr>
  </w:style>
  <w:style w:type="character" w:customStyle="1" w:styleId="HeaderChar">
    <w:name w:val="Header Char"/>
    <w:qFormat/>
    <w:locked/>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unnamed31">
    <w:name w:val="unnamed31"/>
    <w:rPr>
      <w:rFonts w:ascii="Tahoma" w:eastAsia="宋体" w:hAnsi="Tahoma"/>
      <w:b/>
      <w:kern w:val="2"/>
      <w:sz w:val="24"/>
      <w:szCs w:val="32"/>
      <w:u w:val="none"/>
      <w:lang w:val="en-US" w:eastAsia="zh-CN" w:bidi="ar-SA"/>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BodyTextchCharChar">
    <w:name w:val="Body Text(ch) Char Char"/>
    <w:rPr>
      <w:rFonts w:ascii="宋体"/>
      <w:kern w:val="2"/>
      <w:sz w:val="24"/>
      <w:szCs w:val="21"/>
      <w:lang w:val="zh-CN"/>
    </w:rPr>
  </w:style>
  <w:style w:type="character" w:customStyle="1" w:styleId="Charf0">
    <w:name w:val="插图说明 Char"/>
    <w:rPr>
      <w:rFonts w:eastAsia="黑体"/>
      <w:sz w:val="24"/>
      <w:lang w:val="en-US" w:eastAsia="zh-CN"/>
    </w:rPr>
  </w:style>
  <w:style w:type="character" w:customStyle="1" w:styleId="tw4winExternal">
    <w:name w:val="tw4winExternal"/>
    <w:qFormat/>
    <w:rPr>
      <w:rFonts w:ascii="Courier New" w:hAnsi="Courier New" w:cs="Courier New"/>
      <w:color w:val="808080"/>
    </w:rPr>
  </w:style>
  <w:style w:type="character" w:customStyle="1" w:styleId="font21">
    <w:name w:val="font21"/>
    <w:rPr>
      <w:rFonts w:ascii="宋体" w:eastAsia="宋体" w:hAnsi="宋体" w:hint="eastAsia"/>
      <w:kern w:val="2"/>
      <w:sz w:val="28"/>
      <w:szCs w:val="28"/>
      <w:lang w:val="en-US" w:eastAsia="zh-CN" w:bidi="ar-SA"/>
    </w:rPr>
  </w:style>
  <w:style w:type="character" w:customStyle="1" w:styleId="Charf1">
    <w:name w:val="标书正文格式 Char"/>
    <w:rPr>
      <w:rFonts w:eastAsia="楷体_GB2312"/>
      <w:kern w:val="2"/>
      <w:sz w:val="24"/>
      <w:szCs w:val="24"/>
      <w:lang w:bidi="ar-SA"/>
    </w:rPr>
  </w:style>
  <w:style w:type="character" w:customStyle="1" w:styleId="javascript">
    <w:name w:val="javascript"/>
    <w:qFormat/>
  </w:style>
  <w:style w:type="character" w:customStyle="1" w:styleId="BalloonTextChar">
    <w:name w:val="Balloon Text Char"/>
    <w:qFormat/>
    <w:locked/>
    <w:rPr>
      <w:rFonts w:eastAsia="宋体"/>
      <w:kern w:val="2"/>
      <w:sz w:val="18"/>
      <w:szCs w:val="18"/>
      <w:lang w:val="en-US" w:eastAsia="zh-CN" w:bidi="ar-SA"/>
    </w:rPr>
  </w:style>
  <w:style w:type="character" w:customStyle="1" w:styleId="CharChar5">
    <w:name w:val="Char Char5"/>
    <w:rPr>
      <w:rFonts w:ascii="宋体" w:eastAsia="宋体" w:hAnsi="Courier New"/>
      <w:kern w:val="2"/>
      <w:sz w:val="21"/>
      <w:lang w:val="en-US" w:eastAsia="zh-CN"/>
    </w:rPr>
  </w:style>
  <w:style w:type="character" w:customStyle="1" w:styleId="CharChar0">
    <w:name w:val="Char Char"/>
    <w:rPr>
      <w:rFonts w:ascii="宋体" w:eastAsia="宋体" w:hAnsi="Courier New"/>
      <w:kern w:val="2"/>
      <w:sz w:val="21"/>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content">
    <w:name w:val="content"/>
    <w:qFormat/>
  </w:style>
  <w:style w:type="character" w:customStyle="1" w:styleId="CharChar3">
    <w:name w:val="Char Char3"/>
    <w:rPr>
      <w:rFonts w:eastAsia="宋体"/>
      <w:kern w:val="2"/>
      <w:sz w:val="21"/>
      <w:szCs w:val="24"/>
      <w:lang w:val="en-US" w:eastAsia="zh-CN" w:bidi="ar-SA"/>
    </w:rPr>
  </w:style>
  <w:style w:type="character" w:customStyle="1" w:styleId="CharChar811">
    <w:name w:val="Char Char811"/>
    <w:rPr>
      <w:rFonts w:eastAsia="宋体"/>
      <w:b/>
      <w:sz w:val="24"/>
      <w:lang w:val="en-GB" w:eastAsia="zh-CN"/>
    </w:rPr>
  </w:style>
  <w:style w:type="character" w:customStyle="1" w:styleId="Charf2">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3"/>
    <w:next w:val="a3"/>
    <w:link w:val="b1101bChar"/>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2"/>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Charf3">
    <w:name w:val="批注主题 Char"/>
    <w:rPr>
      <w:rFonts w:eastAsia="宋体"/>
      <w:b/>
      <w:bCs/>
      <w:kern w:val="2"/>
      <w:sz w:val="21"/>
      <w:szCs w:val="24"/>
      <w:lang w:val="en-US" w:eastAsia="zh-CN" w:bidi="ar-SA"/>
    </w:rPr>
  </w:style>
  <w:style w:type="character" w:customStyle="1" w:styleId="3Char1">
    <w:name w:val="标题 3 Char1"/>
    <w:rPr>
      <w:rFonts w:ascii="华文中宋" w:eastAsia="华文中宋" w:hAnsi="华文中宋" w:hint="eastAsia"/>
      <w:b/>
      <w:bCs/>
      <w:kern w:val="2"/>
      <w:sz w:val="32"/>
      <w:szCs w:val="32"/>
      <w:lang w:val="en-US" w:eastAsia="zh-CN" w:bidi="ar-SA"/>
    </w:rPr>
  </w:style>
  <w:style w:type="character" w:customStyle="1" w:styleId="3Char2">
    <w:name w:val="标题 3 Char2"/>
    <w:rPr>
      <w:rFonts w:eastAsia="宋体"/>
      <w:b/>
      <w:bCs/>
      <w:kern w:val="2"/>
      <w:sz w:val="32"/>
      <w:szCs w:val="32"/>
      <w:lang w:val="en-US" w:eastAsia="zh-CN" w:bidi="ar-SA"/>
    </w:rPr>
  </w:style>
  <w:style w:type="character" w:customStyle="1" w:styleId="gray6">
    <w:name w:val="gray6"/>
    <w:basedOn w:val="a5"/>
  </w:style>
  <w:style w:type="character" w:customStyle="1" w:styleId="Charf4">
    <w:name w:val="正文首行缩进两字 Char"/>
    <w:qFormat/>
    <w:rPr>
      <w:sz w:val="24"/>
      <w:szCs w:val="24"/>
      <w:lang w:val="en-US" w:eastAsia="zh-CN" w:bidi="ar-SA"/>
    </w:rPr>
  </w:style>
  <w:style w:type="character" w:customStyle="1" w:styleId="CharChar511">
    <w:name w:val="Char Char511"/>
    <w:rPr>
      <w:rFonts w:ascii="宋体" w:eastAsia="宋体" w:hAnsi="Courier New"/>
      <w:kern w:val="2"/>
      <w:sz w:val="21"/>
      <w:lang w:val="en-US" w:eastAsia="zh-CN"/>
    </w:rPr>
  </w:style>
  <w:style w:type="character" w:customStyle="1" w:styleId="Charf5">
    <w:name w:val="带编号样式 Char"/>
    <w:rPr>
      <w:rFonts w:ascii="仿宋_GB2312" w:eastAsia="仿宋_GB2312"/>
      <w:color w:val="000000"/>
      <w:sz w:val="24"/>
      <w:lang w:bidi="ar-SA"/>
    </w:rPr>
  </w:style>
  <w:style w:type="character" w:customStyle="1" w:styleId="Footer-EvenChar">
    <w:name w:val="Footer-Even Char"/>
    <w:rPr>
      <w:rFonts w:eastAsia="宋体"/>
      <w:kern w:val="2"/>
      <w:sz w:val="18"/>
      <w:lang w:val="en-US" w:eastAsia="zh-CN"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2"/>
    <w:link w:val="4h4H4Fab-4T5RefHeading1rh1Headingsqlsect123Char"/>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dandyrentitle1">
    <w:name w:val="dandyren_title1"/>
    <w:rPr>
      <w:b/>
      <w:bCs/>
      <w:color w:val="FF6633"/>
      <w:sz w:val="18"/>
      <w:szCs w:val="18"/>
    </w:rPr>
  </w:style>
  <w:style w:type="character" w:customStyle="1" w:styleId="CharChar1">
    <w:name w:val="普通文字 Char Char1"/>
    <w:qFormat/>
    <w:rPr>
      <w:rFonts w:ascii="宋体" w:hAnsi="Courier New"/>
      <w:kern w:val="2"/>
      <w:sz w:val="21"/>
    </w:rPr>
  </w:style>
  <w:style w:type="character" w:customStyle="1" w:styleId="PIChar">
    <w:name w:val="PI Char"/>
    <w:rPr>
      <w:rFonts w:ascii="宋体" w:eastAsia="宋体" w:hAnsi="宋体"/>
      <w:kern w:val="2"/>
      <w:sz w:val="24"/>
      <w:szCs w:val="24"/>
      <w:lang w:val="en-US" w:eastAsia="zh-CN" w:bidi="ar-SA"/>
    </w:rPr>
  </w:style>
  <w:style w:type="character" w:customStyle="1" w:styleId="CharChar11">
    <w:name w:val="Char Char11"/>
    <w:locked/>
    <w:rPr>
      <w:rFonts w:ascii="宋体" w:eastAsia="宋体" w:hAnsi="宋体"/>
      <w:b/>
      <w:kern w:val="2"/>
      <w:sz w:val="24"/>
      <w:szCs w:val="24"/>
      <w:lang w:val="en-US" w:eastAsia="zh-CN" w:bidi="ar-SA"/>
    </w:rPr>
  </w:style>
  <w:style w:type="character" w:customStyle="1" w:styleId="bod1">
    <w:name w:val="bod1"/>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Charf6">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rPr>
      <w:rFonts w:ascii="仿宋_GB2312" w:eastAsia="仿宋_GB2312" w:hAnsi="仿宋"/>
      <w:b/>
      <w:kern w:val="2"/>
      <w:sz w:val="24"/>
      <w:szCs w:val="24"/>
    </w:rPr>
  </w:style>
  <w:style w:type="character" w:customStyle="1" w:styleId="3Char3">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rPr>
      <w:rFonts w:ascii="宋体" w:eastAsia="宋体" w:hAnsi="宋体"/>
      <w:b/>
      <w:snapToGrid w:val="0"/>
      <w:kern w:val="2"/>
      <w:sz w:val="24"/>
      <w:szCs w:val="24"/>
      <w:lang w:val="en-US" w:eastAsia="zh-CN" w:bidi="ar-SA"/>
    </w:rPr>
  </w:style>
  <w:style w:type="character" w:customStyle="1" w:styleId="TableTextChar1">
    <w:name w:val="Table Text Char1"/>
    <w:rPr>
      <w:rFonts w:eastAsia="宋体"/>
      <w:sz w:val="24"/>
      <w:szCs w:val="24"/>
      <w:lang w:val="en-US" w:eastAsia="zh-CN" w:bidi="ar-SA"/>
    </w:rPr>
  </w:style>
  <w:style w:type="character" w:customStyle="1" w:styleId="shadow11">
    <w:name w:val="shadow11"/>
    <w:qFormat/>
    <w:rPr>
      <w:color w:val="000000"/>
      <w:sz w:val="21"/>
    </w:rPr>
  </w:style>
  <w:style w:type="character" w:customStyle="1" w:styleId="CharChar212">
    <w:name w:val="Char Char212"/>
    <w:qFormat/>
    <w:rPr>
      <w:rFonts w:eastAsia="宋体"/>
      <w:b/>
      <w:bCs/>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f7">
    <w:name w:val="首行缩进 Char"/>
    <w:rPr>
      <w:rFonts w:ascii="宋体" w:eastAsia="宋体"/>
      <w:kern w:val="2"/>
      <w:sz w:val="24"/>
      <w:lang w:val="en-US" w:eastAsia="zh-CN" w:bidi="ar-SA"/>
    </w:rPr>
  </w:style>
  <w:style w:type="character" w:customStyle="1" w:styleId="CharChar70">
    <w:name w:val="Char Char7"/>
    <w:qFormat/>
    <w:rPr>
      <w:rFonts w:eastAsia="宋体"/>
      <w:kern w:val="2"/>
      <w:sz w:val="21"/>
      <w:szCs w:val="24"/>
      <w:lang w:val="en-US" w:eastAsia="zh-CN" w:bidi="ar-SA"/>
    </w:rPr>
  </w:style>
  <w:style w:type="character" w:customStyle="1" w:styleId="hui">
    <w:name w:val="hui"/>
    <w:basedOn w:val="a5"/>
    <w:qFormat/>
  </w:style>
  <w:style w:type="character" w:customStyle="1" w:styleId="Charf8">
    <w:name w:val="正文缩进 Char"/>
    <w:qFormat/>
    <w:rPr>
      <w:rFonts w:eastAsia="宋体"/>
      <w:kern w:val="2"/>
      <w:sz w:val="21"/>
      <w:lang w:val="en-US" w:eastAsia="zh-CN"/>
    </w:rPr>
  </w:style>
  <w:style w:type="character" w:customStyle="1" w:styleId="1Char0">
    <w:name w:val="正文1 Char"/>
    <w:rPr>
      <w:rFonts w:ascii="宋体" w:eastAsia="宋体"/>
      <w:snapToGrid w:val="0"/>
      <w:color w:val="000000"/>
      <w:kern w:val="28"/>
      <w:sz w:val="28"/>
      <w:lang w:val="en-US" w:eastAsia="zh-CN" w:bidi="ar-SA"/>
    </w:rPr>
  </w:style>
  <w:style w:type="character" w:customStyle="1" w:styleId="CharChar611">
    <w:name w:val="Char Char611"/>
    <w:qFormat/>
    <w:rPr>
      <w:rFonts w:eastAsia="宋体"/>
      <w:kern w:val="2"/>
      <w:sz w:val="21"/>
      <w:szCs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Heading2HiddenChar">
    <w:name w:val="Heading 2 Hidden Char"/>
    <w:rPr>
      <w:rFonts w:ascii="仿宋_GB2312" w:eastAsia="仿宋_GB2312"/>
      <w:b/>
      <w:bCs/>
      <w:kern w:val="2"/>
      <w:sz w:val="24"/>
      <w:szCs w:val="24"/>
      <w:lang w:val="zh-CN" w:eastAsia="zh-CN" w:bidi="ar-SA"/>
    </w:rPr>
  </w:style>
  <w:style w:type="character" w:customStyle="1" w:styleId="DONOTTRANSLATE">
    <w:name w:val="DO_NOT_TRANSLATE"/>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rPr>
      <w:rFonts w:ascii="Courier New" w:hAnsi="Courier New" w:cs="Courier New"/>
      <w:color w:val="FF0000"/>
    </w:rPr>
  </w:style>
  <w:style w:type="character" w:customStyle="1" w:styleId="2Char6">
    <w:name w:val="正文（缩进2汉字） Char"/>
    <w:link w:val="29"/>
    <w:rPr>
      <w:rFonts w:ascii="宋体"/>
    </w:rPr>
  </w:style>
  <w:style w:type="paragraph" w:customStyle="1" w:styleId="29">
    <w:name w:val="正文（缩进2汉字）"/>
    <w:basedOn w:val="a3"/>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9">
    <w:name w:val="页脚 Char"/>
    <w:rPr>
      <w:rFonts w:eastAsia="仿宋_GB2312"/>
      <w:kern w:val="2"/>
      <w:sz w:val="18"/>
      <w:lang w:val="en-US" w:eastAsia="zh-CN"/>
    </w:rPr>
  </w:style>
  <w:style w:type="character" w:customStyle="1" w:styleId="Char18">
    <w:name w:val="正文缩进 Char1"/>
    <w:qFormat/>
    <w:rPr>
      <w:rFonts w:ascii="宋体" w:eastAsia="宋体"/>
      <w:snapToGrid w:val="0"/>
      <w:color w:val="000000"/>
      <w:kern w:val="28"/>
      <w:sz w:val="28"/>
      <w:lang w:val="en-US" w:eastAsia="zh-CN" w:bidi="ar-SA"/>
    </w:rPr>
  </w:style>
  <w:style w:type="character" w:customStyle="1" w:styleId="Charfa">
    <w:name w:val="正文文本 Char"/>
    <w:rPr>
      <w:rFonts w:eastAsia="宋体"/>
      <w:kern w:val="2"/>
      <w:sz w:val="24"/>
      <w:szCs w:val="24"/>
      <w:lang w:val="en-US" w:eastAsia="zh-CN" w:bidi="ar-SA"/>
    </w:rPr>
  </w:style>
  <w:style w:type="character" w:customStyle="1" w:styleId="style36">
    <w:name w:val="style36"/>
    <w:basedOn w:val="a5"/>
    <w:qFormat/>
  </w:style>
  <w:style w:type="character" w:customStyle="1" w:styleId="hui3">
    <w:name w:val="hui3"/>
    <w:qFormat/>
    <w:rPr>
      <w:color w:val="333333"/>
    </w:rPr>
  </w:style>
  <w:style w:type="character" w:customStyle="1" w:styleId="Charfb">
    <w:name w:val="方案正文 Char"/>
    <w:rPr>
      <w:rFonts w:ascii="仿宋_GB2312" w:eastAsia="仿宋_GB2312"/>
      <w:b/>
      <w:color w:val="000000"/>
      <w:kern w:val="2"/>
      <w:sz w:val="24"/>
      <w:lang w:val="en-US" w:eastAsia="zh-CN" w:bidi="ar-SA"/>
    </w:rPr>
  </w:style>
  <w:style w:type="character" w:customStyle="1" w:styleId="apple-converted-space">
    <w:name w:val="apple-converted-space"/>
  </w:style>
  <w:style w:type="character" w:customStyle="1" w:styleId="Charfc">
    <w:name w:val="文档结构图 Char"/>
    <w:qFormat/>
    <w:rPr>
      <w:rFonts w:eastAsia="宋体"/>
      <w:kern w:val="2"/>
      <w:sz w:val="21"/>
      <w:szCs w:val="24"/>
      <w:lang w:val="en-US" w:eastAsia="zh-CN" w:bidi="ar-SA"/>
    </w:rPr>
  </w:style>
  <w:style w:type="character" w:customStyle="1" w:styleId="Char31">
    <w:name w:val="正文非缩进 Char3"/>
    <w:rPr>
      <w:rFonts w:ascii="宋体" w:eastAsia="宋体"/>
      <w:snapToGrid w:val="0"/>
      <w:color w:val="000000"/>
      <w:kern w:val="28"/>
      <w:sz w:val="28"/>
      <w:lang w:val="en-US" w:eastAsia="zh-CN" w:bidi="ar-SA"/>
    </w:rPr>
  </w:style>
  <w:style w:type="character" w:customStyle="1" w:styleId="dectext1">
    <w:name w:val="dectext1"/>
    <w:rPr>
      <w:rFonts w:ascii="宋体" w:eastAsia="宋体" w:hAnsi="宋体"/>
      <w:color w:val="333333"/>
      <w:sz w:val="21"/>
      <w:szCs w:val="21"/>
      <w:u w:val="none"/>
    </w:rPr>
  </w:style>
  <w:style w:type="character" w:customStyle="1" w:styleId="t21">
    <w:name w:val="t21"/>
    <w:rPr>
      <w:rFonts w:ascii="仿宋_GB2312" w:eastAsia="微软雅黑"/>
      <w:b/>
      <w:kern w:val="2"/>
      <w:sz w:val="23"/>
      <w:szCs w:val="23"/>
      <w:lang w:val="en-US" w:eastAsia="zh-CN" w:bidi="ar-SA"/>
    </w:rPr>
  </w:style>
  <w:style w:type="character" w:customStyle="1" w:styleId="Char19">
    <w:name w:val="副标题 Char1"/>
    <w:rPr>
      <w:rFonts w:ascii="Cambria" w:eastAsia="宋体" w:hAnsi="Cambria" w:cs="Times New Roman"/>
      <w:b/>
      <w:bCs/>
      <w:snapToGrid w:val="0"/>
      <w:kern w:val="28"/>
      <w:sz w:val="32"/>
      <w:szCs w:val="32"/>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f141">
    <w:name w:val="f141"/>
    <w:rPr>
      <w:rFonts w:ascii="Tahoma" w:eastAsia="宋体" w:hAnsi="Tahoma"/>
      <w:b/>
      <w:kern w:val="2"/>
      <w:sz w:val="21"/>
      <w:szCs w:val="21"/>
      <w:lang w:val="en-US" w:eastAsia="zh-CN" w:bidi="ar-SA"/>
    </w:rPr>
  </w:style>
  <w:style w:type="character" w:customStyle="1" w:styleId="myp1111">
    <w:name w:val="myp1111"/>
    <w:rPr>
      <w:rFonts w:ascii="ˎ̥" w:hAnsi="ˎ̥" w:hint="default"/>
      <w:color w:val="000000"/>
      <w:sz w:val="20"/>
      <w:szCs w:val="20"/>
      <w:u w:val="none"/>
    </w:rPr>
  </w:style>
  <w:style w:type="character" w:customStyle="1" w:styleId="1Char1">
    <w:name w:val="标书1 Char"/>
    <w:rPr>
      <w:rFonts w:eastAsia="宋体"/>
      <w:b/>
      <w:bCs/>
      <w:kern w:val="44"/>
      <w:sz w:val="44"/>
      <w:szCs w:val="44"/>
      <w:lang w:val="en-US" w:eastAsia="zh-CN" w:bidi="ar-SA"/>
    </w:rPr>
  </w:style>
  <w:style w:type="character" w:customStyle="1" w:styleId="affc">
    <w:name w:val="链接"/>
    <w:rPr>
      <w:color w:val="0000FF"/>
      <w:sz w:val="21"/>
      <w:szCs w:val="21"/>
      <w:u w:val="single"/>
    </w:rPr>
  </w:style>
  <w:style w:type="character" w:customStyle="1" w:styleId="CharCharCharCharCharChar">
    <w:name w:val="正文首行缩进 Char Char Char Char Char Char"/>
    <w:rPr>
      <w:rFonts w:ascii="宋体" w:eastAsia="宋体"/>
      <w:kern w:val="2"/>
      <w:sz w:val="24"/>
      <w:lang w:val="zh-CN" w:bidi="ar-SA"/>
    </w:rPr>
  </w:style>
  <w:style w:type="character" w:customStyle="1" w:styleId="2CharChar0">
    <w:name w:val="正文2 Char Char"/>
    <w:link w:val="2a"/>
    <w:qFormat/>
    <w:rPr>
      <w:rFonts w:eastAsia="宋体"/>
      <w:kern w:val="2"/>
      <w:sz w:val="24"/>
      <w:lang w:val="en-US" w:eastAsia="zh-CN" w:bidi="ar-SA"/>
    </w:rPr>
  </w:style>
  <w:style w:type="paragraph" w:customStyle="1" w:styleId="2a">
    <w:name w:val="正文2"/>
    <w:basedOn w:val="a3"/>
    <w:link w:val="2CharChar0"/>
    <w:qFormat/>
    <w:pPr>
      <w:spacing w:before="156" w:line="360" w:lineRule="auto"/>
      <w:ind w:firstLineChars="200" w:firstLine="510"/>
    </w:pPr>
    <w:rPr>
      <w:sz w:val="24"/>
      <w:szCs w:val="20"/>
    </w:rPr>
  </w:style>
  <w:style w:type="character" w:customStyle="1" w:styleId="tw4winError">
    <w:name w:val="tw4winError"/>
    <w:rPr>
      <w:rFonts w:ascii="Courier New" w:hAnsi="Courier New" w:cs="Courier New"/>
      <w:color w:val="00FF00"/>
      <w:sz w:val="40"/>
      <w:szCs w:val="40"/>
    </w:rPr>
  </w:style>
  <w:style w:type="character" w:customStyle="1" w:styleId="1Char10">
    <w:name w:val="正文1 Char1"/>
    <w:rPr>
      <w:rFonts w:ascii="仿宋_GB2312" w:eastAsia="仿宋_GB2312" w:hAnsi="Courier New"/>
      <w:kern w:val="28"/>
      <w:sz w:val="24"/>
      <w:szCs w:val="24"/>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7style3">
    <w:name w:val="c7 style3"/>
    <w:qFormat/>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fd">
    <w:name w:val="表正文 Char"/>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Char1a">
    <w:name w:val="表正文 Char1"/>
    <w:rPr>
      <w:rFonts w:ascii="宋体" w:eastAsia="宋体"/>
      <w:snapToGrid w:val="0"/>
      <w:color w:val="000000"/>
      <w:kern w:val="28"/>
      <w:sz w:val="28"/>
    </w:rPr>
  </w:style>
  <w:style w:type="character" w:customStyle="1" w:styleId="Charfe">
    <w:name w:val="正文非缩进 Char"/>
    <w:qFormat/>
    <w:rPr>
      <w:rFonts w:ascii="宋体" w:eastAsia="宋体"/>
      <w:snapToGrid w:val="0"/>
      <w:color w:val="000000"/>
      <w:kern w:val="28"/>
      <w:sz w:val="28"/>
      <w:lang w:val="en-US" w:eastAsia="zh-CN" w:bidi="ar-SA"/>
    </w:rPr>
  </w:style>
  <w:style w:type="character" w:customStyle="1" w:styleId="Charff">
    <w:name w:val="冯广丽 Char"/>
    <w:link w:val="affd"/>
    <w:rPr>
      <w:rFonts w:ascii="宋体" w:hAnsi="宋体"/>
      <w:kern w:val="2"/>
      <w:sz w:val="24"/>
      <w:szCs w:val="22"/>
    </w:rPr>
  </w:style>
  <w:style w:type="paragraph" w:customStyle="1" w:styleId="affd">
    <w:name w:val="冯广丽"/>
    <w:basedOn w:val="a3"/>
    <w:link w:val="Charff"/>
    <w:qFormat/>
    <w:pPr>
      <w:adjustRightInd/>
      <w:spacing w:line="360" w:lineRule="auto"/>
      <w:ind w:firstLineChars="200" w:firstLine="480"/>
    </w:pPr>
    <w:rPr>
      <w:rFonts w:ascii="宋体" w:hAnsi="宋体"/>
      <w:sz w:val="24"/>
      <w:szCs w:val="22"/>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zbggmainstyle9">
    <w:name w:val="zbggmain style9"/>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Popup">
    <w:name w:val="tw4winPopup"/>
    <w:rPr>
      <w:rFonts w:ascii="Courier New" w:hAnsi="Courier New" w:cs="Courier New"/>
      <w:color w:val="008000"/>
    </w:rPr>
  </w:style>
  <w:style w:type="character" w:customStyle="1" w:styleId="affe">
    <w:name w:val="样式 宋体"/>
    <w:rPr>
      <w:rFonts w:ascii="宋体" w:hAnsi="宋体"/>
      <w:sz w:val="24"/>
    </w:rPr>
  </w:style>
  <w:style w:type="character" w:customStyle="1" w:styleId="Charff0">
    <w:name w:val="标题 Char"/>
    <w:rPr>
      <w:rFonts w:eastAsia="宋体"/>
      <w:b/>
      <w:sz w:val="24"/>
      <w:lang w:val="en-GB" w:eastAsia="zh-CN" w:bidi="ar-SA"/>
    </w:rPr>
  </w:style>
  <w:style w:type="character" w:customStyle="1" w:styleId="Charff1">
    <w:name w:val="正文 编号 Char"/>
    <w:qFormat/>
    <w:rPr>
      <w:rFonts w:ascii="仿宋_GB2312" w:eastAsia="仿宋_GB2312" w:hAnsi="仿宋_GB2312"/>
      <w:kern w:val="2"/>
      <w:sz w:val="24"/>
      <w:lang w:bidi="ar-SA"/>
    </w:rPr>
  </w:style>
  <w:style w:type="character" w:customStyle="1" w:styleId="Charff2">
    <w:name w:val="公文正文 Char"/>
    <w:rPr>
      <w:rFonts w:ascii="仿宋_GB2312" w:eastAsia="仿宋_GB2312"/>
      <w:kern w:val="2"/>
      <w:sz w:val="24"/>
      <w:szCs w:val="24"/>
      <w:lang w:val="en-US" w:eastAsia="zh-CN" w:bidi="ar-SA"/>
    </w:rPr>
  </w:style>
  <w:style w:type="character" w:customStyle="1" w:styleId="FooterChar">
    <w:name w:val="Footer Char"/>
    <w:qFormat/>
    <w:locked/>
    <w:rPr>
      <w:rFonts w:eastAsia="宋体"/>
      <w:kern w:val="2"/>
      <w:sz w:val="18"/>
      <w:lang w:val="en-US" w:eastAsia="zh-CN" w:bidi="ar-SA"/>
    </w:rPr>
  </w:style>
  <w:style w:type="character" w:customStyle="1" w:styleId="2Char7">
    <w:name w:val="标题 2 Char"/>
    <w:rPr>
      <w:rFonts w:ascii="Arial" w:eastAsia="黑体" w:hAnsi="Arial"/>
      <w:b/>
      <w:kern w:val="2"/>
      <w:sz w:val="32"/>
      <w:lang w:val="en-US" w:eastAsia="zh-CN"/>
    </w:rPr>
  </w:style>
  <w:style w:type="character" w:customStyle="1" w:styleId="CharChar411">
    <w:name w:val="Char Char411"/>
    <w:rPr>
      <w:rFonts w:eastAsia="宋体"/>
      <w:b/>
      <w:sz w:val="24"/>
      <w:lang w:val="en-GB" w:eastAsia="zh-CN" w:bidi="ar-SA"/>
    </w:rPr>
  </w:style>
  <w:style w:type="character" w:customStyle="1" w:styleId="CharChar911">
    <w:name w:val="Char Char911"/>
    <w:qFormat/>
    <w:rPr>
      <w:rFonts w:eastAsia="宋体"/>
      <w:kern w:val="2"/>
      <w:sz w:val="18"/>
      <w:szCs w:val="18"/>
      <w:lang w:val="en-US" w:eastAsia="zh-CN" w:bidi="ar-SA"/>
    </w:rPr>
  </w:style>
  <w:style w:type="character" w:customStyle="1" w:styleId="Charff3">
    <w:name w:val="列出段落 Char"/>
    <w:uiPriority w:val="34"/>
    <w:qFormat/>
    <w:rPr>
      <w:rFonts w:eastAsia="楷体_GB2312" w:cs="Lucida Sans"/>
      <w:kern w:val="2"/>
      <w:sz w:val="24"/>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4">
    <w:name w:val="标书表格字体格式 Char"/>
    <w:rPr>
      <w:kern w:val="2"/>
      <w:sz w:val="21"/>
      <w:szCs w:val="24"/>
      <w:lang w:bidi="ar-SA"/>
    </w:rPr>
  </w:style>
  <w:style w:type="character" w:customStyle="1" w:styleId="6Char0">
    <w:name w:val="样式6 Char"/>
    <w:rPr>
      <w:rFonts w:ascii="仿宋_GB2312" w:eastAsia="仿宋_GB2312" w:hAnsi="宋体"/>
      <w:b/>
      <w:bCs/>
      <w:kern w:val="2"/>
      <w:sz w:val="24"/>
      <w:szCs w:val="24"/>
      <w:lang w:val="en-US" w:eastAsia="zh-CN" w:bidi="ar-SA"/>
    </w:rPr>
  </w:style>
  <w:style w:type="character" w:customStyle="1" w:styleId="Charff5">
    <w:name w:val="冯 Char"/>
    <w:link w:val="afff"/>
    <w:rPr>
      <w:rFonts w:ascii="宋体" w:hAnsi="宋体"/>
      <w:color w:val="000000"/>
      <w:sz w:val="24"/>
      <w:szCs w:val="24"/>
    </w:rPr>
  </w:style>
  <w:style w:type="paragraph" w:customStyle="1" w:styleId="afff">
    <w:name w:val="冯"/>
    <w:basedOn w:val="a3"/>
    <w:link w:val="Charff5"/>
    <w:qFormat/>
    <w:pPr>
      <w:widowControl/>
      <w:adjustRightInd/>
      <w:spacing w:line="360" w:lineRule="auto"/>
      <w:ind w:firstLineChars="200" w:firstLine="480"/>
    </w:pPr>
    <w:rPr>
      <w:rFonts w:ascii="宋体" w:hAnsi="宋体"/>
      <w:color w:val="000000"/>
      <w:kern w:val="0"/>
      <w:sz w:val="24"/>
    </w:rPr>
  </w:style>
  <w:style w:type="character" w:customStyle="1" w:styleId="CharChar13">
    <w:name w:val="Ò³Ã¼ Char Char1"/>
    <w:rPr>
      <w:rFonts w:eastAsia="宋体"/>
      <w:kern w:val="2"/>
      <w:sz w:val="18"/>
      <w:szCs w:val="18"/>
      <w:lang w:val="en-US" w:eastAsia="zh-CN" w:bidi="ar-SA"/>
    </w:rPr>
  </w:style>
  <w:style w:type="character" w:customStyle="1" w:styleId="md">
    <w:name w:val="md"/>
    <w:basedOn w:val="a5"/>
    <w:qFormat/>
  </w:style>
  <w:style w:type="character" w:customStyle="1" w:styleId="5Char0">
    <w:name w:val="样式5 Char"/>
    <w:rPr>
      <w:rFonts w:ascii="仿宋_GB2312" w:eastAsia="仿宋_GB2312" w:hAnsi="仿宋"/>
      <w:kern w:val="2"/>
      <w:sz w:val="24"/>
      <w:szCs w:val="24"/>
    </w:rPr>
  </w:style>
  <w:style w:type="character" w:customStyle="1" w:styleId="CharCharb">
    <w:name w:val="表格 Char Char"/>
    <w:qFormat/>
    <w:rPr>
      <w:rFonts w:ascii="宋体" w:eastAsia="宋体" w:hAnsi="宋体"/>
      <w:lang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tw4winJump">
    <w:name w:val="tw4winJump"/>
    <w:qFormat/>
    <w:rPr>
      <w:rFonts w:ascii="Courier New" w:hAnsi="Courier New" w:cs="Courier New"/>
      <w:color w:val="008080"/>
    </w:rPr>
  </w:style>
  <w:style w:type="character" w:customStyle="1" w:styleId="ItemListChar">
    <w:name w:val="Item List Char"/>
    <w:link w:val="ItemList"/>
    <w:rPr>
      <w:rFonts w:ascii="Arial"/>
      <w:bCs/>
      <w:sz w:val="21"/>
      <w:szCs w:val="21"/>
      <w:lang w:val="en-US" w:eastAsia="zh-CN" w:bidi="ar-SA"/>
    </w:rPr>
  </w:style>
  <w:style w:type="paragraph" w:customStyle="1" w:styleId="ItemList">
    <w:name w:val="Item List"/>
    <w:link w:val="ItemListChar"/>
    <w:pPr>
      <w:spacing w:after="156" w:line="360" w:lineRule="auto"/>
      <w:ind w:firstLineChars="202" w:firstLine="424"/>
      <w:jc w:val="both"/>
    </w:pPr>
    <w:rPr>
      <w:rFonts w:ascii="Arial"/>
      <w:bCs/>
      <w:sz w:val="21"/>
      <w:szCs w:val="21"/>
    </w:rPr>
  </w:style>
  <w:style w:type="character" w:customStyle="1" w:styleId="CharChar1211">
    <w:name w:val="Char Char1211"/>
    <w:qFormat/>
    <w:rPr>
      <w:rFonts w:ascii="仿宋_GB2312" w:eastAsia="仿宋_GB2312"/>
      <w:b/>
      <w:bCs/>
      <w:kern w:val="2"/>
      <w:sz w:val="24"/>
      <w:szCs w:val="24"/>
      <w:lang w:val="zh-CN" w:eastAsia="zh-CN" w:bidi="ar-SA"/>
    </w:rPr>
  </w:style>
  <w:style w:type="paragraph" w:customStyle="1" w:styleId="afff0">
    <w:name w:val="标准正文格式"/>
    <w:basedOn w:val="a3"/>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4"/>
    <w:pPr>
      <w:autoSpaceDE/>
      <w:autoSpaceDN/>
      <w:adjustRightInd/>
      <w:spacing w:before="60" w:after="60"/>
      <w:ind w:firstLineChars="200" w:firstLine="200"/>
    </w:pPr>
    <w:rPr>
      <w:rFonts w:ascii="Times New Roman"/>
      <w:szCs w:val="20"/>
      <w:lang w:val="en-US"/>
    </w:rPr>
  </w:style>
  <w:style w:type="paragraph" w:customStyle="1" w:styleId="44">
    <w:name w:val="4"/>
    <w:basedOn w:val="a3"/>
    <w:next w:val="25"/>
    <w:pPr>
      <w:spacing w:after="120" w:line="480" w:lineRule="auto"/>
      <w:ind w:leftChars="200" w:left="420"/>
    </w:pPr>
    <w:rPr>
      <w:sz w:val="24"/>
      <w:szCs w:val="20"/>
    </w:rPr>
  </w:style>
  <w:style w:type="paragraph" w:customStyle="1" w:styleId="CharChar14">
    <w:name w:val="Char Char1"/>
    <w:basedOn w:val="a3"/>
    <w:pPr>
      <w:widowControl/>
      <w:spacing w:after="160" w:line="240" w:lineRule="exact"/>
      <w:jc w:val="left"/>
    </w:pPr>
    <w:rPr>
      <w:rFonts w:eastAsia="仿宋_GB2312"/>
      <w:sz w:val="28"/>
    </w:rPr>
  </w:style>
  <w:style w:type="paragraph" w:customStyle="1" w:styleId="La0b">
    <w:name w:val="La0b"/>
    <w:basedOn w:val="a3"/>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c"/>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f1">
    <w:name w:val="默认段落样式"/>
    <w:basedOn w:val="2a"/>
    <w:qFormat/>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qFormat/>
    <w:rPr>
      <w:rFonts w:ascii="仿宋_GB2312" w:eastAsia="仿宋_GB2312"/>
      <w:b/>
      <w:sz w:val="32"/>
      <w:szCs w:val="20"/>
    </w:rPr>
  </w:style>
  <w:style w:type="paragraph" w:customStyle="1" w:styleId="45">
    <w:name w:val="正文4"/>
    <w:basedOn w:val="a3"/>
    <w:pPr>
      <w:tabs>
        <w:tab w:val="left" w:pos="720"/>
      </w:tabs>
      <w:adjustRightInd/>
      <w:spacing w:before="60" w:after="60" w:line="360" w:lineRule="auto"/>
      <w:ind w:leftChars="400" w:left="575" w:hangingChars="175" w:hanging="175"/>
    </w:pPr>
    <w:rPr>
      <w:sz w:val="24"/>
    </w:rPr>
  </w:style>
  <w:style w:type="paragraph" w:customStyle="1" w:styleId="14">
    <w:name w:val="正文首行缩进1"/>
    <w:basedOn w:val="a4"/>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6">
    <w:name w:val="文本正文 Char"/>
    <w:basedOn w:val="a3"/>
    <w:pPr>
      <w:spacing w:line="360" w:lineRule="auto"/>
      <w:ind w:firstLineChars="200" w:firstLine="200"/>
    </w:pPr>
    <w:rPr>
      <w:kern w:val="0"/>
      <w:sz w:val="24"/>
      <w:szCs w:val="20"/>
    </w:rPr>
  </w:style>
  <w:style w:type="paragraph" w:customStyle="1" w:styleId="210">
    <w:name w:val="正文文本 21"/>
    <w:basedOn w:val="a3"/>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2">
    <w:name w:val="文章标题"/>
    <w:next w:val="afff3"/>
    <w:pPr>
      <w:spacing w:beforeLines="800" w:before="2496" w:afterLines="100" w:after="312"/>
      <w:jc w:val="center"/>
    </w:pPr>
    <w:rPr>
      <w:rFonts w:ascii="Arial" w:eastAsia="黑体" w:hAnsi="Arial" w:cs="宋体"/>
      <w:bCs/>
      <w:kern w:val="2"/>
      <w:sz w:val="52"/>
    </w:rPr>
  </w:style>
  <w:style w:type="paragraph" w:customStyle="1" w:styleId="afff3">
    <w:name w:val="封面公司名"/>
    <w:pPr>
      <w:jc w:val="center"/>
    </w:pPr>
    <w:rPr>
      <w:rFonts w:ascii="Arial" w:eastAsia="楷体_GB2312" w:hAnsi="Arial" w:cs="宋体"/>
      <w:bCs/>
      <w:kern w:val="2"/>
      <w:sz w:val="28"/>
    </w:rPr>
  </w:style>
  <w:style w:type="paragraph" w:customStyle="1" w:styleId="BulletingFirstIndent1">
    <w:name w:val="Bulleting First Indent 1"/>
    <w:basedOn w:val="aa"/>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araCharCharCharCharCharCharChar">
    <w:name w:val="默认段落字体 Para Char Char Char Char Char Char Char"/>
    <w:basedOn w:val="a3"/>
    <w:rPr>
      <w:rFonts w:eastAsia="仿宋_GB2312"/>
      <w:sz w:val="28"/>
      <w:szCs w:val="20"/>
    </w:rPr>
  </w:style>
  <w:style w:type="paragraph" w:customStyle="1" w:styleId="GB2312106">
    <w:name w:val="样式 仿宋_GB2312 小三 左侧:  1.06 厘米"/>
    <w:basedOn w:val="a3"/>
    <w:pPr>
      <w:spacing w:line="360" w:lineRule="auto"/>
      <w:ind w:left="601"/>
    </w:pPr>
    <w:rPr>
      <w:rFonts w:ascii="仿宋_GB2312" w:eastAsia="仿宋_GB2312"/>
      <w:sz w:val="24"/>
      <w:szCs w:val="20"/>
    </w:rPr>
  </w:style>
  <w:style w:type="paragraph" w:customStyle="1" w:styleId="afff4">
    <w:name w:val="模板普通正文"/>
    <w:basedOn w:val="ad"/>
    <w:pPr>
      <w:adjustRightInd/>
      <w:spacing w:beforeLines="50" w:before="156" w:after="10" w:line="360" w:lineRule="auto"/>
      <w:ind w:firstLineChars="175" w:firstLine="175"/>
      <w:jc w:val="left"/>
    </w:pPr>
    <w:rPr>
      <w:rFonts w:ascii="Times New Roman" w:hAnsi="Times New Roman"/>
    </w:rPr>
  </w:style>
  <w:style w:type="paragraph" w:customStyle="1" w:styleId="trademark">
    <w:name w:val="trademark"/>
    <w:pPr>
      <w:spacing w:after="60"/>
    </w:pPr>
    <w:rPr>
      <w:rFonts w:ascii="Futura Bk" w:hAnsi="Futura Bk"/>
      <w:sz w:val="15"/>
      <w:lang w:eastAsia="en-US"/>
    </w:rPr>
  </w:style>
  <w:style w:type="paragraph" w:customStyle="1" w:styleId="afff5">
    <w:name w:val="Ñù"/>
    <w:pPr>
      <w:overflowPunct w:val="0"/>
      <w:autoSpaceDE w:val="0"/>
      <w:autoSpaceDN w:val="0"/>
      <w:adjustRightInd w:val="0"/>
      <w:spacing w:line="400" w:lineRule="exact"/>
      <w:jc w:val="both"/>
      <w:textAlignment w:val="baseline"/>
    </w:pPr>
    <w:rPr>
      <w:sz w:val="24"/>
    </w:rPr>
  </w:style>
  <w:style w:type="paragraph" w:customStyle="1" w:styleId="Char32">
    <w:name w:val="Char3"/>
    <w:basedOn w:val="a3"/>
    <w:pPr>
      <w:adjustRightInd/>
    </w:pPr>
    <w:rPr>
      <w:rFonts w:ascii="仿宋_GB2312" w:eastAsia="仿宋_GB2312"/>
      <w:b/>
      <w:sz w:val="32"/>
      <w:szCs w:val="32"/>
    </w:rPr>
  </w:style>
  <w:style w:type="paragraph" w:customStyle="1" w:styleId="ParaChar">
    <w:name w:val="默认段落字体 Para Char"/>
    <w:basedOn w:val="a3"/>
    <w:rPr>
      <w:rFonts w:ascii="Tahoma" w:hAnsi="Tahoma"/>
      <w:sz w:val="24"/>
      <w:szCs w:val="20"/>
    </w:rPr>
  </w:style>
  <w:style w:type="paragraph" w:customStyle="1" w:styleId="solutionfonts1">
    <w:name w:val="solutionfonts1"/>
    <w:basedOn w:val="a3"/>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rPr>
      <w:rFonts w:ascii="Tahoma" w:hAnsi="Tahoma" w:cs="仿宋_GB2312"/>
      <w:sz w:val="24"/>
      <w:szCs w:val="20"/>
    </w:rPr>
  </w:style>
  <w:style w:type="paragraph" w:customStyle="1" w:styleId="xl37">
    <w:name w:val="xl37"/>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
    <w:name w:val="Char22"/>
    <w:basedOn w:val="a3"/>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qFormat/>
    <w:pPr>
      <w:spacing w:line="360" w:lineRule="auto"/>
    </w:pPr>
    <w:rPr>
      <w:kern w:val="0"/>
      <w:sz w:val="24"/>
      <w:szCs w:val="20"/>
    </w:rPr>
  </w:style>
  <w:style w:type="paragraph" w:customStyle="1" w:styleId="15">
    <w:name w:val="正文缩进1"/>
    <w:basedOn w:val="a3"/>
    <w:next w:val="ad"/>
    <w:qFormat/>
    <w:pPr>
      <w:autoSpaceDE w:val="0"/>
      <w:autoSpaceDN w:val="0"/>
      <w:snapToGrid w:val="0"/>
      <w:spacing w:after="120" w:line="360" w:lineRule="auto"/>
      <w:ind w:leftChars="200" w:left="420" w:firstLineChars="200" w:firstLine="480"/>
    </w:pPr>
    <w:rPr>
      <w:sz w:val="24"/>
      <w:szCs w:val="21"/>
    </w:rPr>
  </w:style>
  <w:style w:type="paragraph" w:customStyle="1" w:styleId="afff6">
    <w:name w:val="左对齐表格文字"/>
    <w:basedOn w:val="a3"/>
    <w:pPr>
      <w:adjustRightInd/>
      <w:ind w:firstLineChars="200" w:firstLine="200"/>
      <w:jc w:val="right"/>
    </w:pPr>
  </w:style>
  <w:style w:type="paragraph" w:customStyle="1" w:styleId="Char311">
    <w:name w:val="Char311"/>
    <w:basedOn w:val="a3"/>
    <w:pPr>
      <w:adjustRightInd/>
      <w:ind w:firstLineChars="200" w:firstLine="200"/>
    </w:pPr>
    <w:rPr>
      <w:rFonts w:ascii="Tahoma" w:hAnsi="Tahoma"/>
      <w:sz w:val="24"/>
      <w:szCs w:val="20"/>
    </w:rPr>
  </w:style>
  <w:style w:type="paragraph" w:customStyle="1" w:styleId="BulText914">
    <w:name w:val="Bul Text 9/14"/>
    <w:pPr>
      <w:widowControl w:val="0"/>
      <w:tabs>
        <w:tab w:val="left" w:pos="840"/>
      </w:tabs>
      <w:spacing w:line="280" w:lineRule="atLeast"/>
      <w:ind w:left="160" w:hanging="160"/>
    </w:pPr>
    <w:rPr>
      <w:snapToGrid w:val="0"/>
      <w:color w:val="000000"/>
      <w:sz w:val="18"/>
    </w:rPr>
  </w:style>
  <w:style w:type="paragraph" w:customStyle="1" w:styleId="afff7">
    <w:name w:val="封面文档标题"/>
    <w:basedOn w:val="a3"/>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8">
    <w:name w:val="标书正文格式"/>
    <w:pPr>
      <w:spacing w:line="360" w:lineRule="auto"/>
      <w:ind w:firstLineChars="200" w:firstLine="200"/>
    </w:pPr>
    <w:rPr>
      <w:rFonts w:eastAsia="楷体_GB2312"/>
      <w:kern w:val="2"/>
      <w:sz w:val="24"/>
      <w:szCs w:val="24"/>
    </w:rPr>
  </w:style>
  <w:style w:type="paragraph" w:customStyle="1" w:styleId="-11">
    <w:name w:val="彩色列表 - 强调文字颜色 11"/>
    <w:basedOn w:val="a3"/>
    <w:qFormat/>
    <w:pPr>
      <w:adjustRightInd/>
      <w:ind w:firstLineChars="200" w:firstLine="420"/>
    </w:pPr>
    <w:rPr>
      <w:rFonts w:ascii="Calibri" w:hAnsi="Calibri"/>
      <w:szCs w:val="22"/>
    </w:rPr>
  </w:style>
  <w:style w:type="paragraph" w:customStyle="1" w:styleId="afff9">
    <w:name w:val="小节标题"/>
    <w:basedOn w:val="a3"/>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pPr>
      <w:numPr>
        <w:numId w:val="5"/>
      </w:numPr>
      <w:tabs>
        <w:tab w:val="left" w:pos="840"/>
      </w:tabs>
      <w:adjustRightInd/>
    </w:pPr>
  </w:style>
  <w:style w:type="paragraph" w:customStyle="1" w:styleId="Normal0">
    <w:name w:val="Normal0"/>
    <w:rPr>
      <w:lang w:eastAsia="en-US"/>
    </w:rPr>
  </w:style>
  <w:style w:type="paragraph" w:customStyle="1" w:styleId="CharCharCharCharCharCharChar">
    <w:name w:val="Char Char Char Char Char Char Char"/>
    <w:basedOn w:val="a3"/>
    <w:rPr>
      <w:rFonts w:ascii="仿宋_GB2312" w:eastAsia="仿宋_GB2312"/>
      <w:b/>
      <w:sz w:val="32"/>
      <w:szCs w:val="32"/>
    </w:rPr>
  </w:style>
  <w:style w:type="paragraph" w:customStyle="1" w:styleId="CharCharCharCharCharCharCharCharChar">
    <w:name w:val="Char Char Char Char Char Char Char Char Char"/>
    <w:basedOn w:val="a3"/>
    <w:pPr>
      <w:adjustRightInd/>
      <w:ind w:firstLineChars="200" w:firstLine="200"/>
    </w:pPr>
    <w:rPr>
      <w:rFonts w:ascii="Tahoma" w:hAnsi="Tahoma"/>
      <w:sz w:val="24"/>
      <w:szCs w:val="20"/>
    </w:rPr>
  </w:style>
  <w:style w:type="paragraph" w:customStyle="1" w:styleId="xl43">
    <w:name w:val="xl43"/>
    <w:basedOn w:val="a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a">
    <w:name w:val="小项目标题"/>
    <w:basedOn w:val="a3"/>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pPr>
      <w:adjustRightInd/>
      <w:spacing w:line="360" w:lineRule="auto"/>
    </w:pPr>
    <w:rPr>
      <w:rFonts w:ascii="Arial" w:eastAsia="黑体" w:hAnsi="Arial" w:cs="Arial"/>
      <w:snapToGrid w:val="0"/>
      <w:kern w:val="0"/>
      <w:szCs w:val="21"/>
    </w:rPr>
  </w:style>
  <w:style w:type="paragraph" w:customStyle="1" w:styleId="afffb">
    <w:name w:val="正文 编号"/>
    <w:basedOn w:val="a3"/>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3">
    <w:name w:val="Char2"/>
    <w:basedOn w:val="a3"/>
    <w:rPr>
      <w:rFonts w:ascii="仿宋_GB2312" w:eastAsia="仿宋_GB2312"/>
      <w:b/>
      <w:sz w:val="32"/>
      <w:szCs w:val="32"/>
    </w:rPr>
  </w:style>
  <w:style w:type="paragraph" w:customStyle="1" w:styleId="Char1CharCharCharCharCharCharCharCharChar">
    <w:name w:val="Char1 Char Char Char Char Char Char Char Char Char"/>
    <w:basedOn w:val="a3"/>
    <w:pPr>
      <w:adjustRightInd/>
      <w:spacing w:before="240" w:after="120" w:line="288" w:lineRule="auto"/>
      <w:ind w:firstLineChars="200" w:firstLine="200"/>
      <w:jc w:val="left"/>
    </w:pPr>
    <w:rPr>
      <w:rFonts w:ascii="Tahoma" w:hAnsi="Tahoma"/>
      <w:sz w:val="24"/>
    </w:rPr>
  </w:style>
  <w:style w:type="paragraph" w:customStyle="1" w:styleId="afffc">
    <w:name w:val="封面华为技术"/>
    <w:basedOn w:val="a3"/>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5"/>
    <w:pPr>
      <w:adjustRightInd/>
      <w:ind w:firstLineChars="200" w:firstLine="560"/>
      <w:textAlignment w:val="auto"/>
    </w:pPr>
    <w:rPr>
      <w:rFonts w:hAnsi="宋体" w:cs="宋体"/>
      <w:color w:val="000000"/>
      <w:kern w:val="2"/>
      <w:sz w:val="24"/>
    </w:rPr>
  </w:style>
  <w:style w:type="paragraph" w:customStyle="1" w:styleId="xl40">
    <w:name w:val="xl40"/>
    <w:basedOn w:val="a3"/>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d">
    <w:name w:val="插图说明"/>
    <w:basedOn w:val="a3"/>
    <w:pPr>
      <w:spacing w:after="240"/>
      <w:ind w:firstLineChars="200" w:firstLine="200"/>
      <w:jc w:val="center"/>
      <w:textAlignment w:val="baseline"/>
    </w:pPr>
    <w:rPr>
      <w:rFonts w:eastAsia="黑体"/>
      <w:sz w:val="24"/>
      <w:szCs w:val="20"/>
    </w:rPr>
  </w:style>
  <w:style w:type="paragraph" w:customStyle="1" w:styleId="CharCharChar0">
    <w:name w:val="Char Char Char"/>
    <w:basedOn w:val="a3"/>
    <w:rPr>
      <w:rFonts w:ascii="Tahoma" w:hAnsi="Tahoma"/>
      <w:sz w:val="24"/>
      <w:szCs w:val="20"/>
    </w:rPr>
  </w:style>
  <w:style w:type="paragraph" w:customStyle="1" w:styleId="MMTopic4">
    <w:name w:val="MM Topic 4"/>
    <w:basedOn w:val="42"/>
    <w:pPr>
      <w:numPr>
        <w:numId w:val="5"/>
      </w:numPr>
      <w:tabs>
        <w:tab w:val="clear" w:pos="864"/>
        <w:tab w:val="left" w:pos="840"/>
      </w:tabs>
      <w:adjustRightInd/>
    </w:pPr>
    <w:rPr>
      <w:lang w:val="en-US"/>
    </w:rPr>
  </w:style>
  <w:style w:type="paragraph" w:customStyle="1" w:styleId="afffe">
    <w:name w:val="标准小四"/>
    <w:basedOn w:val="a3"/>
    <w:pPr>
      <w:spacing w:line="360" w:lineRule="auto"/>
      <w:ind w:firstLineChars="200" w:firstLine="480"/>
    </w:pPr>
    <w:rPr>
      <w:rFonts w:ascii="Arial" w:hAnsi="Arial"/>
      <w:sz w:val="24"/>
      <w:szCs w:val="21"/>
    </w:rPr>
  </w:style>
  <w:style w:type="paragraph" w:customStyle="1" w:styleId="MMTopic2">
    <w:name w:val="MM Topic 2"/>
    <w:basedOn w:val="2"/>
    <w:pPr>
      <w:numPr>
        <w:ilvl w:val="1"/>
        <w:numId w:val="5"/>
      </w:numPr>
      <w:tabs>
        <w:tab w:val="clear" w:pos="432"/>
      </w:tabs>
    </w:pPr>
    <w:rPr>
      <w:rFonts w:ascii="Arial" w:eastAsia="黑体" w:hAnsi="Arial"/>
      <w:lang w:val="en-US"/>
    </w:rPr>
  </w:style>
  <w:style w:type="paragraph" w:customStyle="1" w:styleId="2c">
    <w:name w:val="表格标题2"/>
    <w:basedOn w:val="affff"/>
    <w:rPr>
      <w:b/>
    </w:rPr>
  </w:style>
  <w:style w:type="paragraph" w:customStyle="1" w:styleId="affff">
    <w:name w:val="表格内文"/>
    <w:basedOn w:val="a3"/>
    <w:pPr>
      <w:adjustRightInd/>
      <w:spacing w:line="360" w:lineRule="auto"/>
    </w:pPr>
    <w:rPr>
      <w:rFonts w:ascii="宋体" w:hAnsi="宋体" w:cs="宋体"/>
      <w:color w:val="000000"/>
      <w:szCs w:val="20"/>
    </w:rPr>
  </w:style>
  <w:style w:type="paragraph" w:customStyle="1" w:styleId="PreformattedText">
    <w:name w:val="Preformatted Text"/>
    <w:basedOn w:val="a3"/>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Char11CharCharCharCharCharCharCharCharChar11">
    <w:name w:val="Char Char11 Char Char Char Char Char Char Char Char Char11"/>
    <w:basedOn w:val="a3"/>
    <w:pPr>
      <w:spacing w:line="360" w:lineRule="auto"/>
    </w:pPr>
    <w:rPr>
      <w:szCs w:val="20"/>
    </w:rPr>
  </w:style>
  <w:style w:type="paragraph" w:customStyle="1" w:styleId="CharCharCharCharCharCharCharCharCharCharChar1Char">
    <w:name w:val="Char Char Char Char Char Char Char Char Char Char Char1 Char"/>
    <w:basedOn w:val="a3"/>
    <w:pPr>
      <w:adjustRightInd/>
    </w:pPr>
    <w:rPr>
      <w:rFonts w:ascii="Tahoma" w:hAnsi="Tahoma"/>
      <w:sz w:val="24"/>
    </w:rPr>
  </w:style>
  <w:style w:type="paragraph" w:customStyle="1" w:styleId="tableheading">
    <w:name w:val="tableheading"/>
    <w:basedOn w:val="a3"/>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pPr>
      <w:widowControl/>
      <w:spacing w:line="300" w:lineRule="atLeast"/>
      <w:jc w:val="left"/>
    </w:pPr>
    <w:rPr>
      <w:rFonts w:ascii="宋体" w:hAnsi="宋体"/>
      <w:kern w:val="0"/>
      <w:sz w:val="18"/>
      <w:szCs w:val="20"/>
    </w:rPr>
  </w:style>
  <w:style w:type="paragraph" w:customStyle="1" w:styleId="font8">
    <w:name w:val="font8"/>
    <w:basedOn w:val="a3"/>
    <w:pPr>
      <w:widowControl/>
      <w:adjustRightInd/>
      <w:spacing w:before="100" w:beforeAutospacing="1" w:after="100" w:afterAutospacing="1"/>
      <w:jc w:val="left"/>
    </w:pPr>
    <w:rPr>
      <w:color w:val="000000"/>
      <w:kern w:val="0"/>
      <w:sz w:val="20"/>
      <w:szCs w:val="20"/>
    </w:rPr>
  </w:style>
  <w:style w:type="paragraph" w:customStyle="1" w:styleId="Charff7">
    <w:name w:val="Char"/>
    <w:basedOn w:val="a3"/>
    <w:qFormat/>
    <w:rPr>
      <w:rFonts w:ascii="仿宋_GB2312" w:eastAsia="仿宋_GB2312"/>
      <w:b/>
      <w:sz w:val="32"/>
      <w:szCs w:val="32"/>
    </w:rPr>
  </w:style>
  <w:style w:type="paragraph" w:customStyle="1" w:styleId="affff0">
    <w:name w:val="!大节"/>
    <w:basedOn w:val="2"/>
    <w:pPr>
      <w:numPr>
        <w:numId w:val="0"/>
      </w:numPr>
      <w:spacing w:before="260" w:after="260" w:line="415" w:lineRule="auto"/>
      <w:ind w:left="420" w:hanging="420"/>
    </w:pPr>
    <w:rPr>
      <w:rFonts w:ascii="Arial" w:eastAsia="微软雅黑" w:hAnsi="Arial"/>
      <w:lang w:val="en-US"/>
    </w:rPr>
  </w:style>
  <w:style w:type="paragraph" w:customStyle="1" w:styleId="affff1">
    <w:name w:val="正文（首行缩进）"/>
    <w:basedOn w:val="ad"/>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TOC1">
    <w:name w:val="TOC 标题1"/>
    <w:basedOn w:val="1"/>
    <w:next w:val="a3"/>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11CharCharCharCharCharCharCharCharCharCharCharCharChar111">
    <w:name w:val="Char Char11 Char Char Char Char Char Char Char Char Char Char Char Char Char111"/>
    <w:basedOn w:val="a3"/>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pPr>
      <w:widowControl/>
      <w:adjustRightInd/>
      <w:spacing w:after="160" w:line="240" w:lineRule="exact"/>
      <w:jc w:val="left"/>
    </w:pPr>
    <w:rPr>
      <w:szCs w:val="20"/>
    </w:rPr>
  </w:style>
  <w:style w:type="paragraph" w:customStyle="1" w:styleId="xl29">
    <w:name w:val="xl2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6">
    <w:name w:val="正文1"/>
    <w:basedOn w:val="33"/>
    <w:qFormat/>
    <w:pPr>
      <w:ind w:leftChars="0" w:left="0" w:firstLineChars="200" w:firstLine="480"/>
    </w:pPr>
    <w:rPr>
      <w:rFonts w:ascii="仿宋_GB2312" w:eastAsia="仿宋_GB2312" w:hAnsi="Courier New"/>
      <w:kern w:val="28"/>
      <w:sz w:val="24"/>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2">
    <w:name w:val="段"/>
    <w:next w:val="a3"/>
    <w:qFormat/>
    <w:pPr>
      <w:autoSpaceDE w:val="0"/>
      <w:autoSpaceDN w:val="0"/>
      <w:ind w:firstLineChars="200" w:firstLine="200"/>
      <w:jc w:val="both"/>
    </w:pPr>
    <w:rPr>
      <w:rFonts w:ascii="宋体"/>
      <w:sz w:val="21"/>
    </w:rPr>
  </w:style>
  <w:style w:type="paragraph" w:customStyle="1" w:styleId="affff3">
    <w:name w:val="标准书眉_奇数页"/>
    <w:next w:val="a3"/>
    <w:pPr>
      <w:tabs>
        <w:tab w:val="center" w:pos="4154"/>
        <w:tab w:val="right" w:pos="8306"/>
      </w:tabs>
      <w:spacing w:after="120"/>
      <w:jc w:val="right"/>
    </w:pPr>
    <w:rPr>
      <w:sz w:val="21"/>
    </w:rPr>
  </w:style>
  <w:style w:type="paragraph" w:customStyle="1" w:styleId="220">
    <w:name w:val="样式 正文文本缩进 + 左侧:  2 字符 首行缩进:  2 字符"/>
    <w:basedOn w:val="ad"/>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1-21">
    <w:name w:val="中等深浅网格 1 - 强调文字颜色 21"/>
    <w:basedOn w:val="a3"/>
    <w:qFormat/>
    <w:pPr>
      <w:spacing w:line="360" w:lineRule="auto"/>
      <w:ind w:firstLineChars="200" w:firstLine="200"/>
    </w:pPr>
    <w:rPr>
      <w:rFonts w:eastAsia="楷体_GB2312" w:cs="Lucida Sans"/>
      <w:sz w:val="24"/>
    </w:rPr>
  </w:style>
  <w:style w:type="paragraph" w:customStyle="1" w:styleId="affff4">
    <w:name w:val="±íÑùÊ½"/>
    <w:basedOn w:val="a3"/>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pPr>
      <w:tabs>
        <w:tab w:val="left" w:pos="840"/>
      </w:tabs>
      <w:ind w:left="840" w:hanging="420"/>
    </w:pPr>
    <w:rPr>
      <w:rFonts w:ascii="Tahoma" w:hAnsi="Tahoma"/>
      <w:sz w:val="24"/>
    </w:rPr>
  </w:style>
  <w:style w:type="paragraph" w:customStyle="1" w:styleId="zTableCellBody">
    <w:name w:val="zTableCellBody"/>
    <w:basedOn w:val="a3"/>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pPr>
      <w:numPr>
        <w:numId w:val="0"/>
      </w:numPr>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pPr>
      <w:spacing w:line="360" w:lineRule="auto"/>
    </w:pPr>
    <w:rPr>
      <w:szCs w:val="20"/>
    </w:rPr>
  </w:style>
  <w:style w:type="paragraph" w:customStyle="1" w:styleId="affff5">
    <w:name w:val="公文正文"/>
    <w:basedOn w:val="a3"/>
    <w:link w:val="CharCharc"/>
    <w:pPr>
      <w:adjustRightInd/>
      <w:spacing w:before="156" w:line="360" w:lineRule="auto"/>
      <w:ind w:firstLineChars="200" w:firstLine="360"/>
    </w:pPr>
    <w:rPr>
      <w:rFonts w:ascii="仿宋_GB2312" w:eastAsia="仿宋_GB2312"/>
      <w:sz w:val="24"/>
    </w:rPr>
  </w:style>
  <w:style w:type="character" w:customStyle="1" w:styleId="CharCharc">
    <w:name w:val="公文正文 Char Char"/>
    <w:link w:val="affff5"/>
    <w:rPr>
      <w:rFonts w:ascii="仿宋_GB2312" w:eastAsia="仿宋_GB2312"/>
      <w:kern w:val="2"/>
      <w:sz w:val="24"/>
      <w:szCs w:val="24"/>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152">
    <w:name w:val="样式 宋体 行距: 1.5 倍行距 首行缩进:  2 字符"/>
    <w:basedOn w:val="a3"/>
    <w:qFormat/>
    <w:pPr>
      <w:adjustRightInd/>
      <w:spacing w:line="360" w:lineRule="auto"/>
      <w:ind w:firstLineChars="200" w:firstLine="420"/>
    </w:pPr>
    <w:rPr>
      <w:rFonts w:ascii="宋体" w:hAnsi="宋体"/>
      <w:sz w:val="24"/>
      <w:szCs w:val="20"/>
    </w:rPr>
  </w:style>
  <w:style w:type="paragraph" w:customStyle="1" w:styleId="f9astyle88f9a">
    <w:name w:val="f9a style88 f9a"/>
    <w:basedOn w:val="a3"/>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qFormat/>
    <w:pPr>
      <w:adjustRightInd/>
      <w:spacing w:before="156" w:line="360" w:lineRule="auto"/>
      <w:ind w:firstLineChars="200" w:firstLine="510"/>
    </w:pPr>
    <w:rPr>
      <w:sz w:val="24"/>
      <w:szCs w:val="20"/>
    </w:rPr>
  </w:style>
  <w:style w:type="paragraph" w:customStyle="1" w:styleId="2d">
    <w:name w:val="列出段落2"/>
    <w:basedOn w:val="a3"/>
    <w:qFormat/>
    <w:pPr>
      <w:adjustRightInd/>
      <w:ind w:firstLineChars="200" w:firstLine="420"/>
    </w:pPr>
    <w:rPr>
      <w:rFonts w:ascii="宋体" w:hAnsi="宋体"/>
      <w:sz w:val="24"/>
    </w:rPr>
  </w:style>
  <w:style w:type="paragraph" w:customStyle="1" w:styleId="affff6">
    <w:name w:val="封面"/>
    <w:basedOn w:val="a3"/>
    <w:qFormat/>
    <w:pPr>
      <w:spacing w:line="360" w:lineRule="atLeast"/>
      <w:jc w:val="right"/>
      <w:textAlignment w:val="baseline"/>
    </w:pPr>
    <w:rPr>
      <w:rFonts w:ascii="Symbol" w:hAnsi="Symbol"/>
      <w:kern w:val="0"/>
      <w:szCs w:val="20"/>
    </w:rPr>
  </w:style>
  <w:style w:type="paragraph" w:customStyle="1" w:styleId="CharChar1Char">
    <w:name w:val="Char Char1 Char"/>
    <w:basedOn w:val="a3"/>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51">
    <w:name w:val="浅色底纹 - 强调文字颜色 51"/>
    <w:qFormat/>
    <w:rPr>
      <w:kern w:val="2"/>
      <w:sz w:val="21"/>
      <w:szCs w:val="24"/>
    </w:rPr>
  </w:style>
  <w:style w:type="paragraph" w:customStyle="1" w:styleId="CharChar1CharCharCharCharCharChar11">
    <w:name w:val="Char Char1 Char Char Char Char Char Char11"/>
    <w:basedOn w:val="a3"/>
    <w:qFormat/>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qFormat/>
    <w:pPr>
      <w:adjustRightInd/>
    </w:pPr>
    <w:rPr>
      <w:rFonts w:ascii="Tahoma" w:hAnsi="Tahoma"/>
      <w:sz w:val="24"/>
      <w:szCs w:val="20"/>
    </w:rPr>
  </w:style>
  <w:style w:type="paragraph" w:customStyle="1" w:styleId="120">
    <w:name w:val="样式 正1 + 首行缩进:  2 字符"/>
    <w:basedOn w:val="a3"/>
    <w:qFormat/>
    <w:pPr>
      <w:adjustRightInd/>
      <w:spacing w:line="360" w:lineRule="auto"/>
      <w:ind w:firstLineChars="200" w:firstLine="480"/>
    </w:pPr>
    <w:rPr>
      <w:rFonts w:ascii="仿宋_GB2312" w:eastAsia="仿宋_GB2312"/>
      <w:sz w:val="24"/>
    </w:rPr>
  </w:style>
  <w:style w:type="paragraph" w:customStyle="1" w:styleId="46">
    <w:name w:val="样式4"/>
    <w:basedOn w:val="a3"/>
    <w:qFormat/>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qFormat/>
    <w:pPr>
      <w:adjustRightInd/>
      <w:spacing w:line="360" w:lineRule="auto"/>
      <w:ind w:firstLineChars="200" w:firstLine="480"/>
    </w:pPr>
    <w:rPr>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affff7">
    <w:name w:val="表文字"/>
    <w:qFormat/>
    <w:rPr>
      <w:rFonts w:ascii="宋体"/>
      <w:kern w:val="2"/>
    </w:rPr>
  </w:style>
  <w:style w:type="paragraph" w:customStyle="1" w:styleId="affff8">
    <w:name w:val="正文 项目"/>
    <w:basedOn w:val="a3"/>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b">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qFormat/>
    <w:pPr>
      <w:spacing w:line="360" w:lineRule="auto"/>
      <w:ind w:firstLineChars="200" w:firstLine="480"/>
    </w:pPr>
    <w:rPr>
      <w:rFonts w:ascii="仿宋_GB2312" w:eastAsia="新宋体"/>
      <w:sz w:val="24"/>
      <w:szCs w:val="20"/>
    </w:rPr>
  </w:style>
  <w:style w:type="paragraph" w:customStyle="1" w:styleId="affff9">
    <w:name w:val="有符号正文"/>
    <w:basedOn w:val="a3"/>
    <w:qFormat/>
    <w:pPr>
      <w:adjustRightInd/>
      <w:spacing w:line="400" w:lineRule="exact"/>
      <w:ind w:firstLineChars="200" w:firstLine="200"/>
    </w:pPr>
    <w:rPr>
      <w:rFonts w:ascii="Arial" w:hAnsi="Arial"/>
    </w:rPr>
  </w:style>
  <w:style w:type="paragraph" w:customStyle="1" w:styleId="50">
    <w:name w:val="数字标题5"/>
    <w:basedOn w:val="5"/>
    <w:next w:val="a3"/>
    <w:qFormat/>
    <w:pPr>
      <w:numPr>
        <w:numId w:val="6"/>
      </w:numPr>
      <w:tabs>
        <w:tab w:val="left" w:pos="480"/>
      </w:tabs>
    </w:pPr>
  </w:style>
  <w:style w:type="paragraph" w:customStyle="1" w:styleId="Char1111">
    <w:name w:val="Char1111"/>
    <w:basedOn w:val="a3"/>
    <w:qFormat/>
    <w:rPr>
      <w:rFonts w:ascii="仿宋_GB2312" w:eastAsia="仿宋_GB2312"/>
      <w:b/>
      <w:sz w:val="32"/>
      <w:szCs w:val="32"/>
    </w:rPr>
  </w:style>
  <w:style w:type="paragraph" w:customStyle="1" w:styleId="affffa">
    <w:name w:val="规范正文"/>
    <w:basedOn w:val="a3"/>
    <w:qFormat/>
    <w:pPr>
      <w:tabs>
        <w:tab w:val="left" w:pos="840"/>
      </w:tabs>
      <w:spacing w:beforeLines="50" w:before="156"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affffb">
    <w:name w:val="加粗正文"/>
    <w:basedOn w:val="a3"/>
    <w:qFormat/>
    <w:pPr>
      <w:adjustRightInd/>
      <w:spacing w:beforeLines="50" w:before="156" w:afterLines="50" w:after="156" w:line="360" w:lineRule="auto"/>
      <w:ind w:firstLineChars="200" w:firstLine="422"/>
    </w:pPr>
    <w:rPr>
      <w:b/>
      <w:bCs/>
      <w:szCs w:val="21"/>
    </w:rPr>
  </w:style>
  <w:style w:type="paragraph" w:customStyle="1" w:styleId="CharChar11CharCharChar">
    <w:name w:val="Char Char11 Char Char Char"/>
    <w:basedOn w:val="a3"/>
    <w:qFormat/>
    <w:pPr>
      <w:spacing w:line="360" w:lineRule="auto"/>
    </w:pPr>
    <w:rPr>
      <w:szCs w:val="20"/>
    </w:rPr>
  </w:style>
  <w:style w:type="paragraph" w:customStyle="1" w:styleId="CharCharChar11">
    <w:name w:val="Char Char Char11"/>
    <w:basedOn w:val="a3"/>
    <w:qFormat/>
    <w:pPr>
      <w:widowControl/>
      <w:spacing w:after="160" w:line="240" w:lineRule="exact"/>
      <w:jc w:val="left"/>
    </w:pPr>
    <w:rPr>
      <w:rFonts w:ascii="Verdana" w:hAnsi="Verdana"/>
      <w:kern w:val="0"/>
      <w:sz w:val="20"/>
      <w:szCs w:val="20"/>
      <w:lang w:eastAsia="en-US"/>
    </w:rPr>
  </w:style>
  <w:style w:type="paragraph" w:customStyle="1" w:styleId="CharChar1111">
    <w:name w:val="Char Char1111"/>
    <w:basedOn w:val="a3"/>
    <w:qFormat/>
    <w:pPr>
      <w:spacing w:line="360" w:lineRule="auto"/>
    </w:pPr>
    <w:rPr>
      <w:szCs w:val="20"/>
    </w:rPr>
  </w:style>
  <w:style w:type="paragraph" w:customStyle="1" w:styleId="affffc">
    <w:name w:val="文档正文"/>
    <w:basedOn w:val="a3"/>
    <w:qFormat/>
    <w:pPr>
      <w:spacing w:line="480" w:lineRule="atLeast"/>
      <w:ind w:firstLine="567"/>
      <w:textAlignment w:val="baseline"/>
    </w:pPr>
    <w:rPr>
      <w:kern w:val="0"/>
      <w:sz w:val="24"/>
      <w:szCs w:val="20"/>
    </w:rPr>
  </w:style>
  <w:style w:type="paragraph" w:customStyle="1" w:styleId="legal">
    <w:name w:val="legal"/>
    <w:basedOn w:val="a3"/>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qFormat/>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qFormat/>
    <w:pPr>
      <w:adjustRightInd/>
      <w:ind w:firstLineChars="200" w:firstLine="200"/>
    </w:pPr>
    <w:rPr>
      <w:rFonts w:ascii="Tahoma" w:hAnsi="Tahoma"/>
      <w:sz w:val="24"/>
      <w:szCs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085085">
    <w:name w:val="样式 左侧:  0.85 厘米 首行缩进:  0.85 厘米"/>
    <w:basedOn w:val="a3"/>
    <w:qFormat/>
    <w:pPr>
      <w:adjustRightInd/>
      <w:spacing w:line="360" w:lineRule="auto"/>
      <w:ind w:firstLine="482"/>
    </w:pPr>
    <w:rPr>
      <w:rFonts w:cs="宋体"/>
      <w:sz w:val="24"/>
      <w:szCs w:val="20"/>
    </w:rPr>
  </w:style>
  <w:style w:type="paragraph" w:customStyle="1" w:styleId="Char2CharCharChar">
    <w:name w:val="Char2 Char Char Char"/>
    <w:basedOn w:val="a3"/>
    <w:qFormat/>
    <w:rPr>
      <w:rFonts w:ascii="仿宋_GB2312" w:eastAsia="仿宋_GB2312"/>
      <w:b/>
      <w:sz w:val="32"/>
      <w:szCs w:val="32"/>
    </w:rPr>
  </w:style>
  <w:style w:type="paragraph" w:customStyle="1" w:styleId="Body">
    <w:name w:val="Body"/>
    <w:basedOn w:val="a3"/>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qFormat/>
    <w:pPr>
      <w:numPr>
        <w:numId w:val="5"/>
      </w:numPr>
      <w:tabs>
        <w:tab w:val="left" w:pos="840"/>
      </w:tabs>
      <w:adjustRightInd/>
    </w:p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7">
    <w:name w:val="目录1"/>
    <w:basedOn w:val="a3"/>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Pr>
      <w:rFonts w:ascii="Tahoma" w:hAnsi="Tahoma"/>
      <w:sz w:val="24"/>
      <w:szCs w:val="20"/>
    </w:rPr>
  </w:style>
  <w:style w:type="paragraph" w:customStyle="1" w:styleId="Char1CharCharChar2">
    <w:name w:val="Char1 Char Char Char2"/>
    <w:basedOn w:val="a3"/>
    <w:qFormat/>
    <w:pPr>
      <w:adjustRightInd/>
      <w:ind w:firstLineChars="200" w:firstLine="200"/>
    </w:pPr>
    <w:rPr>
      <w:rFonts w:ascii="Tahoma" w:hAnsi="Tahoma"/>
      <w:sz w:val="24"/>
      <w:szCs w:val="20"/>
    </w:rPr>
  </w:style>
  <w:style w:type="paragraph" w:customStyle="1" w:styleId="18">
    <w:name w:val="列出段落1"/>
    <w:basedOn w:val="a3"/>
    <w:qFormat/>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qFormat/>
    <w:rPr>
      <w:rFonts w:ascii="Tahoma" w:hAnsi="Tahoma"/>
      <w:sz w:val="24"/>
      <w:szCs w:val="20"/>
    </w:rPr>
  </w:style>
  <w:style w:type="paragraph" w:customStyle="1" w:styleId="221">
    <w:name w:val="正文文本 22"/>
    <w:basedOn w:val="a3"/>
    <w:qFormat/>
    <w:pPr>
      <w:widowControl/>
      <w:overflowPunct w:val="0"/>
      <w:autoSpaceDE w:val="0"/>
      <w:autoSpaceDN w:val="0"/>
      <w:ind w:left="720" w:hanging="720"/>
      <w:textAlignment w:val="baseline"/>
    </w:pPr>
    <w:rPr>
      <w:kern w:val="0"/>
      <w:sz w:val="24"/>
      <w:szCs w:val="20"/>
      <w:lang w:val="en-GB"/>
    </w:rPr>
  </w:style>
  <w:style w:type="paragraph" w:customStyle="1" w:styleId="35">
    <w:name w:val="正文3"/>
    <w:basedOn w:val="a3"/>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1">
    <w:name w:val="Char Char Char Char Char Char Char11"/>
    <w:basedOn w:val="a3"/>
    <w:qFormat/>
    <w:rPr>
      <w:rFonts w:ascii="仿宋_GB2312" w:eastAsia="仿宋_GB2312"/>
      <w:b/>
      <w:sz w:val="32"/>
      <w:szCs w:val="32"/>
    </w:rPr>
  </w:style>
  <w:style w:type="paragraph" w:customStyle="1" w:styleId="Char2CharCharChar11">
    <w:name w:val="Char2 Char Char Char11"/>
    <w:basedOn w:val="a3"/>
    <w:qFormat/>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qFormat/>
    <w:pPr>
      <w:adjustRightInd/>
      <w:spacing w:line="360" w:lineRule="auto"/>
    </w:pPr>
    <w:rPr>
      <w:rFonts w:ascii="Arial" w:eastAsia="黑体" w:hAnsi="Arial"/>
      <w:snapToGrid w:val="0"/>
      <w:kern w:val="0"/>
      <w:sz w:val="20"/>
      <w:szCs w:val="21"/>
    </w:rPr>
  </w:style>
  <w:style w:type="paragraph" w:customStyle="1" w:styleId="0">
    <w:name w:val="0"/>
    <w:basedOn w:val="a3"/>
    <w:qFormat/>
    <w:pPr>
      <w:widowControl/>
    </w:pPr>
    <w:rPr>
      <w:kern w:val="0"/>
      <w:sz w:val="24"/>
      <w:szCs w:val="20"/>
    </w:rPr>
  </w:style>
  <w:style w:type="paragraph" w:customStyle="1" w:styleId="bodytextbold">
    <w:name w:val="body text bold"/>
    <w:basedOn w:val="a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6">
    <w:name w:val="样式5"/>
    <w:basedOn w:val="a3"/>
    <w:qFormat/>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qFormat/>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qFormat/>
    <w:pPr>
      <w:spacing w:line="240" w:lineRule="atLeast"/>
      <w:ind w:left="420" w:firstLine="420"/>
    </w:pPr>
    <w:rPr>
      <w:sz w:val="24"/>
    </w:rPr>
  </w:style>
  <w:style w:type="paragraph" w:customStyle="1" w:styleId="2f">
    <w:name w:val="样式 正文文本缩进 + 段前: 2 字符"/>
    <w:basedOn w:val="a3"/>
    <w:qFormat/>
    <w:pPr>
      <w:adjustRightInd/>
      <w:ind w:leftChars="200" w:left="420"/>
      <w:jc w:val="left"/>
    </w:pPr>
    <w:rPr>
      <w:sz w:val="28"/>
      <w:szCs w:val="20"/>
      <w:lang w:eastAsia="zh-TW"/>
    </w:rPr>
  </w:style>
  <w:style w:type="paragraph" w:customStyle="1" w:styleId="2f0">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affffd">
    <w:name w:val="表格"/>
    <w:basedOn w:val="a3"/>
    <w:qFormat/>
    <w:pPr>
      <w:snapToGrid w:val="0"/>
      <w:ind w:firstLineChars="21" w:firstLine="42"/>
    </w:pPr>
    <w:rPr>
      <w:rFonts w:ascii="宋体" w:hAnsi="宋体"/>
      <w:kern w:val="0"/>
      <w:sz w:val="20"/>
      <w:szCs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pPr>
      <w:numPr>
        <w:numId w:val="6"/>
      </w:numPr>
      <w:tabs>
        <w:tab w:val="left" w:pos="480"/>
      </w:tabs>
    </w:pPr>
    <w:rPr>
      <w:rFonts w:ascii="Times New Roman" w:eastAsia="宋体" w:hAnsi="Times New Roman"/>
      <w:i/>
    </w:rPr>
  </w:style>
  <w:style w:type="paragraph" w:customStyle="1" w:styleId="Char3CharChar">
    <w:name w:val="Char3 Char Char"/>
    <w:basedOn w:val="a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pPr>
      <w:adjustRightInd/>
      <w:spacing w:line="360" w:lineRule="auto"/>
    </w:pPr>
    <w:rPr>
      <w:rFonts w:ascii="Arial" w:eastAsia="黑体" w:hAnsi="Arial" w:cs="Arial"/>
      <w:snapToGrid w:val="0"/>
      <w:kern w:val="0"/>
      <w:szCs w:val="21"/>
    </w:rPr>
  </w:style>
  <w:style w:type="paragraph" w:customStyle="1" w:styleId="19">
    <w:name w:val="标1"/>
    <w:basedOn w:val="a3"/>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rPr>
      <w:rFonts w:ascii="宋体" w:eastAsia="宋体"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rPr>
      <w:rFonts w:ascii="仿宋_GB2312" w:eastAsia="仿宋_GB2312" w:cs="仿宋_GB2312"/>
      <w:color w:val="000000"/>
      <w:sz w:val="24"/>
      <w:szCs w:val="24"/>
    </w:rPr>
  </w:style>
  <w:style w:type="paragraph" w:customStyle="1" w:styleId="Bullet">
    <w:name w:val="Bullet"/>
    <w:basedOn w:val="a3"/>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pPr>
      <w:widowControl/>
      <w:adjustRightInd/>
      <w:spacing w:after="160" w:line="240" w:lineRule="exact"/>
      <w:jc w:val="left"/>
    </w:pPr>
  </w:style>
  <w:style w:type="paragraph" w:customStyle="1" w:styleId="Char3CharChar11">
    <w:name w:val="Char3 Char Char11"/>
    <w:basedOn w:val="a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f"/>
    <w:pPr>
      <w:snapToGrid w:val="0"/>
      <w:spacing w:line="360" w:lineRule="auto"/>
    </w:pPr>
  </w:style>
  <w:style w:type="paragraph" w:customStyle="1" w:styleId="MMTitle">
    <w:name w:val="MM Title"/>
    <w:basedOn w:val="afd"/>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11">
    <w:name w:val="Char Char1 Char11"/>
    <w:basedOn w:val="a3"/>
    <w:rPr>
      <w:rFonts w:ascii="仿宋_GB2312" w:eastAsia="仿宋_GB2312"/>
      <w:b/>
      <w:sz w:val="32"/>
      <w:szCs w:val="32"/>
    </w:rPr>
  </w:style>
  <w:style w:type="paragraph" w:customStyle="1" w:styleId="Char2CharChar">
    <w:name w:val="Char2 Char Char"/>
    <w:basedOn w:val="a3"/>
    <w:pPr>
      <w:adjustRightInd/>
    </w:pPr>
    <w:rPr>
      <w:rFonts w:ascii="Tahoma" w:hAnsi="Tahoma"/>
      <w:sz w:val="24"/>
      <w:szCs w:val="20"/>
    </w:rPr>
  </w:style>
  <w:style w:type="paragraph" w:customStyle="1" w:styleId="CharCharCharCharCharChar1Char11">
    <w:name w:val="Char Char Char Char Char Char1 Char11"/>
    <w:basedOn w:val="a3"/>
    <w:pPr>
      <w:widowControl/>
      <w:spacing w:after="160" w:line="240" w:lineRule="exact"/>
      <w:jc w:val="left"/>
    </w:pPr>
    <w:rPr>
      <w:rFonts w:ascii="Verdana" w:hAnsi="Verdana"/>
      <w:kern w:val="0"/>
      <w:szCs w:val="20"/>
      <w:lang w:eastAsia="en-US"/>
    </w:rPr>
  </w:style>
  <w:style w:type="paragraph" w:customStyle="1" w:styleId="MMEmpty">
    <w:name w:val="MM Empty"/>
    <w:basedOn w:val="a3"/>
    <w:pPr>
      <w:adjustRightInd/>
    </w:pPr>
  </w:style>
  <w:style w:type="paragraph" w:customStyle="1" w:styleId="affffe">
    <w:name w:val="正文表标题"/>
    <w:next w:val="affff2"/>
    <w:pPr>
      <w:tabs>
        <w:tab w:val="left" w:pos="840"/>
      </w:tabs>
      <w:ind w:left="840" w:hanging="420"/>
      <w:jc w:val="center"/>
    </w:pPr>
    <w:rPr>
      <w:rFonts w:ascii="黑体" w:eastAsia="黑体"/>
      <w:sz w:val="21"/>
    </w:rPr>
  </w:style>
  <w:style w:type="paragraph" w:customStyle="1" w:styleId="style82f9af9af9a">
    <w:name w:val="style82 f9a f9a f9a"/>
    <w:basedOn w:val="a3"/>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rPr>
      <w:kern w:val="2"/>
      <w:sz w:val="21"/>
      <w:szCs w:val="24"/>
    </w:rPr>
  </w:style>
  <w:style w:type="paragraph" w:customStyle="1" w:styleId="CharChar11CharCharCharCharCharCharCharCharCharCharCharCharCharCharCharCharChar1">
    <w:name w:val="Char Char11 Char Char Char Char Char Char Char Char Char Char Char Char Char Char Char Char Char1"/>
    <w:basedOn w:val="a3"/>
    <w:pPr>
      <w:adjustRightInd/>
      <w:spacing w:line="360" w:lineRule="auto"/>
    </w:pPr>
    <w:rPr>
      <w:rFonts w:ascii="Arial" w:eastAsia="黑体" w:hAnsi="Arial" w:cs="Arial"/>
      <w:snapToGrid w:val="0"/>
      <w:kern w:val="0"/>
      <w:szCs w:val="21"/>
    </w:rPr>
  </w:style>
  <w:style w:type="paragraph" w:customStyle="1" w:styleId="Char2CharChar11">
    <w:name w:val="Char2 Char Char11"/>
    <w:basedOn w:val="a3"/>
    <w:pPr>
      <w:adjustRightInd/>
    </w:pPr>
    <w:rPr>
      <w:rFonts w:ascii="Tahoma" w:hAnsi="Tahoma"/>
      <w:sz w:val="24"/>
      <w:szCs w:val="20"/>
    </w:rPr>
  </w:style>
  <w:style w:type="paragraph" w:customStyle="1" w:styleId="36">
    <w:name w:val="数字标题3"/>
    <w:basedOn w:val="3"/>
    <w:next w:val="a3"/>
    <w:pPr>
      <w:numPr>
        <w:numId w:val="0"/>
      </w:numPr>
      <w:spacing w:line="240" w:lineRule="auto"/>
    </w:pPr>
    <w:rPr>
      <w:sz w:val="28"/>
      <w:szCs w:val="28"/>
    </w:rPr>
  </w:style>
  <w:style w:type="paragraph" w:customStyle="1" w:styleId="-12">
    <w:name w:val="彩色列表 - 强调文字颜色 12"/>
    <w:basedOn w:val="a3"/>
    <w:qFormat/>
    <w:pPr>
      <w:adjustRightInd/>
      <w:ind w:firstLineChars="200" w:firstLine="420"/>
    </w:pPr>
    <w:rPr>
      <w:rFonts w:ascii="Calibri" w:hAnsi="Calibri"/>
      <w:szCs w:val="22"/>
    </w:rPr>
  </w:style>
  <w:style w:type="paragraph" w:customStyle="1" w:styleId="afffff">
    <w:name w:val="正文－恩普"/>
    <w:basedOn w:val="ac"/>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afffff0">
    <w:name w:val="正文（标题三）"/>
    <w:basedOn w:val="a3"/>
    <w:qFormat/>
    <w:pPr>
      <w:spacing w:line="360" w:lineRule="auto"/>
      <w:ind w:firstLineChars="200" w:firstLine="200"/>
    </w:pPr>
    <w:rPr>
      <w:sz w:val="24"/>
    </w:rPr>
  </w:style>
  <w:style w:type="paragraph" w:customStyle="1" w:styleId="CharCharChar1Char">
    <w:name w:val="Char Char Char1 Char"/>
    <w:basedOn w:val="a3"/>
    <w:rPr>
      <w:szCs w:val="20"/>
    </w:rPr>
  </w:style>
  <w:style w:type="paragraph" w:customStyle="1" w:styleId="tabletext">
    <w:name w:val="tabletext"/>
    <w:basedOn w:val="a3"/>
    <w:pPr>
      <w:widowControl/>
      <w:spacing w:before="100" w:beforeAutospacing="1" w:after="100" w:afterAutospacing="1"/>
      <w:jc w:val="left"/>
    </w:pPr>
    <w:rPr>
      <w:rFonts w:ascii="宋体" w:hAnsi="宋体" w:cs="宋体"/>
      <w:kern w:val="0"/>
      <w:sz w:val="24"/>
    </w:rPr>
  </w:style>
  <w:style w:type="paragraph" w:customStyle="1" w:styleId="afffff1">
    <w:name w:val="正文文字缩进项目"/>
    <w:basedOn w:val="ad"/>
    <w:pPr>
      <w:tabs>
        <w:tab w:val="left" w:pos="840"/>
      </w:tabs>
      <w:adjustRightInd/>
      <w:spacing w:after="120" w:line="240" w:lineRule="auto"/>
      <w:ind w:firstLineChars="0" w:hanging="420"/>
    </w:pPr>
    <w:rPr>
      <w:rFonts w:ascii="Tahoma" w:hAnsi="Tahoma"/>
      <w:sz w:val="22"/>
      <w:szCs w:val="20"/>
    </w:rPr>
  </w:style>
  <w:style w:type="paragraph" w:customStyle="1" w:styleId="afffff2">
    <w:name w:val="标题五"/>
    <w:basedOn w:val="a3"/>
    <w:pPr>
      <w:adjustRightInd/>
      <w:spacing w:beforeLines="50" w:before="156" w:line="360" w:lineRule="auto"/>
    </w:pPr>
    <w:rPr>
      <w:b/>
      <w:sz w:val="24"/>
    </w:rPr>
  </w:style>
  <w:style w:type="paragraph" w:customStyle="1" w:styleId="CharCharCharCharCharCharCharCharCharCharCharChar1Char11">
    <w:name w:val="Char Char Char Char Char Char Char Char Char Char Char Char1 Char11"/>
    <w:basedOn w:val="a3"/>
    <w:rPr>
      <w:rFonts w:ascii="Tahoma" w:hAnsi="Tahoma" w:cs="仿宋_GB2312"/>
      <w:sz w:val="24"/>
      <w:szCs w:val="20"/>
    </w:rPr>
  </w:style>
  <w:style w:type="paragraph" w:customStyle="1" w:styleId="BulletedList">
    <w:name w:val="Bulleted List"/>
    <w:basedOn w:val="a3"/>
    <w:pPr>
      <w:tabs>
        <w:tab w:val="left" w:pos="1260"/>
      </w:tabs>
      <w:adjustRightInd/>
      <w:ind w:left="1260" w:hanging="420"/>
    </w:pPr>
  </w:style>
  <w:style w:type="paragraph" w:customStyle="1" w:styleId="CharChar1CharCharChar">
    <w:name w:val="Char Char1 Char Char Char"/>
    <w:basedOn w:val="a3"/>
    <w:qFormat/>
    <w:rPr>
      <w:rFonts w:ascii="仿宋_GB2312" w:eastAsia="仿宋_GB2312"/>
      <w:b/>
      <w:sz w:val="32"/>
      <w:szCs w:val="20"/>
    </w:rPr>
  </w:style>
  <w:style w:type="paragraph" w:customStyle="1" w:styleId="afffff3">
    <w:name w:val="金宏发行正文"/>
    <w:basedOn w:val="a3"/>
    <w:qFormat/>
    <w:pPr>
      <w:adjustRightInd/>
      <w:spacing w:line="500" w:lineRule="exact"/>
      <w:ind w:firstLineChars="200" w:firstLine="560"/>
    </w:pPr>
    <w:rPr>
      <w:rFonts w:eastAsia="仿宋_GB2312"/>
      <w:sz w:val="28"/>
      <w:szCs w:val="20"/>
    </w:rPr>
  </w:style>
  <w:style w:type="paragraph" w:customStyle="1" w:styleId="20">
    <w:name w:val="数字标题2"/>
    <w:basedOn w:val="2"/>
    <w:next w:val="a3"/>
    <w:qFormat/>
    <w:pPr>
      <w:numPr>
        <w:ilvl w:val="1"/>
        <w:numId w:val="6"/>
      </w:numPr>
      <w:tabs>
        <w:tab w:val="clear" w:pos="432"/>
      </w:tabs>
    </w:pPr>
    <w:rPr>
      <w:rFonts w:ascii="Times New Roman" w:eastAsia="宋体"/>
      <w:i/>
      <w:sz w:val="36"/>
      <w:szCs w:val="36"/>
      <w:lang w:val="en-US"/>
    </w:rPr>
  </w:style>
  <w:style w:type="paragraph" w:customStyle="1" w:styleId="af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210">
    <w:name w:val="Char21"/>
    <w:basedOn w:val="a3"/>
    <w:qFormat/>
    <w:pPr>
      <w:adjustRightInd/>
      <w:ind w:firstLineChars="200" w:firstLine="200"/>
    </w:pPr>
    <w:rPr>
      <w:rFonts w:ascii="仿宋_GB2312" w:eastAsia="仿宋_GB2312"/>
      <w:b/>
      <w:sz w:val="32"/>
      <w:szCs w:val="32"/>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3">
    <w:name w:val="无间隔2"/>
    <w:qFormat/>
    <w:pPr>
      <w:widowControl w:val="0"/>
      <w:jc w:val="both"/>
    </w:pPr>
    <w:rPr>
      <w:rFonts w:ascii="Calibri" w:hAnsi="Calibri"/>
      <w:kern w:val="2"/>
      <w:sz w:val="21"/>
      <w:szCs w:val="22"/>
    </w:rPr>
  </w:style>
  <w:style w:type="paragraph" w:customStyle="1" w:styleId="font7">
    <w:name w:val="font7"/>
    <w:basedOn w:val="a3"/>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1a">
    <w:name w:val="表格标题1"/>
    <w:basedOn w:val="a3"/>
    <w:qFormat/>
    <w:pPr>
      <w:adjustRightInd/>
      <w:spacing w:line="360" w:lineRule="auto"/>
      <w:jc w:val="center"/>
    </w:pPr>
    <w:rPr>
      <w:rFonts w:ascii="宋体" w:hAnsi="宋体" w:cs="宋体"/>
      <w:b/>
      <w:bCs/>
      <w:color w:val="000000"/>
      <w:sz w:val="24"/>
      <w:szCs w:val="21"/>
    </w:rPr>
  </w:style>
  <w:style w:type="paragraph" w:customStyle="1" w:styleId="1b">
    <w:name w:val="批注框文本1"/>
    <w:basedOn w:val="a3"/>
    <w:qFormat/>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qFormat/>
    <w:pPr>
      <w:adjustRightInd/>
      <w:spacing w:line="360" w:lineRule="auto"/>
    </w:pPr>
    <w:rPr>
      <w:rFonts w:ascii="Arial" w:eastAsia="黑体" w:hAnsi="Arial" w:cs="Arial"/>
      <w:snapToGrid w:val="0"/>
      <w:kern w:val="0"/>
      <w:szCs w:val="21"/>
    </w:rPr>
  </w:style>
  <w:style w:type="paragraph" w:customStyle="1" w:styleId="afffff5">
    <w:name w:val="标书表格字体格式"/>
    <w:next w:val="afff8"/>
    <w:qFormat/>
    <w:rPr>
      <w:kern w:val="2"/>
      <w:sz w:val="21"/>
      <w:szCs w:val="24"/>
    </w:rPr>
  </w:style>
  <w:style w:type="paragraph" w:customStyle="1" w:styleId="xl30">
    <w:name w:val="xl30"/>
    <w:basedOn w:val="a3"/>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qFormat/>
    <w:pPr>
      <w:spacing w:after="60" w:line="240" w:lineRule="exact"/>
    </w:pPr>
    <w:rPr>
      <w:rFonts w:ascii="Arial" w:hAnsi="Arial"/>
      <w:b/>
      <w:sz w:val="22"/>
      <w:lang w:eastAsia="en-US"/>
    </w:rPr>
  </w:style>
  <w:style w:type="paragraph" w:customStyle="1" w:styleId="a0">
    <w:name w:val="五级条标题"/>
    <w:basedOn w:val="a"/>
    <w:next w:val="affff2"/>
    <w:qFormat/>
    <w:pPr>
      <w:numPr>
        <w:ilvl w:val="6"/>
      </w:numPr>
      <w:outlineLvl w:val="6"/>
    </w:pPr>
  </w:style>
  <w:style w:type="paragraph" w:customStyle="1" w:styleId="a">
    <w:name w:val="四级条标题"/>
    <w:basedOn w:val="afffff6"/>
    <w:next w:val="affff2"/>
    <w:qFormat/>
    <w:pPr>
      <w:numPr>
        <w:ilvl w:val="5"/>
        <w:numId w:val="5"/>
      </w:numPr>
      <w:outlineLvl w:val="5"/>
    </w:pPr>
  </w:style>
  <w:style w:type="paragraph" w:customStyle="1" w:styleId="afffff6">
    <w:name w:val="三级条标题"/>
    <w:basedOn w:val="afffff7"/>
    <w:next w:val="affff2"/>
    <w:qFormat/>
    <w:pPr>
      <w:tabs>
        <w:tab w:val="left" w:pos="2520"/>
      </w:tabs>
      <w:ind w:left="2520"/>
      <w:outlineLvl w:val="4"/>
    </w:pPr>
  </w:style>
  <w:style w:type="paragraph" w:customStyle="1" w:styleId="afffff7">
    <w:name w:val="二级条标题"/>
    <w:basedOn w:val="afffff8"/>
    <w:next w:val="affff2"/>
    <w:qFormat/>
    <w:pPr>
      <w:tabs>
        <w:tab w:val="left" w:pos="2100"/>
      </w:tabs>
      <w:ind w:left="0"/>
      <w:outlineLvl w:val="3"/>
    </w:pPr>
  </w:style>
  <w:style w:type="paragraph" w:customStyle="1" w:styleId="afffff8">
    <w:name w:val="一级条标题"/>
    <w:basedOn w:val="afffff9"/>
    <w:next w:val="affff2"/>
    <w:qFormat/>
    <w:pPr>
      <w:tabs>
        <w:tab w:val="left" w:pos="1680"/>
      </w:tabs>
      <w:spacing w:beforeLines="0" w:before="0" w:afterLines="0" w:after="0"/>
      <w:ind w:left="1680"/>
      <w:outlineLvl w:val="2"/>
    </w:pPr>
  </w:style>
  <w:style w:type="paragraph" w:customStyle="1" w:styleId="afffff9">
    <w:name w:val="章标题"/>
    <w:next w:val="a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47">
    <w:name w:val="数字标题4"/>
    <w:basedOn w:val="42"/>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a">
    <w:name w:val="普通正文"/>
    <w:basedOn w:val="a3"/>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Bulletwithtext4">
    <w:name w:val="Bullet with text 4"/>
    <w:basedOn w:val="a3"/>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10">
    <w:name w:val="数字标题1"/>
    <w:basedOn w:val="1"/>
    <w:next w:val="a3"/>
    <w:qFormat/>
    <w:pPr>
      <w:numPr>
        <w:numId w:val="6"/>
      </w:numPr>
    </w:pPr>
  </w:style>
  <w:style w:type="paragraph" w:customStyle="1" w:styleId="21">
    <w:name w:val="正文 项目2"/>
    <w:basedOn w:val="affff8"/>
    <w:qFormat/>
    <w:pPr>
      <w:numPr>
        <w:numId w:val="7"/>
      </w:numPr>
      <w:tabs>
        <w:tab w:val="clear" w:pos="840"/>
      </w:tabs>
      <w:spacing w:after="0"/>
    </w:pPr>
  </w:style>
  <w:style w:type="paragraph" w:customStyle="1" w:styleId="GB231215">
    <w:name w:val="样式 仿宋_GB2312 三号 加粗 黑色 居中 行距: 1.5 倍行距"/>
    <w:basedOn w:val="a3"/>
    <w:qFormat/>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qFormat/>
    <w:pPr>
      <w:tabs>
        <w:tab w:val="left" w:pos="0"/>
      </w:tabs>
      <w:adjustRightInd/>
      <w:ind w:firstLineChars="200" w:firstLine="200"/>
    </w:pPr>
    <w:rPr>
      <w:rFonts w:ascii="宋体" w:eastAsia="仿宋_GB2312" w:hAnsi="宋体"/>
      <w:sz w:val="28"/>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b">
    <w:name w:val="节标题"/>
    <w:basedOn w:val="a3"/>
    <w:qFormat/>
    <w:pPr>
      <w:autoSpaceDE w:val="0"/>
      <w:autoSpaceDN w:val="0"/>
      <w:spacing w:line="289" w:lineRule="atLeast"/>
      <w:ind w:firstLineChars="200" w:firstLine="200"/>
      <w:jc w:val="center"/>
    </w:pPr>
    <w:rPr>
      <w:color w:val="000000"/>
      <w:kern w:val="0"/>
      <w:sz w:val="28"/>
      <w:szCs w:val="28"/>
    </w:rPr>
  </w:style>
  <w:style w:type="paragraph" w:customStyle="1" w:styleId="aff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1Char11">
    <w:name w:val="Char Char Char1 Char11"/>
    <w:basedOn w:val="a3"/>
    <w:qFormat/>
    <w:rPr>
      <w:szCs w:val="20"/>
    </w:rPr>
  </w:style>
  <w:style w:type="paragraph" w:customStyle="1" w:styleId="Char1CharCharChar4">
    <w:name w:val="Char1 Char Char Char4"/>
    <w:basedOn w:val="a3"/>
    <w:qFormat/>
    <w:pPr>
      <w:adjustRightInd/>
      <w:ind w:firstLineChars="200" w:firstLine="200"/>
    </w:pPr>
    <w:rPr>
      <w:rFonts w:ascii="Tahoma" w:hAnsi="Tahoma"/>
      <w:sz w:val="24"/>
      <w:szCs w:val="20"/>
    </w:rPr>
  </w:style>
  <w:style w:type="paragraph" w:customStyle="1" w:styleId="Style494">
    <w:name w:val="_Style 494"/>
    <w:basedOn w:val="1"/>
    <w:next w:val="a3"/>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9">
    <w:name w:val="xl39"/>
    <w:basedOn w:val="a3"/>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d">
    <w:name w:val="表格文字（大）"/>
    <w:basedOn w:val="a3"/>
    <w:qFormat/>
    <w:pPr>
      <w:adjustRightInd/>
      <w:spacing w:before="20" w:after="20"/>
      <w:ind w:firstLineChars="200" w:firstLine="200"/>
    </w:pPr>
    <w:rPr>
      <w:rFonts w:ascii="Century Gothic" w:hAnsi="Century Gothic"/>
      <w:sz w:val="24"/>
      <w:szCs w:val="20"/>
    </w:rPr>
  </w:style>
  <w:style w:type="paragraph" w:customStyle="1" w:styleId="1c">
    <w:name w:val="样式1"/>
    <w:basedOn w:val="a3"/>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4">
    <w:name w:val="样式2"/>
    <w:basedOn w:val="a3"/>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e">
    <w:name w:val="章正文"/>
    <w:basedOn w:val="a3"/>
    <w:qFormat/>
    <w:pPr>
      <w:adjustRightInd/>
      <w:spacing w:beforeLines="50" w:before="156" w:after="120" w:line="300" w:lineRule="auto"/>
      <w:ind w:firstLineChars="200" w:firstLine="480"/>
    </w:pPr>
    <w:rPr>
      <w:rFonts w:ascii="Helvetica" w:hAnsi="Helvetica"/>
      <w:kern w:val="0"/>
      <w:sz w:val="24"/>
    </w:rPr>
  </w:style>
  <w:style w:type="paragraph" w:customStyle="1" w:styleId="style25">
    <w:name w:val="style25"/>
    <w:basedOn w:val="a3"/>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
    <w:name w:val="小标题"/>
    <w:basedOn w:val="a3"/>
    <w:qFormat/>
    <w:pPr>
      <w:spacing w:before="120" w:line="360" w:lineRule="atLeast"/>
      <w:ind w:left="1134"/>
      <w:jc w:val="left"/>
      <w:textAlignment w:val="baseline"/>
    </w:pPr>
    <w:rPr>
      <w:rFonts w:eastAsia="黑体"/>
      <w:kern w:val="0"/>
      <w:szCs w:val="20"/>
    </w:rPr>
  </w:style>
  <w:style w:type="paragraph" w:customStyle="1" w:styleId="CharChar11CharCharChar11">
    <w:name w:val="Char Char11 Char Char Char11"/>
    <w:basedOn w:val="a3"/>
    <w:qFormat/>
    <w:pPr>
      <w:spacing w:line="360" w:lineRule="auto"/>
    </w:pPr>
    <w:rPr>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2f5">
    <w:name w:val="样式 首行缩进:  2 字符"/>
    <w:basedOn w:val="a3"/>
    <w:qFormat/>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qFormat/>
    <w:pPr>
      <w:tabs>
        <w:tab w:val="left" w:pos="360"/>
      </w:tabs>
    </w:pPr>
    <w:rPr>
      <w:sz w:val="24"/>
      <w:szCs w:val="20"/>
    </w:rPr>
  </w:style>
  <w:style w:type="paragraph" w:customStyle="1" w:styleId="affffff0">
    <w:name w:val="表格（小）"/>
    <w:basedOn w:val="a3"/>
    <w:qFormat/>
    <w:pPr>
      <w:adjustRightInd/>
      <w:snapToGrid w:val="0"/>
      <w:spacing w:line="300" w:lineRule="auto"/>
    </w:pPr>
    <w:rPr>
      <w:rFonts w:eastAsia="仿宋"/>
      <w:szCs w:val="21"/>
    </w:rPr>
  </w:style>
  <w:style w:type="paragraph" w:customStyle="1" w:styleId="ListParagraph2">
    <w:name w:val="List Paragraph2"/>
    <w:basedOn w:val="a3"/>
    <w:qFormat/>
    <w:pPr>
      <w:adjustRightInd/>
      <w:spacing w:line="360" w:lineRule="auto"/>
      <w:ind w:firstLineChars="200" w:firstLine="420"/>
    </w:pPr>
    <w:rPr>
      <w:rFonts w:ascii="Calibri" w:hAnsi="Calibri"/>
      <w:sz w:val="24"/>
      <w:szCs w:val="22"/>
    </w:rPr>
  </w:style>
  <w:style w:type="paragraph" w:customStyle="1" w:styleId="affffff1">
    <w:name w:val="样式"/>
    <w:basedOn w:val="a3"/>
    <w:qFormat/>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pPr>
      <w:spacing w:line="360" w:lineRule="auto"/>
      <w:ind w:firstLineChars="200" w:firstLine="200"/>
    </w:pPr>
    <w:rPr>
      <w:rFonts w:eastAsia="楷体_GB2312" w:cs="Lucida Sans"/>
      <w:sz w:val="24"/>
    </w:rPr>
  </w:style>
  <w:style w:type="paragraph" w:customStyle="1" w:styleId="Char3CharCharCharCharCharChar11">
    <w:name w:val="Char3 Char Char Char Char Char Char11"/>
    <w:basedOn w:val="a3"/>
    <w:qFormat/>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0">
    <w:name w:val="Char Char Char Char Char Char"/>
    <w:basedOn w:val="a3"/>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ableText0">
    <w:name w:val="Table Text"/>
    <w:basedOn w:val="a3"/>
    <w:link w:val="TableTextChar"/>
    <w:qFormat/>
    <w:pPr>
      <w:widowControl/>
      <w:spacing w:before="60" w:after="60"/>
      <w:jc w:val="left"/>
    </w:pPr>
    <w:rPr>
      <w:kern w:val="0"/>
      <w:sz w:val="24"/>
    </w:rPr>
  </w:style>
  <w:style w:type="character" w:customStyle="1" w:styleId="TableTextChar">
    <w:name w:val="Table Text Char"/>
    <w:link w:val="TableText0"/>
    <w:qFormat/>
    <w:rPr>
      <w:sz w:val="24"/>
      <w:szCs w:val="24"/>
    </w:rPr>
  </w:style>
  <w:style w:type="paragraph" w:customStyle="1" w:styleId="37">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31">
    <w:name w:val="Char231"/>
    <w:basedOn w:val="a3"/>
    <w:qFormat/>
    <w:rPr>
      <w:rFonts w:ascii="仿宋_GB2312" w:eastAsia="仿宋_GB2312"/>
      <w:b/>
      <w:sz w:val="32"/>
      <w:szCs w:val="32"/>
    </w:rPr>
  </w:style>
  <w:style w:type="paragraph" w:customStyle="1" w:styleId="38">
    <w:name w:val="列出段落3"/>
    <w:basedOn w:val="a3"/>
    <w:uiPriority w:val="34"/>
    <w:qFormat/>
    <w:pPr>
      <w:spacing w:line="360" w:lineRule="auto"/>
      <w:ind w:firstLineChars="200" w:firstLine="200"/>
    </w:pPr>
    <w:rPr>
      <w:rFonts w:eastAsia="楷体_GB2312" w:cs="Lucida Sans"/>
      <w:sz w:val="24"/>
    </w:rPr>
  </w:style>
  <w:style w:type="paragraph" w:customStyle="1" w:styleId="CharCharCharCharCharCharCharChar11">
    <w:name w:val="Char Char Char Char Char Char Char Char11"/>
    <w:basedOn w:val="a3"/>
    <w:qFormat/>
    <w:pPr>
      <w:tabs>
        <w:tab w:val="left" w:pos="360"/>
      </w:tabs>
    </w:pPr>
    <w:rPr>
      <w:sz w:val="24"/>
      <w:szCs w:val="20"/>
    </w:rPr>
  </w:style>
  <w:style w:type="paragraph" w:customStyle="1" w:styleId="xl41">
    <w:name w:val="xl41"/>
    <w:basedOn w:val="a3"/>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11">
    <w:name w:val="Char Char11 Char Char Char Char Char Char Char Char Char Char Char11"/>
    <w:basedOn w:val="a3"/>
    <w:qFormat/>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3"/>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WW-2">
    <w:name w:val="WW-正文文字缩进 2"/>
    <w:basedOn w:val="a3"/>
    <w:qFormat/>
    <w:pPr>
      <w:suppressAutoHyphens/>
      <w:adjustRightInd/>
      <w:ind w:firstLine="420"/>
    </w:pPr>
    <w:rPr>
      <w:kern w:val="1"/>
      <w:szCs w:val="20"/>
    </w:rPr>
  </w:style>
  <w:style w:type="paragraph" w:customStyle="1" w:styleId="style3">
    <w:name w:val="style3"/>
    <w:basedOn w:val="a3"/>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8">
    <w:name w:val="标书标题4"/>
    <w:basedOn w:val="42"/>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四号　首行缩进"/>
    <w:basedOn w:val="a3"/>
    <w:qFormat/>
    <w:pPr>
      <w:adjustRightInd/>
      <w:spacing w:line="360" w:lineRule="auto"/>
    </w:pPr>
    <w:rPr>
      <w:rFonts w:ascii="宋体" w:hAnsi="宋体"/>
      <w:szCs w:val="20"/>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bullet0">
    <w:name w:val="bullet"/>
    <w:basedOn w:val="a3"/>
    <w:qFormat/>
    <w:pPr>
      <w:tabs>
        <w:tab w:val="left" w:pos="840"/>
      </w:tabs>
      <w:adjustRightInd/>
      <w:ind w:left="840" w:hanging="420"/>
    </w:pPr>
  </w:style>
  <w:style w:type="paragraph" w:customStyle="1" w:styleId="074">
    <w:name w:val="正文样式 首行缩进:  0.74 厘米"/>
    <w:basedOn w:val="a3"/>
    <w:qFormat/>
    <w:pPr>
      <w:adjustRightInd/>
      <w:spacing w:beforeLines="50" w:before="156" w:line="360" w:lineRule="auto"/>
      <w:ind w:firstLine="420"/>
    </w:pPr>
    <w:rPr>
      <w:rFonts w:cs="宋体"/>
      <w:sz w:val="24"/>
      <w:szCs w:val="20"/>
    </w:rPr>
  </w:style>
  <w:style w:type="paragraph" w:customStyle="1" w:styleId="xl42">
    <w:name w:val="xl42"/>
    <w:basedOn w:val="a3"/>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3">
    <w:name w:val="单元格居中"/>
    <w:basedOn w:val="a3"/>
    <w:qFormat/>
    <w:pPr>
      <w:adjustRightInd/>
      <w:spacing w:line="360" w:lineRule="auto"/>
      <w:jc w:val="center"/>
    </w:pPr>
    <w:rPr>
      <w:sz w:val="24"/>
    </w:rPr>
  </w:style>
  <w:style w:type="paragraph" w:customStyle="1" w:styleId="CharCharCharCharCharChar11">
    <w:name w:val="Char Char Char Char Char Char11"/>
    <w:basedOn w:val="a3"/>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130">
    <w:name w:val="Char Char13"/>
    <w:basedOn w:val="a3"/>
    <w:qFormat/>
    <w:pPr>
      <w:spacing w:line="360" w:lineRule="auto"/>
    </w:pPr>
    <w:rPr>
      <w:rFonts w:ascii="Tahoma" w:hAnsi="Tahoma"/>
      <w:sz w:val="24"/>
      <w:szCs w:val="20"/>
    </w:rPr>
  </w:style>
  <w:style w:type="paragraph" w:customStyle="1" w:styleId="affffff4">
    <w:name w:val="文章总标题"/>
    <w:basedOn w:val="a3"/>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11">
    <w:name w:val="Char3 Char Char Char11"/>
    <w:basedOn w:val="a3"/>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qFormat/>
    <w:rPr>
      <w:rFonts w:ascii="仿宋_GB2312" w:eastAsia="仿宋_GB2312"/>
      <w:b/>
      <w:sz w:val="32"/>
      <w:szCs w:val="32"/>
    </w:rPr>
  </w:style>
  <w:style w:type="paragraph" w:customStyle="1" w:styleId="410">
    <w:name w:val="标题 41"/>
    <w:basedOn w:val="a3"/>
    <w:next w:val="a3"/>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Charff8">
    <w:name w:val="金宏发行正文 Char"/>
    <w:basedOn w:val="a3"/>
    <w:qFormat/>
    <w:pPr>
      <w:adjustRightInd/>
      <w:spacing w:line="500" w:lineRule="exact"/>
      <w:ind w:firstLineChars="200" w:firstLine="560"/>
    </w:pPr>
    <w:rPr>
      <w:rFonts w:eastAsia="仿宋_GB2312"/>
      <w:sz w:val="28"/>
      <w:szCs w:val="20"/>
    </w:rPr>
  </w:style>
  <w:style w:type="paragraph" w:customStyle="1" w:styleId="EB">
    <w:name w:val="EB_表格"/>
    <w:basedOn w:val="a3"/>
    <w:qFormat/>
    <w:pPr>
      <w:adjustRightInd/>
      <w:spacing w:line="300" w:lineRule="auto"/>
      <w:jc w:val="center"/>
    </w:pPr>
  </w:style>
  <w:style w:type="paragraph" w:customStyle="1" w:styleId="Char41">
    <w:name w:val="Char41"/>
    <w:basedOn w:val="a3"/>
    <w:qFormat/>
    <w:rPr>
      <w:rFonts w:ascii="仿宋_GB2312" w:eastAsia="仿宋_GB2312"/>
      <w:b/>
      <w:sz w:val="32"/>
      <w:szCs w:val="32"/>
    </w:rPr>
  </w:style>
  <w:style w:type="paragraph" w:customStyle="1" w:styleId="affffff5">
    <w:name w:val="前言、引言标题"/>
    <w:next w:val="a3"/>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40">
    <w:name w:val="Char4"/>
    <w:basedOn w:val="a3"/>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font6">
    <w:name w:val="font6"/>
    <w:basedOn w:val="a3"/>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qFormat/>
    <w:pPr>
      <w:keepLines/>
      <w:numPr>
        <w:ilvl w:val="8"/>
        <w:numId w:val="5"/>
      </w:numPr>
      <w:spacing w:beforeLines="100" w:before="312"/>
      <w:ind w:left="1089" w:hanging="369"/>
      <w:jc w:val="center"/>
    </w:pPr>
    <w:rPr>
      <w:rFonts w:ascii="Arial" w:hAnsi="Arial"/>
      <w:sz w:val="18"/>
      <w:szCs w:val="18"/>
    </w:rPr>
  </w:style>
  <w:style w:type="paragraph" w:customStyle="1" w:styleId="subhead">
    <w:name w:val="subhead"/>
    <w:qFormat/>
    <w:pPr>
      <w:spacing w:after="120" w:line="300" w:lineRule="exact"/>
    </w:pPr>
    <w:rPr>
      <w:rFonts w:ascii="Arial" w:hAnsi="Arial"/>
      <w:b/>
      <w:sz w:val="26"/>
      <w:lang w:eastAsia="en-US"/>
    </w:rPr>
  </w:style>
  <w:style w:type="paragraph" w:customStyle="1" w:styleId="MMTopic1">
    <w:name w:val="MM Topic 1"/>
    <w:basedOn w:val="1"/>
    <w:qFormat/>
    <w:pPr>
      <w:numPr>
        <w:numId w:val="0"/>
      </w:numPr>
      <w:tabs>
        <w:tab w:val="left" w:pos="840"/>
      </w:tabs>
      <w:adjustRightInd/>
      <w:ind w:left="840" w:hanging="420"/>
    </w:pPr>
  </w:style>
  <w:style w:type="paragraph" w:customStyle="1" w:styleId="39">
    <w:name w:val="目录3"/>
    <w:basedOn w:val="a3"/>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qFormat/>
    <w:pPr>
      <w:numPr>
        <w:ilvl w:val="7"/>
        <w:numId w:val="5"/>
      </w:numPr>
      <w:spacing w:afterLines="100" w:after="312"/>
      <w:ind w:left="1089" w:hanging="369"/>
      <w:jc w:val="center"/>
    </w:pPr>
    <w:rPr>
      <w:rFonts w:ascii="Arial" w:hAnsi="Arial"/>
      <w:sz w:val="18"/>
      <w:szCs w:val="18"/>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3"/>
    <w:qFormat/>
    <w:pPr>
      <w:spacing w:line="360" w:lineRule="auto"/>
    </w:pPr>
    <w:rPr>
      <w:kern w:val="0"/>
      <w:sz w:val="24"/>
      <w:szCs w:val="20"/>
    </w:rPr>
  </w:style>
  <w:style w:type="paragraph" w:customStyle="1" w:styleId="affffff6">
    <w:name w:val="列表内容"/>
    <w:basedOn w:val="a3"/>
    <w:next w:val="a3"/>
    <w:qFormat/>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affffff7">
    <w:name w:val="正文文字格式"/>
    <w:basedOn w:val="a3"/>
    <w:qFormat/>
    <w:pPr>
      <w:adjustRightInd/>
      <w:spacing w:line="460" w:lineRule="exact"/>
      <w:ind w:firstLine="505"/>
      <w:jc w:val="left"/>
    </w:pPr>
    <w:rPr>
      <w:rFonts w:ascii="宋体"/>
      <w:kern w:val="24"/>
      <w:sz w:val="24"/>
      <w:szCs w:val="20"/>
    </w:rPr>
  </w:style>
  <w:style w:type="paragraph" w:customStyle="1" w:styleId="affffff8">
    <w:name w:val="说明"/>
    <w:basedOn w:val="a3"/>
    <w:qFormat/>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qFormat/>
    <w:pPr>
      <w:adjustRightInd/>
      <w:ind w:firstLineChars="200" w:firstLine="200"/>
    </w:pPr>
    <w:rPr>
      <w:rFonts w:ascii="Tahoma" w:hAnsi="Tahoma"/>
      <w:sz w:val="24"/>
      <w:szCs w:val="20"/>
    </w:rPr>
  </w:style>
  <w:style w:type="paragraph" w:customStyle="1" w:styleId="affffff9">
    <w:name w:val="图中文字"/>
    <w:basedOn w:val="a3"/>
    <w:qFormat/>
    <w:pPr>
      <w:snapToGrid w:val="0"/>
      <w:spacing w:line="0" w:lineRule="atLeast"/>
      <w:ind w:firstLineChars="200" w:firstLine="200"/>
      <w:jc w:val="center"/>
    </w:pPr>
    <w:rPr>
      <w:sz w:val="24"/>
      <w:szCs w:val="20"/>
    </w:rPr>
  </w:style>
  <w:style w:type="paragraph" w:customStyle="1" w:styleId="affffffa">
    <w:name w:val="正文段"/>
    <w:basedOn w:val="a3"/>
    <w:link w:val="Charff9"/>
    <w:qFormat/>
    <w:pPr>
      <w:widowControl/>
      <w:snapToGrid w:val="0"/>
      <w:spacing w:afterLines="50" w:after="156"/>
      <w:ind w:firstLineChars="200" w:firstLine="200"/>
    </w:pPr>
    <w:rPr>
      <w:kern w:val="0"/>
      <w:sz w:val="24"/>
      <w:szCs w:val="20"/>
    </w:rPr>
  </w:style>
  <w:style w:type="character" w:customStyle="1" w:styleId="Charff9">
    <w:name w:val="正文段 Char"/>
    <w:link w:val="affffffa"/>
    <w:qFormat/>
    <w:rPr>
      <w:sz w:val="24"/>
    </w:rPr>
  </w:style>
  <w:style w:type="paragraph" w:customStyle="1" w:styleId="DefaultText">
    <w:name w:val="Default Text"/>
    <w:basedOn w:val="a3"/>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qFormat/>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4"/>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4"/>
    <w:qFormat/>
    <w:pPr>
      <w:autoSpaceDE/>
      <w:autoSpaceDN/>
      <w:snapToGrid w:val="0"/>
      <w:ind w:firstLineChars="200" w:firstLine="480"/>
    </w:pPr>
    <w:rPr>
      <w:rFonts w:ascii="Times New Roman"/>
      <w:szCs w:val="24"/>
      <w:lang w:val="en-US"/>
    </w:rPr>
  </w:style>
  <w:style w:type="paragraph" w:customStyle="1" w:styleId="affffffb">
    <w:name w:val="正文格式"/>
    <w:basedOn w:val="a3"/>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c">
    <w:name w:val="ÕýÎÄÊ×ÐÐËõ½ø"/>
    <w:basedOn w:val="a3"/>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CharCharCharChar11">
    <w:name w:val="Char Char Char Char Char Char Char Char Char Char11"/>
    <w:basedOn w:val="a3"/>
    <w:qFormat/>
    <w:rPr>
      <w:rFonts w:ascii="仿宋_GB2312" w:eastAsia="仿宋_GB2312"/>
      <w:b/>
      <w:sz w:val="32"/>
      <w:szCs w:val="32"/>
    </w:rPr>
  </w:style>
  <w:style w:type="paragraph" w:customStyle="1" w:styleId="affffffd">
    <w:name w:val="注释"/>
    <w:basedOn w:val="a3"/>
    <w:qFormat/>
    <w:pPr>
      <w:adjustRightInd/>
      <w:spacing w:line="360" w:lineRule="auto"/>
      <w:ind w:firstLine="480"/>
    </w:pPr>
    <w:rPr>
      <w:sz w:val="24"/>
    </w:rPr>
  </w:style>
  <w:style w:type="paragraph" w:customStyle="1" w:styleId="a20">
    <w:name w:val="a2"/>
    <w:basedOn w:val="a3"/>
    <w:qFormat/>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RFIHeading2ndLevel">
    <w:name w:val="RFI Heading 2nd Level"/>
    <w:basedOn w:val="a3"/>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8">
    <w:name w:val="正文 首行缩进:  2 字符 Char"/>
    <w:basedOn w:val="a3"/>
    <w:qFormat/>
    <w:pPr>
      <w:adjustRightInd/>
      <w:spacing w:line="360" w:lineRule="auto"/>
      <w:ind w:firstLine="480"/>
    </w:pPr>
    <w:rPr>
      <w:rFonts w:cs="宋体"/>
      <w:sz w:val="24"/>
      <w:szCs w:val="20"/>
    </w:rPr>
  </w:style>
  <w:style w:type="paragraph" w:customStyle="1" w:styleId="BodyCopy">
    <w:name w:val="Body Copy"/>
    <w:basedOn w:val="a3"/>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9">
    <w:name w:val="标题4_自定义"/>
    <w:basedOn w:val="42"/>
    <w:qFormat/>
    <w:pPr>
      <w:numPr>
        <w:numId w:val="0"/>
      </w:numPr>
      <w:adjustRightInd/>
      <w:spacing w:before="0" w:after="0" w:line="360" w:lineRule="auto"/>
    </w:pPr>
    <w:rPr>
      <w:rFonts w:ascii="Verdana" w:eastAsia="Verdana"/>
      <w:sz w:val="21"/>
      <w:lang w:val="en-US"/>
    </w:rPr>
  </w:style>
  <w:style w:type="paragraph" w:customStyle="1" w:styleId="71">
    <w:name w:val="样式7"/>
    <w:basedOn w:val="46"/>
    <w:next w:val="a3"/>
    <w:qFormat/>
    <w:pPr>
      <w:spacing w:afterLines="50" w:after="156"/>
      <w:jc w:val="left"/>
      <w:outlineLvl w:val="3"/>
    </w:pPr>
    <w:rPr>
      <w:sz w:val="24"/>
      <w:szCs w:val="24"/>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e">
    <w:name w:val="单元格左对齐"/>
    <w:basedOn w:val="a3"/>
    <w:qFormat/>
    <w:pPr>
      <w:adjustRightInd/>
      <w:spacing w:line="360" w:lineRule="auto"/>
    </w:pPr>
    <w:rPr>
      <w:sz w:val="24"/>
    </w:rPr>
  </w:style>
  <w:style w:type="paragraph" w:customStyle="1" w:styleId="CharChar1CharCharChar11">
    <w:name w:val="Char Char1 Char Char Char11"/>
    <w:basedOn w:val="a3"/>
    <w:qFormat/>
    <w:rPr>
      <w:rFonts w:ascii="仿宋_GB2312" w:eastAsia="仿宋_GB2312"/>
      <w:b/>
      <w:sz w:val="32"/>
      <w:szCs w:val="32"/>
    </w:rPr>
  </w:style>
  <w:style w:type="paragraph" w:customStyle="1" w:styleId="afffffff">
    <w:name w:val="文章附标题"/>
    <w:basedOn w:val="a3"/>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ff0">
    <w:name w:val="正文文字表格居中"/>
    <w:basedOn w:val="a3"/>
    <w:next w:val="28"/>
    <w:qFormat/>
    <w:pPr>
      <w:snapToGrid w:val="0"/>
      <w:spacing w:line="360" w:lineRule="auto"/>
    </w:pPr>
    <w:rPr>
      <w:rFonts w:ascii="宋体"/>
      <w:b/>
      <w:sz w:val="24"/>
      <w:szCs w:val="20"/>
    </w:rPr>
  </w:style>
  <w:style w:type="paragraph" w:customStyle="1" w:styleId="Z5">
    <w:name w:val="Z5"/>
    <w:basedOn w:val="a3"/>
    <w:next w:val="a3"/>
    <w:qFormat/>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pPr>
      <w:adjustRightInd/>
      <w:spacing w:line="360" w:lineRule="auto"/>
      <w:ind w:firstLineChars="200" w:firstLine="200"/>
    </w:pPr>
    <w:rPr>
      <w:rFonts w:eastAsia="楷体_GB2312" w:cs="Lucida Sans"/>
      <w:sz w:val="24"/>
    </w:rPr>
  </w:style>
  <w:style w:type="paragraph" w:customStyle="1" w:styleId="afffffff1">
    <w:name w:val="封面表格文本"/>
    <w:basedOn w:val="a3"/>
    <w:qFormat/>
    <w:pPr>
      <w:autoSpaceDE w:val="0"/>
      <w:autoSpaceDN w:val="0"/>
      <w:ind w:firstLineChars="200" w:firstLine="200"/>
      <w:jc w:val="center"/>
    </w:pPr>
    <w:rPr>
      <w:rFonts w:ascii="Arial" w:hAnsi="Arial"/>
      <w:kern w:val="0"/>
      <w:szCs w:val="21"/>
    </w:rPr>
  </w:style>
  <w:style w:type="paragraph" w:customStyle="1" w:styleId="Thf">
    <w:name w:val="Thf"/>
    <w:basedOn w:val="Th"/>
    <w:qFormat/>
    <w:pPr>
      <w:ind w:left="0"/>
    </w:pPr>
  </w:style>
  <w:style w:type="paragraph" w:customStyle="1" w:styleId="CharCharCharChar">
    <w:name w:val="Char Char Char Char"/>
    <w:basedOn w:val="a3"/>
    <w:qFormat/>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190">
    <w:name w:val="Char19"/>
    <w:basedOn w:val="a3"/>
    <w:qFormat/>
    <w:pPr>
      <w:adjustRightInd/>
    </w:pPr>
    <w:rPr>
      <w:szCs w:val="20"/>
    </w:rPr>
  </w:style>
  <w:style w:type="paragraph" w:customStyle="1" w:styleId="afffffff2">
    <w:name w:val="目录标题"/>
    <w:basedOn w:val="a3"/>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a">
    <w:name w:val="样式3"/>
    <w:basedOn w:val="2f4"/>
    <w:qFormat/>
    <w:pPr>
      <w:spacing w:beforeLines="100" w:before="312"/>
      <w:jc w:val="left"/>
    </w:pPr>
  </w:style>
  <w:style w:type="paragraph" w:customStyle="1" w:styleId="afffffff3">
    <w:name w:val="首行缩进"/>
    <w:basedOn w:val="a3"/>
    <w:qFormat/>
    <w:pPr>
      <w:spacing w:line="360" w:lineRule="auto"/>
      <w:ind w:firstLineChars="200" w:firstLine="480"/>
    </w:pPr>
    <w:rPr>
      <w:rFonts w:ascii="宋体"/>
      <w:sz w:val="24"/>
      <w:szCs w:val="20"/>
    </w:rPr>
  </w:style>
  <w:style w:type="paragraph" w:customStyle="1" w:styleId="afffffff4">
    <w:name w:val="方案正文"/>
    <w:basedOn w:val="a3"/>
    <w:qFormat/>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2"/>
    <w:qFormat/>
    <w:pPr>
      <w:widowControl/>
      <w:jc w:val="left"/>
    </w:pPr>
    <w:rPr>
      <w:rFonts w:cs="宋体"/>
      <w:sz w:val="24"/>
      <w:szCs w:val="20"/>
    </w:rPr>
  </w:style>
  <w:style w:type="paragraph" w:customStyle="1" w:styleId="button">
    <w:name w:val="button"/>
    <w:basedOn w:val="a3"/>
    <w:qFormat/>
    <w:pPr>
      <w:widowControl/>
      <w:spacing w:before="100" w:beforeAutospacing="1" w:after="100" w:afterAutospacing="1"/>
      <w:jc w:val="left"/>
    </w:pPr>
    <w:rPr>
      <w:rFonts w:ascii="Arial Unicode MS" w:hAnsi="Arial Unicode MS"/>
      <w:color w:val="000000"/>
      <w:kern w:val="0"/>
      <w:sz w:val="24"/>
    </w:rPr>
  </w:style>
  <w:style w:type="paragraph" w:customStyle="1" w:styleId="2f6">
    <w:name w:val="样式 正文缩进 + 首行缩进:  2 字符"/>
    <w:basedOn w:val="ac"/>
    <w:link w:val="2CharChar1"/>
    <w:qFormat/>
    <w:pPr>
      <w:widowControl w:val="0"/>
      <w:adjustRightInd/>
      <w:snapToGrid/>
      <w:spacing w:line="360" w:lineRule="auto"/>
      <w:ind w:firstLineChars="200" w:firstLine="200"/>
    </w:pPr>
    <w:rPr>
      <w:rFonts w:ascii="Times New Roman" w:cs="宋体"/>
      <w:snapToGrid/>
      <w:color w:val="auto"/>
      <w:kern w:val="2"/>
      <w:sz w:val="24"/>
    </w:rPr>
  </w:style>
  <w:style w:type="character" w:customStyle="1" w:styleId="2CharChar1">
    <w:name w:val="样式 正文缩进 + 首行缩进:  2 字符 Char Char"/>
    <w:link w:val="2f6"/>
    <w:qFormat/>
    <w:rPr>
      <w:rFonts w:cs="宋体"/>
      <w:kern w:val="2"/>
      <w:sz w:val="24"/>
    </w:rPr>
  </w:style>
  <w:style w:type="paragraph" w:customStyle="1" w:styleId="ParaCharCharCharCharCharCharCharCharCharChar">
    <w:name w:val="默认段落字体 Para Char Char Char Char Char Char Char Char Char Char"/>
    <w:basedOn w:val="a3"/>
    <w:qFormat/>
    <w:pPr>
      <w:adjustRightInd/>
    </w:pPr>
    <w:rPr>
      <w:rFonts w:ascii="Tahoma" w:hAnsi="Tahoma"/>
      <w:color w:val="000000"/>
      <w:sz w:val="24"/>
      <w:szCs w:val="20"/>
    </w:rPr>
  </w:style>
  <w:style w:type="paragraph" w:customStyle="1" w:styleId="82">
    <w:name w:val="样式8"/>
    <w:basedOn w:val="a3"/>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f5">
    <w:name w:val="正文文字缩进"/>
    <w:basedOn w:val="a3"/>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111">
    <w:name w:val="正文文本 211"/>
    <w:basedOn w:val="a3"/>
    <w:qFormat/>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7">
    <w:name w:val="目录2"/>
    <w:basedOn w:val="a3"/>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6">
    <w:name w:val="缺省文本"/>
    <w:basedOn w:val="a3"/>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pPr>
      <w:widowControl/>
      <w:adjustRightInd/>
    </w:pPr>
    <w:rPr>
      <w:kern w:val="0"/>
      <w:szCs w:val="21"/>
    </w:rPr>
  </w:style>
  <w:style w:type="paragraph" w:customStyle="1" w:styleId="Style610">
    <w:name w:val="_Style 610"/>
    <w:qFormat/>
    <w:rPr>
      <w:kern w:val="2"/>
      <w:sz w:val="21"/>
    </w:rPr>
  </w:style>
  <w:style w:type="paragraph" w:customStyle="1" w:styleId="gf1">
    <w:name w:val="gf正文1"/>
    <w:basedOn w:val="a3"/>
    <w:link w:val="gf1CharChar"/>
    <w:qFormat/>
    <w:pPr>
      <w:tabs>
        <w:tab w:val="left" w:pos="3240"/>
        <w:tab w:val="left" w:pos="3960"/>
      </w:tabs>
      <w:snapToGrid w:val="0"/>
      <w:spacing w:line="360" w:lineRule="auto"/>
      <w:ind w:firstLineChars="200" w:firstLine="480"/>
    </w:pPr>
    <w:rPr>
      <w:rFonts w:ascii="宋体" w:hAnsi="宋体" w:cs="宋体"/>
      <w:sz w:val="24"/>
    </w:rPr>
  </w:style>
  <w:style w:type="character" w:customStyle="1" w:styleId="gf1CharChar">
    <w:name w:val="gf正文1 Char Char"/>
    <w:link w:val="gf1"/>
    <w:qFormat/>
    <w:rPr>
      <w:rFonts w:ascii="宋体" w:hAnsi="宋体" w:cs="宋体"/>
      <w:kern w:val="2"/>
      <w:sz w:val="24"/>
      <w:szCs w:val="24"/>
    </w:rPr>
  </w:style>
  <w:style w:type="paragraph" w:customStyle="1" w:styleId="afffffff7">
    <w:name w:val="表格文字"/>
    <w:basedOn w:val="a3"/>
    <w:next w:val="ac"/>
    <w:qFormat/>
    <w:pPr>
      <w:adjustRightInd/>
      <w:ind w:firstLineChars="200" w:firstLine="200"/>
    </w:pPr>
    <w:rPr>
      <w:rFonts w:ascii="Arial" w:hAnsi="Arial"/>
      <w:spacing w:val="-5"/>
      <w:kern w:val="0"/>
      <w:sz w:val="24"/>
      <w:szCs w:val="20"/>
    </w:rPr>
  </w:style>
  <w:style w:type="paragraph" w:customStyle="1" w:styleId="1d">
    <w:name w:val="部分1"/>
    <w:basedOn w:val="a3"/>
    <w:qFormat/>
    <w:pPr>
      <w:keepNext/>
      <w:pageBreakBefore/>
      <w:tabs>
        <w:tab w:val="left" w:pos="720"/>
      </w:tabs>
      <w:spacing w:line="360" w:lineRule="auto"/>
      <w:jc w:val="center"/>
      <w:outlineLvl w:val="0"/>
    </w:pPr>
    <w:rPr>
      <w:rFonts w:eastAsia="黑体"/>
      <w:b/>
      <w:kern w:val="44"/>
      <w:sz w:val="36"/>
      <w:szCs w:val="20"/>
    </w:rPr>
  </w:style>
  <w:style w:type="paragraph" w:customStyle="1" w:styleId="CharChar140">
    <w:name w:val="Char Char14"/>
    <w:basedOn w:val="a3"/>
    <w:qFormat/>
    <w:pPr>
      <w:widowControl/>
      <w:spacing w:after="160" w:line="240" w:lineRule="exact"/>
      <w:jc w:val="left"/>
    </w:pPr>
    <w:rPr>
      <w:rFonts w:eastAsia="仿宋_GB2312"/>
      <w:sz w:val="2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qFormat/>
    <w:pPr>
      <w:spacing w:line="360" w:lineRule="auto"/>
      <w:ind w:firstLineChars="200" w:firstLine="480"/>
    </w:pPr>
    <w:rPr>
      <w:rFonts w:hAnsi="宋体"/>
      <w:sz w:val="24"/>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CharCharCharChar2">
    <w:name w:val="Char Char Char Char2"/>
    <w:basedOn w:val="a3"/>
    <w:qFormat/>
    <w:rPr>
      <w:rFonts w:ascii="Tahoma" w:hAnsi="Tahoma"/>
      <w:sz w:val="24"/>
      <w:szCs w:val="20"/>
    </w:rPr>
  </w:style>
  <w:style w:type="paragraph" w:customStyle="1" w:styleId="Char110">
    <w:name w:val="Char11"/>
    <w:basedOn w:val="a3"/>
    <w:qFormat/>
    <w:pPr>
      <w:tabs>
        <w:tab w:val="left" w:pos="432"/>
      </w:tabs>
      <w:adjustRightInd/>
      <w:spacing w:beforeLines="50" w:before="156" w:afterLines="50" w:after="156"/>
      <w:ind w:left="432" w:firstLineChars="200" w:hanging="432"/>
    </w:pPr>
    <w:rPr>
      <w:sz w:val="24"/>
    </w:rPr>
  </w:style>
  <w:style w:type="paragraph" w:customStyle="1" w:styleId="1e">
    <w:name w:val="样式1 + (中宋体"/>
    <w:basedOn w:val="1c"/>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8">
    <w:name w:val="标准正文"/>
    <w:basedOn w:val="a3"/>
    <w:qFormat/>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1">
    <w:name w:val="Char Char11 Char Char Char Char Char Char Char Char Char Char Char Char Char Char Char1"/>
    <w:basedOn w:val="a3"/>
    <w:qFormat/>
    <w:pPr>
      <w:adjustRightInd/>
      <w:spacing w:line="360" w:lineRule="auto"/>
    </w:pPr>
    <w:rPr>
      <w:rFonts w:ascii="Arial" w:eastAsia="黑体" w:hAnsi="Arial" w:cs="Arial"/>
      <w:snapToGrid w:val="0"/>
      <w:kern w:val="0"/>
      <w:szCs w:val="21"/>
    </w:rPr>
  </w:style>
  <w:style w:type="paragraph" w:customStyle="1" w:styleId="a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afffffffa">
    <w:name w:val="正文首行缩进两字"/>
    <w:qFormat/>
    <w:pPr>
      <w:spacing w:afterLines="50" w:after="156" w:line="300" w:lineRule="auto"/>
      <w:ind w:rightChars="100" w:right="210" w:firstLineChars="218" w:firstLine="523"/>
    </w:pPr>
    <w:rPr>
      <w:sz w:val="24"/>
      <w:szCs w:val="24"/>
    </w:rPr>
  </w:style>
  <w:style w:type="paragraph" w:customStyle="1" w:styleId="Picture">
    <w:name w:val="Picture"/>
    <w:basedOn w:val="a3"/>
    <w:next w:val="ae"/>
    <w:qFormat/>
    <w:pPr>
      <w:keepNext/>
      <w:widowControl/>
      <w:adjustRightInd/>
      <w:ind w:firstLineChars="200" w:firstLine="200"/>
    </w:pPr>
    <w:rPr>
      <w:rFonts w:ascii="楷体" w:eastAsia="楷体" w:hAnsi="Arial"/>
      <w:b/>
      <w:spacing w:val="-5"/>
      <w:w w:val="98"/>
      <w:kern w:val="0"/>
      <w:sz w:val="24"/>
      <w:szCs w:val="20"/>
    </w:rPr>
  </w:style>
  <w:style w:type="paragraph" w:customStyle="1" w:styleId="afffffffb">
    <w:name w:val="规划正文"/>
    <w:basedOn w:val="a3"/>
    <w:qFormat/>
    <w:pPr>
      <w:adjustRightInd/>
      <w:spacing w:beforeLines="100" w:before="312" w:line="360" w:lineRule="auto"/>
      <w:jc w:val="left"/>
    </w:pPr>
    <w:rPr>
      <w:rFonts w:ascii="Arial" w:eastAsia="仿宋_GB2312" w:hAnsi="Arial"/>
      <w:bCs/>
      <w:sz w:val="28"/>
    </w:rPr>
  </w:style>
  <w:style w:type="paragraph" w:customStyle="1" w:styleId="Char1CharCharChar51">
    <w:name w:val="Char1 Char Char Char51"/>
    <w:basedOn w:val="a3"/>
    <w:qFormat/>
    <w:pPr>
      <w:widowControl/>
      <w:snapToGrid w:val="0"/>
      <w:spacing w:before="120" w:after="160" w:line="360" w:lineRule="auto"/>
      <w:ind w:right="-360"/>
      <w:jc w:val="left"/>
    </w:pPr>
    <w:rPr>
      <w:rFonts w:ascii="Arial" w:hAnsi="Arial"/>
      <w:kern w:val="0"/>
      <w:sz w:val="24"/>
      <w:lang w:eastAsia="en-US"/>
    </w:rPr>
  </w:style>
  <w:style w:type="paragraph" w:customStyle="1" w:styleId="4a">
    <w:name w:val="目录4"/>
    <w:basedOn w:val="a3"/>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qFormat/>
    <w:pPr>
      <w:adjustRightInd/>
      <w:ind w:firstLineChars="200" w:firstLine="200"/>
    </w:pPr>
    <w:rPr>
      <w:rFonts w:ascii="Tahoma" w:hAnsi="Tahoma"/>
      <w:sz w:val="24"/>
      <w:szCs w:val="20"/>
    </w:rPr>
  </w:style>
  <w:style w:type="paragraph" w:customStyle="1" w:styleId="reader-word-layer">
    <w:name w:val="reader-word-layer"/>
    <w:basedOn w:val="a3"/>
    <w:qFormat/>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qFormat/>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qFormat/>
    <w:pPr>
      <w:adjustRightInd/>
      <w:snapToGrid w:val="0"/>
      <w:spacing w:line="360" w:lineRule="auto"/>
    </w:pPr>
    <w:rPr>
      <w:rFonts w:ascii="Arial" w:eastAsia="黑体" w:hAnsi="Arial"/>
      <w:snapToGrid w:val="0"/>
      <w:kern w:val="0"/>
      <w:sz w:val="20"/>
      <w:szCs w:val="21"/>
    </w:rPr>
  </w:style>
  <w:style w:type="paragraph" w:customStyle="1" w:styleId="100">
    <w:name w:val="正文_1_0"/>
    <w:qFormat/>
    <w:pPr>
      <w:widowControl w:val="0"/>
      <w:jc w:val="both"/>
    </w:pPr>
    <w:rPr>
      <w:kern w:val="2"/>
      <w:sz w:val="21"/>
      <w:szCs w:val="24"/>
    </w:rPr>
  </w:style>
  <w:style w:type="paragraph" w:customStyle="1" w:styleId="00">
    <w:name w:val="纯文本_0_0"/>
    <w:basedOn w:val="100"/>
    <w:link w:val="Char00"/>
    <w:qFormat/>
    <w:rPr>
      <w:rFonts w:ascii="宋体" w:hAnsi="Courier New"/>
      <w:szCs w:val="21"/>
    </w:rPr>
  </w:style>
  <w:style w:type="character" w:customStyle="1" w:styleId="Char00">
    <w:name w:val="纯文本 Char_0"/>
    <w:link w:val="00"/>
    <w:qFormat/>
    <w:rPr>
      <w:rFonts w:ascii="宋体" w:hAnsi="Courier New"/>
      <w:kern w:val="2"/>
      <w:sz w:val="21"/>
      <w:szCs w:val="21"/>
    </w:rPr>
  </w:style>
  <w:style w:type="character" w:customStyle="1" w:styleId="Char1c">
    <w:name w:val="纯文本 Char1"/>
    <w:link w:val="1f"/>
    <w:qFormat/>
    <w:rPr>
      <w:rFonts w:ascii="宋体" w:hAnsi="Courier New"/>
    </w:rPr>
  </w:style>
  <w:style w:type="paragraph" w:customStyle="1" w:styleId="1f">
    <w:name w:val="纯文本1"/>
    <w:basedOn w:val="a3"/>
    <w:link w:val="Char1c"/>
    <w:qFormat/>
    <w:pPr>
      <w:adjustRightInd/>
    </w:pPr>
    <w:rPr>
      <w:rFonts w:ascii="宋体" w:hAnsi="Courier New"/>
      <w:kern w:val="0"/>
      <w:sz w:val="20"/>
      <w:szCs w:val="20"/>
    </w:rPr>
  </w:style>
  <w:style w:type="paragraph" w:customStyle="1" w:styleId="110">
    <w:name w:val="索引 11"/>
    <w:basedOn w:val="a3"/>
    <w:next w:val="a3"/>
    <w:qFormat/>
    <w:pPr>
      <w:adjustRightInd/>
      <w:spacing w:line="360" w:lineRule="auto"/>
    </w:pPr>
    <w:rPr>
      <w:rFonts w:ascii="仿宋_GB2312" w:eastAsia="仿宋_GB2312"/>
      <w:sz w:val="24"/>
      <w:szCs w:val="20"/>
    </w:rPr>
  </w:style>
  <w:style w:type="character" w:customStyle="1" w:styleId="CharChar34">
    <w:name w:val="Char Char34"/>
    <w:uiPriority w:val="6"/>
    <w:qFormat/>
    <w:rPr>
      <w:b/>
      <w:kern w:val="1"/>
      <w:sz w:val="28"/>
      <w:szCs w:val="28"/>
    </w:rPr>
  </w:style>
  <w:style w:type="character" w:customStyle="1" w:styleId="CharChar22">
    <w:name w:val="Char Char22"/>
    <w:uiPriority w:val="6"/>
    <w:qFormat/>
    <w:rPr>
      <w:rFonts w:ascii="宋体" w:hAnsi="宋体"/>
      <w:kern w:val="1"/>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Char141">
    <w:name w:val="Char Char141"/>
    <w:uiPriority w:val="6"/>
    <w:qFormat/>
    <w:rPr>
      <w:rFonts w:ascii="黑体" w:eastAsia="黑体" w:hAnsi="黑体"/>
    </w:rPr>
  </w:style>
  <w:style w:type="character" w:customStyle="1" w:styleId="CharChar61">
    <w:name w:val="Char Char61"/>
    <w:uiPriority w:val="6"/>
    <w:qFormat/>
    <w:rPr>
      <w:rFonts w:eastAsia="宋体"/>
      <w:kern w:val="2"/>
      <w:sz w:val="21"/>
      <w:szCs w:val="24"/>
      <w:lang w:val="en-US" w:eastAsia="zh-CN" w:bidi="ar-SA"/>
    </w:rPr>
  </w:style>
  <w:style w:type="character" w:customStyle="1" w:styleId="CharChar24">
    <w:name w:val="Char Char24"/>
    <w:uiPriority w:val="6"/>
    <w:qFormat/>
    <w:rPr>
      <w:kern w:val="1"/>
      <w:sz w:val="21"/>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CharChar19">
    <w:name w:val="Char Char19"/>
    <w:uiPriority w:val="6"/>
    <w:qFormat/>
    <w:rPr>
      <w:rFonts w:ascii="宋体" w:hAnsi="宋体"/>
      <w:i/>
      <w:sz w:val="24"/>
      <w:szCs w:val="24"/>
    </w:rPr>
  </w:style>
  <w:style w:type="character" w:customStyle="1" w:styleId="Char24">
    <w:name w:val="纯文本 Char2"/>
    <w:uiPriority w:val="99"/>
    <w:semiHidden/>
    <w:qFormat/>
    <w:rPr>
      <w:rFonts w:ascii="宋体" w:eastAsia="宋体" w:hAnsi="Courier New" w:cs="Courier New"/>
    </w:rPr>
  </w:style>
  <w:style w:type="character" w:customStyle="1" w:styleId="CharChar32">
    <w:name w:val="Char Char32"/>
    <w:uiPriority w:val="6"/>
    <w:qFormat/>
    <w:rPr>
      <w:b/>
      <w:kern w:val="1"/>
      <w:sz w:val="24"/>
      <w:szCs w:val="2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TMLChar1">
    <w:name w:val="HTML 预设格式 Char1"/>
    <w:qFormat/>
    <w:rPr>
      <w:rFonts w:ascii="Courier New" w:eastAsia="宋体" w:hAnsi="Courier New" w:cs="Courier New"/>
      <w:sz w:val="20"/>
      <w:szCs w:val="20"/>
    </w:rPr>
  </w:style>
  <w:style w:type="character" w:customStyle="1" w:styleId="CharChar36">
    <w:name w:val="Char Char36"/>
    <w:uiPriority w:val="6"/>
    <w:rPr>
      <w:rFonts w:ascii="仿宋_GB2312" w:eastAsia="仿宋_GB2312" w:hAnsi="仿宋_GB2312" w:cs="Arial"/>
      <w:b/>
      <w:kern w:val="1"/>
      <w:sz w:val="32"/>
      <w:szCs w:val="32"/>
      <w:lang w:val="zh-CN" w:eastAsia="zh-CN" w:bidi="ar-SA"/>
    </w:rPr>
  </w:style>
  <w:style w:type="character" w:customStyle="1" w:styleId="CharChar101">
    <w:name w:val="Char Char101"/>
    <w:uiPriority w:val="6"/>
    <w:qFormat/>
    <w:rPr>
      <w:rFonts w:ascii="宋体" w:hAnsi="宋体"/>
      <w:kern w:val="2"/>
      <w:sz w:val="21"/>
      <w:szCs w:val="24"/>
      <w:lang w:val="en-US" w:eastAsia="zh-CN"/>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Char17">
    <w:name w:val="Char Char17"/>
    <w:uiPriority w:val="6"/>
    <w:qFormat/>
    <w:rPr>
      <w:rFonts w:eastAsia="仿宋_GB2312"/>
      <w:sz w:val="24"/>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Char31">
    <w:name w:val="Char Char31"/>
    <w:uiPriority w:val="6"/>
    <w:qFormat/>
    <w:rPr>
      <w:rFonts w:ascii="Arial" w:eastAsia="黑体" w:hAnsi="Arial"/>
      <w:kern w:val="1"/>
      <w:sz w:val="24"/>
      <w:szCs w:val="24"/>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Char1d">
    <w:name w:val="称呼 Char1"/>
    <w:qFormat/>
    <w:rPr>
      <w:rFonts w:ascii="Times New Roman" w:eastAsia="宋体" w:hAnsi="Times New Roman" w:cs="Times New Roman"/>
      <w:szCs w:val="24"/>
    </w:rPr>
  </w:style>
  <w:style w:type="character" w:customStyle="1" w:styleId="CharChar16">
    <w:name w:val="Char Char16"/>
    <w:uiPriority w:val="6"/>
    <w:qFormat/>
    <w:rPr>
      <w:kern w:val="1"/>
      <w:sz w:val="18"/>
      <w:szCs w:val="18"/>
    </w:rPr>
  </w:style>
  <w:style w:type="character" w:customStyle="1" w:styleId="HTMLChar10">
    <w:name w:val="HTML 地址 Char1"/>
    <w:qFormat/>
    <w:rPr>
      <w:rFonts w:ascii="Times New Roman" w:eastAsia="宋体" w:hAnsi="Times New Roman" w:cs="Times New Roman"/>
      <w:i/>
      <w:iCs/>
      <w:szCs w:val="24"/>
    </w:rPr>
  </w:style>
  <w:style w:type="character" w:customStyle="1" w:styleId="858D7CFB-ED40-4347-BF05-701D383B685F">
    <w:name w:val="表格名称[858D7CFB-ED40-4347-BF05-701D383B685F]"/>
    <w:link w:val="afffffffc"/>
    <w:qFormat/>
    <w:rPr>
      <w:sz w:val="32"/>
    </w:rPr>
  </w:style>
  <w:style w:type="paragraph" w:customStyle="1" w:styleId="afffffffc">
    <w:name w:val="表格名称"/>
    <w:basedOn w:val="2"/>
    <w:link w:val="858D7CFB-ED40-4347-BF05-701D383B685F"/>
    <w:qFormat/>
    <w:pPr>
      <w:numPr>
        <w:numId w:val="0"/>
      </w:numPr>
      <w:snapToGrid w:val="0"/>
      <w:spacing w:before="240" w:after="240" w:line="240" w:lineRule="auto"/>
      <w:jc w:val="center"/>
    </w:pPr>
    <w:rPr>
      <w:rFonts w:ascii="Times New Roman" w:eastAsia="宋体" w:hAnsi="Times New Roman"/>
      <w:b w:val="0"/>
      <w:bCs w:val="0"/>
      <w:kern w:val="0"/>
      <w:szCs w:val="20"/>
      <w:lang w:val="en-US"/>
    </w:rPr>
  </w:style>
  <w:style w:type="character" w:customStyle="1" w:styleId="CharChar41">
    <w:name w:val="Char Char41"/>
    <w:qFormat/>
    <w:rPr>
      <w:rFonts w:eastAsia="宋体"/>
      <w:b/>
      <w:sz w:val="24"/>
      <w:lang w:val="en-GB"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CharChar131">
    <w:name w:val="Char Char131"/>
    <w:uiPriority w:val="6"/>
    <w:qFormat/>
    <w:rPr>
      <w:rFonts w:ascii="宋体" w:hAnsi="宋体"/>
      <w:kern w:val="1"/>
      <w:sz w:val="21"/>
      <w:szCs w:val="24"/>
    </w:rPr>
  </w:style>
  <w:style w:type="character" w:customStyle="1" w:styleId="CharChar33">
    <w:name w:val="Char Char33"/>
    <w:uiPriority w:val="6"/>
    <w:qFormat/>
    <w:rPr>
      <w:rFonts w:ascii="Arial" w:eastAsia="黑体" w:hAnsi="Arial"/>
      <w:b/>
      <w:kern w:val="1"/>
      <w:sz w:val="24"/>
      <w:szCs w:val="24"/>
    </w:rPr>
  </w:style>
  <w:style w:type="character" w:customStyle="1" w:styleId="Charffa">
    <w:name w:val="正文说明 Char"/>
    <w:link w:val="afffffffd"/>
    <w:qFormat/>
    <w:rPr>
      <w:sz w:val="24"/>
      <w:szCs w:val="24"/>
    </w:rPr>
  </w:style>
  <w:style w:type="paragraph" w:customStyle="1" w:styleId="afffffffd">
    <w:name w:val="正文说明"/>
    <w:basedOn w:val="a3"/>
    <w:link w:val="Charffa"/>
    <w:qFormat/>
    <w:pPr>
      <w:adjustRightInd/>
      <w:spacing w:line="360" w:lineRule="auto"/>
    </w:pPr>
    <w:rPr>
      <w:kern w:val="0"/>
      <w:sz w:val="24"/>
    </w:rPr>
  </w:style>
  <w:style w:type="character" w:customStyle="1" w:styleId="Char1e">
    <w:name w:val="签名 Char1"/>
    <w:qFormat/>
    <w:rPr>
      <w:rFonts w:ascii="Times New Roman" w:eastAsia="宋体" w:hAnsi="Times New Roman" w:cs="Times New Roman"/>
      <w:szCs w:val="24"/>
    </w:rPr>
  </w:style>
  <w:style w:type="character" w:customStyle="1" w:styleId="CharChar711">
    <w:name w:val="Char Char711"/>
    <w:qFormat/>
    <w:rPr>
      <w:rFonts w:eastAsia="宋体"/>
      <w:kern w:val="2"/>
      <w:sz w:val="21"/>
      <w:szCs w:val="24"/>
      <w:lang w:val="en-US" w:eastAsia="zh-CN" w:bidi="ar-SA"/>
    </w:rPr>
  </w:style>
  <w:style w:type="character" w:customStyle="1" w:styleId="CharChar21">
    <w:name w:val="Char Char21"/>
    <w:uiPriority w:val="6"/>
    <w:qFormat/>
    <w:rPr>
      <w:rFonts w:ascii="宋体" w:hAnsi="宋体"/>
      <w:kern w:val="1"/>
      <w:sz w:val="24"/>
      <w:szCs w:val="21"/>
      <w:lang w:val="zh-CN"/>
    </w:rPr>
  </w:style>
  <w:style w:type="character" w:customStyle="1" w:styleId="CharChar281">
    <w:name w:val="Char Char281"/>
    <w:uiPriority w:val="6"/>
    <w:qFormat/>
    <w:rPr>
      <w:rFonts w:ascii="仿宋_GB2312" w:eastAsia="仿宋_GB2312" w:hAnsi="仿宋_GB2312"/>
      <w:kern w:val="1"/>
      <w:sz w:val="28"/>
    </w:rPr>
  </w:style>
  <w:style w:type="character" w:customStyle="1" w:styleId="CharChar30">
    <w:name w:val="Char Char30"/>
    <w:uiPriority w:val="6"/>
    <w:qFormat/>
    <w:rPr>
      <w:rFonts w:ascii="Arial" w:eastAsia="黑体" w:hAnsi="Arial"/>
      <w:kern w:val="1"/>
      <w:sz w:val="21"/>
      <w:szCs w:val="21"/>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20">
    <w:name w:val="Char Char20"/>
    <w:uiPriority w:val="6"/>
    <w:qFormat/>
    <w:rPr>
      <w:kern w:val="1"/>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311">
    <w:name w:val="Char Char311"/>
    <w:qFormat/>
    <w:rPr>
      <w:rFonts w:eastAsia="宋体"/>
      <w:kern w:val="2"/>
      <w:sz w:val="21"/>
      <w:szCs w:val="24"/>
      <w:lang w:val="en-US" w:eastAsia="zh-CN" w:bidi="ar-SA"/>
    </w:rPr>
  </w:style>
  <w:style w:type="character" w:customStyle="1" w:styleId="CharChar15">
    <w:name w:val="Char Char15"/>
    <w:uiPriority w:val="6"/>
    <w:qFormat/>
    <w:rPr>
      <w:rFonts w:ascii="宋体" w:hAnsi="宋体"/>
      <w:kern w:val="1"/>
      <w:sz w:val="21"/>
    </w:rPr>
  </w:style>
  <w:style w:type="character" w:customStyle="1" w:styleId="CharChar26">
    <w:name w:val="Char Char26"/>
    <w:uiPriority w:val="6"/>
    <w:qFormat/>
    <w:rPr>
      <w:kern w:val="1"/>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Char71">
    <w:name w:val="Char Char71"/>
    <w:semiHidden/>
    <w:qFormat/>
    <w:rPr>
      <w:rFonts w:eastAsia="宋体"/>
      <w:kern w:val="2"/>
      <w:sz w:val="21"/>
      <w:szCs w:val="24"/>
      <w:lang w:val="en-US" w:eastAsia="zh-CN" w:bidi="ar-SA"/>
    </w:rPr>
  </w:style>
  <w:style w:type="character" w:customStyle="1" w:styleId="CharChar18">
    <w:name w:val="Char Char18"/>
    <w:uiPriority w:val="6"/>
    <w:qFormat/>
    <w:rPr>
      <w:rFonts w:ascii="宋体" w:hAnsi="宋体"/>
      <w:sz w:val="28"/>
    </w:rPr>
  </w:style>
  <w:style w:type="character" w:customStyle="1" w:styleId="CharChar81">
    <w:name w:val="Char Char81"/>
    <w:uiPriority w:val="6"/>
    <w:qFormat/>
    <w:rPr>
      <w:rFonts w:eastAsia="宋体"/>
      <w:b/>
      <w:sz w:val="24"/>
      <w:lang w:val="en-GB" w:eastAsia="zh-CN"/>
    </w:rPr>
  </w:style>
  <w:style w:type="character" w:customStyle="1" w:styleId="CharChar37">
    <w:name w:val="Char Char37"/>
    <w:uiPriority w:val="6"/>
    <w:qFormat/>
    <w:rPr>
      <w:b/>
      <w:kern w:val="1"/>
      <w:sz w:val="44"/>
      <w:szCs w:val="44"/>
    </w:rPr>
  </w:style>
  <w:style w:type="character" w:customStyle="1" w:styleId="CharChar102">
    <w:name w:val="Char Char102"/>
    <w:semiHidden/>
    <w:qFormat/>
    <w:rPr>
      <w:rFonts w:ascii="宋体" w:hAnsi="宋体"/>
      <w:kern w:val="2"/>
      <w:sz w:val="21"/>
      <w:szCs w:val="24"/>
      <w:lang w:val="en-US" w:eastAsia="zh-CN"/>
    </w:rPr>
  </w:style>
  <w:style w:type="character" w:customStyle="1" w:styleId="CharChar23">
    <w:name w:val="Char Char23"/>
    <w:uiPriority w:val="6"/>
    <w:qFormat/>
    <w:rPr>
      <w:color w:val="0000FF"/>
      <w:sz w:val="21"/>
    </w:rPr>
  </w:style>
  <w:style w:type="character" w:customStyle="1" w:styleId="CharChar25">
    <w:name w:val="Char Char25"/>
    <w:uiPriority w:val="6"/>
    <w:qFormat/>
    <w:rPr>
      <w:rFonts w:ascii="宋体" w:hAnsi="宋体"/>
      <w:kern w:val="1"/>
      <w:sz w:val="24"/>
      <w:lang w:val="zh-CN"/>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f1">
    <w:name w:val="批注框文本 Char1"/>
    <w:uiPriority w:val="99"/>
    <w:semiHidden/>
    <w:qFormat/>
    <w:rPr>
      <w:rFonts w:ascii="Times New Roman" w:eastAsia="宋体" w:hAnsi="Times New Roman" w:cs="Times New Roman"/>
      <w:sz w:val="18"/>
      <w:szCs w:val="18"/>
    </w:rPr>
  </w:style>
  <w:style w:type="character" w:customStyle="1" w:styleId="Char1f2">
    <w:name w:val="正文首行缩进 Char1"/>
    <w:uiPriority w:val="99"/>
    <w:semiHidden/>
    <w:qFormat/>
    <w:rPr>
      <w:rFonts w:ascii="宋体" w:eastAsia="宋体" w:hAnsi="Times New Roman" w:cs="Times New Roman"/>
      <w:snapToGrid w:val="0"/>
      <w:kern w:val="2"/>
      <w:sz w:val="24"/>
      <w:szCs w:val="21"/>
      <w:lang w:val="zh-CN"/>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font51">
    <w:name w:val="font51"/>
    <w:qFormat/>
    <w:rPr>
      <w:rFonts w:ascii="仿宋" w:eastAsia="仿宋" w:hAnsi="仿宋" w:cs="仿宋" w:hint="eastAsia"/>
      <w:color w:val="000000"/>
      <w:sz w:val="20"/>
      <w:szCs w:val="20"/>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font61">
    <w:name w:val="font61"/>
    <w:qFormat/>
    <w:rPr>
      <w:rFonts w:ascii="仿宋" w:eastAsia="仿宋" w:hAnsi="仿宋" w:cs="仿宋" w:hint="eastAsia"/>
      <w:color w:val="000000"/>
      <w:sz w:val="20"/>
      <w:szCs w:val="20"/>
      <w:u w:val="none"/>
    </w:rPr>
  </w:style>
  <w:style w:type="paragraph" w:customStyle="1" w:styleId="Char1CharCharChar6">
    <w:name w:val="Char1 Char Char Char6"/>
    <w:basedOn w:val="a3"/>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1">
    <w:name w:val="Char Char Char Char Char Char Char1"/>
    <w:basedOn w:val="a3"/>
    <w:uiPriority w:val="6"/>
    <w:qFormat/>
    <w:rPr>
      <w:rFonts w:ascii="仿宋_GB2312" w:eastAsia="仿宋_GB2312"/>
      <w:b/>
      <w:sz w:val="32"/>
      <w:szCs w:val="32"/>
    </w:rPr>
  </w:style>
  <w:style w:type="paragraph" w:customStyle="1" w:styleId="TOC11">
    <w:name w:val="TOC 标题11"/>
    <w:basedOn w:val="1"/>
    <w:next w:val="a3"/>
    <w:uiPriority w:val="4"/>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1CharCharCharCharCharChar1">
    <w:name w:val="Char Char1 Char Char Char Char Char Char1"/>
    <w:basedOn w:val="a3"/>
    <w:qFormat/>
    <w:rPr>
      <w:rFonts w:ascii="仿宋_GB2312" w:eastAsia="仿宋_GB2312"/>
      <w:b/>
      <w:sz w:val="32"/>
      <w:szCs w:val="20"/>
    </w:rPr>
  </w:style>
  <w:style w:type="paragraph" w:customStyle="1" w:styleId="CharCharCharCharCharChar1">
    <w:name w:val="Char Char Char Char Char Char1"/>
    <w:basedOn w:val="a3"/>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1">
    <w:name w:val="xl91"/>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85">
    <w:name w:val="xl85"/>
    <w:basedOn w:val="a3"/>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2f8">
    <w:name w:val="无间隔2"/>
    <w:qFormat/>
    <w:pPr>
      <w:widowControl w:val="0"/>
      <w:jc w:val="both"/>
    </w:pPr>
    <w:rPr>
      <w:rFonts w:ascii="Calibri" w:hAnsi="Calibri"/>
      <w:kern w:val="2"/>
      <w:sz w:val="21"/>
      <w:szCs w:val="22"/>
    </w:rPr>
  </w:style>
  <w:style w:type="paragraph" w:customStyle="1" w:styleId="Char230">
    <w:name w:val="Char23"/>
    <w:basedOn w:val="a3"/>
    <w:qFormat/>
    <w:rPr>
      <w:rFonts w:ascii="仿宋_GB2312" w:eastAsia="仿宋_GB2312"/>
      <w:b/>
      <w:sz w:val="32"/>
      <w:szCs w:val="32"/>
    </w:rPr>
  </w:style>
  <w:style w:type="paragraph" w:customStyle="1" w:styleId="afffffffe">
    <w:name w:val="样式 宋体 三号 加粗 居中"/>
    <w:basedOn w:val="a3"/>
    <w:pPr>
      <w:adjustRightInd/>
      <w:spacing w:line="360" w:lineRule="auto"/>
      <w:jc w:val="center"/>
    </w:pPr>
    <w:rPr>
      <w:rFonts w:ascii="宋体" w:hAnsi="宋体" w:cs="宋体"/>
      <w:b/>
      <w:bCs/>
      <w:sz w:val="24"/>
      <w:szCs w:val="20"/>
    </w:rPr>
  </w:style>
  <w:style w:type="paragraph" w:customStyle="1" w:styleId="NewNewNewNew">
    <w:name w:val="正文 New New New New"/>
    <w:uiPriority w:val="2"/>
    <w:pPr>
      <w:widowControl w:val="0"/>
      <w:jc w:val="both"/>
    </w:pPr>
    <w:rPr>
      <w:color w:val="000000"/>
      <w:szCs w:val="24"/>
    </w:rPr>
  </w:style>
  <w:style w:type="paragraph" w:customStyle="1" w:styleId="xl87">
    <w:name w:val="xl87"/>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11">
    <w:name w:val="Char111"/>
    <w:basedOn w:val="a3"/>
    <w:rPr>
      <w:rFonts w:ascii="仿宋_GB2312" w:eastAsia="仿宋_GB2312"/>
      <w:b/>
      <w:sz w:val="32"/>
      <w:szCs w:val="32"/>
    </w:rPr>
  </w:style>
  <w:style w:type="paragraph" w:customStyle="1" w:styleId="xl92">
    <w:name w:val="xl92"/>
    <w:basedOn w:val="a3"/>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
    <w:name w:val="列出段落*"/>
    <w:basedOn w:val="a3"/>
    <w:pPr>
      <w:adjustRightInd/>
      <w:spacing w:line="360" w:lineRule="auto"/>
      <w:ind w:firstLine="200"/>
    </w:pPr>
    <w:rPr>
      <w:rFonts w:eastAsia="楷体_GB2312" w:cs="Lucida Sans Unicode"/>
      <w:color w:val="000000"/>
      <w:kern w:val="1"/>
      <w:sz w:val="24"/>
    </w:rPr>
  </w:style>
  <w:style w:type="paragraph" w:customStyle="1" w:styleId="CharChar11CharCharCharCharCharCharCharCharCharCharChar1">
    <w:name w:val="Char Char11 Char Char Char Char Char Char Char Char Char Char Char1"/>
    <w:basedOn w:val="a3"/>
    <w:uiPriority w:val="6"/>
    <w:pPr>
      <w:adjustRightInd/>
      <w:spacing w:line="360" w:lineRule="auto"/>
    </w:pPr>
    <w:rPr>
      <w:rFonts w:ascii="Arial" w:eastAsia="黑体" w:hAnsi="Arial" w:cs="Arial"/>
      <w:snapToGrid w:val="0"/>
      <w:kern w:val="0"/>
      <w:szCs w:val="21"/>
    </w:rPr>
  </w:style>
  <w:style w:type="paragraph" w:customStyle="1" w:styleId="Char2CharChar1">
    <w:name w:val="Char2 Char Char1"/>
    <w:basedOn w:val="a3"/>
    <w:uiPriority w:val="6"/>
    <w:pPr>
      <w:adjustRightInd/>
    </w:pPr>
    <w:rPr>
      <w:rFonts w:ascii="Tahoma" w:hAnsi="Tahoma"/>
      <w:sz w:val="24"/>
      <w:szCs w:val="20"/>
    </w:rPr>
  </w:style>
  <w:style w:type="paragraph" w:customStyle="1" w:styleId="xl94">
    <w:name w:val="xl94"/>
    <w:basedOn w:val="a3"/>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Char1Char1">
    <w:name w:val="Char Char1 Char1"/>
    <w:basedOn w:val="a3"/>
    <w:uiPriority w:val="6"/>
    <w:pPr>
      <w:widowControl/>
      <w:snapToGrid w:val="0"/>
      <w:spacing w:before="120" w:after="160" w:line="360" w:lineRule="auto"/>
      <w:ind w:right="-360"/>
      <w:jc w:val="left"/>
    </w:pPr>
    <w:rPr>
      <w:rFonts w:ascii="Arial" w:hAnsi="Arial"/>
      <w:kern w:val="0"/>
      <w:sz w:val="24"/>
      <w:lang w:eastAsia="en-US"/>
    </w:rPr>
  </w:style>
  <w:style w:type="paragraph" w:customStyle="1" w:styleId="xl80">
    <w:name w:val="xl80"/>
    <w:basedOn w:val="a3"/>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05">
    <w:name w:val="样式 列表编号 + 段后: 0.5 行"/>
    <w:basedOn w:val="ab"/>
    <w:uiPriority w:val="2"/>
    <w:pPr>
      <w:tabs>
        <w:tab w:val="clear" w:pos="390"/>
        <w:tab w:val="clear" w:pos="454"/>
      </w:tabs>
      <w:spacing w:after="0"/>
      <w:ind w:left="840" w:hanging="420"/>
      <w:contextualSpacing/>
    </w:pPr>
    <w:rPr>
      <w:rFonts w:cs="宋体"/>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1f0">
    <w:name w:val="修订1"/>
    <w:uiPriority w:val="3"/>
    <w:rPr>
      <w:color w:val="000000"/>
      <w:kern w:val="1"/>
      <w:sz w:val="21"/>
    </w:rPr>
  </w:style>
  <w:style w:type="paragraph" w:customStyle="1" w:styleId="57">
    <w:name w:val="列出段落5"/>
    <w:basedOn w:val="a3"/>
    <w:qFormat/>
    <w:pPr>
      <w:spacing w:line="360" w:lineRule="auto"/>
      <w:ind w:firstLineChars="200" w:firstLine="200"/>
    </w:pPr>
    <w:rPr>
      <w:rFonts w:eastAsia="楷体_GB2312" w:cs="Lucida Sans"/>
      <w:sz w:val="24"/>
    </w:rPr>
  </w:style>
  <w:style w:type="paragraph" w:customStyle="1" w:styleId="CharChar11CharCharChar1">
    <w:name w:val="Char Char11 Char Char Char1"/>
    <w:basedOn w:val="a3"/>
    <w:uiPriority w:val="6"/>
    <w:pPr>
      <w:spacing w:line="360" w:lineRule="auto"/>
    </w:pPr>
    <w:rPr>
      <w:szCs w:val="20"/>
    </w:rPr>
  </w:style>
  <w:style w:type="paragraph" w:customStyle="1" w:styleId="CharCharCharChar11">
    <w:name w:val="Char Char Char Char11"/>
    <w:basedOn w:val="a3"/>
    <w:rPr>
      <w:rFonts w:ascii="Tahoma" w:hAnsi="Tahoma"/>
      <w:sz w:val="24"/>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pPr>
      <w:spacing w:line="360" w:lineRule="auto"/>
    </w:pPr>
    <w:rPr>
      <w:kern w:val="0"/>
      <w:sz w:val="24"/>
      <w:szCs w:val="20"/>
    </w:rPr>
  </w:style>
  <w:style w:type="paragraph" w:customStyle="1" w:styleId="xl73">
    <w:name w:val="xl73"/>
    <w:basedOn w:val="a3"/>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71">
    <w:name w:val="xl71"/>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CharCharCharCharCharCharCharCharCharChar1">
    <w:name w:val="Char Char Char Char Char Char Char Char Char Char1"/>
    <w:basedOn w:val="a3"/>
    <w:rPr>
      <w:rFonts w:ascii="仿宋_GB2312" w:eastAsia="仿宋_GB2312"/>
      <w:b/>
      <w:sz w:val="32"/>
      <w:szCs w:val="32"/>
    </w:rPr>
  </w:style>
  <w:style w:type="paragraph" w:customStyle="1" w:styleId="CharChar11CharCharCharCharCharCharCharCharChar1">
    <w:name w:val="Char Char11 Char Char Char Char Char Char Char Char Char1"/>
    <w:basedOn w:val="a3"/>
    <w:uiPriority w:val="6"/>
    <w:pPr>
      <w:spacing w:line="360" w:lineRule="auto"/>
    </w:pPr>
    <w:rPr>
      <w:szCs w:val="20"/>
    </w:rPr>
  </w:style>
  <w:style w:type="paragraph" w:customStyle="1" w:styleId="CharChar110">
    <w:name w:val="Char Char110"/>
    <w:basedOn w:val="a3"/>
    <w:uiPriority w:val="6"/>
    <w:pPr>
      <w:spacing w:line="360" w:lineRule="auto"/>
    </w:pPr>
    <w:rPr>
      <w:rFonts w:ascii="Tahoma" w:hAnsi="Tahoma"/>
      <w:sz w:val="24"/>
      <w:szCs w:val="20"/>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81">
    <w:name w:val="xl81"/>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84">
    <w:name w:val="xl84"/>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10">
    <w:name w:val="Char31"/>
    <w:basedOn w:val="a3"/>
    <w:pPr>
      <w:adjustRightInd/>
    </w:pPr>
    <w:rPr>
      <w:rFonts w:ascii="仿宋_GB2312" w:eastAsia="仿宋_GB2312"/>
      <w:b/>
      <w:sz w:val="32"/>
      <w:szCs w:val="32"/>
    </w:rPr>
  </w:style>
  <w:style w:type="paragraph" w:customStyle="1" w:styleId="xl67">
    <w:name w:val="xl67"/>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xl75">
    <w:name w:val="xl75"/>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82">
    <w:name w:val="xl82"/>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f9">
    <w:name w:val="修订2"/>
    <w:rPr>
      <w:kern w:val="2"/>
      <w:sz w:val="21"/>
    </w:rPr>
  </w:style>
  <w:style w:type="paragraph" w:customStyle="1" w:styleId="xl83">
    <w:name w:val="xl83"/>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12">
    <w:name w:val="Char Char112"/>
    <w:basedOn w:val="a3"/>
    <w:uiPriority w:val="6"/>
    <w:pPr>
      <w:widowControl/>
      <w:spacing w:after="160" w:line="240" w:lineRule="exact"/>
      <w:jc w:val="left"/>
    </w:pPr>
    <w:rPr>
      <w:rFonts w:eastAsia="仿宋_GB2312"/>
      <w:sz w:val="28"/>
    </w:rPr>
  </w:style>
  <w:style w:type="paragraph" w:customStyle="1" w:styleId="Char50">
    <w:name w:val="Char5"/>
    <w:basedOn w:val="a3"/>
    <w:rPr>
      <w:rFonts w:ascii="仿宋_GB2312" w:eastAsia="仿宋_GB2312"/>
      <w:b/>
      <w:sz w:val="32"/>
      <w:szCs w:val="32"/>
    </w:rPr>
  </w:style>
  <w:style w:type="paragraph" w:customStyle="1" w:styleId="msonormal0">
    <w:name w:val="msonormal"/>
    <w:basedOn w:val="a3"/>
    <w:pPr>
      <w:widowControl/>
      <w:adjustRightInd/>
      <w:spacing w:before="100" w:beforeAutospacing="1" w:after="100" w:afterAutospacing="1"/>
      <w:jc w:val="left"/>
    </w:pPr>
    <w:rPr>
      <w:rFonts w:ascii="宋体" w:hAnsi="宋体" w:cs="宋体"/>
      <w:kern w:val="0"/>
      <w:sz w:val="24"/>
    </w:rPr>
  </w:style>
  <w:style w:type="paragraph" w:customStyle="1" w:styleId="CharCharCharCharCharCharCharCharCharCharCharChar1Char1">
    <w:name w:val="Char Char Char Char Char Char Char Char Char Char Char Char1 Char1"/>
    <w:basedOn w:val="a3"/>
    <w:uiPriority w:val="6"/>
    <w:rPr>
      <w:rFonts w:ascii="Tahoma" w:hAnsi="Tahoma" w:cs="仿宋_GB2312"/>
      <w:sz w:val="24"/>
      <w:szCs w:val="20"/>
    </w:rPr>
  </w:style>
  <w:style w:type="paragraph" w:customStyle="1" w:styleId="affffffff0">
    <w:name w:val="无间隔*"/>
    <w:pPr>
      <w:widowControl w:val="0"/>
      <w:jc w:val="both"/>
    </w:pPr>
    <w:rPr>
      <w:rFonts w:ascii="Calibri" w:hAnsi="Calibri" w:cs="Calibri"/>
      <w:color w:val="000000"/>
      <w:kern w:val="1"/>
      <w:sz w:val="21"/>
      <w:szCs w:val="22"/>
    </w:rPr>
  </w:style>
  <w:style w:type="paragraph" w:customStyle="1" w:styleId="BodyText2">
    <w:name w:val="Body Text 2*"/>
    <w:basedOn w:val="a3"/>
    <w:uiPriority w:val="6"/>
    <w:pPr>
      <w:widowControl/>
      <w:adjustRightInd/>
      <w:ind w:left="720" w:hanging="720"/>
    </w:pPr>
    <w:rPr>
      <w:color w:val="000000"/>
      <w:kern w:val="0"/>
      <w:sz w:val="24"/>
      <w:szCs w:val="20"/>
      <w:lang w:val="en-GB"/>
    </w:rPr>
  </w:style>
  <w:style w:type="paragraph" w:customStyle="1" w:styleId="085">
    <w:name w:val="样式 左侧:  0.85 厘米"/>
    <w:basedOn w:val="a3"/>
    <w:uiPriority w:val="2"/>
    <w:pPr>
      <w:adjustRightInd/>
      <w:spacing w:line="360" w:lineRule="auto"/>
    </w:pPr>
    <w:rPr>
      <w:rFonts w:cs="宋体"/>
      <w:sz w:val="24"/>
      <w:szCs w:val="20"/>
    </w:rPr>
  </w:style>
  <w:style w:type="paragraph" w:customStyle="1" w:styleId="CharCharChar1">
    <w:name w:val="Char Char Char1"/>
    <w:basedOn w:val="a3"/>
    <w:uiPriority w:val="6"/>
    <w:pPr>
      <w:widowControl/>
      <w:spacing w:after="160" w:line="240" w:lineRule="exact"/>
      <w:jc w:val="left"/>
    </w:pPr>
    <w:rPr>
      <w:rFonts w:ascii="Verdana" w:hAnsi="Verdana"/>
      <w:kern w:val="0"/>
      <w:sz w:val="20"/>
      <w:szCs w:val="20"/>
      <w:lang w:eastAsia="en-US"/>
    </w:rPr>
  </w:style>
  <w:style w:type="paragraph" w:customStyle="1" w:styleId="3b">
    <w:name w:val="列出段落3"/>
    <w:basedOn w:val="a3"/>
    <w:qFormat/>
    <w:pPr>
      <w:adjustRightInd/>
      <w:spacing w:line="360" w:lineRule="auto"/>
      <w:ind w:firstLineChars="200" w:firstLine="420"/>
    </w:pPr>
    <w:rPr>
      <w:rFonts w:ascii="Calibri" w:hAnsi="Calibri"/>
      <w:sz w:val="24"/>
      <w:szCs w:val="22"/>
    </w:rPr>
  </w:style>
  <w:style w:type="paragraph" w:customStyle="1" w:styleId="CharChar111">
    <w:name w:val="Char Char111"/>
    <w:basedOn w:val="a3"/>
    <w:pPr>
      <w:spacing w:line="360" w:lineRule="auto"/>
    </w:pPr>
    <w:rPr>
      <w:szCs w:val="20"/>
    </w:rPr>
  </w:style>
  <w:style w:type="paragraph" w:customStyle="1" w:styleId="ListParagraph">
    <w:name w:val="List Paragraph*"/>
    <w:basedOn w:val="a3"/>
    <w:uiPriority w:val="7"/>
    <w:pPr>
      <w:adjustRightInd/>
      <w:spacing w:line="360" w:lineRule="auto"/>
      <w:ind w:firstLine="420"/>
    </w:pPr>
    <w:rPr>
      <w:rFonts w:ascii="Calibri" w:hAnsi="Calibri" w:cs="Calibri"/>
      <w:color w:val="000000"/>
      <w:kern w:val="1"/>
      <w:sz w:val="24"/>
      <w:szCs w:val="22"/>
    </w:rPr>
  </w:style>
  <w:style w:type="paragraph" w:customStyle="1" w:styleId="xl90">
    <w:name w:val="xl90"/>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affffffff1">
    <w:name w:val="方形箭头"/>
    <w:basedOn w:val="a3"/>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xl79">
    <w:name w:val="xl7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xl76">
    <w:name w:val="xl76"/>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8">
    <w:name w:val="xl78"/>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Char1CharCharChar1">
    <w:name w:val="Char Char1 Char Char Char1"/>
    <w:basedOn w:val="a3"/>
    <w:uiPriority w:val="6"/>
    <w:rPr>
      <w:rFonts w:ascii="仿宋_GB2312" w:eastAsia="仿宋_GB2312"/>
      <w:b/>
      <w:sz w:val="32"/>
      <w:szCs w:val="20"/>
    </w:rPr>
  </w:style>
  <w:style w:type="paragraph" w:customStyle="1" w:styleId="xl70">
    <w:name w:val="xl70"/>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40022">
    <w:name w:val="样式 样式 标题 4 + 非加粗 + (中文) 黑体 段前: 0 磅 段后: 0 磅 行距: 固定值 22 磅"/>
    <w:basedOn w:val="a3"/>
    <w:pPr>
      <w:keepNext/>
      <w:keepLines/>
      <w:adjustRightInd/>
      <w:spacing w:beforeLines="50" w:afterLines="50" w:line="500" w:lineRule="exact"/>
      <w:outlineLvl w:val="3"/>
    </w:pPr>
    <w:rPr>
      <w:rFonts w:ascii="Arial" w:hAnsi="Arial"/>
      <w:b/>
      <w:bCs/>
      <w:sz w:val="24"/>
    </w:rPr>
  </w:style>
  <w:style w:type="paragraph" w:customStyle="1" w:styleId="xl69">
    <w:name w:val="xl69"/>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2210">
    <w:name w:val="正文文本 221"/>
    <w:basedOn w:val="a3"/>
    <w:pPr>
      <w:widowControl/>
      <w:overflowPunct w:val="0"/>
      <w:autoSpaceDE w:val="0"/>
      <w:autoSpaceDN w:val="0"/>
      <w:ind w:left="720" w:hanging="720"/>
      <w:textAlignment w:val="baseline"/>
    </w:pPr>
    <w:rPr>
      <w:kern w:val="0"/>
      <w:sz w:val="24"/>
      <w:szCs w:val="20"/>
      <w:lang w:val="en-GB"/>
    </w:rPr>
  </w:style>
  <w:style w:type="paragraph" w:customStyle="1" w:styleId="xl74">
    <w:name w:val="xl74"/>
    <w:basedOn w:val="a3"/>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77">
    <w:name w:val="xl77"/>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1">
    <w:name w:val="Char3 Char Char1"/>
    <w:basedOn w:val="a3"/>
    <w:uiPriority w:val="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CharCharCharCharCharChar1">
    <w:name w:val="Char3 Char Char Char Char Char Char1"/>
    <w:basedOn w:val="a3"/>
    <w:uiPriority w:val="6"/>
    <w:pPr>
      <w:adjustRightInd/>
      <w:spacing w:line="360" w:lineRule="auto"/>
    </w:pPr>
    <w:rPr>
      <w:rFonts w:ascii="Arial" w:eastAsia="黑体" w:hAnsi="Arial" w:cs="Arial"/>
      <w:snapToGrid w:val="0"/>
      <w:kern w:val="0"/>
      <w:szCs w:val="21"/>
    </w:rPr>
  </w:style>
  <w:style w:type="paragraph" w:customStyle="1" w:styleId="PlainText1">
    <w:name w:val="Plain Text1"/>
    <w:basedOn w:val="a3"/>
    <w:uiPriority w:val="7"/>
    <w:pPr>
      <w:adjustRightInd/>
    </w:pPr>
    <w:rPr>
      <w:rFonts w:ascii="宋体" w:hAnsi="Courier New"/>
    </w:r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4b">
    <w:name w:val="列出段落4"/>
    <w:basedOn w:val="a3"/>
    <w:pPr>
      <w:adjustRightInd/>
      <w:spacing w:line="360" w:lineRule="auto"/>
      <w:ind w:firstLineChars="200" w:firstLine="420"/>
    </w:pPr>
    <w:rPr>
      <w:rFonts w:ascii="Calibri" w:hAnsi="Calibri"/>
      <w:sz w:val="24"/>
      <w:szCs w:val="22"/>
    </w:rPr>
  </w:style>
  <w:style w:type="paragraph" w:customStyle="1" w:styleId="affffffff2">
    <w:name w:val="表内文字"/>
    <w:basedOn w:val="a3"/>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CharChar1Char1">
    <w:name w:val="Char Char Char1 Char1"/>
    <w:basedOn w:val="a3"/>
    <w:uiPriority w:val="6"/>
    <w:rPr>
      <w:szCs w:val="20"/>
    </w:rPr>
  </w:style>
  <w:style w:type="paragraph" w:customStyle="1" w:styleId="CharCharCharCharCharChar1Char1">
    <w:name w:val="Char Char Char Char Char Char1 Char1"/>
    <w:basedOn w:val="a3"/>
    <w:pPr>
      <w:widowControl/>
      <w:spacing w:after="160" w:line="240" w:lineRule="exact"/>
      <w:jc w:val="left"/>
    </w:pPr>
    <w:rPr>
      <w:rFonts w:ascii="Verdana" w:hAnsi="Verdana"/>
      <w:kern w:val="0"/>
      <w:szCs w:val="20"/>
      <w:lang w:eastAsia="en-US"/>
    </w:rPr>
  </w:style>
  <w:style w:type="paragraph" w:customStyle="1" w:styleId="Char3CharCharChar1">
    <w:name w:val="Char3 Char Char Char1"/>
    <w:basedOn w:val="a3"/>
    <w:uiPriority w:val="6"/>
    <w:pPr>
      <w:widowControl/>
      <w:adjustRightInd/>
      <w:spacing w:after="160" w:line="240" w:lineRule="exact"/>
      <w:jc w:val="left"/>
    </w:pPr>
    <w:rPr>
      <w:szCs w:val="20"/>
    </w:rPr>
  </w:style>
  <w:style w:type="paragraph" w:customStyle="1" w:styleId="CharCharCharCharCharCharCharChar1">
    <w:name w:val="Char Char Char Char Char Char Char Char1"/>
    <w:basedOn w:val="a3"/>
    <w:pPr>
      <w:tabs>
        <w:tab w:val="left" w:pos="360"/>
      </w:tabs>
    </w:pPr>
    <w:rPr>
      <w:sz w:val="24"/>
      <w:szCs w:val="20"/>
    </w:rPr>
  </w:style>
  <w:style w:type="paragraph" w:customStyle="1" w:styleId="Char2CharCharChar1">
    <w:name w:val="Char2 Char Char Char1"/>
    <w:basedOn w:val="a3"/>
    <w:uiPriority w:val="6"/>
    <w:rPr>
      <w:rFonts w:ascii="仿宋_GB2312" w:eastAsia="仿宋_GB2312"/>
      <w:b/>
      <w:sz w:val="32"/>
      <w:szCs w:val="32"/>
    </w:rPr>
  </w:style>
  <w:style w:type="paragraph" w:customStyle="1" w:styleId="xl72">
    <w:name w:val="xl72"/>
    <w:basedOn w:val="a3"/>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1CharCharCharCharCharCharCharCharCharCharCharCharChar11">
    <w:name w:val="Char Char11 Char Char Char Char Char Char Char Char Char Char Char Char Char11"/>
    <w:basedOn w:val="a3"/>
    <w:uiPriority w:val="6"/>
    <w:pPr>
      <w:adjustRightInd/>
      <w:spacing w:line="360" w:lineRule="auto"/>
    </w:pPr>
    <w:rPr>
      <w:rFonts w:ascii="Arial" w:eastAsia="黑体" w:hAnsi="Arial" w:cs="Arial"/>
      <w:snapToGrid w:val="0"/>
      <w:kern w:val="0"/>
      <w:szCs w:val="21"/>
    </w:rPr>
  </w:style>
  <w:style w:type="paragraph" w:customStyle="1" w:styleId="xl88">
    <w:name w:val="xl88"/>
    <w:basedOn w:val="a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character" w:customStyle="1" w:styleId="Char25">
    <w:name w:val="副标题 Char2"/>
    <w:rPr>
      <w:rFonts w:ascii="Cambria" w:eastAsia="宋体" w:hAnsi="Cambria" w:cs="Times New Roman"/>
      <w:b/>
      <w:bCs/>
      <w:snapToGrid w:val="0"/>
      <w:kern w:val="28"/>
      <w:sz w:val="32"/>
      <w:szCs w:val="32"/>
    </w:rPr>
  </w:style>
  <w:style w:type="character" w:customStyle="1" w:styleId="Char26">
    <w:name w:val="正文文本缩进 Char2"/>
    <w:rPr>
      <w:rFonts w:ascii="Times New Roman" w:eastAsia="宋体" w:hAnsi="Times New Roman" w:cs="Times New Roman"/>
      <w:snapToGrid w:val="0"/>
      <w:kern w:val="0"/>
      <w:szCs w:val="24"/>
    </w:rPr>
  </w:style>
  <w:style w:type="character" w:customStyle="1" w:styleId="Char27">
    <w:name w:val="批注文字 Char2"/>
    <w:uiPriority w:val="99"/>
    <w:rPr>
      <w:rFonts w:ascii="Times New Roman" w:eastAsia="宋体" w:hAnsi="Times New Roman" w:cs="Times New Roman"/>
      <w:snapToGrid w:val="0"/>
      <w:kern w:val="0"/>
      <w:szCs w:val="24"/>
    </w:rPr>
  </w:style>
  <w:style w:type="character" w:customStyle="1" w:styleId="Char28">
    <w:name w:val="正文文本 Char2"/>
    <w:uiPriority w:val="99"/>
    <w:semiHidden/>
    <w:rPr>
      <w:rFonts w:ascii="Times New Roman" w:eastAsia="宋体" w:hAnsi="Times New Roman" w:cs="Times New Roman"/>
      <w:snapToGrid w:val="0"/>
      <w:kern w:val="0"/>
      <w:szCs w:val="24"/>
    </w:rPr>
  </w:style>
  <w:style w:type="paragraph" w:customStyle="1" w:styleId="CharChar11CharCharCharCharCharCharCharCharCharCharCharCharChar2">
    <w:name w:val="Char Char11 Char Char Char Char Char Char Char Char Char Char Char Char Char2"/>
    <w:basedOn w:val="a3"/>
    <w:pPr>
      <w:adjustRightInd/>
      <w:spacing w:line="360" w:lineRule="auto"/>
    </w:pPr>
    <w:rPr>
      <w:rFonts w:ascii="Arial" w:eastAsia="黑体" w:hAnsi="Arial"/>
      <w:snapToGrid w:val="0"/>
      <w:kern w:val="0"/>
      <w:sz w:val="20"/>
      <w:szCs w:val="21"/>
    </w:rPr>
  </w:style>
  <w:style w:type="character" w:customStyle="1" w:styleId="Charffb">
    <w:name w:val="正文样式 Char"/>
    <w:link w:val="affffffff3"/>
    <w:rPr>
      <w:rFonts w:ascii="Calibri" w:hAnsi="Calibri"/>
      <w:sz w:val="24"/>
      <w:szCs w:val="24"/>
    </w:rPr>
  </w:style>
  <w:style w:type="paragraph" w:customStyle="1" w:styleId="affffffff3">
    <w:name w:val="正文样式"/>
    <w:basedOn w:val="a3"/>
    <w:link w:val="Charffb"/>
    <w:qFormat/>
    <w:pPr>
      <w:adjustRightInd/>
      <w:spacing w:line="360" w:lineRule="auto"/>
      <w:ind w:firstLineChars="200" w:firstLine="480"/>
    </w:pPr>
    <w:rPr>
      <w:rFonts w:ascii="Calibri" w:hAnsi="Calibri"/>
      <w:kern w:val="0"/>
      <w:sz w:val="24"/>
    </w:rPr>
  </w:style>
  <w:style w:type="character" w:customStyle="1" w:styleId="Char33">
    <w:name w:val="表正文 Char3"/>
    <w:rPr>
      <w:rFonts w:eastAsia="宋体"/>
    </w:rPr>
  </w:style>
  <w:style w:type="character" w:customStyle="1" w:styleId="hChar1">
    <w:name w:val="h Char1"/>
    <w:rPr>
      <w:sz w:val="18"/>
      <w:szCs w:val="18"/>
    </w:rPr>
  </w:style>
  <w:style w:type="character" w:customStyle="1" w:styleId="CharChar161">
    <w:name w:val="Char Char161"/>
    <w:rPr>
      <w:rFonts w:eastAsia="宋体"/>
      <w:b/>
      <w:kern w:val="2"/>
      <w:sz w:val="32"/>
      <w:lang w:val="en-US" w:eastAsia="zh-CN"/>
    </w:rPr>
  </w:style>
  <w:style w:type="character" w:customStyle="1" w:styleId="Charffc">
    <w:name w:val="编号，小四 Char"/>
    <w:link w:val="affffffff4"/>
    <w:rPr>
      <w:rFonts w:ascii="Arial" w:hAnsi="Arial"/>
      <w:sz w:val="24"/>
    </w:rPr>
  </w:style>
  <w:style w:type="paragraph" w:customStyle="1" w:styleId="affffffff4">
    <w:name w:val="编号，小四"/>
    <w:basedOn w:val="a3"/>
    <w:link w:val="Charffc"/>
    <w:qFormat/>
    <w:pPr>
      <w:tabs>
        <w:tab w:val="left" w:pos="432"/>
      </w:tabs>
      <w:adjustRightInd/>
      <w:spacing w:line="360" w:lineRule="auto"/>
      <w:ind w:left="432" w:hanging="432"/>
    </w:pPr>
    <w:rPr>
      <w:rFonts w:ascii="Arial" w:hAnsi="Arial"/>
      <w:kern w:val="0"/>
      <w:sz w:val="24"/>
      <w:szCs w:val="20"/>
    </w:rPr>
  </w:style>
  <w:style w:type="character" w:customStyle="1" w:styleId="CharChard">
    <w:name w:val="段落 Char Char"/>
    <w:link w:val="affffffff5"/>
    <w:rPr>
      <w:rFonts w:ascii="宋体" w:hAnsi="宋体"/>
      <w:sz w:val="24"/>
    </w:rPr>
  </w:style>
  <w:style w:type="paragraph" w:customStyle="1" w:styleId="affffffff5">
    <w:name w:val="段落"/>
    <w:basedOn w:val="a3"/>
    <w:link w:val="CharChard"/>
    <w:pPr>
      <w:adjustRightInd/>
      <w:spacing w:line="360" w:lineRule="auto"/>
      <w:ind w:firstLineChars="200" w:firstLine="480"/>
    </w:pPr>
    <w:rPr>
      <w:rFonts w:ascii="宋体" w:hAnsi="宋体"/>
      <w:kern w:val="0"/>
      <w:sz w:val="24"/>
      <w:szCs w:val="20"/>
    </w:rPr>
  </w:style>
  <w:style w:type="character" w:customStyle="1" w:styleId="maywed421">
    <w:name w:val="maywed421"/>
    <w:rPr>
      <w:color w:val="366FB6"/>
      <w:u w:val="none"/>
    </w:rPr>
  </w:style>
  <w:style w:type="character" w:customStyle="1" w:styleId="CharChare">
    <w:name w:val="哈哈正文 Char Char"/>
    <w:rPr>
      <w:rFonts w:ascii="宋体" w:eastAsia="宋体" w:hAnsi="宋体" w:cs="宋体"/>
      <w:kern w:val="2"/>
      <w:sz w:val="24"/>
      <w:lang w:val="en-US" w:eastAsia="zh-CN" w:bidi="ar-SA"/>
    </w:rPr>
  </w:style>
  <w:style w:type="character" w:customStyle="1" w:styleId="font11">
    <w:name w:val="font11"/>
    <w:rPr>
      <w:rFonts w:ascii="Times New Roman" w:hAnsi="Times New Roman" w:cs="Times New Roman" w:hint="default"/>
      <w:color w:val="000000"/>
      <w:sz w:val="22"/>
      <w:szCs w:val="22"/>
      <w:u w:val="none"/>
    </w:rPr>
  </w:style>
  <w:style w:type="character" w:customStyle="1" w:styleId="font41">
    <w:name w:val="font41"/>
    <w:rPr>
      <w:rFonts w:ascii="仿宋_GB2312" w:eastAsia="仿宋_GB2312" w:cs="仿宋_GB2312" w:hint="eastAsia"/>
      <w:color w:val="000000"/>
      <w:sz w:val="22"/>
      <w:szCs w:val="22"/>
      <w:u w:val="none"/>
    </w:rPr>
  </w:style>
  <w:style w:type="character" w:customStyle="1" w:styleId="5Char1">
    <w:name w:val="5正文 Char"/>
    <w:link w:val="58"/>
    <w:rPr>
      <w:rFonts w:ascii="仿宋_GB2312" w:eastAsia="仿宋_GB2312" w:hAnsi="微软雅黑"/>
      <w:sz w:val="28"/>
      <w:szCs w:val="21"/>
    </w:rPr>
  </w:style>
  <w:style w:type="paragraph" w:customStyle="1" w:styleId="58">
    <w:name w:val="5正文"/>
    <w:basedOn w:val="a3"/>
    <w:link w:val="5Char1"/>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affffffff6">
    <w:name w:val="正文缩进 字符"/>
    <w:rPr>
      <w:rFonts w:ascii="宋体" w:eastAsia="宋体"/>
      <w:snapToGrid w:val="0"/>
      <w:color w:val="000000"/>
      <w:kern w:val="28"/>
      <w:sz w:val="28"/>
      <w:lang w:val="en-US" w:eastAsia="zh-CN" w:bidi="ar-SA"/>
    </w:rPr>
  </w:style>
  <w:style w:type="character" w:customStyle="1" w:styleId="UChar">
    <w:name w:val="U_正文 Char"/>
    <w:link w:val="U"/>
    <w:rPr>
      <w:sz w:val="24"/>
      <w:szCs w:val="24"/>
    </w:rPr>
  </w:style>
  <w:style w:type="paragraph" w:customStyle="1" w:styleId="U">
    <w:name w:val="U_正文"/>
    <w:basedOn w:val="a3"/>
    <w:link w:val="UChar"/>
    <w:pPr>
      <w:adjustRightInd/>
      <w:spacing w:beforeLines="20" w:afterLines="20" w:line="300" w:lineRule="auto"/>
      <w:ind w:firstLineChars="200" w:firstLine="200"/>
    </w:pPr>
    <w:rPr>
      <w:kern w:val="0"/>
      <w:sz w:val="24"/>
    </w:rPr>
  </w:style>
  <w:style w:type="paragraph" w:customStyle="1" w:styleId="2fa">
    <w:name w:val="标题2"/>
    <w:basedOn w:val="2"/>
    <w:next w:val="a3"/>
    <w:qFormat/>
    <w:pPr>
      <w:numPr>
        <w:numId w:val="0"/>
      </w:numPr>
      <w:tabs>
        <w:tab w:val="left" w:pos="578"/>
        <w:tab w:val="left" w:pos="900"/>
        <w:tab w:val="left" w:pos="1440"/>
      </w:tabs>
      <w:ind w:left="1440" w:hanging="360"/>
    </w:pPr>
    <w:rPr>
      <w:rFonts w:ascii="仿宋" w:eastAsia="仿宋" w:cs="宋体"/>
      <w:bCs w:val="0"/>
      <w:szCs w:val="28"/>
    </w:rPr>
  </w:style>
  <w:style w:type="paragraph" w:customStyle="1" w:styleId="Style8">
    <w:name w:val="_Style 8"/>
    <w:basedOn w:val="a3"/>
    <w:uiPriority w:val="34"/>
    <w:qFormat/>
    <w:pPr>
      <w:adjustRightInd/>
      <w:ind w:firstLineChars="200" w:firstLine="420"/>
    </w:pPr>
    <w:rPr>
      <w:rFonts w:eastAsia="仿宋_GB2312"/>
      <w:sz w:val="28"/>
    </w:rPr>
  </w:style>
  <w:style w:type="paragraph" w:customStyle="1" w:styleId="GP">
    <w:name w:val="GP正文(首行缩进)"/>
    <w:basedOn w:val="a3"/>
    <w:qFormat/>
    <w:pPr>
      <w:adjustRightInd/>
      <w:spacing w:line="360" w:lineRule="auto"/>
      <w:ind w:firstLineChars="200" w:firstLine="200"/>
    </w:pPr>
    <w:rPr>
      <w:rFonts w:eastAsia="仿宋_GB2312"/>
      <w:sz w:val="28"/>
      <w:szCs w:val="21"/>
    </w:rPr>
  </w:style>
  <w:style w:type="paragraph" w:customStyle="1" w:styleId="affffffff7">
    <w:name w:val="表正文"/>
    <w:pPr>
      <w:snapToGrid w:val="0"/>
      <w:spacing w:line="600" w:lineRule="atLeast"/>
      <w:ind w:firstLine="641"/>
      <w:jc w:val="both"/>
    </w:pPr>
    <w:rPr>
      <w:rFonts w:eastAsia="仿宋_GB2312"/>
      <w:sz w:val="32"/>
    </w:rPr>
  </w:style>
  <w:style w:type="paragraph" w:customStyle="1" w:styleId="CharCharf">
    <w:name w:val="批注框文本 Char Char"/>
    <w:basedOn w:val="a3"/>
    <w:pPr>
      <w:adjustRightInd/>
    </w:pPr>
    <w:rPr>
      <w:sz w:val="18"/>
      <w:szCs w:val="20"/>
    </w:rPr>
  </w:style>
  <w:style w:type="paragraph" w:customStyle="1" w:styleId="Style11">
    <w:name w:val="_Style 11"/>
    <w:basedOn w:val="a3"/>
    <w:uiPriority w:val="34"/>
    <w:qFormat/>
    <w:pPr>
      <w:adjustRightInd/>
      <w:ind w:firstLineChars="200" w:firstLine="420"/>
    </w:pPr>
    <w:rPr>
      <w:rFonts w:eastAsia="仿宋_GB2312"/>
      <w:sz w:val="28"/>
    </w:rPr>
  </w:style>
  <w:style w:type="paragraph" w:customStyle="1" w:styleId="affffffff8">
    <w:name w:val="大汉方案正文"/>
    <w:basedOn w:val="a3"/>
    <w:pPr>
      <w:adjustRightInd/>
      <w:spacing w:line="360" w:lineRule="auto"/>
      <w:ind w:firstLineChars="200" w:firstLine="200"/>
    </w:pPr>
    <w:rPr>
      <w:rFonts w:ascii="Arial" w:hAnsi="Arial"/>
      <w:sz w:val="24"/>
      <w:szCs w:val="20"/>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affffffff9">
    <w:name w:val="_正文段落"/>
    <w:basedOn w:val="a3"/>
    <w:qFormat/>
    <w:pPr>
      <w:adjustRightInd/>
      <w:ind w:firstLine="560"/>
    </w:pPr>
    <w:rPr>
      <w:rFonts w:ascii="仿宋_GB2312" w:eastAsia="仿宋_GB2312" w:hAnsi="仿宋"/>
      <w:kern w:val="0"/>
      <w:sz w:val="28"/>
      <w:szCs w:val="28"/>
    </w:rPr>
  </w:style>
  <w:style w:type="paragraph" w:customStyle="1" w:styleId="7878152">
    <w:name w:val="样式 样式 宋体 小四 段前: 7.8 磅 段后: 7.8 磅 行距: 1.5 倍行距 + 小二 首行缩进:  2 字符"/>
    <w:basedOn w:val="a3"/>
    <w:pPr>
      <w:adjustRightInd/>
      <w:spacing w:line="360" w:lineRule="auto"/>
      <w:ind w:firstLineChars="200" w:firstLine="480"/>
    </w:pPr>
    <w:rPr>
      <w:rFonts w:ascii="宋体" w:hAnsi="宋体" w:cs="宋体"/>
      <w:sz w:val="24"/>
      <w:szCs w:val="20"/>
    </w:rPr>
  </w:style>
  <w:style w:type="paragraph" w:customStyle="1" w:styleId="Style5">
    <w:name w:val="_Style 5"/>
    <w:basedOn w:val="a3"/>
    <w:uiPriority w:val="34"/>
    <w:qFormat/>
    <w:pPr>
      <w:adjustRightInd/>
      <w:ind w:firstLineChars="200" w:firstLine="420"/>
    </w:pPr>
    <w:rPr>
      <w:rFonts w:eastAsia="仿宋_GB2312"/>
      <w:sz w:val="28"/>
    </w:rPr>
  </w:style>
  <w:style w:type="paragraph" w:customStyle="1" w:styleId="Style30">
    <w:name w:val="_Style 3"/>
    <w:basedOn w:val="a3"/>
    <w:uiPriority w:val="34"/>
    <w:qFormat/>
    <w:pPr>
      <w:adjustRightInd/>
      <w:ind w:firstLineChars="200" w:firstLine="420"/>
    </w:pPr>
    <w:rPr>
      <w:rFonts w:eastAsia="仿宋_GB2312"/>
      <w:sz w:val="28"/>
    </w:rPr>
  </w:style>
  <w:style w:type="paragraph" w:customStyle="1" w:styleId="Style6">
    <w:name w:val="_Style 6"/>
    <w:basedOn w:val="a3"/>
    <w:uiPriority w:val="34"/>
    <w:qFormat/>
    <w:pPr>
      <w:adjustRightInd/>
      <w:ind w:firstLineChars="200" w:firstLine="420"/>
    </w:pPr>
    <w:rPr>
      <w:rFonts w:eastAsia="仿宋_GB2312"/>
      <w:sz w:val="28"/>
    </w:rPr>
  </w:style>
  <w:style w:type="paragraph" w:customStyle="1" w:styleId="Style1">
    <w:name w:val="_Style 1"/>
    <w:basedOn w:val="a3"/>
    <w:uiPriority w:val="34"/>
    <w:qFormat/>
    <w:pPr>
      <w:adjustRightInd/>
      <w:ind w:firstLineChars="200" w:firstLine="420"/>
    </w:pPr>
    <w:rPr>
      <w:rFonts w:eastAsia="仿宋_GB2312"/>
      <w:sz w:val="28"/>
    </w:rPr>
  </w:style>
  <w:style w:type="paragraph" w:customStyle="1" w:styleId="2fb">
    <w:name w:val="样式 标题 2 + 四号"/>
    <w:basedOn w:val="2"/>
    <w:pPr>
      <w:numPr>
        <w:numId w:val="0"/>
      </w:numPr>
      <w:tabs>
        <w:tab w:val="clear" w:pos="432"/>
      </w:tabs>
      <w:spacing w:before="120" w:after="120"/>
      <w:jc w:val="both"/>
    </w:pPr>
    <w:rPr>
      <w:rFonts w:ascii="宋体" w:eastAsia="宋体" w:hAnsi="Arial"/>
      <w:sz w:val="28"/>
      <w:lang w:val="en-US"/>
    </w:rPr>
  </w:style>
  <w:style w:type="paragraph" w:customStyle="1" w:styleId="240">
    <w:name w:val="样式 首行缩进:  2 字符4"/>
    <w:basedOn w:val="a3"/>
    <w:qFormat/>
    <w:pPr>
      <w:adjustRightInd/>
      <w:spacing w:before="120" w:line="360" w:lineRule="auto"/>
      <w:ind w:firstLineChars="200" w:firstLine="480"/>
    </w:pPr>
    <w:rPr>
      <w:rFonts w:eastAsia="仿宋_GB2312" w:cs="宋体"/>
      <w:sz w:val="28"/>
      <w:szCs w:val="20"/>
    </w:rPr>
  </w:style>
  <w:style w:type="paragraph" w:customStyle="1" w:styleId="01">
    <w:name w:val="样式 首行缩进:  0 字符"/>
    <w:basedOn w:val="a3"/>
    <w:pPr>
      <w:adjustRightInd/>
      <w:spacing w:line="360" w:lineRule="auto"/>
      <w:ind w:firstLineChars="200" w:firstLine="200"/>
    </w:pPr>
    <w:rPr>
      <w:rFonts w:ascii="Arial" w:hAnsi="Arial" w:cs="宋体"/>
      <w:sz w:val="24"/>
      <w:szCs w:val="20"/>
    </w:rPr>
  </w:style>
  <w:style w:type="paragraph" w:customStyle="1" w:styleId="125">
    <w:name w:val="正文1.25"/>
    <w:basedOn w:val="a3"/>
    <w:qFormat/>
    <w:pPr>
      <w:adjustRightInd/>
      <w:spacing w:line="300" w:lineRule="auto"/>
      <w:ind w:firstLineChars="200" w:firstLine="480"/>
    </w:pPr>
    <w:rPr>
      <w:sz w:val="24"/>
      <w:szCs w:val="20"/>
    </w:rPr>
  </w:style>
  <w:style w:type="paragraph" w:customStyle="1" w:styleId="U2">
    <w:name w:val="U_编号2"/>
    <w:basedOn w:val="a3"/>
    <w:pPr>
      <w:tabs>
        <w:tab w:val="left" w:pos="785"/>
      </w:tabs>
      <w:adjustRightInd/>
      <w:spacing w:beforeLines="10" w:afterLines="10" w:line="300" w:lineRule="auto"/>
    </w:pPr>
    <w:rPr>
      <w:sz w:val="24"/>
    </w:rPr>
  </w:style>
  <w:style w:type="paragraph" w:customStyle="1" w:styleId="1f1">
    <w:name w:val="列表1"/>
    <w:basedOn w:val="a3"/>
    <w:next w:val="38"/>
    <w:link w:val="Char1f3"/>
    <w:qFormat/>
    <w:pPr>
      <w:widowControl/>
      <w:adjustRightInd/>
      <w:spacing w:after="200" w:line="360" w:lineRule="auto"/>
      <w:ind w:left="720" w:firstLineChars="200" w:firstLine="200"/>
      <w:jc w:val="left"/>
    </w:pPr>
    <w:rPr>
      <w:rFonts w:ascii="Calibri" w:hAnsi="Calibri"/>
      <w:kern w:val="0"/>
      <w:sz w:val="24"/>
      <w:szCs w:val="20"/>
      <w:lang w:eastAsia="en-US"/>
    </w:rPr>
  </w:style>
  <w:style w:type="character" w:customStyle="1" w:styleId="Char1f3">
    <w:name w:val="列出段落 Char1"/>
    <w:link w:val="1f1"/>
    <w:rPr>
      <w:rFonts w:ascii="Calibri" w:hAnsi="Calibri"/>
      <w:sz w:val="24"/>
      <w:lang w:eastAsia="en-US"/>
    </w:rPr>
  </w:style>
  <w:style w:type="character" w:customStyle="1" w:styleId="CharCharCharCharCharChar10">
    <w:name w:val="正文首行缩进 Char Char Char Char Char Char1"/>
    <w:rPr>
      <w:rFonts w:ascii="宋体" w:eastAsia="宋体"/>
      <w:kern w:val="2"/>
      <w:sz w:val="24"/>
      <w:szCs w:val="24"/>
      <w:lang w:val="zh-CN" w:bidi="ar-SA"/>
    </w:rPr>
  </w:style>
  <w:style w:type="character" w:customStyle="1" w:styleId="CharCharCharCharChar">
    <w:name w:val="正文首行缩进 Char Char Char Char Char"/>
    <w:rPr>
      <w:rFonts w:ascii="宋体"/>
      <w:kern w:val="2"/>
      <w:sz w:val="24"/>
      <w:lang w:val="zh-CN"/>
    </w:rPr>
  </w:style>
  <w:style w:type="character" w:customStyle="1" w:styleId="UsedbyWordfortextofHelpfootnotesCharChar1">
    <w:name w:val="Used by Word for text of Help footnotes Char Char1"/>
    <w:rPr>
      <w:color w:val="0000FF"/>
      <w:sz w:val="21"/>
    </w:rPr>
  </w:style>
  <w:style w:type="character" w:customStyle="1" w:styleId="H5Char">
    <w:name w:val="H5 Char"/>
    <w:rPr>
      <w:b/>
      <w:bCs/>
      <w:kern w:val="2"/>
      <w:sz w:val="28"/>
      <w:szCs w:val="28"/>
    </w:rPr>
  </w:style>
  <w:style w:type="character" w:customStyle="1" w:styleId="Char34">
    <w:name w:val="正文缩进 Char3"/>
    <w:rPr>
      <w:rFonts w:ascii="宋体" w:eastAsia="宋体"/>
      <w:snapToGrid w:val="0"/>
      <w:color w:val="000000"/>
      <w:kern w:val="28"/>
      <w:sz w:val="28"/>
      <w:lang w:val="en-US" w:eastAsia="zh-CN" w:bidi="ar-SA"/>
    </w:rPr>
  </w:style>
  <w:style w:type="character" w:customStyle="1" w:styleId="Charffd">
    <w:name w:val="表名 Char"/>
    <w:rPr>
      <w:rFonts w:eastAsia="宋体"/>
      <w:b/>
      <w:bCs/>
      <w:kern w:val="2"/>
      <w:sz w:val="24"/>
      <w:szCs w:val="24"/>
      <w:lang w:val="en-US" w:eastAsia="zh-CN" w:bidi="ar-SA"/>
    </w:rPr>
  </w:style>
  <w:style w:type="character" w:customStyle="1" w:styleId="Charffe">
    <w:name w:val="图名 Char"/>
    <w:rPr>
      <w:rFonts w:ascii="Arial" w:eastAsia="黑体" w:hAnsi="Arial"/>
      <w:kern w:val="2"/>
      <w:sz w:val="24"/>
      <w:szCs w:val="24"/>
      <w:lang w:val="en-US" w:eastAsia="zh-CN" w:bidi="ar-SA"/>
    </w:rPr>
  </w:style>
  <w:style w:type="character" w:customStyle="1" w:styleId="PIChar1">
    <w:name w:val="PI Char1"/>
    <w:rPr>
      <w:rFonts w:ascii="宋体" w:hAnsi="宋体"/>
      <w:kern w:val="2"/>
      <w:sz w:val="24"/>
      <w:szCs w:val="24"/>
    </w:rPr>
  </w:style>
  <w:style w:type="character" w:customStyle="1" w:styleId="H6Char">
    <w:name w:val="H6 Char"/>
    <w:rPr>
      <w:rFonts w:ascii="Arial" w:eastAsia="黑体" w:hAnsi="Arial"/>
      <w:b/>
      <w:bCs/>
      <w:kern w:val="2"/>
      <w:sz w:val="24"/>
      <w:szCs w:val="24"/>
    </w:rPr>
  </w:style>
  <w:style w:type="character" w:customStyle="1" w:styleId="1Char11">
    <w:name w:val="标书1 Char1"/>
    <w:rPr>
      <w:rFonts w:eastAsia="宋体"/>
      <w:b/>
      <w:bCs/>
      <w:kern w:val="44"/>
      <w:sz w:val="44"/>
      <w:szCs w:val="44"/>
      <w:lang w:val="en-US" w:eastAsia="zh-CN" w:bidi="ar-SA"/>
    </w:rPr>
  </w:style>
  <w:style w:type="character" w:customStyle="1" w:styleId="h4Char">
    <w:name w:val="h4 Char"/>
    <w:rPr>
      <w:rFonts w:ascii="Arial" w:eastAsia="黑体" w:hAnsi="Arial"/>
      <w:b/>
      <w:bCs/>
      <w:kern w:val="2"/>
      <w:sz w:val="28"/>
      <w:szCs w:val="28"/>
      <w:lang w:val="zh-CN" w:eastAsia="zh-CN" w:bidi="ar-SA"/>
    </w:rPr>
  </w:style>
  <w:style w:type="character" w:customStyle="1" w:styleId="NormalIndentChar">
    <w:name w:val="Normal Indent Char"/>
    <w:locked/>
    <w:rPr>
      <w:rFonts w:ascii="Calibri" w:eastAsia="宋体" w:hAnsi="Calibri" w:cs="黑体"/>
      <w:snapToGrid w:val="0"/>
      <w:kern w:val="2"/>
      <w:sz w:val="24"/>
      <w:szCs w:val="22"/>
      <w:lang w:val="en-US" w:eastAsia="zh-CN" w:bidi="ar-SA"/>
    </w:rPr>
  </w:style>
  <w:style w:type="character" w:customStyle="1" w:styleId="Charfff">
    <w:name w:val="未用 Char"/>
    <w:rPr>
      <w:rFonts w:ascii="Arial" w:eastAsia="黑体" w:hAnsi="Arial"/>
      <w:kern w:val="2"/>
      <w:sz w:val="21"/>
      <w:szCs w:val="21"/>
      <w:lang w:val="en-US" w:eastAsia="zh-CN" w:bidi="ar-SA"/>
    </w:rPr>
  </w:style>
  <w:style w:type="character" w:customStyle="1" w:styleId="2CharChar2">
    <w:name w:val="正文文字缩进 2 Char Char"/>
    <w:rPr>
      <w:rFonts w:ascii="宋体"/>
      <w:sz w:val="28"/>
    </w:rPr>
  </w:style>
  <w:style w:type="paragraph" w:customStyle="1" w:styleId="ItemStepinTable">
    <w:name w:val="Item Step in Table"/>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3"/>
    <w:pPr>
      <w:adjustRightInd/>
      <w:spacing w:line="360" w:lineRule="auto"/>
      <w:ind w:firstLineChars="200" w:firstLine="200"/>
    </w:pPr>
    <w:rPr>
      <w:szCs w:val="20"/>
    </w:rPr>
  </w:style>
  <w:style w:type="paragraph" w:customStyle="1" w:styleId="affffffffa">
    <w:name w:val="五级无标题条"/>
    <w:basedOn w:val="a3"/>
    <w:pPr>
      <w:adjustRightInd/>
    </w:pPr>
  </w:style>
  <w:style w:type="paragraph" w:customStyle="1" w:styleId="92">
    <w:name w:val="样式9"/>
    <w:basedOn w:val="a3"/>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2fc">
    <w:name w:val="正文，首行缩进:  2 字符"/>
    <w:pPr>
      <w:spacing w:line="360" w:lineRule="auto"/>
      <w:ind w:firstLineChars="200" w:firstLine="480"/>
    </w:pPr>
    <w:rPr>
      <w:rFonts w:ascii="Arial" w:eastAsia="仿宋_GB2312" w:hAnsi="Arial"/>
      <w:kern w:val="2"/>
      <w:sz w:val="24"/>
      <w:szCs w:val="24"/>
    </w:rPr>
  </w:style>
  <w:style w:type="paragraph" w:customStyle="1" w:styleId="3d">
    <w:name w:val="中文标题 3"/>
    <w:basedOn w:val="ad"/>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xl55">
    <w:name w:val="xl55"/>
    <w:basedOn w:val="a3"/>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affffffffb">
    <w:name w:val="方案正文无缩进"/>
    <w:qFormat/>
    <w:pPr>
      <w:spacing w:line="360" w:lineRule="auto"/>
    </w:pPr>
    <w:rPr>
      <w:rFonts w:ascii="Calibri" w:hAnsi="Calibri"/>
      <w:kern w:val="2"/>
      <w:sz w:val="24"/>
      <w:szCs w:val="24"/>
    </w:rPr>
  </w:style>
  <w:style w:type="paragraph" w:customStyle="1" w:styleId="affffffffc">
    <w:name w:val="表格非标题文字"/>
    <w:link w:val="Charfff0"/>
    <w:qFormat/>
    <w:pPr>
      <w:snapToGrid w:val="0"/>
      <w:spacing w:before="80" w:after="40"/>
    </w:pPr>
    <w:rPr>
      <w:rFonts w:ascii="Futura Bk" w:hAnsi="Futura Bk"/>
      <w:kern w:val="2"/>
      <w:sz w:val="18"/>
      <w:szCs w:val="21"/>
    </w:rPr>
  </w:style>
  <w:style w:type="character" w:customStyle="1" w:styleId="Charfff0">
    <w:name w:val="表格非标题文字 Char"/>
    <w:link w:val="affffffffc"/>
    <w:rPr>
      <w:rFonts w:ascii="Futura Bk" w:hAnsi="Futura Bk"/>
      <w:kern w:val="2"/>
      <w:sz w:val="18"/>
      <w:szCs w:val="21"/>
    </w:rPr>
  </w:style>
  <w:style w:type="character" w:customStyle="1" w:styleId="affffffffd">
    <w:name w:val="页眉 字符"/>
    <w:uiPriority w:val="99"/>
    <w:rPr>
      <w:kern w:val="2"/>
      <w:sz w:val="18"/>
      <w:szCs w:val="18"/>
    </w:rPr>
  </w:style>
  <w:style w:type="character" w:customStyle="1" w:styleId="affffffffe">
    <w:name w:val="页脚 字符"/>
    <w:uiPriority w:val="99"/>
    <w:rPr>
      <w:kern w:val="2"/>
      <w:sz w:val="18"/>
      <w:szCs w:val="18"/>
    </w:rPr>
  </w:style>
  <w:style w:type="character" w:customStyle="1" w:styleId="afffffffff">
    <w:name w:val="列表段落 字符"/>
    <w:uiPriority w:val="34"/>
    <w:qFormat/>
  </w:style>
  <w:style w:type="paragraph" w:customStyle="1" w:styleId="1f2">
    <w:name w:val="列表段落1"/>
    <w:basedOn w:val="a3"/>
    <w:uiPriority w:val="34"/>
    <w:qFormat/>
    <w:pPr>
      <w:adjustRightInd/>
      <w:ind w:right="238" w:firstLine="420"/>
    </w:pPr>
    <w:rPr>
      <w:rFonts w:ascii="Calibri" w:hAnsi="Calibri"/>
      <w:sz w:val="24"/>
    </w:rPr>
  </w:style>
  <w:style w:type="character" w:customStyle="1" w:styleId="2fd">
    <w:name w:val="标题 2 字符"/>
    <w:uiPriority w:val="9"/>
    <w:rPr>
      <w:rFonts w:ascii="仿宋_GB2312" w:eastAsia="仿宋_GB2312" w:hAnsi="Times New Roman" w:cs="Times New Roman"/>
      <w:b/>
      <w:kern w:val="2"/>
      <w:sz w:val="24"/>
      <w:lang w:val="zh-CN"/>
    </w:rPr>
  </w:style>
  <w:style w:type="paragraph" w:customStyle="1" w:styleId="3h33rdlevel3BOD0H3l3CTHeading3-oldLevel3He">
    <w:name w:val="样式 标题 3h33rd level3BOD 0H3l3CTHeading 3 - oldLevel 3 He..."/>
    <w:basedOn w:val="3"/>
    <w:uiPriority w:val="99"/>
    <w:pPr>
      <w:keepLines w:val="0"/>
      <w:widowControl/>
      <w:numPr>
        <w:ilvl w:val="0"/>
        <w:numId w:val="8"/>
      </w:numPr>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1">
    <w:name w:val="4级标题"/>
    <w:basedOn w:val="38"/>
    <w:qFormat/>
    <w:pPr>
      <w:keepLines/>
      <w:numPr>
        <w:ilvl w:val="3"/>
        <w:numId w:val="8"/>
      </w:numPr>
      <w:adjustRightInd/>
      <w:ind w:firstLineChars="0"/>
      <w:jc w:val="left"/>
      <w:outlineLvl w:val="3"/>
    </w:pPr>
    <w:rPr>
      <w:rFonts w:ascii="黑体" w:eastAsia="黑体" w:hAnsi="黑体" w:cs="Times New Roman"/>
      <w:kern w:val="0"/>
      <w:sz w:val="28"/>
      <w:lang w:eastAsia="en-US" w:bidi="en-US"/>
    </w:rPr>
  </w:style>
  <w:style w:type="paragraph" w:customStyle="1" w:styleId="3e">
    <w:name w:val="3级"/>
    <w:basedOn w:val="3h33rdlevel3BOD0H3l3CTHeading3-oldLevel3He"/>
    <w:link w:val="3Char4"/>
    <w:qFormat/>
    <w:pPr>
      <w:ind w:left="0" w:right="466" w:firstLine="288"/>
    </w:pPr>
    <w:rPr>
      <w:rFonts w:hAnsi="宋体"/>
    </w:rPr>
  </w:style>
  <w:style w:type="character" w:customStyle="1" w:styleId="3Char4">
    <w:name w:val="3级 Char"/>
    <w:link w:val="3e"/>
    <w:qFormat/>
    <w:rPr>
      <w:rFonts w:ascii="宋体" w:hAnsi="宋体"/>
      <w:b/>
      <w:bCs/>
      <w:snapToGrid/>
      <w:sz w:val="28"/>
    </w:rPr>
  </w:style>
  <w:style w:type="character" w:customStyle="1" w:styleId="3f">
    <w:name w:val="标题 3 字符"/>
    <w:uiPriority w:val="9"/>
    <w:rPr>
      <w:b/>
      <w:bCs/>
      <w:kern w:val="2"/>
      <w:sz w:val="32"/>
      <w:szCs w:val="32"/>
    </w:rPr>
  </w:style>
  <w:style w:type="character" w:customStyle="1" w:styleId="4c">
    <w:name w:val="标题 4 字符"/>
    <w:uiPriority w:val="9"/>
    <w:rPr>
      <w:rFonts w:ascii="等线 Light" w:eastAsia="等线 Light" w:hAnsi="等线 Light" w:cs="Times New Roman"/>
      <w:b/>
      <w:bCs/>
      <w:snapToGrid w:val="0"/>
      <w:kern w:val="0"/>
      <w:sz w:val="28"/>
      <w:szCs w:val="28"/>
    </w:rPr>
  </w:style>
  <w:style w:type="character" w:customStyle="1" w:styleId="1f3">
    <w:name w:val="标题 1 字符"/>
    <w:uiPriority w:val="9"/>
    <w:rPr>
      <w:rFonts w:ascii="Arial" w:eastAsia="黑体" w:hAnsi="Arial" w:cs="Arial"/>
      <w:b/>
      <w:bCs/>
      <w:snapToGrid w:val="0"/>
      <w:kern w:val="44"/>
      <w:sz w:val="44"/>
      <w:szCs w:val="44"/>
    </w:rPr>
  </w:style>
  <w:style w:type="character" w:customStyle="1" w:styleId="afffffffff0">
    <w:name w:val="批注文字 字符"/>
    <w:uiPriority w:val="99"/>
    <w:qFormat/>
    <w:rPr>
      <w:rFonts w:ascii="Arial" w:eastAsia="黑体" w:hAnsi="Arial" w:cs="Arial"/>
      <w:snapToGrid w:val="0"/>
      <w:kern w:val="0"/>
      <w:szCs w:val="21"/>
    </w:rPr>
  </w:style>
  <w:style w:type="character" w:customStyle="1" w:styleId="afffffffff1">
    <w:name w:val="批注框文本 字符"/>
    <w:uiPriority w:val="99"/>
    <w:semiHidden/>
    <w:rPr>
      <w:rFonts w:ascii="Arial" w:eastAsia="黑体" w:hAnsi="Arial" w:cs="Arial"/>
      <w:snapToGrid w:val="0"/>
      <w:kern w:val="0"/>
      <w:sz w:val="18"/>
      <w:szCs w:val="18"/>
    </w:rPr>
  </w:style>
  <w:style w:type="paragraph" w:customStyle="1" w:styleId="Afffffffff2">
    <w:name w:val="正文 A"/>
    <w:pPr>
      <w:widowControl w:val="0"/>
      <w:jc w:val="both"/>
    </w:pPr>
    <w:rPr>
      <w:rFonts w:eastAsia="Arial Unicode MS" w:cs="Arial Unicode MS"/>
      <w:color w:val="000000"/>
      <w:kern w:val="2"/>
      <w:sz w:val="21"/>
      <w:szCs w:val="21"/>
      <w:u w:color="000000"/>
    </w:rPr>
  </w:style>
  <w:style w:type="character" w:customStyle="1" w:styleId="afffffffff3">
    <w:name w:val="纯文本 字符"/>
    <w:qFormat/>
    <w:rPr>
      <w:rFonts w:ascii="宋体" w:eastAsia="宋体" w:hAnsi="Courier New" w:cs="Arial"/>
      <w:snapToGrid w:val="0"/>
      <w:kern w:val="2"/>
      <w:sz w:val="21"/>
      <w:szCs w:val="21"/>
      <w:lang w:val="en-US" w:eastAsia="zh-CN" w:bidi="ar-SA"/>
    </w:rPr>
  </w:style>
  <w:style w:type="paragraph" w:customStyle="1" w:styleId="2fe">
    <w:name w:val="_标题2"/>
    <w:basedOn w:val="afffffffff4"/>
    <w:next w:val="afffffffff4"/>
    <w:qFormat/>
    <w:pPr>
      <w:widowControl w:val="0"/>
      <w:tabs>
        <w:tab w:val="left" w:pos="480"/>
      </w:tabs>
      <w:spacing w:beforeLines="50" w:before="50" w:afterLines="50" w:after="50"/>
      <w:ind w:leftChars="50" w:left="50" w:firstLineChars="0" w:hanging="420"/>
      <w:outlineLvl w:val="1"/>
    </w:pPr>
    <w:rPr>
      <w:b/>
      <w:sz w:val="36"/>
    </w:rPr>
  </w:style>
  <w:style w:type="paragraph" w:customStyle="1" w:styleId="afffffffff4">
    <w:name w:val="__正文"/>
    <w:qFormat/>
    <w:pPr>
      <w:spacing w:line="360" w:lineRule="auto"/>
      <w:ind w:firstLineChars="200" w:firstLine="200"/>
    </w:pPr>
    <w:rPr>
      <w:rFonts w:ascii="Calibri" w:eastAsia="等线" w:hAnsi="Calibri"/>
      <w:kern w:val="2"/>
      <w:sz w:val="24"/>
      <w:szCs w:val="21"/>
    </w:rPr>
  </w:style>
  <w:style w:type="paragraph" w:customStyle="1" w:styleId="000">
    <w:name w:val="正文_0_0"/>
    <w:qFormat/>
    <w:rPr>
      <w:rFonts w:eastAsia="宋体;SimSun"/>
    </w:rPr>
  </w:style>
  <w:style w:type="character" w:customStyle="1" w:styleId="CharChar103">
    <w:name w:val="Char Char103"/>
    <w:semiHidden/>
    <w:rPr>
      <w:rFonts w:ascii="宋体" w:hAnsi="宋体"/>
      <w:kern w:val="2"/>
      <w:sz w:val="21"/>
      <w:szCs w:val="24"/>
      <w:lang w:val="en-US" w:eastAsia="zh-CN"/>
    </w:rPr>
  </w:style>
  <w:style w:type="character" w:customStyle="1" w:styleId="CharChar82">
    <w:name w:val="Char Char82"/>
    <w:rPr>
      <w:rFonts w:eastAsia="宋体"/>
      <w:b/>
      <w:sz w:val="24"/>
      <w:lang w:val="en-GB" w:eastAsia="zh-CN"/>
    </w:rPr>
  </w:style>
  <w:style w:type="character" w:customStyle="1" w:styleId="CharChar122">
    <w:name w:val="Char Char122"/>
    <w:rPr>
      <w:rFonts w:ascii="仿宋_GB2312" w:eastAsia="仿宋_GB2312"/>
      <w:b/>
      <w:bCs/>
      <w:kern w:val="2"/>
      <w:sz w:val="24"/>
      <w:szCs w:val="24"/>
      <w:lang w:val="zh-CN" w:eastAsia="zh-CN" w:bidi="ar-SA"/>
    </w:rPr>
  </w:style>
  <w:style w:type="character" w:customStyle="1" w:styleId="CharChar210">
    <w:name w:val="Char Char210"/>
    <w:rPr>
      <w:rFonts w:eastAsia="宋体"/>
      <w:b/>
      <w:bCs/>
      <w:kern w:val="2"/>
      <w:sz w:val="21"/>
      <w:szCs w:val="24"/>
      <w:lang w:val="en-US" w:eastAsia="zh-CN" w:bidi="ar-SA"/>
    </w:rPr>
  </w:style>
  <w:style w:type="character" w:customStyle="1" w:styleId="CharChar62">
    <w:name w:val="Char Char62"/>
    <w:rPr>
      <w:rFonts w:eastAsia="宋体"/>
      <w:kern w:val="2"/>
      <w:sz w:val="21"/>
      <w:szCs w:val="24"/>
      <w:lang w:val="en-US" w:eastAsia="zh-CN" w:bidi="ar-SA"/>
    </w:rPr>
  </w:style>
  <w:style w:type="character" w:customStyle="1" w:styleId="CharChar38">
    <w:name w:val="Char Char38"/>
    <w:rPr>
      <w:rFonts w:ascii="宋体" w:eastAsia="宋体" w:hAnsi="Courier New"/>
      <w:kern w:val="2"/>
      <w:sz w:val="21"/>
      <w:lang w:val="en-US" w:eastAsia="zh-CN" w:bidi="ar-SA"/>
    </w:rPr>
  </w:style>
  <w:style w:type="character" w:customStyle="1" w:styleId="CharChar39">
    <w:name w:val="Char Char39"/>
    <w:rPr>
      <w:rFonts w:eastAsia="宋体"/>
      <w:kern w:val="2"/>
      <w:sz w:val="21"/>
      <w:szCs w:val="24"/>
      <w:lang w:val="en-US" w:eastAsia="zh-CN" w:bidi="ar-SA"/>
    </w:rPr>
  </w:style>
  <w:style w:type="character" w:customStyle="1" w:styleId="CharChar52">
    <w:name w:val="Char Char52"/>
    <w:rPr>
      <w:rFonts w:ascii="宋体" w:eastAsia="宋体" w:hAnsi="Courier New"/>
      <w:kern w:val="2"/>
      <w:sz w:val="21"/>
      <w:lang w:val="en-US" w:eastAsia="zh-CN"/>
    </w:rPr>
  </w:style>
  <w:style w:type="character" w:customStyle="1" w:styleId="CharChar72">
    <w:name w:val="Char Char72"/>
    <w:semiHidden/>
    <w:rPr>
      <w:rFonts w:eastAsia="宋体"/>
      <w:kern w:val="2"/>
      <w:sz w:val="21"/>
      <w:szCs w:val="24"/>
      <w:lang w:val="en-US" w:eastAsia="zh-CN" w:bidi="ar-SA"/>
    </w:rPr>
  </w:style>
  <w:style w:type="character" w:customStyle="1" w:styleId="CharChar42">
    <w:name w:val="Char Char42"/>
    <w:rPr>
      <w:rFonts w:eastAsia="宋体"/>
      <w:b/>
      <w:sz w:val="24"/>
      <w:lang w:val="en-GB" w:eastAsia="zh-CN" w:bidi="ar-SA"/>
    </w:rPr>
  </w:style>
  <w:style w:type="character" w:customStyle="1" w:styleId="CharChar92">
    <w:name w:val="Char Char92"/>
    <w:rPr>
      <w:rFonts w:eastAsia="宋体"/>
      <w:kern w:val="2"/>
      <w:sz w:val="18"/>
      <w:szCs w:val="18"/>
      <w:lang w:val="en-US" w:eastAsia="zh-CN" w:bidi="ar-SA"/>
    </w:rPr>
  </w:style>
  <w:style w:type="paragraph" w:customStyle="1" w:styleId="CharChar113">
    <w:name w:val="Char Char113"/>
    <w:basedOn w:val="a3"/>
    <w:pPr>
      <w:widowControl/>
      <w:spacing w:after="160" w:line="240" w:lineRule="exact"/>
      <w:jc w:val="left"/>
    </w:pPr>
    <w:rPr>
      <w:rFonts w:eastAsia="仿宋_GB2312"/>
      <w:sz w:val="28"/>
    </w:rPr>
  </w:style>
  <w:style w:type="paragraph" w:customStyle="1" w:styleId="230">
    <w:name w:val="正文文本 23"/>
    <w:basedOn w:val="a3"/>
    <w:pPr>
      <w:widowControl/>
      <w:overflowPunct w:val="0"/>
      <w:autoSpaceDE w:val="0"/>
      <w:autoSpaceDN w:val="0"/>
      <w:ind w:left="720" w:hanging="720"/>
      <w:textAlignment w:val="baseline"/>
    </w:pPr>
    <w:rPr>
      <w:kern w:val="0"/>
      <w:sz w:val="24"/>
      <w:szCs w:val="20"/>
      <w:lang w:val="en-GB"/>
    </w:rPr>
  </w:style>
  <w:style w:type="paragraph" w:customStyle="1" w:styleId="Char320">
    <w:name w:val="Char32"/>
    <w:basedOn w:val="a3"/>
    <w:pPr>
      <w:adjustRightInd/>
    </w:pPr>
    <w:rPr>
      <w:rFonts w:ascii="仿宋_GB2312" w:eastAsia="仿宋_GB2312"/>
      <w:b/>
      <w:sz w:val="32"/>
      <w:szCs w:val="32"/>
    </w:rPr>
  </w:style>
  <w:style w:type="paragraph" w:customStyle="1" w:styleId="CharChar11CharCharCharCharCharCharCharCharCharCharCharCharCharCharChar2">
    <w:name w:val="Char Char11 Char Char Char Char Char Char Char Char Char Char Char Char Char Char Char2"/>
    <w:basedOn w:val="a3"/>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3"/>
    <w:pPr>
      <w:adjustRightInd/>
      <w:spacing w:line="360" w:lineRule="auto"/>
    </w:pPr>
    <w:rPr>
      <w:rFonts w:ascii="Arial" w:eastAsia="黑体" w:hAnsi="Arial" w:cs="Arial"/>
      <w:snapToGrid w:val="0"/>
      <w:kern w:val="0"/>
      <w:szCs w:val="21"/>
    </w:rPr>
  </w:style>
  <w:style w:type="paragraph" w:customStyle="1" w:styleId="Char240">
    <w:name w:val="Char24"/>
    <w:basedOn w:val="a3"/>
    <w:rPr>
      <w:rFonts w:ascii="仿宋_GB2312" w:eastAsia="仿宋_GB2312"/>
      <w:b/>
      <w:sz w:val="32"/>
      <w:szCs w:val="32"/>
    </w:rPr>
  </w:style>
  <w:style w:type="paragraph" w:customStyle="1" w:styleId="CharCharChar20">
    <w:name w:val="Char Char Char2"/>
    <w:basedOn w:val="a3"/>
    <w:rPr>
      <w:rFonts w:ascii="Tahoma" w:hAnsi="Tahoma"/>
      <w:sz w:val="24"/>
      <w:szCs w:val="20"/>
    </w:rPr>
  </w:style>
  <w:style w:type="paragraph" w:customStyle="1" w:styleId="CharChar11CharCharCharCharCharCharCharCharChar2">
    <w:name w:val="Char Char11 Char Char Char Char Char Char Char Char Char2"/>
    <w:basedOn w:val="a3"/>
    <w:pPr>
      <w:spacing w:line="360" w:lineRule="auto"/>
    </w:pPr>
    <w:rPr>
      <w:szCs w:val="20"/>
    </w:rPr>
  </w:style>
  <w:style w:type="paragraph" w:customStyle="1" w:styleId="CharChar1CharCharCharCharCharChar2">
    <w:name w:val="Char Char1 Char Char Char Char Char Char2"/>
    <w:basedOn w:val="a3"/>
    <w:rPr>
      <w:rFonts w:ascii="仿宋_GB2312" w:eastAsia="仿宋_GB2312"/>
      <w:b/>
      <w:sz w:val="32"/>
      <w:szCs w:val="20"/>
    </w:rPr>
  </w:style>
  <w:style w:type="paragraph" w:customStyle="1" w:styleId="Char120">
    <w:name w:val="Char12"/>
    <w:basedOn w:val="a3"/>
    <w:rPr>
      <w:rFonts w:ascii="仿宋_GB2312" w:eastAsia="仿宋_GB2312"/>
      <w:b/>
      <w:sz w:val="32"/>
      <w:szCs w:val="32"/>
    </w:rPr>
  </w:style>
  <w:style w:type="paragraph" w:customStyle="1" w:styleId="CharChar11CharCharChar2">
    <w:name w:val="Char Char11 Char Char Char2"/>
    <w:basedOn w:val="a3"/>
    <w:pPr>
      <w:spacing w:line="360" w:lineRule="auto"/>
    </w:pPr>
    <w:rPr>
      <w:szCs w:val="20"/>
    </w:rPr>
  </w:style>
  <w:style w:type="paragraph" w:customStyle="1" w:styleId="CharChar114">
    <w:name w:val="Char Char114"/>
    <w:basedOn w:val="a3"/>
    <w:pPr>
      <w:spacing w:line="360" w:lineRule="auto"/>
    </w:pPr>
    <w:rPr>
      <w:szCs w:val="20"/>
    </w:rPr>
  </w:style>
  <w:style w:type="paragraph" w:customStyle="1" w:styleId="Char1CharCharChar7">
    <w:name w:val="Char1 Char Char Char7"/>
    <w:basedOn w:val="a3"/>
    <w:rPr>
      <w:rFonts w:ascii="Tahoma" w:hAnsi="Tahoma"/>
      <w:sz w:val="24"/>
      <w:szCs w:val="20"/>
    </w:rPr>
  </w:style>
  <w:style w:type="paragraph" w:customStyle="1" w:styleId="CharCharCharCharCharCharChar2">
    <w:name w:val="Char Char Char Char Char Char Char2"/>
    <w:basedOn w:val="a3"/>
    <w:rPr>
      <w:rFonts w:ascii="仿宋_GB2312" w:eastAsia="仿宋_GB2312"/>
      <w:b/>
      <w:sz w:val="32"/>
      <w:szCs w:val="32"/>
    </w:rPr>
  </w:style>
  <w:style w:type="paragraph" w:customStyle="1" w:styleId="Char2CharCharChar2">
    <w:name w:val="Char2 Char Char Char2"/>
    <w:basedOn w:val="a3"/>
    <w:rPr>
      <w:rFonts w:ascii="仿宋_GB2312" w:eastAsia="仿宋_GB2312"/>
      <w:b/>
      <w:sz w:val="32"/>
      <w:szCs w:val="32"/>
    </w:rPr>
  </w:style>
  <w:style w:type="paragraph" w:customStyle="1" w:styleId="CharChar11CharCharCharCharCharCharCharCharCharCharCharCharChar3">
    <w:name w:val="Char Char11 Char Char Char Char Char Char Char Char Char Char Char Char Char3"/>
    <w:basedOn w:val="a3"/>
    <w:pPr>
      <w:adjustRightInd/>
      <w:spacing w:line="360" w:lineRule="auto"/>
    </w:pPr>
    <w:rPr>
      <w:rFonts w:ascii="Arial" w:eastAsia="黑体" w:hAnsi="Arial"/>
      <w:snapToGrid w:val="0"/>
      <w:kern w:val="0"/>
      <w:sz w:val="20"/>
      <w:szCs w:val="21"/>
    </w:rPr>
  </w:style>
  <w:style w:type="paragraph" w:customStyle="1" w:styleId="CharChar11CharCharCharCharCharCharCharCharCharCharChar2">
    <w:name w:val="Char Char11 Char Char Char Char Char Char Char Char Char Char Char2"/>
    <w:basedOn w:val="a3"/>
    <w:pPr>
      <w:adjustRightInd/>
      <w:spacing w:line="360" w:lineRule="auto"/>
    </w:pPr>
    <w:rPr>
      <w:rFonts w:ascii="Arial" w:eastAsia="黑体" w:hAnsi="Arial" w:cs="Arial"/>
      <w:snapToGrid w:val="0"/>
      <w:kern w:val="0"/>
      <w:szCs w:val="21"/>
    </w:rPr>
  </w:style>
  <w:style w:type="paragraph" w:customStyle="1" w:styleId="Char3CharChar2">
    <w:name w:val="Char3 Char Char2"/>
    <w:basedOn w:val="a3"/>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CharCharCharCharCharCharCharChar2">
    <w:name w:val="Char Char11 Char Char Char Char Char Char Char Char Char Char Char Char Char Char Char Char Char2"/>
    <w:basedOn w:val="a3"/>
    <w:pPr>
      <w:adjustRightInd/>
      <w:spacing w:line="360" w:lineRule="auto"/>
    </w:pPr>
    <w:rPr>
      <w:rFonts w:ascii="Arial" w:eastAsia="黑体" w:hAnsi="Arial" w:cs="Arial"/>
      <w:snapToGrid w:val="0"/>
      <w:kern w:val="0"/>
      <w:szCs w:val="21"/>
    </w:rPr>
  </w:style>
  <w:style w:type="paragraph" w:customStyle="1" w:styleId="CharChar1Char2">
    <w:name w:val="Char Char1 Char2"/>
    <w:basedOn w:val="a3"/>
    <w:rPr>
      <w:rFonts w:ascii="仿宋_GB2312" w:eastAsia="仿宋_GB2312"/>
      <w:b/>
      <w:sz w:val="32"/>
      <w:szCs w:val="32"/>
    </w:rPr>
  </w:style>
  <w:style w:type="paragraph" w:customStyle="1" w:styleId="CharCharCharCharCharChar1Char2">
    <w:name w:val="Char Char Char Char Char Char1 Char2"/>
    <w:basedOn w:val="a3"/>
    <w:pPr>
      <w:widowControl/>
      <w:spacing w:after="160" w:line="240" w:lineRule="exact"/>
      <w:jc w:val="left"/>
    </w:pPr>
    <w:rPr>
      <w:rFonts w:ascii="Verdana" w:hAnsi="Verdana"/>
      <w:kern w:val="0"/>
      <w:szCs w:val="20"/>
      <w:lang w:eastAsia="en-US"/>
    </w:rPr>
  </w:style>
  <w:style w:type="paragraph" w:customStyle="1" w:styleId="Char2CharChar2">
    <w:name w:val="Char2 Char Char2"/>
    <w:basedOn w:val="a3"/>
    <w:pPr>
      <w:adjustRightInd/>
    </w:pPr>
    <w:rPr>
      <w:rFonts w:ascii="Tahoma" w:hAnsi="Tahoma"/>
      <w:sz w:val="24"/>
      <w:szCs w:val="20"/>
    </w:rPr>
  </w:style>
  <w:style w:type="paragraph" w:customStyle="1" w:styleId="CharCharCharCharCharCharCharCharCharCharCharChar1Char2">
    <w:name w:val="Char Char Char Char Char Char Char Char Char Char Char Char1 Char2"/>
    <w:basedOn w:val="a3"/>
    <w:rPr>
      <w:rFonts w:ascii="Tahoma" w:hAnsi="Tahoma" w:cs="仿宋_GB2312"/>
      <w:sz w:val="24"/>
      <w:szCs w:val="20"/>
    </w:rPr>
  </w:style>
  <w:style w:type="paragraph" w:customStyle="1" w:styleId="CharCharChar1Char2">
    <w:name w:val="Char Char Char1 Char2"/>
    <w:basedOn w:val="a3"/>
    <w:rPr>
      <w:szCs w:val="20"/>
    </w:rPr>
  </w:style>
  <w:style w:type="paragraph" w:customStyle="1" w:styleId="TOC2">
    <w:name w:val="TOC 标题2"/>
    <w:basedOn w:val="1"/>
    <w:next w:val="a3"/>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63">
    <w:name w:val="列出段落6"/>
    <w:basedOn w:val="a3"/>
    <w:qFormat/>
    <w:pPr>
      <w:adjustRightInd/>
      <w:spacing w:line="360" w:lineRule="auto"/>
      <w:ind w:firstLineChars="200" w:firstLine="420"/>
    </w:pPr>
    <w:rPr>
      <w:rFonts w:ascii="Calibri" w:hAnsi="Calibri"/>
      <w:sz w:val="24"/>
      <w:szCs w:val="22"/>
    </w:rPr>
  </w:style>
  <w:style w:type="paragraph" w:customStyle="1" w:styleId="Char3CharCharCharCharCharChar2">
    <w:name w:val="Char3 Char Char Char Char Char Char2"/>
    <w:basedOn w:val="a3"/>
    <w:pPr>
      <w:adjustRightInd/>
      <w:spacing w:line="360" w:lineRule="auto"/>
    </w:pPr>
    <w:rPr>
      <w:rFonts w:ascii="Arial" w:eastAsia="黑体" w:hAnsi="Arial" w:cs="Arial"/>
      <w:snapToGrid w:val="0"/>
      <w:kern w:val="0"/>
      <w:szCs w:val="21"/>
    </w:rPr>
  </w:style>
  <w:style w:type="paragraph" w:customStyle="1" w:styleId="CharCharCharCharCharChar2">
    <w:name w:val="Char Char Char Char Char Char2"/>
    <w:basedOn w:val="a3"/>
    <w:pPr>
      <w:widowControl/>
      <w:spacing w:beforeLines="50" w:before="156" w:afterLines="50" w:after="156" w:line="240" w:lineRule="exact"/>
      <w:jc w:val="left"/>
    </w:pPr>
    <w:rPr>
      <w:rFonts w:ascii="Verdana" w:hAnsi="Verdana"/>
      <w:kern w:val="0"/>
      <w:sz w:val="20"/>
      <w:szCs w:val="20"/>
      <w:lang w:eastAsia="en-US"/>
    </w:rPr>
  </w:style>
  <w:style w:type="paragraph" w:customStyle="1" w:styleId="CharCharCharCharCharCharCharChar2">
    <w:name w:val="Char Char Char Char Char Char Char Char2"/>
    <w:basedOn w:val="a3"/>
    <w:pPr>
      <w:tabs>
        <w:tab w:val="left" w:pos="360"/>
      </w:tabs>
    </w:pPr>
    <w:rPr>
      <w:sz w:val="24"/>
      <w:szCs w:val="20"/>
    </w:rPr>
  </w:style>
  <w:style w:type="paragraph" w:customStyle="1" w:styleId="Char3CharCharChar2">
    <w:name w:val="Char3 Char Char Char2"/>
    <w:basedOn w:val="a3"/>
    <w:pPr>
      <w:widowControl/>
      <w:adjustRightInd/>
      <w:spacing w:after="160" w:line="240" w:lineRule="exact"/>
      <w:jc w:val="left"/>
    </w:pPr>
    <w:rPr>
      <w:szCs w:val="20"/>
    </w:rPr>
  </w:style>
  <w:style w:type="paragraph" w:customStyle="1" w:styleId="Char60">
    <w:name w:val="Char6"/>
    <w:basedOn w:val="a3"/>
    <w:rPr>
      <w:rFonts w:ascii="仿宋_GB2312" w:eastAsia="仿宋_GB2312"/>
      <w:b/>
      <w:sz w:val="32"/>
      <w:szCs w:val="32"/>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3"/>
    <w:pPr>
      <w:spacing w:line="360" w:lineRule="auto"/>
    </w:pPr>
    <w:rPr>
      <w:kern w:val="0"/>
      <w:sz w:val="24"/>
      <w:szCs w:val="20"/>
    </w:rPr>
  </w:style>
  <w:style w:type="paragraph" w:customStyle="1" w:styleId="CharCharCharCharCharCharCharCharCharChar2">
    <w:name w:val="Char Char Char Char Char Char Char Char Char Char2"/>
    <w:basedOn w:val="a3"/>
    <w:rPr>
      <w:rFonts w:ascii="仿宋_GB2312" w:eastAsia="仿宋_GB2312"/>
      <w:b/>
      <w:sz w:val="32"/>
      <w:szCs w:val="32"/>
    </w:rPr>
  </w:style>
  <w:style w:type="paragraph" w:customStyle="1" w:styleId="CharChar1CharCharChar2">
    <w:name w:val="Char Char1 Char Char Char2"/>
    <w:basedOn w:val="a3"/>
    <w:rPr>
      <w:rFonts w:ascii="仿宋_GB2312" w:eastAsia="仿宋_GB2312"/>
      <w:b/>
      <w:sz w:val="32"/>
      <w:szCs w:val="32"/>
    </w:rPr>
  </w:style>
  <w:style w:type="paragraph" w:customStyle="1" w:styleId="3f0">
    <w:name w:val="修订3"/>
    <w:rPr>
      <w:kern w:val="2"/>
      <w:sz w:val="21"/>
    </w:rPr>
  </w:style>
  <w:style w:type="paragraph" w:customStyle="1" w:styleId="CharCharCharChar3">
    <w:name w:val="Char Char Char Char3"/>
    <w:basedOn w:val="a3"/>
    <w:rPr>
      <w:rFonts w:ascii="Tahoma" w:hAnsi="Tahoma"/>
      <w:sz w:val="24"/>
      <w:szCs w:val="20"/>
    </w:rPr>
  </w:style>
  <w:style w:type="paragraph" w:customStyle="1" w:styleId="CharChar282">
    <w:name w:val="Char Char282"/>
    <w:basedOn w:val="a3"/>
    <w:pPr>
      <w:adjustRightInd/>
      <w:snapToGrid w:val="0"/>
      <w:spacing w:line="360" w:lineRule="auto"/>
    </w:pPr>
    <w:rPr>
      <w:rFonts w:ascii="Arial" w:eastAsia="黑体" w:hAnsi="Arial"/>
      <w:snapToGrid w:val="0"/>
      <w:kern w:val="0"/>
      <w:sz w:val="20"/>
      <w:szCs w:val="21"/>
    </w:rPr>
  </w:style>
  <w:style w:type="character" w:customStyle="1" w:styleId="CharChar162">
    <w:name w:val="Char Char162"/>
    <w:rPr>
      <w:rFonts w:eastAsia="宋体"/>
      <w:b/>
      <w:kern w:val="2"/>
      <w:sz w:val="32"/>
      <w:lang w:val="en-US" w:eastAsia="zh-CN"/>
    </w:rPr>
  </w:style>
  <w:style w:type="paragraph" w:customStyle="1" w:styleId="2ff">
    <w:name w:val="列表2"/>
    <w:basedOn w:val="a3"/>
    <w:next w:val="38"/>
    <w:qFormat/>
    <w:pPr>
      <w:widowControl/>
      <w:adjustRightInd/>
      <w:spacing w:after="200" w:line="360" w:lineRule="auto"/>
      <w:ind w:left="720" w:firstLineChars="200" w:firstLine="200"/>
      <w:jc w:val="left"/>
    </w:pPr>
    <w:rPr>
      <w:rFonts w:ascii="Calibri" w:hAnsi="Calibri"/>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135</Pages>
  <Words>12359</Words>
  <Characters>70448</Characters>
  <Application>Microsoft Office Word</Application>
  <DocSecurity>0</DocSecurity>
  <Lines>587</Lines>
  <Paragraphs>165</Paragraphs>
  <ScaleCrop>false</ScaleCrop>
  <Company>杭州市国内经济合作办公室</Company>
  <LinksUpToDate>false</LinksUpToDate>
  <CharactersWithSpaces>82642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126</cp:revision>
  <cp:lastPrinted>2020-08-04T19:33:00Z</cp:lastPrinted>
  <dcterms:created xsi:type="dcterms:W3CDTF">2015-04-27T17:52:00Z</dcterms:created>
  <dcterms:modified xsi:type="dcterms:W3CDTF">2021-12-07T07:59:00Z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68EAFA2C75A3438B88DB2BC00FF3115D</vt:lpwstr>
  </property>
</Properties>
</file>