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b/>
          <w:bCs/>
          <w:color w:val="auto"/>
          <w:sz w:val="48"/>
          <w:szCs w:val="48"/>
          <w:highlight w:val="none"/>
          <w:lang w:eastAsia="zh-CN"/>
        </w:rPr>
      </w:pPr>
    </w:p>
    <w:p>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人车安检设备租赁及人员项目</w:t>
      </w: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HZZFCG-2023-159</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2022年第19届亚运会组委会</w:t>
      </w:r>
    </w:p>
    <w:p>
      <w:pPr>
        <w:snapToGrid w:val="0"/>
        <w:spacing w:line="360" w:lineRule="auto"/>
        <w:jc w:val="center"/>
        <w:rPr>
          <w:rFonts w:hint="default"/>
          <w:color w:val="auto"/>
          <w:highlight w:val="none"/>
          <w:lang w:val="en-US" w:eastAsia="zh-CN"/>
        </w:rPr>
      </w:pPr>
      <w:r>
        <w:rPr>
          <w:rFonts w:hint="eastAsia" w:ascii="宋体" w:hAnsi="宋体" w:cs="宋体"/>
          <w:color w:val="auto"/>
          <w:sz w:val="32"/>
          <w:szCs w:val="32"/>
          <w:highlight w:val="none"/>
          <w:lang w:eastAsia="zh-CN"/>
        </w:rPr>
        <w:t>2022年第</w:t>
      </w:r>
      <w:r>
        <w:rPr>
          <w:rFonts w:hint="eastAsia" w:ascii="宋体" w:hAnsi="宋体" w:cs="宋体"/>
          <w:color w:val="auto"/>
          <w:sz w:val="32"/>
          <w:szCs w:val="32"/>
          <w:highlight w:val="none"/>
          <w:lang w:val="en-US" w:eastAsia="zh-CN"/>
        </w:rPr>
        <w:t>4</w:t>
      </w:r>
      <w:r>
        <w:rPr>
          <w:rFonts w:hint="eastAsia" w:ascii="宋体" w:hAnsi="宋体" w:cs="宋体"/>
          <w:color w:val="auto"/>
          <w:sz w:val="32"/>
          <w:szCs w:val="32"/>
          <w:highlight w:val="none"/>
          <w:lang w:eastAsia="zh-CN"/>
        </w:rPr>
        <w:t>届亚残运会组委会</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二〇二三年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十二</w:t>
      </w:r>
      <w:r>
        <w:rPr>
          <w:rFonts w:hint="eastAsia" w:ascii="宋体" w:hAnsi="宋体" w:cs="宋体"/>
          <w:bCs/>
          <w:color w:val="auto"/>
          <w:sz w:val="32"/>
          <w:szCs w:val="32"/>
          <w:highlight w:val="none"/>
        </w:rPr>
        <w:t>日</w:t>
      </w:r>
      <w:bookmarkStart w:id="436" w:name="_GoBack"/>
      <w:bookmarkEnd w:id="436"/>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人车安检设备租赁及人员项目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HZZFCG-2023-159</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人车安检设备租赁及人员项目</w:t>
      </w:r>
    </w:p>
    <w:p>
      <w:pPr>
        <w:numPr>
          <w:ilvl w:val="0"/>
          <w:numId w:val="0"/>
        </w:numPr>
        <w:spacing w:line="360" w:lineRule="auto"/>
        <w:ind w:firstLine="482" w:firstLineChars="200"/>
        <w:jc w:val="left"/>
        <w:rPr>
          <w:rFonts w:ascii="宋体" w:hAnsi="宋体" w:cs="仿宋_GB2312"/>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rPr>
        <w:t>22325800.00</w:t>
      </w:r>
      <w:r>
        <w:rPr>
          <w:rFonts w:hint="eastAsia" w:ascii="宋体" w:hAnsi="宋体" w:cs="宋体"/>
          <w:b w:val="0"/>
          <w:bCs/>
          <w:color w:val="auto"/>
          <w:sz w:val="24"/>
          <w:highlight w:val="none"/>
          <w:lang w:val="en-US" w:eastAsia="zh-CN"/>
        </w:rPr>
        <w:t>（亚运14483900.00，亚残7841900.00）</w:t>
      </w:r>
    </w:p>
    <w:p>
      <w:pPr>
        <w:spacing w:line="360" w:lineRule="auto"/>
        <w:ind w:firstLine="482" w:firstLineChars="200"/>
        <w:rPr>
          <w:rFonts w:hint="eastAsia" w:ascii="宋体" w:hAnsi="宋体"/>
          <w:color w:val="auto"/>
          <w:sz w:val="24"/>
          <w:highlight w:val="none"/>
          <w:u w:val="single"/>
        </w:rPr>
      </w:pPr>
      <w:r>
        <w:rPr>
          <w:rFonts w:hint="eastAsia" w:ascii="宋体" w:hAnsi="宋体" w:cs="宋体"/>
          <w:b/>
          <w:bCs/>
          <w:color w:val="auto"/>
          <w:sz w:val="24"/>
          <w:highlight w:val="none"/>
        </w:rPr>
        <w:t>最高限价：</w:t>
      </w:r>
      <w:r>
        <w:rPr>
          <w:rFonts w:hint="eastAsia" w:ascii="宋体" w:hAnsi="宋体" w:cs="宋体"/>
          <w:b w:val="0"/>
          <w:bCs/>
          <w:color w:val="auto"/>
          <w:sz w:val="24"/>
          <w:highlight w:val="none"/>
          <w:lang w:val="en-US"/>
        </w:rPr>
        <w:t>22325800.00</w:t>
      </w:r>
      <w:r>
        <w:rPr>
          <w:rFonts w:hint="eastAsia" w:ascii="宋体" w:hAnsi="宋体" w:cs="宋体"/>
          <w:b w:val="0"/>
          <w:bCs/>
          <w:color w:val="auto"/>
          <w:sz w:val="24"/>
          <w:highlight w:val="none"/>
          <w:lang w:val="en-US" w:eastAsia="zh-CN"/>
        </w:rPr>
        <w:t>（亚运14483900.00，亚残7841900.00）</w:t>
      </w:r>
    </w:p>
    <w:p>
      <w:pPr>
        <w:pStyle w:val="1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人车安检设备租赁及人员</w:t>
      </w:r>
      <w:r>
        <w:rPr>
          <w:rFonts w:hint="eastAsia" w:hAnsi="宋体" w:cs="宋体"/>
          <w:b w:val="0"/>
          <w:bCs/>
          <w:color w:val="auto"/>
          <w:sz w:val="24"/>
          <w:highlight w:val="none"/>
        </w:rPr>
        <w:t>项目</w:t>
      </w:r>
      <w:r>
        <w:rPr>
          <w:rFonts w:hint="eastAsia" w:hAnsi="宋体" w:cs="宋体"/>
          <w:bCs/>
          <w:snapToGrid/>
          <w:color w:val="auto"/>
          <w:kern w:val="2"/>
          <w:sz w:val="24"/>
          <w:szCs w:val="24"/>
          <w:highlight w:val="none"/>
        </w:rPr>
        <w:t>主要内容：为确保杭州亚运会、亚残运会开闭幕式及奥体中心场馆群的安全，需要租赁相关设备（通道式X射线探测器、金属安检门等）</w:t>
      </w:r>
      <w:r>
        <w:rPr>
          <w:rFonts w:hint="eastAsia" w:hAnsi="宋体" w:cs="宋体"/>
          <w:bCs/>
          <w:snapToGrid/>
          <w:color w:val="auto"/>
          <w:kern w:val="2"/>
          <w:sz w:val="24"/>
          <w:szCs w:val="24"/>
          <w:highlight w:val="none"/>
          <w:lang w:val="en-US" w:eastAsia="zh-CN"/>
        </w:rPr>
        <w:t>及配备相关人员</w:t>
      </w:r>
      <w:r>
        <w:rPr>
          <w:rFonts w:hint="eastAsia" w:hAnsi="宋体" w:cs="宋体"/>
          <w:bCs/>
          <w:snapToGrid/>
          <w:color w:val="auto"/>
          <w:kern w:val="2"/>
          <w:sz w:val="24"/>
          <w:szCs w:val="24"/>
          <w:highlight w:val="none"/>
        </w:rPr>
        <w:t>用于实施人身车辆安检工作。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6"/>
        <w:spacing w:line="360" w:lineRule="auto"/>
        <w:ind w:firstLine="482" w:firstLineChars="200"/>
        <w:rPr>
          <w:rFonts w:hint="eastAsia" w:hAnsi="宋体"/>
          <w:color w:val="auto"/>
          <w:sz w:val="24"/>
          <w:highlight w:val="none"/>
          <w:u w:val="singl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因</w:t>
      </w:r>
      <w:r>
        <w:rPr>
          <w:rFonts w:hint="eastAsia" w:ascii="宋体" w:hAnsi="宋体" w:eastAsia="宋体" w:cs="宋体"/>
          <w:color w:val="auto"/>
          <w:sz w:val="24"/>
          <w:highlight w:val="none"/>
          <w:lang w:eastAsia="zh-CN"/>
        </w:rPr>
        <w:t>项目情况特殊</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2022年第19届亚运会组委会</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2022年第4届亚残运会组委会</w:t>
      </w:r>
      <w:r>
        <w:rPr>
          <w:rFonts w:hint="eastAsia" w:ascii="宋体" w:hAnsi="宋体" w:eastAsia="宋体" w:cs="宋体"/>
          <w:color w:val="auto"/>
          <w:sz w:val="24"/>
          <w:highlight w:val="none"/>
        </w:rPr>
        <w:t>2家采购人联合招标，</w:t>
      </w:r>
      <w:r>
        <w:rPr>
          <w:rFonts w:hint="eastAsia" w:ascii="宋体" w:hAnsi="宋体" w:eastAsia="宋体" w:cs="宋体"/>
          <w:color w:val="auto"/>
          <w:sz w:val="24"/>
          <w:highlight w:val="none"/>
          <w:lang w:eastAsia="zh-CN"/>
        </w:rPr>
        <w:t>一个标项</w:t>
      </w:r>
      <w:r>
        <w:rPr>
          <w:rFonts w:hint="eastAsia" w:ascii="宋体" w:hAnsi="宋体" w:eastAsia="宋体" w:cs="宋体"/>
          <w:color w:val="auto"/>
          <w:sz w:val="24"/>
          <w:highlight w:val="none"/>
        </w:rPr>
        <w:t>确定1个中标人后，分别与其签订合同。</w:t>
      </w:r>
      <w:r>
        <w:rPr>
          <w:rFonts w:hint="eastAsia" w:ascii="宋体" w:hAnsi="宋体" w:eastAsia="宋体" w:cs="宋体"/>
          <w:color w:val="auto"/>
          <w:sz w:val="24"/>
          <w:highlight w:val="none"/>
          <w:lang w:eastAsia="zh-CN"/>
        </w:rPr>
        <w:t>一个标项</w:t>
      </w:r>
      <w:r>
        <w:rPr>
          <w:rFonts w:hint="eastAsia" w:ascii="宋体" w:hAnsi="宋体" w:eastAsia="宋体" w:cs="宋体"/>
          <w:color w:val="auto"/>
          <w:sz w:val="24"/>
          <w:highlight w:val="none"/>
        </w:rPr>
        <w:t>投标报价合计只须报一个总价，但须分别列明且不得超过各自预算。详见招标文件。</w:t>
      </w:r>
    </w:p>
    <w:p>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202</w:t>
      </w:r>
      <w:r>
        <w:rPr>
          <w:rFonts w:hint="eastAsia" w:ascii="宋体" w:hAnsi="宋体" w:cs="宋体"/>
          <w:b w:val="0"/>
          <w:bCs/>
          <w:color w:val="auto"/>
          <w:highlight w:val="none"/>
          <w:lang w:val="en-US"/>
        </w:rPr>
        <w:t>3</w:t>
      </w:r>
      <w:r>
        <w:rPr>
          <w:rFonts w:hint="eastAsia" w:ascii="宋体" w:hAnsi="宋体" w:cs="宋体"/>
          <w:b w:val="0"/>
          <w:bCs/>
          <w:color w:val="auto"/>
          <w:highlight w:val="none"/>
        </w:rPr>
        <w:t>年8月</w:t>
      </w:r>
      <w:r>
        <w:rPr>
          <w:rFonts w:hint="eastAsia" w:ascii="宋体" w:hAnsi="宋体" w:cs="宋体"/>
          <w:b w:val="0"/>
          <w:bCs/>
          <w:color w:val="auto"/>
          <w:highlight w:val="none"/>
          <w:lang w:val="en-US" w:eastAsia="zh-CN"/>
        </w:rPr>
        <w:t>29</w:t>
      </w:r>
      <w:r>
        <w:rPr>
          <w:rFonts w:hint="eastAsia" w:ascii="宋体" w:hAnsi="宋体" w:cs="宋体"/>
          <w:b w:val="0"/>
          <w:bCs/>
          <w:color w:val="auto"/>
          <w:highlight w:val="none"/>
          <w:lang w:val="en-US"/>
        </w:rPr>
        <w:t>日前所有装备按照采购人要求安装、配置</w:t>
      </w:r>
      <w:r>
        <w:rPr>
          <w:rFonts w:hint="eastAsia" w:ascii="宋体" w:hAnsi="宋体" w:cs="宋体"/>
          <w:b w:val="0"/>
          <w:bCs/>
          <w:color w:val="auto"/>
          <w:highlight w:val="none"/>
        </w:rPr>
        <w:t>完</w:t>
      </w:r>
      <w:r>
        <w:rPr>
          <w:rFonts w:hint="eastAsia" w:ascii="宋体" w:hAnsi="宋体" w:cs="宋体"/>
          <w:b w:val="0"/>
          <w:bCs/>
          <w:color w:val="auto"/>
          <w:highlight w:val="none"/>
          <w:lang w:val="en-US"/>
        </w:rPr>
        <w:t>毕，</w:t>
      </w:r>
      <w:r>
        <w:rPr>
          <w:rFonts w:hint="eastAsia" w:ascii="宋体" w:hAnsi="宋体" w:cs="宋体"/>
          <w:b w:val="0"/>
          <w:bCs/>
          <w:color w:val="auto"/>
          <w:highlight w:val="none"/>
        </w:rPr>
        <w:t>并通过采购人验收，预计租赁时间</w:t>
      </w:r>
      <w:r>
        <w:rPr>
          <w:rFonts w:hint="eastAsia" w:ascii="宋体" w:hAnsi="宋体" w:cs="宋体"/>
          <w:b w:val="0"/>
          <w:bCs/>
          <w:color w:val="auto"/>
          <w:highlight w:val="none"/>
          <w:lang w:val="en-US"/>
        </w:rPr>
        <w:t>为2023年</w:t>
      </w:r>
      <w:r>
        <w:rPr>
          <w:rFonts w:hint="eastAsia" w:ascii="宋体" w:hAnsi="宋体" w:cs="宋体"/>
          <w:b w:val="0"/>
          <w:bCs/>
          <w:color w:val="auto"/>
          <w:highlight w:val="none"/>
        </w:rPr>
        <w:t>8月</w:t>
      </w:r>
      <w:r>
        <w:rPr>
          <w:rFonts w:hint="eastAsia" w:ascii="宋体" w:hAnsi="宋体" w:cs="宋体"/>
          <w:b w:val="0"/>
          <w:bCs/>
          <w:color w:val="auto"/>
          <w:highlight w:val="none"/>
          <w:lang w:val="en-US" w:eastAsia="zh-CN"/>
        </w:rPr>
        <w:t>30</w:t>
      </w:r>
      <w:r>
        <w:rPr>
          <w:rFonts w:hint="eastAsia" w:ascii="宋体" w:hAnsi="宋体" w:cs="宋体"/>
          <w:b w:val="0"/>
          <w:bCs/>
          <w:color w:val="auto"/>
          <w:highlight w:val="none"/>
        </w:rPr>
        <w:t>日至</w:t>
      </w:r>
      <w:r>
        <w:rPr>
          <w:rFonts w:hint="eastAsia" w:ascii="宋体" w:hAnsi="宋体" w:cs="宋体"/>
          <w:b w:val="0"/>
          <w:bCs/>
          <w:color w:val="auto"/>
          <w:highlight w:val="none"/>
          <w:lang w:val="en-US"/>
        </w:rPr>
        <w:t>2023年10</w:t>
      </w:r>
      <w:r>
        <w:rPr>
          <w:rFonts w:hint="eastAsia" w:ascii="宋体" w:hAnsi="宋体" w:cs="宋体"/>
          <w:b w:val="0"/>
          <w:bCs/>
          <w:color w:val="auto"/>
          <w:highlight w:val="none"/>
        </w:rPr>
        <w:t>月</w:t>
      </w:r>
      <w:r>
        <w:rPr>
          <w:rFonts w:hint="eastAsia" w:ascii="宋体" w:hAnsi="宋体" w:cs="宋体"/>
          <w:b w:val="0"/>
          <w:bCs/>
          <w:color w:val="auto"/>
          <w:highlight w:val="none"/>
          <w:lang w:val="en-US"/>
        </w:rPr>
        <w:t>28</w:t>
      </w:r>
      <w:r>
        <w:rPr>
          <w:rFonts w:hint="eastAsia" w:ascii="宋体" w:hAnsi="宋体" w:cs="宋体"/>
          <w:b w:val="0"/>
          <w:bCs/>
          <w:color w:val="auto"/>
          <w:highlight w:val="none"/>
        </w:rPr>
        <w:t>日。</w:t>
      </w:r>
      <w:r>
        <w:rPr>
          <w:rFonts w:hint="eastAsia" w:ascii="宋体" w:hAnsi="宋体" w:eastAsia="宋体" w:cs="宋体"/>
          <w:color w:val="auto"/>
          <w:szCs w:val="21"/>
          <w:highlight w:val="none"/>
          <w:lang w:val="en-US" w:eastAsia="zh-CN"/>
        </w:rPr>
        <w:t>服务期结束，由供应商负责场地拆除回收，运输及场地复原。</w:t>
      </w:r>
      <w:r>
        <w:rPr>
          <w:rFonts w:hint="eastAsia" w:ascii="宋体" w:hAnsi="宋体" w:cs="宋体"/>
          <w:color w:val="auto"/>
          <w:szCs w:val="21"/>
          <w:highlight w:val="none"/>
          <w:lang w:val="en-US" w:eastAsia="zh-CN"/>
        </w:rPr>
        <w:t>并自行承担全部费用</w:t>
      </w:r>
      <w:r>
        <w:rPr>
          <w:rFonts w:hint="eastAsia" w:hAnsi="宋体" w:cs="宋体"/>
          <w:bCs/>
          <w:color w:val="auto"/>
          <w:szCs w:val="24"/>
          <w:highlight w:val="none"/>
        </w:rPr>
        <w:t>。</w:t>
      </w:r>
      <w:r>
        <w:rPr>
          <w:rFonts w:ascii="宋体" w:hAnsi="宋体" w:cs="宋体"/>
          <w:color w:val="auto"/>
          <w:highlight w:val="none"/>
        </w:rPr>
        <w:t xml:space="preserve"> </w:t>
      </w:r>
    </w:p>
    <w:p>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u w:val="none"/>
        </w:rPr>
        <w:t>该特定条件的法律法规</w:t>
      </w:r>
      <w:r>
        <w:rPr>
          <w:rFonts w:hint="eastAsia" w:ascii="宋体" w:hAnsi="宋体" w:cs="宋体"/>
          <w:color w:val="auto"/>
          <w:sz w:val="24"/>
          <w:highlight w:val="none"/>
          <w:u w:val="none"/>
          <w:lang w:eastAsia="zh-CN"/>
        </w:rPr>
        <w:t>依据：</w:t>
      </w:r>
      <w:r>
        <w:rPr>
          <w:rFonts w:hint="eastAsia" w:ascii="宋体" w:hAnsi="宋体" w:cs="宋体"/>
          <w:color w:val="auto"/>
          <w:sz w:val="24"/>
          <w:highlight w:val="none"/>
          <w:u w:val="single"/>
          <w:lang w:val="en-US" w:eastAsia="zh-CN"/>
        </w:rPr>
        <w:t xml:space="preserve">             。</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2023年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2022年第19届亚运会组委会、2022年第4届亚残运会组委会</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浙江省杭州市上城区富春路150号昆仑中心B座</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胡</w:t>
      </w:r>
      <w:r>
        <w:rPr>
          <w:rFonts w:hint="eastAsia" w:ascii="宋体" w:hAnsi="宋体" w:cs="宋体"/>
          <w:color w:val="auto"/>
          <w:sz w:val="24"/>
          <w:highlight w:val="none"/>
        </w:rPr>
        <w:t xml:space="preserve">老师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项目联系方式（询问）：0571-85256422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质疑联系人：李老师</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质疑联系方式：0571-85253571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潘</w:t>
      </w:r>
      <w:r>
        <w:rPr>
          <w:rFonts w:hint="eastAsia" w:ascii="宋体" w:hAnsi="宋体" w:cs="宋体"/>
          <w:color w:val="auto"/>
          <w:sz w:val="24"/>
          <w:highlight w:val="none"/>
        </w:rPr>
        <w:t>工、张工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项目联系方式（询问）：0571-85085</w:t>
      </w:r>
      <w:r>
        <w:rPr>
          <w:rFonts w:hint="eastAsia" w:ascii="宋体" w:hAnsi="宋体" w:cs="宋体"/>
          <w:color w:val="auto"/>
          <w:sz w:val="24"/>
          <w:highlight w:val="none"/>
          <w:lang w:val="en-US" w:eastAsia="zh-CN"/>
        </w:rPr>
        <w:t>361</w:t>
      </w:r>
      <w:r>
        <w:rPr>
          <w:rFonts w:hint="eastAsia" w:ascii="宋体" w:hAnsi="宋体" w:cs="宋体"/>
          <w:color w:val="auto"/>
          <w:sz w:val="24"/>
          <w:highlight w:val="none"/>
        </w:rPr>
        <w:t>、85085067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滕菲</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质疑联系方式：0571-85085388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0571-85252453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人车安检设备租赁及人员</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租赁和商务服务业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大棚搭建等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w:t>
            </w:r>
          </w:p>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w:t>
            </w:r>
          </w:p>
          <w:p>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0571-87008103</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评标办分法明确具体的扣除比例，未明确的，给予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分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2990"/>
      <w:bookmarkEnd w:id="16"/>
      <w:bookmarkStart w:id="17" w:name="_Hlt75236290"/>
      <w:bookmarkEnd w:id="17"/>
      <w:bookmarkStart w:id="18" w:name="_Hlt68073093"/>
      <w:bookmarkEnd w:id="18"/>
      <w:bookmarkStart w:id="19" w:name="_Hlt75236101"/>
      <w:bookmarkEnd w:id="19"/>
      <w:bookmarkStart w:id="20" w:name="_Hlt74714665"/>
      <w:bookmarkEnd w:id="20"/>
      <w:bookmarkStart w:id="21" w:name="_Hlt68057669"/>
      <w:bookmarkEnd w:id="21"/>
      <w:bookmarkStart w:id="22" w:name="_Hlt68072998"/>
      <w:bookmarkEnd w:id="22"/>
      <w:bookmarkStart w:id="23" w:name="_Hlt74707468"/>
      <w:bookmarkEnd w:id="23"/>
      <w:bookmarkStart w:id="24" w:name="_Hlt68403820"/>
      <w:bookmarkEnd w:id="24"/>
      <w:bookmarkStart w:id="25" w:name="_Hlt75236011"/>
      <w:bookmarkEnd w:id="25"/>
      <w:bookmarkStart w:id="26" w:name="_Hlt74729768"/>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4"/>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rPr>
        <w:t>项目概况</w:t>
      </w:r>
    </w:p>
    <w:p>
      <w:pPr>
        <w:spacing w:line="360" w:lineRule="auto"/>
        <w:ind w:firstLine="600" w:firstLineChars="250"/>
        <w:rPr>
          <w:rFonts w:hint="eastAsia" w:ascii="宋体" w:hAnsi="宋体" w:eastAsia="宋体" w:cs="宋体"/>
          <w:bCs/>
          <w:color w:val="auto"/>
          <w:sz w:val="24"/>
          <w:szCs w:val="24"/>
          <w:highlight w:val="none"/>
        </w:rPr>
      </w:pPr>
      <w:r>
        <w:rPr>
          <w:rStyle w:val="962"/>
          <w:rFonts w:ascii="宋体" w:hAnsi="宋体" w:eastAsia="宋体" w:cs="宋体"/>
          <w:bCs/>
          <w:color w:val="auto"/>
          <w:sz w:val="24"/>
          <w:szCs w:val="24"/>
          <w:highlight w:val="none"/>
        </w:rPr>
        <w:t>为确保杭州亚运会、亚残运会开闭幕式及奥体中心场馆群的安全，需要租赁相关设备（通道式X射线探测器、金属安检门等）</w:t>
      </w:r>
      <w:r>
        <w:rPr>
          <w:rStyle w:val="962"/>
          <w:rFonts w:hint="eastAsia" w:ascii="宋体" w:hAnsi="宋体" w:cs="宋体"/>
          <w:bCs/>
          <w:color w:val="auto"/>
          <w:sz w:val="24"/>
          <w:szCs w:val="24"/>
          <w:highlight w:val="none"/>
          <w:lang w:val="en-US" w:eastAsia="zh-CN"/>
        </w:rPr>
        <w:t>及配备相关人员</w:t>
      </w:r>
      <w:r>
        <w:rPr>
          <w:rStyle w:val="962"/>
          <w:rFonts w:ascii="宋体" w:hAnsi="宋体" w:eastAsia="宋体" w:cs="宋体"/>
          <w:bCs/>
          <w:color w:val="auto"/>
          <w:sz w:val="24"/>
          <w:szCs w:val="24"/>
          <w:highlight w:val="none"/>
        </w:rPr>
        <w:t>用于实施人身车辆安检工作</w:t>
      </w:r>
      <w:r>
        <w:rPr>
          <w:rStyle w:val="962"/>
          <w:rFonts w:ascii="宋体" w:hAnsi="宋体" w:cs="宋体"/>
          <w:bCs/>
          <w:color w:val="auto"/>
          <w:sz w:val="24"/>
          <w:szCs w:val="24"/>
          <w:highlight w:val="none"/>
          <w:lang w:eastAsia="zh-CN"/>
        </w:rPr>
        <w:t>，</w:t>
      </w:r>
      <w:r>
        <w:rPr>
          <w:rStyle w:val="962"/>
          <w:rFonts w:hint="eastAsia" w:ascii="宋体" w:hAnsi="宋体" w:cs="宋体"/>
          <w:bCs/>
          <w:color w:val="auto"/>
          <w:sz w:val="24"/>
          <w:szCs w:val="24"/>
          <w:highlight w:val="none"/>
          <w:lang w:val="en-US" w:eastAsia="zh-CN"/>
        </w:rPr>
        <w:t>并购买相关执机员人员服务</w:t>
      </w:r>
      <w:r>
        <w:rPr>
          <w:rStyle w:val="962"/>
          <w:rFonts w:ascii="宋体" w:hAnsi="宋体" w:eastAsia="宋体" w:cs="宋体"/>
          <w:bCs/>
          <w:color w:val="auto"/>
          <w:sz w:val="24"/>
          <w:szCs w:val="24"/>
          <w:highlight w:val="none"/>
        </w:rPr>
        <w:t>。</w:t>
      </w:r>
    </w:p>
    <w:p>
      <w:pPr>
        <w:pStyle w:val="4"/>
        <w:rPr>
          <w:rFonts w:hint="eastAsia" w:ascii="宋体" w:hAnsi="宋体" w:eastAsia="宋体" w:cs="宋体"/>
          <w:color w:val="auto"/>
          <w:sz w:val="21"/>
          <w:szCs w:val="21"/>
          <w:highlight w:val="none"/>
        </w:rPr>
      </w:pP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rPr>
        <w:t>拟</w:t>
      </w:r>
      <w:r>
        <w:rPr>
          <w:rFonts w:hint="eastAsia" w:ascii="宋体" w:hAnsi="宋体" w:eastAsia="宋体" w:cs="宋体"/>
          <w:b/>
          <w:bCs w:val="0"/>
          <w:color w:val="auto"/>
          <w:sz w:val="24"/>
          <w:szCs w:val="24"/>
          <w:highlight w:val="none"/>
          <w:lang w:val="en-US" w:eastAsia="zh-CN"/>
        </w:rPr>
        <w:t>租赁</w:t>
      </w:r>
      <w:r>
        <w:rPr>
          <w:rFonts w:hint="eastAsia" w:ascii="宋体" w:hAnsi="宋体" w:eastAsia="宋体" w:cs="宋体"/>
          <w:b/>
          <w:bCs w:val="0"/>
          <w:color w:val="auto"/>
          <w:sz w:val="24"/>
          <w:szCs w:val="24"/>
          <w:highlight w:val="none"/>
        </w:rPr>
        <w:t>标的的技术要求</w:t>
      </w:r>
    </w:p>
    <w:p>
      <w:pPr>
        <w:pStyle w:val="2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w:t>
      </w:r>
      <w:r>
        <w:rPr>
          <w:rFonts w:hint="eastAsia" w:hAnsi="宋体" w:cs="宋体"/>
          <w:color w:val="auto"/>
          <w:sz w:val="24"/>
          <w:szCs w:val="24"/>
          <w:highlight w:val="none"/>
          <w:lang w:val="en-US" w:eastAsia="zh-CN"/>
        </w:rPr>
        <w:t>租赁</w:t>
      </w:r>
      <w:r>
        <w:rPr>
          <w:rFonts w:hint="eastAsia" w:ascii="宋体" w:hAnsi="宋体" w:eastAsia="宋体" w:cs="宋体"/>
          <w:color w:val="auto"/>
          <w:sz w:val="24"/>
          <w:szCs w:val="24"/>
          <w:highlight w:val="none"/>
        </w:rPr>
        <w:t>标的（1）</w:t>
      </w:r>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19"/>
        <w:gridCol w:w="1933"/>
        <w:gridCol w:w="2547"/>
        <w:gridCol w:w="1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1" w:hRule="atLeast"/>
          <w:jc w:val="center"/>
        </w:trPr>
        <w:tc>
          <w:tcPr>
            <w:tcW w:w="2119" w:type="dxa"/>
            <w:tcBorders>
              <w:bottom w:val="single" w:color="333333" w:sz="6" w:space="0"/>
              <w:right w:val="single" w:color="333333" w:sz="6" w:space="0"/>
            </w:tcBorders>
            <w:noWrap w:val="0"/>
            <w:vAlign w:val="top"/>
          </w:tcPr>
          <w:p>
            <w:pPr>
              <w:pStyle w:val="954"/>
              <w:spacing w:line="360" w:lineRule="auto"/>
              <w:ind w:right="1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标的内容</w:t>
            </w:r>
          </w:p>
        </w:tc>
        <w:tc>
          <w:tcPr>
            <w:tcW w:w="6267" w:type="dxa"/>
            <w:gridSpan w:val="3"/>
            <w:tcBorders>
              <w:left w:val="single" w:color="333333" w:sz="6" w:space="0"/>
              <w:bottom w:val="single" w:color="333333" w:sz="6" w:space="0"/>
            </w:tcBorders>
            <w:noWrap w:val="0"/>
            <w:vAlign w:val="top"/>
          </w:tcPr>
          <w:p>
            <w:pPr>
              <w:pStyle w:val="954"/>
              <w:spacing w:line="360" w:lineRule="auto"/>
              <w:ind w:left="1369" w:right="13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人车安检设备租赁及</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2119" w:type="dxa"/>
            <w:tcBorders>
              <w:top w:val="single" w:color="333333" w:sz="6" w:space="0"/>
              <w:bottom w:val="single" w:color="333333" w:sz="6" w:space="0"/>
              <w:right w:val="single" w:color="333333" w:sz="6" w:space="0"/>
            </w:tcBorders>
            <w:noWrap w:val="0"/>
            <w:vAlign w:val="top"/>
          </w:tcPr>
          <w:p>
            <w:pPr>
              <w:pStyle w:val="954"/>
              <w:spacing w:line="360" w:lineRule="auto"/>
              <w:ind w:right="1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933" w:type="dxa"/>
            <w:tcBorders>
              <w:top w:val="single" w:color="333333" w:sz="6" w:space="0"/>
              <w:left w:val="single" w:color="333333" w:sz="6" w:space="0"/>
              <w:bottom w:val="single" w:color="333333" w:sz="6" w:space="0"/>
              <w:right w:val="single" w:color="333333" w:sz="6" w:space="0"/>
            </w:tcBorders>
            <w:noWrap w:val="0"/>
            <w:vAlign w:val="top"/>
          </w:tcPr>
          <w:p>
            <w:pPr>
              <w:pStyle w:val="954"/>
              <w:spacing w:line="360" w:lineRule="auto"/>
              <w:ind w:lef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47" w:type="dxa"/>
            <w:tcBorders>
              <w:top w:val="single" w:color="333333" w:sz="6" w:space="0"/>
              <w:left w:val="single" w:color="333333" w:sz="6" w:space="0"/>
              <w:bottom w:val="single" w:color="333333" w:sz="6" w:space="0"/>
              <w:right w:val="single" w:color="333333" w:sz="6" w:space="0"/>
            </w:tcBorders>
            <w:noWrap w:val="0"/>
            <w:vAlign w:val="top"/>
          </w:tcPr>
          <w:p>
            <w:pPr>
              <w:pStyle w:val="954"/>
              <w:spacing w:line="360" w:lineRule="auto"/>
              <w:ind w:left="761" w:right="74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787" w:type="dxa"/>
            <w:tcBorders>
              <w:top w:val="single" w:color="333333" w:sz="6" w:space="0"/>
              <w:left w:val="single" w:color="333333" w:sz="6" w:space="0"/>
              <w:bottom w:val="single" w:color="333333" w:sz="6" w:space="0"/>
            </w:tcBorders>
            <w:noWrap w:val="0"/>
            <w:vAlign w:val="top"/>
          </w:tcPr>
          <w:p>
            <w:pPr>
              <w:pStyle w:val="954"/>
              <w:spacing w:line="360" w:lineRule="auto"/>
              <w:ind w:left="17"/>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7" w:hRule="atLeast"/>
          <w:jc w:val="center"/>
        </w:trPr>
        <w:tc>
          <w:tcPr>
            <w:tcW w:w="2119" w:type="dxa"/>
            <w:tcBorders>
              <w:top w:val="single" w:color="333333" w:sz="6" w:space="0"/>
              <w:right w:val="single" w:color="333333" w:sz="6" w:space="0"/>
            </w:tcBorders>
            <w:noWrap w:val="0"/>
            <w:vAlign w:val="top"/>
          </w:tcPr>
          <w:p>
            <w:pPr>
              <w:pStyle w:val="954"/>
              <w:spacing w:before="0" w:line="360" w:lineRule="auto"/>
              <w:ind w:right="1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功能和质量要求</w:t>
            </w:r>
          </w:p>
        </w:tc>
        <w:tc>
          <w:tcPr>
            <w:tcW w:w="6267" w:type="dxa"/>
            <w:gridSpan w:val="3"/>
            <w:tcBorders>
              <w:top w:val="single" w:color="333333" w:sz="6" w:space="0"/>
              <w:left w:val="single" w:color="333333" w:sz="6" w:space="0"/>
            </w:tcBorders>
            <w:noWrap w:val="0"/>
            <w:vAlign w:val="top"/>
          </w:tcPr>
          <w:p>
            <w:pPr>
              <w:pStyle w:val="954"/>
              <w:spacing w:before="16" w:line="360" w:lineRule="auto"/>
              <w:ind w:left="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人车安检设备租赁时长共计</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val="en-US"/>
              </w:rPr>
              <w:t>天，其中亚运期间使用</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val="en-US"/>
              </w:rPr>
              <w:t>天，亚残运会期间使用20天。</w:t>
            </w:r>
            <w:r>
              <w:rPr>
                <w:rFonts w:hint="eastAsia" w:ascii="宋体" w:hAnsi="宋体" w:eastAsia="宋体" w:cs="宋体"/>
                <w:color w:val="auto"/>
                <w:sz w:val="24"/>
                <w:szCs w:val="24"/>
                <w:highlight w:val="none"/>
              </w:rPr>
              <w:t>具体“功能和质量要求”如下</w:t>
            </w:r>
          </w:p>
        </w:tc>
      </w:tr>
    </w:tbl>
    <w:p>
      <w:pPr>
        <w:spacing w:line="360" w:lineRule="auto"/>
        <w:rPr>
          <w:rFonts w:hint="eastAsia" w:ascii="宋体" w:hAnsi="宋体" w:eastAsia="宋体" w:cs="宋体"/>
          <w:color w:val="auto"/>
          <w:sz w:val="24"/>
          <w:szCs w:val="24"/>
          <w:highlight w:val="none"/>
          <w:lang w:val="en-US"/>
        </w:rPr>
        <w:sectPr>
          <w:footerReference r:id="rId8" w:type="default"/>
          <w:pgSz w:w="11910" w:h="16840"/>
          <w:pgMar w:top="1440" w:right="1800" w:bottom="1440" w:left="1800" w:header="720" w:footer="720" w:gutter="0"/>
          <w:pgBorders>
            <w:top w:val="none" w:sz="0" w:space="0"/>
            <w:left w:val="none" w:sz="0" w:space="0"/>
            <w:bottom w:val="none" w:sz="0" w:space="0"/>
            <w:right w:val="none" w:sz="0" w:space="0"/>
          </w:pgBorders>
          <w:cols w:space="720" w:num="1"/>
          <w:docGrid w:linePitch="299" w:charSpace="0"/>
        </w:sectPr>
      </w:pPr>
    </w:p>
    <w:p>
      <w:pPr>
        <w:rPr>
          <w:rFonts w:hint="default" w:eastAsia="宋体"/>
          <w:color w:val="auto"/>
          <w:sz w:val="24"/>
          <w:szCs w:val="24"/>
          <w:highlight w:val="none"/>
          <w:lang w:val="en-US" w:eastAsia="zh-CN"/>
        </w:rPr>
      </w:pPr>
      <w:r>
        <w:rPr>
          <w:rFonts w:hint="eastAsia"/>
          <w:color w:val="auto"/>
          <w:sz w:val="24"/>
          <w:szCs w:val="24"/>
          <w:highlight w:val="none"/>
          <w:lang w:val="en-US" w:eastAsia="zh-CN"/>
        </w:rPr>
        <w:t>1.</w:t>
      </w:r>
      <w:r>
        <w:rPr>
          <w:rFonts w:hint="eastAsia" w:eastAsia="宋体"/>
          <w:color w:val="auto"/>
          <w:sz w:val="24"/>
          <w:szCs w:val="24"/>
          <w:highlight w:val="none"/>
          <w:lang w:val="en-US" w:eastAsia="zh-CN"/>
        </w:rPr>
        <w:t>设备租赁清单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167"/>
        <w:gridCol w:w="795"/>
        <w:gridCol w:w="1176"/>
        <w:gridCol w:w="1200"/>
        <w:gridCol w:w="118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34" w:type="dxa"/>
            <w:vMerge w:val="restart"/>
            <w:shd w:val="clear" w:color="auto" w:fill="D9D9D9"/>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167" w:type="dxa"/>
            <w:vMerge w:val="restart"/>
            <w:shd w:val="clear" w:color="auto" w:fill="D9D9D9"/>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795" w:type="dxa"/>
            <w:vMerge w:val="restart"/>
            <w:shd w:val="clear" w:color="auto" w:fill="D9D9D9"/>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总数（</w:t>
            </w:r>
            <w:r>
              <w:rPr>
                <w:rFonts w:hint="eastAsia" w:ascii="宋体" w:hAnsi="宋体" w:eastAsia="宋体" w:cs="宋体"/>
                <w:b/>
                <w:bCs/>
                <w:color w:val="auto"/>
                <w:sz w:val="24"/>
                <w:szCs w:val="24"/>
                <w:highlight w:val="none"/>
                <w:lang w:val="en-US"/>
              </w:rPr>
              <w:t>个</w:t>
            </w:r>
            <w:r>
              <w:rPr>
                <w:rFonts w:hint="eastAsia" w:ascii="宋体" w:hAnsi="宋体" w:eastAsia="宋体" w:cs="宋体"/>
                <w:b/>
                <w:bCs/>
                <w:color w:val="auto"/>
                <w:sz w:val="24"/>
                <w:szCs w:val="24"/>
                <w:highlight w:val="none"/>
              </w:rPr>
              <w:t>）</w:t>
            </w:r>
          </w:p>
        </w:tc>
        <w:tc>
          <w:tcPr>
            <w:tcW w:w="2376" w:type="dxa"/>
            <w:gridSpan w:val="2"/>
            <w:shd w:val="clear" w:color="auto" w:fill="D9D9D9"/>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亚运会</w:t>
            </w:r>
            <w:r>
              <w:rPr>
                <w:rFonts w:hint="eastAsia" w:ascii="宋体" w:hAnsi="宋体" w:eastAsia="宋体" w:cs="宋体"/>
                <w:b/>
                <w:bCs/>
                <w:color w:val="auto"/>
                <w:sz w:val="24"/>
                <w:szCs w:val="24"/>
                <w:highlight w:val="none"/>
                <w:lang w:val="en-US"/>
              </w:rPr>
              <w:t>（2023年8月</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val="en-US"/>
              </w:rPr>
              <w:t>日-10月8日）</w:t>
            </w:r>
          </w:p>
        </w:tc>
        <w:tc>
          <w:tcPr>
            <w:tcW w:w="2289" w:type="dxa"/>
            <w:gridSpan w:val="2"/>
            <w:shd w:val="clear" w:color="auto" w:fill="D9D9D9"/>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亚残运会（</w:t>
            </w:r>
            <w:r>
              <w:rPr>
                <w:rFonts w:hint="eastAsia" w:ascii="宋体" w:hAnsi="宋体" w:eastAsia="宋体" w:cs="宋体"/>
                <w:b/>
                <w:bCs/>
                <w:color w:val="auto"/>
                <w:sz w:val="24"/>
                <w:szCs w:val="24"/>
                <w:highlight w:val="none"/>
                <w:lang w:val="en-US"/>
              </w:rPr>
              <w:t>10月9日-10月28</w:t>
            </w:r>
            <w:r>
              <w:rPr>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34" w:type="dxa"/>
            <w:vMerge w:val="continue"/>
            <w:shd w:val="clear" w:color="auto" w:fill="D9D9D9"/>
            <w:noWrap w:val="0"/>
            <w:vAlign w:val="center"/>
          </w:tcPr>
          <w:p>
            <w:pPr>
              <w:jc w:val="center"/>
              <w:rPr>
                <w:rFonts w:hint="eastAsia" w:ascii="宋体" w:hAnsi="宋体" w:eastAsia="宋体" w:cs="宋体"/>
                <w:b/>
                <w:bCs/>
                <w:color w:val="auto"/>
                <w:sz w:val="24"/>
                <w:szCs w:val="24"/>
                <w:highlight w:val="none"/>
              </w:rPr>
            </w:pPr>
          </w:p>
        </w:tc>
        <w:tc>
          <w:tcPr>
            <w:tcW w:w="2167" w:type="dxa"/>
            <w:vMerge w:val="continue"/>
            <w:shd w:val="clear" w:color="auto" w:fill="D9D9D9"/>
            <w:noWrap w:val="0"/>
            <w:vAlign w:val="center"/>
          </w:tcPr>
          <w:p>
            <w:pPr>
              <w:jc w:val="center"/>
              <w:rPr>
                <w:rFonts w:hint="eastAsia" w:ascii="宋体" w:hAnsi="宋体" w:eastAsia="宋体" w:cs="宋体"/>
                <w:b/>
                <w:bCs/>
                <w:color w:val="auto"/>
                <w:sz w:val="24"/>
                <w:szCs w:val="24"/>
                <w:highlight w:val="none"/>
              </w:rPr>
            </w:pPr>
          </w:p>
        </w:tc>
        <w:tc>
          <w:tcPr>
            <w:tcW w:w="795" w:type="dxa"/>
            <w:vMerge w:val="continue"/>
            <w:shd w:val="clear" w:color="auto" w:fill="D9D9D9"/>
            <w:noWrap w:val="0"/>
            <w:vAlign w:val="center"/>
          </w:tcPr>
          <w:p>
            <w:pPr>
              <w:jc w:val="center"/>
              <w:rPr>
                <w:rFonts w:hint="eastAsia" w:ascii="宋体" w:hAnsi="宋体" w:eastAsia="宋体" w:cs="宋体"/>
                <w:b/>
                <w:bCs/>
                <w:color w:val="auto"/>
                <w:sz w:val="24"/>
                <w:szCs w:val="24"/>
                <w:highlight w:val="none"/>
              </w:rPr>
            </w:pPr>
          </w:p>
        </w:tc>
        <w:tc>
          <w:tcPr>
            <w:tcW w:w="1176" w:type="dxa"/>
            <w:shd w:val="clear" w:color="auto" w:fill="D9D9D9"/>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租赁数量（</w:t>
            </w:r>
            <w:r>
              <w:rPr>
                <w:rFonts w:hint="eastAsia" w:ascii="宋体" w:hAnsi="宋体" w:eastAsia="宋体" w:cs="宋体"/>
                <w:b/>
                <w:bCs/>
                <w:color w:val="auto"/>
                <w:sz w:val="24"/>
                <w:szCs w:val="24"/>
                <w:highlight w:val="none"/>
                <w:lang w:val="en-US"/>
              </w:rPr>
              <w:t>个</w:t>
            </w:r>
            <w:r>
              <w:rPr>
                <w:rFonts w:hint="eastAsia" w:ascii="宋体" w:hAnsi="宋体" w:eastAsia="宋体" w:cs="宋体"/>
                <w:b/>
                <w:bCs/>
                <w:color w:val="auto"/>
                <w:sz w:val="24"/>
                <w:szCs w:val="24"/>
                <w:highlight w:val="none"/>
              </w:rPr>
              <w:t>）</w:t>
            </w:r>
          </w:p>
        </w:tc>
        <w:tc>
          <w:tcPr>
            <w:tcW w:w="1200" w:type="dxa"/>
            <w:shd w:val="clear" w:color="auto" w:fill="D9D9D9"/>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租赁时长（</w:t>
            </w:r>
            <w:r>
              <w:rPr>
                <w:rFonts w:hint="eastAsia" w:ascii="宋体" w:hAnsi="宋体" w:eastAsia="宋体" w:cs="宋体"/>
                <w:b/>
                <w:bCs/>
                <w:color w:val="auto"/>
                <w:sz w:val="24"/>
                <w:szCs w:val="24"/>
                <w:highlight w:val="none"/>
                <w:lang w:val="en-US"/>
              </w:rPr>
              <w:t>天</w:t>
            </w:r>
            <w:r>
              <w:rPr>
                <w:rFonts w:hint="eastAsia" w:ascii="宋体" w:hAnsi="宋体" w:eastAsia="宋体" w:cs="宋体"/>
                <w:b/>
                <w:bCs/>
                <w:color w:val="auto"/>
                <w:sz w:val="24"/>
                <w:szCs w:val="24"/>
                <w:highlight w:val="none"/>
              </w:rPr>
              <w:t>）</w:t>
            </w:r>
          </w:p>
        </w:tc>
        <w:tc>
          <w:tcPr>
            <w:tcW w:w="1181" w:type="dxa"/>
            <w:shd w:val="clear" w:color="auto" w:fill="D9D9D9"/>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租赁数量（</w:t>
            </w:r>
            <w:r>
              <w:rPr>
                <w:rFonts w:hint="eastAsia" w:ascii="宋体" w:hAnsi="宋体" w:eastAsia="宋体" w:cs="宋体"/>
                <w:b/>
                <w:bCs/>
                <w:color w:val="auto"/>
                <w:sz w:val="24"/>
                <w:szCs w:val="24"/>
                <w:highlight w:val="none"/>
                <w:lang w:val="en-US"/>
              </w:rPr>
              <w:t>个</w:t>
            </w:r>
            <w:r>
              <w:rPr>
                <w:rFonts w:hint="eastAsia" w:ascii="宋体" w:hAnsi="宋体" w:eastAsia="宋体" w:cs="宋体"/>
                <w:b/>
                <w:bCs/>
                <w:color w:val="auto"/>
                <w:sz w:val="24"/>
                <w:szCs w:val="24"/>
                <w:highlight w:val="none"/>
              </w:rPr>
              <w:t>）</w:t>
            </w:r>
          </w:p>
        </w:tc>
        <w:tc>
          <w:tcPr>
            <w:tcW w:w="1108" w:type="dxa"/>
            <w:shd w:val="clear" w:color="auto" w:fill="D9D9D9"/>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租赁时长（</w:t>
            </w:r>
            <w:r>
              <w:rPr>
                <w:rFonts w:hint="eastAsia" w:ascii="宋体" w:hAnsi="宋体" w:eastAsia="宋体" w:cs="宋体"/>
                <w:b/>
                <w:bCs/>
                <w:color w:val="auto"/>
                <w:sz w:val="24"/>
                <w:szCs w:val="24"/>
                <w:highlight w:val="none"/>
                <w:lang w:val="en-US"/>
              </w:rPr>
              <w:t>天</w:t>
            </w:r>
            <w:r>
              <w:rPr>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7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人员安检大棚</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w:t>
            </w:r>
            <w:r>
              <w:rPr>
                <w:rFonts w:hint="eastAsia" w:ascii="宋体" w:hAnsi="宋体" w:cs="宋体"/>
                <w:color w:val="auto"/>
                <w:sz w:val="24"/>
                <w:szCs w:val="24"/>
                <w:highlight w:val="none"/>
                <w:lang w:val="en-US" w:eastAsia="zh-CN" w:bidi="ar"/>
              </w:rPr>
              <w:t>此项按</w:t>
            </w:r>
            <w:r>
              <w:rPr>
                <w:rFonts w:hint="eastAsia" w:ascii="宋体" w:hAnsi="宋体" w:eastAsia="宋体" w:cs="宋体"/>
                <w:color w:val="auto"/>
                <w:sz w:val="24"/>
                <w:szCs w:val="24"/>
                <w:highlight w:val="none"/>
                <w:lang w:val="en-US" w:bidi="ar"/>
              </w:rPr>
              <w:t>㎡</w:t>
            </w:r>
            <w:r>
              <w:rPr>
                <w:rFonts w:hint="eastAsia" w:ascii="宋体" w:hAnsi="宋体" w:cs="宋体"/>
                <w:color w:val="auto"/>
                <w:sz w:val="24"/>
                <w:szCs w:val="24"/>
                <w:highlight w:val="none"/>
                <w:lang w:val="en-US" w:eastAsia="zh-CN" w:bidi="ar"/>
              </w:rPr>
              <w:t>计</w:t>
            </w:r>
            <w:r>
              <w:rPr>
                <w:rFonts w:hint="eastAsia" w:ascii="宋体" w:hAnsi="宋体" w:eastAsia="宋体" w:cs="宋体"/>
                <w:color w:val="auto"/>
                <w:sz w:val="24"/>
                <w:szCs w:val="24"/>
                <w:highlight w:val="none"/>
                <w:lang w:val="en-US" w:bidi="ar"/>
              </w:rPr>
              <w:t>）</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1950</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1950</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1950</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7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人车安检大棚</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w:t>
            </w:r>
            <w:r>
              <w:rPr>
                <w:rFonts w:hint="eastAsia" w:ascii="宋体" w:hAnsi="宋体" w:cs="宋体"/>
                <w:color w:val="auto"/>
                <w:sz w:val="24"/>
                <w:szCs w:val="24"/>
                <w:highlight w:val="none"/>
                <w:lang w:val="en-US" w:eastAsia="zh-CN" w:bidi="ar"/>
              </w:rPr>
              <w:t>此项按</w:t>
            </w:r>
            <w:r>
              <w:rPr>
                <w:rFonts w:hint="eastAsia" w:ascii="宋体" w:hAnsi="宋体" w:eastAsia="宋体" w:cs="宋体"/>
                <w:color w:val="auto"/>
                <w:sz w:val="24"/>
                <w:szCs w:val="24"/>
                <w:highlight w:val="none"/>
                <w:lang w:val="en-US" w:bidi="ar"/>
              </w:rPr>
              <w:t>㎡</w:t>
            </w:r>
            <w:r>
              <w:rPr>
                <w:rFonts w:hint="eastAsia" w:ascii="宋体" w:hAnsi="宋体" w:cs="宋体"/>
                <w:color w:val="auto"/>
                <w:sz w:val="24"/>
                <w:szCs w:val="24"/>
                <w:highlight w:val="none"/>
                <w:lang w:val="en-US" w:eastAsia="zh-CN" w:bidi="ar"/>
              </w:rPr>
              <w:t>计</w:t>
            </w:r>
            <w:r>
              <w:rPr>
                <w:rFonts w:hint="eastAsia" w:ascii="宋体" w:hAnsi="宋体" w:eastAsia="宋体" w:cs="宋体"/>
                <w:color w:val="auto"/>
                <w:sz w:val="24"/>
                <w:szCs w:val="24"/>
                <w:highlight w:val="none"/>
                <w:lang w:val="en-US" w:bidi="ar"/>
              </w:rPr>
              <w:t>）</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1100</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1100</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1100</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7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通道式X射线探测器（双通道中型</w:t>
            </w:r>
            <w:r>
              <w:rPr>
                <w:rFonts w:hint="eastAsia" w:ascii="宋体" w:hAnsi="宋体" w:eastAsia="宋体" w:cs="宋体"/>
                <w:color w:val="auto"/>
                <w:sz w:val="24"/>
                <w:szCs w:val="24"/>
                <w:highlight w:val="none"/>
                <w:lang w:val="en-US" w:eastAsia="zh-CN" w:bidi="ar"/>
              </w:rPr>
              <w:t>47</w:t>
            </w:r>
            <w:r>
              <w:rPr>
                <w:rFonts w:hint="eastAsia" w:ascii="宋体" w:hAnsi="宋体" w:eastAsia="宋体" w:cs="宋体"/>
                <w:color w:val="auto"/>
                <w:sz w:val="24"/>
                <w:szCs w:val="24"/>
                <w:highlight w:val="none"/>
                <w:lang w:val="en-US" w:bidi="ar"/>
              </w:rPr>
              <w:t>个</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bidi="ar"/>
              </w:rPr>
              <w:t>大型1个）</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48</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48</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bidi="ar"/>
              </w:rPr>
              <w:t>48</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金属安检门</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eastAsia="zh-CN" w:bidi="ar"/>
              </w:rPr>
              <w:t>88</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88</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bidi="ar"/>
              </w:rPr>
              <w:t>88</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人包比对</w:t>
            </w:r>
            <w:r>
              <w:rPr>
                <w:rFonts w:hint="eastAsia" w:ascii="宋体" w:hAnsi="宋体" w:eastAsia="宋体" w:cs="宋体"/>
                <w:color w:val="auto"/>
                <w:sz w:val="24"/>
                <w:szCs w:val="24"/>
                <w:highlight w:val="none"/>
                <w:lang w:val="en-US" w:eastAsia="zh-CN" w:bidi="ar"/>
              </w:rPr>
              <w:t>系统</w:t>
            </w:r>
            <w:r>
              <w:rPr>
                <w:rFonts w:hint="eastAsia" w:ascii="宋体" w:hAnsi="宋体" w:eastAsia="宋体" w:cs="宋体"/>
                <w:color w:val="auto"/>
                <w:sz w:val="24"/>
                <w:szCs w:val="24"/>
                <w:highlight w:val="none"/>
                <w:lang w:val="en-US" w:bidi="ar"/>
              </w:rPr>
              <w:t>（含立柱）</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eastAsia="zh-CN" w:bidi="ar"/>
              </w:rPr>
              <w:t>48</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48</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eastAsia="zh-CN"/>
              </w:rPr>
              <w:t>48</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6</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车辆抓拍单元（含立柱）</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eastAsia="zh-CN" w:bidi="ar"/>
              </w:rPr>
              <w:t>11</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11</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eastAsia="zh-CN" w:bidi="ar"/>
              </w:rPr>
              <w:t>11</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7</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太赫兹安检机（非接触）</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2</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8</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手持金属探测器</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264</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264</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264</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9</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自动车底安全检查扫描系统</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11</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11</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10</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手持车底光学检查镜</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44</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11</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伸缩视频车顶</w:t>
            </w:r>
          </w:p>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检查镜</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11</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12</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防爆罐</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20</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20</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13</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防爆毯</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20</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20</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14</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安检辅助设备</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48</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48</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15</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弃物桶</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96</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96</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96</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16</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执法记录仪</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40</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40</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17</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交换机</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40</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40</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18</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检查点监控（枪机）</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80</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80</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19</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扩音器</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48</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48</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20</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检查点监控（球机）</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20</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20</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21</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硬盘</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40</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40</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22</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检查点硬盘录像机</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40</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40</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23</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手持便携式炸药探测器</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22</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22</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24</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液体安检仪（台式）</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22</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22</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25</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鞋底检查仪</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20</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20</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26</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强光手电</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55</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55</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27</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车辆放射性物质检测系统</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11</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11</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28</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人员放射性物质检测系统</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48</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48</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4"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29</w:t>
            </w:r>
          </w:p>
        </w:tc>
        <w:tc>
          <w:tcPr>
            <w:tcW w:w="2167" w:type="dxa"/>
            <w:noWrap w:val="0"/>
            <w:vAlign w:val="center"/>
          </w:tcPr>
          <w:p>
            <w:pPr>
              <w:widowControl/>
              <w:jc w:val="center"/>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防撞阻车系统</w:t>
            </w:r>
          </w:p>
        </w:tc>
        <w:tc>
          <w:tcPr>
            <w:tcW w:w="795"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11</w:t>
            </w:r>
          </w:p>
        </w:tc>
        <w:tc>
          <w:tcPr>
            <w:tcW w:w="11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11</w:t>
            </w:r>
          </w:p>
        </w:tc>
        <w:tc>
          <w:tcPr>
            <w:tcW w:w="1200" w:type="dxa"/>
            <w:noWrap w:val="0"/>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40</w:t>
            </w:r>
          </w:p>
        </w:tc>
        <w:tc>
          <w:tcPr>
            <w:tcW w:w="118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108" w:type="dxa"/>
            <w:noWrap w:val="0"/>
            <w:vAlign w:val="center"/>
          </w:tcPr>
          <w:p>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r>
    </w:tbl>
    <w:p>
      <w:pPr>
        <w:pStyle w:val="36"/>
        <w:numPr>
          <w:ilvl w:val="0"/>
          <w:numId w:val="0"/>
        </w:numPr>
        <w:ind w:left="0" w:leftChars="0"/>
        <w:rPr>
          <w:rFonts w:hint="eastAsia" w:eastAsia="宋体"/>
          <w:color w:val="auto"/>
          <w:sz w:val="24"/>
          <w:szCs w:val="24"/>
          <w:highlight w:val="none"/>
          <w:lang w:val="en-US" w:eastAsia="zh-CN"/>
        </w:rPr>
      </w:pPr>
    </w:p>
    <w:p>
      <w:pPr>
        <w:pStyle w:val="36"/>
        <w:numPr>
          <w:ilvl w:val="0"/>
          <w:numId w:val="0"/>
        </w:numPr>
        <w:ind w:left="0" w:leftChars="0"/>
        <w:rPr>
          <w:rFonts w:hint="eastAsia" w:eastAsia="宋体"/>
          <w:color w:val="auto"/>
          <w:sz w:val="24"/>
          <w:szCs w:val="24"/>
          <w:highlight w:val="none"/>
          <w:lang w:val="en-US" w:eastAsia="zh-CN"/>
        </w:rPr>
      </w:pPr>
      <w:r>
        <w:rPr>
          <w:rFonts w:hint="eastAsia"/>
          <w:color w:val="auto"/>
          <w:sz w:val="24"/>
          <w:szCs w:val="24"/>
          <w:highlight w:val="none"/>
          <w:lang w:val="en-US" w:eastAsia="zh-CN"/>
        </w:rPr>
        <w:t>2.</w:t>
      </w:r>
      <w:r>
        <w:rPr>
          <w:rFonts w:hint="eastAsia" w:eastAsia="宋体"/>
          <w:color w:val="auto"/>
          <w:sz w:val="24"/>
          <w:szCs w:val="24"/>
          <w:highlight w:val="none"/>
          <w:lang w:val="en-US" w:eastAsia="zh-CN"/>
        </w:rPr>
        <w:t>人员购买服务清单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025"/>
        <w:gridCol w:w="937"/>
        <w:gridCol w:w="1176"/>
        <w:gridCol w:w="1200"/>
        <w:gridCol w:w="118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34" w:type="dxa"/>
            <w:vMerge w:val="restart"/>
            <w:shd w:val="clear" w:color="auto" w:fill="D9D9D9"/>
            <w:noWrap w:val="0"/>
            <w:vAlign w:val="center"/>
          </w:tcPr>
          <w:p>
            <w:pPr>
              <w:widowControl/>
              <w:jc w:val="center"/>
              <w:textAlignment w:val="center"/>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val="en-US" w:bidi="ar"/>
              </w:rPr>
              <w:t>序号</w:t>
            </w:r>
          </w:p>
        </w:tc>
        <w:tc>
          <w:tcPr>
            <w:tcW w:w="2025" w:type="dxa"/>
            <w:vMerge w:val="restart"/>
            <w:shd w:val="clear" w:color="auto" w:fill="D9D9D9"/>
            <w:noWrap w:val="0"/>
            <w:vAlign w:val="center"/>
          </w:tcPr>
          <w:p>
            <w:pPr>
              <w:widowControl/>
              <w:jc w:val="center"/>
              <w:textAlignment w:val="center"/>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val="en-US" w:bidi="ar"/>
              </w:rPr>
              <w:t>名称</w:t>
            </w:r>
          </w:p>
        </w:tc>
        <w:tc>
          <w:tcPr>
            <w:tcW w:w="937" w:type="dxa"/>
            <w:vMerge w:val="restart"/>
            <w:shd w:val="clear" w:color="auto" w:fill="D9D9D9"/>
            <w:noWrap w:val="0"/>
            <w:vAlign w:val="center"/>
          </w:tcPr>
          <w:p>
            <w:pPr>
              <w:widowControl/>
              <w:jc w:val="center"/>
              <w:textAlignment w:val="center"/>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val="en-US" w:bidi="ar"/>
              </w:rPr>
              <w:t>总</w:t>
            </w:r>
            <w:r>
              <w:rPr>
                <w:rFonts w:hint="eastAsia" w:ascii="宋体" w:hAnsi="宋体" w:eastAsia="宋体" w:cs="宋体"/>
                <w:b w:val="0"/>
                <w:bCs w:val="0"/>
                <w:color w:val="auto"/>
                <w:sz w:val="24"/>
                <w:szCs w:val="24"/>
                <w:highlight w:val="none"/>
                <w:lang w:val="en-US" w:eastAsia="zh-CN" w:bidi="ar"/>
              </w:rPr>
              <w:t>人</w:t>
            </w:r>
            <w:r>
              <w:rPr>
                <w:rFonts w:hint="eastAsia" w:ascii="宋体" w:hAnsi="宋体" w:eastAsia="宋体" w:cs="宋体"/>
                <w:b w:val="0"/>
                <w:bCs w:val="0"/>
                <w:color w:val="auto"/>
                <w:sz w:val="24"/>
                <w:szCs w:val="24"/>
                <w:highlight w:val="none"/>
                <w:lang w:val="en-US" w:bidi="ar"/>
              </w:rPr>
              <w:t>数（</w:t>
            </w:r>
            <w:r>
              <w:rPr>
                <w:rFonts w:hint="eastAsia" w:ascii="宋体" w:hAnsi="宋体" w:eastAsia="宋体" w:cs="宋体"/>
                <w:b w:val="0"/>
                <w:bCs w:val="0"/>
                <w:color w:val="auto"/>
                <w:sz w:val="24"/>
                <w:szCs w:val="24"/>
                <w:highlight w:val="none"/>
                <w:lang w:val="en-US" w:eastAsia="zh-CN" w:bidi="ar"/>
              </w:rPr>
              <w:t>人</w:t>
            </w:r>
            <w:r>
              <w:rPr>
                <w:rFonts w:hint="eastAsia" w:ascii="宋体" w:hAnsi="宋体" w:eastAsia="宋体" w:cs="宋体"/>
                <w:b w:val="0"/>
                <w:bCs w:val="0"/>
                <w:color w:val="auto"/>
                <w:sz w:val="24"/>
                <w:szCs w:val="24"/>
                <w:highlight w:val="none"/>
                <w:lang w:val="en-US" w:bidi="ar"/>
              </w:rPr>
              <w:t>）</w:t>
            </w:r>
          </w:p>
        </w:tc>
        <w:tc>
          <w:tcPr>
            <w:tcW w:w="2376" w:type="dxa"/>
            <w:gridSpan w:val="2"/>
            <w:shd w:val="clear" w:color="auto" w:fill="D9D9D9"/>
            <w:noWrap w:val="0"/>
            <w:vAlign w:val="center"/>
          </w:tcPr>
          <w:p>
            <w:pPr>
              <w:widowControl/>
              <w:jc w:val="center"/>
              <w:textAlignment w:val="center"/>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val="en-US" w:bidi="ar"/>
              </w:rPr>
              <w:t>亚运会（2023年8月</w:t>
            </w:r>
            <w:r>
              <w:rPr>
                <w:rFonts w:hint="eastAsia" w:ascii="宋体" w:hAnsi="宋体" w:eastAsia="宋体" w:cs="宋体"/>
                <w:b w:val="0"/>
                <w:bCs w:val="0"/>
                <w:color w:val="auto"/>
                <w:sz w:val="24"/>
                <w:szCs w:val="24"/>
                <w:highlight w:val="none"/>
                <w:lang w:val="en-US" w:eastAsia="zh-CN" w:bidi="ar"/>
              </w:rPr>
              <w:t>30</w:t>
            </w:r>
            <w:r>
              <w:rPr>
                <w:rFonts w:hint="eastAsia" w:ascii="宋体" w:hAnsi="宋体" w:eastAsia="宋体" w:cs="宋体"/>
                <w:b w:val="0"/>
                <w:bCs w:val="0"/>
                <w:color w:val="auto"/>
                <w:sz w:val="24"/>
                <w:szCs w:val="24"/>
                <w:highlight w:val="none"/>
                <w:lang w:val="en-US" w:bidi="ar"/>
              </w:rPr>
              <w:t>日-10月8日）</w:t>
            </w:r>
          </w:p>
        </w:tc>
        <w:tc>
          <w:tcPr>
            <w:tcW w:w="2289" w:type="dxa"/>
            <w:gridSpan w:val="2"/>
            <w:shd w:val="clear" w:color="auto" w:fill="D9D9D9"/>
            <w:noWrap w:val="0"/>
            <w:vAlign w:val="center"/>
          </w:tcPr>
          <w:p>
            <w:pPr>
              <w:widowControl/>
              <w:jc w:val="center"/>
              <w:textAlignment w:val="center"/>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val="en-US" w:bidi="ar"/>
              </w:rPr>
              <w:t>亚残运会（10月9日-10月28）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34" w:type="dxa"/>
            <w:vMerge w:val="continue"/>
            <w:shd w:val="clear" w:color="auto" w:fill="D9D9D9"/>
            <w:noWrap w:val="0"/>
            <w:vAlign w:val="center"/>
          </w:tcPr>
          <w:p>
            <w:pPr>
              <w:widowControl/>
              <w:jc w:val="center"/>
              <w:textAlignment w:val="center"/>
              <w:rPr>
                <w:rFonts w:hint="eastAsia" w:ascii="宋体" w:hAnsi="宋体" w:eastAsia="宋体" w:cs="宋体"/>
                <w:b w:val="0"/>
                <w:bCs w:val="0"/>
                <w:color w:val="auto"/>
                <w:sz w:val="24"/>
                <w:szCs w:val="24"/>
                <w:highlight w:val="none"/>
                <w:lang w:val="en-US" w:bidi="ar"/>
              </w:rPr>
            </w:pPr>
          </w:p>
        </w:tc>
        <w:tc>
          <w:tcPr>
            <w:tcW w:w="2025" w:type="dxa"/>
            <w:vMerge w:val="continue"/>
            <w:shd w:val="clear" w:color="auto" w:fill="D9D9D9"/>
            <w:noWrap w:val="0"/>
            <w:vAlign w:val="center"/>
          </w:tcPr>
          <w:p>
            <w:pPr>
              <w:widowControl/>
              <w:jc w:val="center"/>
              <w:textAlignment w:val="center"/>
              <w:rPr>
                <w:rFonts w:hint="eastAsia" w:ascii="宋体" w:hAnsi="宋体" w:eastAsia="宋体" w:cs="宋体"/>
                <w:b w:val="0"/>
                <w:bCs w:val="0"/>
                <w:color w:val="auto"/>
                <w:sz w:val="24"/>
                <w:szCs w:val="24"/>
                <w:highlight w:val="none"/>
                <w:lang w:val="en-US" w:bidi="ar"/>
              </w:rPr>
            </w:pPr>
          </w:p>
        </w:tc>
        <w:tc>
          <w:tcPr>
            <w:tcW w:w="937" w:type="dxa"/>
            <w:vMerge w:val="continue"/>
            <w:shd w:val="clear" w:color="auto" w:fill="D9D9D9"/>
            <w:noWrap w:val="0"/>
            <w:vAlign w:val="center"/>
          </w:tcPr>
          <w:p>
            <w:pPr>
              <w:widowControl/>
              <w:jc w:val="center"/>
              <w:textAlignment w:val="center"/>
              <w:rPr>
                <w:rFonts w:hint="eastAsia" w:ascii="宋体" w:hAnsi="宋体" w:eastAsia="宋体" w:cs="宋体"/>
                <w:b w:val="0"/>
                <w:bCs w:val="0"/>
                <w:color w:val="auto"/>
                <w:sz w:val="24"/>
                <w:szCs w:val="24"/>
                <w:highlight w:val="none"/>
                <w:lang w:val="en-US" w:bidi="ar"/>
              </w:rPr>
            </w:pPr>
          </w:p>
        </w:tc>
        <w:tc>
          <w:tcPr>
            <w:tcW w:w="1176" w:type="dxa"/>
            <w:shd w:val="clear" w:color="auto" w:fill="D9D9D9"/>
            <w:noWrap w:val="0"/>
            <w:vAlign w:val="center"/>
          </w:tcPr>
          <w:p>
            <w:pPr>
              <w:widowControl/>
              <w:jc w:val="center"/>
              <w:textAlignment w:val="center"/>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val="en-US" w:eastAsia="zh-CN" w:bidi="ar"/>
              </w:rPr>
              <w:t>人数</w:t>
            </w:r>
            <w:r>
              <w:rPr>
                <w:rFonts w:hint="eastAsia" w:ascii="宋体" w:hAnsi="宋体" w:eastAsia="宋体" w:cs="宋体"/>
                <w:b w:val="0"/>
                <w:bCs w:val="0"/>
                <w:color w:val="auto"/>
                <w:sz w:val="24"/>
                <w:szCs w:val="24"/>
                <w:highlight w:val="none"/>
                <w:lang w:val="en-US" w:bidi="ar"/>
              </w:rPr>
              <w:t>（</w:t>
            </w:r>
            <w:r>
              <w:rPr>
                <w:rFonts w:hint="eastAsia" w:ascii="宋体" w:hAnsi="宋体" w:eastAsia="宋体" w:cs="宋体"/>
                <w:b w:val="0"/>
                <w:bCs w:val="0"/>
                <w:color w:val="auto"/>
                <w:sz w:val="24"/>
                <w:szCs w:val="24"/>
                <w:highlight w:val="none"/>
                <w:lang w:val="en-US" w:eastAsia="zh-CN" w:bidi="ar"/>
              </w:rPr>
              <w:t>人</w:t>
            </w:r>
            <w:r>
              <w:rPr>
                <w:rFonts w:hint="eastAsia" w:ascii="宋体" w:hAnsi="宋体" w:eastAsia="宋体" w:cs="宋体"/>
                <w:b w:val="0"/>
                <w:bCs w:val="0"/>
                <w:color w:val="auto"/>
                <w:sz w:val="24"/>
                <w:szCs w:val="24"/>
                <w:highlight w:val="none"/>
                <w:lang w:val="en-US" w:bidi="ar"/>
              </w:rPr>
              <w:t>）</w:t>
            </w:r>
          </w:p>
        </w:tc>
        <w:tc>
          <w:tcPr>
            <w:tcW w:w="1200" w:type="dxa"/>
            <w:shd w:val="clear" w:color="auto" w:fill="D9D9D9"/>
            <w:noWrap w:val="0"/>
            <w:vAlign w:val="center"/>
          </w:tcPr>
          <w:p>
            <w:pPr>
              <w:widowControl/>
              <w:jc w:val="center"/>
              <w:textAlignment w:val="center"/>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val="en-US" w:eastAsia="zh-CN" w:bidi="ar"/>
              </w:rPr>
              <w:t>服务</w:t>
            </w:r>
            <w:r>
              <w:rPr>
                <w:rFonts w:hint="eastAsia" w:ascii="宋体" w:hAnsi="宋体" w:eastAsia="宋体" w:cs="宋体"/>
                <w:b w:val="0"/>
                <w:bCs w:val="0"/>
                <w:color w:val="auto"/>
                <w:sz w:val="24"/>
                <w:szCs w:val="24"/>
                <w:highlight w:val="none"/>
                <w:lang w:val="en-US" w:bidi="ar"/>
              </w:rPr>
              <w:t>时长（天）</w:t>
            </w:r>
          </w:p>
        </w:tc>
        <w:tc>
          <w:tcPr>
            <w:tcW w:w="1181" w:type="dxa"/>
            <w:shd w:val="clear" w:color="auto" w:fill="D9D9D9"/>
            <w:noWrap w:val="0"/>
            <w:vAlign w:val="center"/>
          </w:tcPr>
          <w:p>
            <w:pPr>
              <w:widowControl/>
              <w:jc w:val="center"/>
              <w:textAlignment w:val="center"/>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val="en-US" w:eastAsia="zh-CN" w:bidi="ar"/>
              </w:rPr>
              <w:t>人数</w:t>
            </w:r>
            <w:r>
              <w:rPr>
                <w:rFonts w:hint="eastAsia" w:ascii="宋体" w:hAnsi="宋体" w:eastAsia="宋体" w:cs="宋体"/>
                <w:b w:val="0"/>
                <w:bCs w:val="0"/>
                <w:color w:val="auto"/>
                <w:sz w:val="24"/>
                <w:szCs w:val="24"/>
                <w:highlight w:val="none"/>
                <w:lang w:val="en-US" w:bidi="ar"/>
              </w:rPr>
              <w:t>（</w:t>
            </w:r>
            <w:r>
              <w:rPr>
                <w:rFonts w:hint="eastAsia" w:ascii="宋体" w:hAnsi="宋体" w:eastAsia="宋体" w:cs="宋体"/>
                <w:b w:val="0"/>
                <w:bCs w:val="0"/>
                <w:color w:val="auto"/>
                <w:sz w:val="24"/>
                <w:szCs w:val="24"/>
                <w:highlight w:val="none"/>
                <w:lang w:val="en-US" w:eastAsia="zh-CN" w:bidi="ar"/>
              </w:rPr>
              <w:t>人</w:t>
            </w:r>
            <w:r>
              <w:rPr>
                <w:rFonts w:hint="eastAsia" w:ascii="宋体" w:hAnsi="宋体" w:eastAsia="宋体" w:cs="宋体"/>
                <w:b w:val="0"/>
                <w:bCs w:val="0"/>
                <w:color w:val="auto"/>
                <w:sz w:val="24"/>
                <w:szCs w:val="24"/>
                <w:highlight w:val="none"/>
                <w:lang w:val="en-US" w:bidi="ar"/>
              </w:rPr>
              <w:t>）</w:t>
            </w:r>
          </w:p>
        </w:tc>
        <w:tc>
          <w:tcPr>
            <w:tcW w:w="1108" w:type="dxa"/>
            <w:shd w:val="clear" w:color="auto" w:fill="D9D9D9"/>
            <w:noWrap w:val="0"/>
            <w:vAlign w:val="center"/>
          </w:tcPr>
          <w:p>
            <w:pPr>
              <w:widowControl/>
              <w:jc w:val="center"/>
              <w:textAlignment w:val="center"/>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val="en-US" w:eastAsia="zh-CN" w:bidi="ar"/>
              </w:rPr>
              <w:t>服务</w:t>
            </w:r>
            <w:r>
              <w:rPr>
                <w:rFonts w:hint="eastAsia" w:ascii="宋体" w:hAnsi="宋体" w:eastAsia="宋体" w:cs="宋体"/>
                <w:b w:val="0"/>
                <w:bCs w:val="0"/>
                <w:color w:val="auto"/>
                <w:sz w:val="24"/>
                <w:szCs w:val="24"/>
                <w:highlight w:val="none"/>
                <w:lang w:val="en-US" w:bidi="ar"/>
              </w:rPr>
              <w:t>时长（天）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34"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w:t>
            </w:r>
          </w:p>
        </w:tc>
        <w:tc>
          <w:tcPr>
            <w:tcW w:w="2025"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bidi="ar"/>
              </w:rPr>
              <w:t>民航委培执机员</w:t>
            </w:r>
          </w:p>
        </w:tc>
        <w:tc>
          <w:tcPr>
            <w:tcW w:w="937"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46</w:t>
            </w:r>
          </w:p>
        </w:tc>
        <w:tc>
          <w:tcPr>
            <w:tcW w:w="1176"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46</w:t>
            </w:r>
          </w:p>
        </w:tc>
        <w:tc>
          <w:tcPr>
            <w:tcW w:w="1200"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35</w:t>
            </w:r>
          </w:p>
        </w:tc>
        <w:tc>
          <w:tcPr>
            <w:tcW w:w="1181"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46</w:t>
            </w:r>
          </w:p>
        </w:tc>
        <w:tc>
          <w:tcPr>
            <w:tcW w:w="1108"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34"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w:t>
            </w:r>
          </w:p>
        </w:tc>
        <w:tc>
          <w:tcPr>
            <w:tcW w:w="2025"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bidi="ar"/>
              </w:rPr>
              <w:t>民航委培执机员</w:t>
            </w:r>
          </w:p>
        </w:tc>
        <w:tc>
          <w:tcPr>
            <w:tcW w:w="937"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50</w:t>
            </w:r>
          </w:p>
        </w:tc>
        <w:tc>
          <w:tcPr>
            <w:tcW w:w="1176"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50</w:t>
            </w:r>
          </w:p>
        </w:tc>
        <w:tc>
          <w:tcPr>
            <w:tcW w:w="1200"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15</w:t>
            </w:r>
          </w:p>
        </w:tc>
        <w:tc>
          <w:tcPr>
            <w:tcW w:w="1181"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50</w:t>
            </w:r>
          </w:p>
        </w:tc>
        <w:tc>
          <w:tcPr>
            <w:tcW w:w="1108"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34"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w:t>
            </w:r>
          </w:p>
        </w:tc>
        <w:tc>
          <w:tcPr>
            <w:tcW w:w="2025"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bidi="ar"/>
              </w:rPr>
              <w:t>太赫兹执机员</w:t>
            </w:r>
          </w:p>
        </w:tc>
        <w:tc>
          <w:tcPr>
            <w:tcW w:w="937"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w:t>
            </w:r>
          </w:p>
        </w:tc>
        <w:tc>
          <w:tcPr>
            <w:tcW w:w="1176"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w:t>
            </w:r>
          </w:p>
        </w:tc>
        <w:tc>
          <w:tcPr>
            <w:tcW w:w="1200"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35</w:t>
            </w:r>
          </w:p>
        </w:tc>
        <w:tc>
          <w:tcPr>
            <w:tcW w:w="1181"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w:t>
            </w:r>
          </w:p>
        </w:tc>
        <w:tc>
          <w:tcPr>
            <w:tcW w:w="1108" w:type="dxa"/>
            <w:shd w:val="clear" w:color="auto" w:fill="FFFFFF" w:themeFill="background1"/>
            <w:noWrap w:val="0"/>
            <w:vAlign w:val="center"/>
          </w:tcPr>
          <w:p>
            <w:pPr>
              <w:widowControl/>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20</w:t>
            </w:r>
          </w:p>
        </w:tc>
      </w:tr>
    </w:tbl>
    <w:p>
      <w:pPr>
        <w:pStyle w:val="36"/>
        <w:numPr>
          <w:ilvl w:val="0"/>
          <w:numId w:val="1"/>
        </w:numPr>
        <w:ind w:left="0" w:leftChars="0"/>
        <w:rPr>
          <w:rFonts w:hint="eastAsia" w:eastAsia="宋体"/>
          <w:color w:val="auto"/>
          <w:sz w:val="24"/>
          <w:szCs w:val="24"/>
          <w:highlight w:val="none"/>
          <w:lang w:val="en-US" w:eastAsia="zh-CN"/>
        </w:rPr>
        <w:sectPr>
          <w:pgSz w:w="11910" w:h="16840"/>
          <w:pgMar w:top="1440" w:right="1800" w:bottom="1440" w:left="1800" w:header="720" w:footer="720" w:gutter="0"/>
          <w:pgBorders>
            <w:top w:val="none" w:sz="0" w:space="0"/>
            <w:left w:val="none" w:sz="0" w:space="0"/>
            <w:bottom w:val="none" w:sz="0" w:space="0"/>
            <w:right w:val="none" w:sz="0" w:space="0"/>
          </w:pgBorders>
          <w:cols w:space="720" w:num="1"/>
          <w:docGrid w:linePitch="299" w:charSpace="0"/>
        </w:sectPr>
      </w:pPr>
    </w:p>
    <w:p>
      <w:pPr>
        <w:pStyle w:val="5"/>
        <w:spacing w:before="12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租赁</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rPr>
        <w:t>技术</w:t>
      </w:r>
      <w:r>
        <w:rPr>
          <w:rFonts w:hint="eastAsia" w:ascii="宋体" w:hAnsi="宋体" w:eastAsia="宋体" w:cs="宋体"/>
          <w:color w:val="auto"/>
          <w:sz w:val="24"/>
          <w:szCs w:val="24"/>
          <w:highlight w:val="none"/>
        </w:rPr>
        <w:t>指标</w:t>
      </w:r>
    </w:p>
    <w:p>
      <w:pPr>
        <w:pStyle w:val="6"/>
        <w:autoSpaceDE/>
        <w:autoSpaceDN/>
        <w:spacing w:before="0" w:after="0" w:line="400" w:lineRule="exact"/>
        <w:ind w:left="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）人员安检大棚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1.性能描述：</w:t>
      </w:r>
    </w:p>
    <w:p>
      <w:pPr>
        <w:spacing w:line="40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该设备</w:t>
      </w:r>
      <w:r>
        <w:rPr>
          <w:rFonts w:hint="eastAsia" w:ascii="宋体" w:hAnsi="宋体" w:eastAsia="宋体" w:cs="宋体"/>
          <w:color w:val="auto"/>
          <w:sz w:val="24"/>
          <w:szCs w:val="24"/>
          <w:highlight w:val="none"/>
        </w:rPr>
        <w:t>用于人员安检工作使用或工作人员休息使用的篷房建筑，</w:t>
      </w:r>
      <w:r>
        <w:rPr>
          <w:rFonts w:hint="eastAsia" w:ascii="宋体" w:hAnsi="宋体" w:eastAsia="宋体" w:cs="宋体"/>
          <w:color w:val="auto"/>
          <w:sz w:val="24"/>
          <w:szCs w:val="24"/>
          <w:highlight w:val="none"/>
          <w:lang w:val="en-US"/>
        </w:rPr>
        <w:t>三角屋顶等造型，通行方向两侧密闭，安全牢固，美观大方；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w:t>
      </w:r>
      <w:r>
        <w:rPr>
          <w:rFonts w:hint="eastAsia" w:ascii="宋体" w:hAnsi="宋体" w:eastAsia="宋体" w:cs="宋体"/>
          <w:color w:val="auto"/>
          <w:sz w:val="24"/>
          <w:szCs w:val="24"/>
          <w:highlight w:val="none"/>
          <w:lang w:val="en-US"/>
        </w:rPr>
        <w:t>指标</w:t>
      </w:r>
      <w:r>
        <w:rPr>
          <w:rFonts w:hint="eastAsia" w:ascii="宋体" w:hAnsi="宋体" w:eastAsia="宋体" w:cs="宋体"/>
          <w:color w:val="auto"/>
          <w:sz w:val="24"/>
          <w:szCs w:val="24"/>
          <w:highlight w:val="none"/>
        </w:rPr>
        <w:t>：</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2.1建筑标准：符合国家相关安全标准；其中抗风级别：≥8级；</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2.2安检大棚高度≥3米，进深≥7米，宽度≥5米（根据现场情况与使用单位商定，按照实际尺寸收费）；</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2.3安检大棚地面必须稳固、防滑，承重符合设备重量；</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2.4安检大棚采用隔热、防水的铝合金材质搭建，具备遮阳、防雨的条件；篷布：顶布：遮光布≥750g/m2,围布≥650g/m2；双层PVC合成纤维篷布（QB/LT-PE 002-2000/参照国标GB/T3830-94执行）篷布厚度≥0.58mm,极限偏差±0.02mm，防火性能不低于GB8624要求的B1级（难燃，即离火3秒后即自灭）；颜色：白色；所有铁配件为镀锌件，极限偏差±0.2mm；</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2.5安检大棚内外要有充足的照明设施，并配置消防器材</w:t>
      </w:r>
      <w:r>
        <w:rPr>
          <w:rFonts w:hint="eastAsia" w:ascii="宋体" w:hAnsi="宋体" w:cs="宋体"/>
          <w:color w:val="auto"/>
          <w:sz w:val="24"/>
          <w:szCs w:val="24"/>
          <w:highlight w:val="none"/>
          <w:lang w:val="en-US" w:eastAsia="zh-CN"/>
        </w:rPr>
        <w:t>（不少于2个灭火器）</w:t>
      </w:r>
      <w:r>
        <w:rPr>
          <w:rFonts w:hint="eastAsia" w:ascii="宋体" w:hAnsi="宋体" w:eastAsia="宋体" w:cs="宋体"/>
          <w:color w:val="auto"/>
          <w:sz w:val="24"/>
          <w:szCs w:val="24"/>
          <w:highlight w:val="none"/>
          <w:lang w:val="en-US"/>
        </w:rPr>
        <w:t>；</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2.6每个安检大棚内配置</w:t>
      </w:r>
      <w:r>
        <w:rPr>
          <w:rFonts w:hint="eastAsia" w:ascii="宋体" w:hAnsi="宋体" w:cs="宋体"/>
          <w:color w:val="auto"/>
          <w:sz w:val="24"/>
          <w:szCs w:val="24"/>
          <w:highlight w:val="none"/>
          <w:lang w:val="en-US" w:eastAsia="zh-CN"/>
        </w:rPr>
        <w:t>大型空调扇或同等降温效果设备</w:t>
      </w:r>
      <w:r>
        <w:rPr>
          <w:rFonts w:hint="eastAsia" w:ascii="宋体" w:hAnsi="宋体" w:eastAsia="宋体" w:cs="宋体"/>
          <w:color w:val="auto"/>
          <w:sz w:val="24"/>
          <w:szCs w:val="24"/>
          <w:highlight w:val="none"/>
          <w:lang w:val="en-US"/>
        </w:rPr>
        <w:t>不少于2个；</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2.7做好每个安检点设备所需电源的取电工作；</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2.8产品应符合出入口控制技术GA/T 394标准要求。</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3.其他要求：</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3.1每个安检大棚配置不少于一个休息室（详查间）；</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3.2安检大棚地面为硬质平坦地面，需高出安检大棚外围地面10厘米，以防止棚内进水。</w:t>
      </w:r>
    </w:p>
    <w:p>
      <w:pPr>
        <w:pStyle w:val="24"/>
        <w:rPr>
          <w:rFonts w:hint="eastAsia"/>
          <w:color w:val="auto"/>
          <w:sz w:val="24"/>
          <w:szCs w:val="24"/>
          <w:highlight w:val="none"/>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人车</w:t>
      </w:r>
      <w:r>
        <w:rPr>
          <w:rFonts w:hint="eastAsia" w:ascii="宋体" w:hAnsi="宋体" w:eastAsia="宋体" w:cs="宋体"/>
          <w:color w:val="auto"/>
          <w:sz w:val="24"/>
          <w:szCs w:val="24"/>
          <w:highlight w:val="none"/>
        </w:rPr>
        <w:t>安检大棚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1.性能描述：</w:t>
      </w:r>
    </w:p>
    <w:p>
      <w:pPr>
        <w:spacing w:line="40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该设备</w:t>
      </w:r>
      <w:r>
        <w:rPr>
          <w:rFonts w:hint="eastAsia" w:ascii="宋体" w:hAnsi="宋体" w:eastAsia="宋体" w:cs="宋体"/>
          <w:color w:val="auto"/>
          <w:sz w:val="24"/>
          <w:szCs w:val="24"/>
          <w:highlight w:val="none"/>
        </w:rPr>
        <w:t>用于车辆安检工作使用或工作人员休息使用的篷房建筑，</w:t>
      </w:r>
      <w:r>
        <w:rPr>
          <w:rFonts w:hint="eastAsia" w:ascii="宋体" w:hAnsi="宋体" w:eastAsia="宋体" w:cs="宋体"/>
          <w:color w:val="auto"/>
          <w:sz w:val="24"/>
          <w:szCs w:val="24"/>
          <w:highlight w:val="none"/>
          <w:lang w:val="en-US"/>
        </w:rPr>
        <w:t>三角屋顶等造型，通行方向两侧密闭，安全牢固，美观大方。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2.技术指标：</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2.1建筑标准：符合国家相关安全标准；其中抗风级别：≥8级；</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2.2安检大棚高度≥4米，进深≥10米，车道宽度≥4米；（根据现场情况与使用单位商定，按照实际尺寸收费）</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2.3安检大棚地面必须稳固、防滑，承重符合设备重量；</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2.4安检大棚采用隔热、防水的铝合金材质搭建，具备遮阳、防雨的条件；篷布：顶布：遮光布≥750g/m2,围布≥650g/m2；双层PVC合成纤维篷布（QB/LT-PE 002-2000/参照国标GB/T3830-94执行）篷布厚度≥0.58mm,极限偏差±0.02mm，防火性能不低于GB8624要求的B1级（难燃，即离火3秒后即自灭）；颜色：白色；所有铁配件为镀锌件，极限偏差±0.2mm；</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2.5安检大棚内外要有充足的照明设施，并配置消防器材</w:t>
      </w:r>
      <w:r>
        <w:rPr>
          <w:rFonts w:hint="eastAsia" w:ascii="宋体" w:hAnsi="宋体" w:cs="宋体"/>
          <w:color w:val="auto"/>
          <w:sz w:val="24"/>
          <w:szCs w:val="24"/>
          <w:highlight w:val="none"/>
          <w:lang w:val="en-US" w:eastAsia="zh-CN"/>
        </w:rPr>
        <w:t>（不少于2个灭火器）</w:t>
      </w:r>
      <w:r>
        <w:rPr>
          <w:rFonts w:hint="eastAsia" w:ascii="宋体" w:hAnsi="宋体" w:eastAsia="宋体" w:cs="宋体"/>
          <w:color w:val="auto"/>
          <w:sz w:val="24"/>
          <w:szCs w:val="24"/>
          <w:highlight w:val="none"/>
          <w:lang w:val="en-US"/>
        </w:rPr>
        <w:t>；</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2.6每个安检大棚内配置</w:t>
      </w:r>
      <w:r>
        <w:rPr>
          <w:rFonts w:hint="eastAsia" w:ascii="宋体" w:hAnsi="宋体" w:cs="宋体"/>
          <w:color w:val="auto"/>
          <w:sz w:val="24"/>
          <w:szCs w:val="24"/>
          <w:highlight w:val="none"/>
          <w:lang w:val="en-US" w:eastAsia="zh-CN"/>
        </w:rPr>
        <w:t>大型空调扇或同等降温效果设备</w:t>
      </w:r>
      <w:r>
        <w:rPr>
          <w:rFonts w:hint="eastAsia" w:ascii="宋体" w:hAnsi="宋体" w:eastAsia="宋体" w:cs="宋体"/>
          <w:color w:val="auto"/>
          <w:sz w:val="24"/>
          <w:szCs w:val="24"/>
          <w:highlight w:val="none"/>
          <w:lang w:val="en-US"/>
        </w:rPr>
        <w:t>不少于2个；</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2.7做好每个安检点设备所需电源的取电工作；</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2.8产品应符合出入口控制技术GA/T 394标准要求。</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3.其他要求：</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3.1每个安检大棚配置不少于一个休息室（详查间）；</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3.2安检大棚地面为硬质平坦地面，需高出安检大棚外围地面10厘米，以防止棚内进水。</w:t>
      </w:r>
    </w:p>
    <w:p>
      <w:pPr>
        <w:pStyle w:val="24"/>
        <w:rPr>
          <w:rFonts w:hint="eastAsia"/>
          <w:color w:val="auto"/>
          <w:sz w:val="24"/>
          <w:szCs w:val="24"/>
          <w:highlight w:val="none"/>
        </w:rPr>
      </w:pPr>
    </w:p>
    <w:p>
      <w:pPr>
        <w:pStyle w:val="6"/>
        <w:spacing w:before="0" w:after="0" w:line="400" w:lineRule="exact"/>
        <w:ind w:left="0" w:firstLine="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通道式X射线探测器</w:t>
      </w:r>
    </w:p>
    <w:p>
      <w:pPr>
        <w:pStyle w:val="7"/>
        <w:spacing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（双通道中型）</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1.性能描述：</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该设备</w:t>
      </w:r>
      <w:r>
        <w:rPr>
          <w:rFonts w:hint="eastAsia" w:ascii="宋体" w:hAnsi="宋体" w:eastAsia="宋体" w:cs="宋体"/>
          <w:color w:val="auto"/>
          <w:sz w:val="24"/>
          <w:szCs w:val="24"/>
          <w:highlight w:val="none"/>
        </w:rPr>
        <w:t>是新型的多能量、双视角X射线安全检查设备。采用了两组独立的源探结构，可提供水平、垂直两个视角的图像，并分别显示，能够有效避免由于物体重叠带来的读图困难，从而能够根据被检物质的原子序数，分辨出有机物和无机物，并在图像上标以不同的颜色，方便检查人员识别被检物的材料和组成。该设备须具有省部级环保部门出具的辐射安全许可证；产品应符合微剂量X射线安全检查设备GB 15208.1-2018标准要求。</w:t>
      </w:r>
      <w:r>
        <w:rPr>
          <w:rFonts w:hint="eastAsia" w:cs="仿宋" w:asciiTheme="minorEastAsia" w:hAnsiTheme="minorEastAsia" w:eastAsiaTheme="minorEastAsia"/>
          <w:b/>
          <w:bCs/>
          <w:color w:val="auto"/>
          <w:sz w:val="24"/>
          <w:szCs w:val="24"/>
          <w:highlight w:val="none"/>
        </w:rPr>
        <w:t>（需提供具有CMA资质或国家权威机构认可的第三方出具检测报告扫描件</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并加盖投标人公章</w:t>
      </w:r>
      <w:r>
        <w:rPr>
          <w:rFonts w:hint="eastAsia" w:cs="仿宋" w:asciiTheme="minorEastAsia" w:hAnsiTheme="minorEastAsia" w:eastAsiaTheme="minorEastAsia"/>
          <w:b/>
          <w:bCs/>
          <w:color w:val="auto"/>
          <w:sz w:val="24"/>
          <w:szCs w:val="24"/>
          <w:highlight w:val="none"/>
        </w:rPr>
        <w:t>。）</w:t>
      </w:r>
    </w:p>
    <w:p>
      <w:pPr>
        <w:autoSpaceDE/>
        <w:autoSpaceDN/>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2.技术指标：</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2.1通道尺寸：宽650±100mm；高500±100mm；</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 ▲X射线源数量：2；X射线投照方向：垂直视角为底视角，水平视角为侧视角；</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2.3电源：220VAC+10%/-15%  50Hz/60Hz±3Hz；</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2.4输送带距地面高度：≥600mm；</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2.5输送带带速：≥0.20m/s；</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2.6最大负载：≥150kg；</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2.7线分辨力：底视角≤Φ0.08mm，侧视角≤Φ0.08mm；</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2.8穿透力：底视角≥40mm厚钢板，侧视角≥40mm厚钢板；</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2.9单次检查剂量：≤5μSv对ASA/ISO 1600胶卷安全；</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2.10</w:t>
      </w:r>
      <w:r>
        <w:rPr>
          <w:rFonts w:hint="eastAsia" w:ascii="宋体" w:hAnsi="宋体" w:eastAsia="宋体" w:cs="宋体"/>
          <w:b/>
          <w:bCs/>
          <w:color w:val="auto"/>
          <w:sz w:val="24"/>
          <w:szCs w:val="24"/>
          <w:highlight w:val="none"/>
          <w:lang w:val="en-US"/>
        </w:rPr>
        <w:t>X射线安检机制造商应具有辐射安全许可证（提供扫描件加盖投标人电子公章）</w:t>
      </w:r>
      <w:r>
        <w:rPr>
          <w:rFonts w:hint="eastAsia" w:ascii="宋体" w:hAnsi="宋体" w:eastAsia="宋体" w:cs="宋体"/>
          <w:color w:val="auto"/>
          <w:sz w:val="24"/>
          <w:szCs w:val="24"/>
          <w:highlight w:val="none"/>
          <w:lang w:val="en-US"/>
        </w:rPr>
        <w:t>，周围剂量当量率：1μSv/h（距设备任何可达表面10厘米处）；</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2.11工作环境：贮存温度：-40℃~+60℃；工作温度：0℃~+40℃；湿度：5%~90%（不结露）；</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2.12显示器：尺寸≥17寸，图像显示分辨率≥1920×1080；</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2.13图像存储：设备应自动保存全部被检物品扫描图像，能够存储至少50000幅图像；能将图像的原始数据转换为JPEG、BMP、TIFF、GIF、PNG等格式；能够将图像导出至USB接口存储设备；</w:t>
      </w:r>
    </w:p>
    <w:p>
      <w:pPr>
        <w:autoSpaceDE/>
        <w:autoSpaceDN/>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2.14具备系统集成功能，每台通道式X射线探测器至少具备1套系统集成设备，用于数据汇总、显示和上传功能。通道式X射线探测器对接使用socket协议，满足tcp/ip协议规范，客户端与服务端保持</w:t>
      </w:r>
      <w:r>
        <w:rPr>
          <w:rFonts w:hint="eastAsia" w:ascii="宋体" w:hAnsi="宋体" w:cs="宋体"/>
          <w:color w:val="auto"/>
          <w:sz w:val="24"/>
          <w:szCs w:val="24"/>
          <w:highlight w:val="none"/>
          <w:lang w:val="en-US" w:eastAsia="zh-CN"/>
        </w:rPr>
        <w:t>同步</w:t>
      </w:r>
      <w:r>
        <w:rPr>
          <w:rFonts w:hint="eastAsia" w:ascii="宋体" w:hAnsi="宋体" w:eastAsia="宋体" w:cs="宋体"/>
          <w:color w:val="auto"/>
          <w:sz w:val="24"/>
          <w:szCs w:val="24"/>
          <w:highlight w:val="none"/>
          <w:lang w:val="en-US"/>
        </w:rPr>
        <w:t>，满足断线重连。</w:t>
      </w:r>
      <w:r>
        <w:rPr>
          <w:rFonts w:hint="eastAsia" w:ascii="宋体" w:hAnsi="宋体" w:eastAsia="宋体" w:cs="宋体"/>
          <w:b/>
          <w:bCs/>
          <w:color w:val="auto"/>
          <w:sz w:val="24"/>
          <w:szCs w:val="24"/>
          <w:highlight w:val="none"/>
          <w:lang w:val="en-US"/>
        </w:rPr>
        <w:t>（提供承诺函，并加盖</w:t>
      </w:r>
      <w:r>
        <w:rPr>
          <w:rFonts w:hint="eastAsia" w:ascii="宋体" w:hAnsi="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lang w:val="en-US"/>
        </w:rPr>
        <w:t>公章）。</w:t>
      </w:r>
    </w:p>
    <w:p>
      <w:pPr>
        <w:pStyle w:val="24"/>
        <w:rPr>
          <w:rFonts w:hint="eastAsia"/>
          <w:color w:val="auto"/>
          <w:sz w:val="24"/>
          <w:szCs w:val="24"/>
          <w:highlight w:val="none"/>
          <w:lang w:val="en-US"/>
        </w:rPr>
      </w:pPr>
    </w:p>
    <w:p>
      <w:pPr>
        <w:pStyle w:val="7"/>
        <w:spacing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双通道</w:t>
      </w:r>
      <w:r>
        <w:rPr>
          <w:rFonts w:hint="eastAsia" w:ascii="宋体" w:hAnsi="宋体" w:eastAsia="宋体" w:cs="宋体"/>
          <w:color w:val="auto"/>
          <w:sz w:val="24"/>
          <w:szCs w:val="24"/>
          <w:highlight w:val="none"/>
        </w:rPr>
        <w:t>大型）</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1.性能描述：</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该设备</w:t>
      </w:r>
      <w:r>
        <w:rPr>
          <w:rFonts w:hint="eastAsia" w:ascii="宋体" w:hAnsi="宋体" w:eastAsia="宋体" w:cs="宋体"/>
          <w:color w:val="auto"/>
          <w:sz w:val="24"/>
          <w:szCs w:val="24"/>
          <w:highlight w:val="none"/>
        </w:rPr>
        <w:t>是新型的多能量、双视角X射线安全检查设备。采用了两组独立的源探结构，可提供水平、垂直两个视角的图像，并分别显示，能够有效避免由于物体重叠带来的读图困难，从而能够根据被检物质的原子序数，分辨出有机物和无机物，并在图像上标以不同的颜色，方便检查人员识别被检物的材料和组成。该设备须具有省部级环保部门出具的辐射安全许可证；产品应符合微剂量X射线安全检查设备GB 15208.1-2018标准要求。</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b/>
          <w:bCs/>
          <w:color w:val="auto"/>
          <w:sz w:val="24"/>
          <w:szCs w:val="24"/>
          <w:highlight w:val="none"/>
        </w:rPr>
        <w:t>需提供具有CMA资质或国家权威机构认可的第三方出具检测报告扫描件</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并加盖投标人公章</w:t>
      </w:r>
      <w:r>
        <w:rPr>
          <w:rFonts w:hint="eastAsia" w:cs="仿宋" w:asciiTheme="minorEastAsia" w:hAnsiTheme="minorEastAsia" w:eastAsiaTheme="minorEastAsia"/>
          <w:b/>
          <w:bCs/>
          <w:color w:val="auto"/>
          <w:sz w:val="24"/>
          <w:szCs w:val="24"/>
          <w:highlight w:val="none"/>
        </w:rPr>
        <w:t>。）</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2.技术指标：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2.1通道尺寸：宽≥1000mm，高≥1000mm；</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2.2▲X射线源数量：2 ，X射线投照方向：垂直视角为顶视角，水平视角为侧视角；</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2.3电源：220VAC+10%/-15%  50Hz/60Hz±3Hz；</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2.4输送带带速：≥0.20m/s；</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2.5最大负载：≥200kg；</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2.6线分辨力：底视角≤Φ0.08mm，侧视角≤Φ0.08mm；</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2.7穿透力：顶视角≥40mm厚钢板，侧视角≥40mm厚钢板；</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2.8单次检查剂量：≤5μSv对ASA/ISO 1600胶卷安全；</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2.9</w:t>
      </w:r>
      <w:r>
        <w:rPr>
          <w:rFonts w:hint="eastAsia" w:ascii="宋体" w:hAnsi="宋体" w:eastAsia="宋体" w:cs="宋体"/>
          <w:b/>
          <w:bCs/>
          <w:color w:val="auto"/>
          <w:sz w:val="24"/>
          <w:szCs w:val="24"/>
          <w:highlight w:val="none"/>
          <w:lang w:val="en-US"/>
        </w:rPr>
        <w:t>X射线安检机制造商应具有辐射安全许可证（提供扫描件加盖投标人电子公章）</w:t>
      </w:r>
      <w:r>
        <w:rPr>
          <w:rFonts w:hint="eastAsia" w:ascii="宋体" w:hAnsi="宋体" w:eastAsia="宋体" w:cs="宋体"/>
          <w:color w:val="auto"/>
          <w:sz w:val="24"/>
          <w:szCs w:val="24"/>
          <w:highlight w:val="none"/>
          <w:lang w:val="en-US"/>
        </w:rPr>
        <w:t>周围剂量当量率：1μSv/h（距设备任何可达表面10厘米处）；</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2.10工作环境：贮存温度：-40℃~+60℃；工作温度：0℃~+40℃；湿度：5%~90%（不结露）；</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2.11输送带距地面高度：≥300mm；</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2.12显示器：高分辨率显示器≥17寸；图像显示分辨率≥1920×1080；</w:t>
      </w:r>
    </w:p>
    <w:p>
      <w:pPr>
        <w:autoSpaceDE/>
        <w:autoSpaceDN/>
        <w:spacing w:line="400" w:lineRule="exact"/>
        <w:ind w:firstLine="480" w:firstLineChars="200"/>
        <w:jc w:val="both"/>
        <w:rPr>
          <w:rFonts w:hint="eastAsia" w:eastAsia="宋体"/>
          <w:color w:val="auto"/>
          <w:sz w:val="24"/>
          <w:szCs w:val="24"/>
          <w:highlight w:val="none"/>
          <w:lang w:val="en-US"/>
        </w:rPr>
      </w:pPr>
      <w:r>
        <w:rPr>
          <w:rFonts w:hint="eastAsia" w:ascii="宋体" w:hAnsi="宋体" w:eastAsia="宋体" w:cs="宋体"/>
          <w:color w:val="auto"/>
          <w:sz w:val="24"/>
          <w:szCs w:val="24"/>
          <w:highlight w:val="none"/>
          <w:lang w:val="en-US"/>
        </w:rPr>
        <w:t>2.13图像存储：设备应自动保存全部被检物品扫描图像，能够存储至少50000幅图像；能将图像的原始数据转换为JPEG、BMP、TIFF、GIF、PNG等格式；能够将图像导出至USB接口存储设备；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2.14具备系统集成功能，每台通道式X射线探测器至少具备1套系统集成设备，用于数据汇总、显示和上传功能。通道式X射线探测器对接使用socket协议，满足tcp/ip协议规范，客户端与服务端保持</w:t>
      </w:r>
      <w:r>
        <w:rPr>
          <w:rFonts w:hint="eastAsia" w:ascii="宋体" w:hAnsi="宋体" w:cs="宋体"/>
          <w:color w:val="auto"/>
          <w:sz w:val="24"/>
          <w:szCs w:val="24"/>
          <w:highlight w:val="none"/>
          <w:lang w:val="en-US" w:eastAsia="zh-CN"/>
        </w:rPr>
        <w:t>同步</w:t>
      </w:r>
      <w:r>
        <w:rPr>
          <w:rFonts w:hint="eastAsia" w:ascii="宋体" w:hAnsi="宋体" w:eastAsia="宋体" w:cs="宋体"/>
          <w:color w:val="auto"/>
          <w:sz w:val="24"/>
          <w:szCs w:val="24"/>
          <w:highlight w:val="none"/>
          <w:lang w:val="en-US"/>
        </w:rPr>
        <w:t>，满足断线重连。</w:t>
      </w:r>
      <w:r>
        <w:rPr>
          <w:rFonts w:hint="eastAsia" w:ascii="宋体" w:hAnsi="宋体" w:eastAsia="宋体" w:cs="宋体"/>
          <w:b/>
          <w:bCs/>
          <w:color w:val="auto"/>
          <w:sz w:val="24"/>
          <w:szCs w:val="24"/>
          <w:highlight w:val="none"/>
          <w:lang w:val="en-US"/>
        </w:rPr>
        <w:t>（提供承诺函，并加盖</w:t>
      </w:r>
      <w:r>
        <w:rPr>
          <w:rFonts w:hint="eastAsia" w:ascii="宋体" w:hAnsi="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lang w:val="en-US"/>
        </w:rPr>
        <w:t>公章）。</w:t>
      </w: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金属</w:t>
      </w:r>
      <w:r>
        <w:rPr>
          <w:rFonts w:hint="eastAsia" w:ascii="宋体" w:hAnsi="宋体" w:eastAsia="宋体" w:cs="宋体"/>
          <w:color w:val="auto"/>
          <w:sz w:val="24"/>
          <w:szCs w:val="24"/>
          <w:highlight w:val="none"/>
        </w:rPr>
        <w:t>安检门</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1.性能描述：</w:t>
      </w:r>
    </w:p>
    <w:p>
      <w:pPr>
        <w:adjustRightInd w:val="0"/>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rPr>
        <w:t>该设备</w:t>
      </w:r>
      <w:r>
        <w:rPr>
          <w:rFonts w:hint="eastAsia" w:ascii="宋体" w:hAnsi="宋体" w:eastAsia="宋体" w:cs="宋体"/>
          <w:color w:val="auto"/>
          <w:sz w:val="24"/>
          <w:szCs w:val="24"/>
          <w:highlight w:val="none"/>
        </w:rPr>
        <w:t>是采用磁波发射，专门用于对人身上隐藏的金属及合金物品的探测防范，并可以区分金属所藏区位。该设备</w:t>
      </w:r>
      <w:r>
        <w:rPr>
          <w:rFonts w:hint="eastAsia" w:ascii="宋体" w:hAnsi="宋体" w:eastAsia="宋体" w:cs="宋体"/>
          <w:color w:val="auto"/>
          <w:sz w:val="24"/>
          <w:szCs w:val="24"/>
          <w:highlight w:val="none"/>
          <w:lang w:eastAsia="ja-JP"/>
        </w:rPr>
        <w:t>应符合“GB 15210-2018 《通过式金属探测门通用技术规范》”的相关要求，</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b/>
          <w:bCs/>
          <w:color w:val="auto"/>
          <w:sz w:val="24"/>
          <w:szCs w:val="24"/>
          <w:highlight w:val="none"/>
        </w:rPr>
        <w:t>需提供具有CMA资质或国家权威机构认可的第三方出具检测报告扫描件</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并加盖投标人公章</w:t>
      </w:r>
      <w:r>
        <w:rPr>
          <w:rFonts w:hint="eastAsia" w:cs="仿宋" w:asciiTheme="minorEastAsia" w:hAnsiTheme="minorEastAsia" w:eastAsiaTheme="minorEastAsia"/>
          <w:b/>
          <w:bCs/>
          <w:color w:val="auto"/>
          <w:sz w:val="24"/>
          <w:szCs w:val="24"/>
          <w:highlight w:val="none"/>
        </w:rPr>
        <w:t>。）</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2.技术指标：</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w:t>
      </w:r>
      <w:r>
        <w:rPr>
          <w:rFonts w:hint="eastAsia" w:ascii="宋体" w:hAnsi="宋体" w:eastAsia="宋体" w:cs="宋体"/>
          <w:color w:val="auto"/>
          <w:sz w:val="24"/>
          <w:szCs w:val="24"/>
          <w:highlight w:val="none"/>
        </w:rPr>
        <w:t>穿透力强，探测灵敏度高，</w:t>
      </w:r>
      <w:r>
        <w:rPr>
          <w:rFonts w:hint="eastAsia" w:ascii="宋体" w:hAnsi="宋体" w:eastAsia="宋体" w:cs="宋体"/>
          <w:color w:val="auto"/>
          <w:sz w:val="24"/>
          <w:szCs w:val="24"/>
          <w:highlight w:val="none"/>
          <w:lang w:eastAsia="ja-JP"/>
        </w:rPr>
        <w:t>能从低到高方便地调节，探测能力应能同时达到I类、II类、III类、混合类的四类标准要求。</w:t>
      </w:r>
      <w:r>
        <w:rPr>
          <w:rFonts w:hint="eastAsia" w:ascii="宋体" w:hAnsi="宋体" w:eastAsia="宋体" w:cs="宋体"/>
          <w:color w:val="auto"/>
          <w:sz w:val="24"/>
          <w:szCs w:val="24"/>
          <w:highlight w:val="none"/>
        </w:rPr>
        <w:t>最低探测高度:≤3cm；具备区域报警功能；</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2.2性能稳定。可多台设备并排相邻工作，互不干扰；</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2.3菜单显示：采用高亮度液晶显示屏；</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2.4电源：AC100V～240V/50～60HZ ；功耗&lt;25W；</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2.5开机自检：开机时可自动检测设备，故障码可以显示在液晶屏幕上，保证设备快速正常投入工作；</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2.6声音报警：音量高、中、静音可调，&gt;85dB；</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2.7灯光报警：门柱设立多区位高亮度LED灯带报警指示，准确显示报警位置；</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2.8操作授权：具有密码保护功能，避免非授权人员擅自改动；</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2.9计数功能：对报警次数和人流量进行100%准确计数，可显示与存储的最大计数值不低于10万次；</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2.10材质：采用高强度材料制作，具有很强的防水、防火、防腐和防震能力，能够在露天、烈日、雨中全天候正常使用；外壳防护等级达到国标中IP53的相关技术要求；</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2.11工作环境：温度：-20℃- +45℃ 湿度：10－90%（不结露）；</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2.12安全标准：对心脏起搏器/除颤器佩戴者、孕妇和磁性存储介质安全；</w:t>
      </w:r>
    </w:p>
    <w:p>
      <w:pPr>
        <w:pStyle w:val="24"/>
        <w:rPr>
          <w:rFonts w:hint="eastAsia"/>
          <w:color w:val="auto"/>
          <w:sz w:val="24"/>
          <w:szCs w:val="24"/>
          <w:highlight w:val="none"/>
        </w:rPr>
      </w:pPr>
    </w:p>
    <w:p>
      <w:pPr>
        <w:pStyle w:val="6"/>
        <w:spacing w:before="0" w:after="0" w:line="400" w:lineRule="exact"/>
        <w:ind w:left="0" w:firstLine="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rPr>
        <w:t>）人包比对系统（含立柱）</w:t>
      </w:r>
    </w:p>
    <w:p>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1.性能描述：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该设备</w:t>
      </w:r>
      <w:r>
        <w:rPr>
          <w:rFonts w:hint="eastAsia" w:ascii="宋体" w:hAnsi="宋体" w:eastAsia="宋体" w:cs="宋体"/>
          <w:color w:val="auto"/>
          <w:sz w:val="24"/>
          <w:szCs w:val="24"/>
          <w:highlight w:val="none"/>
        </w:rPr>
        <w:t>能够通过包裹的安检图像获取与之关联绑定的人脸图片、人员身份信息、包裹可见光图像、安检环境视频图像等信息。根据现场安检流量密度不同，每张包裹安检图像会绑定1</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5张人脸（可动态调整），再根据智能优化算法做准确率排序。</w:t>
      </w:r>
    </w:p>
    <w:p>
      <w:pPr>
        <w:pStyle w:val="24"/>
        <w:rPr>
          <w:color w:val="auto"/>
          <w:sz w:val="24"/>
          <w:szCs w:val="24"/>
          <w:highlight w:val="none"/>
          <w:lang w:val="en-US"/>
        </w:rPr>
      </w:pPr>
      <w:r>
        <w:rPr>
          <w:rFonts w:hint="eastAsia" w:ascii="宋体" w:hAnsi="宋体" w:eastAsia="宋体" w:cs="宋体"/>
          <w:color w:val="auto"/>
          <w:sz w:val="24"/>
          <w:szCs w:val="24"/>
          <w:highlight w:val="none"/>
          <w:lang w:val="en-US"/>
        </w:rPr>
        <w:t xml:space="preserve">    2.技术指标：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w:t>
      </w:r>
      <w:r>
        <w:rPr>
          <w:rFonts w:hint="eastAsia" w:ascii="宋体" w:hAnsi="宋体" w:eastAsia="宋体" w:cs="宋体"/>
          <w:color w:val="auto"/>
          <w:sz w:val="24"/>
          <w:szCs w:val="24"/>
          <w:highlight w:val="none"/>
        </w:rPr>
        <w:t>入场人员通过人证比对设备录入人脸信息和身份信息；</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安检机放包处设置有人脸抓拍摄像机，用于捕捉放包人脸信息，根据内部算法将其与包裹安检图像进行匹配绑定；</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通过安检放包时捕捉的人脸信息关联人证比对设备获取的人员身份信息完成人脸、身份信息与包裹安检图像的绑定；</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2.4支持单人注册和多人注册两种模式；</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2.5人脸注册数量≥10000个；</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2.6显示屏设备具备分屏显示功能，人证核验显示屏≥21.5英寸显示屏，分辨率为≥1920*1080；</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2.7联网和管理设备具备联网功能，可以连接外部数据库；并且可以同时对多台人员身份智慧识别设备进行互联互通，统一管理。</w:t>
      </w:r>
    </w:p>
    <w:p>
      <w:pPr>
        <w:pStyle w:val="24"/>
        <w:rPr>
          <w:color w:val="auto"/>
          <w:sz w:val="24"/>
          <w:szCs w:val="24"/>
          <w:highlight w:val="none"/>
        </w:rPr>
      </w:pPr>
    </w:p>
    <w:p>
      <w:pPr>
        <w:spacing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rPr>
        <w:t>）车辆抓拍单元（含立柱）</w:t>
      </w:r>
    </w:p>
    <w:p>
      <w:pPr>
        <w:spacing w:line="360" w:lineRule="auto"/>
        <w:ind w:firstLine="482" w:firstLineChars="200"/>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rPr>
        <w:t xml:space="preserve"> </w:t>
      </w:r>
      <w:r>
        <w:rPr>
          <w:rFonts w:hint="eastAsia" w:ascii="宋体" w:hAnsi="宋体" w:eastAsia="宋体" w:cs="宋体"/>
          <w:color w:val="auto"/>
          <w:sz w:val="24"/>
          <w:szCs w:val="24"/>
          <w:highlight w:val="none"/>
          <w:lang w:val="en-US"/>
        </w:rPr>
        <w:t xml:space="preserve">   1.性能描述：</w:t>
      </w:r>
    </w:p>
    <w:p>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该设备具有车证感应识别与车牌号自动识别及车辆进出管理等功能，确保车证与唯一的车牌号绑定，做到一证一车，杜绝了一证多车与借用、仿造车证等现象。被检车辆（持有车证）在经过大门验证通道时，车辆管理平台会自动读取车证信息，并进行核验。核验通过后系统即时启动自动抓拍功能，抓拍车辆照片并识别其车牌号码，记录车辆信息。将抓拍照片与源数据库中车牌信息进行比对，比对一致后道闸自动打开，车辆无需停留等待即可直接过。</w:t>
      </w:r>
    </w:p>
    <w:p>
      <w:pPr>
        <w:numPr>
          <w:ilvl w:val="0"/>
          <w:numId w:val="2"/>
        </w:numPr>
        <w:adjustRightInd w:val="0"/>
        <w:spacing w:line="400" w:lineRule="exact"/>
        <w:ind w:left="399" w:leftChars="19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技术指标：</w:t>
      </w:r>
    </w:p>
    <w:p>
      <w:pPr>
        <w:numPr>
          <w:ilvl w:val="-1"/>
          <w:numId w:val="0"/>
        </w:numPr>
        <w:adjustRightInd w:val="0"/>
        <w:spacing w:line="400" w:lineRule="exact"/>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ja-JP"/>
        </w:rPr>
        <w:t>1工作频率：865-868, 902-928Mhz</w:t>
      </w:r>
      <w:r>
        <w:rPr>
          <w:rFonts w:hint="eastAsia" w:ascii="宋体" w:hAnsi="宋体" w:eastAsia="宋体" w:cs="宋体"/>
          <w:color w:val="auto"/>
          <w:sz w:val="24"/>
          <w:szCs w:val="24"/>
          <w:highlight w:val="none"/>
          <w:lang w:val="en-US"/>
        </w:rPr>
        <w:t>；</w:t>
      </w:r>
    </w:p>
    <w:p>
      <w:pPr>
        <w:numPr>
          <w:ilvl w:val="-1"/>
          <w:numId w:val="0"/>
        </w:numPr>
        <w:adjustRightInd w:val="0"/>
        <w:spacing w:line="400" w:lineRule="exact"/>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w:t>
      </w:r>
      <w:r>
        <w:rPr>
          <w:rFonts w:hint="eastAsia" w:ascii="宋体" w:hAnsi="宋体" w:eastAsia="宋体" w:cs="宋体"/>
          <w:color w:val="auto"/>
          <w:sz w:val="24"/>
          <w:szCs w:val="24"/>
          <w:highlight w:val="none"/>
          <w:lang w:val="en-US" w:eastAsia="ja-JP"/>
        </w:rPr>
        <w:t>接口协议：EPC CLASS1 Gen 2/ISO18000-6C</w:t>
      </w:r>
      <w:r>
        <w:rPr>
          <w:rFonts w:hint="eastAsia" w:ascii="宋体" w:hAnsi="宋体" w:eastAsia="宋体" w:cs="宋体"/>
          <w:color w:val="auto"/>
          <w:sz w:val="24"/>
          <w:szCs w:val="24"/>
          <w:highlight w:val="none"/>
          <w:lang w:val="en-US"/>
        </w:rPr>
        <w:t>；</w:t>
      </w:r>
    </w:p>
    <w:p>
      <w:pPr>
        <w:numPr>
          <w:ilvl w:val="-1"/>
          <w:numId w:val="0"/>
        </w:numPr>
        <w:adjustRightInd w:val="0"/>
        <w:spacing w:line="400" w:lineRule="exact"/>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w:t>
      </w:r>
      <w:r>
        <w:rPr>
          <w:rFonts w:hint="eastAsia" w:ascii="宋体" w:hAnsi="宋体" w:eastAsia="宋体" w:cs="宋体"/>
          <w:color w:val="auto"/>
          <w:sz w:val="24"/>
          <w:szCs w:val="24"/>
          <w:highlight w:val="none"/>
          <w:lang w:val="en-US" w:eastAsia="ja-JP"/>
        </w:rPr>
        <w:t>读取距离：≥5.0米</w:t>
      </w:r>
      <w:r>
        <w:rPr>
          <w:rFonts w:hint="eastAsia" w:ascii="宋体" w:hAnsi="宋体" w:eastAsia="宋体" w:cs="宋体"/>
          <w:color w:val="auto"/>
          <w:sz w:val="24"/>
          <w:szCs w:val="24"/>
          <w:highlight w:val="none"/>
          <w:lang w:val="en-US"/>
        </w:rPr>
        <w:t>；</w:t>
      </w:r>
    </w:p>
    <w:p>
      <w:pPr>
        <w:numPr>
          <w:ilvl w:val="-1"/>
          <w:numId w:val="0"/>
        </w:numPr>
        <w:adjustRightInd w:val="0"/>
        <w:spacing w:line="400" w:lineRule="exact"/>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w:t>
      </w:r>
      <w:r>
        <w:rPr>
          <w:rFonts w:hint="eastAsia" w:ascii="宋体" w:hAnsi="宋体" w:eastAsia="宋体" w:cs="宋体"/>
          <w:color w:val="auto"/>
          <w:sz w:val="24"/>
          <w:szCs w:val="24"/>
          <w:highlight w:val="none"/>
          <w:lang w:val="en-US" w:eastAsia="ja-JP"/>
        </w:rPr>
        <w:t>防护等级IP68</w:t>
      </w:r>
      <w:r>
        <w:rPr>
          <w:rFonts w:hint="eastAsia" w:ascii="宋体" w:hAnsi="宋体" w:eastAsia="宋体" w:cs="宋体"/>
          <w:color w:val="auto"/>
          <w:sz w:val="24"/>
          <w:szCs w:val="24"/>
          <w:highlight w:val="none"/>
          <w:lang w:val="en-US"/>
        </w:rPr>
        <w:t>；</w:t>
      </w:r>
    </w:p>
    <w:p>
      <w:pPr>
        <w:numPr>
          <w:ilvl w:val="-1"/>
          <w:numId w:val="0"/>
        </w:numPr>
        <w:adjustRightInd w:val="0"/>
        <w:spacing w:line="400" w:lineRule="exact"/>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2.5</w:t>
      </w:r>
      <w:r>
        <w:rPr>
          <w:rFonts w:hint="eastAsia" w:ascii="宋体" w:hAnsi="宋体" w:eastAsia="宋体" w:cs="宋体"/>
          <w:color w:val="auto"/>
          <w:sz w:val="24"/>
          <w:szCs w:val="24"/>
          <w:highlight w:val="none"/>
          <w:lang w:val="en-US" w:eastAsia="ja-JP"/>
        </w:rPr>
        <w:t>电源：220V</w:t>
      </w:r>
      <w:r>
        <w:rPr>
          <w:rFonts w:hint="eastAsia" w:ascii="宋体" w:hAnsi="宋体" w:eastAsia="宋体" w:cs="宋体"/>
          <w:color w:val="auto"/>
          <w:sz w:val="24"/>
          <w:szCs w:val="24"/>
          <w:highlight w:val="none"/>
          <w:lang w:val="en-US"/>
        </w:rPr>
        <w:t>；</w:t>
      </w:r>
    </w:p>
    <w:p>
      <w:pPr>
        <w:numPr>
          <w:ilvl w:val="-1"/>
          <w:numId w:val="0"/>
        </w:numPr>
        <w:adjustRightInd w:val="0"/>
        <w:spacing w:line="400" w:lineRule="exact"/>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w:t>
      </w:r>
      <w:r>
        <w:rPr>
          <w:rFonts w:hint="eastAsia" w:ascii="宋体" w:hAnsi="宋体" w:eastAsia="宋体" w:cs="宋体"/>
          <w:color w:val="auto"/>
          <w:sz w:val="24"/>
          <w:szCs w:val="24"/>
          <w:highlight w:val="none"/>
          <w:lang w:val="en-US" w:eastAsia="ja-JP"/>
        </w:rPr>
        <w:t>led照明（电压12V）</w:t>
      </w:r>
      <w:r>
        <w:rPr>
          <w:rFonts w:hint="eastAsia" w:ascii="宋体" w:hAnsi="宋体" w:eastAsia="宋体" w:cs="宋体"/>
          <w:color w:val="auto"/>
          <w:sz w:val="24"/>
          <w:szCs w:val="24"/>
          <w:highlight w:val="none"/>
          <w:lang w:val="en-US"/>
        </w:rPr>
        <w:t>；</w:t>
      </w:r>
    </w:p>
    <w:p>
      <w:pPr>
        <w:numPr>
          <w:ilvl w:val="-1"/>
          <w:numId w:val="0"/>
        </w:numPr>
        <w:adjustRightInd w:val="0"/>
        <w:spacing w:line="400" w:lineRule="exact"/>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w:t>
      </w:r>
      <w:r>
        <w:rPr>
          <w:rFonts w:hint="eastAsia" w:ascii="宋体" w:hAnsi="宋体" w:eastAsia="宋体" w:cs="宋体"/>
          <w:color w:val="auto"/>
          <w:sz w:val="24"/>
          <w:szCs w:val="24"/>
          <w:highlight w:val="none"/>
          <w:lang w:val="en-US" w:eastAsia="ja-JP"/>
        </w:rPr>
        <w:t>抓拍摄像头：400万像素，高清1080P</w:t>
      </w:r>
      <w:r>
        <w:rPr>
          <w:rFonts w:hint="eastAsia" w:ascii="宋体" w:hAnsi="宋体" w:eastAsia="宋体" w:cs="宋体"/>
          <w:color w:val="auto"/>
          <w:sz w:val="24"/>
          <w:szCs w:val="24"/>
          <w:highlight w:val="none"/>
          <w:lang w:val="en-US"/>
        </w:rPr>
        <w:t>；</w:t>
      </w:r>
    </w:p>
    <w:p>
      <w:pPr>
        <w:numPr>
          <w:ilvl w:val="-1"/>
          <w:numId w:val="0"/>
        </w:numPr>
        <w:adjustRightInd w:val="0"/>
        <w:spacing w:line="400" w:lineRule="exact"/>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2.8</w:t>
      </w:r>
      <w:r>
        <w:rPr>
          <w:rFonts w:hint="eastAsia" w:ascii="宋体" w:hAnsi="宋体" w:eastAsia="宋体" w:cs="宋体"/>
          <w:color w:val="auto"/>
          <w:sz w:val="24"/>
          <w:szCs w:val="24"/>
          <w:highlight w:val="none"/>
          <w:lang w:val="en-US" w:eastAsia="ja-JP"/>
        </w:rPr>
        <w:t>识别率：≥99%</w:t>
      </w:r>
      <w:r>
        <w:rPr>
          <w:rFonts w:hint="eastAsia" w:ascii="宋体" w:hAnsi="宋体" w:eastAsia="宋体" w:cs="宋体"/>
          <w:color w:val="auto"/>
          <w:sz w:val="24"/>
          <w:szCs w:val="24"/>
          <w:highlight w:val="none"/>
          <w:lang w:val="en-US"/>
        </w:rPr>
        <w:t>。</w:t>
      </w:r>
    </w:p>
    <w:p>
      <w:pPr>
        <w:pStyle w:val="24"/>
        <w:rPr>
          <w:rFonts w:hint="eastAsia"/>
          <w:color w:val="auto"/>
          <w:sz w:val="24"/>
          <w:szCs w:val="24"/>
          <w:highlight w:val="none"/>
          <w:lang w:eastAsia="ja-JP"/>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太赫兹安检机（非接触）</w:t>
      </w:r>
    </w:p>
    <w:p>
      <w:pPr>
        <w:pStyle w:val="255"/>
        <w:numPr>
          <w:ilvl w:val="0"/>
          <w:numId w:val="3"/>
        </w:numPr>
        <w:autoSpaceDE/>
        <w:autoSpaceDN/>
        <w:adjustRightInd w:val="0"/>
        <w:snapToGrid w:val="0"/>
        <w:spacing w:line="400" w:lineRule="exact"/>
        <w:ind w:left="0" w:firstLine="420"/>
        <w:contextualSpacing/>
        <w:rPr>
          <w:rFonts w:hint="eastAsia" w:ascii="宋体" w:hAnsi="宋体" w:eastAsia="宋体" w:cs="宋体"/>
          <w:color w:val="auto"/>
          <w:sz w:val="24"/>
          <w:szCs w:val="24"/>
          <w:highlight w:val="none"/>
          <w:lang w:eastAsia="ja-JP"/>
        </w:rPr>
      </w:pPr>
      <w:r>
        <w:rPr>
          <w:rFonts w:hint="eastAsia" w:ascii="宋体" w:hAnsi="宋体" w:eastAsia="宋体" w:cs="宋体"/>
          <w:color w:val="auto"/>
          <w:sz w:val="24"/>
          <w:szCs w:val="24"/>
          <w:highlight w:val="none"/>
          <w:lang w:val="en-US"/>
        </w:rPr>
        <w:t>性能描述：</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该设备</w:t>
      </w:r>
      <w:r>
        <w:rPr>
          <w:rFonts w:hint="eastAsia" w:ascii="宋体" w:hAnsi="宋体" w:eastAsia="宋体" w:cs="宋体"/>
          <w:color w:val="auto"/>
          <w:sz w:val="24"/>
          <w:szCs w:val="24"/>
          <w:highlight w:val="none"/>
        </w:rPr>
        <w:t>应采用被动式太赫兹成像技术，对被检测人员无伤害，可非接触式地检测人体衣物覆盖下体表携带的一定规格的金属、陶瓷、液体、凝胶和粉末等物品。被检测人员通过安检区域，系统实时输出太赫兹图像，显示被检测人员携带物品的形状和位置信息并自动报警。</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b/>
          <w:bCs/>
          <w:color w:val="auto"/>
          <w:sz w:val="24"/>
          <w:szCs w:val="24"/>
          <w:highlight w:val="none"/>
        </w:rPr>
        <w:t>需提供具有CMA资质或国家权威机构认可的第三方出具检测报告扫描件</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并加盖投标人公章</w:t>
      </w:r>
      <w:r>
        <w:rPr>
          <w:rFonts w:hint="eastAsia" w:cs="仿宋" w:asciiTheme="minorEastAsia" w:hAnsiTheme="minorEastAsia" w:eastAsiaTheme="minorEastAsia"/>
          <w:b/>
          <w:bCs/>
          <w:color w:val="auto"/>
          <w:sz w:val="24"/>
          <w:szCs w:val="24"/>
          <w:highlight w:val="none"/>
        </w:rPr>
        <w:t>。）</w:t>
      </w:r>
    </w:p>
    <w:p>
      <w:pPr>
        <w:pStyle w:val="255"/>
        <w:numPr>
          <w:ilvl w:val="0"/>
          <w:numId w:val="3"/>
        </w:numPr>
        <w:autoSpaceDE/>
        <w:autoSpaceDN/>
        <w:adjustRightInd w:val="0"/>
        <w:snapToGrid w:val="0"/>
        <w:spacing w:line="400" w:lineRule="exact"/>
        <w:ind w:left="0" w:firstLine="420"/>
        <w:contextualSpacing/>
        <w:rPr>
          <w:rFonts w:hint="eastAsia" w:ascii="宋体" w:hAnsi="宋体" w:eastAsia="宋体" w:cs="宋体"/>
          <w:color w:val="auto"/>
          <w:sz w:val="24"/>
          <w:szCs w:val="24"/>
          <w:highlight w:val="none"/>
          <w:lang w:eastAsia="ja-JP"/>
        </w:rPr>
      </w:pPr>
      <w:r>
        <w:rPr>
          <w:rFonts w:hint="eastAsia" w:ascii="宋体" w:hAnsi="宋体" w:eastAsia="宋体" w:cs="宋体"/>
          <w:color w:val="auto"/>
          <w:sz w:val="24"/>
          <w:szCs w:val="24"/>
          <w:highlight w:val="none"/>
          <w:lang w:val="en-US"/>
        </w:rPr>
        <w:t>技术指标：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2.1X-γ辐射剂量率测量值（n Gy/h）均小于130；</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2.2可存储可见光及太赫兹视频文件及图像,并可设置存储位置及清除时间,视频文件及图像可检索查询及导出;可存储不少于200万幅图像,存储时间不少于120天，保存时间可设置，可通过时间轴查看历史图像和视频；</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2.3安检仪表面电磁辐射检测，正表面位置，测量功率密度W/m²在工作状态下小于0.14；背表面位置，测量功率密度W/m²在工作状态下小于0.22；</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2.4可通过外置按钮实现一键开关机功能;具有定时开关机功能,可按预设时间每天自动开机及关机；</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2.5</w:t>
      </w:r>
      <w:r>
        <w:rPr>
          <w:rFonts w:hint="eastAsia" w:ascii="宋体" w:hAnsi="宋体" w:eastAsia="宋体" w:cs="宋体"/>
          <w:color w:val="auto"/>
          <w:sz w:val="24"/>
          <w:szCs w:val="24"/>
          <w:highlight w:val="none"/>
          <w:lang w:val="en-US" w:eastAsia="ja-JP"/>
        </w:rPr>
        <w:t>设备能以视频和图片的形式存储报警信息，存储时间≥90天；设备具有查询指定时间段内扫描人数功能，通过修改时间段可以查询今日和历史扫描人数等信息；</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2.6当检测到被检人携带疑似危险品( 20mm×20mm金属块、20ml液体、20g粉末、20g胶体、纸币、芯片、罐体等)时，可发出告警信号,并在成像图片中自动标出疑似危险品的位置；被测人员依次携带疑似危险品经过检测通道，样机可对成像图像进行检测，并对可疑物品进行框选，疑似危险品使用检测物品逐一进行测试，每种物品测试100次，检出率应99%；</w:t>
      </w:r>
      <w:r>
        <w:rPr>
          <w:rFonts w:hint="eastAsia" w:ascii="宋体" w:hAnsi="宋体" w:eastAsia="宋体" w:cs="宋体"/>
          <w:color w:val="auto"/>
          <w:sz w:val="24"/>
          <w:szCs w:val="24"/>
          <w:highlight w:val="none"/>
          <w:lang w:val="en-US" w:eastAsia="ja-JP"/>
        </w:rPr>
        <w:t>设备应具有人脸识别功能，可对通过设备旅客的人脸图像进行采集和对比，并可识别设定时间间隔内多次经过的被检人，并给出提示，并可查看该被检测人的太赫兹检测图像；</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2.7具备人脸识别模块,可在安检过程中对被检测人员的人脸图像进行采集和侦测，可识别多次经过的被检测人，支持人脸入库、人脸查询,可通过人脸图像检索历史安检记录；</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2.8具备系统集成功能，每台太赫兹至少具备1套系统集成设备，用于数据汇总、显示和上传功能。太赫兹对接使用socket协议，满足tcp/ip协议规范，客户端与服务端保持心跳，满足断线重连；</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2.9成像应不侵犯个人隐私,不显示人体生理细节特征,在特写图为太赫兹图像模式下，显示人体及隐匿物品轮廓;在可见光图像叠加的模式下,在人体可见光特写图上以方框标记隐匿物品的位置,具有卡通图像特写显示报警模式。</w:t>
      </w:r>
    </w:p>
    <w:p>
      <w:pPr>
        <w:spacing w:line="400" w:lineRule="exact"/>
        <w:rPr>
          <w:rFonts w:hint="eastAsia" w:ascii="宋体" w:hAnsi="宋体" w:eastAsia="宋体" w:cs="宋体"/>
          <w:color w:val="auto"/>
          <w:sz w:val="24"/>
          <w:szCs w:val="24"/>
          <w:highlight w:val="none"/>
        </w:rPr>
      </w:pPr>
    </w:p>
    <w:p>
      <w:pPr>
        <w:pStyle w:val="6"/>
        <w:spacing w:before="0" w:after="0"/>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）手持金属探测</w:t>
      </w:r>
      <w:r>
        <w:rPr>
          <w:rFonts w:hint="eastAsia" w:ascii="宋体" w:hAnsi="宋体" w:eastAsia="宋体" w:cs="宋体"/>
          <w:color w:val="auto"/>
          <w:sz w:val="24"/>
          <w:szCs w:val="24"/>
          <w:highlight w:val="none"/>
          <w:lang w:val="en-US"/>
        </w:rPr>
        <w:t>器</w:t>
      </w:r>
    </w:p>
    <w:p>
      <w:pPr>
        <w:adjustRightInd w:val="0"/>
        <w:spacing w:line="40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性能描述：</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该设备</w:t>
      </w:r>
      <w:r>
        <w:rPr>
          <w:rFonts w:hint="eastAsia" w:ascii="宋体" w:hAnsi="宋体" w:eastAsia="宋体" w:cs="宋体"/>
          <w:color w:val="auto"/>
          <w:sz w:val="24"/>
          <w:szCs w:val="24"/>
          <w:highlight w:val="none"/>
        </w:rPr>
        <w:t>应符合“GB 12899-2018《手持式金属探测器通用技术规范》”的相关要求；</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b/>
          <w:bCs/>
          <w:color w:val="auto"/>
          <w:sz w:val="24"/>
          <w:szCs w:val="24"/>
          <w:highlight w:val="none"/>
        </w:rPr>
        <w:t>需提供具有CMA资质或国家权威机构认可的第三方出具检测报告扫描件</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并加盖投标人公章</w:t>
      </w:r>
      <w:r>
        <w:rPr>
          <w:rFonts w:hint="eastAsia" w:cs="仿宋" w:asciiTheme="minorEastAsia" w:hAnsiTheme="minorEastAsia" w:eastAsiaTheme="minorEastAsia"/>
          <w:b/>
          <w:bCs/>
          <w:color w:val="auto"/>
          <w:sz w:val="24"/>
          <w:szCs w:val="24"/>
          <w:highlight w:val="none"/>
        </w:rPr>
        <w:t>。）</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2.技术指标：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2.1整机重量：≤300g，应采用常见型号的电池供电或其他供电模式，供电电压应≤15V；</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2.2工作时间：至少应能连续正常工作24小时而无需更换电池或重新充电；</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2.3探测器发出的辐射磁场，其磁感应强度在其表面任一点都应≤15μT；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探测灵敏度：按GB12899-2018中表1规定的测试物及对应探测距离进行测试，不应出现漏报警。T1测试物：5.5cm、T2测试物：6.0cm、T3测试物：9.5cm；探测器应能对达到或者超过限定量的金属进行报警，不应出现漏报警；</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2.5探测器离开报警测试物规定距离后，报警指示应立即停止；</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2.6设备应可在2m高度任意6面自由跌落，设备工作正常；</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2.7多台探测器相隔间距0.6m同时使用时，各探测器均能正常工作；</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2.8探测器距离大金属物≥0.5m运动时，不应产生报警信号；靠近大金属物体的探测器，在离开大金属物体以后1分钟内应能自动恢复其探测性能。</w:t>
      </w:r>
    </w:p>
    <w:p>
      <w:pPr>
        <w:pStyle w:val="24"/>
        <w:rPr>
          <w:rFonts w:hint="eastAsia"/>
          <w:color w:val="auto"/>
          <w:sz w:val="24"/>
          <w:szCs w:val="24"/>
          <w:highlight w:val="none"/>
          <w:lang w:val="en-US"/>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自动</w:t>
      </w:r>
      <w:r>
        <w:rPr>
          <w:rFonts w:hint="eastAsia" w:ascii="宋体" w:hAnsi="宋体" w:eastAsia="宋体" w:cs="宋体"/>
          <w:color w:val="auto"/>
          <w:sz w:val="24"/>
          <w:szCs w:val="24"/>
          <w:highlight w:val="none"/>
        </w:rPr>
        <w:t>车底</w:t>
      </w:r>
      <w:r>
        <w:rPr>
          <w:rFonts w:hint="eastAsia" w:ascii="宋体" w:hAnsi="宋体" w:eastAsia="宋体" w:cs="宋体"/>
          <w:color w:val="auto"/>
          <w:sz w:val="24"/>
          <w:szCs w:val="24"/>
          <w:highlight w:val="none"/>
          <w:lang w:val="en-US"/>
        </w:rPr>
        <w:t>安全检查扫描</w:t>
      </w:r>
      <w:r>
        <w:rPr>
          <w:rFonts w:hint="eastAsia" w:ascii="宋体" w:hAnsi="宋体" w:eastAsia="宋体" w:cs="宋体"/>
          <w:color w:val="auto"/>
          <w:sz w:val="24"/>
          <w:szCs w:val="24"/>
          <w:highlight w:val="none"/>
        </w:rPr>
        <w:t>系统</w:t>
      </w:r>
    </w:p>
    <w:p>
      <w:pPr>
        <w:pStyle w:val="528"/>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1.性能描述：</w:t>
      </w:r>
    </w:p>
    <w:p>
      <w:pPr>
        <w:pStyle w:val="528"/>
        <w:spacing w:line="40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rPr>
        <w:t>该设备</w:t>
      </w:r>
      <w:r>
        <w:rPr>
          <w:rFonts w:hint="eastAsia" w:ascii="宋体" w:hAnsi="宋体" w:eastAsia="宋体" w:cs="宋体"/>
          <w:color w:val="auto"/>
          <w:sz w:val="24"/>
          <w:szCs w:val="24"/>
          <w:highlight w:val="none"/>
          <w:lang w:eastAsia="ja-JP"/>
        </w:rPr>
        <w:t>包括车底图像采集组件、感应照明控制组件、车牌图像/车辆外观图像采集组件和图像显示组件。采用彩色CCD线阵扫描技术成像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ja-JP"/>
        </w:rPr>
        <w:t>当车辆以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ja-JP"/>
        </w:rPr>
        <w:t>1</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ja-JP"/>
        </w:rPr>
        <w:t>0km/h</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ja-JP"/>
        </w:rPr>
        <w:t>的速度通过扫描装置时，系统的车底图像采集组件应能自动扫描并显示清晰完整车底盘图像。</w:t>
      </w:r>
      <w:r>
        <w:rPr>
          <w:rFonts w:hint="eastAsia" w:ascii="宋体" w:hAnsi="宋体" w:eastAsia="宋体" w:cs="宋体"/>
          <w:b/>
          <w:bCs/>
          <w:color w:val="auto"/>
          <w:sz w:val="24"/>
          <w:szCs w:val="24"/>
          <w:highlight w:val="none"/>
          <w:lang w:eastAsia="ja-JP"/>
        </w:rPr>
        <w:t>产品应符合车底成像安全检查系统通用技术GA/T 1336标准要求</w:t>
      </w:r>
      <w:r>
        <w:rPr>
          <w:rFonts w:hint="eastAsia" w:cs="宋体"/>
          <w:b/>
          <w:bCs/>
          <w:color w:val="auto"/>
          <w:sz w:val="24"/>
          <w:szCs w:val="24"/>
          <w:highlight w:val="none"/>
          <w:lang w:eastAsia="zh-CN"/>
        </w:rPr>
        <w:t>。</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b/>
          <w:bCs/>
          <w:color w:val="auto"/>
          <w:sz w:val="24"/>
          <w:szCs w:val="24"/>
          <w:highlight w:val="none"/>
        </w:rPr>
        <w:t>需提供具有CMA资质或国家权威机构认可的第三方出具检测报告扫描件</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并加盖投标人公章</w:t>
      </w:r>
      <w:r>
        <w:rPr>
          <w:rFonts w:hint="eastAsia" w:cs="仿宋" w:asciiTheme="minorEastAsia" w:hAnsiTheme="minorEastAsia" w:eastAsiaTheme="minorEastAsia"/>
          <w:b/>
          <w:bCs/>
          <w:color w:val="auto"/>
          <w:sz w:val="24"/>
          <w:szCs w:val="24"/>
          <w:highlight w:val="none"/>
        </w:rPr>
        <w:t>。）</w:t>
      </w:r>
    </w:p>
    <w:p>
      <w:pPr>
        <w:pStyle w:val="528"/>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2.技术指标：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2.1</w:t>
      </w:r>
      <w:r>
        <w:rPr>
          <w:rFonts w:hint="eastAsia" w:ascii="宋体" w:hAnsi="宋体" w:eastAsia="宋体" w:cs="宋体"/>
          <w:color w:val="auto"/>
          <w:sz w:val="24"/>
          <w:szCs w:val="24"/>
          <w:highlight w:val="none"/>
          <w:lang w:val="en-US" w:eastAsia="ja-JP"/>
        </w:rPr>
        <w:t>采用彩色线阵CCD扫描技术动态方式成像；</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2.2</w:t>
      </w:r>
      <w:r>
        <w:rPr>
          <w:rFonts w:hint="eastAsia" w:ascii="宋体" w:hAnsi="宋体" w:eastAsia="宋体" w:cs="宋体"/>
          <w:color w:val="auto"/>
          <w:sz w:val="24"/>
          <w:szCs w:val="24"/>
          <w:highlight w:val="none"/>
          <w:lang w:val="en-US" w:eastAsia="ja-JP"/>
        </w:rPr>
        <w:t>底盘成像显示时间：≤1</w:t>
      </w:r>
      <w:r>
        <w:rPr>
          <w:rFonts w:hint="eastAsia" w:ascii="宋体" w:hAnsi="宋体" w:eastAsia="宋体" w:cs="宋体"/>
          <w:color w:val="auto"/>
          <w:sz w:val="24"/>
          <w:szCs w:val="24"/>
          <w:highlight w:val="none"/>
          <w:lang w:val="en-US"/>
        </w:rPr>
        <w:t>秒</w:t>
      </w:r>
      <w:r>
        <w:rPr>
          <w:rFonts w:hint="eastAsia" w:ascii="宋体" w:hAnsi="宋体" w:eastAsia="宋体" w:cs="宋体"/>
          <w:color w:val="auto"/>
          <w:sz w:val="24"/>
          <w:szCs w:val="24"/>
          <w:highlight w:val="none"/>
          <w:lang w:val="en-US" w:eastAsia="ja-JP"/>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2.3</w:t>
      </w:r>
      <w:r>
        <w:rPr>
          <w:rFonts w:hint="eastAsia" w:ascii="宋体" w:hAnsi="宋体" w:eastAsia="宋体" w:cs="宋体"/>
          <w:color w:val="auto"/>
          <w:sz w:val="24"/>
          <w:szCs w:val="24"/>
          <w:highlight w:val="none"/>
          <w:lang w:val="en-US" w:eastAsia="ja-JP"/>
        </w:rPr>
        <w:t>底盘存储或载入时间：≤1</w:t>
      </w:r>
      <w:r>
        <w:rPr>
          <w:rFonts w:hint="eastAsia" w:ascii="宋体" w:hAnsi="宋体" w:eastAsia="宋体" w:cs="宋体"/>
          <w:color w:val="auto"/>
          <w:sz w:val="24"/>
          <w:szCs w:val="24"/>
          <w:highlight w:val="none"/>
          <w:lang w:val="en-US"/>
        </w:rPr>
        <w:t>秒</w:t>
      </w:r>
      <w:r>
        <w:rPr>
          <w:rFonts w:hint="eastAsia" w:ascii="宋体" w:hAnsi="宋体" w:eastAsia="宋体" w:cs="宋体"/>
          <w:color w:val="auto"/>
          <w:sz w:val="24"/>
          <w:szCs w:val="24"/>
          <w:highlight w:val="none"/>
          <w:lang w:val="en-US" w:eastAsia="ja-JP"/>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2.4</w:t>
      </w:r>
      <w:r>
        <w:rPr>
          <w:rFonts w:hint="eastAsia" w:ascii="宋体" w:hAnsi="宋体" w:eastAsia="宋体" w:cs="宋体"/>
          <w:color w:val="auto"/>
          <w:sz w:val="24"/>
          <w:szCs w:val="24"/>
          <w:highlight w:val="none"/>
          <w:lang w:val="en-US" w:eastAsia="ja-JP"/>
        </w:rPr>
        <w:t>车底图像局部放大镜倍数：﹥16倍(无失真放大)；</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2.5</w:t>
      </w:r>
      <w:r>
        <w:rPr>
          <w:rFonts w:hint="eastAsia" w:ascii="宋体" w:hAnsi="宋体" w:eastAsia="宋体" w:cs="宋体"/>
          <w:color w:val="auto"/>
          <w:sz w:val="24"/>
          <w:szCs w:val="24"/>
          <w:highlight w:val="none"/>
          <w:lang w:val="en-US" w:eastAsia="ja-JP"/>
        </w:rPr>
        <w:t>车底图像分辨率：≥9000万像素（7500×12000）；</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2.6</w:t>
      </w:r>
      <w:r>
        <w:rPr>
          <w:rFonts w:hint="eastAsia" w:ascii="宋体" w:hAnsi="宋体" w:eastAsia="宋体" w:cs="宋体"/>
          <w:color w:val="auto"/>
          <w:sz w:val="24"/>
          <w:szCs w:val="24"/>
          <w:highlight w:val="none"/>
          <w:lang w:val="en-US" w:eastAsia="ja-JP"/>
        </w:rPr>
        <w:t>车底图像显示方式：大幅面横向彩色显示；</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2.7</w:t>
      </w:r>
      <w:r>
        <w:rPr>
          <w:rFonts w:hint="eastAsia" w:ascii="宋体" w:hAnsi="宋体" w:eastAsia="宋体" w:cs="宋体"/>
          <w:color w:val="auto"/>
          <w:sz w:val="24"/>
          <w:szCs w:val="24"/>
          <w:highlight w:val="none"/>
          <w:lang w:val="en-US" w:eastAsia="ja-JP"/>
        </w:rPr>
        <w:t>底盘图像存储格式：标准JPEG图像格式；</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2.8</w:t>
      </w:r>
      <w:r>
        <w:rPr>
          <w:rFonts w:hint="eastAsia" w:ascii="宋体" w:hAnsi="宋体" w:eastAsia="宋体" w:cs="宋体"/>
          <w:color w:val="auto"/>
          <w:sz w:val="24"/>
          <w:szCs w:val="24"/>
          <w:highlight w:val="none"/>
          <w:lang w:val="en-US" w:eastAsia="ja-JP"/>
        </w:rPr>
        <w:t>系统界面语言：中文；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2.9</w:t>
      </w:r>
      <w:r>
        <w:rPr>
          <w:rFonts w:hint="eastAsia" w:ascii="宋体" w:hAnsi="宋体" w:eastAsia="宋体" w:cs="宋体"/>
          <w:color w:val="auto"/>
          <w:sz w:val="24"/>
          <w:szCs w:val="24"/>
          <w:highlight w:val="none"/>
          <w:lang w:val="en-US" w:eastAsia="ja-JP"/>
        </w:rPr>
        <w:t>显示分辨率：自动适应各种显示分辨率；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2.10</w:t>
      </w:r>
      <w:r>
        <w:rPr>
          <w:rFonts w:hint="eastAsia" w:ascii="宋体" w:hAnsi="宋体" w:eastAsia="宋体" w:cs="宋体"/>
          <w:color w:val="auto"/>
          <w:sz w:val="24"/>
          <w:szCs w:val="24"/>
          <w:highlight w:val="none"/>
          <w:lang w:val="en-US" w:eastAsia="ja-JP"/>
        </w:rPr>
        <w:t>扩展功能：可扩展为联网及车底图像人工对比；</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2.11</w:t>
      </w:r>
      <w:r>
        <w:rPr>
          <w:rFonts w:hint="eastAsia" w:ascii="宋体" w:hAnsi="宋体" w:eastAsia="宋体" w:cs="宋体"/>
          <w:color w:val="auto"/>
          <w:sz w:val="24"/>
          <w:szCs w:val="24"/>
          <w:highlight w:val="none"/>
          <w:lang w:val="en-US" w:eastAsia="ja-JP"/>
        </w:rPr>
        <w:t>场景图像显示记录：≥1路（可扩充多路）；</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2.12</w:t>
      </w:r>
      <w:r>
        <w:rPr>
          <w:rFonts w:hint="eastAsia" w:ascii="宋体" w:hAnsi="宋体" w:eastAsia="宋体" w:cs="宋体"/>
          <w:color w:val="auto"/>
          <w:sz w:val="24"/>
          <w:szCs w:val="24"/>
          <w:highlight w:val="none"/>
          <w:lang w:val="en-US" w:eastAsia="ja-JP"/>
        </w:rPr>
        <w:t>场景图像压缩算法：H.264；</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2.13</w:t>
      </w:r>
      <w:r>
        <w:rPr>
          <w:rFonts w:hint="eastAsia" w:ascii="宋体" w:hAnsi="宋体" w:eastAsia="宋体" w:cs="宋体"/>
          <w:color w:val="auto"/>
          <w:sz w:val="24"/>
          <w:szCs w:val="24"/>
          <w:highlight w:val="none"/>
          <w:lang w:val="en-US" w:eastAsia="ja-JP"/>
        </w:rPr>
        <w:t>系统软件具有对物体运动造成的运动模糊的还原处理功能、对拍摄设备焦距不准造成的散焦模糊的还原处理功能、对图像去噪增强处理功能以及图像夜视增强处理功能；</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2.14</w:t>
      </w:r>
      <w:r>
        <w:rPr>
          <w:rFonts w:hint="eastAsia" w:ascii="宋体" w:hAnsi="宋体" w:eastAsia="宋体" w:cs="宋体"/>
          <w:color w:val="auto"/>
          <w:sz w:val="24"/>
          <w:szCs w:val="24"/>
          <w:highlight w:val="none"/>
          <w:lang w:val="en-US" w:eastAsia="ja-JP"/>
        </w:rPr>
        <w:t>图像比对显示功能：可自动显示与正在通过车底扫描仪的相同车辆号牌车辆的历史图像；</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2.15</w:t>
      </w:r>
      <w:r>
        <w:rPr>
          <w:rFonts w:hint="eastAsia" w:ascii="宋体" w:hAnsi="宋体" w:eastAsia="宋体" w:cs="宋体"/>
          <w:color w:val="auto"/>
          <w:sz w:val="24"/>
          <w:szCs w:val="24"/>
          <w:highlight w:val="none"/>
          <w:lang w:val="en-US" w:eastAsia="ja-JP"/>
        </w:rPr>
        <w:t>操作系统：支持WindowsXP、Windows7；</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2.16</w:t>
      </w:r>
      <w:r>
        <w:rPr>
          <w:rFonts w:hint="eastAsia" w:ascii="宋体" w:hAnsi="宋体" w:eastAsia="宋体" w:cs="宋体"/>
          <w:color w:val="auto"/>
          <w:sz w:val="24"/>
          <w:szCs w:val="24"/>
          <w:highlight w:val="none"/>
          <w:lang w:val="en-US" w:eastAsia="ja-JP"/>
        </w:rPr>
        <w:t>车底图像抓拍率：在R环境光照度不低于200lx的条件下，车底图像抓拍率≥99%；</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2.17</w:t>
      </w:r>
      <w:r>
        <w:rPr>
          <w:rFonts w:hint="eastAsia" w:ascii="宋体" w:hAnsi="宋体" w:eastAsia="宋体" w:cs="宋体"/>
          <w:color w:val="auto"/>
          <w:sz w:val="24"/>
          <w:szCs w:val="24"/>
          <w:highlight w:val="none"/>
          <w:lang w:val="en-US" w:eastAsia="ja-JP"/>
        </w:rPr>
        <w:t>车底图像自动拍摄功能：当车辆以1～70km/h的速度通过车底扫描仪后，系统应能自动拍摄并存储车底图像</w:t>
      </w:r>
      <w:r>
        <w:rPr>
          <w:rFonts w:hint="eastAsia" w:ascii="宋体" w:hAnsi="宋体" w:eastAsia="宋体" w:cs="宋体"/>
          <w:color w:val="auto"/>
          <w:sz w:val="24"/>
          <w:szCs w:val="24"/>
          <w:highlight w:val="none"/>
          <w:lang w:val="en-US"/>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2.18</w:t>
      </w:r>
      <w:r>
        <w:rPr>
          <w:rFonts w:hint="eastAsia" w:ascii="宋体" w:hAnsi="宋体" w:eastAsia="宋体" w:cs="宋体"/>
          <w:color w:val="auto"/>
          <w:sz w:val="24"/>
          <w:szCs w:val="24"/>
          <w:highlight w:val="none"/>
          <w:lang w:val="en-US" w:eastAsia="ja-JP"/>
        </w:rPr>
        <w:t>数据上传功能：所上传数据须符合数据平台所需图片格式和尺寸，须具备数据输出端口，并且能与网络链路或本地交换机进行连接，达到数据回传功能。</w:t>
      </w:r>
    </w:p>
    <w:p>
      <w:pPr>
        <w:pStyle w:val="528"/>
        <w:spacing w:line="400" w:lineRule="exact"/>
        <w:rPr>
          <w:rFonts w:hint="eastAsia" w:ascii="宋体" w:hAnsi="宋体" w:eastAsia="宋体" w:cs="宋体"/>
          <w:color w:val="auto"/>
          <w:sz w:val="24"/>
          <w:szCs w:val="24"/>
          <w:highlight w:val="none"/>
          <w:lang w:eastAsia="ja-JP"/>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手持</w:t>
      </w:r>
      <w:r>
        <w:rPr>
          <w:rFonts w:hint="eastAsia" w:ascii="宋体" w:hAnsi="宋体" w:eastAsia="宋体" w:cs="宋体"/>
          <w:color w:val="auto"/>
          <w:sz w:val="24"/>
          <w:szCs w:val="24"/>
          <w:highlight w:val="none"/>
        </w:rPr>
        <w:t>车底</w:t>
      </w:r>
      <w:r>
        <w:rPr>
          <w:rFonts w:hint="eastAsia" w:ascii="宋体" w:hAnsi="宋体" w:eastAsia="宋体" w:cs="宋体"/>
          <w:color w:val="auto"/>
          <w:sz w:val="24"/>
          <w:szCs w:val="24"/>
          <w:highlight w:val="none"/>
          <w:lang w:val="en-US"/>
        </w:rPr>
        <w:t>光学</w:t>
      </w:r>
      <w:r>
        <w:rPr>
          <w:rFonts w:hint="eastAsia" w:ascii="宋体" w:hAnsi="宋体" w:eastAsia="宋体" w:cs="宋体"/>
          <w:color w:val="auto"/>
          <w:sz w:val="24"/>
          <w:szCs w:val="24"/>
          <w:highlight w:val="none"/>
        </w:rPr>
        <w:t>检查镜</w:t>
      </w:r>
    </w:p>
    <w:p>
      <w:pPr>
        <w:pStyle w:val="528"/>
        <w:rPr>
          <w:rFonts w:hint="eastAsia" w:ascii="宋体" w:hAnsi="宋体" w:eastAsia="宋体" w:cs="宋体"/>
          <w:color w:val="auto"/>
          <w:sz w:val="24"/>
          <w:szCs w:val="24"/>
          <w:highlight w:val="none"/>
          <w:lang w:val="en-US" w:eastAsia="ja-JP"/>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rPr>
        <w:t>.技术指</w:t>
      </w:r>
      <w:r>
        <w:rPr>
          <w:rFonts w:hint="eastAsia" w:ascii="宋体" w:hAnsi="宋体" w:eastAsia="宋体" w:cs="宋体"/>
          <w:color w:val="auto"/>
          <w:sz w:val="24"/>
          <w:szCs w:val="24"/>
          <w:highlight w:val="none"/>
          <w:lang w:val="en-US" w:eastAsia="ja-JP"/>
        </w:rPr>
        <w:t>标：</w:t>
      </w:r>
      <w:r>
        <w:rPr>
          <w:rFonts w:hint="eastAsia" w:ascii="宋体" w:hAnsi="宋体" w:eastAsia="宋体" w:cs="宋体"/>
          <w:color w:val="auto"/>
          <w:sz w:val="24"/>
          <w:szCs w:val="24"/>
          <w:highlight w:val="none"/>
          <w:lang w:eastAsia="ja-JP"/>
        </w:rPr>
        <w:t>（</w:t>
      </w:r>
      <w:r>
        <w:rPr>
          <w:rFonts w:hint="eastAsia" w:ascii="宋体" w:hAnsi="宋体" w:eastAsia="宋体" w:cs="宋体"/>
          <w:b/>
          <w:bCs/>
          <w:color w:val="auto"/>
          <w:sz w:val="24"/>
          <w:szCs w:val="24"/>
          <w:highlight w:val="none"/>
          <w:lang w:eastAsia="ja-JP"/>
        </w:rPr>
        <w:t>需提供具有CMA资质或国家权威机构认可的第三方出具检测报告扫描件，</w:t>
      </w:r>
      <w:r>
        <w:rPr>
          <w:rFonts w:hint="eastAsia" w:ascii="宋体" w:hAnsi="宋体" w:eastAsia="宋体" w:cs="宋体"/>
          <w:b/>
          <w:bCs/>
          <w:color w:val="auto"/>
          <w:sz w:val="24"/>
          <w:szCs w:val="24"/>
          <w:highlight w:val="none"/>
          <w:lang w:val="en-US" w:eastAsia="ja-JP"/>
        </w:rPr>
        <w:t>并加盖投标人公章</w:t>
      </w:r>
      <w:r>
        <w:rPr>
          <w:rFonts w:hint="eastAsia" w:ascii="宋体" w:hAnsi="宋体" w:eastAsia="宋体" w:cs="宋体"/>
          <w:b/>
          <w:bCs/>
          <w:color w:val="auto"/>
          <w:sz w:val="24"/>
          <w:szCs w:val="24"/>
          <w:highlight w:val="none"/>
          <w:lang w:eastAsia="ja-JP"/>
        </w:rPr>
        <w:t>。</w:t>
      </w:r>
      <w:r>
        <w:rPr>
          <w:rFonts w:hint="eastAsia" w:ascii="宋体" w:hAnsi="宋体" w:eastAsia="宋体" w:cs="宋体"/>
          <w:b w:val="0"/>
          <w:bCs w:val="0"/>
          <w:color w:val="auto"/>
          <w:sz w:val="24"/>
          <w:szCs w:val="24"/>
          <w:highlight w:val="none"/>
          <w:lang w:eastAsia="ja-JP"/>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.1检查镜的杆是由铝合金制作而成；</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.2镜子是由不易碎特殊材料制成；</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.3产品配备可移动轮子；</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.4检查镜的有效长度≥150cm；</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.5凸镜镜面≥30cm；</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.6配置可以拆卸的强光手电。</w:t>
      </w:r>
    </w:p>
    <w:p>
      <w:pPr>
        <w:pStyle w:val="255"/>
        <w:autoSpaceDE/>
        <w:autoSpaceDN/>
        <w:adjustRightInd w:val="0"/>
        <w:snapToGrid w:val="0"/>
        <w:spacing w:line="400" w:lineRule="exact"/>
        <w:ind w:left="420" w:leftChars="200" w:firstLine="0" w:firstLineChars="0"/>
        <w:contextualSpacing/>
        <w:rPr>
          <w:rFonts w:hint="eastAsia" w:ascii="宋体" w:hAnsi="宋体" w:eastAsia="宋体" w:cs="宋体"/>
          <w:color w:val="auto"/>
          <w:sz w:val="24"/>
          <w:szCs w:val="24"/>
          <w:highlight w:val="none"/>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伸缩视频车顶检查镜</w:t>
      </w:r>
    </w:p>
    <w:p>
      <w:pPr>
        <w:pStyle w:val="528"/>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1.性能描述：</w:t>
      </w:r>
    </w:p>
    <w:p>
      <w:pPr>
        <w:pStyle w:val="528"/>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该设备</w:t>
      </w:r>
      <w:r>
        <w:rPr>
          <w:rFonts w:hint="eastAsia" w:ascii="宋体" w:hAnsi="宋体" w:eastAsia="宋体" w:cs="宋体"/>
          <w:color w:val="auto"/>
          <w:sz w:val="24"/>
          <w:szCs w:val="24"/>
          <w:highlight w:val="none"/>
        </w:rPr>
        <w:t>用于观察人眼直观难以观察的部位。通过使用上下控制开关，可将进口高清线CCD加镜头转换到检查的任何位置。</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b/>
          <w:bCs/>
          <w:color w:val="auto"/>
          <w:sz w:val="24"/>
          <w:szCs w:val="24"/>
          <w:highlight w:val="none"/>
        </w:rPr>
        <w:t>需提供具有CMA资质或国家权威机构认可的第三方出具检测报告扫描件</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并加盖投标人公章</w:t>
      </w:r>
      <w:r>
        <w:rPr>
          <w:rFonts w:hint="eastAsia" w:cs="仿宋" w:asciiTheme="minorEastAsia" w:hAnsiTheme="minorEastAsia" w:eastAsiaTheme="minorEastAsia"/>
          <w:b/>
          <w:bCs/>
          <w:color w:val="auto"/>
          <w:sz w:val="24"/>
          <w:szCs w:val="24"/>
          <w:highlight w:val="none"/>
        </w:rPr>
        <w:t>。）</w:t>
      </w:r>
    </w:p>
    <w:p>
      <w:pPr>
        <w:pStyle w:val="255"/>
        <w:adjustRightInd w:val="0"/>
        <w:snapToGrid w:val="0"/>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2.技术指标：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w:t>
      </w:r>
      <w:r>
        <w:rPr>
          <w:rFonts w:hint="eastAsia" w:ascii="宋体" w:hAnsi="宋体" w:eastAsia="宋体" w:cs="宋体"/>
          <w:color w:val="auto"/>
          <w:sz w:val="24"/>
          <w:szCs w:val="24"/>
          <w:highlight w:val="none"/>
        </w:rPr>
        <w:t>最大工作长度≥4.5米，摄像头像素≥200万；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2.2红外照明装置，可确保在全黑环境下工作；</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2.3连续工作时间≥3小时；</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2.4电动驱动的高清线CCD镜头，可在≥300度转动，最大限度减小死角。</w:t>
      </w:r>
    </w:p>
    <w:p>
      <w:pPr>
        <w:pStyle w:val="255"/>
        <w:autoSpaceDE/>
        <w:autoSpaceDN/>
        <w:adjustRightInd w:val="0"/>
        <w:snapToGrid w:val="0"/>
        <w:spacing w:line="400" w:lineRule="exact"/>
        <w:ind w:left="420" w:leftChars="200" w:firstLine="0" w:firstLineChars="0"/>
        <w:contextualSpacing/>
        <w:rPr>
          <w:rFonts w:hint="eastAsia" w:ascii="宋体" w:hAnsi="宋体" w:eastAsia="宋体" w:cs="宋体"/>
          <w:color w:val="auto"/>
          <w:sz w:val="24"/>
          <w:szCs w:val="24"/>
          <w:highlight w:val="none"/>
        </w:rPr>
      </w:pPr>
    </w:p>
    <w:p>
      <w:pPr>
        <w:pStyle w:val="6"/>
        <w:widowControl/>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）防爆罐</w:t>
      </w:r>
    </w:p>
    <w:p>
      <w:pPr>
        <w:snapToGrid w:val="0"/>
        <w:ind w:firstLine="480" w:firstLineChars="200"/>
        <w:jc w:val="both"/>
        <w:rPr>
          <w:rFonts w:hint="eastAsia" w:ascii="宋体" w:hAnsi="宋体" w:eastAsia="宋体" w:cs="宋体"/>
          <w:color w:val="auto"/>
          <w:sz w:val="24"/>
          <w:szCs w:val="24"/>
          <w:highlight w:val="none"/>
          <w:lang w:val="en-US" w:bidi="ar"/>
        </w:rPr>
      </w:pP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val="en-US" w:bidi="ar"/>
        </w:rPr>
        <w:t>.技术指标：</w:t>
      </w:r>
      <w:r>
        <w:rPr>
          <w:rFonts w:hint="eastAsia" w:ascii="宋体" w:hAnsi="宋体" w:cs="宋体"/>
          <w:color w:val="auto"/>
          <w:sz w:val="24"/>
          <w:szCs w:val="24"/>
          <w:highlight w:val="none"/>
          <w:lang w:val="en-US" w:eastAsia="zh-CN" w:bidi="ar"/>
        </w:rPr>
        <w:t>产品应符合防爆罐GA871标准要求。</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需提供具有CMA资质或国家权威机构认可的第三方出具检测报告扫描件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并加盖投标人公章</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.1抗爆指标：室外≥1.5kgTNT当量；</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.2爆破后罐内附着物不得出现燃烧、浓烟和粉尘等现象；</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.3爆破后无裂缝和穿孔；</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.4爆破后所有零件无脱落；</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.5尺寸：內罐体内径≤450mm、深≤600mm；外罐体外径≤550mm、高≤650mm；</w:t>
      </w:r>
    </w:p>
    <w:p>
      <w:pPr>
        <w:spacing w:line="400" w:lineRule="exact"/>
        <w:ind w:firstLine="480" w:firstLineChars="200"/>
        <w:rPr>
          <w:rFonts w:hint="eastAsia" w:ascii="宋体" w:hAnsi="宋体" w:eastAsia="宋体" w:cs="宋体"/>
          <w:color w:val="auto"/>
          <w:sz w:val="24"/>
          <w:szCs w:val="24"/>
          <w:highlight w:val="none"/>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）防爆毯</w:t>
      </w:r>
    </w:p>
    <w:p>
      <w:pPr>
        <w:pStyle w:val="963"/>
        <w:spacing w:beforeLines="0"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1.性能描述：</w:t>
      </w:r>
    </w:p>
    <w:p>
      <w:pPr>
        <w:pStyle w:val="963"/>
        <w:spacing w:beforeLines="0" w:line="400" w:lineRule="exact"/>
        <w:ind w:firstLine="42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rPr>
        <w:t>该设备</w:t>
      </w:r>
      <w:r>
        <w:rPr>
          <w:rFonts w:hint="eastAsia" w:ascii="宋体" w:hAnsi="宋体" w:eastAsia="宋体" w:cs="宋体"/>
          <w:color w:val="auto"/>
          <w:sz w:val="24"/>
          <w:szCs w:val="24"/>
          <w:highlight w:val="none"/>
        </w:rPr>
        <w:t>须采用PE及防破片材料制成，采用防水涂层高强布料作为内外面料，能有效阻拦82-2式手榴弹</w:t>
      </w:r>
      <w:r>
        <w:rPr>
          <w:rFonts w:hint="eastAsia" w:ascii="宋体" w:hAnsi="宋体" w:eastAsia="宋体" w:cs="宋体"/>
          <w:color w:val="auto"/>
          <w:sz w:val="24"/>
          <w:szCs w:val="24"/>
          <w:highlight w:val="none"/>
          <w:lang w:val="en-US"/>
        </w:rPr>
        <w:t>当量</w:t>
      </w:r>
      <w:r>
        <w:rPr>
          <w:rFonts w:hint="eastAsia" w:ascii="宋体" w:hAnsi="宋体" w:eastAsia="宋体" w:cs="宋体"/>
          <w:color w:val="auto"/>
          <w:sz w:val="24"/>
          <w:szCs w:val="24"/>
          <w:highlight w:val="none"/>
        </w:rPr>
        <w:t>爆炸后产生的碎片横向效应，由盖毯和围栏组成。产品符合《GA69-2007》标准中的所有要求，包括外套布的防水、阻燃、拉力性能。</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b/>
          <w:bCs/>
          <w:color w:val="auto"/>
          <w:sz w:val="24"/>
          <w:szCs w:val="24"/>
          <w:highlight w:val="none"/>
        </w:rPr>
        <w:t>需提供具有CMA资质或国家权威机构认可的第三方出具检测报告扫描件</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并加盖投标人公章</w:t>
      </w:r>
      <w:r>
        <w:rPr>
          <w:rFonts w:hint="eastAsia" w:cs="仿宋" w:asciiTheme="minorEastAsia" w:hAnsiTheme="minorEastAsia" w:eastAsiaTheme="minorEastAsia"/>
          <w:b/>
          <w:bCs/>
          <w:color w:val="auto"/>
          <w:sz w:val="24"/>
          <w:szCs w:val="24"/>
          <w:highlight w:val="none"/>
        </w:rPr>
        <w:t>。）</w:t>
      </w:r>
    </w:p>
    <w:p>
      <w:pPr>
        <w:pStyle w:val="963"/>
        <w:spacing w:beforeLines="0" w:line="400" w:lineRule="exact"/>
        <w:ind w:firstLine="42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2.技术</w:t>
      </w:r>
      <w:r>
        <w:rPr>
          <w:rFonts w:hint="eastAsia" w:ascii="宋体" w:hAnsi="宋体" w:eastAsia="宋体" w:cs="宋体"/>
          <w:color w:val="auto"/>
          <w:sz w:val="24"/>
          <w:szCs w:val="24"/>
          <w:highlight w:val="none"/>
          <w:lang w:val="en-US"/>
        </w:rPr>
        <w:t>指标：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2.1盖毯外形尺寸≥1500mm×1500mm，围栏的内径尺寸≥400mm；</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2.2盖毯和围栏的总重量≤30kg；</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2.3材料具有抗渗水性能，耐静水压≥12kPa；</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2.4材料的径向和纬向的防断裂强力≥1200N；</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2.5材料的径向和纬向的抗撕破强力≥120N。</w:t>
      </w:r>
    </w:p>
    <w:p>
      <w:pPr>
        <w:pStyle w:val="255"/>
        <w:autoSpaceDE/>
        <w:autoSpaceDN/>
        <w:adjustRightInd w:val="0"/>
        <w:snapToGrid w:val="0"/>
        <w:spacing w:line="400" w:lineRule="exact"/>
        <w:ind w:left="420" w:leftChars="200" w:firstLine="0" w:firstLineChars="0"/>
        <w:contextualSpacing/>
        <w:rPr>
          <w:rFonts w:hint="eastAsia" w:ascii="宋体" w:hAnsi="宋体" w:eastAsia="宋体" w:cs="宋体"/>
          <w:color w:val="auto"/>
          <w:sz w:val="24"/>
          <w:szCs w:val="24"/>
          <w:highlight w:val="none"/>
        </w:rPr>
      </w:pPr>
    </w:p>
    <w:p>
      <w:pPr>
        <w:pStyle w:val="6"/>
        <w:numPr>
          <w:ilvl w:val="0"/>
          <w:numId w:val="0"/>
        </w:numPr>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（十四）</w:t>
      </w:r>
      <w:r>
        <w:rPr>
          <w:rFonts w:hint="eastAsia" w:ascii="宋体" w:hAnsi="宋体" w:eastAsia="宋体" w:cs="宋体"/>
          <w:color w:val="auto"/>
          <w:sz w:val="24"/>
          <w:szCs w:val="24"/>
          <w:highlight w:val="none"/>
          <w:lang w:val="en-US"/>
        </w:rPr>
        <w:t>安检辅助设备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每台通道式X射线探测器配置2张开包安检桌</w:t>
      </w:r>
      <w:r>
        <w:rPr>
          <w:rFonts w:hint="eastAsia" w:ascii="宋体" w:hAnsi="宋体" w:eastAsia="宋体" w:cs="宋体"/>
          <w:color w:val="auto"/>
          <w:sz w:val="24"/>
          <w:szCs w:val="24"/>
          <w:highlight w:val="none"/>
        </w:rPr>
        <w:t>、4个</w:t>
      </w:r>
      <w:r>
        <w:rPr>
          <w:rFonts w:hint="eastAsia" w:ascii="宋体" w:hAnsi="宋体" w:eastAsia="宋体" w:cs="宋体"/>
          <w:color w:val="auto"/>
          <w:sz w:val="24"/>
          <w:szCs w:val="24"/>
          <w:highlight w:val="none"/>
          <w:lang w:val="en-US"/>
        </w:rPr>
        <w:t>安检</w:t>
      </w:r>
      <w:r>
        <w:rPr>
          <w:rFonts w:hint="eastAsia" w:ascii="宋体" w:hAnsi="宋体" w:eastAsia="宋体" w:cs="宋体"/>
          <w:color w:val="auto"/>
          <w:sz w:val="24"/>
          <w:szCs w:val="24"/>
          <w:highlight w:val="none"/>
        </w:rPr>
        <w:t>托盘、</w:t>
      </w:r>
      <w:r>
        <w:rPr>
          <w:rFonts w:hint="eastAsia" w:ascii="宋体" w:hAnsi="宋体" w:eastAsia="宋体" w:cs="宋体"/>
          <w:color w:val="auto"/>
          <w:sz w:val="24"/>
          <w:szCs w:val="24"/>
          <w:highlight w:val="none"/>
          <w:lang w:val="en-US"/>
        </w:rPr>
        <w:t>4个安检脚踏、1个物品储存柜、1个落地式提示牌（宽度50厘米，高≥120厘米）、2个6联插线板（导线长度不低于5米）、</w:t>
      </w:r>
      <w:r>
        <w:rPr>
          <w:rFonts w:hint="eastAsia" w:ascii="宋体" w:hAnsi="宋体" w:eastAsia="宋体" w:cs="宋体"/>
          <w:color w:val="auto"/>
          <w:sz w:val="24"/>
          <w:szCs w:val="24"/>
          <w:highlight w:val="none"/>
        </w:rPr>
        <w:t>一个不低于20米的移动电缆盘，</w:t>
      </w:r>
      <w:r>
        <w:rPr>
          <w:rFonts w:hint="eastAsia" w:ascii="宋体" w:hAnsi="宋体" w:eastAsia="宋体" w:cs="宋体"/>
          <w:color w:val="auto"/>
          <w:sz w:val="24"/>
          <w:szCs w:val="24"/>
          <w:highlight w:val="none"/>
          <w:lang w:val="en-US"/>
        </w:rPr>
        <w:t>椅子、护栏、</w:t>
      </w:r>
      <w:r>
        <w:rPr>
          <w:rFonts w:hint="eastAsia" w:ascii="宋体" w:hAnsi="宋体" w:eastAsia="宋体" w:cs="宋体"/>
          <w:color w:val="auto"/>
          <w:sz w:val="24"/>
          <w:szCs w:val="24"/>
          <w:highlight w:val="none"/>
        </w:rPr>
        <w:t>丁晴手套、非酒精性消毒液、口罩、垃圾桶、备用电池（手探专用）若干，</w:t>
      </w:r>
      <w:r>
        <w:rPr>
          <w:rFonts w:hint="eastAsia" w:ascii="宋体" w:hAnsi="宋体" w:eastAsia="宋体" w:cs="宋体"/>
          <w:color w:val="auto"/>
          <w:sz w:val="24"/>
          <w:szCs w:val="24"/>
          <w:highlight w:val="none"/>
          <w:lang w:val="en-US"/>
        </w:rPr>
        <w:t>在大棚进入方向棚体上喷涂或粘贴编号等需要设置的图标。每个休息室内配置不少于1张开包安检桌、5把椅子，脚垫、1个空调、1个电扇、2个折叠床及睡袋；每个安检大棚配2把大号警蓝色遮阳伞。</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安检托盘：尺寸≥50cm×30cm×10cm；</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安检脚踏：高度15-20cm；方形脚踏边长40-50cm；圆形脚踏直径40-50cm；非金属材质；</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开包检查桌：简易长条桌；长度≥1.5m；宽度、高度与</w:t>
      </w:r>
      <w:r>
        <w:rPr>
          <w:rFonts w:hint="eastAsia" w:ascii="宋体" w:hAnsi="宋体" w:eastAsia="宋体" w:cs="宋体"/>
          <w:color w:val="auto"/>
          <w:sz w:val="24"/>
          <w:szCs w:val="24"/>
          <w:highlight w:val="none"/>
          <w:lang w:val="en-US"/>
        </w:rPr>
        <w:t>通道式</w:t>
      </w:r>
      <w:r>
        <w:rPr>
          <w:rFonts w:hint="eastAsia" w:ascii="宋体" w:hAnsi="宋体" w:eastAsia="宋体" w:cs="宋体"/>
          <w:color w:val="auto"/>
          <w:sz w:val="24"/>
          <w:szCs w:val="24"/>
          <w:highlight w:val="none"/>
        </w:rPr>
        <w:t>X射线探测器传送带保持一致；</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4.护栏：硬隔离材料须为低碳钢管或铁质，隔离设施底部配备滑轮；</w:t>
      </w:r>
    </w:p>
    <w:p>
      <w:pPr>
        <w:autoSpaceDE/>
        <w:autoSpaceDN/>
        <w:adjustRightInd w:val="0"/>
        <w:snapToGrid w:val="0"/>
        <w:spacing w:line="400" w:lineRule="exact"/>
        <w:ind w:firstLine="480" w:firstLineChars="200"/>
        <w:jc w:val="both"/>
        <w:rPr>
          <w:rFonts w:hint="eastAsia" w:eastAsia="宋体"/>
          <w:color w:val="auto"/>
          <w:sz w:val="24"/>
          <w:szCs w:val="24"/>
          <w:highlight w:val="none"/>
          <w:lang w:val="en-US"/>
        </w:rPr>
      </w:pPr>
      <w:r>
        <w:rPr>
          <w:rFonts w:hint="eastAsia" w:ascii="宋体" w:hAnsi="宋体" w:eastAsia="宋体" w:cs="宋体"/>
          <w:color w:val="auto"/>
          <w:sz w:val="24"/>
          <w:szCs w:val="24"/>
          <w:highlight w:val="none"/>
          <w:lang w:val="en-US"/>
        </w:rPr>
        <w:t>5.物品储存柜：</w:t>
      </w:r>
      <w:r>
        <w:rPr>
          <w:rFonts w:hint="eastAsia" w:ascii="宋体" w:hAnsi="宋体" w:eastAsia="宋体" w:cs="宋体"/>
          <w:color w:val="auto"/>
          <w:sz w:val="24"/>
          <w:szCs w:val="24"/>
          <w:highlight w:val="none"/>
        </w:rPr>
        <w:t>整体尺寸：高2米*宽1.2米*深0.4米。</w:t>
      </w: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十</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弃物</w:t>
      </w:r>
      <w:r>
        <w:rPr>
          <w:rFonts w:hint="eastAsia" w:ascii="宋体" w:hAnsi="宋体" w:eastAsia="宋体" w:cs="宋体"/>
          <w:color w:val="auto"/>
          <w:sz w:val="24"/>
          <w:szCs w:val="24"/>
          <w:highlight w:val="none"/>
        </w:rPr>
        <w:t>桶</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材质：聚乙烯材料；</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 xml:space="preserve">容量：80L-100L； </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 xml:space="preserve">颜色：黑色、绿色、蓝色均可； </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桶底应配备泡沫软垫，软垫厚度≥3cm。</w:t>
      </w:r>
    </w:p>
    <w:p>
      <w:pPr>
        <w:pStyle w:val="255"/>
        <w:autoSpaceDE/>
        <w:autoSpaceDN/>
        <w:adjustRightInd w:val="0"/>
        <w:snapToGrid w:val="0"/>
        <w:spacing w:line="400" w:lineRule="exact"/>
        <w:ind w:left="420" w:leftChars="200" w:firstLine="0" w:firstLineChars="0"/>
        <w:contextualSpacing/>
        <w:rPr>
          <w:rFonts w:hint="eastAsia" w:ascii="宋体" w:hAnsi="宋体" w:eastAsia="宋体" w:cs="宋体"/>
          <w:color w:val="auto"/>
          <w:sz w:val="24"/>
          <w:szCs w:val="24"/>
          <w:highlight w:val="none"/>
        </w:rPr>
      </w:pPr>
    </w:p>
    <w:p>
      <w:pPr>
        <w:pStyle w:val="6"/>
        <w:numPr>
          <w:ilvl w:val="0"/>
          <w:numId w:val="0"/>
        </w:numPr>
        <w:spacing w:before="0" w:after="0" w:line="400" w:lineRule="exact"/>
        <w:ind w:left="0" w:firstLine="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（十六）</w:t>
      </w:r>
      <w:r>
        <w:rPr>
          <w:rFonts w:hint="eastAsia" w:ascii="宋体" w:hAnsi="宋体" w:eastAsia="宋体" w:cs="宋体"/>
          <w:color w:val="auto"/>
          <w:sz w:val="24"/>
          <w:szCs w:val="24"/>
          <w:highlight w:val="none"/>
          <w:lang w:val="en-US"/>
        </w:rPr>
        <w:t>执法记录仪</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1.显示屏≥2英寸宽视角显示屏，像素≥3200万；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2.高清160度广角镜头；</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3.对焦距离为50CM至无限远；</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4.电子快门；</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5.内置麦克风；</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6.内置大功能扬声器；</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7.≥2500mAh锂聚合物电池；</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8.持续拍摄时间≥10小时；</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9.存储容量≥64G；</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10.支持红外夜视，红外夜视距离≥10m。</w:t>
      </w:r>
    </w:p>
    <w:p>
      <w:pPr>
        <w:pStyle w:val="255"/>
        <w:autoSpaceDE/>
        <w:autoSpaceDN/>
        <w:adjustRightInd w:val="0"/>
        <w:snapToGrid w:val="0"/>
        <w:spacing w:line="400" w:lineRule="exact"/>
        <w:ind w:left="420" w:leftChars="200" w:firstLine="0" w:firstLineChars="0"/>
        <w:contextualSpacing/>
        <w:rPr>
          <w:rFonts w:hint="eastAsia" w:ascii="宋体" w:hAnsi="宋体" w:eastAsia="宋体" w:cs="宋体"/>
          <w:color w:val="auto"/>
          <w:sz w:val="24"/>
          <w:szCs w:val="24"/>
          <w:highlight w:val="none"/>
          <w:lang w:val="en-US"/>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十七</w:t>
      </w:r>
      <w:r>
        <w:rPr>
          <w:rFonts w:hint="eastAsia" w:ascii="宋体" w:hAnsi="宋体" w:eastAsia="宋体" w:cs="宋体"/>
          <w:color w:val="auto"/>
          <w:sz w:val="24"/>
          <w:szCs w:val="24"/>
          <w:highlight w:val="none"/>
        </w:rPr>
        <w:t>）交换机</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1.下行接口类型：以太网交换机；</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2.上行端口速率：千兆；</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3.端口数量：8口；</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4.下行端口速率：千兆。</w:t>
      </w:r>
    </w:p>
    <w:p>
      <w:pPr>
        <w:spacing w:line="400" w:lineRule="exact"/>
        <w:ind w:firstLine="480" w:firstLineChars="200"/>
        <w:rPr>
          <w:rFonts w:hint="eastAsia" w:ascii="宋体" w:hAnsi="宋体" w:eastAsia="宋体" w:cs="宋体"/>
          <w:color w:val="auto"/>
          <w:sz w:val="24"/>
          <w:szCs w:val="24"/>
          <w:highlight w:val="none"/>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十八</w:t>
      </w:r>
      <w:r>
        <w:rPr>
          <w:rFonts w:hint="eastAsia" w:ascii="宋体" w:hAnsi="宋体" w:eastAsia="宋体" w:cs="宋体"/>
          <w:color w:val="auto"/>
          <w:sz w:val="24"/>
          <w:szCs w:val="24"/>
          <w:highlight w:val="none"/>
        </w:rPr>
        <w:t>）检查点监控（枪机）</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1.像素：400万；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2.传感器：1/3″CMOS；</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3.焦距：8MM；</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4.视频压缩标准：H.265/H.264；</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5.红外夜视:50米；</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6.供电方式：DC12V。</w:t>
      </w:r>
    </w:p>
    <w:p>
      <w:pPr>
        <w:pStyle w:val="255"/>
        <w:adjustRightInd w:val="0"/>
        <w:snapToGrid w:val="0"/>
        <w:spacing w:line="400" w:lineRule="exact"/>
        <w:rPr>
          <w:rFonts w:hint="eastAsia" w:ascii="宋体" w:hAnsi="宋体" w:eastAsia="宋体" w:cs="宋体"/>
          <w:color w:val="auto"/>
          <w:sz w:val="24"/>
          <w:szCs w:val="24"/>
          <w:highlight w:val="none"/>
        </w:rPr>
      </w:pPr>
    </w:p>
    <w:p>
      <w:pPr>
        <w:pStyle w:val="6"/>
        <w:spacing w:before="0" w:after="0" w:line="400" w:lineRule="exact"/>
        <w:ind w:left="0" w:firstLine="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扩音器</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1.指向性：360°全向拾音；</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2.材质：PVC材质；</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3.麦克风：高感度麦克风；</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4.灵敏度：-34dB；</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5.电压：DC12V；</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6.工作时间：≥8小时。</w:t>
      </w:r>
    </w:p>
    <w:p>
      <w:pPr>
        <w:pStyle w:val="24"/>
        <w:rPr>
          <w:color w:val="auto"/>
          <w:sz w:val="24"/>
          <w:szCs w:val="24"/>
          <w:highlight w:val="none"/>
          <w:lang w:val="en-US"/>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二十</w:t>
      </w:r>
      <w:r>
        <w:rPr>
          <w:rFonts w:hint="eastAsia" w:ascii="宋体" w:hAnsi="宋体" w:eastAsia="宋体" w:cs="宋体"/>
          <w:color w:val="auto"/>
          <w:sz w:val="24"/>
          <w:szCs w:val="24"/>
          <w:highlight w:val="none"/>
        </w:rPr>
        <w:t>）检查点监控（球机）</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1.像素：400万；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2.传感器：1/8″CMOS；</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3.焦距：4MM；</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4.视频压缩标准：H.265/H.264；</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5.码流类型:主码流、子码流、第三码流；</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6.红外夜视:50米；</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7.供电方式：DC36V。</w:t>
      </w:r>
    </w:p>
    <w:p>
      <w:pPr>
        <w:pStyle w:val="255"/>
        <w:autoSpaceDE/>
        <w:autoSpaceDN/>
        <w:adjustRightInd w:val="0"/>
        <w:snapToGrid w:val="0"/>
        <w:spacing w:line="400" w:lineRule="exact"/>
        <w:ind w:left="420" w:leftChars="200" w:firstLine="0" w:firstLineChars="0"/>
        <w:contextualSpacing/>
        <w:rPr>
          <w:rFonts w:hint="eastAsia" w:ascii="宋体" w:hAnsi="宋体" w:eastAsia="宋体" w:cs="宋体"/>
          <w:color w:val="auto"/>
          <w:sz w:val="24"/>
          <w:szCs w:val="24"/>
          <w:highlight w:val="none"/>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二十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）硬盘</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1.接口：SATA接口；</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2.转速：7200rpm；</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3.容量：≥8TB。</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二十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）检查点硬盘录像机</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1.视频图像信息保存期限不少于90天；</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2.用于存储工作时摄像机摄录的视频数据；</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3.视频接入路数：4路；</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4.网络输入带宽：40Mbps；</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5.网络输出带宽：80Mps；</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6.录像分辨率：6MP/5MP/4MP/3MP/1080p/UXGA/720p/VGA/4CIF/DCIF/2CIF/CIF/QaF；</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7.视频输出：1 路HDMI, 1路VGA；</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8.HDMI输出：4K (3840x2160) /30Hz, 2K ( 2560x1440 ) /60Hz , 1920xl080/60Hz , 1600xl200/60Hz , 1280xl024/60Hz , 1280x720/60Hz；配备1台显示器，用于实时监控图像显示；</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9.VGA输出 ：和HDMI同源，1920*1080/60Hz , 1280*1024/60Hz , 1280,720/60Hz；</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10.视频解码格式：H.265,Smart265,H.264,Smart264；</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11.同步回放：4路。</w:t>
      </w:r>
    </w:p>
    <w:p>
      <w:pPr>
        <w:pStyle w:val="255"/>
        <w:adjustRightInd w:val="0"/>
        <w:snapToGrid w:val="0"/>
        <w:spacing w:line="400" w:lineRule="exact"/>
        <w:rPr>
          <w:rFonts w:hint="eastAsia" w:ascii="宋体" w:hAnsi="宋体" w:eastAsia="宋体" w:cs="宋体"/>
          <w:color w:val="auto"/>
          <w:sz w:val="24"/>
          <w:szCs w:val="24"/>
          <w:highlight w:val="none"/>
          <w:lang w:val="en-US"/>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二十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手持便携式</w:t>
      </w:r>
      <w:r>
        <w:rPr>
          <w:rFonts w:hint="eastAsia" w:ascii="宋体" w:hAnsi="宋体" w:eastAsia="宋体" w:cs="宋体"/>
          <w:color w:val="auto"/>
          <w:sz w:val="24"/>
          <w:szCs w:val="24"/>
          <w:highlight w:val="none"/>
        </w:rPr>
        <w:t>炸药探测器</w:t>
      </w:r>
    </w:p>
    <w:p>
      <w:pPr>
        <w:pStyle w:val="528"/>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1.性能描述：</w:t>
      </w:r>
    </w:p>
    <w:p>
      <w:pPr>
        <w:pStyle w:val="528"/>
        <w:spacing w:line="400" w:lineRule="exact"/>
        <w:rPr>
          <w:rFonts w:hint="eastAsia" w:ascii="宋体" w:hAnsi="宋体" w:eastAsia="宋体" w:cs="宋体"/>
          <w:b/>
          <w:bCs/>
          <w:color w:val="auto"/>
          <w:sz w:val="24"/>
          <w:szCs w:val="24"/>
          <w:highlight w:val="none"/>
          <w:lang w:eastAsia="ja-JP"/>
        </w:rPr>
      </w:pPr>
      <w:r>
        <w:rPr>
          <w:rFonts w:hint="eastAsia" w:ascii="宋体" w:hAnsi="宋体" w:eastAsia="宋体" w:cs="宋体"/>
          <w:color w:val="auto"/>
          <w:sz w:val="24"/>
          <w:szCs w:val="24"/>
          <w:highlight w:val="none"/>
          <w:lang w:val="en-US"/>
        </w:rPr>
        <w:t>该设备</w:t>
      </w:r>
      <w:r>
        <w:rPr>
          <w:rFonts w:hint="eastAsia" w:ascii="宋体" w:hAnsi="宋体" w:eastAsia="宋体" w:cs="宋体"/>
          <w:color w:val="auto"/>
          <w:sz w:val="24"/>
          <w:szCs w:val="24"/>
          <w:highlight w:val="none"/>
        </w:rPr>
        <w:t>应符合基于荧光聚合物传感技术的痕量炸药探测仪通用技术GA/T 1323标准要求，或应符合基于离子迁移谱技术的痕量毒品/炸药探测仪通用技术GA/T 841标准要求。</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b/>
          <w:bCs/>
          <w:color w:val="auto"/>
          <w:sz w:val="24"/>
          <w:szCs w:val="24"/>
          <w:highlight w:val="none"/>
        </w:rPr>
        <w:t>需提供具有CMA资质或国家权威机构认可的第三方出具检测报告扫描件</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并加盖投标人公章</w:t>
      </w:r>
      <w:r>
        <w:rPr>
          <w:rFonts w:hint="eastAsia" w:cs="仿宋" w:asciiTheme="minorEastAsia" w:hAnsiTheme="minorEastAsia" w:eastAsiaTheme="minorEastAsia"/>
          <w:b/>
          <w:bCs/>
          <w:color w:val="auto"/>
          <w:sz w:val="24"/>
          <w:szCs w:val="24"/>
          <w:highlight w:val="none"/>
        </w:rPr>
        <w:t>。）</w:t>
      </w:r>
    </w:p>
    <w:p>
      <w:pPr>
        <w:pStyle w:val="255"/>
        <w:adjustRightInd w:val="0"/>
        <w:snapToGrid w:val="0"/>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2.具体参数：</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2.1仪器不含放射性源；</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2.2仪器应至少能够探测下列炸药样品：梯恩梯（TNT）、黑索金（RDX）、黑火药（BP）、硝化甘油（NG）、太安（PETN）、硝酸铵（AN）、二硝基甲苯(DNT)、 三硝基苯（TNB）、特屈儿（Tetryl）、C4炸药（C4）、塞姆汀（Semtex）、奥克托今（HMX）、六甲氧胺（HMTD）、Comp B复合炸药、铵梯炸药（ANTNT）、苦味酸（PA）、吉纳（DINA）、熵炸药（TATP）等；</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2.3仪器重量</w:t>
      </w:r>
      <w:r>
        <w:rPr>
          <w:rFonts w:hint="eastAsia" w:ascii="宋体" w:hAnsi="宋体" w:eastAsia="宋体" w:cs="宋体"/>
          <w:color w:val="auto"/>
          <w:sz w:val="24"/>
          <w:szCs w:val="24"/>
          <w:highlight w:val="none"/>
          <w:lang w:val="en-US" w:eastAsia="ja-JP"/>
        </w:rPr>
        <w:t>≦</w:t>
      </w:r>
      <w:r>
        <w:rPr>
          <w:rFonts w:hint="eastAsia" w:ascii="宋体" w:hAnsi="宋体" w:eastAsia="宋体" w:cs="宋体"/>
          <w:color w:val="auto"/>
          <w:sz w:val="24"/>
          <w:szCs w:val="24"/>
          <w:highlight w:val="none"/>
          <w:lang w:val="en-US"/>
        </w:rPr>
        <w:t>5kg（含电池）；</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2.4仪器应具有内置校准物，无需人为干预即可进行内部自动校准；</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2.5仪器冷启动时间应≤15分钟；</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2.6仪器单次分析检测响应时间≤3秒；</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2.7仪器误报率应≤</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2.8抗干扰试验：仪器对咖啡、淀粉、异丙醇、香烟进行测试不应引起探测仪误报警；</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2.9工作环境：-20℃至55℃；湿度＜85%；</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2.10操作界面：全中文操作菜单界面，管理人员可根据设备具体工作环境设定工作参数。</w:t>
      </w:r>
    </w:p>
    <w:p>
      <w:pPr>
        <w:adjustRightInd w:val="0"/>
        <w:snapToGrid w:val="0"/>
        <w:spacing w:line="400" w:lineRule="exact"/>
        <w:ind w:firstLine="480" w:firstLineChars="200"/>
        <w:rPr>
          <w:rFonts w:hint="eastAsia" w:ascii="宋体" w:hAnsi="宋体" w:eastAsia="宋体" w:cs="宋体"/>
          <w:color w:val="auto"/>
          <w:sz w:val="24"/>
          <w:szCs w:val="24"/>
          <w:highlight w:val="none"/>
          <w:lang w:eastAsia="ja-JP"/>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二十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）液体</w:t>
      </w:r>
      <w:r>
        <w:rPr>
          <w:rFonts w:hint="eastAsia" w:ascii="宋体" w:hAnsi="宋体" w:eastAsia="宋体" w:cs="宋体"/>
          <w:color w:val="auto"/>
          <w:sz w:val="24"/>
          <w:szCs w:val="24"/>
          <w:highlight w:val="none"/>
          <w:lang w:val="en-US"/>
        </w:rPr>
        <w:t>安检</w:t>
      </w:r>
      <w:r>
        <w:rPr>
          <w:rFonts w:hint="eastAsia" w:ascii="宋体" w:hAnsi="宋体" w:eastAsia="宋体" w:cs="宋体"/>
          <w:color w:val="auto"/>
          <w:sz w:val="24"/>
          <w:szCs w:val="24"/>
          <w:highlight w:val="none"/>
        </w:rPr>
        <w:t>仪（</w:t>
      </w:r>
      <w:r>
        <w:rPr>
          <w:rFonts w:hint="eastAsia" w:ascii="宋体" w:hAnsi="宋体" w:eastAsia="宋体" w:cs="宋体"/>
          <w:color w:val="auto"/>
          <w:sz w:val="24"/>
          <w:szCs w:val="24"/>
          <w:highlight w:val="none"/>
          <w:lang w:val="en-US"/>
        </w:rPr>
        <w:t>台式</w:t>
      </w:r>
      <w:r>
        <w:rPr>
          <w:rFonts w:hint="eastAsia" w:ascii="宋体" w:hAnsi="宋体" w:eastAsia="宋体" w:cs="宋体"/>
          <w:color w:val="auto"/>
          <w:sz w:val="24"/>
          <w:szCs w:val="24"/>
          <w:highlight w:val="none"/>
        </w:rPr>
        <w:t>）</w:t>
      </w:r>
    </w:p>
    <w:p>
      <w:pPr>
        <w:pStyle w:val="255"/>
        <w:numPr>
          <w:ilvl w:val="0"/>
          <w:numId w:val="4"/>
        </w:numPr>
        <w:autoSpaceDE/>
        <w:autoSpaceDN/>
        <w:spacing w:line="400" w:lineRule="exact"/>
        <w:ind w:left="0" w:firstLine="42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性能描述：</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该设备应能够探测液态炸药、易燃、易腐蚀性液体等液态危险品，至少包括汽油、煤油、柴油、苯、二甲苯、硝基苯、70%乙醇、油漆稀料、松香水、松节油、硫酸、乙酸、盐酸、硝酸、油酸、叔丁胺、四氢呋喃、30%双氧水、苯乙烯等不少于50种危险液体，并能根据需要随时添加新样本。</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b/>
          <w:bCs/>
          <w:color w:val="auto"/>
          <w:sz w:val="24"/>
          <w:szCs w:val="24"/>
          <w:highlight w:val="none"/>
        </w:rPr>
        <w:t>需提供具有CMA资质或国家权威机构认可的第三方出具检测报告扫描件</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并加盖投标人公章</w:t>
      </w:r>
      <w:r>
        <w:rPr>
          <w:rFonts w:hint="eastAsia" w:cs="仿宋" w:asciiTheme="minorEastAsia" w:hAnsiTheme="minorEastAsia" w:eastAsiaTheme="minorEastAsia"/>
          <w:b/>
          <w:bCs/>
          <w:color w:val="auto"/>
          <w:sz w:val="24"/>
          <w:szCs w:val="24"/>
          <w:highlight w:val="none"/>
        </w:rPr>
        <w:t>。）</w:t>
      </w:r>
    </w:p>
    <w:p>
      <w:pPr>
        <w:pStyle w:val="255"/>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2.技术指标：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2.1应有自动计数功能，对接受检查的每一件液态物品及报警液态物品分别进行计数；</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2.2应有操作人员身份认证功能，能够通过密码验证来限制设备被非授权人员操作；</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2.3设备在发生报警后应能手动或自动复位，以便进行下一次检测；</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2.4应有液体检查结果存储及检索功能，并能够通过接口将数据传出；</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2.5设备启动时间应≤60秒；</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2.6单件液态物品检查响应时间应≤10秒；</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2.7误报率应≤1%；</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2.8设备应能够提供声光、液晶显示屏文字或图案等报警提示方式；</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2.9设备应能对不同材质/形状/厚度容器中的液体选择小瓶、普通、特殊模式进行检测； </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2.10无需打开容器，即可对塑料、玻璃、瓷瓶和金属易拉罐等容器内的液体进行检测，并对分析结果进行同步显示；</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2.11设备通过容器侧壁和底部同时对容器内的液体进行检测；</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2.12设备应能对壁厚≤5mm的陶瓷材质、壁厚≤3.5mm的玻璃材质、塑料材质、壁厚≤0.2mm铝/铁等金属材质的容器的液体进行检测。</w:t>
      </w:r>
    </w:p>
    <w:p>
      <w:pPr>
        <w:pStyle w:val="24"/>
        <w:ind w:firstLine="480" w:firstLineChars="200"/>
        <w:rPr>
          <w:color w:val="auto"/>
          <w:sz w:val="24"/>
          <w:szCs w:val="24"/>
          <w:highlight w:val="none"/>
          <w:lang w:val="en-US"/>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二十</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）鞋底检查仪</w:t>
      </w:r>
    </w:p>
    <w:p>
      <w:pPr>
        <w:pStyle w:val="255"/>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1.性能描述：</w:t>
      </w:r>
    </w:p>
    <w:p>
      <w:pPr>
        <w:pStyle w:val="255"/>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该设备能够检测金属类物品，包括但不限于：刀片、微型手枪、雷管、打火机等危险物品。</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b/>
          <w:bCs/>
          <w:color w:val="auto"/>
          <w:sz w:val="24"/>
          <w:szCs w:val="24"/>
          <w:highlight w:val="none"/>
        </w:rPr>
        <w:t>需提供具有CMA资质或国家权威机构认可的第三方出具检测报告扫描件</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并加盖投标人公章</w:t>
      </w:r>
      <w:r>
        <w:rPr>
          <w:rFonts w:hint="eastAsia" w:cs="仿宋" w:asciiTheme="minorEastAsia" w:hAnsiTheme="minorEastAsia" w:eastAsiaTheme="minorEastAsia"/>
          <w:b/>
          <w:bCs/>
          <w:color w:val="auto"/>
          <w:sz w:val="24"/>
          <w:szCs w:val="24"/>
          <w:highlight w:val="none"/>
        </w:rPr>
        <w:t>。）</w:t>
      </w:r>
    </w:p>
    <w:p>
      <w:pPr>
        <w:pStyle w:val="255"/>
        <w:numPr>
          <w:ilvl w:val="0"/>
          <w:numId w:val="4"/>
        </w:numPr>
        <w:spacing w:line="400" w:lineRule="exact"/>
        <w:ind w:left="0" w:firstLine="42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技术指标：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2.1快通过式：无障碍检测，检测后直接通过，正常情况下，速率一秒检测一个人。  </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2.2抗干扰性：环境适用能力强，自动排除周边电磁场等环境干扰；          </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2.3金属量显示：根据检测到的金属大小，金属量显示可通过蓝色标柱显示实时探测到的金属量；</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2.4防水设计：室内室外均可安全检测（需防止暴晒和大雨）；</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2.5待机时间长：一次性充满电，待机时间≥48小时；</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2.6强适应性：对被检人员的站姿、鞋子大小均无要求；</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2.7数字化检测：报警时自动计数统计累加、并可清除已经存在计数（关闭电源数字依然保留，手动复位，即可清零）；</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2.8灵敏度可调节；</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2.9音量可调：有音量调节旋钮，根据现场需要可以随意调节音量;</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2.10承重量：≥250kg;               </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2.11探测距离：一元硬币：≥30mm ；5号电池：≥50mm  长160mm宽30mm美工刀：≥50mm。</w:t>
      </w:r>
    </w:p>
    <w:p>
      <w:pPr>
        <w:spacing w:line="400" w:lineRule="exact"/>
        <w:ind w:firstLine="480" w:firstLineChars="200"/>
        <w:rPr>
          <w:rFonts w:hint="eastAsia" w:ascii="宋体" w:hAnsi="宋体" w:eastAsia="宋体" w:cs="宋体"/>
          <w:color w:val="auto"/>
          <w:sz w:val="24"/>
          <w:szCs w:val="24"/>
          <w:highlight w:val="none"/>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二十</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）强光手电</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1.光速亮度：≥400流明；</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2.灯泡：采用大功率LED；</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3.电源：采用1节NT18650可充锂离子电池；</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4.持续照明时间：5%弱光使用时间：＞6500分钟；100%强光使用时间：＞200分钟；</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5.尺寸：长≤150mm，握柄≤26.5mm（灯头直径：≤37.5mm）；</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6.重量：≤160g（不含电池）。</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p>
    <w:p>
      <w:pPr>
        <w:pStyle w:val="6"/>
        <w:spacing w:before="0" w:after="0" w:line="400" w:lineRule="exact"/>
        <w:ind w:left="0" w:firstLine="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二十七</w:t>
      </w:r>
      <w:r>
        <w:rPr>
          <w:rFonts w:hint="eastAsia" w:ascii="宋体" w:hAnsi="宋体" w:eastAsia="宋体" w:cs="宋体"/>
          <w:color w:val="auto"/>
          <w:sz w:val="24"/>
          <w:szCs w:val="24"/>
          <w:highlight w:val="none"/>
          <w:lang w:val="en-US"/>
        </w:rPr>
        <w:t>）车辆放射性物质检测系统</w:t>
      </w:r>
    </w:p>
    <w:p>
      <w:pPr>
        <w:pStyle w:val="24"/>
        <w:rPr>
          <w:rFonts w:hint="eastAsia" w:eastAsia="宋体"/>
          <w:color w:val="auto"/>
          <w:sz w:val="24"/>
          <w:szCs w:val="24"/>
          <w:highlight w:val="none"/>
          <w:lang w:val="en-US"/>
        </w:rPr>
      </w:pPr>
      <w:r>
        <w:rPr>
          <w:rFonts w:hint="eastAsia" w:ascii="宋体" w:hAnsi="宋体" w:eastAsia="宋体" w:cs="宋体"/>
          <w:color w:val="auto"/>
          <w:sz w:val="24"/>
          <w:szCs w:val="24"/>
          <w:highlight w:val="none"/>
          <w:lang w:val="en-US"/>
        </w:rPr>
        <w:t xml:space="preserve">    </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.技术指标：</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b/>
          <w:bCs/>
          <w:color w:val="auto"/>
          <w:sz w:val="24"/>
          <w:szCs w:val="24"/>
          <w:highlight w:val="none"/>
        </w:rPr>
        <w:t>需提供具有CMA资质或国家权威机构认可的第三方出具检测报告扫描件</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并加盖投标人公章</w:t>
      </w:r>
      <w:r>
        <w:rPr>
          <w:rFonts w:hint="eastAsia" w:cs="仿宋" w:asciiTheme="minorEastAsia" w:hAnsiTheme="minorEastAsia" w:eastAsiaTheme="minorEastAsia"/>
          <w:b/>
          <w:bCs/>
          <w:color w:val="auto"/>
          <w:sz w:val="24"/>
          <w:szCs w:val="24"/>
          <w:highlight w:val="none"/>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ja-JP"/>
        </w:rPr>
        <w:t>伽马探测器：NaI(Tl)探测器+光电倍增管；</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ja-JP"/>
        </w:rPr>
        <w:t>伽马探测器数量：≥4个</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val="en-US" w:eastAsia="ja-JP"/>
        </w:rPr>
        <w:t>伽马探测能量范围：20keV~3000 keV；</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lang w:val="en-US" w:eastAsia="ja-JP"/>
        </w:rPr>
        <w:t>监测区范围：高度0.2m</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ja-JP"/>
        </w:rPr>
        <w:t>4.5m；宽度：≥5m；</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lang w:val="en-US" w:eastAsia="ja-JP"/>
        </w:rPr>
        <w:t>误报率：≤ 0.1%；</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lang w:val="en-US" w:eastAsia="ja-JP"/>
        </w:rPr>
        <w:t>标准通过速度≤8公里/小时</w:t>
      </w:r>
      <w:r>
        <w:rPr>
          <w:rFonts w:hint="eastAsia" w:ascii="宋体" w:hAnsi="宋体" w:eastAsia="宋体" w:cs="宋体"/>
          <w:color w:val="auto"/>
          <w:sz w:val="24"/>
          <w:szCs w:val="24"/>
          <w:highlight w:val="none"/>
          <w:lang w:val="en-US"/>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.7</w:t>
      </w:r>
      <w:r>
        <w:rPr>
          <w:rFonts w:hint="eastAsia" w:ascii="宋体" w:hAnsi="宋体" w:eastAsia="宋体" w:cs="宋体"/>
          <w:color w:val="auto"/>
          <w:sz w:val="24"/>
          <w:szCs w:val="24"/>
          <w:highlight w:val="none"/>
          <w:lang w:val="en-US" w:eastAsia="ja-JP"/>
        </w:rPr>
        <w:t>保存车辆通过时的放射性报警记录，保存的记录包括：报警时间、报警数值、设置的报警阈值参数。报警数据存贮可查询，在正常情况下可贮存</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ja-JP"/>
        </w:rPr>
        <w:t>6个月的报警数据</w:t>
      </w:r>
      <w:r>
        <w:rPr>
          <w:rFonts w:hint="eastAsia" w:ascii="宋体" w:hAnsi="宋体" w:eastAsia="宋体" w:cs="宋体"/>
          <w:color w:val="auto"/>
          <w:sz w:val="24"/>
          <w:szCs w:val="24"/>
          <w:highlight w:val="none"/>
          <w:lang w:val="en-US"/>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lang w:val="en-US" w:eastAsia="ja-JP"/>
        </w:rPr>
        <w:t>工作温度：-15℃～＋50℃</w:t>
      </w:r>
      <w:r>
        <w:rPr>
          <w:rFonts w:hint="eastAsia" w:ascii="宋体" w:hAnsi="宋体" w:eastAsia="宋体" w:cs="宋体"/>
          <w:color w:val="auto"/>
          <w:sz w:val="24"/>
          <w:szCs w:val="24"/>
          <w:highlight w:val="none"/>
          <w:lang w:val="en-US"/>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.9</w:t>
      </w:r>
      <w:r>
        <w:rPr>
          <w:rFonts w:hint="eastAsia" w:ascii="宋体" w:hAnsi="宋体" w:eastAsia="宋体" w:cs="宋体"/>
          <w:color w:val="auto"/>
          <w:sz w:val="24"/>
          <w:szCs w:val="24"/>
          <w:highlight w:val="none"/>
          <w:lang w:val="en-US" w:eastAsia="ja-JP"/>
        </w:rPr>
        <w:t>响应时间：≤ 1</w:t>
      </w:r>
      <w:r>
        <w:rPr>
          <w:rFonts w:hint="eastAsia" w:ascii="宋体" w:hAnsi="宋体" w:eastAsia="宋体" w:cs="宋体"/>
          <w:color w:val="auto"/>
          <w:sz w:val="24"/>
          <w:szCs w:val="24"/>
          <w:highlight w:val="none"/>
          <w:lang w:val="en-US"/>
        </w:rPr>
        <w:t>秒。</w:t>
      </w:r>
    </w:p>
    <w:p>
      <w:pPr>
        <w:pStyle w:val="255"/>
        <w:autoSpaceDE/>
        <w:autoSpaceDN/>
        <w:adjustRightInd w:val="0"/>
        <w:snapToGrid w:val="0"/>
        <w:spacing w:line="400" w:lineRule="exact"/>
        <w:ind w:firstLine="0" w:firstLineChars="0"/>
        <w:contextualSpacing/>
        <w:rPr>
          <w:rFonts w:hint="eastAsia" w:ascii="宋体" w:hAnsi="宋体" w:eastAsia="宋体" w:cs="宋体"/>
          <w:color w:val="auto"/>
          <w:sz w:val="24"/>
          <w:szCs w:val="24"/>
          <w:highlight w:val="none"/>
          <w:lang w:val="en-US" w:eastAsia="ja-JP"/>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二十八</w:t>
      </w:r>
      <w:r>
        <w:rPr>
          <w:rFonts w:hint="eastAsia" w:ascii="宋体" w:hAnsi="宋体" w:eastAsia="宋体" w:cs="宋体"/>
          <w:color w:val="auto"/>
          <w:sz w:val="24"/>
          <w:szCs w:val="24"/>
          <w:highlight w:val="none"/>
        </w:rPr>
        <w:t>）人员放射性物质检测系统</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1.性能描述：</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eastAsia="ja-JP"/>
        </w:rPr>
        <w:t>监测通行人员是否携带放射性物质，当探测到放射性物质超标时，仪器自动发出声光报警，防止放射污染物扩散。具有安全性高、灵敏度高、抗外界干扰能力强，能够连续工作</w:t>
      </w:r>
      <w:r>
        <w:rPr>
          <w:rFonts w:hint="eastAsia" w:ascii="宋体" w:hAnsi="宋体" w:eastAsia="宋体" w:cs="宋体"/>
          <w:color w:val="auto"/>
          <w:sz w:val="24"/>
          <w:szCs w:val="24"/>
          <w:highlight w:val="none"/>
          <w:lang w:val="en-US"/>
        </w:rPr>
        <w:t>。</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b/>
          <w:bCs/>
          <w:color w:val="auto"/>
          <w:sz w:val="24"/>
          <w:szCs w:val="24"/>
          <w:highlight w:val="none"/>
        </w:rPr>
        <w:t>需提供具有CMA资质或国家权威机构认可的第三方出具检测报告扫描件</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并加盖投标人公章</w:t>
      </w:r>
      <w:r>
        <w:rPr>
          <w:rFonts w:hint="eastAsia" w:cs="仿宋" w:asciiTheme="minorEastAsia" w:hAnsiTheme="minorEastAsia" w:eastAsiaTheme="minorEastAsia"/>
          <w:b/>
          <w:bCs/>
          <w:color w:val="auto"/>
          <w:sz w:val="24"/>
          <w:szCs w:val="24"/>
          <w:highlight w:val="none"/>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2.技术指标：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2.1</w:t>
      </w:r>
      <w:r>
        <w:rPr>
          <w:rFonts w:hint="eastAsia" w:ascii="宋体" w:hAnsi="宋体" w:eastAsia="宋体" w:cs="宋体"/>
          <w:color w:val="auto"/>
          <w:sz w:val="24"/>
          <w:szCs w:val="24"/>
          <w:highlight w:val="none"/>
          <w:lang w:val="en-US" w:eastAsia="ja-JP"/>
        </w:rPr>
        <w:t>测量射线种类：γ射线；</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2.2</w:t>
      </w:r>
      <w:r>
        <w:rPr>
          <w:rFonts w:hint="eastAsia" w:ascii="宋体" w:hAnsi="宋体" w:eastAsia="宋体" w:cs="宋体"/>
          <w:color w:val="auto"/>
          <w:sz w:val="24"/>
          <w:szCs w:val="24"/>
          <w:highlight w:val="none"/>
          <w:lang w:val="en-US" w:eastAsia="ja-JP"/>
        </w:rPr>
        <w:t>探测器类型： NaI(Tl)探测器；</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2.3</w:t>
      </w:r>
      <w:r>
        <w:rPr>
          <w:rFonts w:hint="eastAsia" w:ascii="宋体" w:hAnsi="宋体" w:eastAsia="宋体" w:cs="宋体"/>
          <w:color w:val="auto"/>
          <w:sz w:val="24"/>
          <w:szCs w:val="24"/>
          <w:highlight w:val="none"/>
          <w:lang w:val="en-US" w:eastAsia="ja-JP"/>
        </w:rPr>
        <w:t>能量范围：60keV～3MeV；</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2.4</w:t>
      </w:r>
      <w:r>
        <w:rPr>
          <w:rFonts w:hint="eastAsia" w:ascii="宋体" w:hAnsi="宋体" w:eastAsia="宋体" w:cs="宋体"/>
          <w:color w:val="auto"/>
          <w:sz w:val="24"/>
          <w:szCs w:val="24"/>
          <w:highlight w:val="none"/>
          <w:lang w:val="en-US" w:eastAsia="ja-JP"/>
        </w:rPr>
        <w:t>响应时间：≤1</w:t>
      </w:r>
      <w:r>
        <w:rPr>
          <w:rFonts w:hint="eastAsia" w:ascii="宋体" w:hAnsi="宋体" w:eastAsia="宋体" w:cs="宋体"/>
          <w:color w:val="auto"/>
          <w:sz w:val="24"/>
          <w:szCs w:val="24"/>
          <w:highlight w:val="none"/>
          <w:lang w:val="en-US"/>
        </w:rPr>
        <w:t>秒</w:t>
      </w:r>
      <w:r>
        <w:rPr>
          <w:rFonts w:hint="eastAsia" w:ascii="宋体" w:hAnsi="宋体" w:eastAsia="宋体" w:cs="宋体"/>
          <w:color w:val="auto"/>
          <w:sz w:val="24"/>
          <w:szCs w:val="24"/>
          <w:highlight w:val="none"/>
          <w:lang w:val="en-US" w:eastAsia="ja-JP"/>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2.5</w:t>
      </w:r>
      <w:r>
        <w:rPr>
          <w:rFonts w:hint="eastAsia" w:ascii="宋体" w:hAnsi="宋体" w:eastAsia="宋体" w:cs="宋体"/>
          <w:color w:val="auto"/>
          <w:sz w:val="24"/>
          <w:szCs w:val="24"/>
          <w:highlight w:val="none"/>
          <w:lang w:val="en-US" w:eastAsia="ja-JP"/>
        </w:rPr>
        <w:t>误报率：</w:t>
      </w:r>
      <w:r>
        <w:rPr>
          <w:rFonts w:hint="eastAsia" w:ascii="宋体" w:hAnsi="宋体" w:eastAsia="宋体" w:cs="宋体"/>
          <w:color w:val="auto"/>
          <w:sz w:val="24"/>
          <w:szCs w:val="24"/>
          <w:highlight w:val="none"/>
          <w:lang w:val="en-US"/>
        </w:rPr>
        <w:t>≤0.1%；</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w:t>
      </w:r>
      <w:r>
        <w:rPr>
          <w:rFonts w:hint="eastAsia" w:ascii="宋体" w:hAnsi="宋体" w:eastAsia="宋体" w:cs="宋体"/>
          <w:color w:val="auto"/>
          <w:sz w:val="24"/>
          <w:szCs w:val="24"/>
          <w:highlight w:val="none"/>
          <w:lang w:val="en-US" w:eastAsia="ja-JP"/>
        </w:rPr>
        <w:t>移动速度：</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ja-JP"/>
        </w:rPr>
        <w:t>1.2m/s</w:t>
      </w:r>
      <w:r>
        <w:rPr>
          <w:rFonts w:hint="eastAsia" w:ascii="宋体" w:hAnsi="宋体" w:eastAsia="宋体" w:cs="宋体"/>
          <w:color w:val="auto"/>
          <w:sz w:val="24"/>
          <w:szCs w:val="24"/>
          <w:highlight w:val="none"/>
          <w:lang w:val="en-US"/>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w:t>
      </w:r>
      <w:r>
        <w:rPr>
          <w:rFonts w:hint="eastAsia" w:ascii="宋体" w:hAnsi="宋体" w:eastAsia="宋体" w:cs="宋体"/>
          <w:color w:val="auto"/>
          <w:sz w:val="24"/>
          <w:szCs w:val="24"/>
          <w:highlight w:val="none"/>
          <w:lang w:val="en-US" w:eastAsia="ja-JP"/>
        </w:rPr>
        <w:t>源活度的准确度：+20%</w:t>
      </w:r>
      <w:r>
        <w:rPr>
          <w:rFonts w:hint="eastAsia" w:ascii="宋体" w:hAnsi="宋体" w:eastAsia="宋体" w:cs="宋体"/>
          <w:color w:val="auto"/>
          <w:sz w:val="24"/>
          <w:szCs w:val="24"/>
          <w:highlight w:val="none"/>
          <w:lang w:val="en-US"/>
        </w:rPr>
        <w:t>。</w:t>
      </w:r>
    </w:p>
    <w:p>
      <w:pPr>
        <w:spacing w:line="400" w:lineRule="exact"/>
        <w:ind w:firstLine="480" w:firstLineChars="200"/>
        <w:rPr>
          <w:rFonts w:hint="eastAsia" w:ascii="宋体" w:hAnsi="宋体" w:eastAsia="宋体" w:cs="宋体"/>
          <w:color w:val="auto"/>
          <w:sz w:val="24"/>
          <w:szCs w:val="24"/>
          <w:highlight w:val="none"/>
        </w:rPr>
      </w:pPr>
    </w:p>
    <w:p>
      <w:pPr>
        <w:pStyle w:val="6"/>
        <w:spacing w:before="0" w:after="0" w:line="4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二十九</w:t>
      </w:r>
      <w:r>
        <w:rPr>
          <w:rFonts w:hint="eastAsia" w:ascii="宋体" w:hAnsi="宋体" w:eastAsia="宋体" w:cs="宋体"/>
          <w:color w:val="auto"/>
          <w:sz w:val="24"/>
          <w:szCs w:val="24"/>
          <w:highlight w:val="none"/>
        </w:rPr>
        <w:t>）防撞阻车系统</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ja-JP"/>
        </w:rPr>
        <w:t>性能描述：</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该设备</w:t>
      </w:r>
      <w:r>
        <w:rPr>
          <w:rFonts w:hint="eastAsia" w:ascii="宋体" w:hAnsi="宋体" w:eastAsia="宋体" w:cs="宋体"/>
          <w:color w:val="auto"/>
          <w:sz w:val="24"/>
          <w:szCs w:val="24"/>
          <w:highlight w:val="none"/>
          <w:lang w:val="en-US" w:eastAsia="ja-JP"/>
        </w:rPr>
        <w:t>利用高强度拦截网以及能量吸收装置，能够在短时间内，迅速搭建车辆拦截屏障，使嫌疑车辆在可预知的距离内强制停车，实现了精确封控，定点打击。预防和制止利用机动车进行违法犯罪活动，捕获嫌疑机动车，捕获犯罪嫌疑人，最大限度地减少无谓的伤亡，</w:t>
      </w:r>
      <w:r>
        <w:rPr>
          <w:rFonts w:hint="eastAsia" w:ascii="宋体" w:hAnsi="宋体" w:cs="宋体"/>
          <w:color w:val="auto"/>
          <w:sz w:val="24"/>
          <w:szCs w:val="24"/>
          <w:highlight w:val="none"/>
          <w:lang w:val="en-US" w:eastAsia="zh-CN"/>
        </w:rPr>
        <w:t>能有效地提高</w:t>
      </w:r>
      <w:r>
        <w:rPr>
          <w:rFonts w:hint="eastAsia" w:ascii="宋体" w:hAnsi="宋体" w:eastAsia="宋体" w:cs="宋体"/>
          <w:color w:val="auto"/>
          <w:sz w:val="24"/>
          <w:szCs w:val="24"/>
          <w:highlight w:val="none"/>
          <w:lang w:val="en-US" w:eastAsia="ja-JP"/>
        </w:rPr>
        <w:t>处置突发事件和封控嫌疑机动车的技战术能力。</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b/>
          <w:bCs/>
          <w:color w:val="auto"/>
          <w:sz w:val="24"/>
          <w:szCs w:val="24"/>
          <w:highlight w:val="none"/>
        </w:rPr>
        <w:t>需提供具有CMA资质或国家权威机构认可的第三方出具检测报告扫描件</w:t>
      </w:r>
      <w:r>
        <w:rPr>
          <w:rFonts w:hint="eastAsia" w:cs="仿宋" w:asciiTheme="minorEastAsia" w:hAnsiTheme="minorEastAsia" w:eastAsiaTheme="minorEastAsia"/>
          <w:b/>
          <w:bCs/>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lang w:val="en-US" w:eastAsia="zh-CN"/>
        </w:rPr>
        <w:t>并加盖投标人公章</w:t>
      </w:r>
      <w:r>
        <w:rPr>
          <w:rFonts w:hint="eastAsia" w:cs="仿宋" w:asciiTheme="minorEastAsia" w:hAnsiTheme="minorEastAsia" w:eastAsiaTheme="minorEastAsia"/>
          <w:b/>
          <w:bCs/>
          <w:color w:val="auto"/>
          <w:sz w:val="24"/>
          <w:szCs w:val="24"/>
          <w:highlight w:val="none"/>
        </w:rPr>
        <w:t>。）</w:t>
      </w:r>
    </w:p>
    <w:p>
      <w:pPr>
        <w:pStyle w:val="255"/>
        <w:autoSpaceDE/>
        <w:autoSpaceDN/>
        <w:adjustRightInd w:val="0"/>
        <w:snapToGrid w:val="0"/>
        <w:spacing w:line="400" w:lineRule="exact"/>
        <w:ind w:left="420" w:leftChars="200" w:firstLine="0" w:firstLineChars="0"/>
        <w:contextualSpacing/>
        <w:rPr>
          <w:rFonts w:hint="eastAsia" w:ascii="宋体" w:hAnsi="宋体" w:eastAsia="宋体" w:cs="宋体"/>
          <w:color w:val="auto"/>
          <w:sz w:val="24"/>
          <w:szCs w:val="24"/>
          <w:highlight w:val="none"/>
          <w:lang w:eastAsia="ja-JP"/>
        </w:rPr>
      </w:pPr>
      <w:r>
        <w:rPr>
          <w:rFonts w:hint="eastAsia" w:ascii="宋体" w:hAnsi="宋体" w:eastAsia="宋体" w:cs="宋体"/>
          <w:color w:val="auto"/>
          <w:sz w:val="24"/>
          <w:szCs w:val="24"/>
          <w:highlight w:val="none"/>
          <w:lang w:val="en-US"/>
        </w:rPr>
        <w:t>2.技术指标：</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w:t>
      </w:r>
      <w:r>
        <w:rPr>
          <w:rFonts w:hint="eastAsia" w:ascii="宋体" w:hAnsi="宋体" w:eastAsia="宋体" w:cs="宋体"/>
          <w:color w:val="auto"/>
          <w:sz w:val="24"/>
          <w:szCs w:val="24"/>
          <w:highlight w:val="none"/>
          <w:lang w:val="en-US" w:eastAsia="ja-JP"/>
        </w:rPr>
        <w:t>拦截网使用涤纶材料制成，最大网格尺寸≤宽450mm×高1200mm</w:t>
      </w:r>
      <w:r>
        <w:rPr>
          <w:rFonts w:hint="eastAsia" w:ascii="宋体" w:hAnsi="宋体" w:eastAsia="宋体" w:cs="宋体"/>
          <w:color w:val="auto"/>
          <w:sz w:val="24"/>
          <w:szCs w:val="24"/>
          <w:highlight w:val="none"/>
          <w:lang w:val="en-US"/>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w:t>
      </w:r>
      <w:r>
        <w:rPr>
          <w:rFonts w:hint="eastAsia" w:ascii="宋体" w:hAnsi="宋体" w:eastAsia="宋体" w:cs="宋体"/>
          <w:color w:val="auto"/>
          <w:sz w:val="24"/>
          <w:szCs w:val="24"/>
          <w:highlight w:val="none"/>
          <w:lang w:val="en-US" w:eastAsia="ja-JP"/>
        </w:rPr>
        <w:t>起网机构由铝合金柱体、钢制可升降式连接部件组成，通过内置弹簧及电磁释放开关控制连接部件升降</w:t>
      </w:r>
      <w:r>
        <w:rPr>
          <w:rFonts w:hint="eastAsia" w:ascii="宋体" w:hAnsi="宋体" w:eastAsia="宋体" w:cs="宋体"/>
          <w:color w:val="auto"/>
          <w:sz w:val="24"/>
          <w:szCs w:val="24"/>
          <w:highlight w:val="none"/>
          <w:lang w:val="en-US"/>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w:t>
      </w:r>
      <w:r>
        <w:rPr>
          <w:rFonts w:hint="eastAsia" w:ascii="宋体" w:hAnsi="宋体" w:eastAsia="宋体" w:cs="宋体"/>
          <w:color w:val="auto"/>
          <w:sz w:val="24"/>
          <w:szCs w:val="24"/>
          <w:highlight w:val="none"/>
          <w:lang w:val="en-US" w:eastAsia="ja-JP"/>
        </w:rPr>
        <w:t>吸能器为多片式摩擦制动器，带体使用超高分子量聚乙烯纤维织成，带体宽度</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ja-JP"/>
        </w:rPr>
        <w:t>65mm</w:t>
      </w:r>
      <w:r>
        <w:rPr>
          <w:rFonts w:hint="eastAsia" w:ascii="宋体" w:hAnsi="宋体" w:eastAsia="宋体" w:cs="宋体"/>
          <w:color w:val="auto"/>
          <w:sz w:val="24"/>
          <w:szCs w:val="24"/>
          <w:highlight w:val="none"/>
          <w:lang w:val="en-US"/>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w:t>
      </w:r>
      <w:r>
        <w:rPr>
          <w:rFonts w:hint="eastAsia" w:ascii="宋体" w:hAnsi="宋体" w:eastAsia="宋体" w:cs="宋体"/>
          <w:color w:val="auto"/>
          <w:sz w:val="24"/>
          <w:szCs w:val="24"/>
          <w:highlight w:val="none"/>
          <w:lang w:val="en-US" w:eastAsia="ja-JP"/>
        </w:rPr>
        <w:t>控制机构采用可充电电池供电</w:t>
      </w:r>
      <w:r>
        <w:rPr>
          <w:rFonts w:hint="eastAsia" w:ascii="宋体" w:hAnsi="宋体" w:eastAsia="宋体" w:cs="宋体"/>
          <w:color w:val="auto"/>
          <w:sz w:val="24"/>
          <w:szCs w:val="24"/>
          <w:highlight w:val="none"/>
          <w:lang w:val="en-US"/>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2.5</w:t>
      </w:r>
      <w:r>
        <w:rPr>
          <w:rFonts w:hint="eastAsia" w:ascii="宋体" w:hAnsi="宋体" w:eastAsia="宋体" w:cs="宋体"/>
          <w:color w:val="auto"/>
          <w:sz w:val="24"/>
          <w:szCs w:val="24"/>
          <w:highlight w:val="none"/>
          <w:lang w:val="en-US" w:eastAsia="ja-JP"/>
        </w:rPr>
        <w:t>在空旷开阔地条件下遥控控制起网装置的距离≥100m</w:t>
      </w:r>
      <w:r>
        <w:rPr>
          <w:rFonts w:hint="eastAsia" w:ascii="宋体" w:hAnsi="宋体" w:eastAsia="宋体" w:cs="宋体"/>
          <w:color w:val="auto"/>
          <w:sz w:val="24"/>
          <w:szCs w:val="24"/>
          <w:highlight w:val="none"/>
          <w:lang w:val="en-US"/>
        </w:rPr>
        <w:t>；</w:t>
      </w:r>
    </w:p>
    <w:p>
      <w:pPr>
        <w:autoSpaceDE/>
        <w:autoSpaceDN/>
        <w:adjustRightInd w:val="0"/>
        <w:snapToGrid w:val="0"/>
        <w:spacing w:line="40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w:t>
      </w:r>
      <w:r>
        <w:rPr>
          <w:rFonts w:hint="eastAsia" w:ascii="宋体" w:hAnsi="宋体" w:eastAsia="宋体" w:cs="宋体"/>
          <w:color w:val="auto"/>
          <w:sz w:val="24"/>
          <w:szCs w:val="24"/>
          <w:highlight w:val="none"/>
          <w:lang w:val="en-US" w:eastAsia="ja-JP"/>
        </w:rPr>
        <w:t>阻车系统应能对一定速度下行驶的车辆进行拦截，拦截试验后吸能器带体不应出现卡死等现象，在车速</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ja-JP"/>
        </w:rPr>
        <w:t>40km/h时，拦截小型车辆的距离</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ja-JP"/>
        </w:rPr>
        <w:t>10m</w:t>
      </w:r>
      <w:r>
        <w:rPr>
          <w:rFonts w:hint="eastAsia" w:ascii="宋体" w:hAnsi="宋体" w:eastAsia="宋体" w:cs="宋体"/>
          <w:color w:val="auto"/>
          <w:sz w:val="24"/>
          <w:szCs w:val="24"/>
          <w:highlight w:val="none"/>
          <w:lang w:val="en-US"/>
        </w:rPr>
        <w:t>。</w:t>
      </w:r>
    </w:p>
    <w:p>
      <w:pPr>
        <w:pStyle w:val="255"/>
        <w:adjustRightInd w:val="0"/>
        <w:snapToGrid w:val="0"/>
        <w:spacing w:line="400" w:lineRule="exact"/>
        <w:rPr>
          <w:rFonts w:hint="eastAsia" w:ascii="宋体" w:hAnsi="宋体" w:eastAsia="宋体" w:cs="宋体"/>
          <w:color w:val="auto"/>
          <w:sz w:val="24"/>
          <w:szCs w:val="24"/>
          <w:highlight w:val="none"/>
          <w:lang w:val="en-US"/>
        </w:rPr>
      </w:pPr>
    </w:p>
    <w:p>
      <w:pPr>
        <w:pStyle w:val="6"/>
        <w:spacing w:before="0" w:after="0" w:line="400" w:lineRule="exact"/>
        <w:ind w:left="0" w:firstLine="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三十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民航委培执机员</w:t>
      </w:r>
    </w:p>
    <w:p>
      <w:pPr>
        <w:pStyle w:val="255"/>
        <w:autoSpaceDE/>
        <w:autoSpaceDN/>
        <w:adjustRightInd w:val="0"/>
        <w:snapToGrid w:val="0"/>
        <w:spacing w:line="400" w:lineRule="exact"/>
        <w:contextualSpacing/>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ja-JP"/>
        </w:rPr>
        <w:t>由供应</w:t>
      </w:r>
      <w:r>
        <w:rPr>
          <w:rFonts w:hint="eastAsia" w:ascii="宋体" w:hAnsi="宋体" w:eastAsia="宋体" w:cs="宋体"/>
          <w:color w:val="auto"/>
          <w:sz w:val="24"/>
          <w:szCs w:val="24"/>
          <w:highlight w:val="none"/>
          <w:lang w:val="en-US"/>
        </w:rPr>
        <w:t>通道式X射线探测器</w:t>
      </w:r>
      <w:r>
        <w:rPr>
          <w:rFonts w:hint="eastAsia" w:ascii="宋体" w:hAnsi="宋体" w:eastAsia="宋体" w:cs="宋体"/>
          <w:color w:val="auto"/>
          <w:sz w:val="24"/>
          <w:szCs w:val="24"/>
          <w:highlight w:val="none"/>
          <w:lang w:val="en-US" w:eastAsia="ja-JP"/>
        </w:rPr>
        <w:t>的供应商配备充足的执机员，原则上按一机配</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ja-JP"/>
        </w:rPr>
        <w:t>人的数量。根据公安机关的安保工作要求，提供每天规定时间的安保服务，具体工作内容、地点视具体岗位要求而定。</w:t>
      </w:r>
    </w:p>
    <w:p>
      <w:pPr>
        <w:pStyle w:val="255"/>
        <w:autoSpaceDE/>
        <w:autoSpaceDN/>
        <w:adjustRightInd w:val="0"/>
        <w:snapToGrid w:val="0"/>
        <w:spacing w:line="400" w:lineRule="exact"/>
        <w:ind w:firstLine="480" w:firstLineChars="200"/>
        <w:contextualSpacing/>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eastAsia="ja-JP"/>
        </w:rPr>
        <w:t>2.</w:t>
      </w:r>
      <w:r>
        <w:rPr>
          <w:rFonts w:hint="eastAsia" w:ascii="宋体" w:hAnsi="宋体" w:eastAsia="宋体" w:cs="宋体"/>
          <w:i w:val="0"/>
          <w:iCs w:val="0"/>
          <w:caps w:val="0"/>
          <w:color w:val="auto"/>
          <w:spacing w:val="0"/>
          <w:sz w:val="24"/>
          <w:szCs w:val="24"/>
          <w:highlight w:val="none"/>
          <w:shd w:val="clear" w:fill="auto"/>
          <w:lang w:eastAsia="ja-JP"/>
        </w:rPr>
        <w:t>执机员应具备以下条件之一：①持有民航</w:t>
      </w:r>
      <w:r>
        <w:rPr>
          <w:rFonts w:hint="eastAsia" w:ascii="宋体" w:hAnsi="宋体" w:eastAsia="宋体" w:cs="宋体"/>
          <w:i w:val="0"/>
          <w:iCs w:val="0"/>
          <w:caps w:val="0"/>
          <w:color w:val="auto"/>
          <w:spacing w:val="0"/>
          <w:sz w:val="24"/>
          <w:szCs w:val="24"/>
          <w:highlight w:val="none"/>
          <w:shd w:val="clear"/>
          <w:lang w:eastAsia="zh-CN"/>
        </w:rPr>
        <w:t>部门</w:t>
      </w:r>
      <w:r>
        <w:rPr>
          <w:rFonts w:hint="eastAsia" w:ascii="宋体" w:hAnsi="宋体" w:eastAsia="宋体" w:cs="宋体"/>
          <w:i w:val="0"/>
          <w:iCs w:val="0"/>
          <w:caps w:val="0"/>
          <w:color w:val="auto"/>
          <w:spacing w:val="0"/>
          <w:sz w:val="24"/>
          <w:szCs w:val="24"/>
          <w:highlight w:val="none"/>
          <w:shd w:val="clear" w:fill="auto"/>
          <w:lang w:eastAsia="ja-JP"/>
        </w:rPr>
        <w:t>颁发的四级（中级）及以上安全检查资质证书的安全检查员；②经过民航培训机构执机员培训（须提供相关培训证明材料），并且取得业务培训结业证书的保安员。相关证明材料</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ja-JP"/>
        </w:rPr>
        <w:t>人员上岗前提交采购人确认。</w:t>
      </w:r>
    </w:p>
    <w:p>
      <w:pPr>
        <w:pStyle w:val="255"/>
        <w:spacing w:line="400" w:lineRule="exact"/>
        <w:ind w:firstLine="480" w:firstLineChars="200"/>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3.</w:t>
      </w:r>
      <w:bookmarkStart w:id="28" w:name="OLE_LINK3"/>
      <w:r>
        <w:rPr>
          <w:rFonts w:hint="eastAsia" w:ascii="宋体" w:hAnsi="宋体" w:eastAsia="宋体" w:cs="宋体"/>
          <w:color w:val="auto"/>
          <w:sz w:val="24"/>
          <w:szCs w:val="24"/>
          <w:highlight w:val="none"/>
          <w:lang w:val="en-US" w:eastAsia="ja-JP"/>
        </w:rPr>
        <w:t>执机员要求年龄在18-35</w:t>
      </w:r>
      <w:r>
        <w:rPr>
          <w:rFonts w:hint="eastAsia" w:ascii="宋体" w:hAnsi="宋体" w:eastAsia="宋体" w:cs="宋体"/>
          <w:color w:val="auto"/>
          <w:sz w:val="24"/>
          <w:szCs w:val="24"/>
          <w:highlight w:val="none"/>
          <w:lang w:val="en-US"/>
        </w:rPr>
        <w:t>周</w:t>
      </w:r>
      <w:r>
        <w:rPr>
          <w:rFonts w:hint="eastAsia" w:ascii="宋体" w:hAnsi="宋体" w:eastAsia="宋体" w:cs="宋体"/>
          <w:color w:val="auto"/>
          <w:sz w:val="24"/>
          <w:szCs w:val="24"/>
          <w:highlight w:val="none"/>
          <w:lang w:val="en-US" w:eastAsia="ja-JP"/>
        </w:rPr>
        <w:t>岁，大专以上学历，政治合格，身体健康，</w:t>
      </w:r>
      <w:r>
        <w:rPr>
          <w:rFonts w:hint="eastAsia" w:ascii="宋体" w:hAnsi="宋体" w:eastAsia="宋体" w:cs="宋体"/>
          <w:color w:val="auto"/>
          <w:sz w:val="24"/>
          <w:szCs w:val="24"/>
          <w:highlight w:val="none"/>
          <w:lang w:eastAsia="ja-JP"/>
        </w:rPr>
        <w:t>无传染病及精神类疾病</w:t>
      </w:r>
      <w:r>
        <w:rPr>
          <w:rFonts w:hint="eastAsia" w:ascii="宋体" w:hAnsi="宋体" w:eastAsia="宋体" w:cs="宋体"/>
          <w:color w:val="auto"/>
          <w:sz w:val="24"/>
          <w:szCs w:val="24"/>
          <w:highlight w:val="none"/>
          <w:lang w:val="en-US" w:eastAsia="ja-JP"/>
        </w:rPr>
        <w:t>，</w:t>
      </w:r>
      <w:r>
        <w:rPr>
          <w:rFonts w:hint="eastAsia" w:ascii="宋体" w:hAnsi="宋体" w:eastAsia="宋体" w:cs="宋体"/>
          <w:color w:val="auto"/>
          <w:sz w:val="24"/>
          <w:szCs w:val="24"/>
          <w:highlight w:val="none"/>
          <w:lang w:eastAsia="ja-JP"/>
        </w:rPr>
        <w:t>人员面部、颈部及手臂裸露处等可视部位不得有纹身</w:t>
      </w:r>
      <w:r>
        <w:rPr>
          <w:rFonts w:hint="eastAsia" w:ascii="宋体" w:hAnsi="宋体" w:eastAsia="宋体" w:cs="宋体"/>
          <w:color w:val="auto"/>
          <w:sz w:val="24"/>
          <w:szCs w:val="24"/>
          <w:highlight w:val="none"/>
          <w:lang w:val="en-US" w:eastAsia="ja-JP"/>
        </w:rPr>
        <w:t>,无违法犯罪记录，有较高的职业素质，热爱本职工作，遵守安全检查各项工作制度和操作程序，杜绝发生危及活动安全的漏检事故。</w:t>
      </w:r>
    </w:p>
    <w:bookmarkEnd w:id="28"/>
    <w:p>
      <w:pPr>
        <w:pStyle w:val="255"/>
        <w:snapToGrid w:val="0"/>
        <w:spacing w:line="400" w:lineRule="exact"/>
        <w:ind w:firstLine="480" w:firstLineChars="200"/>
        <w:contextualSpacing/>
        <w:rPr>
          <w:rFonts w:hint="eastAsia" w:ascii="宋体" w:hAnsi="宋体" w:eastAsia="宋体" w:cs="宋体"/>
          <w:color w:val="auto"/>
          <w:sz w:val="24"/>
          <w:szCs w:val="24"/>
          <w:highlight w:val="none"/>
          <w:lang w:eastAsia="ja-JP"/>
        </w:rPr>
      </w:pPr>
      <w:r>
        <w:rPr>
          <w:rFonts w:hint="eastAsia" w:ascii="宋体" w:hAnsi="宋体" w:eastAsia="宋体" w:cs="宋体"/>
          <w:color w:val="auto"/>
          <w:sz w:val="24"/>
          <w:szCs w:val="24"/>
          <w:highlight w:val="none"/>
          <w:lang w:val="en-US" w:eastAsia="ja-JP"/>
        </w:rPr>
        <w:t>4.</w:t>
      </w:r>
      <w:bookmarkStart w:id="29" w:name="OLE_LINK1"/>
      <w:r>
        <w:rPr>
          <w:rFonts w:hint="eastAsia" w:ascii="宋体" w:hAnsi="宋体" w:eastAsia="宋体" w:cs="宋体"/>
          <w:color w:val="auto"/>
          <w:sz w:val="24"/>
          <w:szCs w:val="24"/>
          <w:highlight w:val="none"/>
          <w:lang w:val="en-US" w:eastAsia="ja-JP"/>
        </w:rPr>
        <w:t>执机员应服从采购人工作安排，确保按时到岗，</w:t>
      </w:r>
      <w:bookmarkStart w:id="30" w:name="OLE_LINK4"/>
      <w:r>
        <w:rPr>
          <w:rFonts w:hint="eastAsia" w:ascii="宋体" w:hAnsi="宋体" w:eastAsia="宋体" w:cs="宋体"/>
          <w:color w:val="auto"/>
          <w:sz w:val="24"/>
          <w:szCs w:val="24"/>
          <w:highlight w:val="none"/>
          <w:lang w:eastAsia="ja-JP"/>
        </w:rPr>
        <w:t>负责操作</w:t>
      </w:r>
      <w:bookmarkEnd w:id="30"/>
      <w:r>
        <w:rPr>
          <w:rFonts w:hint="eastAsia" w:ascii="宋体" w:hAnsi="宋体" w:eastAsia="宋体" w:cs="宋体"/>
          <w:color w:val="auto"/>
          <w:sz w:val="24"/>
          <w:szCs w:val="24"/>
          <w:highlight w:val="none"/>
          <w:lang w:eastAsia="ja-JP"/>
        </w:rPr>
        <w:t>通道式X射线探测器</w:t>
      </w:r>
      <w:bookmarkStart w:id="31" w:name="OLE_LINK5"/>
      <w:r>
        <w:rPr>
          <w:rFonts w:hint="eastAsia" w:ascii="宋体" w:hAnsi="宋体" w:eastAsia="宋体" w:cs="宋体"/>
          <w:color w:val="auto"/>
          <w:sz w:val="24"/>
          <w:szCs w:val="24"/>
          <w:highlight w:val="none"/>
          <w:lang w:eastAsia="ja-JP"/>
        </w:rPr>
        <w:t>，发现和辨别违禁物品或可疑图像</w:t>
      </w:r>
      <w:bookmarkEnd w:id="31"/>
      <w:r>
        <w:rPr>
          <w:rFonts w:hint="eastAsia" w:ascii="宋体" w:hAnsi="宋体" w:eastAsia="宋体" w:cs="宋体"/>
          <w:color w:val="auto"/>
          <w:sz w:val="24"/>
          <w:szCs w:val="24"/>
          <w:highlight w:val="none"/>
          <w:lang w:eastAsia="ja-JP"/>
        </w:rPr>
        <w:t>，负责告知需要开箱（包）识别检查的对象和部位，</w:t>
      </w:r>
      <w:bookmarkStart w:id="32" w:name="OLE_LINK2"/>
      <w:r>
        <w:rPr>
          <w:rFonts w:hint="eastAsia" w:ascii="宋体" w:hAnsi="宋体" w:eastAsia="宋体" w:cs="宋体"/>
          <w:color w:val="auto"/>
          <w:sz w:val="24"/>
          <w:szCs w:val="24"/>
          <w:highlight w:val="none"/>
          <w:lang w:eastAsia="ja-JP"/>
        </w:rPr>
        <w:t>如发现</w:t>
      </w:r>
      <w:r>
        <w:rPr>
          <w:rFonts w:hint="eastAsia" w:ascii="宋体" w:hAnsi="宋体" w:eastAsia="宋体" w:cs="宋体"/>
          <w:color w:val="auto"/>
          <w:sz w:val="24"/>
          <w:szCs w:val="24"/>
          <w:highlight w:val="none"/>
          <w:lang w:val="en-US" w:eastAsia="ja-JP"/>
        </w:rPr>
        <w:t>违禁品</w:t>
      </w:r>
      <w:r>
        <w:rPr>
          <w:rFonts w:hint="eastAsia" w:ascii="宋体" w:hAnsi="宋体" w:eastAsia="宋体" w:cs="宋体"/>
          <w:color w:val="auto"/>
          <w:sz w:val="24"/>
          <w:szCs w:val="24"/>
          <w:highlight w:val="none"/>
          <w:lang w:eastAsia="ja-JP"/>
        </w:rPr>
        <w:t>要及时向公安机关上报。</w:t>
      </w:r>
      <w:bookmarkEnd w:id="29"/>
    </w:p>
    <w:bookmarkEnd w:id="32"/>
    <w:p>
      <w:pPr>
        <w:pStyle w:val="255"/>
        <w:autoSpaceDE/>
        <w:autoSpaceDN/>
        <w:adjustRightInd w:val="0"/>
        <w:snapToGrid w:val="0"/>
        <w:spacing w:line="400" w:lineRule="exact"/>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5.服务期间食宿及交通等费用自理。</w:t>
      </w:r>
    </w:p>
    <w:p>
      <w:pPr>
        <w:pStyle w:val="255"/>
        <w:autoSpaceDE/>
        <w:autoSpaceDN/>
        <w:adjustRightInd w:val="0"/>
        <w:snapToGrid w:val="0"/>
        <w:spacing w:line="400" w:lineRule="exact"/>
        <w:contextualSpacing/>
        <w:rPr>
          <w:rFonts w:hint="eastAsia" w:ascii="宋体" w:hAnsi="宋体" w:eastAsia="宋体" w:cs="宋体"/>
          <w:color w:val="auto"/>
          <w:sz w:val="24"/>
          <w:szCs w:val="24"/>
          <w:highlight w:val="none"/>
          <w:lang w:val="en-US" w:eastAsia="ja-JP"/>
        </w:rPr>
      </w:pPr>
    </w:p>
    <w:p>
      <w:pPr>
        <w:pStyle w:val="6"/>
        <w:spacing w:before="0" w:after="0" w:line="400" w:lineRule="exact"/>
        <w:ind w:left="0" w:firstLine="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rPr>
        <w:t>）太赫兹执机员</w:t>
      </w:r>
    </w:p>
    <w:p>
      <w:pPr>
        <w:pStyle w:val="255"/>
        <w:autoSpaceDE/>
        <w:autoSpaceDN/>
        <w:adjustRightInd w:val="0"/>
        <w:snapToGrid w:val="0"/>
        <w:spacing w:line="400" w:lineRule="exact"/>
        <w:contextualSpacing/>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ja-JP"/>
        </w:rPr>
        <w:t>由供应</w:t>
      </w:r>
      <w:r>
        <w:rPr>
          <w:rFonts w:hint="eastAsia" w:ascii="宋体" w:hAnsi="宋体" w:eastAsia="宋体" w:cs="宋体"/>
          <w:color w:val="auto"/>
          <w:sz w:val="24"/>
          <w:szCs w:val="24"/>
          <w:highlight w:val="none"/>
          <w:lang w:val="en-US"/>
        </w:rPr>
        <w:t>太赫兹执机员</w:t>
      </w:r>
      <w:r>
        <w:rPr>
          <w:rFonts w:hint="eastAsia" w:ascii="宋体" w:hAnsi="宋体" w:eastAsia="宋体" w:cs="宋体"/>
          <w:color w:val="auto"/>
          <w:sz w:val="24"/>
          <w:szCs w:val="24"/>
          <w:highlight w:val="none"/>
          <w:lang w:val="en-US" w:eastAsia="ja-JP"/>
        </w:rPr>
        <w:t>的供应商配备充足的执机员，原则上按一机配</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ja-JP"/>
        </w:rPr>
        <w:t>人的数量。根据公安机关的安保工作要求，提供每天规定时间的安保服务，具体工作内容、地点视具体岗位要求而定。</w:t>
      </w:r>
    </w:p>
    <w:p>
      <w:pPr>
        <w:pStyle w:val="255"/>
        <w:autoSpaceDE/>
        <w:autoSpaceDN/>
        <w:adjustRightInd w:val="0"/>
        <w:snapToGrid w:val="0"/>
        <w:spacing w:line="400" w:lineRule="exact"/>
        <w:contextualSpacing/>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eastAsia="ja-JP"/>
        </w:rPr>
        <w:t>2.</w:t>
      </w:r>
      <w:r>
        <w:rPr>
          <w:rFonts w:hint="eastAsia" w:ascii="宋体" w:hAnsi="宋体" w:eastAsia="宋体" w:cs="宋体"/>
          <w:i w:val="0"/>
          <w:iCs w:val="0"/>
          <w:caps w:val="0"/>
          <w:color w:val="auto"/>
          <w:spacing w:val="0"/>
          <w:sz w:val="24"/>
          <w:szCs w:val="24"/>
          <w:highlight w:val="none"/>
          <w:shd w:val="clear"/>
          <w:lang w:eastAsia="ja-JP"/>
        </w:rPr>
        <w:t>执机员应具备持有民航</w:t>
      </w:r>
      <w:r>
        <w:rPr>
          <w:rFonts w:hint="eastAsia" w:ascii="宋体" w:hAnsi="宋体" w:eastAsia="宋体" w:cs="宋体"/>
          <w:i w:val="0"/>
          <w:iCs w:val="0"/>
          <w:caps w:val="0"/>
          <w:color w:val="auto"/>
          <w:spacing w:val="0"/>
          <w:sz w:val="24"/>
          <w:szCs w:val="24"/>
          <w:highlight w:val="none"/>
          <w:shd w:val="clear"/>
          <w:lang w:eastAsia="zh-CN"/>
        </w:rPr>
        <w:t>部门</w:t>
      </w:r>
      <w:r>
        <w:rPr>
          <w:rFonts w:hint="eastAsia" w:ascii="宋体" w:hAnsi="宋体" w:eastAsia="宋体" w:cs="宋体"/>
          <w:i w:val="0"/>
          <w:iCs w:val="0"/>
          <w:caps w:val="0"/>
          <w:color w:val="auto"/>
          <w:spacing w:val="0"/>
          <w:sz w:val="24"/>
          <w:szCs w:val="24"/>
          <w:highlight w:val="none"/>
          <w:shd w:val="clear"/>
          <w:lang w:eastAsia="ja-JP"/>
        </w:rPr>
        <w:t>颁发的</w:t>
      </w:r>
      <w:r>
        <w:rPr>
          <w:rFonts w:hint="eastAsia" w:ascii="宋体" w:hAnsi="宋体" w:eastAsia="宋体" w:cs="宋体"/>
          <w:i w:val="0"/>
          <w:iCs w:val="0"/>
          <w:caps w:val="0"/>
          <w:color w:val="auto"/>
          <w:spacing w:val="0"/>
          <w:sz w:val="24"/>
          <w:szCs w:val="24"/>
          <w:highlight w:val="none"/>
          <w:shd w:val="clear"/>
          <w:lang w:eastAsia="zh-CN"/>
        </w:rPr>
        <w:t>五</w:t>
      </w:r>
      <w:r>
        <w:rPr>
          <w:rFonts w:hint="eastAsia" w:ascii="宋体" w:hAnsi="宋体" w:eastAsia="宋体" w:cs="宋体"/>
          <w:i w:val="0"/>
          <w:iCs w:val="0"/>
          <w:caps w:val="0"/>
          <w:color w:val="auto"/>
          <w:spacing w:val="0"/>
          <w:sz w:val="24"/>
          <w:szCs w:val="24"/>
          <w:highlight w:val="none"/>
          <w:shd w:val="clear"/>
          <w:lang w:eastAsia="ja-JP"/>
        </w:rPr>
        <w:t>级以上安全检查资质证书的安全检查员</w:t>
      </w:r>
      <w:r>
        <w:rPr>
          <w:rFonts w:hint="eastAsia" w:ascii="宋体" w:hAnsi="宋体" w:eastAsia="宋体" w:cs="宋体"/>
          <w:i w:val="0"/>
          <w:iCs w:val="0"/>
          <w:caps w:val="0"/>
          <w:color w:val="auto"/>
          <w:spacing w:val="0"/>
          <w:sz w:val="24"/>
          <w:szCs w:val="24"/>
          <w:highlight w:val="none"/>
          <w:shd w:val="clear"/>
          <w:lang w:eastAsia="zh-CN"/>
        </w:rPr>
        <w:t>，</w:t>
      </w:r>
      <w:r>
        <w:rPr>
          <w:rFonts w:hint="eastAsia" w:ascii="宋体" w:hAnsi="宋体" w:eastAsia="宋体" w:cs="宋体"/>
          <w:i w:val="0"/>
          <w:iCs w:val="0"/>
          <w:caps w:val="0"/>
          <w:color w:val="auto"/>
          <w:spacing w:val="0"/>
          <w:sz w:val="24"/>
          <w:szCs w:val="24"/>
          <w:highlight w:val="none"/>
          <w:shd w:val="clear"/>
          <w:lang w:eastAsia="ja-JP"/>
        </w:rPr>
        <w:t>相关证明材料</w:t>
      </w:r>
      <w:r>
        <w:rPr>
          <w:rFonts w:hint="eastAsia" w:ascii="宋体" w:hAnsi="宋体" w:eastAsia="宋体" w:cs="宋体"/>
          <w:color w:val="auto"/>
          <w:sz w:val="24"/>
          <w:szCs w:val="24"/>
          <w:highlight w:val="none"/>
          <w:lang w:val="en-US" w:eastAsia="ja-JP"/>
        </w:rPr>
        <w:t>在人员上岗前提交采购人确认。</w:t>
      </w:r>
    </w:p>
    <w:p>
      <w:pPr>
        <w:autoSpaceDE/>
        <w:autoSpaceDN/>
        <w:adjustRightInd w:val="0"/>
        <w:snapToGrid w:val="0"/>
        <w:spacing w:line="500" w:lineRule="exact"/>
        <w:ind w:firstLine="480" w:firstLineChars="200"/>
        <w:contextualSpacing/>
        <w:rPr>
          <w:rFonts w:hint="eastAsia" w:ascii="宋体" w:hAnsi="宋体" w:eastAsia="宋体" w:cs="宋体"/>
          <w:color w:val="auto"/>
          <w:sz w:val="24"/>
          <w:szCs w:val="24"/>
          <w:highlight w:val="none"/>
          <w:lang w:val="en-US" w:eastAsia="ja-JP"/>
        </w:rPr>
      </w:pP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val="en-US" w:eastAsia="ja-JP"/>
        </w:rPr>
        <w:t>执机员要求年龄在18-35</w:t>
      </w:r>
      <w:r>
        <w:rPr>
          <w:rFonts w:hint="eastAsia" w:ascii="宋体" w:hAnsi="宋体" w:eastAsia="宋体" w:cs="宋体"/>
          <w:color w:val="auto"/>
          <w:sz w:val="24"/>
          <w:szCs w:val="24"/>
          <w:highlight w:val="none"/>
          <w:lang w:val="en-US"/>
        </w:rPr>
        <w:t>周</w:t>
      </w:r>
      <w:r>
        <w:rPr>
          <w:rFonts w:hint="eastAsia" w:ascii="宋体" w:hAnsi="宋体" w:eastAsia="宋体" w:cs="宋体"/>
          <w:color w:val="auto"/>
          <w:sz w:val="24"/>
          <w:szCs w:val="24"/>
          <w:highlight w:val="none"/>
          <w:lang w:val="en-US" w:eastAsia="ja-JP"/>
        </w:rPr>
        <w:t>岁，大专以上学历，政治合格，身体健康，</w:t>
      </w:r>
      <w:r>
        <w:rPr>
          <w:rFonts w:hint="eastAsia" w:ascii="宋体" w:hAnsi="宋体" w:cs="宋体"/>
          <w:color w:val="auto"/>
          <w:sz w:val="24"/>
          <w:szCs w:val="24"/>
          <w:highlight w:val="none"/>
        </w:rPr>
        <w:t>无传染病及精神类疾病</w:t>
      </w:r>
      <w:r>
        <w:rPr>
          <w:rFonts w:hint="eastAsia" w:ascii="宋体" w:hAnsi="宋体" w:eastAsia="宋体" w:cs="宋体"/>
          <w:color w:val="auto"/>
          <w:sz w:val="24"/>
          <w:szCs w:val="24"/>
          <w:highlight w:val="none"/>
          <w:lang w:val="en-US" w:eastAsia="ja-JP"/>
        </w:rPr>
        <w:t>，</w:t>
      </w:r>
      <w:r>
        <w:rPr>
          <w:rFonts w:hint="eastAsia" w:ascii="宋体" w:hAnsi="宋体" w:cs="宋体"/>
          <w:color w:val="auto"/>
          <w:sz w:val="24"/>
          <w:szCs w:val="24"/>
          <w:highlight w:val="none"/>
        </w:rPr>
        <w:t>人员面部、颈部及手臂裸露处等可视部位不得有纹身</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ja-JP"/>
        </w:rPr>
        <w:t>无违法犯罪记录，有较高的职业素质，热爱本职工作，遵守安全检查各项工作制度和操作程序，杜绝发生危及活动安全的漏检事故。</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4.执机员应服从采购人工作安排，确</w:t>
      </w:r>
      <w:r>
        <w:rPr>
          <w:rFonts w:hint="eastAsia" w:ascii="宋体" w:hAnsi="宋体" w:eastAsia="宋体" w:cs="宋体"/>
          <w:color w:val="auto"/>
          <w:sz w:val="24"/>
          <w:szCs w:val="24"/>
          <w:highlight w:val="none"/>
          <w:lang w:val="en-US" w:eastAsia="ja-JP"/>
        </w:rPr>
        <w:t>保按时到岗，</w:t>
      </w:r>
      <w:r>
        <w:rPr>
          <w:rFonts w:hint="eastAsia" w:ascii="宋体" w:hAnsi="宋体" w:eastAsia="宋体" w:cs="宋体"/>
          <w:color w:val="auto"/>
          <w:sz w:val="24"/>
          <w:szCs w:val="24"/>
          <w:highlight w:val="none"/>
          <w:lang w:eastAsia="ja-JP"/>
        </w:rPr>
        <w:t>负责操作太赫兹</w:t>
      </w:r>
      <w:r>
        <w:rPr>
          <w:rFonts w:hint="eastAsia" w:ascii="宋体" w:hAnsi="宋体" w:eastAsia="宋体" w:cs="宋体"/>
          <w:color w:val="auto"/>
          <w:sz w:val="24"/>
          <w:szCs w:val="24"/>
          <w:highlight w:val="none"/>
          <w:lang w:val="en-US" w:eastAsia="ja-JP"/>
        </w:rPr>
        <w:t>安检机</w:t>
      </w:r>
      <w:r>
        <w:rPr>
          <w:rFonts w:hint="eastAsia" w:ascii="宋体" w:hAnsi="宋体" w:eastAsia="宋体" w:cs="宋体"/>
          <w:color w:val="auto"/>
          <w:sz w:val="24"/>
          <w:szCs w:val="24"/>
          <w:highlight w:val="none"/>
          <w:lang w:eastAsia="ja-JP"/>
        </w:rPr>
        <w:t>，发现和辨别违禁物品或可疑图像，判明报警物性质，如发现</w:t>
      </w:r>
      <w:r>
        <w:rPr>
          <w:rFonts w:hint="eastAsia" w:ascii="宋体" w:hAnsi="宋体" w:eastAsia="宋体" w:cs="宋体"/>
          <w:color w:val="auto"/>
          <w:sz w:val="24"/>
          <w:szCs w:val="24"/>
          <w:highlight w:val="none"/>
          <w:lang w:val="en-US" w:eastAsia="ja-JP"/>
        </w:rPr>
        <w:t>违禁品</w:t>
      </w:r>
      <w:r>
        <w:rPr>
          <w:rFonts w:hint="eastAsia" w:ascii="宋体" w:hAnsi="宋体" w:eastAsia="宋体" w:cs="宋体"/>
          <w:color w:val="auto"/>
          <w:sz w:val="24"/>
          <w:szCs w:val="24"/>
          <w:highlight w:val="none"/>
          <w:lang w:eastAsia="ja-JP"/>
        </w:rPr>
        <w:t>要及时向公安机关上报。</w:t>
      </w:r>
    </w:p>
    <w:p>
      <w:pPr>
        <w:pStyle w:val="255"/>
        <w:numPr>
          <w:ilvl w:val="0"/>
          <w:numId w:val="5"/>
        </w:numPr>
        <w:autoSpaceDE/>
        <w:autoSpaceDN/>
        <w:adjustRightInd w:val="0"/>
        <w:snapToGrid w:val="0"/>
        <w:spacing w:line="400" w:lineRule="exact"/>
        <w:ind w:left="0" w:leftChars="0"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服务期间食宿及交通等费用自理。</w:t>
      </w:r>
    </w:p>
    <w:p>
      <w:pPr>
        <w:pStyle w:val="255"/>
        <w:numPr>
          <w:ilvl w:val="-1"/>
          <w:numId w:val="0"/>
        </w:numPr>
        <w:autoSpaceDE/>
        <w:autoSpaceDN/>
        <w:adjustRightInd w:val="0"/>
        <w:snapToGrid w:val="0"/>
        <w:spacing w:line="400" w:lineRule="exact"/>
        <w:ind w:left="420" w:leftChars="200" w:firstLine="0" w:firstLineChars="0"/>
        <w:contextualSpacing/>
        <w:rPr>
          <w:rFonts w:hint="eastAsia" w:ascii="宋体" w:hAnsi="宋体" w:eastAsia="宋体" w:cs="宋体"/>
          <w:color w:val="auto"/>
          <w:sz w:val="24"/>
          <w:szCs w:val="24"/>
          <w:highlight w:val="none"/>
          <w:lang w:val="en-US" w:eastAsia="zh-CN"/>
        </w:rPr>
      </w:pPr>
    </w:p>
    <w:p>
      <w:pPr>
        <w:pStyle w:val="255"/>
        <w:numPr>
          <w:ilvl w:val="-1"/>
          <w:numId w:val="0"/>
        </w:numPr>
        <w:autoSpaceDE/>
        <w:autoSpaceDN/>
        <w:adjustRightInd w:val="0"/>
        <w:snapToGrid w:val="0"/>
        <w:spacing w:line="400" w:lineRule="exact"/>
        <w:ind w:left="0" w:leftChars="0"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ja-JP"/>
        </w:rPr>
        <w:t>其他说明：上述设备中，通道式X射线探测器（双通道中型）、通道式X射线探测器（双通道大型）、金属</w:t>
      </w:r>
      <w:r>
        <w:rPr>
          <w:rFonts w:hint="eastAsia" w:ascii="宋体" w:hAnsi="宋体" w:eastAsia="宋体" w:cs="宋体"/>
          <w:color w:val="auto"/>
          <w:sz w:val="24"/>
          <w:szCs w:val="24"/>
          <w:highlight w:val="none"/>
          <w:lang w:eastAsia="ja-JP"/>
        </w:rPr>
        <w:t>安检门、太赫兹安检机（非接触）、手持金属探测</w:t>
      </w:r>
      <w:r>
        <w:rPr>
          <w:rFonts w:hint="eastAsia" w:ascii="宋体" w:hAnsi="宋体" w:eastAsia="宋体" w:cs="宋体"/>
          <w:color w:val="auto"/>
          <w:sz w:val="24"/>
          <w:szCs w:val="24"/>
          <w:highlight w:val="none"/>
          <w:lang w:val="en-US" w:eastAsia="ja-JP"/>
        </w:rPr>
        <w:t>器、自动</w:t>
      </w:r>
      <w:r>
        <w:rPr>
          <w:rFonts w:hint="eastAsia" w:ascii="宋体" w:hAnsi="宋体" w:eastAsia="宋体" w:cs="宋体"/>
          <w:color w:val="auto"/>
          <w:sz w:val="24"/>
          <w:szCs w:val="24"/>
          <w:highlight w:val="none"/>
          <w:lang w:eastAsia="ja-JP"/>
        </w:rPr>
        <w:t>车底</w:t>
      </w:r>
      <w:r>
        <w:rPr>
          <w:rFonts w:hint="eastAsia" w:ascii="宋体" w:hAnsi="宋体" w:eastAsia="宋体" w:cs="宋体"/>
          <w:color w:val="auto"/>
          <w:sz w:val="24"/>
          <w:szCs w:val="24"/>
          <w:highlight w:val="none"/>
          <w:lang w:val="en-US" w:eastAsia="ja-JP"/>
        </w:rPr>
        <w:t>安全检查扫描</w:t>
      </w:r>
      <w:r>
        <w:rPr>
          <w:rFonts w:hint="eastAsia" w:ascii="宋体" w:hAnsi="宋体" w:eastAsia="宋体" w:cs="宋体"/>
          <w:color w:val="auto"/>
          <w:sz w:val="24"/>
          <w:szCs w:val="24"/>
          <w:highlight w:val="none"/>
          <w:lang w:eastAsia="ja-JP"/>
        </w:rPr>
        <w:t>系统、</w:t>
      </w:r>
      <w:r>
        <w:rPr>
          <w:rFonts w:hint="eastAsia" w:ascii="宋体" w:hAnsi="宋体" w:eastAsia="宋体" w:cs="宋体"/>
          <w:color w:val="auto"/>
          <w:sz w:val="24"/>
          <w:szCs w:val="24"/>
          <w:highlight w:val="none"/>
          <w:lang w:val="en-US" w:eastAsia="ja-JP"/>
        </w:rPr>
        <w:t>手持</w:t>
      </w:r>
      <w:r>
        <w:rPr>
          <w:rFonts w:hint="eastAsia" w:ascii="宋体" w:hAnsi="宋体" w:eastAsia="宋体" w:cs="宋体"/>
          <w:color w:val="auto"/>
          <w:sz w:val="24"/>
          <w:szCs w:val="24"/>
          <w:highlight w:val="none"/>
          <w:lang w:eastAsia="ja-JP"/>
        </w:rPr>
        <w:t>车底</w:t>
      </w:r>
      <w:r>
        <w:rPr>
          <w:rFonts w:hint="eastAsia" w:ascii="宋体" w:hAnsi="宋体" w:eastAsia="宋体" w:cs="宋体"/>
          <w:color w:val="auto"/>
          <w:sz w:val="24"/>
          <w:szCs w:val="24"/>
          <w:highlight w:val="none"/>
          <w:lang w:val="en-US" w:eastAsia="ja-JP"/>
        </w:rPr>
        <w:t>光学</w:t>
      </w:r>
      <w:r>
        <w:rPr>
          <w:rFonts w:hint="eastAsia" w:ascii="宋体" w:hAnsi="宋体" w:eastAsia="宋体" w:cs="宋体"/>
          <w:color w:val="auto"/>
          <w:sz w:val="24"/>
          <w:szCs w:val="24"/>
          <w:highlight w:val="none"/>
          <w:lang w:eastAsia="ja-JP"/>
        </w:rPr>
        <w:t>检查镜、伸缩视频车顶检查镜、防爆罐、</w:t>
      </w:r>
      <w:r>
        <w:rPr>
          <w:rFonts w:hint="eastAsia" w:ascii="宋体" w:hAnsi="宋体" w:eastAsia="宋体" w:cs="宋体"/>
          <w:color w:val="auto"/>
          <w:sz w:val="24"/>
          <w:szCs w:val="24"/>
          <w:highlight w:val="none"/>
          <w:lang w:val="en-US" w:eastAsia="ja-JP"/>
        </w:rPr>
        <w:t>防爆毯、手持便携式</w:t>
      </w:r>
      <w:r>
        <w:rPr>
          <w:rFonts w:hint="eastAsia" w:ascii="宋体" w:hAnsi="宋体" w:eastAsia="宋体" w:cs="宋体"/>
          <w:color w:val="auto"/>
          <w:sz w:val="24"/>
          <w:szCs w:val="24"/>
          <w:highlight w:val="none"/>
          <w:lang w:eastAsia="ja-JP"/>
        </w:rPr>
        <w:t>炸药探测器、液体</w:t>
      </w:r>
      <w:r>
        <w:rPr>
          <w:rFonts w:hint="eastAsia" w:ascii="宋体" w:hAnsi="宋体" w:eastAsia="宋体" w:cs="宋体"/>
          <w:color w:val="auto"/>
          <w:sz w:val="24"/>
          <w:szCs w:val="24"/>
          <w:highlight w:val="none"/>
          <w:lang w:val="en-US" w:eastAsia="ja-JP"/>
        </w:rPr>
        <w:t>安检</w:t>
      </w:r>
      <w:r>
        <w:rPr>
          <w:rFonts w:hint="eastAsia" w:ascii="宋体" w:hAnsi="宋体" w:eastAsia="宋体" w:cs="宋体"/>
          <w:color w:val="auto"/>
          <w:sz w:val="24"/>
          <w:szCs w:val="24"/>
          <w:highlight w:val="none"/>
          <w:lang w:eastAsia="ja-JP"/>
        </w:rPr>
        <w:t>仪（</w:t>
      </w:r>
      <w:r>
        <w:rPr>
          <w:rFonts w:hint="eastAsia" w:ascii="宋体" w:hAnsi="宋体" w:eastAsia="宋体" w:cs="宋体"/>
          <w:color w:val="auto"/>
          <w:sz w:val="24"/>
          <w:szCs w:val="24"/>
          <w:highlight w:val="none"/>
          <w:lang w:val="en-US" w:eastAsia="ja-JP"/>
        </w:rPr>
        <w:t>台式</w:t>
      </w:r>
      <w:r>
        <w:rPr>
          <w:rFonts w:hint="eastAsia" w:ascii="宋体" w:hAnsi="宋体" w:eastAsia="宋体" w:cs="宋体"/>
          <w:color w:val="auto"/>
          <w:sz w:val="24"/>
          <w:szCs w:val="24"/>
          <w:highlight w:val="none"/>
          <w:lang w:eastAsia="ja-JP"/>
        </w:rPr>
        <w:t>）、鞋底检查仪、</w:t>
      </w:r>
      <w:r>
        <w:rPr>
          <w:rFonts w:hint="eastAsia" w:ascii="宋体" w:hAnsi="宋体" w:eastAsia="宋体" w:cs="宋体"/>
          <w:color w:val="auto"/>
          <w:sz w:val="24"/>
          <w:szCs w:val="24"/>
          <w:highlight w:val="none"/>
          <w:lang w:val="en-US" w:eastAsia="ja-JP"/>
        </w:rPr>
        <w:t>车辆放射性物质检测系统、</w:t>
      </w:r>
      <w:r>
        <w:rPr>
          <w:rFonts w:hint="eastAsia" w:ascii="宋体" w:hAnsi="宋体" w:eastAsia="宋体" w:cs="宋体"/>
          <w:color w:val="auto"/>
          <w:sz w:val="24"/>
          <w:szCs w:val="24"/>
          <w:highlight w:val="none"/>
          <w:lang w:eastAsia="ja-JP"/>
        </w:rPr>
        <w:t>人员放射性物质检测系统、防撞阻车系统</w:t>
      </w:r>
      <w:r>
        <w:rPr>
          <w:rFonts w:hint="eastAsia" w:ascii="宋体" w:hAnsi="宋体" w:eastAsia="宋体" w:cs="宋体"/>
          <w:color w:val="auto"/>
          <w:sz w:val="24"/>
          <w:szCs w:val="24"/>
          <w:highlight w:val="none"/>
          <w:lang w:val="en-US" w:eastAsia="ja-JP"/>
        </w:rPr>
        <w:t>等16项设备需按要求提供供具有CMA资质或国家权威机构认可的第三方出具检测报告扫描件，并加盖投标人公章；通道式X射线探测器（双通道中型）、通道式X射线探测器（双通道大型）等2项需提供X射线安检机制造商应具有辐射安全许可证，并加盖投标人公章；通道式X射线探测器（双通道中型）、通道式X射线探测器（双通道大型）等2项需</w:t>
      </w:r>
      <w:r>
        <w:rPr>
          <w:rFonts w:hint="eastAsia" w:ascii="宋体" w:hAnsi="宋体" w:eastAsia="宋体" w:cs="宋体"/>
          <w:b w:val="0"/>
          <w:bCs w:val="0"/>
          <w:color w:val="auto"/>
          <w:sz w:val="24"/>
          <w:szCs w:val="24"/>
          <w:highlight w:val="none"/>
          <w:lang w:val="en-US" w:eastAsia="ja-JP"/>
        </w:rPr>
        <w:t>提供满足功能需求的承诺函，并加盖投标人公章。</w:t>
      </w:r>
    </w:p>
    <w:p>
      <w:pPr>
        <w:pStyle w:val="255"/>
        <w:autoSpaceDE/>
        <w:autoSpaceDN/>
        <w:adjustRightInd w:val="0"/>
        <w:snapToGrid w:val="0"/>
        <w:spacing w:line="400" w:lineRule="exact"/>
        <w:contextualSpacing/>
        <w:rPr>
          <w:rFonts w:hint="eastAsia" w:ascii="宋体" w:hAnsi="宋体" w:eastAsia="宋体" w:cs="宋体"/>
          <w:color w:val="auto"/>
          <w:sz w:val="24"/>
          <w:szCs w:val="24"/>
          <w:highlight w:val="none"/>
          <w:lang w:val="en-US" w:eastAsia="zh-CN"/>
        </w:rPr>
      </w:pPr>
    </w:p>
    <w:p>
      <w:pPr>
        <w:pStyle w:val="5"/>
        <w:spacing w:before="1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三、租赁</w:t>
      </w:r>
      <w:r>
        <w:rPr>
          <w:rFonts w:hint="eastAsia" w:ascii="宋体" w:hAnsi="宋体" w:eastAsia="宋体" w:cs="宋体"/>
          <w:bCs/>
          <w:color w:val="auto"/>
          <w:sz w:val="24"/>
          <w:szCs w:val="24"/>
          <w:highlight w:val="none"/>
        </w:rPr>
        <w:t>设备供货要求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期</w:t>
      </w:r>
    </w:p>
    <w:p>
      <w:pPr>
        <w:spacing w:line="288" w:lineRule="auto"/>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lang w:val="en-US" w:eastAsia="zh-CN"/>
        </w:rPr>
        <w:t>预计为</w:t>
      </w:r>
      <w:r>
        <w:rPr>
          <w:rFonts w:hint="eastAsia" w:ascii="宋体" w:hAnsi="宋体" w:cs="仿宋"/>
          <w:color w:val="auto"/>
          <w:sz w:val="24"/>
          <w:szCs w:val="24"/>
          <w:highlight w:val="none"/>
          <w:lang w:eastAsia="zh-CN"/>
        </w:rPr>
        <w:t>2023年8月</w:t>
      </w:r>
      <w:r>
        <w:rPr>
          <w:rFonts w:hint="eastAsia" w:ascii="宋体" w:hAnsi="宋体" w:cs="仿宋"/>
          <w:color w:val="auto"/>
          <w:sz w:val="24"/>
          <w:szCs w:val="24"/>
          <w:highlight w:val="none"/>
          <w:lang w:val="en-US" w:eastAsia="zh-CN"/>
        </w:rPr>
        <w:t>30</w:t>
      </w:r>
      <w:r>
        <w:rPr>
          <w:rFonts w:hint="eastAsia" w:ascii="宋体" w:hAnsi="宋体" w:cs="仿宋"/>
          <w:color w:val="auto"/>
          <w:sz w:val="24"/>
          <w:szCs w:val="24"/>
          <w:highlight w:val="none"/>
          <w:lang w:eastAsia="zh-CN"/>
        </w:rPr>
        <w:t>日至2023年10月28日</w:t>
      </w:r>
      <w:r>
        <w:rPr>
          <w:rFonts w:hint="eastAsia" w:ascii="宋体" w:hAnsi="宋体" w:cs="仿宋"/>
          <w:color w:val="auto"/>
          <w:sz w:val="24"/>
          <w:szCs w:val="24"/>
          <w:highlight w:val="none"/>
        </w:rPr>
        <w:t>，需在2023年8月</w:t>
      </w:r>
      <w:r>
        <w:rPr>
          <w:rFonts w:hint="eastAsia" w:ascii="宋体" w:hAnsi="宋体" w:cs="仿宋"/>
          <w:color w:val="auto"/>
          <w:sz w:val="24"/>
          <w:szCs w:val="24"/>
          <w:highlight w:val="none"/>
          <w:lang w:val="en-US" w:eastAsia="zh-CN"/>
        </w:rPr>
        <w:t>29</w:t>
      </w:r>
      <w:r>
        <w:rPr>
          <w:rFonts w:hint="eastAsia" w:ascii="宋体" w:hAnsi="宋体" w:cs="仿宋"/>
          <w:color w:val="auto"/>
          <w:sz w:val="24"/>
          <w:szCs w:val="24"/>
          <w:highlight w:val="none"/>
        </w:rPr>
        <w:t>日前完成租赁设备到货并完成安装调试</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lang w:val="en-US" w:eastAsia="zh-CN"/>
        </w:rPr>
        <w:t>经初验合格后，交付采购人使用</w:t>
      </w:r>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服务期结束，由供应商负责拆除回收，运输及场地复原，相关费用包含在投标报价中。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2、租赁期内租赁费用计算</w:t>
      </w:r>
    </w:p>
    <w:p>
      <w:pPr>
        <w:spacing w:line="288" w:lineRule="auto"/>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实际租赁费用=实际租赁时长*设备</w:t>
      </w:r>
      <w:r>
        <w:rPr>
          <w:rFonts w:hint="eastAsia" w:ascii="宋体" w:hAnsi="宋体" w:cs="仿宋"/>
          <w:color w:val="auto"/>
          <w:sz w:val="24"/>
          <w:szCs w:val="24"/>
          <w:highlight w:val="none"/>
          <w:lang w:val="en-US" w:eastAsia="zh-CN"/>
        </w:rPr>
        <w:t>每日</w:t>
      </w:r>
      <w:r>
        <w:rPr>
          <w:rFonts w:hint="eastAsia" w:ascii="宋体" w:hAnsi="宋体" w:cs="仿宋"/>
          <w:color w:val="auto"/>
          <w:sz w:val="24"/>
          <w:szCs w:val="24"/>
          <w:highlight w:val="none"/>
        </w:rPr>
        <w:t>租赁单价*</w:t>
      </w:r>
      <w:r>
        <w:rPr>
          <w:rFonts w:hint="eastAsia" w:ascii="宋体" w:hAnsi="宋体" w:cs="仿宋"/>
          <w:color w:val="auto"/>
          <w:sz w:val="24"/>
          <w:szCs w:val="24"/>
          <w:highlight w:val="none"/>
          <w:lang w:val="en-US" w:eastAsia="zh-CN"/>
        </w:rPr>
        <w:t>实际租赁设备数量</w:t>
      </w:r>
      <w:r>
        <w:rPr>
          <w:rFonts w:hint="eastAsia" w:ascii="宋体" w:hAnsi="宋体" w:cs="仿宋"/>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3、设备供货</w:t>
      </w:r>
    </w:p>
    <w:p>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合同签订后5日内供应商提供通道式X光机5套、金属安检门10套及相关附属设备安装至采购人指定地点，用于项目试运行，试运行设备包含在租赁设备总数中，不计入租赁期。</w:t>
      </w:r>
    </w:p>
    <w:p>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培训装备须在</w:t>
      </w:r>
      <w:r>
        <w:rPr>
          <w:rFonts w:hint="eastAsia" w:ascii="宋体" w:hAnsi="宋体" w:cs="仿宋"/>
          <w:color w:val="auto"/>
          <w:sz w:val="24"/>
          <w:szCs w:val="24"/>
          <w:highlight w:val="none"/>
          <w:lang w:val="en-US" w:eastAsia="zh-CN"/>
        </w:rPr>
        <w:t>合同签订后5日内</w:t>
      </w:r>
      <w:r>
        <w:rPr>
          <w:rFonts w:hint="eastAsia" w:ascii="宋体" w:hAnsi="宋体" w:eastAsia="宋体" w:cs="宋体"/>
          <w:color w:val="auto"/>
          <w:sz w:val="24"/>
          <w:szCs w:val="24"/>
          <w:highlight w:val="none"/>
          <w:lang w:val="en-US"/>
        </w:rPr>
        <w:t>到位，运送至采购人指定地点。除培训装备外，其余租赁装备须在2023年8月</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lang w:val="en-US"/>
        </w:rPr>
        <w:t>日全部到位，到货验收完成后，协助采购人开展装备归类及分发工作，确保8月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en-US"/>
        </w:rPr>
        <w:t>日之前能够正常投入使用。</w:t>
      </w:r>
    </w:p>
    <w:p>
      <w:pPr>
        <w:spacing w:line="360" w:lineRule="auto"/>
        <w:ind w:firstLine="480" w:firstLineChars="200"/>
        <w:rPr>
          <w:rFonts w:hint="eastAsia" w:eastAsia="宋体"/>
          <w:color w:val="auto"/>
          <w:sz w:val="24"/>
          <w:szCs w:val="24"/>
          <w:highlight w:val="none"/>
        </w:rPr>
      </w:pPr>
      <w:r>
        <w:rPr>
          <w:rFonts w:hint="eastAsia" w:ascii="宋体" w:hAnsi="宋体" w:eastAsia="宋体" w:cs="宋体"/>
          <w:color w:val="auto"/>
          <w:sz w:val="24"/>
          <w:szCs w:val="24"/>
          <w:highlight w:val="none"/>
          <w:lang w:val="en-US"/>
        </w:rPr>
        <w:t>供应商</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rPr>
        <w:t>采购人的</w:t>
      </w:r>
      <w:r>
        <w:rPr>
          <w:rFonts w:hint="eastAsia" w:ascii="宋体" w:hAnsi="宋体" w:eastAsia="宋体" w:cs="宋体"/>
          <w:color w:val="auto"/>
          <w:sz w:val="24"/>
          <w:szCs w:val="24"/>
          <w:highlight w:val="none"/>
        </w:rPr>
        <w:t>要求将</w:t>
      </w:r>
      <w:r>
        <w:rPr>
          <w:rFonts w:hint="eastAsia" w:ascii="宋体" w:hAnsi="宋体" w:eastAsia="宋体" w:cs="宋体"/>
          <w:color w:val="auto"/>
          <w:sz w:val="24"/>
          <w:szCs w:val="24"/>
          <w:highlight w:val="none"/>
          <w:lang w:val="en-US"/>
        </w:rPr>
        <w:t>租赁</w:t>
      </w:r>
      <w:r>
        <w:rPr>
          <w:rFonts w:hint="eastAsia" w:ascii="宋体" w:hAnsi="宋体" w:eastAsia="宋体" w:cs="宋体"/>
          <w:color w:val="auto"/>
          <w:sz w:val="24"/>
          <w:szCs w:val="24"/>
          <w:highlight w:val="none"/>
        </w:rPr>
        <w:t>设备运输到</w:t>
      </w:r>
      <w:r>
        <w:rPr>
          <w:rFonts w:hint="eastAsia" w:ascii="宋体" w:hAnsi="宋体" w:eastAsia="宋体" w:cs="宋体"/>
          <w:color w:val="auto"/>
          <w:sz w:val="24"/>
          <w:szCs w:val="24"/>
          <w:highlight w:val="none"/>
          <w:lang w:val="en-US"/>
        </w:rPr>
        <w:t>采购人</w:t>
      </w:r>
      <w:r>
        <w:rPr>
          <w:rFonts w:hint="eastAsia" w:ascii="宋体" w:hAnsi="宋体" w:eastAsia="宋体" w:cs="宋体"/>
          <w:color w:val="auto"/>
          <w:sz w:val="24"/>
          <w:szCs w:val="24"/>
          <w:highlight w:val="none"/>
        </w:rPr>
        <w:t>指定地点，运费由</w:t>
      </w:r>
      <w:r>
        <w:rPr>
          <w:rFonts w:hint="eastAsia" w:ascii="宋体" w:hAnsi="宋体" w:eastAsia="宋体" w:cs="宋体"/>
          <w:color w:val="auto"/>
          <w:sz w:val="24"/>
          <w:szCs w:val="24"/>
          <w:highlight w:val="none"/>
          <w:lang w:val="en-US"/>
        </w:rPr>
        <w:t>供应商</w:t>
      </w:r>
      <w:r>
        <w:rPr>
          <w:rFonts w:hint="eastAsia" w:ascii="宋体" w:hAnsi="宋体" w:eastAsia="宋体" w:cs="宋体"/>
          <w:color w:val="auto"/>
          <w:sz w:val="24"/>
          <w:szCs w:val="24"/>
          <w:highlight w:val="none"/>
        </w:rPr>
        <w:t>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4、设备接收</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rPr>
        <w:t>供应商</w:t>
      </w:r>
      <w:r>
        <w:rPr>
          <w:rFonts w:hint="eastAsia" w:ascii="宋体" w:hAnsi="宋体" w:eastAsia="宋体" w:cs="宋体"/>
          <w:color w:val="auto"/>
          <w:sz w:val="24"/>
          <w:szCs w:val="24"/>
          <w:highlight w:val="none"/>
        </w:rPr>
        <w:t>将设备交付至指定地点后，采购人需在3日内检查所交付设备的包装箱是否存在物理破损以及包装箱数量是否符合运输单据中所注明的数量。如果被交付的设备在包装及数量上符合双方的约定，采购人应签署运输单据以确认对前述设备的接收；如果被交付的设备在包装或数量上不符合双方的约定，采购人应在接收期限内将破损和（或）不符之处书面通知供应商，供应商应立即进行更换，费用由供应商自行承担，采购人对设备包装箱及数量的认可签字并不代表设备质量的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5、设备到货验收</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供应商应向采购人、最终用户提供详细的货物供货清单，由采购人、最终用户确认。当货物到达用户指定的现场后，采购人</w:t>
      </w:r>
      <w:r>
        <w:rPr>
          <w:rFonts w:hint="eastAsia" w:ascii="宋体" w:hAnsi="宋体" w:eastAsia="宋体" w:cs="宋体"/>
          <w:color w:val="auto"/>
          <w:sz w:val="24"/>
          <w:szCs w:val="24"/>
          <w:highlight w:val="none"/>
          <w:lang w:val="en-US"/>
        </w:rPr>
        <w:t>组织安排相关单位、部门、人员（包括但不限于</w:t>
      </w:r>
      <w:r>
        <w:rPr>
          <w:rFonts w:hint="eastAsia" w:ascii="宋体" w:hAnsi="宋体" w:eastAsia="宋体" w:cs="宋体"/>
          <w:color w:val="auto"/>
          <w:sz w:val="24"/>
          <w:szCs w:val="24"/>
          <w:highlight w:val="none"/>
        </w:rPr>
        <w:t>最终用户、</w:t>
      </w:r>
      <w:r>
        <w:rPr>
          <w:rFonts w:hint="eastAsia" w:ascii="宋体" w:hAnsi="宋体" w:eastAsia="宋体" w:cs="宋体"/>
          <w:color w:val="auto"/>
          <w:sz w:val="24"/>
          <w:szCs w:val="24"/>
          <w:highlight w:val="none"/>
          <w:lang w:val="en-US"/>
        </w:rPr>
        <w:t>供应商、专家、第三方机构）</w:t>
      </w:r>
      <w:r>
        <w:rPr>
          <w:rFonts w:hint="eastAsia" w:ascii="宋体" w:hAnsi="宋体" w:eastAsia="宋体" w:cs="宋体"/>
          <w:color w:val="auto"/>
          <w:sz w:val="24"/>
          <w:szCs w:val="24"/>
          <w:highlight w:val="none"/>
        </w:rPr>
        <w:t>依据货物供货清单共同对货物进行</w:t>
      </w:r>
      <w:r>
        <w:rPr>
          <w:rFonts w:hint="eastAsia" w:ascii="宋体" w:hAnsi="宋体" w:eastAsia="宋体" w:cs="宋体"/>
          <w:color w:val="auto"/>
          <w:sz w:val="24"/>
          <w:szCs w:val="24"/>
          <w:highlight w:val="none"/>
          <w:lang w:val="en-US"/>
        </w:rPr>
        <w:t>验收</w:t>
      </w:r>
      <w:r>
        <w:rPr>
          <w:rFonts w:hint="eastAsia" w:ascii="宋体" w:hAnsi="宋体" w:eastAsia="宋体" w:cs="宋体"/>
          <w:color w:val="auto"/>
          <w:sz w:val="24"/>
          <w:szCs w:val="24"/>
          <w:highlight w:val="none"/>
        </w:rPr>
        <w:t>，对货物的数量、品质进行逐项检查。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如设备验收过程中发现设备的规格、外观状况或质量与招标要求不符，供应商应在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日内补充或更换对应种类设备。设备验收质检和补充或更换的全部费用由供应商承担。</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到货验收合格后租赁期开始。但采购人在后期使用过程中如发现有设备不符合采购要求，仍有权利要求供应商立即更换符合采购要求的设备，并扣除该设备重新到货并验收合格前的相应租赁费用，并追究供应商的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6、设备维修与保修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采购人在使用设备时，发现设备质量存在问题或设备不能正常运行的，应在发现问题后及时告知供应商，供应商应</w:t>
      </w:r>
      <w:r>
        <w:rPr>
          <w:rFonts w:hint="eastAsia" w:ascii="宋体" w:hAnsi="宋体" w:eastAsia="宋体" w:cs="宋体"/>
          <w:color w:val="auto"/>
          <w:sz w:val="24"/>
          <w:szCs w:val="24"/>
          <w:highlight w:val="none"/>
          <w:lang w:val="en-US"/>
        </w:rPr>
        <w:t>及时</w:t>
      </w:r>
      <w:r>
        <w:rPr>
          <w:rFonts w:hint="eastAsia" w:ascii="宋体" w:hAnsi="宋体" w:eastAsia="宋体" w:cs="宋体"/>
          <w:color w:val="auto"/>
          <w:sz w:val="24"/>
          <w:szCs w:val="24"/>
          <w:highlight w:val="none"/>
        </w:rPr>
        <w:t>完成维修，经维修后，设备仍无法按照约定的功能运行，供应商应于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日内向采购人提供替换的设备，并将不能正常运行的设备进行包装并将其运回，相关费用由供应商自行承担。</w:t>
      </w:r>
      <w:r>
        <w:rPr>
          <w:rFonts w:hint="eastAsia" w:ascii="宋体" w:hAnsi="宋体" w:eastAsia="宋体" w:cs="宋体"/>
          <w:color w:val="auto"/>
          <w:sz w:val="24"/>
          <w:szCs w:val="24"/>
          <w:highlight w:val="none"/>
          <w:lang w:val="en-US"/>
        </w:rPr>
        <w:t>采购人</w:t>
      </w:r>
      <w:r>
        <w:rPr>
          <w:rFonts w:hint="eastAsia" w:ascii="宋体" w:hAnsi="宋体" w:eastAsia="宋体" w:cs="宋体"/>
          <w:color w:val="auto"/>
          <w:sz w:val="24"/>
          <w:szCs w:val="24"/>
          <w:highlight w:val="none"/>
        </w:rPr>
        <w:t>有权从应支付的款项中扣除设备不能正常使用期间的金额。</w:t>
      </w:r>
    </w:p>
    <w:p>
      <w:pPr>
        <w:spacing w:line="360" w:lineRule="auto"/>
        <w:ind w:firstLine="482" w:firstLineChars="200"/>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租赁设备在租赁期内由供应商负责设备的维修保养等相关事宜。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7</w:t>
      </w:r>
      <w:r>
        <w:rPr>
          <w:rFonts w:hint="eastAsia" w:ascii="宋体" w:hAnsi="宋体" w:eastAsia="宋体" w:cs="宋体"/>
          <w:color w:val="auto"/>
          <w:sz w:val="24"/>
          <w:szCs w:val="24"/>
          <w:highlight w:val="none"/>
        </w:rPr>
        <w:t>、设备返还</w:t>
      </w:r>
    </w:p>
    <w:p>
      <w:pPr>
        <w:pStyle w:val="2"/>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设备租赁期届满后，采购人5日内将租赁设备在采购人指定的地点返还给供应商指定负责人；供应商指定负责人应现场确认采购人返还租赁设备的情况，供应商确认接收租赁设备后应立即将租赁设备运离，</w:t>
      </w:r>
      <w:r>
        <w:rPr>
          <w:rFonts w:hint="eastAsia" w:ascii="宋体" w:hAnsi="宋体" w:eastAsia="宋体" w:cs="宋体"/>
          <w:color w:val="auto"/>
          <w:sz w:val="24"/>
          <w:szCs w:val="24"/>
          <w:highlight w:val="none"/>
          <w:lang w:val="en-US"/>
        </w:rPr>
        <w:t>拆除、搬运及</w:t>
      </w:r>
      <w:r>
        <w:rPr>
          <w:rFonts w:hint="eastAsia" w:ascii="宋体" w:hAnsi="宋体" w:eastAsia="宋体" w:cs="宋体"/>
          <w:color w:val="auto"/>
          <w:sz w:val="24"/>
          <w:szCs w:val="24"/>
          <w:highlight w:val="none"/>
        </w:rPr>
        <w:t>运费</w:t>
      </w:r>
      <w:r>
        <w:rPr>
          <w:rFonts w:hint="eastAsia" w:ascii="宋体" w:hAnsi="宋体" w:eastAsia="宋体" w:cs="宋体"/>
          <w:color w:val="auto"/>
          <w:sz w:val="24"/>
          <w:szCs w:val="24"/>
          <w:highlight w:val="none"/>
          <w:lang w:val="en-US"/>
        </w:rPr>
        <w:t>皆</w:t>
      </w:r>
      <w:r>
        <w:rPr>
          <w:rFonts w:hint="eastAsia" w:ascii="宋体" w:hAnsi="宋体" w:eastAsia="宋体" w:cs="宋体"/>
          <w:color w:val="auto"/>
          <w:sz w:val="24"/>
          <w:szCs w:val="24"/>
          <w:highlight w:val="none"/>
        </w:rPr>
        <w:t>由供应商</w:t>
      </w:r>
      <w:r>
        <w:rPr>
          <w:rFonts w:hint="eastAsia" w:ascii="宋体" w:hAnsi="宋体" w:eastAsia="宋体" w:cs="宋体"/>
          <w:color w:val="auto"/>
          <w:sz w:val="24"/>
          <w:szCs w:val="24"/>
          <w:highlight w:val="none"/>
          <w:lang w:val="en-US"/>
        </w:rPr>
        <w:t>负责并</w:t>
      </w:r>
      <w:r>
        <w:rPr>
          <w:rFonts w:hint="eastAsia" w:ascii="宋体" w:hAnsi="宋体" w:eastAsia="宋体" w:cs="宋体"/>
          <w:color w:val="auto"/>
          <w:sz w:val="24"/>
          <w:szCs w:val="24"/>
          <w:highlight w:val="none"/>
        </w:rPr>
        <w:t>承担。</w:t>
      </w:r>
    </w:p>
    <w:p>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8、培训</w:t>
      </w:r>
    </w:p>
    <w:p>
      <w:pPr>
        <w:pStyle w:val="2"/>
        <w:spacing w:after="0" w:line="360" w:lineRule="auto"/>
        <w:ind w:left="0" w:leftChars="0" w:firstLine="482" w:firstLineChars="200"/>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rPr>
        <w:t>培训设备数量为总租赁设备的20%，培训设备数量包含在租赁设备总数量中。培训期间培训设备不计入租赁期。</w:t>
      </w:r>
      <w:r>
        <w:rPr>
          <w:rFonts w:hint="eastAsia" w:ascii="宋体" w:hAnsi="宋体" w:eastAsia="宋体" w:cs="宋体"/>
          <w:color w:val="auto"/>
          <w:sz w:val="24"/>
          <w:szCs w:val="24"/>
          <w:highlight w:val="none"/>
          <w:lang w:val="en-US"/>
        </w:rPr>
        <w:t>供应商须提供培训项目，培训中需要提供视频摄录功能，便于后期的装备保养及维护。</w:t>
      </w:r>
      <w:r>
        <w:rPr>
          <w:rFonts w:hint="eastAsia" w:cs="宋体"/>
          <w:color w:val="auto"/>
          <w:sz w:val="24"/>
          <w:szCs w:val="24"/>
          <w:highlight w:val="none"/>
          <w:lang w:val="en-US" w:eastAsia="zh-CN"/>
        </w:rPr>
        <w:t>按培训内容，</w:t>
      </w:r>
      <w:r>
        <w:rPr>
          <w:rFonts w:hint="eastAsia" w:ascii="宋体" w:hAnsi="宋体" w:eastAsia="宋体" w:cs="宋体"/>
          <w:color w:val="auto"/>
          <w:sz w:val="24"/>
          <w:szCs w:val="24"/>
          <w:highlight w:val="none"/>
          <w:lang w:val="en-US"/>
        </w:rPr>
        <w:t>每样</w:t>
      </w:r>
      <w:r>
        <w:rPr>
          <w:rFonts w:hint="eastAsia" w:cs="宋体"/>
          <w:color w:val="auto"/>
          <w:sz w:val="24"/>
          <w:szCs w:val="24"/>
          <w:highlight w:val="none"/>
          <w:lang w:val="en-US" w:eastAsia="zh-CN"/>
        </w:rPr>
        <w:t>培训</w:t>
      </w:r>
      <w:r>
        <w:rPr>
          <w:rFonts w:hint="eastAsia" w:ascii="宋体" w:hAnsi="宋体" w:eastAsia="宋体" w:cs="宋体"/>
          <w:color w:val="auto"/>
          <w:sz w:val="24"/>
          <w:szCs w:val="24"/>
          <w:highlight w:val="none"/>
          <w:lang w:val="en-US"/>
        </w:rPr>
        <w:t>装备不少于一名专家全程协同场地安检培训组做好培训工作。</w:t>
      </w:r>
      <w:r>
        <w:rPr>
          <w:rFonts w:hint="eastAsia" w:ascii="宋体" w:hAnsi="宋体" w:eastAsia="宋体" w:cs="宋体"/>
          <w:color w:val="auto"/>
          <w:sz w:val="24"/>
          <w:szCs w:val="24"/>
          <w:highlight w:val="none"/>
          <w:lang w:val="en-US" w:eastAsia="zh-CN"/>
        </w:rPr>
        <w:t>相关费用请考虑在投标报价中。</w:t>
      </w:r>
    </w:p>
    <w:p>
      <w:pPr>
        <w:pStyle w:val="2"/>
        <w:spacing w:after="0"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培训内容：安检大棚、通道式X射线检测器、金属安检门、手持便携式炸药探测器、液体安检仪（台式）、手持金属探测器等设备使用等内容。</w:t>
      </w:r>
    </w:p>
    <w:p>
      <w:pPr>
        <w:pStyle w:val="2"/>
        <w:spacing w:after="0"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培训时间：按采购人要求</w:t>
      </w:r>
      <w:r>
        <w:rPr>
          <w:rFonts w:hint="eastAsia" w:cs="宋体"/>
          <w:color w:val="auto"/>
          <w:sz w:val="24"/>
          <w:szCs w:val="24"/>
          <w:highlight w:val="none"/>
          <w:lang w:val="en-US" w:eastAsia="zh-CN"/>
        </w:rPr>
        <w:t>，不少于3次，每次1天</w:t>
      </w:r>
      <w:r>
        <w:rPr>
          <w:rFonts w:hint="eastAsia" w:ascii="宋体" w:hAnsi="宋体" w:eastAsia="宋体" w:cs="宋体"/>
          <w:color w:val="auto"/>
          <w:sz w:val="24"/>
          <w:szCs w:val="24"/>
          <w:highlight w:val="none"/>
          <w:lang w:val="en-US"/>
        </w:rPr>
        <w:t>。</w:t>
      </w:r>
    </w:p>
    <w:p>
      <w:pPr>
        <w:pStyle w:val="2"/>
        <w:spacing w:after="0"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培训地址：</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rPr>
        <w:t>指定地点。</w:t>
      </w:r>
    </w:p>
    <w:p>
      <w:pPr>
        <w:pStyle w:val="2"/>
        <w:spacing w:after="0"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培训人员：人车安检授课对象</w:t>
      </w:r>
      <w:r>
        <w:rPr>
          <w:rFonts w:hint="eastAsia" w:cs="宋体"/>
          <w:color w:val="auto"/>
          <w:sz w:val="24"/>
          <w:szCs w:val="24"/>
          <w:highlight w:val="none"/>
          <w:lang w:val="en-US" w:eastAsia="zh-CN"/>
        </w:rPr>
        <w:t>不少于</w:t>
      </w:r>
      <w:r>
        <w:rPr>
          <w:rFonts w:hint="eastAsia" w:ascii="宋体" w:hAnsi="宋体" w:eastAsia="宋体" w:cs="宋体"/>
          <w:color w:val="auto"/>
          <w:sz w:val="24"/>
          <w:szCs w:val="24"/>
          <w:highlight w:val="none"/>
          <w:lang w:val="en-US" w:eastAsia="zh-CN"/>
        </w:rPr>
        <w:t>727</w:t>
      </w:r>
      <w:r>
        <w:rPr>
          <w:rFonts w:hint="eastAsia" w:ascii="宋体" w:hAnsi="宋体" w:eastAsia="宋体" w:cs="宋体"/>
          <w:color w:val="auto"/>
          <w:sz w:val="24"/>
          <w:szCs w:val="24"/>
          <w:highlight w:val="none"/>
          <w:lang w:val="en-US"/>
        </w:rPr>
        <w:t>名警力。</w:t>
      </w:r>
    </w:p>
    <w:p>
      <w:pPr>
        <w:pStyle w:val="2"/>
        <w:spacing w:after="0"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合同签订后</w:t>
      </w:r>
      <w:r>
        <w:rPr>
          <w:rFonts w:hint="eastAsia" w:ascii="宋体" w:hAnsi="宋体" w:eastAsia="宋体" w:cs="宋体"/>
          <w:b/>
          <w:bCs/>
          <w:color w:val="auto"/>
          <w:sz w:val="24"/>
          <w:szCs w:val="24"/>
          <w:highlight w:val="none"/>
          <w:lang w:val="en-US"/>
        </w:rPr>
        <w:t>培训设备</w:t>
      </w:r>
      <w:r>
        <w:rPr>
          <w:rFonts w:hint="eastAsia" w:ascii="宋体" w:hAnsi="宋体" w:eastAsia="宋体" w:cs="宋体"/>
          <w:color w:val="auto"/>
          <w:sz w:val="24"/>
          <w:szCs w:val="24"/>
          <w:highlight w:val="none"/>
          <w:lang w:val="en-US"/>
        </w:rPr>
        <w:t>须立即准备，确保培训设备在</w:t>
      </w:r>
      <w:r>
        <w:rPr>
          <w:rFonts w:hint="eastAsia" w:cs="宋体"/>
          <w:color w:val="auto"/>
          <w:sz w:val="24"/>
          <w:szCs w:val="24"/>
          <w:highlight w:val="none"/>
          <w:lang w:val="en-US" w:eastAsia="zh-CN"/>
        </w:rPr>
        <w:t>规定时间</w:t>
      </w:r>
      <w:r>
        <w:rPr>
          <w:rFonts w:hint="eastAsia" w:ascii="宋体" w:hAnsi="宋体" w:eastAsia="宋体" w:cs="宋体"/>
          <w:color w:val="auto"/>
          <w:sz w:val="24"/>
          <w:szCs w:val="24"/>
          <w:highlight w:val="none"/>
          <w:lang w:val="en-US"/>
        </w:rPr>
        <w:t>到达采购人指定地点。</w:t>
      </w:r>
    </w:p>
    <w:p>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9、其他</w:t>
      </w:r>
    </w:p>
    <w:p>
      <w:pPr>
        <w:spacing w:line="360" w:lineRule="auto"/>
        <w:ind w:firstLine="480" w:firstLineChars="200"/>
        <w:rPr>
          <w:rFonts w:hint="eastAsia" w:eastAsia="宋体"/>
          <w:color w:val="auto"/>
          <w:sz w:val="24"/>
          <w:szCs w:val="24"/>
          <w:highlight w:val="none"/>
        </w:rPr>
      </w:pPr>
      <w:r>
        <w:rPr>
          <w:rFonts w:hint="eastAsia" w:ascii="宋体" w:hAnsi="宋体" w:eastAsia="宋体" w:cs="宋体"/>
          <w:color w:val="auto"/>
          <w:sz w:val="24"/>
          <w:szCs w:val="24"/>
          <w:highlight w:val="none"/>
        </w:rPr>
        <w:t>供应商应向采购人、最终用户提供的每种投标设备，须为同一品牌同一型号的设备。</w:t>
      </w:r>
    </w:p>
    <w:p>
      <w:pPr>
        <w:pStyle w:val="5"/>
        <w:spacing w:before="1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rPr>
        <w:t>四、租赁服务</w:t>
      </w:r>
      <w:r>
        <w:rPr>
          <w:rFonts w:hint="eastAsia" w:ascii="宋体" w:hAnsi="宋体" w:eastAsia="宋体" w:cs="宋体"/>
          <w:color w:val="auto"/>
          <w:sz w:val="24"/>
          <w:szCs w:val="24"/>
          <w:highlight w:val="none"/>
        </w:rPr>
        <w:t>要求</w:t>
      </w:r>
    </w:p>
    <w:p>
      <w:pPr>
        <w:pStyle w:val="24"/>
        <w:spacing w:line="360" w:lineRule="auto"/>
        <w:ind w:righ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1、供应商能承担本项目实施和</w:t>
      </w:r>
      <w:r>
        <w:rPr>
          <w:rFonts w:hint="eastAsia" w:ascii="宋体" w:hAnsi="宋体" w:eastAsia="宋体" w:cs="宋体"/>
          <w:color w:val="auto"/>
          <w:sz w:val="24"/>
          <w:szCs w:val="24"/>
          <w:highlight w:val="none"/>
          <w:lang w:val="en-US"/>
        </w:rPr>
        <w:t>采购</w:t>
      </w:r>
      <w:r>
        <w:rPr>
          <w:rFonts w:hint="eastAsia" w:ascii="宋体" w:hAnsi="宋体" w:eastAsia="宋体" w:cs="宋体"/>
          <w:color w:val="auto"/>
          <w:sz w:val="24"/>
          <w:szCs w:val="24"/>
          <w:highlight w:val="none"/>
        </w:rPr>
        <w:t>文件所规定的执机任务要求，并有良好的工作业绩和履约记录。</w:t>
      </w:r>
    </w:p>
    <w:p>
      <w:pPr>
        <w:pStyle w:val="24"/>
        <w:spacing w:line="360" w:lineRule="auto"/>
        <w:ind w:righ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实施时间：合同签订后，按采购人要求</w:t>
      </w:r>
      <w:r>
        <w:rPr>
          <w:rFonts w:hint="eastAsia" w:ascii="宋体" w:hAnsi="宋体" w:eastAsia="宋体" w:cs="宋体"/>
          <w:color w:val="auto"/>
          <w:sz w:val="24"/>
          <w:szCs w:val="24"/>
          <w:highlight w:val="none"/>
          <w:lang w:val="en-US"/>
        </w:rPr>
        <w:t>的服务</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rPr>
        <w:t>产品设备及人员到位</w:t>
      </w:r>
      <w:r>
        <w:rPr>
          <w:rFonts w:hint="eastAsia" w:ascii="宋体" w:hAnsi="宋体" w:eastAsia="宋体" w:cs="宋体"/>
          <w:color w:val="auto"/>
          <w:sz w:val="24"/>
          <w:szCs w:val="24"/>
          <w:highlight w:val="none"/>
        </w:rPr>
        <w:t>、安装调试完毕，并经采购人验收合格。从交付验收合格之日起至服务期结束，中标人应及时响应采购人的应急维修、更换需求。服务期届满，需根据采购人统一安排由中标人自行拆除回收所提供的</w:t>
      </w:r>
      <w:r>
        <w:rPr>
          <w:rFonts w:hint="eastAsia" w:ascii="宋体" w:hAnsi="宋体" w:eastAsia="宋体" w:cs="宋体"/>
          <w:color w:val="auto"/>
          <w:sz w:val="24"/>
          <w:szCs w:val="24"/>
          <w:highlight w:val="none"/>
          <w:lang w:val="en-US"/>
        </w:rPr>
        <w:t>租赁</w:t>
      </w:r>
      <w:r>
        <w:rPr>
          <w:rFonts w:hint="eastAsia" w:ascii="宋体" w:hAnsi="宋体" w:eastAsia="宋体" w:cs="宋体"/>
          <w:color w:val="auto"/>
          <w:sz w:val="24"/>
          <w:szCs w:val="24"/>
          <w:highlight w:val="none"/>
        </w:rPr>
        <w:t>物资。</w:t>
      </w:r>
    </w:p>
    <w:p>
      <w:pPr>
        <w:pStyle w:val="24"/>
        <w:spacing w:line="288" w:lineRule="auto"/>
        <w:ind w:firstLine="480" w:firstLineChars="200"/>
        <w:rPr>
          <w:rFonts w:hint="eastAsia" w:hAnsi="宋体" w:cs="仿宋"/>
          <w:color w:val="auto"/>
          <w:sz w:val="24"/>
          <w:szCs w:val="24"/>
          <w:highlight w:val="none"/>
        </w:rPr>
      </w:pPr>
      <w:r>
        <w:rPr>
          <w:rFonts w:hint="eastAsia" w:hAnsi="宋体" w:cs="仿宋"/>
          <w:color w:val="auto"/>
          <w:sz w:val="24"/>
          <w:szCs w:val="24"/>
          <w:highlight w:val="none"/>
          <w:lang w:val="en-US"/>
        </w:rPr>
        <w:t>3</w:t>
      </w:r>
      <w:r>
        <w:rPr>
          <w:rFonts w:hint="eastAsia" w:hAnsi="宋体" w:cs="仿宋"/>
          <w:color w:val="auto"/>
          <w:sz w:val="24"/>
          <w:szCs w:val="24"/>
          <w:highlight w:val="none"/>
        </w:rPr>
        <w:t>、供应商须</w:t>
      </w:r>
      <w:r>
        <w:rPr>
          <w:rFonts w:hint="eastAsia" w:hAnsi="宋体" w:cs="仿宋"/>
          <w:color w:val="auto"/>
          <w:sz w:val="24"/>
          <w:szCs w:val="24"/>
          <w:highlight w:val="none"/>
          <w:lang w:val="en-US" w:eastAsia="zh-CN"/>
        </w:rPr>
        <w:t>提供完善的</w:t>
      </w:r>
      <w:r>
        <w:rPr>
          <w:rFonts w:hint="eastAsia" w:hAnsi="宋体" w:cs="仿宋"/>
          <w:color w:val="auto"/>
          <w:sz w:val="24"/>
          <w:szCs w:val="24"/>
          <w:highlight w:val="none"/>
        </w:rPr>
        <w:t>运维保障小组，及时响应最终用户的服务要求。须在</w:t>
      </w:r>
      <w:r>
        <w:rPr>
          <w:rFonts w:hint="eastAsia" w:hAnsi="宋体" w:cs="仿宋"/>
          <w:color w:val="auto"/>
          <w:sz w:val="24"/>
          <w:szCs w:val="24"/>
          <w:highlight w:val="none"/>
          <w:lang w:val="en-US"/>
        </w:rPr>
        <w:t>投标</w:t>
      </w:r>
      <w:r>
        <w:rPr>
          <w:rFonts w:hint="eastAsia" w:hAnsi="宋体" w:cs="仿宋"/>
          <w:color w:val="auto"/>
          <w:sz w:val="24"/>
          <w:szCs w:val="24"/>
          <w:highlight w:val="none"/>
        </w:rPr>
        <w:t>文件中明确</w:t>
      </w:r>
      <w:r>
        <w:rPr>
          <w:rFonts w:hint="eastAsia" w:hAnsi="宋体" w:cs="仿宋"/>
          <w:color w:val="auto"/>
          <w:sz w:val="24"/>
          <w:szCs w:val="24"/>
          <w:highlight w:val="none"/>
          <w:lang w:val="en-US" w:eastAsia="zh-CN"/>
        </w:rPr>
        <w:t>负责人</w:t>
      </w:r>
      <w:r>
        <w:rPr>
          <w:rFonts w:hint="eastAsia" w:hAnsi="宋体" w:cs="仿宋"/>
          <w:color w:val="auto"/>
          <w:sz w:val="24"/>
          <w:szCs w:val="24"/>
          <w:highlight w:val="none"/>
        </w:rPr>
        <w:t>及电话。</w:t>
      </w:r>
    </w:p>
    <w:p>
      <w:pPr>
        <w:pStyle w:val="24"/>
        <w:spacing w:line="360" w:lineRule="auto"/>
        <w:ind w:right="119"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、中标人需组建项目专项服务团队，包含</w:t>
      </w:r>
      <w:r>
        <w:rPr>
          <w:rFonts w:hint="eastAsia" w:ascii="宋体" w:hAnsi="宋体" w:eastAsia="宋体" w:cs="宋体"/>
          <w:color w:val="auto"/>
          <w:sz w:val="24"/>
          <w:szCs w:val="24"/>
          <w:highlight w:val="none"/>
          <w:lang w:val="en-US"/>
        </w:rPr>
        <w:t>项目</w:t>
      </w:r>
      <w:r>
        <w:rPr>
          <w:rFonts w:hint="eastAsia" w:ascii="宋体" w:hAnsi="宋体" w:eastAsia="宋体" w:cs="宋体"/>
          <w:color w:val="auto"/>
          <w:sz w:val="24"/>
          <w:szCs w:val="24"/>
          <w:highlight w:val="none"/>
        </w:rPr>
        <w:t>负责人、专业技术人员、售后服务人员</w:t>
      </w:r>
      <w:r>
        <w:rPr>
          <w:rFonts w:hint="eastAsia" w:ascii="宋体" w:hAnsi="宋体" w:eastAsia="宋体" w:cs="宋体"/>
          <w:color w:val="auto"/>
          <w:sz w:val="24"/>
          <w:szCs w:val="24"/>
          <w:highlight w:val="none"/>
          <w:lang w:val="en-US"/>
        </w:rPr>
        <w:t>等</w:t>
      </w:r>
      <w:r>
        <w:rPr>
          <w:rFonts w:hint="eastAsia" w:ascii="宋体" w:hAnsi="宋体" w:eastAsia="宋体" w:cs="宋体"/>
          <w:color w:val="auto"/>
          <w:sz w:val="24"/>
          <w:szCs w:val="24"/>
          <w:highlight w:val="none"/>
        </w:rPr>
        <w:t>，专业技术人员不</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rPr>
        <w:t>少于</w:t>
      </w:r>
      <w:r>
        <w:rPr>
          <w:rFonts w:hint="eastAsia" w:ascii="宋体" w:hAnsi="宋体" w:eastAsia="宋体" w:cs="宋体"/>
          <w:color w:val="auto"/>
          <w:sz w:val="24"/>
          <w:szCs w:val="24"/>
          <w:highlight w:val="none"/>
          <w:lang w:val="en-US"/>
        </w:rPr>
        <w:t>10人。</w:t>
      </w:r>
      <w:r>
        <w:rPr>
          <w:rFonts w:hint="eastAsia" w:ascii="宋体" w:hAnsi="宋体" w:eastAsia="宋体" w:cs="宋体"/>
          <w:color w:val="auto"/>
          <w:sz w:val="24"/>
          <w:szCs w:val="24"/>
          <w:highlight w:val="none"/>
        </w:rPr>
        <w:t>项目负责人须提供</w:t>
      </w:r>
      <w:r>
        <w:rPr>
          <w:rFonts w:hint="eastAsia" w:ascii="宋体" w:hAnsi="宋体" w:eastAsia="宋体" w:cs="宋体"/>
          <w:color w:val="auto"/>
          <w:sz w:val="24"/>
          <w:szCs w:val="24"/>
          <w:highlight w:val="none"/>
          <w:lang w:eastAsia="zh-CN"/>
        </w:rPr>
        <w:t>与本项目相关专业</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如机械、电气、化学及其他与安检设备相关</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中级</w:t>
      </w:r>
      <w:r>
        <w:rPr>
          <w:rFonts w:hint="eastAsia" w:ascii="宋体" w:hAnsi="宋体" w:eastAsia="宋体" w:cs="宋体"/>
          <w:color w:val="auto"/>
          <w:sz w:val="24"/>
          <w:szCs w:val="24"/>
          <w:highlight w:val="none"/>
          <w:lang w:eastAsia="zh-CN"/>
        </w:rPr>
        <w:t>工程师</w:t>
      </w:r>
      <w:r>
        <w:rPr>
          <w:rFonts w:hint="eastAsia" w:ascii="宋体" w:hAnsi="宋体" w:eastAsia="宋体" w:cs="宋体"/>
          <w:color w:val="auto"/>
          <w:sz w:val="24"/>
          <w:szCs w:val="24"/>
          <w:highlight w:val="none"/>
        </w:rPr>
        <w:t>及以上资格证或职称证明，其他专业技术人员须提供</w:t>
      </w:r>
      <w:r>
        <w:rPr>
          <w:rFonts w:hint="eastAsia" w:ascii="宋体" w:hAnsi="宋体" w:eastAsia="宋体" w:cs="宋体"/>
          <w:color w:val="auto"/>
          <w:sz w:val="24"/>
          <w:szCs w:val="24"/>
          <w:highlight w:val="none"/>
          <w:lang w:eastAsia="zh-CN"/>
        </w:rPr>
        <w:t>与本项目相关专业的</w:t>
      </w:r>
      <w:r>
        <w:rPr>
          <w:rFonts w:hint="eastAsia" w:ascii="宋体" w:hAnsi="宋体" w:eastAsia="宋体" w:cs="宋体"/>
          <w:color w:val="auto"/>
          <w:sz w:val="24"/>
          <w:szCs w:val="24"/>
          <w:highlight w:val="none"/>
        </w:rPr>
        <w:t>资格证或职称证明。并提供其在公司不少于</w:t>
      </w:r>
      <w:r>
        <w:rPr>
          <w:rFonts w:hint="eastAsia" w:ascii="宋体" w:hAnsi="宋体" w:eastAsia="宋体" w:cs="宋体"/>
          <w:color w:val="auto"/>
          <w:sz w:val="24"/>
          <w:szCs w:val="24"/>
          <w:highlight w:val="none"/>
          <w:lang w:val="en-US"/>
        </w:rPr>
        <w:t>3个月的</w:t>
      </w:r>
      <w:r>
        <w:rPr>
          <w:rFonts w:hint="eastAsia" w:ascii="宋体" w:hAnsi="宋体" w:eastAsia="宋体" w:cs="宋体"/>
          <w:color w:val="auto"/>
          <w:sz w:val="24"/>
          <w:szCs w:val="24"/>
          <w:highlight w:val="none"/>
        </w:rPr>
        <w:t>社保证明。</w:t>
      </w:r>
    </w:p>
    <w:p>
      <w:pPr>
        <w:pStyle w:val="24"/>
        <w:spacing w:line="360" w:lineRule="auto"/>
        <w:ind w:righ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供应商应有相应的大型活动设备保障经验；要有充足的技术保障人员和运输能力；应组成安装调试、运维保障小组确保项目的顺利实施；要求为各个安检点位提供24小时技术保障及紧急维修服务；应制定详细的实施计划，确定项目负责人和联系人，与用户良好沟通；建立必要的仓储运输、设备调拨、设备</w:t>
      </w:r>
      <w:r>
        <w:rPr>
          <w:rFonts w:hint="eastAsia" w:hAnsi="宋体" w:cs="宋体"/>
          <w:color w:val="auto"/>
          <w:sz w:val="24"/>
          <w:szCs w:val="24"/>
          <w:highlight w:val="none"/>
          <w:lang w:val="en-US" w:eastAsia="zh-CN"/>
        </w:rPr>
        <w:t>拆除</w:t>
      </w:r>
      <w:r>
        <w:rPr>
          <w:rFonts w:hint="eastAsia" w:ascii="宋体" w:hAnsi="宋体" w:eastAsia="宋体" w:cs="宋体"/>
          <w:color w:val="auto"/>
          <w:sz w:val="24"/>
          <w:szCs w:val="24"/>
          <w:highlight w:val="none"/>
        </w:rPr>
        <w:t>回收、物流协调在内的物流管理团队；应在设备交付使用前，对设备进行质量检验。</w:t>
      </w:r>
    </w:p>
    <w:p>
      <w:pPr>
        <w:pStyle w:val="24"/>
        <w:spacing w:line="360" w:lineRule="auto"/>
        <w:ind w:right="119"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6、供应商应组织应急保障力量，在安检设备出现故障时，提供备品更换损坏部件以缩短设备维修停机时间，或提供备机更换故障设备。</w:t>
      </w:r>
    </w:p>
    <w:p>
      <w:pPr>
        <w:spacing w:line="360" w:lineRule="auto"/>
        <w:ind w:firstLine="480" w:firstLineChars="200"/>
        <w:rPr>
          <w:rFonts w:hint="eastAsia" w:eastAsia="宋体"/>
          <w:color w:val="auto"/>
          <w:sz w:val="24"/>
          <w:szCs w:val="24"/>
          <w:highlight w:val="none"/>
          <w:lang w:val="en-US"/>
        </w:rPr>
      </w:pPr>
      <w:r>
        <w:rPr>
          <w:rFonts w:hint="eastAsia" w:ascii="宋体" w:hAnsi="宋体" w:eastAsia="宋体" w:cs="宋体"/>
          <w:color w:val="auto"/>
          <w:sz w:val="24"/>
          <w:szCs w:val="24"/>
          <w:highlight w:val="none"/>
          <w:lang w:val="en-US"/>
        </w:rPr>
        <w:t>7、</w:t>
      </w:r>
      <w:r>
        <w:rPr>
          <w:rFonts w:hint="eastAsia" w:ascii="宋体" w:hAnsi="宋体" w:cs="宋体"/>
          <w:color w:val="auto"/>
          <w:sz w:val="24"/>
          <w:szCs w:val="24"/>
          <w:highlight w:val="none"/>
          <w:lang w:val="en-US" w:eastAsia="zh-CN"/>
        </w:rPr>
        <w:t>在整个租赁服务期间，</w:t>
      </w:r>
      <w:r>
        <w:rPr>
          <w:rFonts w:hint="eastAsia" w:ascii="宋体" w:hAnsi="宋体" w:eastAsia="宋体" w:cs="宋体"/>
          <w:color w:val="auto"/>
          <w:sz w:val="24"/>
          <w:szCs w:val="24"/>
          <w:highlight w:val="none"/>
        </w:rPr>
        <w:t>中标人需提供7*24小时售后服务，且维修人员须在接到维修电话后</w:t>
      </w:r>
      <w:r>
        <w:rPr>
          <w:rFonts w:hint="eastAsia" w:ascii="宋体" w:hAnsi="宋体" w:eastAsia="宋体" w:cs="宋体"/>
          <w:color w:val="auto"/>
          <w:sz w:val="24"/>
          <w:szCs w:val="24"/>
          <w:highlight w:val="none"/>
          <w:lang w:val="en-US"/>
        </w:rPr>
        <w:t>5分钟</w:t>
      </w:r>
      <w:r>
        <w:rPr>
          <w:rFonts w:hint="eastAsia" w:ascii="宋体" w:hAnsi="宋体" w:eastAsia="宋体" w:cs="宋体"/>
          <w:color w:val="auto"/>
          <w:sz w:val="24"/>
          <w:szCs w:val="24"/>
          <w:highlight w:val="none"/>
        </w:rPr>
        <w:t>内响应，</w:t>
      </w:r>
      <w:r>
        <w:rPr>
          <w:rFonts w:hint="eastAsia" w:ascii="宋体" w:hAnsi="宋体" w:eastAsia="宋体" w:cs="宋体"/>
          <w:color w:val="auto"/>
          <w:sz w:val="24"/>
          <w:szCs w:val="24"/>
          <w:highlight w:val="none"/>
          <w:lang w:val="en-US"/>
        </w:rPr>
        <w:t>30分钟</w:t>
      </w:r>
      <w:r>
        <w:rPr>
          <w:rFonts w:hint="eastAsia" w:ascii="宋体" w:hAnsi="宋体" w:eastAsia="宋体" w:cs="宋体"/>
          <w:color w:val="auto"/>
          <w:sz w:val="24"/>
          <w:szCs w:val="24"/>
          <w:highlight w:val="none"/>
        </w:rPr>
        <w:t>内赶到现场，提供不间断的服务直到修复为止，</w:t>
      </w:r>
      <w:r>
        <w:rPr>
          <w:rFonts w:hint="eastAsia" w:ascii="宋体" w:hAnsi="宋体" w:eastAsia="宋体" w:cs="宋体"/>
          <w:color w:val="auto"/>
          <w:sz w:val="24"/>
          <w:szCs w:val="24"/>
          <w:highlight w:val="none"/>
          <w:lang w:val="en-US"/>
        </w:rPr>
        <w:t>一般问题1小时内解决，重大问题2小时内解决</w:t>
      </w:r>
      <w:r>
        <w:rPr>
          <w:rFonts w:hint="eastAsia" w:ascii="宋体" w:hAnsi="宋体" w:eastAsia="宋体" w:cs="宋体"/>
          <w:color w:val="auto"/>
          <w:sz w:val="24"/>
          <w:szCs w:val="24"/>
          <w:highlight w:val="none"/>
        </w:rPr>
        <w:t>。如果</w:t>
      </w:r>
      <w:r>
        <w:rPr>
          <w:rFonts w:hint="eastAsia" w:ascii="宋体" w:hAnsi="宋体" w:eastAsia="宋体" w:cs="宋体"/>
          <w:color w:val="auto"/>
          <w:sz w:val="24"/>
          <w:szCs w:val="24"/>
          <w:highlight w:val="none"/>
          <w:lang w:val="en-US"/>
        </w:rPr>
        <w:t>租赁设备</w:t>
      </w:r>
      <w:r>
        <w:rPr>
          <w:rFonts w:hint="eastAsia" w:ascii="宋体" w:hAnsi="宋体" w:eastAsia="宋体" w:cs="宋体"/>
          <w:color w:val="auto"/>
          <w:sz w:val="24"/>
          <w:szCs w:val="24"/>
          <w:highlight w:val="none"/>
        </w:rPr>
        <w:t>存在无法维修的损伤或者问题无法通过维修解决，则应</w:t>
      </w:r>
      <w:r>
        <w:rPr>
          <w:rFonts w:hint="eastAsia" w:ascii="宋体" w:hAnsi="宋体" w:eastAsia="宋体" w:cs="宋体"/>
          <w:color w:val="auto"/>
          <w:sz w:val="24"/>
          <w:szCs w:val="24"/>
          <w:highlight w:val="none"/>
          <w:lang w:val="en-US"/>
        </w:rPr>
        <w:t>在1个自然日内</w:t>
      </w:r>
      <w:r>
        <w:rPr>
          <w:rFonts w:hint="eastAsia" w:ascii="宋体" w:hAnsi="宋体" w:eastAsia="宋体" w:cs="宋体"/>
          <w:color w:val="auto"/>
          <w:sz w:val="24"/>
          <w:szCs w:val="24"/>
          <w:highlight w:val="none"/>
        </w:rPr>
        <w:t>更换</w:t>
      </w:r>
      <w:r>
        <w:rPr>
          <w:rFonts w:hint="eastAsia" w:ascii="宋体" w:hAnsi="宋体" w:eastAsia="宋体" w:cs="宋体"/>
          <w:color w:val="auto"/>
          <w:sz w:val="24"/>
          <w:szCs w:val="24"/>
          <w:highlight w:val="none"/>
          <w:lang w:val="en-US"/>
        </w:rPr>
        <w:t>同规格、同品质的仪器设备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以保障采购人的使用需求</w:t>
      </w:r>
      <w:r>
        <w:rPr>
          <w:rFonts w:hint="eastAsia" w:ascii="宋体" w:hAnsi="宋体" w:eastAsia="宋体" w:cs="宋体"/>
          <w:color w:val="auto"/>
          <w:sz w:val="24"/>
          <w:szCs w:val="24"/>
          <w:highlight w:val="none"/>
        </w:rPr>
        <w:t>。</w:t>
      </w:r>
    </w:p>
    <w:p>
      <w:pPr>
        <w:pStyle w:val="4"/>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拟采购标的的商务要求</w:t>
      </w:r>
    </w:p>
    <w:p>
      <w:pPr>
        <w:pStyle w:val="255"/>
        <w:spacing w:before="0" w:line="360" w:lineRule="auto"/>
        <w:ind w:left="0" w:right="0"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交付（实施）的时间（期限）：</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rPr>
        <w:t>3</w:t>
      </w:r>
      <w:r>
        <w:rPr>
          <w:rFonts w:hint="eastAsia" w:ascii="宋体" w:hAnsi="宋体" w:eastAsia="宋体" w:cs="宋体"/>
          <w:color w:val="auto"/>
          <w:sz w:val="24"/>
          <w:szCs w:val="24"/>
          <w:highlight w:val="none"/>
          <w:u w:val="single"/>
        </w:rPr>
        <w:t>年8月</w:t>
      </w:r>
      <w:r>
        <w:rPr>
          <w:rFonts w:hint="eastAsia" w:ascii="宋体" w:hAnsi="宋体" w:eastAsia="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lang w:val="en-US"/>
        </w:rPr>
        <w:t>日前所有装备按照采购人要求安装、配置</w:t>
      </w:r>
      <w:r>
        <w:rPr>
          <w:rFonts w:hint="eastAsia" w:ascii="宋体" w:hAnsi="宋体" w:eastAsia="宋体" w:cs="宋体"/>
          <w:color w:val="auto"/>
          <w:sz w:val="24"/>
          <w:szCs w:val="24"/>
          <w:highlight w:val="none"/>
          <w:u w:val="single"/>
        </w:rPr>
        <w:t>完</w:t>
      </w:r>
      <w:r>
        <w:rPr>
          <w:rFonts w:hint="eastAsia" w:ascii="宋体" w:hAnsi="宋体" w:eastAsia="宋体" w:cs="宋体"/>
          <w:color w:val="auto"/>
          <w:sz w:val="24"/>
          <w:szCs w:val="24"/>
          <w:highlight w:val="none"/>
          <w:u w:val="single"/>
          <w:lang w:val="en-US"/>
        </w:rPr>
        <w:t>毕，</w:t>
      </w:r>
      <w:r>
        <w:rPr>
          <w:rFonts w:hint="eastAsia" w:ascii="宋体" w:hAnsi="宋体" w:eastAsia="宋体" w:cs="宋体"/>
          <w:color w:val="auto"/>
          <w:sz w:val="24"/>
          <w:szCs w:val="24"/>
          <w:highlight w:val="none"/>
          <w:u w:val="single"/>
        </w:rPr>
        <w:t>并通过采购人验收，预计租赁时间</w:t>
      </w:r>
      <w:r>
        <w:rPr>
          <w:rFonts w:hint="eastAsia" w:ascii="宋体" w:hAnsi="宋体" w:eastAsia="宋体" w:cs="宋体"/>
          <w:color w:val="auto"/>
          <w:sz w:val="24"/>
          <w:szCs w:val="24"/>
          <w:highlight w:val="none"/>
          <w:u w:val="single"/>
          <w:lang w:val="en-US"/>
        </w:rPr>
        <w:t>为2023年</w:t>
      </w:r>
      <w:r>
        <w:rPr>
          <w:rFonts w:hint="eastAsia" w:ascii="宋体" w:hAnsi="宋体" w:eastAsia="宋体" w:cs="宋体"/>
          <w:color w:val="auto"/>
          <w:sz w:val="24"/>
          <w:szCs w:val="24"/>
          <w:highlight w:val="none"/>
          <w:u w:val="single"/>
        </w:rPr>
        <w:t>8月</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日至</w:t>
      </w:r>
      <w:r>
        <w:rPr>
          <w:rFonts w:hint="eastAsia" w:ascii="宋体" w:hAnsi="宋体" w:eastAsia="宋体" w:cs="宋体"/>
          <w:color w:val="auto"/>
          <w:sz w:val="24"/>
          <w:szCs w:val="24"/>
          <w:highlight w:val="none"/>
          <w:u w:val="single"/>
          <w:lang w:val="en-US"/>
        </w:rPr>
        <w:t>2023年10</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rPr>
        <w:t>28</w:t>
      </w:r>
      <w:r>
        <w:rPr>
          <w:rFonts w:hint="eastAsia" w:ascii="宋体" w:hAnsi="宋体" w:eastAsia="宋体" w:cs="宋体"/>
          <w:color w:val="auto"/>
          <w:sz w:val="24"/>
          <w:szCs w:val="24"/>
          <w:highlight w:val="none"/>
          <w:u w:val="single"/>
        </w:rPr>
        <w:t>日。</w:t>
      </w:r>
    </w:p>
    <w:p>
      <w:pPr>
        <w:pStyle w:val="255"/>
        <w:spacing w:before="0" w:line="360" w:lineRule="auto"/>
        <w:ind w:left="0" w:right="0"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供应商</w:t>
      </w:r>
      <w:r>
        <w:rPr>
          <w:rFonts w:hint="eastAsia" w:ascii="宋体" w:hAnsi="宋体" w:eastAsia="宋体" w:cs="宋体"/>
          <w:color w:val="auto"/>
          <w:sz w:val="24"/>
          <w:szCs w:val="24"/>
          <w:highlight w:val="none"/>
          <w:u w:val="single"/>
          <w:lang w:val="zh-CN"/>
        </w:rPr>
        <w:t>须</w:t>
      </w:r>
      <w:r>
        <w:rPr>
          <w:rFonts w:hint="eastAsia" w:ascii="宋体" w:hAnsi="宋体" w:eastAsia="宋体" w:cs="宋体"/>
          <w:color w:val="auto"/>
          <w:sz w:val="24"/>
          <w:szCs w:val="24"/>
          <w:highlight w:val="none"/>
          <w:u w:val="single"/>
        </w:rPr>
        <w:t>按采购人</w:t>
      </w:r>
      <w:r>
        <w:rPr>
          <w:rFonts w:hint="eastAsia" w:ascii="宋体" w:hAnsi="宋体" w:eastAsia="宋体" w:cs="宋体"/>
          <w:color w:val="auto"/>
          <w:sz w:val="24"/>
          <w:szCs w:val="24"/>
          <w:highlight w:val="none"/>
          <w:u w:val="single"/>
          <w:lang w:val="zh-CN"/>
        </w:rPr>
        <w:t>的</w:t>
      </w:r>
      <w:r>
        <w:rPr>
          <w:rFonts w:hint="eastAsia" w:ascii="宋体" w:hAnsi="宋体" w:eastAsia="宋体" w:cs="宋体"/>
          <w:color w:val="auto"/>
          <w:sz w:val="24"/>
          <w:szCs w:val="24"/>
          <w:highlight w:val="none"/>
          <w:u w:val="single"/>
        </w:rPr>
        <w:t>实际需求</w:t>
      </w:r>
      <w:r>
        <w:rPr>
          <w:rFonts w:hint="eastAsia" w:ascii="宋体" w:hAnsi="宋体" w:eastAsia="宋体" w:cs="宋体"/>
          <w:color w:val="auto"/>
          <w:sz w:val="24"/>
          <w:szCs w:val="24"/>
          <w:highlight w:val="none"/>
          <w:u w:val="single"/>
          <w:lang w:val="zh-CN" w:bidi="zh-CN"/>
        </w:rPr>
        <w:t>，将</w:t>
      </w:r>
      <w:r>
        <w:rPr>
          <w:rFonts w:hint="eastAsia" w:ascii="宋体" w:hAnsi="宋体" w:eastAsia="宋体" w:cs="宋体"/>
          <w:color w:val="auto"/>
          <w:sz w:val="24"/>
          <w:szCs w:val="24"/>
          <w:highlight w:val="none"/>
          <w:u w:val="single"/>
          <w:lang w:val="en-US"/>
        </w:rPr>
        <w:t>总租赁设备的20%</w:t>
      </w:r>
      <w:r>
        <w:rPr>
          <w:rFonts w:hint="eastAsia" w:ascii="宋体" w:hAnsi="宋体" w:eastAsia="宋体" w:cs="宋体"/>
          <w:color w:val="auto"/>
          <w:sz w:val="24"/>
          <w:szCs w:val="24"/>
          <w:highlight w:val="none"/>
          <w:u w:val="single"/>
          <w:lang w:val="zh-CN" w:bidi="zh-CN"/>
        </w:rPr>
        <w:t>提前送达指定地点</w:t>
      </w:r>
      <w:r>
        <w:rPr>
          <w:rFonts w:hint="eastAsia" w:ascii="宋体" w:hAnsi="宋体" w:eastAsia="宋体" w:cs="宋体"/>
          <w:color w:val="auto"/>
          <w:sz w:val="24"/>
          <w:szCs w:val="24"/>
          <w:highlight w:val="none"/>
          <w:u w:val="single"/>
          <w:lang w:val="en-US"/>
        </w:rPr>
        <w:t>用于培训工作并派专业装备维护人员</w:t>
      </w:r>
      <w:r>
        <w:rPr>
          <w:rFonts w:hint="eastAsia" w:ascii="宋体" w:hAnsi="宋体" w:eastAsia="宋体" w:cs="宋体"/>
          <w:color w:val="auto"/>
          <w:sz w:val="24"/>
          <w:szCs w:val="24"/>
          <w:highlight w:val="none"/>
          <w:u w:val="single"/>
          <w:lang w:val="zh-CN" w:bidi="zh-CN"/>
        </w:rPr>
        <w:t>进行设备的使用培训</w:t>
      </w:r>
      <w:r>
        <w:rPr>
          <w:rFonts w:hint="eastAsia" w:ascii="宋体" w:hAnsi="宋体" w:eastAsia="宋体" w:cs="宋体"/>
          <w:color w:val="auto"/>
          <w:sz w:val="24"/>
          <w:szCs w:val="24"/>
          <w:highlight w:val="none"/>
          <w:u w:val="single"/>
        </w:rPr>
        <w:t>。</w:t>
      </w:r>
    </w:p>
    <w:p>
      <w:pPr>
        <w:pStyle w:val="24"/>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2.交付（实施）的地点（范围）：</w:t>
      </w:r>
      <w:r>
        <w:rPr>
          <w:rFonts w:hint="eastAsia" w:ascii="宋体" w:hAnsi="宋体" w:eastAsia="宋体" w:cs="宋体"/>
          <w:color w:val="auto"/>
          <w:sz w:val="24"/>
          <w:szCs w:val="24"/>
          <w:highlight w:val="none"/>
          <w:u w:val="single"/>
          <w:lang w:val="en-US" w:eastAsia="zh-CN"/>
        </w:rPr>
        <w:t>采购人</w:t>
      </w:r>
      <w:r>
        <w:rPr>
          <w:rFonts w:hint="eastAsia" w:ascii="宋体" w:hAnsi="宋体" w:eastAsia="宋体" w:cs="宋体"/>
          <w:color w:val="auto"/>
          <w:sz w:val="24"/>
          <w:szCs w:val="24"/>
          <w:highlight w:val="none"/>
          <w:u w:val="single"/>
        </w:rPr>
        <w:t>指定地点。</w:t>
      </w:r>
    </w:p>
    <w:p>
      <w:pPr>
        <w:pStyle w:val="24"/>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3.付款条件（进度和方式）</w:t>
      </w:r>
    </w:p>
    <w:tbl>
      <w:tblPr>
        <w:tblStyle w:val="62"/>
        <w:tblW w:w="97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6900"/>
        <w:gridCol w:w="1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2" w:hRule="atLeast"/>
          <w:jc w:val="center"/>
        </w:trPr>
        <w:tc>
          <w:tcPr>
            <w:tcW w:w="922" w:type="dxa"/>
            <w:tcBorders>
              <w:bottom w:val="single" w:color="333333" w:sz="6" w:space="0"/>
              <w:right w:val="single" w:color="333333" w:sz="6" w:space="0"/>
            </w:tcBorders>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900" w:type="dxa"/>
            <w:tcBorders>
              <w:left w:val="single" w:color="333333" w:sz="6" w:space="0"/>
              <w:bottom w:val="single" w:color="333333" w:sz="6" w:space="0"/>
              <w:right w:val="single" w:color="333333" w:sz="6" w:space="0"/>
            </w:tcBorders>
            <w:noWrap w:val="0"/>
            <w:vAlign w:val="top"/>
          </w:tcPr>
          <w:p>
            <w:pPr>
              <w:pStyle w:val="954"/>
              <w:spacing w:line="360" w:lineRule="auto"/>
              <w:ind w:left="0" w:right="7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付款比例（%）</w:t>
            </w:r>
          </w:p>
        </w:tc>
        <w:tc>
          <w:tcPr>
            <w:tcW w:w="1960" w:type="dxa"/>
            <w:tcBorders>
              <w:left w:val="single" w:color="333333" w:sz="6" w:space="0"/>
              <w:bottom w:val="single" w:color="333333" w:sz="6" w:space="0"/>
            </w:tcBorders>
            <w:noWrap w:val="0"/>
            <w:vAlign w:val="center"/>
          </w:tcPr>
          <w:p>
            <w:pPr>
              <w:jc w:val="center"/>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rPr>
              <w:t>付款方式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922" w:type="dxa"/>
            <w:tcBorders>
              <w:bottom w:val="single" w:color="333333" w:sz="6" w:space="0"/>
              <w:right w:val="single" w:color="333333" w:sz="6" w:space="0"/>
            </w:tcBorders>
            <w:noWrap w:val="0"/>
            <w:vAlign w:val="center"/>
          </w:tcPr>
          <w:p>
            <w:pPr>
              <w:pStyle w:val="954"/>
              <w:spacing w:line="360" w:lineRule="auto"/>
              <w:ind w:left="249" w:right="235"/>
              <w:rPr>
                <w:rFonts w:hint="eastAsia" w:ascii="宋体" w:hAnsi="宋体" w:eastAsia="宋体" w:cs="宋体"/>
                <w:b/>
                <w:color w:val="auto"/>
                <w:sz w:val="24"/>
                <w:szCs w:val="24"/>
                <w:highlight w:val="none"/>
                <w:lang w:val="en-US"/>
              </w:rPr>
            </w:pPr>
            <w:r>
              <w:rPr>
                <w:rFonts w:hint="eastAsia" w:ascii="宋体" w:hAnsi="宋体" w:eastAsia="宋体" w:cs="宋体"/>
                <w:bCs/>
                <w:color w:val="auto"/>
                <w:sz w:val="24"/>
                <w:szCs w:val="24"/>
                <w:highlight w:val="none"/>
                <w:lang w:val="en-US"/>
              </w:rPr>
              <w:t>1</w:t>
            </w:r>
          </w:p>
        </w:tc>
        <w:tc>
          <w:tcPr>
            <w:tcW w:w="6900" w:type="dxa"/>
            <w:tcBorders>
              <w:left w:val="single" w:color="333333" w:sz="6" w:space="0"/>
              <w:bottom w:val="single" w:color="333333" w:sz="6" w:space="0"/>
              <w:right w:val="single" w:color="333333" w:sz="6" w:space="0"/>
            </w:tcBorders>
            <w:noWrap w:val="0"/>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第一期：合同签订后5个工作日内，投标人缴纳合同总价1%</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履约保证金，采购人凭投标人开具的正规发票支付合同总价的40%；</w:t>
            </w:r>
          </w:p>
        </w:tc>
        <w:tc>
          <w:tcPr>
            <w:tcW w:w="1960" w:type="dxa"/>
            <w:tcBorders>
              <w:left w:val="single" w:color="333333" w:sz="6" w:space="0"/>
              <w:bottom w:val="single" w:color="333333" w:sz="6"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国库转账支付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jc w:val="center"/>
        </w:trPr>
        <w:tc>
          <w:tcPr>
            <w:tcW w:w="922" w:type="dxa"/>
            <w:tcBorders>
              <w:top w:val="single" w:color="333333" w:sz="6" w:space="0"/>
              <w:bottom w:val="single" w:color="333333" w:sz="6" w:space="0"/>
              <w:right w:val="single" w:color="333333" w:sz="6" w:space="0"/>
            </w:tcBorders>
            <w:noWrap w:val="0"/>
            <w:vAlign w:val="center"/>
          </w:tcPr>
          <w:p>
            <w:pPr>
              <w:pStyle w:val="954"/>
              <w:spacing w:before="1" w:line="360" w:lineRule="auto"/>
              <w:ind w:lef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900" w:type="dxa"/>
            <w:tcBorders>
              <w:top w:val="single" w:color="333333" w:sz="6" w:space="0"/>
              <w:left w:val="single" w:color="333333" w:sz="6" w:space="0"/>
              <w:bottom w:val="single" w:color="333333" w:sz="6" w:space="0"/>
              <w:right w:val="single" w:color="333333" w:sz="6" w:space="0"/>
            </w:tcBorders>
            <w:noWrap w:val="0"/>
            <w:vAlign w:val="center"/>
          </w:tcPr>
          <w:p>
            <w:pPr>
              <w:pStyle w:val="954"/>
              <w:tabs>
                <w:tab w:val="left" w:pos="586"/>
              </w:tabs>
              <w:spacing w:before="9" w:line="360" w:lineRule="auto"/>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rPr>
              <w:t>供应商完成全部租赁服务并最终验收合格后，凭双方签字盖章的验收意见及</w:t>
            </w:r>
            <w:r>
              <w:rPr>
                <w:rFonts w:hint="eastAsia" w:ascii="宋体" w:hAnsi="宋体" w:eastAsia="宋体" w:cs="宋体"/>
                <w:color w:val="auto"/>
                <w:sz w:val="24"/>
                <w:szCs w:val="24"/>
                <w:highlight w:val="none"/>
                <w:lang w:val="en-US" w:eastAsia="zh-CN"/>
              </w:rPr>
              <w:t>验收小组的</w:t>
            </w:r>
            <w:r>
              <w:rPr>
                <w:rFonts w:hint="eastAsia" w:ascii="宋体" w:hAnsi="宋体" w:eastAsia="宋体" w:cs="宋体"/>
                <w:color w:val="auto"/>
                <w:sz w:val="24"/>
                <w:szCs w:val="24"/>
                <w:highlight w:val="none"/>
                <w:lang w:val="en-US"/>
              </w:rPr>
              <w:t>验收报告、到货核验单（需采购人经办人及审核人签字、供应商签字并盖章）、出厂合格证、产品说明书、质量保证书原件、三包凭证、原厂质保承诺函、培训记录</w:t>
            </w:r>
            <w:r>
              <w:rPr>
                <w:rFonts w:hint="eastAsia" w:ascii="宋体" w:hAnsi="宋体" w:eastAsia="宋体" w:cs="宋体"/>
                <w:color w:val="auto"/>
                <w:sz w:val="24"/>
                <w:szCs w:val="24"/>
                <w:highlight w:val="none"/>
                <w:lang w:val="en-US" w:eastAsia="zh-CN"/>
              </w:rPr>
              <w:t>、验收公示截图，执机员到岗考勤表</w:t>
            </w:r>
            <w:r>
              <w:rPr>
                <w:rFonts w:hint="eastAsia" w:ascii="宋体" w:hAnsi="宋体" w:eastAsia="宋体" w:cs="宋体"/>
                <w:color w:val="auto"/>
                <w:sz w:val="24"/>
                <w:szCs w:val="24"/>
                <w:highlight w:val="none"/>
                <w:lang w:val="en-US"/>
              </w:rPr>
              <w:t>及各种文档资料等，根据实际租赁情况及合同单价，按实结算剩余应付的合同款项，同时扣除供应商应向采购人支付的违约金。</w:t>
            </w:r>
          </w:p>
        </w:tc>
        <w:tc>
          <w:tcPr>
            <w:tcW w:w="1960" w:type="dxa"/>
            <w:tcBorders>
              <w:top w:val="single" w:color="333333" w:sz="6" w:space="0"/>
              <w:left w:val="single" w:color="333333" w:sz="6" w:space="0"/>
              <w:bottom w:val="single" w:color="333333" w:sz="6" w:space="0"/>
            </w:tcBorders>
            <w:noWrap w:val="0"/>
            <w:vAlign w:val="center"/>
          </w:tcPr>
          <w:p>
            <w:pPr>
              <w:pStyle w:val="954"/>
              <w:spacing w:before="9" w:line="360" w:lineRule="auto"/>
              <w:ind w:left="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国库转账支付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jc w:val="center"/>
        </w:trPr>
        <w:tc>
          <w:tcPr>
            <w:tcW w:w="9782" w:type="dxa"/>
            <w:gridSpan w:val="3"/>
            <w:tcBorders>
              <w:top w:val="single" w:color="333333" w:sz="6" w:space="0"/>
              <w:bottom w:val="single" w:color="333333"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注：1.</w:t>
            </w:r>
            <w:r>
              <w:rPr>
                <w:rFonts w:hint="eastAsia" w:ascii="宋体" w:hAnsi="宋体" w:eastAsia="宋体" w:cs="宋体"/>
                <w:color w:val="auto"/>
                <w:sz w:val="24"/>
                <w:szCs w:val="24"/>
                <w:highlight w:val="none"/>
              </w:rPr>
              <w:t>双方确认，采购人按前款结算并向投标人支付的款项总额不超过合同总价。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除满足前述约定的付款条件外，以上款项的支付均须在采购人收到投标人正规发票后，按财政及采购人规定办理完成相关手续后5个工作日内采购人有义务予以支付。</w:t>
            </w:r>
          </w:p>
        </w:tc>
      </w:tr>
    </w:tbl>
    <w:p>
      <w:pPr>
        <w:pStyle w:val="24"/>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4.售后服务要求</w:t>
      </w:r>
    </w:p>
    <w:p>
      <w:pPr>
        <w:pStyle w:val="24"/>
        <w:spacing w:line="360" w:lineRule="auto"/>
        <w:ind w:right="119"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rPr>
        <w:t>4.1中标人须</w:t>
      </w:r>
      <w:r>
        <w:rPr>
          <w:rFonts w:hint="eastAsia" w:ascii="宋体" w:hAnsi="宋体" w:eastAsia="宋体" w:cs="宋体"/>
          <w:color w:val="auto"/>
          <w:sz w:val="24"/>
          <w:szCs w:val="24"/>
          <w:highlight w:val="none"/>
          <w:u w:val="none"/>
        </w:rPr>
        <w:t>保证所有</w:t>
      </w:r>
      <w:r>
        <w:rPr>
          <w:rFonts w:hint="eastAsia" w:ascii="宋体" w:hAnsi="宋体" w:eastAsia="宋体" w:cs="宋体"/>
          <w:color w:val="auto"/>
          <w:sz w:val="24"/>
          <w:szCs w:val="24"/>
          <w:highlight w:val="none"/>
          <w:u w:val="none"/>
          <w:lang w:val="en-US"/>
        </w:rPr>
        <w:t>租赁设备</w:t>
      </w:r>
      <w:r>
        <w:rPr>
          <w:rFonts w:hint="eastAsia" w:ascii="宋体" w:hAnsi="宋体" w:eastAsia="宋体" w:cs="宋体"/>
          <w:color w:val="auto"/>
          <w:sz w:val="24"/>
          <w:szCs w:val="24"/>
          <w:highlight w:val="none"/>
          <w:u w:val="none"/>
        </w:rPr>
        <w:t>没有安全、卫生、质量、环保</w:t>
      </w:r>
      <w:r>
        <w:rPr>
          <w:rFonts w:hint="eastAsia" w:ascii="宋体" w:hAnsi="宋体" w:eastAsia="宋体" w:cs="宋体"/>
          <w:color w:val="auto"/>
          <w:sz w:val="24"/>
          <w:szCs w:val="24"/>
          <w:highlight w:val="none"/>
          <w:u w:val="none"/>
          <w:lang w:val="en-US"/>
        </w:rPr>
        <w:t>等</w:t>
      </w:r>
      <w:r>
        <w:rPr>
          <w:rFonts w:hint="eastAsia" w:ascii="宋体" w:hAnsi="宋体" w:eastAsia="宋体" w:cs="宋体"/>
          <w:color w:val="auto"/>
          <w:sz w:val="24"/>
          <w:szCs w:val="24"/>
          <w:highlight w:val="none"/>
          <w:u w:val="none"/>
        </w:rPr>
        <w:t>瑕疵，没有设置任何抵押等产权负担，不存在任何权属纠纷或潜在权属纠纷、不侵害任何第三方的合法权益；</w:t>
      </w:r>
      <w:r>
        <w:rPr>
          <w:rFonts w:hint="eastAsia" w:ascii="宋体" w:hAnsi="宋体" w:eastAsia="宋体" w:cs="宋体"/>
          <w:color w:val="auto"/>
          <w:sz w:val="24"/>
          <w:szCs w:val="24"/>
          <w:highlight w:val="none"/>
          <w:u w:val="none"/>
          <w:lang w:val="en-US"/>
        </w:rPr>
        <w:t>中标人</w:t>
      </w:r>
      <w:r>
        <w:rPr>
          <w:rFonts w:hint="eastAsia" w:ascii="宋体" w:hAnsi="宋体" w:eastAsia="宋体" w:cs="宋体"/>
          <w:color w:val="auto"/>
          <w:sz w:val="24"/>
          <w:szCs w:val="24"/>
          <w:highlight w:val="none"/>
          <w:u w:val="none"/>
        </w:rPr>
        <w:t>保证其供应的</w:t>
      </w:r>
      <w:r>
        <w:rPr>
          <w:rFonts w:hint="eastAsia" w:ascii="宋体" w:hAnsi="宋体" w:eastAsia="宋体" w:cs="宋体"/>
          <w:color w:val="auto"/>
          <w:sz w:val="24"/>
          <w:szCs w:val="24"/>
          <w:highlight w:val="none"/>
          <w:u w:val="none"/>
          <w:lang w:val="en-US"/>
        </w:rPr>
        <w:t>租赁设备</w:t>
      </w:r>
      <w:r>
        <w:rPr>
          <w:rFonts w:hint="eastAsia" w:ascii="宋体" w:hAnsi="宋体" w:eastAsia="宋体" w:cs="宋体"/>
          <w:color w:val="auto"/>
          <w:sz w:val="24"/>
          <w:szCs w:val="24"/>
          <w:highlight w:val="none"/>
          <w:u w:val="none"/>
        </w:rPr>
        <w:t>质量是优良并符合相关国家、行业标准及</w:t>
      </w:r>
      <w:r>
        <w:rPr>
          <w:rFonts w:hint="eastAsia" w:ascii="宋体" w:hAnsi="宋体" w:eastAsia="宋体" w:cs="宋体"/>
          <w:color w:val="auto"/>
          <w:sz w:val="24"/>
          <w:szCs w:val="24"/>
          <w:highlight w:val="none"/>
          <w:u w:val="none"/>
          <w:lang w:val="en-US"/>
        </w:rPr>
        <w:t>采购人</w:t>
      </w:r>
      <w:r>
        <w:rPr>
          <w:rFonts w:hint="eastAsia" w:ascii="宋体" w:hAnsi="宋体" w:eastAsia="宋体" w:cs="宋体"/>
          <w:color w:val="auto"/>
          <w:sz w:val="24"/>
          <w:szCs w:val="24"/>
          <w:highlight w:val="none"/>
          <w:u w:val="none"/>
        </w:rPr>
        <w:t>的要求。</w:t>
      </w:r>
    </w:p>
    <w:p>
      <w:pPr>
        <w:pStyle w:val="24"/>
        <w:spacing w:line="360" w:lineRule="auto"/>
        <w:ind w:right="119"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rPr>
        <w:t>4.2</w:t>
      </w:r>
      <w:r>
        <w:rPr>
          <w:rFonts w:hint="eastAsia" w:ascii="宋体" w:hAnsi="宋体" w:eastAsia="宋体" w:cs="宋体"/>
          <w:color w:val="auto"/>
          <w:sz w:val="24"/>
          <w:szCs w:val="24"/>
          <w:highlight w:val="none"/>
          <w:u w:val="none"/>
        </w:rPr>
        <w:t>供应商必须理解采购人对所需租赁货物数量可能发生变更，供应商必须承诺无论货物数量发生什么变化，在不改变合同其他实质性条款的前提下，按相同或更优惠的</w:t>
      </w:r>
      <w:r>
        <w:rPr>
          <w:rFonts w:hint="eastAsia" w:ascii="宋体" w:hAnsi="宋体" w:eastAsia="宋体" w:cs="宋体"/>
          <w:color w:val="auto"/>
          <w:sz w:val="24"/>
          <w:szCs w:val="24"/>
          <w:highlight w:val="none"/>
          <w:u w:val="none"/>
          <w:lang w:val="en-US"/>
        </w:rPr>
        <w:t>报价</w:t>
      </w:r>
      <w:r>
        <w:rPr>
          <w:rFonts w:hint="eastAsia" w:ascii="宋体" w:hAnsi="宋体" w:eastAsia="宋体" w:cs="宋体"/>
          <w:color w:val="auto"/>
          <w:sz w:val="24"/>
          <w:szCs w:val="24"/>
          <w:highlight w:val="none"/>
          <w:u w:val="none"/>
        </w:rPr>
        <w:t>保证供货，完成租赁服务。</w:t>
      </w:r>
    </w:p>
    <w:p>
      <w:pPr>
        <w:pStyle w:val="24"/>
        <w:spacing w:line="360" w:lineRule="auto"/>
        <w:ind w:right="119"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rPr>
        <w:t>4.3</w:t>
      </w:r>
      <w:r>
        <w:rPr>
          <w:rFonts w:hint="eastAsia" w:ascii="宋体" w:hAnsi="宋体" w:eastAsia="宋体" w:cs="宋体"/>
          <w:color w:val="auto"/>
          <w:sz w:val="24"/>
          <w:szCs w:val="24"/>
          <w:highlight w:val="none"/>
          <w:u w:val="none"/>
        </w:rPr>
        <w:t>合同签订后，供应商</w:t>
      </w:r>
      <w:r>
        <w:rPr>
          <w:rFonts w:hint="eastAsia" w:ascii="宋体" w:hAnsi="宋体" w:eastAsia="宋体" w:cs="宋体"/>
          <w:color w:val="auto"/>
          <w:sz w:val="24"/>
          <w:szCs w:val="24"/>
          <w:highlight w:val="none"/>
          <w:u w:val="none"/>
          <w:lang w:val="en-US"/>
        </w:rPr>
        <w:t>须</w:t>
      </w:r>
      <w:r>
        <w:rPr>
          <w:rFonts w:hint="eastAsia" w:ascii="宋体" w:hAnsi="宋体" w:eastAsia="宋体" w:cs="宋体"/>
          <w:color w:val="auto"/>
          <w:sz w:val="24"/>
          <w:szCs w:val="24"/>
          <w:highlight w:val="none"/>
          <w:u w:val="none"/>
        </w:rPr>
        <w:t>按采购人</w:t>
      </w:r>
      <w:r>
        <w:rPr>
          <w:rFonts w:hint="eastAsia" w:ascii="宋体" w:hAnsi="宋体" w:eastAsia="宋体" w:cs="宋体"/>
          <w:color w:val="auto"/>
          <w:sz w:val="24"/>
          <w:szCs w:val="24"/>
          <w:highlight w:val="none"/>
          <w:u w:val="none"/>
          <w:lang w:val="en-US"/>
        </w:rPr>
        <w:t>的</w:t>
      </w:r>
      <w:r>
        <w:rPr>
          <w:rFonts w:hint="eastAsia" w:ascii="宋体" w:hAnsi="宋体" w:eastAsia="宋体" w:cs="宋体"/>
          <w:color w:val="auto"/>
          <w:sz w:val="24"/>
          <w:szCs w:val="24"/>
          <w:highlight w:val="none"/>
          <w:u w:val="none"/>
        </w:rPr>
        <w:t>实际需求</w:t>
      </w:r>
      <w:r>
        <w:rPr>
          <w:rFonts w:hint="eastAsia" w:ascii="宋体" w:hAnsi="宋体" w:eastAsia="宋体" w:cs="宋体"/>
          <w:color w:val="auto"/>
          <w:sz w:val="24"/>
          <w:szCs w:val="24"/>
          <w:highlight w:val="none"/>
          <w:u w:val="none"/>
          <w:lang w:val="en-US"/>
        </w:rPr>
        <w:t>和供货时间</w:t>
      </w:r>
      <w:r>
        <w:rPr>
          <w:rFonts w:hint="eastAsia" w:ascii="宋体" w:hAnsi="宋体" w:eastAsia="宋体" w:cs="宋体"/>
          <w:color w:val="auto"/>
          <w:sz w:val="24"/>
          <w:szCs w:val="24"/>
          <w:highlight w:val="none"/>
          <w:u w:val="none"/>
        </w:rPr>
        <w:t>及时将</w:t>
      </w:r>
      <w:r>
        <w:rPr>
          <w:rFonts w:hint="eastAsia" w:ascii="宋体" w:hAnsi="宋体" w:eastAsia="宋体" w:cs="宋体"/>
          <w:color w:val="auto"/>
          <w:sz w:val="24"/>
          <w:szCs w:val="24"/>
          <w:highlight w:val="none"/>
          <w:u w:val="none"/>
          <w:lang w:val="en-US"/>
        </w:rPr>
        <w:t>租赁</w:t>
      </w:r>
      <w:r>
        <w:rPr>
          <w:rFonts w:hint="eastAsia" w:ascii="宋体" w:hAnsi="宋体" w:eastAsia="宋体" w:cs="宋体"/>
          <w:color w:val="auto"/>
          <w:sz w:val="24"/>
          <w:szCs w:val="24"/>
          <w:highlight w:val="none"/>
          <w:u w:val="none"/>
        </w:rPr>
        <w:t>设备运输到采购人指定地点，运费由供应商承担。</w:t>
      </w:r>
    </w:p>
    <w:p>
      <w:pPr>
        <w:pStyle w:val="24"/>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5.其他商务要求（包装和运输、保险等）</w:t>
      </w:r>
    </w:p>
    <w:p>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5.1供应商应提供详细的货物租赁报价清单，以及投标货物配件、耗材、选件表和特殊工具及备件清单。</w:t>
      </w:r>
    </w:p>
    <w:p>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rPr>
        <w:t>5.2</w:t>
      </w:r>
      <w:r>
        <w:rPr>
          <w:rFonts w:hint="eastAsia" w:ascii="宋体" w:hAnsi="宋体" w:eastAsia="宋体" w:cs="宋体"/>
          <w:color w:val="auto"/>
          <w:sz w:val="24"/>
          <w:szCs w:val="24"/>
          <w:highlight w:val="none"/>
          <w:u w:val="none"/>
        </w:rPr>
        <w:t>供应商必须按招标货物清单及技术要求提供产品技术指标，并提供完善的供货</w:t>
      </w:r>
      <w:r>
        <w:rPr>
          <w:rFonts w:hint="eastAsia" w:ascii="宋体" w:hAnsi="宋体" w:eastAsia="宋体" w:cs="宋体"/>
          <w:color w:val="auto"/>
          <w:sz w:val="24"/>
          <w:szCs w:val="24"/>
          <w:highlight w:val="none"/>
          <w:u w:val="none"/>
          <w:lang w:val="en-US"/>
        </w:rPr>
        <w:t>保障</w:t>
      </w:r>
      <w:r>
        <w:rPr>
          <w:rFonts w:hint="eastAsia" w:ascii="宋体" w:hAnsi="宋体" w:eastAsia="宋体" w:cs="宋体"/>
          <w:color w:val="auto"/>
          <w:sz w:val="24"/>
          <w:szCs w:val="24"/>
          <w:highlight w:val="none"/>
          <w:u w:val="none"/>
        </w:rPr>
        <w:t>措施、租赁服务保障措施等内容。</w:t>
      </w:r>
    </w:p>
    <w:p>
      <w:pPr>
        <w:spacing w:line="360" w:lineRule="auto"/>
        <w:ind w:firstLine="480" w:firstLineChars="200"/>
        <w:rPr>
          <w:rFonts w:hint="eastAsia"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lang w:val="en-US"/>
        </w:rPr>
        <w:t>5.3供应商必须提供运维服务承诺，内容包括：服务时间、服务方式、应急方案及备机的供应情况，主要针对故障响应、修复时间、驻点技术人员的配备等做出明确说明，以满足采购人、用户单位的需要。</w:t>
      </w:r>
    </w:p>
    <w:p>
      <w:pPr>
        <w:pStyle w:val="24"/>
        <w:spacing w:line="360" w:lineRule="auto"/>
        <w:ind w:right="119" w:firstLine="482" w:firstLineChars="200"/>
        <w:rPr>
          <w:rFonts w:hint="default"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rPr>
        <w:t>5.4</w:t>
      </w:r>
      <w:r>
        <w:rPr>
          <w:rFonts w:hint="eastAsia" w:ascii="宋体" w:hAnsi="宋体" w:eastAsia="宋体" w:cs="宋体"/>
          <w:b/>
          <w:color w:val="auto"/>
          <w:sz w:val="24"/>
          <w:szCs w:val="24"/>
          <w:highlight w:val="none"/>
          <w:u w:val="none"/>
        </w:rPr>
        <w:t>安全责任：</w:t>
      </w:r>
      <w:r>
        <w:rPr>
          <w:rFonts w:hint="eastAsia" w:ascii="宋体" w:hAnsi="宋体" w:eastAsia="宋体" w:cs="宋体"/>
          <w:color w:val="auto"/>
          <w:sz w:val="24"/>
          <w:szCs w:val="24"/>
          <w:highlight w:val="none"/>
          <w:u w:val="none"/>
        </w:rPr>
        <w:t>由于供应商所供产品质量原因造成</w:t>
      </w:r>
      <w:r>
        <w:rPr>
          <w:rFonts w:hint="eastAsia" w:ascii="宋体" w:hAnsi="宋体" w:eastAsia="宋体" w:cs="宋体"/>
          <w:color w:val="auto"/>
          <w:sz w:val="24"/>
          <w:szCs w:val="24"/>
          <w:highlight w:val="none"/>
          <w:u w:val="none"/>
          <w:lang w:val="en-US"/>
        </w:rPr>
        <w:t>用户</w:t>
      </w:r>
      <w:r>
        <w:rPr>
          <w:rFonts w:hint="eastAsia" w:ascii="宋体" w:hAnsi="宋体" w:eastAsia="宋体" w:cs="宋体"/>
          <w:color w:val="auto"/>
          <w:sz w:val="24"/>
          <w:szCs w:val="24"/>
          <w:highlight w:val="none"/>
          <w:u w:val="none"/>
        </w:rPr>
        <w:t>人员伤亡和财产损失的，由供应商承担一切责任。</w:t>
      </w:r>
      <w:r>
        <w:rPr>
          <w:rFonts w:hint="eastAsia" w:hAnsi="宋体" w:cs="宋体"/>
          <w:color w:val="auto"/>
          <w:sz w:val="24"/>
          <w:szCs w:val="24"/>
          <w:highlight w:val="none"/>
          <w:u w:val="none"/>
          <w:lang w:val="en-US" w:eastAsia="zh-CN"/>
        </w:rPr>
        <w:t>执机员工作期间一切安全责任由供应商承担。</w:t>
      </w:r>
    </w:p>
    <w:p>
      <w:pPr>
        <w:pStyle w:val="24"/>
        <w:spacing w:line="360" w:lineRule="auto"/>
        <w:ind w:firstLine="482" w:firstLineChars="200"/>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u w:val="none"/>
          <w:lang w:val="en-US"/>
        </w:rPr>
        <w:t>5.5保险：</w:t>
      </w:r>
      <w:r>
        <w:rPr>
          <w:rFonts w:hint="eastAsia" w:ascii="宋体" w:hAnsi="宋体" w:eastAsia="宋体" w:cs="宋体"/>
          <w:color w:val="auto"/>
          <w:sz w:val="24"/>
          <w:szCs w:val="24"/>
          <w:highlight w:val="none"/>
          <w:u w:val="none"/>
          <w:lang w:val="en-US"/>
        </w:rPr>
        <w:t>租赁物资及执机员</w:t>
      </w:r>
      <w:r>
        <w:rPr>
          <w:rFonts w:hint="eastAsia" w:ascii="宋体" w:hAnsi="宋体" w:eastAsia="宋体" w:cs="宋体"/>
          <w:color w:val="auto"/>
          <w:sz w:val="24"/>
          <w:szCs w:val="24"/>
          <w:highlight w:val="none"/>
          <w:u w:val="none"/>
        </w:rPr>
        <w:t>的</w:t>
      </w:r>
      <w:r>
        <w:rPr>
          <w:rFonts w:hint="eastAsia" w:ascii="宋体" w:hAnsi="宋体" w:eastAsia="宋体" w:cs="宋体"/>
          <w:color w:val="auto"/>
          <w:sz w:val="24"/>
          <w:szCs w:val="24"/>
          <w:highlight w:val="none"/>
          <w:u w:val="none"/>
          <w:lang w:val="en-US"/>
        </w:rPr>
        <w:t>运输和</w:t>
      </w:r>
      <w:r>
        <w:rPr>
          <w:rFonts w:hint="eastAsia" w:ascii="宋体" w:hAnsi="宋体" w:eastAsia="宋体" w:cs="宋体"/>
          <w:color w:val="auto"/>
          <w:sz w:val="24"/>
          <w:szCs w:val="24"/>
          <w:highlight w:val="none"/>
          <w:u w:val="none"/>
        </w:rPr>
        <w:t>保险由供应商负责。</w:t>
      </w:r>
    </w:p>
    <w:p>
      <w:pPr>
        <w:pStyle w:val="24"/>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在合同有效期内，基于索赔或者其他需要，供应商应提供并保持经采购人认可的有效保险。保险应当覆盖根据合同行使权利及履行义务所产生的一切责任风险，包括但不限于如下范围：人身意外伤害（包括死亡）、财产损失、产品质量责任。如果供应商投保的保险险种和金额未能充分覆盖风险，供应商应自行承担相应责任</w:t>
      </w:r>
      <w:r>
        <w:rPr>
          <w:rFonts w:hint="eastAsia" w:hAnsi="宋体" w:cs="宋体"/>
          <w:color w:val="auto"/>
          <w:sz w:val="24"/>
          <w:szCs w:val="24"/>
          <w:highlight w:val="none"/>
          <w:u w:val="none"/>
          <w:lang w:eastAsia="zh-CN"/>
        </w:rPr>
        <w:t>，</w:t>
      </w:r>
      <w:r>
        <w:rPr>
          <w:rFonts w:hint="eastAsia" w:hAnsi="宋体" w:cs="宋体"/>
          <w:color w:val="auto"/>
          <w:sz w:val="24"/>
          <w:szCs w:val="24"/>
          <w:highlight w:val="none"/>
          <w:u w:val="none"/>
          <w:lang w:val="en-US" w:eastAsia="zh-CN"/>
        </w:rPr>
        <w:t>并在投标时提供承诺</w:t>
      </w:r>
      <w:r>
        <w:rPr>
          <w:rFonts w:hint="eastAsia" w:ascii="宋体" w:hAnsi="宋体" w:eastAsia="宋体" w:cs="宋体"/>
          <w:color w:val="auto"/>
          <w:sz w:val="24"/>
          <w:szCs w:val="24"/>
          <w:highlight w:val="none"/>
          <w:u w:val="none"/>
        </w:rPr>
        <w:t>。</w:t>
      </w:r>
    </w:p>
    <w:p>
      <w:pPr>
        <w:pStyle w:val="24"/>
        <w:spacing w:line="360" w:lineRule="auto"/>
        <w:ind w:firstLine="482" w:firstLineChars="200"/>
        <w:rPr>
          <w:rFonts w:hint="eastAsia" w:ascii="宋体" w:hAnsi="宋体" w:cs="宋体"/>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5.6商标遮挡：</w:t>
      </w:r>
      <w:r>
        <w:rPr>
          <w:rFonts w:hint="eastAsia" w:ascii="宋体" w:hAnsi="宋体" w:cs="宋体"/>
          <w:color w:val="auto"/>
          <w:sz w:val="24"/>
          <w:szCs w:val="24"/>
          <w:highlight w:val="none"/>
          <w:u w:val="none"/>
          <w:lang w:val="en-US" w:eastAsia="zh-CN"/>
        </w:rPr>
        <w:t>如采购人提出设备商标存在可能影响亚运市场开发权益，投标人应根据采购人要求完成商标遮挡相关工作。</w:t>
      </w:r>
    </w:p>
    <w:p>
      <w:pPr>
        <w:pStyle w:val="2"/>
        <w:rPr>
          <w:rFonts w:hint="default" w:eastAsia="宋体"/>
          <w:color w:val="auto"/>
          <w:sz w:val="24"/>
          <w:szCs w:val="24"/>
          <w:highlight w:val="none"/>
          <w:u w:val="none"/>
          <w:lang w:val="en-US" w:eastAsia="zh-CN"/>
        </w:rPr>
      </w:pPr>
      <w:r>
        <w:rPr>
          <w:rFonts w:hint="eastAsia" w:ascii="宋体" w:hAnsi="宋体" w:cs="宋体"/>
          <w:b/>
          <w:bCs/>
          <w:color w:val="auto"/>
          <w:sz w:val="24"/>
          <w:szCs w:val="24"/>
          <w:highlight w:val="none"/>
          <w:u w:val="none"/>
          <w:lang w:val="zh-CN" w:eastAsia="zh-CN"/>
        </w:rPr>
        <w:t>5.</w:t>
      </w:r>
      <w:r>
        <w:rPr>
          <w:rFonts w:hint="eastAsia" w:cs="宋体"/>
          <w:b/>
          <w:bCs/>
          <w:color w:val="auto"/>
          <w:sz w:val="24"/>
          <w:szCs w:val="24"/>
          <w:highlight w:val="none"/>
          <w:u w:val="none"/>
          <w:lang w:val="en-US" w:eastAsia="zh-CN"/>
        </w:rPr>
        <w:t>7</w:t>
      </w:r>
      <w:r>
        <w:rPr>
          <w:rFonts w:hint="eastAsia" w:ascii="宋体" w:hAnsi="宋体" w:cs="宋体"/>
          <w:b/>
          <w:bCs/>
          <w:color w:val="auto"/>
          <w:sz w:val="24"/>
          <w:szCs w:val="24"/>
          <w:highlight w:val="none"/>
          <w:u w:val="none"/>
          <w:lang w:val="zh-CN" w:eastAsia="zh-CN"/>
        </w:rPr>
        <w:t>其他：</w:t>
      </w:r>
      <w:r>
        <w:rPr>
          <w:rFonts w:hint="eastAsia" w:ascii="宋体" w:hAnsi="宋体" w:cs="宋体"/>
          <w:color w:val="auto"/>
          <w:sz w:val="24"/>
          <w:szCs w:val="24"/>
          <w:highlight w:val="none"/>
          <w:u w:val="none"/>
          <w:lang w:val="zh-CN" w:eastAsia="zh-CN"/>
        </w:rPr>
        <w:t>供应商</w:t>
      </w:r>
      <w:r>
        <w:rPr>
          <w:rFonts w:hint="eastAsia" w:ascii="宋体" w:hAnsi="宋体" w:cs="宋体"/>
          <w:color w:val="auto"/>
          <w:sz w:val="24"/>
          <w:szCs w:val="24"/>
          <w:highlight w:val="none"/>
          <w:u w:val="none"/>
          <w:lang w:val="zh-CN"/>
        </w:rPr>
        <w:t>自2020年1月1日（以合同签订日期为准）</w:t>
      </w:r>
      <w:r>
        <w:rPr>
          <w:rFonts w:hint="eastAsia" w:ascii="宋体" w:hAnsi="宋体" w:cs="宋体"/>
          <w:color w:val="auto"/>
          <w:sz w:val="24"/>
          <w:szCs w:val="24"/>
          <w:highlight w:val="none"/>
          <w:u w:val="none"/>
          <w:lang w:val="zh-CN" w:eastAsia="zh-CN"/>
        </w:rPr>
        <w:t>应具备同类大型赛事、活动</w:t>
      </w:r>
      <w:r>
        <w:rPr>
          <w:rFonts w:hint="eastAsia" w:ascii="宋体" w:hAnsi="宋体" w:cs="宋体"/>
          <w:color w:val="auto"/>
          <w:sz w:val="24"/>
          <w:szCs w:val="24"/>
          <w:highlight w:val="none"/>
          <w:u w:val="none"/>
          <w:lang w:val="zh-CN"/>
        </w:rPr>
        <w:t>设备租赁</w:t>
      </w:r>
      <w:r>
        <w:rPr>
          <w:rFonts w:hint="eastAsia" w:ascii="宋体" w:hAnsi="宋体" w:cs="宋体"/>
          <w:color w:val="auto"/>
          <w:sz w:val="24"/>
          <w:szCs w:val="24"/>
          <w:highlight w:val="none"/>
          <w:u w:val="none"/>
          <w:lang w:val="zh-CN" w:eastAsia="zh-CN"/>
        </w:rPr>
        <w:t>经验。</w:t>
      </w:r>
    </w:p>
    <w:p>
      <w:pPr>
        <w:pStyle w:val="3"/>
        <w:rPr>
          <w:rFonts w:hint="eastAsia" w:ascii="宋体" w:hAnsi="宋体" w:eastAsia="宋体" w:cs="宋体"/>
          <w:color w:val="auto"/>
          <w:sz w:val="24"/>
          <w:szCs w:val="24"/>
          <w:highlight w:val="none"/>
        </w:rPr>
      </w:pPr>
      <w:r>
        <w:rPr>
          <w:rFonts w:hint="eastAsia" w:hAnsi="宋体" w:cs="宋体"/>
          <w:b/>
          <w:color w:val="auto"/>
          <w:sz w:val="24"/>
          <w:szCs w:val="24"/>
          <w:highlight w:val="none"/>
          <w:u w:val="single"/>
          <w:lang w:val="en-US" w:eastAsia="zh-CN"/>
        </w:rPr>
        <w:t xml:space="preserve">六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、履约验收方案</w:t>
      </w:r>
    </w:p>
    <w:p>
      <w:pPr>
        <w:pStyle w:val="24"/>
        <w:spacing w:line="288" w:lineRule="auto"/>
        <w:ind w:firstLine="0" w:firstLineChars="0"/>
        <w:rPr>
          <w:rFonts w:hint="eastAsia" w:cs="仿宋" w:asciiTheme="minorEastAsia" w:hAnsiTheme="minorEastAsia" w:eastAsiaTheme="minorEastAsia"/>
          <w:color w:val="auto"/>
          <w:sz w:val="24"/>
          <w:szCs w:val="24"/>
          <w:highlight w:val="none"/>
          <w:lang w:val="en-US"/>
        </w:rPr>
      </w:pPr>
      <w:r>
        <w:rPr>
          <w:rFonts w:hint="eastAsia" w:cs="仿宋" w:asciiTheme="minorEastAsia" w:hAnsiTheme="minorEastAsia" w:eastAsiaTheme="minorEastAsia"/>
          <w:color w:val="auto"/>
          <w:sz w:val="24"/>
          <w:szCs w:val="24"/>
          <w:highlight w:val="none"/>
          <w:lang w:val="en-US"/>
        </w:rPr>
        <w:t>（一）履约验收主体</w:t>
      </w:r>
    </w:p>
    <w:p>
      <w:pPr>
        <w:pStyle w:val="24"/>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cs="仿宋" w:asciiTheme="minorEastAsia" w:hAnsiTheme="minorEastAsia" w:eastAsiaTheme="minorEastAsia"/>
          <w:color w:val="auto"/>
          <w:sz w:val="24"/>
          <w:szCs w:val="24"/>
          <w:highlight w:val="none"/>
          <w:lang w:val="en-US" w:eastAsia="zh-CN"/>
        </w:rPr>
      </w:pPr>
      <w:r>
        <w:rPr>
          <w:rFonts w:hint="eastAsia" w:cs="仿宋" w:asciiTheme="minorEastAsia" w:hAnsiTheme="minorEastAsia" w:eastAsiaTheme="minorEastAsia"/>
          <w:color w:val="auto"/>
          <w:sz w:val="24"/>
          <w:szCs w:val="24"/>
          <w:highlight w:val="none"/>
          <w:lang w:val="en-US"/>
        </w:rPr>
        <w:t>采购单位：</w:t>
      </w:r>
      <w:r>
        <w:rPr>
          <w:rFonts w:hint="eastAsia" w:cs="仿宋" w:asciiTheme="minorEastAsia" w:hAnsiTheme="minorEastAsia" w:eastAsiaTheme="minorEastAsia"/>
          <w:color w:val="auto"/>
          <w:sz w:val="24"/>
          <w:szCs w:val="24"/>
          <w:highlight w:val="none"/>
          <w:lang w:val="en-US" w:eastAsia="zh-CN"/>
        </w:rPr>
        <w:t>2022年第19届亚运会组委会、2022年第4届亚残运会组委会</w:t>
      </w:r>
    </w:p>
    <w:p>
      <w:pPr>
        <w:pStyle w:val="24"/>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cs="仿宋" w:asciiTheme="minorEastAsia" w:hAnsiTheme="minorEastAsia" w:eastAsiaTheme="minorEastAsia"/>
          <w:color w:val="auto"/>
          <w:sz w:val="24"/>
          <w:szCs w:val="24"/>
          <w:highlight w:val="none"/>
          <w:lang w:val="en-US"/>
        </w:rPr>
      </w:pPr>
      <w:r>
        <w:rPr>
          <w:rFonts w:hint="eastAsia" w:cs="仿宋" w:asciiTheme="minorEastAsia" w:hAnsiTheme="minorEastAsia" w:eastAsiaTheme="minorEastAsia"/>
          <w:color w:val="auto"/>
          <w:sz w:val="24"/>
          <w:szCs w:val="24"/>
          <w:highlight w:val="none"/>
          <w:lang w:val="en-US"/>
        </w:rPr>
        <w:t>（二）履约验收时间：</w:t>
      </w:r>
    </w:p>
    <w:p>
      <w:pPr>
        <w:pStyle w:val="24"/>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cs="仿宋" w:asciiTheme="minorEastAsia" w:hAnsiTheme="minorEastAsia" w:eastAsiaTheme="minorEastAsia"/>
          <w:color w:val="auto"/>
          <w:sz w:val="24"/>
          <w:szCs w:val="24"/>
          <w:highlight w:val="none"/>
          <w:lang w:val="en-US"/>
        </w:rPr>
      </w:pPr>
      <w:r>
        <w:rPr>
          <w:rFonts w:hint="eastAsia" w:cs="仿宋" w:asciiTheme="minorEastAsia" w:hAnsiTheme="minorEastAsia" w:eastAsiaTheme="minorEastAsia"/>
          <w:color w:val="auto"/>
          <w:sz w:val="24"/>
          <w:szCs w:val="24"/>
          <w:highlight w:val="none"/>
          <w:lang w:val="en-US"/>
        </w:rPr>
        <w:t>第一阶段验收：2023年8月29日</w:t>
      </w:r>
      <w:r>
        <w:rPr>
          <w:rFonts w:hint="eastAsia" w:cs="仿宋" w:asciiTheme="minorEastAsia" w:hAnsiTheme="minorEastAsia" w:eastAsiaTheme="minorEastAsia"/>
          <w:color w:val="auto"/>
          <w:sz w:val="24"/>
          <w:szCs w:val="24"/>
          <w:highlight w:val="none"/>
          <w:lang w:val="en-US" w:eastAsia="zh-CN"/>
        </w:rPr>
        <w:t>前</w:t>
      </w:r>
      <w:r>
        <w:rPr>
          <w:rFonts w:hint="eastAsia" w:cs="仿宋" w:asciiTheme="minorEastAsia" w:hAnsiTheme="minorEastAsia" w:eastAsiaTheme="minorEastAsia"/>
          <w:color w:val="auto"/>
          <w:sz w:val="24"/>
          <w:szCs w:val="24"/>
          <w:highlight w:val="none"/>
          <w:lang w:val="en-US"/>
        </w:rPr>
        <w:t>（租赁设备完全交付并安装调试完成）；</w:t>
      </w:r>
    </w:p>
    <w:p>
      <w:pPr>
        <w:pStyle w:val="24"/>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cs="仿宋" w:asciiTheme="minorEastAsia" w:hAnsiTheme="minorEastAsia" w:eastAsiaTheme="minorEastAsia"/>
          <w:color w:val="auto"/>
          <w:sz w:val="24"/>
          <w:szCs w:val="24"/>
          <w:highlight w:val="none"/>
          <w:lang w:val="en-US"/>
        </w:rPr>
      </w:pPr>
      <w:r>
        <w:rPr>
          <w:rFonts w:hint="eastAsia" w:cs="仿宋" w:asciiTheme="minorEastAsia" w:hAnsiTheme="minorEastAsia" w:eastAsiaTheme="minorEastAsia"/>
          <w:color w:val="auto"/>
          <w:sz w:val="24"/>
          <w:szCs w:val="24"/>
          <w:highlight w:val="none"/>
          <w:lang w:val="en-US"/>
        </w:rPr>
        <w:t>第二阶段验收：2023年10月底（租赁服务结束后）。</w:t>
      </w:r>
    </w:p>
    <w:p>
      <w:pPr>
        <w:pStyle w:val="24"/>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cs="仿宋" w:asciiTheme="minorEastAsia" w:hAnsiTheme="minorEastAsia" w:eastAsiaTheme="minorEastAsia"/>
          <w:color w:val="auto"/>
          <w:sz w:val="24"/>
          <w:szCs w:val="24"/>
          <w:highlight w:val="none"/>
          <w:lang w:val="en-US"/>
        </w:rPr>
      </w:pPr>
      <w:r>
        <w:rPr>
          <w:rFonts w:hint="eastAsia" w:cs="仿宋" w:asciiTheme="minorEastAsia" w:hAnsiTheme="minorEastAsia" w:eastAsiaTheme="minorEastAsia"/>
          <w:color w:val="auto"/>
          <w:sz w:val="24"/>
          <w:szCs w:val="24"/>
          <w:highlight w:val="none"/>
          <w:lang w:val="en-US"/>
        </w:rPr>
        <w:t>（三）履约验收方式：一般程序</w:t>
      </w:r>
    </w:p>
    <w:p>
      <w:pPr>
        <w:pStyle w:val="24"/>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cs="仿宋" w:asciiTheme="minorEastAsia" w:hAnsiTheme="minorEastAsia" w:eastAsiaTheme="minorEastAsia"/>
          <w:color w:val="auto"/>
          <w:sz w:val="24"/>
          <w:szCs w:val="24"/>
          <w:highlight w:val="none"/>
          <w:lang w:val="en-US"/>
        </w:rPr>
      </w:pPr>
      <w:r>
        <w:rPr>
          <w:rFonts w:hint="eastAsia" w:cs="仿宋" w:asciiTheme="minorEastAsia" w:hAnsiTheme="minorEastAsia" w:eastAsiaTheme="minorEastAsia"/>
          <w:color w:val="auto"/>
          <w:sz w:val="24"/>
          <w:szCs w:val="24"/>
          <w:highlight w:val="none"/>
          <w:lang w:val="en-US"/>
        </w:rPr>
        <w:t>（四）履约验收程序：分段验收</w:t>
      </w:r>
    </w:p>
    <w:p>
      <w:pPr>
        <w:pStyle w:val="24"/>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cs="仿宋" w:asciiTheme="minorEastAsia" w:hAnsiTheme="minorEastAsia" w:eastAsiaTheme="minorEastAsia"/>
          <w:color w:val="auto"/>
          <w:sz w:val="24"/>
          <w:szCs w:val="24"/>
          <w:highlight w:val="none"/>
          <w:lang w:val="en-US"/>
        </w:rPr>
      </w:pPr>
      <w:r>
        <w:rPr>
          <w:rFonts w:hint="eastAsia" w:cs="仿宋" w:asciiTheme="minorEastAsia" w:hAnsiTheme="minorEastAsia" w:eastAsiaTheme="minorEastAsia"/>
          <w:color w:val="auto"/>
          <w:sz w:val="24"/>
          <w:szCs w:val="24"/>
          <w:highlight w:val="none"/>
          <w:lang w:val="en-US"/>
        </w:rPr>
        <w:t>（五）履约验收内容</w:t>
      </w:r>
    </w:p>
    <w:p>
      <w:pPr>
        <w:keepNext w:val="0"/>
        <w:keepLines w:val="0"/>
        <w:pageBreakBefore w:val="0"/>
        <w:widowControl w:val="0"/>
        <w:kinsoku/>
        <w:wordWrap/>
        <w:overflowPunct/>
        <w:topLinePunct w:val="0"/>
        <w:bidi w:val="0"/>
        <w:adjustRightInd w:val="0"/>
        <w:snapToGrid/>
        <w:spacing w:line="360" w:lineRule="auto"/>
        <w:ind w:firstLine="420"/>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keepNext w:val="0"/>
        <w:keepLines w:val="0"/>
        <w:pageBreakBefore w:val="0"/>
        <w:widowControl w:val="0"/>
        <w:kinsoku/>
        <w:wordWrap/>
        <w:overflowPunct/>
        <w:topLinePunct w:val="0"/>
        <w:bidi w:val="0"/>
        <w:adjustRightInd w:val="0"/>
        <w:snapToGrid/>
        <w:spacing w:line="360" w:lineRule="auto"/>
        <w:ind w:firstLine="420"/>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2、严格按照采购合同开展履约验收。采购人委托第三方机构组织验收，成立验收小组（验收小组由5人组成：其中</w:t>
      </w:r>
      <w:r>
        <w:rPr>
          <w:rFonts w:hint="eastAsia" w:ascii="宋体" w:hAnsi="宋体" w:eastAsia="宋体"/>
          <w:color w:val="auto"/>
          <w:sz w:val="24"/>
          <w:szCs w:val="24"/>
          <w:highlight w:val="none"/>
          <w:u w:val="none"/>
          <w:lang w:val="en-US" w:eastAsia="zh-CN"/>
        </w:rPr>
        <w:t>使用部门</w:t>
      </w:r>
      <w:r>
        <w:rPr>
          <w:rFonts w:hint="eastAsia" w:ascii="宋体" w:hAnsi="宋体" w:eastAsia="宋体"/>
          <w:color w:val="auto"/>
          <w:sz w:val="24"/>
          <w:szCs w:val="24"/>
          <w:highlight w:val="none"/>
          <w:u w:val="none"/>
        </w:rPr>
        <w:t>1名，经随机抽取的专家4名），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pPr>
        <w:keepNext w:val="0"/>
        <w:keepLines w:val="0"/>
        <w:pageBreakBefore w:val="0"/>
        <w:widowControl w:val="0"/>
        <w:kinsoku/>
        <w:wordWrap/>
        <w:overflowPunct/>
        <w:topLinePunct w:val="0"/>
        <w:bidi w:val="0"/>
        <w:adjustRightInd w:val="0"/>
        <w:snapToGrid/>
        <w:spacing w:line="360" w:lineRule="auto"/>
        <w:ind w:firstLine="420"/>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keepNext w:val="0"/>
        <w:keepLines w:val="0"/>
        <w:pageBreakBefore w:val="0"/>
        <w:widowControl w:val="0"/>
        <w:kinsoku/>
        <w:wordWrap/>
        <w:overflowPunct/>
        <w:topLinePunct w:val="0"/>
        <w:bidi w:val="0"/>
        <w:adjustRightInd w:val="0"/>
        <w:snapToGrid/>
        <w:spacing w:line="360" w:lineRule="auto"/>
        <w:ind w:firstLine="420"/>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4、验收产生的费用首次验收费用由采购人承担，如首次验收不合格，后续验收费用由投标人支付。</w:t>
      </w:r>
    </w:p>
    <w:p>
      <w:pPr>
        <w:keepNext w:val="0"/>
        <w:keepLines w:val="0"/>
        <w:pageBreakBefore w:val="0"/>
        <w:widowControl w:val="0"/>
        <w:kinsoku/>
        <w:wordWrap/>
        <w:overflowPunct/>
        <w:topLinePunct w:val="0"/>
        <w:bidi w:val="0"/>
        <w:adjustRightInd w:val="0"/>
        <w:snapToGrid/>
        <w:spacing w:line="360" w:lineRule="auto"/>
        <w:ind w:firstLine="420"/>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5、验收内容及资料要求：</w:t>
      </w:r>
    </w:p>
    <w:p>
      <w:pPr>
        <w:keepNext w:val="0"/>
        <w:keepLines w:val="0"/>
        <w:pageBreakBefore w:val="0"/>
        <w:widowControl w:val="0"/>
        <w:kinsoku/>
        <w:wordWrap/>
        <w:overflowPunct/>
        <w:topLinePunct w:val="0"/>
        <w:bidi w:val="0"/>
        <w:adjustRightInd w:val="0"/>
        <w:snapToGrid/>
        <w:spacing w:line="360" w:lineRule="auto"/>
        <w:ind w:firstLine="420"/>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根据采购需求确定的技术指标或者服务要求确定验收指标和标准。未进行相应约定的，应当符合国家强制性规定、政策要求、安全标准、行业或企业有关标准等。</w:t>
      </w:r>
    </w:p>
    <w:p>
      <w:pPr>
        <w:keepNext w:val="0"/>
        <w:keepLines w:val="0"/>
        <w:pageBreakBefore w:val="0"/>
        <w:widowControl w:val="0"/>
        <w:kinsoku/>
        <w:wordWrap/>
        <w:overflowPunct/>
        <w:topLinePunct w:val="0"/>
        <w:bidi w:val="0"/>
        <w:adjustRightInd w:val="0"/>
        <w:snapToGrid/>
        <w:spacing w:line="360" w:lineRule="auto"/>
        <w:ind w:firstLine="420"/>
        <w:textAlignment w:val="auto"/>
        <w:rPr>
          <w:rFonts w:hint="eastAsia" w:eastAsia="宋体"/>
          <w:color w:val="auto"/>
          <w:sz w:val="24"/>
          <w:szCs w:val="24"/>
          <w:highlight w:val="none"/>
          <w:u w:val="none"/>
        </w:rPr>
      </w:pPr>
      <w:r>
        <w:rPr>
          <w:rFonts w:hint="eastAsia" w:ascii="宋体" w:hAnsi="宋体" w:eastAsia="宋体"/>
          <w:color w:val="auto"/>
          <w:sz w:val="24"/>
          <w:szCs w:val="24"/>
          <w:highlight w:val="none"/>
          <w:u w:val="none"/>
        </w:rPr>
        <w:t>5.1验收内容</w:t>
      </w:r>
    </w:p>
    <w:tbl>
      <w:tblPr>
        <w:tblStyle w:val="62"/>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418"/>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20" w:type="dxa"/>
            <w:noWrap/>
            <w:vAlign w:val="center"/>
          </w:tcPr>
          <w:p>
            <w:pPr>
              <w:widowControl/>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18" w:type="dxa"/>
            <w:noWrap/>
            <w:vAlign w:val="center"/>
          </w:tcPr>
          <w:p>
            <w:pPr>
              <w:widowControl/>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验收内容</w:t>
            </w:r>
          </w:p>
        </w:tc>
        <w:tc>
          <w:tcPr>
            <w:tcW w:w="6426" w:type="dxa"/>
            <w:noWrap w:val="0"/>
            <w:vAlign w:val="center"/>
          </w:tcPr>
          <w:p>
            <w:pPr>
              <w:widowControl/>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0" w:type="dxa"/>
            <w:vMerge w:val="restart"/>
            <w:noWrap/>
            <w:vAlign w:val="center"/>
          </w:tcPr>
          <w:p>
            <w:pPr>
              <w:widowControl/>
              <w:spacing w:line="276" w:lineRule="auto"/>
              <w:jc w:val="center"/>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1</w:t>
            </w:r>
          </w:p>
        </w:tc>
        <w:tc>
          <w:tcPr>
            <w:tcW w:w="1418" w:type="dxa"/>
            <w:vMerge w:val="restart"/>
            <w:noWrap/>
            <w:vAlign w:val="center"/>
          </w:tcPr>
          <w:p>
            <w:pPr>
              <w:tabs>
                <w:tab w:val="left" w:pos="904"/>
              </w:tabs>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租赁仪器设备</w:t>
            </w:r>
            <w:r>
              <w:rPr>
                <w:rFonts w:hint="eastAsia" w:ascii="宋体" w:hAnsi="宋体" w:eastAsia="宋体" w:cs="宋体"/>
                <w:color w:val="auto"/>
                <w:sz w:val="24"/>
                <w:szCs w:val="24"/>
                <w:highlight w:val="none"/>
                <w:lang w:val="en-US" w:eastAsia="zh-CN"/>
              </w:rPr>
              <w:t>、执机员</w:t>
            </w:r>
            <w:r>
              <w:rPr>
                <w:rFonts w:hint="eastAsia" w:ascii="宋体" w:hAnsi="宋体" w:eastAsia="宋体" w:cs="宋体"/>
                <w:color w:val="auto"/>
                <w:sz w:val="24"/>
                <w:szCs w:val="24"/>
                <w:highlight w:val="none"/>
                <w:lang w:val="en-US"/>
              </w:rPr>
              <w:t>交付</w:t>
            </w:r>
          </w:p>
        </w:tc>
        <w:tc>
          <w:tcPr>
            <w:tcW w:w="6426" w:type="dxa"/>
            <w:noWrap w:val="0"/>
            <w:vAlign w:val="center"/>
          </w:tcPr>
          <w:p>
            <w:pPr>
              <w:widowControl/>
              <w:spacing w:before="120" w:beforeLines="50" w:line="276"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交货地点及交货时间是否符合合同的要求；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4"/>
                <w:szCs w:val="24"/>
                <w:highlight w:val="none"/>
                <w:lang w:val="en-US"/>
              </w:rPr>
            </w:pPr>
          </w:p>
        </w:tc>
        <w:tc>
          <w:tcPr>
            <w:tcW w:w="1418" w:type="dxa"/>
            <w:vMerge w:val="continue"/>
            <w:noWrap/>
            <w:vAlign w:val="center"/>
          </w:tcPr>
          <w:p>
            <w:pPr>
              <w:tabs>
                <w:tab w:val="left" w:pos="904"/>
              </w:tabs>
              <w:snapToGrid w:val="0"/>
              <w:spacing w:line="360" w:lineRule="auto"/>
              <w:jc w:val="center"/>
              <w:rPr>
                <w:rFonts w:hint="eastAsia" w:ascii="宋体" w:hAnsi="宋体" w:eastAsia="宋体" w:cs="宋体"/>
                <w:color w:val="auto"/>
                <w:sz w:val="24"/>
                <w:szCs w:val="24"/>
                <w:highlight w:val="none"/>
                <w:lang w:val="en-US"/>
              </w:rPr>
            </w:pPr>
          </w:p>
        </w:tc>
        <w:tc>
          <w:tcPr>
            <w:tcW w:w="6426" w:type="dxa"/>
            <w:noWrap w:val="0"/>
            <w:vAlign w:val="center"/>
          </w:tcPr>
          <w:p>
            <w:pPr>
              <w:tabs>
                <w:tab w:val="left" w:pos="904"/>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交货产品</w:t>
            </w:r>
            <w:r>
              <w:rPr>
                <w:rFonts w:hint="eastAsia" w:ascii="宋体" w:hAnsi="宋体" w:eastAsia="宋体" w:cs="宋体"/>
                <w:color w:val="auto"/>
                <w:sz w:val="24"/>
                <w:szCs w:val="24"/>
                <w:highlight w:val="none"/>
                <w:lang w:val="en-US"/>
              </w:rPr>
              <w:t>及</w:t>
            </w:r>
            <w:r>
              <w:rPr>
                <w:rFonts w:hint="eastAsia" w:ascii="宋体" w:hAnsi="宋体" w:eastAsia="宋体" w:cs="宋体"/>
                <w:color w:val="auto"/>
                <w:sz w:val="24"/>
                <w:szCs w:val="24"/>
                <w:highlight w:val="none"/>
              </w:rPr>
              <w:t>数量：根据采购人</w:t>
            </w:r>
            <w:r>
              <w:rPr>
                <w:rFonts w:hint="eastAsia" w:ascii="宋体" w:hAnsi="宋体" w:eastAsia="宋体" w:cs="宋体"/>
                <w:color w:val="auto"/>
                <w:sz w:val="24"/>
                <w:szCs w:val="24"/>
                <w:highlight w:val="none"/>
                <w:lang w:val="en-US"/>
              </w:rPr>
              <w:t>实际需求</w:t>
            </w:r>
            <w:r>
              <w:rPr>
                <w:rFonts w:hint="eastAsia" w:ascii="宋体" w:hAnsi="宋体" w:eastAsia="宋体" w:cs="宋体"/>
                <w:color w:val="auto"/>
                <w:sz w:val="24"/>
                <w:szCs w:val="24"/>
                <w:highlight w:val="none"/>
              </w:rPr>
              <w:t>情况和实际到货核验清单（需采购核验人、复核人及中标人三方签字盖章）；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4"/>
                <w:szCs w:val="24"/>
                <w:highlight w:val="none"/>
                <w:lang w:val="en-US"/>
              </w:rPr>
            </w:pPr>
          </w:p>
        </w:tc>
        <w:tc>
          <w:tcPr>
            <w:tcW w:w="1418" w:type="dxa"/>
            <w:vMerge w:val="continue"/>
            <w:noWrap/>
            <w:vAlign w:val="center"/>
          </w:tcPr>
          <w:p>
            <w:pPr>
              <w:tabs>
                <w:tab w:val="left" w:pos="904"/>
              </w:tabs>
              <w:snapToGrid w:val="0"/>
              <w:spacing w:line="360" w:lineRule="auto"/>
              <w:rPr>
                <w:rFonts w:hint="eastAsia" w:ascii="宋体" w:hAnsi="宋体" w:eastAsia="宋体" w:cs="宋体"/>
                <w:color w:val="auto"/>
                <w:sz w:val="24"/>
                <w:szCs w:val="24"/>
                <w:highlight w:val="none"/>
              </w:rPr>
            </w:pPr>
          </w:p>
        </w:tc>
        <w:tc>
          <w:tcPr>
            <w:tcW w:w="6426" w:type="dxa"/>
            <w:noWrap w:val="0"/>
            <w:vAlign w:val="center"/>
          </w:tcPr>
          <w:p>
            <w:pPr>
              <w:tabs>
                <w:tab w:val="left" w:pos="904"/>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交货产品技术、性能指标：交付产品符合合同约定的品牌、型号、参数；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4"/>
                <w:szCs w:val="24"/>
                <w:highlight w:val="none"/>
                <w:lang w:val="en-US"/>
              </w:rPr>
            </w:pPr>
          </w:p>
        </w:tc>
        <w:tc>
          <w:tcPr>
            <w:tcW w:w="1418" w:type="dxa"/>
            <w:vMerge w:val="continue"/>
            <w:noWrap/>
            <w:vAlign w:val="center"/>
          </w:tcPr>
          <w:p>
            <w:pPr>
              <w:tabs>
                <w:tab w:val="left" w:pos="904"/>
              </w:tabs>
              <w:snapToGrid w:val="0"/>
              <w:spacing w:line="360" w:lineRule="auto"/>
              <w:rPr>
                <w:rFonts w:hint="eastAsia" w:ascii="宋体" w:hAnsi="宋体" w:eastAsia="宋体" w:cs="宋体"/>
                <w:color w:val="auto"/>
                <w:sz w:val="24"/>
                <w:szCs w:val="24"/>
                <w:highlight w:val="none"/>
              </w:rPr>
            </w:pPr>
          </w:p>
        </w:tc>
        <w:tc>
          <w:tcPr>
            <w:tcW w:w="6426" w:type="dxa"/>
            <w:noWrap w:val="0"/>
            <w:vAlign w:val="center"/>
          </w:tcPr>
          <w:p>
            <w:pPr>
              <w:tabs>
                <w:tab w:val="left" w:pos="904"/>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交货产品的质量文件：出厂合格证、质量保证书原件、第三方检测机构出具的检测报告等。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4"/>
                <w:szCs w:val="24"/>
                <w:highlight w:val="none"/>
                <w:lang w:val="en-US"/>
              </w:rPr>
            </w:pPr>
          </w:p>
        </w:tc>
        <w:tc>
          <w:tcPr>
            <w:tcW w:w="1418" w:type="dxa"/>
            <w:vMerge w:val="continue"/>
            <w:noWrap/>
            <w:vAlign w:val="center"/>
          </w:tcPr>
          <w:p>
            <w:pPr>
              <w:tabs>
                <w:tab w:val="left" w:pos="904"/>
              </w:tabs>
              <w:snapToGrid w:val="0"/>
              <w:spacing w:line="360" w:lineRule="auto"/>
              <w:rPr>
                <w:rFonts w:hint="eastAsia" w:ascii="宋体" w:hAnsi="宋体" w:eastAsia="宋体" w:cs="宋体"/>
                <w:color w:val="auto"/>
                <w:sz w:val="24"/>
                <w:szCs w:val="24"/>
                <w:highlight w:val="none"/>
              </w:rPr>
            </w:pPr>
          </w:p>
        </w:tc>
        <w:tc>
          <w:tcPr>
            <w:tcW w:w="6426" w:type="dxa"/>
            <w:noWrap w:val="0"/>
            <w:vAlign w:val="center"/>
          </w:tcPr>
          <w:p>
            <w:pPr>
              <w:tabs>
                <w:tab w:val="left" w:pos="904"/>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执机员交付：执机员到岗情况符合合同要求。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0" w:type="dxa"/>
            <w:noWrap/>
            <w:vAlign w:val="center"/>
          </w:tcPr>
          <w:p>
            <w:pPr>
              <w:widowControl/>
              <w:spacing w:line="276"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p>
        </w:tc>
        <w:tc>
          <w:tcPr>
            <w:tcW w:w="1418" w:type="dxa"/>
            <w:noWrap/>
            <w:vAlign w:val="center"/>
          </w:tcPr>
          <w:p>
            <w:pPr>
              <w:tabs>
                <w:tab w:val="left" w:pos="904"/>
              </w:tabs>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租赁仪器设备</w:t>
            </w:r>
            <w:r>
              <w:rPr>
                <w:rFonts w:hint="eastAsia" w:ascii="宋体" w:hAnsi="宋体" w:cs="宋体"/>
                <w:color w:val="auto"/>
                <w:sz w:val="24"/>
                <w:szCs w:val="24"/>
                <w:highlight w:val="none"/>
                <w:lang w:val="en-US" w:eastAsia="zh-CN"/>
              </w:rPr>
              <w:t>拆除回收</w:t>
            </w:r>
          </w:p>
        </w:tc>
        <w:tc>
          <w:tcPr>
            <w:tcW w:w="6426" w:type="dxa"/>
            <w:noWrap w:val="0"/>
            <w:vAlign w:val="center"/>
          </w:tcPr>
          <w:p>
            <w:pPr>
              <w:tabs>
                <w:tab w:val="left" w:pos="904"/>
              </w:tabs>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设备租赁期届满后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按照采购人要求及时拆除、回收仪器设备，同时还原场地。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120" w:type="dxa"/>
            <w:vMerge w:val="restart"/>
            <w:noWrap/>
            <w:vAlign w:val="center"/>
          </w:tcPr>
          <w:p>
            <w:pPr>
              <w:widowControl/>
              <w:spacing w:line="276"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p>
        </w:tc>
        <w:tc>
          <w:tcPr>
            <w:tcW w:w="1418" w:type="dxa"/>
            <w:vMerge w:val="restart"/>
            <w:noWrap/>
            <w:vAlign w:val="center"/>
          </w:tcPr>
          <w:p>
            <w:pPr>
              <w:widowControl/>
              <w:spacing w:line="276"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服务质量</w:t>
            </w:r>
          </w:p>
        </w:tc>
        <w:tc>
          <w:tcPr>
            <w:tcW w:w="6426" w:type="dxa"/>
            <w:noWrap w:val="0"/>
            <w:vAlign w:val="center"/>
          </w:tcPr>
          <w:p>
            <w:pPr>
              <w:widowControl/>
              <w:spacing w:line="276"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按合同要求配备服务人员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4"/>
                <w:szCs w:val="24"/>
                <w:highlight w:val="none"/>
              </w:rPr>
            </w:pPr>
          </w:p>
        </w:tc>
        <w:tc>
          <w:tcPr>
            <w:tcW w:w="1418" w:type="dxa"/>
            <w:vMerge w:val="continue"/>
            <w:noWrap/>
            <w:vAlign w:val="center"/>
          </w:tcPr>
          <w:p>
            <w:pPr>
              <w:widowControl/>
              <w:spacing w:line="276" w:lineRule="auto"/>
              <w:jc w:val="center"/>
              <w:rPr>
                <w:rFonts w:hint="eastAsia" w:ascii="宋体" w:hAnsi="宋体" w:eastAsia="宋体" w:cs="宋体"/>
                <w:bCs/>
                <w:color w:val="auto"/>
                <w:sz w:val="24"/>
                <w:szCs w:val="24"/>
                <w:highlight w:val="none"/>
              </w:rPr>
            </w:pPr>
          </w:p>
        </w:tc>
        <w:tc>
          <w:tcPr>
            <w:tcW w:w="6426" w:type="dxa"/>
            <w:noWrap w:val="0"/>
            <w:vAlign w:val="center"/>
          </w:tcPr>
          <w:p>
            <w:pPr>
              <w:widowControl/>
              <w:spacing w:line="276"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服务人员的分工、专业素质和要求达到采购人要求情况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4"/>
                <w:szCs w:val="24"/>
                <w:highlight w:val="none"/>
              </w:rPr>
            </w:pPr>
          </w:p>
        </w:tc>
        <w:tc>
          <w:tcPr>
            <w:tcW w:w="1418" w:type="dxa"/>
            <w:vMerge w:val="continue"/>
            <w:noWrap/>
            <w:vAlign w:val="center"/>
          </w:tcPr>
          <w:p>
            <w:pPr>
              <w:widowControl/>
              <w:spacing w:line="276" w:lineRule="auto"/>
              <w:jc w:val="center"/>
              <w:rPr>
                <w:rFonts w:hint="eastAsia" w:ascii="宋体" w:hAnsi="宋体" w:eastAsia="宋体" w:cs="宋体"/>
                <w:bCs/>
                <w:color w:val="auto"/>
                <w:sz w:val="24"/>
                <w:szCs w:val="24"/>
                <w:highlight w:val="none"/>
              </w:rPr>
            </w:pPr>
          </w:p>
        </w:tc>
        <w:tc>
          <w:tcPr>
            <w:tcW w:w="6426" w:type="dxa"/>
            <w:noWrap w:val="0"/>
            <w:vAlign w:val="center"/>
          </w:tcPr>
          <w:p>
            <w:pPr>
              <w:widowControl/>
              <w:spacing w:before="120" w:beforeLines="50" w:line="276"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服务响应</w:t>
            </w:r>
            <w:r>
              <w:rPr>
                <w:rFonts w:hint="eastAsia" w:ascii="宋体" w:hAnsi="宋体" w:eastAsia="宋体" w:cs="宋体"/>
                <w:bCs/>
                <w:color w:val="auto"/>
                <w:sz w:val="24"/>
                <w:szCs w:val="24"/>
                <w:highlight w:val="none"/>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4"/>
                <w:szCs w:val="24"/>
                <w:highlight w:val="none"/>
              </w:rPr>
            </w:pPr>
          </w:p>
        </w:tc>
        <w:tc>
          <w:tcPr>
            <w:tcW w:w="1418" w:type="dxa"/>
            <w:vMerge w:val="continue"/>
            <w:noWrap/>
            <w:vAlign w:val="center"/>
          </w:tcPr>
          <w:p>
            <w:pPr>
              <w:widowControl/>
              <w:spacing w:line="276" w:lineRule="auto"/>
              <w:jc w:val="center"/>
              <w:rPr>
                <w:rFonts w:hint="eastAsia" w:ascii="宋体" w:hAnsi="宋体" w:eastAsia="宋体" w:cs="宋体"/>
                <w:bCs/>
                <w:color w:val="auto"/>
                <w:sz w:val="24"/>
                <w:szCs w:val="24"/>
                <w:highlight w:val="none"/>
              </w:rPr>
            </w:pPr>
          </w:p>
        </w:tc>
        <w:tc>
          <w:tcPr>
            <w:tcW w:w="6426" w:type="dxa"/>
            <w:noWrap w:val="0"/>
            <w:vAlign w:val="center"/>
          </w:tcPr>
          <w:p>
            <w:pPr>
              <w:widowControl/>
              <w:spacing w:before="120" w:beforeLines="50" w:line="276"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日常维护质量满足要求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4"/>
                <w:szCs w:val="24"/>
                <w:highlight w:val="none"/>
              </w:rPr>
            </w:pPr>
          </w:p>
        </w:tc>
        <w:tc>
          <w:tcPr>
            <w:tcW w:w="1418" w:type="dxa"/>
            <w:vMerge w:val="continue"/>
            <w:noWrap/>
            <w:vAlign w:val="center"/>
          </w:tcPr>
          <w:p>
            <w:pPr>
              <w:widowControl/>
              <w:spacing w:line="276" w:lineRule="auto"/>
              <w:jc w:val="center"/>
              <w:rPr>
                <w:rFonts w:hint="eastAsia" w:ascii="宋体" w:hAnsi="宋体" w:eastAsia="宋体" w:cs="宋体"/>
                <w:bCs/>
                <w:color w:val="auto"/>
                <w:sz w:val="24"/>
                <w:szCs w:val="24"/>
                <w:highlight w:val="none"/>
              </w:rPr>
            </w:pPr>
          </w:p>
        </w:tc>
        <w:tc>
          <w:tcPr>
            <w:tcW w:w="6426" w:type="dxa"/>
            <w:noWrap w:val="0"/>
            <w:vAlign w:val="center"/>
          </w:tcPr>
          <w:p>
            <w:pPr>
              <w:widowControl/>
              <w:spacing w:before="120" w:beforeLines="50" w:line="276"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服务质量满足要求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4"/>
                <w:szCs w:val="24"/>
                <w:highlight w:val="none"/>
              </w:rPr>
            </w:pPr>
          </w:p>
        </w:tc>
        <w:tc>
          <w:tcPr>
            <w:tcW w:w="1418" w:type="dxa"/>
            <w:vMerge w:val="continue"/>
            <w:noWrap/>
            <w:vAlign w:val="center"/>
          </w:tcPr>
          <w:p>
            <w:pPr>
              <w:widowControl/>
              <w:spacing w:line="276" w:lineRule="auto"/>
              <w:jc w:val="center"/>
              <w:rPr>
                <w:rFonts w:hint="eastAsia" w:ascii="宋体" w:hAnsi="宋体" w:eastAsia="宋体" w:cs="宋体"/>
                <w:bCs/>
                <w:color w:val="auto"/>
                <w:sz w:val="24"/>
                <w:szCs w:val="24"/>
                <w:highlight w:val="none"/>
              </w:rPr>
            </w:pPr>
          </w:p>
        </w:tc>
        <w:tc>
          <w:tcPr>
            <w:tcW w:w="6426" w:type="dxa"/>
            <w:noWrap w:val="0"/>
            <w:vAlign w:val="center"/>
          </w:tcPr>
          <w:p>
            <w:pPr>
              <w:widowControl/>
              <w:spacing w:before="120" w:beforeLines="50" w:line="276" w:lineRule="auto"/>
              <w:outlineLvl w:val="3"/>
              <w:rPr>
                <w:rFonts w:hint="eastAsia"/>
                <w:color w:val="auto"/>
                <w:sz w:val="24"/>
                <w:szCs w:val="24"/>
                <w:highlight w:val="none"/>
                <w:lang w:eastAsia="ja-JP"/>
              </w:rPr>
            </w:pPr>
            <w:r>
              <w:rPr>
                <w:rFonts w:hint="eastAsia"/>
                <w:color w:val="auto"/>
                <w:sz w:val="24"/>
                <w:szCs w:val="24"/>
                <w:highlight w:val="none"/>
                <w:lang w:val="en-US"/>
              </w:rPr>
              <w:t>民航委培执机员</w:t>
            </w:r>
            <w:r>
              <w:rPr>
                <w:rFonts w:hint="eastAsia"/>
                <w:color w:val="auto"/>
                <w:sz w:val="24"/>
                <w:szCs w:val="24"/>
                <w:highlight w:val="none"/>
                <w:lang w:val="en-US" w:eastAsia="zh-CN"/>
              </w:rPr>
              <w:t>：</w:t>
            </w:r>
            <w:r>
              <w:rPr>
                <w:rFonts w:hint="eastAsia"/>
                <w:color w:val="auto"/>
                <w:sz w:val="24"/>
                <w:szCs w:val="24"/>
                <w:highlight w:val="none"/>
                <w:lang w:eastAsia="ja-JP"/>
              </w:rPr>
              <w:t>负责操作通道式X射线探测器，发现和辨别违禁物品或可疑图像</w:t>
            </w:r>
            <w:r>
              <w:rPr>
                <w:rFonts w:hint="eastAsia"/>
                <w:color w:val="auto"/>
                <w:sz w:val="24"/>
                <w:szCs w:val="24"/>
                <w:highlight w:val="none"/>
                <w:lang w:eastAsia="zh-CN"/>
              </w:rPr>
              <w:t>，</w:t>
            </w:r>
            <w:r>
              <w:rPr>
                <w:rFonts w:hint="eastAsia"/>
                <w:color w:val="auto"/>
                <w:sz w:val="24"/>
                <w:szCs w:val="24"/>
                <w:highlight w:val="none"/>
                <w:lang w:eastAsia="ja-JP"/>
              </w:rPr>
              <w:t>负责告知需要开箱（包）识别检查的对象和部位，如发现</w:t>
            </w:r>
            <w:r>
              <w:rPr>
                <w:rFonts w:hint="eastAsia"/>
                <w:color w:val="auto"/>
                <w:sz w:val="24"/>
                <w:szCs w:val="24"/>
                <w:highlight w:val="none"/>
                <w:lang w:val="en-US" w:eastAsia="zh-CN"/>
              </w:rPr>
              <w:t>违禁品</w:t>
            </w:r>
            <w:r>
              <w:rPr>
                <w:rFonts w:hint="eastAsia"/>
                <w:color w:val="auto"/>
                <w:sz w:val="24"/>
                <w:szCs w:val="24"/>
                <w:highlight w:val="none"/>
                <w:lang w:eastAsia="ja-JP"/>
              </w:rPr>
              <w:t>要及时向公安机关上报。</w:t>
            </w:r>
          </w:p>
          <w:p>
            <w:pPr>
              <w:pStyle w:val="24"/>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lang w:val="en-US"/>
              </w:rPr>
              <w:t>太赫兹执机员</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ja-JP"/>
              </w:rPr>
              <w:t>负责操作太赫兹</w:t>
            </w:r>
            <w:r>
              <w:rPr>
                <w:rFonts w:hint="eastAsia" w:ascii="宋体" w:hAnsi="宋体" w:eastAsia="宋体" w:cs="宋体"/>
                <w:color w:val="auto"/>
                <w:sz w:val="24"/>
                <w:szCs w:val="24"/>
                <w:highlight w:val="none"/>
                <w:lang w:val="en-US" w:eastAsia="ja-JP"/>
              </w:rPr>
              <w:t>安检机</w:t>
            </w:r>
            <w:r>
              <w:rPr>
                <w:rFonts w:hint="eastAsia" w:ascii="宋体" w:hAnsi="宋体" w:eastAsia="宋体" w:cs="宋体"/>
                <w:color w:val="auto"/>
                <w:sz w:val="24"/>
                <w:szCs w:val="24"/>
                <w:highlight w:val="none"/>
                <w:lang w:eastAsia="ja-JP"/>
              </w:rPr>
              <w:t>，发现和辨别违禁物品或可疑图像，判明报警物性质，如发现</w:t>
            </w:r>
            <w:r>
              <w:rPr>
                <w:rFonts w:hint="eastAsia" w:ascii="宋体" w:hAnsi="宋体" w:eastAsia="宋体" w:cs="宋体"/>
                <w:color w:val="auto"/>
                <w:sz w:val="24"/>
                <w:szCs w:val="24"/>
                <w:highlight w:val="none"/>
                <w:lang w:val="en-US" w:eastAsia="ja-JP"/>
              </w:rPr>
              <w:t>违禁品</w:t>
            </w:r>
            <w:r>
              <w:rPr>
                <w:rFonts w:hint="eastAsia" w:ascii="宋体" w:hAnsi="宋体" w:eastAsia="宋体" w:cs="宋体"/>
                <w:color w:val="auto"/>
                <w:sz w:val="24"/>
                <w:szCs w:val="24"/>
                <w:highlight w:val="none"/>
                <w:lang w:eastAsia="ja-JP"/>
              </w:rPr>
              <w:t>要及时向公安机关上报。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120" w:type="dxa"/>
            <w:noWrap/>
            <w:vAlign w:val="center"/>
          </w:tcPr>
          <w:p>
            <w:pPr>
              <w:widowControl/>
              <w:spacing w:line="276"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c>
          <w:tcPr>
            <w:tcW w:w="1418" w:type="dxa"/>
            <w:noWrap/>
            <w:vAlign w:val="center"/>
          </w:tcPr>
          <w:p>
            <w:pPr>
              <w:widowControl/>
              <w:spacing w:before="120" w:beforeLines="50" w:line="276" w:lineRule="auto"/>
              <w:jc w:val="center"/>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响应程度</w:t>
            </w:r>
          </w:p>
        </w:tc>
        <w:tc>
          <w:tcPr>
            <w:tcW w:w="6426" w:type="dxa"/>
            <w:noWrap w:val="0"/>
            <w:vAlign w:val="center"/>
          </w:tcPr>
          <w:p>
            <w:pPr>
              <w:widowControl/>
              <w:spacing w:before="120" w:beforeLines="50" w:line="276"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是否服从采购人管理；是否及时落实采购人工作安排；是否及时整改存在的问题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0" w:type="dxa"/>
            <w:vMerge w:val="restart"/>
            <w:noWrap/>
            <w:vAlign w:val="center"/>
          </w:tcPr>
          <w:p>
            <w:pPr>
              <w:widowControl/>
              <w:spacing w:line="276"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c>
          <w:tcPr>
            <w:tcW w:w="1418" w:type="dxa"/>
            <w:vMerge w:val="restart"/>
            <w:noWrap w:val="0"/>
            <w:vAlign w:val="center"/>
          </w:tcPr>
          <w:p>
            <w:pPr>
              <w:widowControl/>
              <w:spacing w:line="276"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应急预案</w:t>
            </w:r>
          </w:p>
        </w:tc>
        <w:tc>
          <w:tcPr>
            <w:tcW w:w="6426" w:type="dxa"/>
            <w:noWrap w:val="0"/>
            <w:vAlign w:val="center"/>
          </w:tcPr>
          <w:p>
            <w:pPr>
              <w:widowControl/>
              <w:spacing w:line="276"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应急救援预案与</w:t>
            </w:r>
            <w:r>
              <w:rPr>
                <w:rFonts w:hint="eastAsia" w:ascii="宋体" w:hAnsi="宋体" w:cs="宋体"/>
                <w:bCs/>
                <w:color w:val="auto"/>
                <w:sz w:val="24"/>
                <w:szCs w:val="24"/>
                <w:highlight w:val="none"/>
                <w:lang w:eastAsia="zh-CN"/>
              </w:rPr>
              <w:t>制度健全</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4"/>
                <w:szCs w:val="24"/>
                <w:highlight w:val="none"/>
              </w:rPr>
            </w:pPr>
          </w:p>
        </w:tc>
        <w:tc>
          <w:tcPr>
            <w:tcW w:w="1418" w:type="dxa"/>
            <w:vMerge w:val="continue"/>
            <w:noWrap w:val="0"/>
            <w:vAlign w:val="center"/>
          </w:tcPr>
          <w:p>
            <w:pPr>
              <w:widowControl/>
              <w:spacing w:line="276" w:lineRule="auto"/>
              <w:jc w:val="center"/>
              <w:rPr>
                <w:rFonts w:hint="eastAsia" w:ascii="宋体" w:hAnsi="宋体" w:eastAsia="宋体" w:cs="宋体"/>
                <w:bCs/>
                <w:color w:val="auto"/>
                <w:sz w:val="24"/>
                <w:szCs w:val="24"/>
                <w:highlight w:val="none"/>
              </w:rPr>
            </w:pPr>
          </w:p>
        </w:tc>
        <w:tc>
          <w:tcPr>
            <w:tcW w:w="6426" w:type="dxa"/>
            <w:noWrap w:val="0"/>
            <w:vAlign w:val="center"/>
          </w:tcPr>
          <w:p>
            <w:pPr>
              <w:widowControl/>
              <w:spacing w:line="276"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应急响应时间满足要求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0" w:type="dxa"/>
            <w:noWrap/>
            <w:vAlign w:val="center"/>
          </w:tcPr>
          <w:p>
            <w:pPr>
              <w:widowControl/>
              <w:spacing w:line="276"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6</w:t>
            </w:r>
          </w:p>
        </w:tc>
        <w:tc>
          <w:tcPr>
            <w:tcW w:w="1418" w:type="dxa"/>
            <w:noWrap w:val="0"/>
            <w:vAlign w:val="center"/>
          </w:tcPr>
          <w:p>
            <w:pPr>
              <w:widowControl/>
              <w:spacing w:line="276"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资料台账</w:t>
            </w:r>
          </w:p>
        </w:tc>
        <w:tc>
          <w:tcPr>
            <w:tcW w:w="6426" w:type="dxa"/>
            <w:noWrap w:val="0"/>
            <w:vAlign w:val="center"/>
          </w:tcPr>
          <w:p>
            <w:pPr>
              <w:widowControl/>
              <w:spacing w:line="276"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各类台账资料齐全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0" w:type="dxa"/>
            <w:noWrap/>
            <w:vAlign w:val="center"/>
          </w:tcPr>
          <w:p>
            <w:pPr>
              <w:widowControl/>
              <w:spacing w:line="276"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p>
        </w:tc>
        <w:tc>
          <w:tcPr>
            <w:tcW w:w="1418" w:type="dxa"/>
            <w:noWrap w:val="0"/>
            <w:vAlign w:val="center"/>
          </w:tcPr>
          <w:p>
            <w:pPr>
              <w:widowControl/>
              <w:spacing w:line="276"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其他工作</w:t>
            </w:r>
          </w:p>
        </w:tc>
        <w:tc>
          <w:tcPr>
            <w:tcW w:w="6426" w:type="dxa"/>
            <w:noWrap w:val="0"/>
            <w:vAlign w:val="center"/>
          </w:tcPr>
          <w:p>
            <w:pPr>
              <w:widowControl/>
              <w:spacing w:line="276"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履行项目合同条款中涉及的其他承诺的情况。</w:t>
            </w:r>
          </w:p>
        </w:tc>
      </w:tr>
    </w:tbl>
    <w:p>
      <w:pPr>
        <w:pStyle w:val="32"/>
        <w:snapToGrid w:val="0"/>
        <w:spacing w:before="240" w:beforeLines="10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验收资料：</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验收资料和文件是项目验收的重要依据，投标人从项目实施开始就应完整地积累和保管，验收时在职能部门的指导、配合下按照采购人有关要求编目建档。</w:t>
      </w:r>
    </w:p>
    <w:p>
      <w:pPr>
        <w:pStyle w:val="24"/>
        <w:spacing w:before="133" w:line="360" w:lineRule="auto"/>
        <w:ind w:righ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验收资料要求包括（不限于）以下内容：</w:t>
      </w:r>
    </w:p>
    <w:p>
      <w:pPr>
        <w:pStyle w:val="16"/>
        <w:widowControl w:val="0"/>
        <w:numPr>
          <w:ilvl w:val="0"/>
          <w:numId w:val="6"/>
        </w:numPr>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w:t>
      </w:r>
    </w:p>
    <w:p>
      <w:pPr>
        <w:pStyle w:val="16"/>
        <w:widowControl w:val="0"/>
        <w:numPr>
          <w:ilvl w:val="0"/>
          <w:numId w:val="6"/>
        </w:numPr>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w:t>
      </w:r>
    </w:p>
    <w:p>
      <w:pPr>
        <w:pStyle w:val="16"/>
        <w:widowControl w:val="0"/>
        <w:numPr>
          <w:ilvl w:val="0"/>
          <w:numId w:val="6"/>
        </w:numPr>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中标通知书；</w:t>
      </w:r>
    </w:p>
    <w:p>
      <w:pPr>
        <w:pStyle w:val="16"/>
        <w:widowControl w:val="0"/>
        <w:numPr>
          <w:ilvl w:val="0"/>
          <w:numId w:val="6"/>
        </w:numPr>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项目合同；</w:t>
      </w:r>
    </w:p>
    <w:p>
      <w:pPr>
        <w:pStyle w:val="16"/>
        <w:widowControl w:val="0"/>
        <w:numPr>
          <w:ilvl w:val="0"/>
          <w:numId w:val="6"/>
        </w:numPr>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租赁设备自检记录</w:t>
      </w:r>
    </w:p>
    <w:p>
      <w:pPr>
        <w:pStyle w:val="16"/>
        <w:widowControl w:val="0"/>
        <w:numPr>
          <w:ilvl w:val="0"/>
          <w:numId w:val="6"/>
        </w:numPr>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到货核验单（需采购人经办人及审核人签字、供应商签字并盖章）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出厂合格证、</w:t>
      </w:r>
      <w:r>
        <w:rPr>
          <w:rFonts w:hint="eastAsia" w:ascii="宋体" w:hAnsi="宋体" w:eastAsia="宋体" w:cs="宋体"/>
          <w:color w:val="auto"/>
          <w:sz w:val="24"/>
          <w:szCs w:val="24"/>
          <w:highlight w:val="none"/>
        </w:rPr>
        <w:t>产品说明书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质量保证书原件、三包凭证、原厂质保承诺函、培训记录</w:t>
      </w:r>
      <w:r>
        <w:rPr>
          <w:rFonts w:hint="eastAsia" w:ascii="宋体" w:hAnsi="宋体" w:eastAsia="宋体" w:cs="宋体"/>
          <w:color w:val="auto"/>
          <w:kern w:val="0"/>
          <w:sz w:val="24"/>
          <w:szCs w:val="24"/>
          <w:highlight w:val="none"/>
        </w:rPr>
        <w:t>；</w:t>
      </w:r>
    </w:p>
    <w:p>
      <w:pPr>
        <w:pStyle w:val="16"/>
        <w:widowControl w:val="0"/>
        <w:numPr>
          <w:ilvl w:val="0"/>
          <w:numId w:val="6"/>
        </w:numPr>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实物现场清点（</w:t>
      </w:r>
      <w:r>
        <w:rPr>
          <w:rFonts w:hint="eastAsia" w:ascii="宋体" w:hAnsi="宋体" w:eastAsia="宋体" w:cs="宋体"/>
          <w:color w:val="auto"/>
          <w:kern w:val="0"/>
          <w:sz w:val="24"/>
          <w:szCs w:val="24"/>
          <w:highlight w:val="none"/>
          <w:lang w:val="en-US"/>
        </w:rPr>
        <w:t>实物照片</w:t>
      </w:r>
      <w:r>
        <w:rPr>
          <w:rFonts w:hint="eastAsia" w:ascii="宋体" w:hAnsi="宋体" w:eastAsia="宋体" w:cs="宋体"/>
          <w:color w:val="auto"/>
          <w:kern w:val="0"/>
          <w:sz w:val="24"/>
          <w:szCs w:val="24"/>
          <w:highlight w:val="none"/>
        </w:rPr>
        <w:t>）；</w:t>
      </w:r>
    </w:p>
    <w:p>
      <w:pPr>
        <w:pStyle w:val="16"/>
        <w:widowControl w:val="0"/>
        <w:numPr>
          <w:ilvl w:val="0"/>
          <w:numId w:val="6"/>
        </w:numPr>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设备抽检记录表；</w:t>
      </w:r>
    </w:p>
    <w:p>
      <w:pPr>
        <w:pStyle w:val="16"/>
        <w:widowControl w:val="0"/>
        <w:numPr>
          <w:ilvl w:val="0"/>
          <w:numId w:val="6"/>
        </w:numPr>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退换货记录表（如有）；</w:t>
      </w:r>
    </w:p>
    <w:p>
      <w:pPr>
        <w:pStyle w:val="16"/>
        <w:widowControl w:val="0"/>
        <w:numPr>
          <w:ilvl w:val="0"/>
          <w:numId w:val="6"/>
        </w:numPr>
        <w:snapToGrid/>
        <w:spacing w:line="360" w:lineRule="auto"/>
        <w:ind w:firstLine="480" w:firstLineChars="200"/>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执机员到岗考勤表；</w:t>
      </w:r>
    </w:p>
    <w:p>
      <w:pPr>
        <w:pStyle w:val="16"/>
        <w:widowControl w:val="0"/>
        <w:numPr>
          <w:ilvl w:val="0"/>
          <w:numId w:val="6"/>
        </w:numPr>
        <w:snapToGrid/>
        <w:spacing w:line="360" w:lineRule="auto"/>
        <w:ind w:firstLine="480" w:firstLineChars="200"/>
        <w:rPr>
          <w:rFonts w:hint="eastAsia" w:hAnsi="宋体" w:eastAsia="宋体" w:cs="宋体"/>
          <w:color w:val="auto"/>
          <w:sz w:val="24"/>
          <w:szCs w:val="24"/>
          <w:highlight w:val="none"/>
        </w:rPr>
      </w:pPr>
      <w:r>
        <w:rPr>
          <w:rFonts w:hint="eastAsia" w:ascii="宋体" w:hAnsi="宋体" w:eastAsia="宋体" w:cs="宋体"/>
          <w:color w:val="auto"/>
          <w:kern w:val="0"/>
          <w:sz w:val="24"/>
          <w:szCs w:val="24"/>
          <w:highlight w:val="none"/>
        </w:rPr>
        <w:t>人员清单：项目实施人员明细清单；</w:t>
      </w:r>
    </w:p>
    <w:p>
      <w:pPr>
        <w:pStyle w:val="16"/>
        <w:widowControl w:val="0"/>
        <w:numPr>
          <w:ilvl w:val="0"/>
          <w:numId w:val="6"/>
        </w:numPr>
        <w:snapToGrid/>
        <w:spacing w:line="360" w:lineRule="auto"/>
        <w:ind w:firstLine="480" w:firstLineChars="200"/>
        <w:rPr>
          <w:rFonts w:hint="eastAsia" w:hAnsi="宋体" w:eastAsia="宋体" w:cs="宋体"/>
          <w:color w:val="auto"/>
          <w:sz w:val="24"/>
          <w:szCs w:val="24"/>
          <w:highlight w:val="none"/>
        </w:rPr>
      </w:pPr>
      <w:r>
        <w:rPr>
          <w:rFonts w:hint="eastAsia" w:ascii="宋体" w:hAnsi="宋体" w:eastAsia="宋体" w:cs="宋体"/>
          <w:color w:val="auto"/>
          <w:kern w:val="0"/>
          <w:sz w:val="24"/>
          <w:szCs w:val="24"/>
          <w:highlight w:val="none"/>
        </w:rPr>
        <w:t>其他项目所需的资料。</w:t>
      </w:r>
    </w:p>
    <w:p>
      <w:pPr>
        <w:pStyle w:val="4"/>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（六）履约验收标准</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按照采购</w:t>
      </w:r>
      <w:r>
        <w:rPr>
          <w:rFonts w:hint="eastAsia" w:ascii="宋体" w:hAnsi="宋体" w:eastAsia="宋体" w:cs="宋体"/>
          <w:color w:val="auto"/>
          <w:sz w:val="24"/>
          <w:szCs w:val="24"/>
          <w:highlight w:val="none"/>
          <w:u w:val="single"/>
          <w:lang w:val="en-US"/>
        </w:rPr>
        <w:t>文件</w:t>
      </w:r>
      <w:r>
        <w:rPr>
          <w:rFonts w:hint="eastAsia" w:ascii="宋体" w:hAnsi="宋体" w:eastAsia="宋体" w:cs="宋体"/>
          <w:color w:val="auto"/>
          <w:sz w:val="24"/>
          <w:szCs w:val="24"/>
          <w:highlight w:val="none"/>
          <w:u w:val="single"/>
        </w:rPr>
        <w:t>、</w:t>
      </w:r>
      <w:r>
        <w:rPr>
          <w:rFonts w:hint="eastAsia" w:hAnsi="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文件及采购合同的约定对每一项技术、服务、安全标准的履约情况进行确认。未进行相应约定的，应当符合国家强制性规定、政策要求、安全标准、行业或企业有关标准等。</w:t>
      </w:r>
    </w:p>
    <w:p>
      <w:pPr>
        <w:pStyle w:val="4"/>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（七）履约验收其他事项</w:t>
      </w:r>
    </w:p>
    <w:p>
      <w:pPr>
        <w:pStyle w:val="16"/>
        <w:widowControl w:val="0"/>
        <w:snapToGrid/>
        <w:spacing w:line="360" w:lineRule="auto"/>
        <w:ind w:firstLine="480" w:firstLineChars="200"/>
        <w:rPr>
          <w:rFonts w:hint="eastAsia" w:ascii="宋体" w:hAnsi="宋体" w:eastAsia="宋体" w:cs="宋体"/>
          <w:snapToGrid/>
          <w:color w:val="auto"/>
          <w:kern w:val="0"/>
          <w:sz w:val="24"/>
          <w:szCs w:val="24"/>
          <w:highlight w:val="none"/>
          <w:u w:val="single"/>
          <w:lang w:bidi="zh-CN"/>
        </w:rPr>
      </w:pPr>
      <w:r>
        <w:rPr>
          <w:rFonts w:hint="eastAsia" w:ascii="宋体" w:hAnsi="宋体" w:eastAsia="宋体" w:cs="宋体"/>
          <w:snapToGrid/>
          <w:color w:val="auto"/>
          <w:kern w:val="0"/>
          <w:sz w:val="24"/>
          <w:szCs w:val="24"/>
          <w:highlight w:val="none"/>
          <w:u w:val="single"/>
          <w:lang w:bidi="zh-CN"/>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pStyle w:val="16"/>
        <w:widowControl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snapToGrid/>
          <w:color w:val="auto"/>
          <w:kern w:val="0"/>
          <w:sz w:val="24"/>
          <w:szCs w:val="24"/>
          <w:highlight w:val="none"/>
          <w:u w:val="single"/>
          <w:lang w:bidi="zh-CN"/>
        </w:rPr>
        <w:t>验收产生的费用：首次验收费用由采购人承担，如首次验收不合格，后续验收费用由供应商支付。</w:t>
      </w:r>
    </w:p>
    <w:p>
      <w:pPr>
        <w:widowControl/>
        <w:numPr>
          <w:ilvl w:val="0"/>
          <w:numId w:val="0"/>
        </w:numPr>
        <w:adjustRightInd/>
        <w:spacing w:line="360" w:lineRule="auto"/>
        <w:jc w:val="left"/>
        <w:rPr>
          <w:rFonts w:ascii="宋体" w:hAnsi="宋体" w:cs="宋体"/>
          <w:color w:val="auto"/>
          <w:sz w:val="24"/>
          <w:szCs w:val="24"/>
          <w:highlight w:val="none"/>
        </w:rPr>
      </w:pPr>
    </w:p>
    <w:p>
      <w:pPr>
        <w:spacing w:line="360" w:lineRule="auto"/>
        <w:ind w:firstLine="120" w:firstLineChars="50"/>
        <w:rPr>
          <w:rFonts w:ascii="宋体" w:hAnsi="宋体" w:cs="宋体"/>
          <w:color w:val="auto"/>
          <w:sz w:val="24"/>
          <w:szCs w:val="24"/>
          <w:highlight w:val="none"/>
        </w:rPr>
      </w:pPr>
      <w:r>
        <w:rPr>
          <w:color w:val="auto"/>
          <w:sz w:val="24"/>
          <w:szCs w:val="24"/>
          <w:highlight w:val="none"/>
          <w:lang w:val="en-US"/>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14450"/>
      <w:bookmarkEnd w:id="33"/>
      <w:bookmarkStart w:id="34" w:name="_Toc184314413"/>
      <w:bookmarkEnd w:id="34"/>
      <w:bookmarkStart w:id="35" w:name="_Toc184314428"/>
      <w:bookmarkEnd w:id="35"/>
      <w:bookmarkStart w:id="36" w:name="_Toc184312123"/>
      <w:bookmarkEnd w:id="36"/>
      <w:bookmarkStart w:id="37" w:name="_Toc184312079"/>
      <w:bookmarkEnd w:id="37"/>
      <w:bookmarkStart w:id="38" w:name="_Toc184314433"/>
      <w:bookmarkEnd w:id="38"/>
      <w:bookmarkStart w:id="39" w:name="_Toc184313295"/>
      <w:bookmarkEnd w:id="39"/>
      <w:bookmarkStart w:id="40" w:name="_Toc184308087"/>
      <w:bookmarkEnd w:id="40"/>
      <w:bookmarkStart w:id="41" w:name="_Toc184308069"/>
      <w:bookmarkEnd w:id="41"/>
      <w:bookmarkStart w:id="42" w:name="_Toc184314480"/>
      <w:bookmarkEnd w:id="42"/>
      <w:bookmarkStart w:id="43" w:name="_Toc184314425"/>
      <w:bookmarkEnd w:id="43"/>
      <w:bookmarkStart w:id="44" w:name="_Toc184313307"/>
      <w:bookmarkEnd w:id="44"/>
      <w:bookmarkStart w:id="45" w:name="_Toc184312133"/>
      <w:bookmarkEnd w:id="45"/>
      <w:bookmarkStart w:id="46" w:name="_Toc184308044"/>
      <w:bookmarkEnd w:id="46"/>
      <w:bookmarkStart w:id="47" w:name="_Toc184314463"/>
      <w:bookmarkEnd w:id="47"/>
      <w:bookmarkStart w:id="48" w:name="_Toc184308060"/>
      <w:bookmarkEnd w:id="48"/>
      <w:bookmarkStart w:id="49" w:name="_Toc184313275"/>
      <w:bookmarkEnd w:id="49"/>
      <w:bookmarkStart w:id="50" w:name="_Toc184308038"/>
      <w:bookmarkEnd w:id="50"/>
      <w:bookmarkStart w:id="51" w:name="_Toc184310326"/>
      <w:bookmarkEnd w:id="51"/>
      <w:bookmarkStart w:id="52" w:name="_Toc184313270"/>
      <w:bookmarkEnd w:id="52"/>
      <w:bookmarkStart w:id="53" w:name="_Toc184312100"/>
      <w:bookmarkEnd w:id="53"/>
      <w:bookmarkStart w:id="54" w:name="_Toc184312131"/>
      <w:bookmarkEnd w:id="54"/>
      <w:bookmarkStart w:id="55" w:name="_Toc184312083"/>
      <w:bookmarkEnd w:id="55"/>
      <w:bookmarkStart w:id="56" w:name="_Toc184310319"/>
      <w:bookmarkEnd w:id="56"/>
      <w:bookmarkStart w:id="57" w:name="_Toc184314461"/>
      <w:bookmarkEnd w:id="57"/>
      <w:bookmarkStart w:id="58" w:name="_Toc184314410"/>
      <w:bookmarkEnd w:id="58"/>
      <w:bookmarkStart w:id="59" w:name="_Toc184313271"/>
      <w:bookmarkEnd w:id="59"/>
      <w:bookmarkStart w:id="60" w:name="_Toc184308098"/>
      <w:bookmarkEnd w:id="60"/>
      <w:bookmarkStart w:id="61" w:name="_Toc184313294"/>
      <w:bookmarkEnd w:id="61"/>
      <w:bookmarkStart w:id="62" w:name="_Toc184313274"/>
      <w:bookmarkEnd w:id="62"/>
      <w:bookmarkStart w:id="63" w:name="_Toc184312077"/>
      <w:bookmarkEnd w:id="63"/>
      <w:bookmarkStart w:id="64" w:name="_Toc184313240"/>
      <w:bookmarkEnd w:id="64"/>
      <w:bookmarkStart w:id="65" w:name="_Toc184314467"/>
      <w:bookmarkEnd w:id="65"/>
      <w:bookmarkStart w:id="66" w:name="_Toc184308053"/>
      <w:bookmarkEnd w:id="66"/>
      <w:bookmarkStart w:id="67" w:name="_Toc184310278"/>
      <w:bookmarkEnd w:id="67"/>
      <w:bookmarkStart w:id="68" w:name="_Toc184314477"/>
      <w:bookmarkEnd w:id="68"/>
      <w:bookmarkStart w:id="69" w:name="_Toc184312068"/>
      <w:bookmarkEnd w:id="69"/>
      <w:bookmarkStart w:id="70" w:name="_Toc184313299"/>
      <w:bookmarkEnd w:id="70"/>
      <w:bookmarkStart w:id="71" w:name="_Toc184310301"/>
      <w:bookmarkEnd w:id="71"/>
      <w:bookmarkStart w:id="72" w:name="_Toc184313262"/>
      <w:bookmarkEnd w:id="72"/>
      <w:bookmarkStart w:id="73" w:name="_Toc184308076"/>
      <w:bookmarkEnd w:id="73"/>
      <w:bookmarkStart w:id="74" w:name="_Toc184314460"/>
      <w:bookmarkEnd w:id="74"/>
      <w:bookmarkStart w:id="75" w:name="_Toc184314464"/>
      <w:bookmarkEnd w:id="75"/>
      <w:bookmarkStart w:id="76" w:name="_Toc184308094"/>
      <w:bookmarkEnd w:id="76"/>
      <w:bookmarkStart w:id="77" w:name="_Toc184310299"/>
      <w:bookmarkEnd w:id="77"/>
      <w:bookmarkStart w:id="78" w:name="_Toc184312117"/>
      <w:bookmarkEnd w:id="78"/>
      <w:bookmarkStart w:id="79" w:name="_Toc184314458"/>
      <w:bookmarkEnd w:id="79"/>
      <w:bookmarkStart w:id="80" w:name="_Toc184312132"/>
      <w:bookmarkEnd w:id="80"/>
      <w:bookmarkStart w:id="81" w:name="_Toc184312087"/>
      <w:bookmarkEnd w:id="81"/>
      <w:bookmarkStart w:id="82" w:name="_Toc184312082"/>
      <w:bookmarkEnd w:id="82"/>
      <w:bookmarkStart w:id="83" w:name="_Toc184308064"/>
      <w:bookmarkEnd w:id="83"/>
      <w:bookmarkStart w:id="84" w:name="_Toc184313249"/>
      <w:bookmarkEnd w:id="84"/>
      <w:bookmarkStart w:id="85" w:name="_Toc184310303"/>
      <w:bookmarkEnd w:id="85"/>
      <w:bookmarkStart w:id="86" w:name="_Toc184308107"/>
      <w:bookmarkEnd w:id="86"/>
      <w:bookmarkStart w:id="87" w:name="_Toc184312071"/>
      <w:bookmarkEnd w:id="87"/>
      <w:bookmarkStart w:id="88" w:name="_Toc184313304"/>
      <w:bookmarkEnd w:id="88"/>
      <w:bookmarkStart w:id="89" w:name="_Toc184312121"/>
      <w:bookmarkEnd w:id="89"/>
      <w:bookmarkStart w:id="90" w:name="_Toc184312111"/>
      <w:bookmarkEnd w:id="90"/>
      <w:bookmarkStart w:id="91" w:name="_Toc184308101"/>
      <w:bookmarkEnd w:id="91"/>
      <w:bookmarkStart w:id="92" w:name="_Toc184313273"/>
      <w:bookmarkEnd w:id="92"/>
      <w:bookmarkStart w:id="93" w:name="_Toc184313246"/>
      <w:bookmarkEnd w:id="93"/>
      <w:bookmarkStart w:id="94" w:name="_Toc184313302"/>
      <w:bookmarkEnd w:id="94"/>
      <w:bookmarkStart w:id="95" w:name="_Toc184308036"/>
      <w:bookmarkEnd w:id="95"/>
      <w:bookmarkStart w:id="96" w:name="_Toc184314456"/>
      <w:bookmarkEnd w:id="96"/>
      <w:bookmarkStart w:id="97" w:name="_Toc184310295"/>
      <w:bookmarkEnd w:id="97"/>
      <w:bookmarkStart w:id="98" w:name="_Toc184314434"/>
      <w:bookmarkEnd w:id="98"/>
      <w:bookmarkStart w:id="99" w:name="_Toc184312127"/>
      <w:bookmarkEnd w:id="99"/>
      <w:bookmarkStart w:id="100" w:name="_Toc184312099"/>
      <w:bookmarkEnd w:id="100"/>
      <w:bookmarkStart w:id="101" w:name="_Toc184308078"/>
      <w:bookmarkEnd w:id="101"/>
      <w:bookmarkStart w:id="102" w:name="_Toc184308054"/>
      <w:bookmarkEnd w:id="102"/>
      <w:bookmarkStart w:id="103" w:name="_Toc184313276"/>
      <w:bookmarkEnd w:id="103"/>
      <w:bookmarkStart w:id="104" w:name="_Toc184308088"/>
      <w:bookmarkEnd w:id="104"/>
      <w:bookmarkStart w:id="105" w:name="_Toc184314446"/>
      <w:bookmarkEnd w:id="105"/>
      <w:bookmarkStart w:id="106" w:name="_Toc184313289"/>
      <w:bookmarkEnd w:id="106"/>
      <w:bookmarkStart w:id="107" w:name="_Toc184313265"/>
      <w:bookmarkEnd w:id="107"/>
      <w:bookmarkStart w:id="108" w:name="_Toc184312107"/>
      <w:bookmarkEnd w:id="108"/>
      <w:bookmarkStart w:id="109" w:name="_Toc184313245"/>
      <w:bookmarkEnd w:id="109"/>
      <w:bookmarkStart w:id="110" w:name="_Toc184308077"/>
      <w:bookmarkEnd w:id="110"/>
      <w:bookmarkStart w:id="111" w:name="_Toc184308081"/>
      <w:bookmarkEnd w:id="111"/>
      <w:bookmarkStart w:id="112" w:name="_Toc184312081"/>
      <w:bookmarkEnd w:id="112"/>
      <w:bookmarkStart w:id="113" w:name="_Toc184308097"/>
      <w:bookmarkEnd w:id="113"/>
      <w:bookmarkStart w:id="114" w:name="_Toc184310317"/>
      <w:bookmarkEnd w:id="114"/>
      <w:bookmarkStart w:id="115" w:name="_Toc184308095"/>
      <w:bookmarkEnd w:id="115"/>
      <w:bookmarkStart w:id="116" w:name="_Toc184312080"/>
      <w:bookmarkEnd w:id="116"/>
      <w:bookmarkStart w:id="117" w:name="_Toc184308105"/>
      <w:bookmarkEnd w:id="117"/>
      <w:bookmarkStart w:id="118" w:name="_Toc184314435"/>
      <w:bookmarkEnd w:id="118"/>
      <w:bookmarkStart w:id="119" w:name="_Toc184310315"/>
      <w:bookmarkEnd w:id="119"/>
      <w:bookmarkStart w:id="120" w:name="_Toc184313290"/>
      <w:bookmarkEnd w:id="120"/>
      <w:bookmarkStart w:id="121" w:name="_Toc184314442"/>
      <w:bookmarkEnd w:id="121"/>
      <w:bookmarkStart w:id="122" w:name="_Toc184312115"/>
      <w:bookmarkEnd w:id="122"/>
      <w:bookmarkStart w:id="123" w:name="_Toc184310333"/>
      <w:bookmarkEnd w:id="123"/>
      <w:bookmarkStart w:id="124" w:name="_Toc184314476"/>
      <w:bookmarkEnd w:id="124"/>
      <w:bookmarkStart w:id="125" w:name="_Toc184314454"/>
      <w:bookmarkEnd w:id="125"/>
      <w:bookmarkStart w:id="126" w:name="_Toc184314470"/>
      <w:bookmarkEnd w:id="126"/>
      <w:bookmarkStart w:id="127" w:name="_Toc184313309"/>
      <w:bookmarkEnd w:id="127"/>
      <w:bookmarkStart w:id="128" w:name="_Toc184308090"/>
      <w:bookmarkEnd w:id="128"/>
      <w:bookmarkStart w:id="129" w:name="_Toc184310308"/>
      <w:bookmarkEnd w:id="129"/>
      <w:bookmarkStart w:id="130" w:name="_Toc184314411"/>
      <w:bookmarkEnd w:id="130"/>
      <w:bookmarkStart w:id="131" w:name="_Toc184310307"/>
      <w:bookmarkEnd w:id="131"/>
      <w:bookmarkStart w:id="132" w:name="_Toc184308046"/>
      <w:bookmarkEnd w:id="132"/>
      <w:bookmarkStart w:id="133" w:name="_Toc184314453"/>
      <w:bookmarkEnd w:id="133"/>
      <w:bookmarkStart w:id="134" w:name="_Toc184310322"/>
      <w:bookmarkEnd w:id="134"/>
      <w:bookmarkStart w:id="135" w:name="_Toc184313250"/>
      <w:bookmarkEnd w:id="135"/>
      <w:bookmarkStart w:id="136" w:name="_Toc184312125"/>
      <w:bookmarkEnd w:id="136"/>
      <w:bookmarkStart w:id="137" w:name="_Toc184314416"/>
      <w:bookmarkEnd w:id="137"/>
      <w:bookmarkStart w:id="138" w:name="_Toc184312110"/>
      <w:bookmarkEnd w:id="138"/>
      <w:bookmarkStart w:id="139" w:name="_Toc184310282"/>
      <w:bookmarkEnd w:id="139"/>
      <w:bookmarkStart w:id="140" w:name="_Toc184313252"/>
      <w:bookmarkEnd w:id="140"/>
      <w:bookmarkStart w:id="141" w:name="_Toc184313259"/>
      <w:bookmarkEnd w:id="141"/>
      <w:bookmarkStart w:id="142" w:name="_Toc184312070"/>
      <w:bookmarkEnd w:id="142"/>
      <w:bookmarkStart w:id="143" w:name="_Toc184310290"/>
      <w:bookmarkEnd w:id="143"/>
      <w:bookmarkStart w:id="144" w:name="_Toc184312122"/>
      <w:bookmarkEnd w:id="144"/>
      <w:bookmarkStart w:id="145" w:name="_Toc184312088"/>
      <w:bookmarkEnd w:id="145"/>
      <w:bookmarkStart w:id="146" w:name="_Toc184308075"/>
      <w:bookmarkEnd w:id="146"/>
      <w:bookmarkStart w:id="147" w:name="_Toc184312089"/>
      <w:bookmarkEnd w:id="147"/>
      <w:bookmarkStart w:id="148" w:name="_Toc184313269"/>
      <w:bookmarkEnd w:id="148"/>
      <w:bookmarkStart w:id="149" w:name="_Toc184314432"/>
      <w:bookmarkEnd w:id="149"/>
      <w:bookmarkStart w:id="150" w:name="_Toc184312075"/>
      <w:bookmarkEnd w:id="150"/>
      <w:bookmarkStart w:id="151" w:name="_Toc184312103"/>
      <w:bookmarkEnd w:id="151"/>
      <w:bookmarkStart w:id="152" w:name="_Toc184310276"/>
      <w:bookmarkEnd w:id="152"/>
      <w:bookmarkStart w:id="153" w:name="_Toc184314441"/>
      <w:bookmarkEnd w:id="153"/>
      <w:bookmarkStart w:id="154" w:name="_Toc184310332"/>
      <w:bookmarkEnd w:id="154"/>
      <w:bookmarkStart w:id="155" w:name="_Toc184312067"/>
      <w:bookmarkEnd w:id="155"/>
      <w:bookmarkStart w:id="156" w:name="_Toc184310280"/>
      <w:bookmarkEnd w:id="156"/>
      <w:bookmarkStart w:id="157" w:name="_Toc184314474"/>
      <w:bookmarkEnd w:id="157"/>
      <w:bookmarkStart w:id="158" w:name="_Toc184314457"/>
      <w:bookmarkEnd w:id="158"/>
      <w:bookmarkStart w:id="159" w:name="_Toc184308050"/>
      <w:bookmarkEnd w:id="159"/>
      <w:bookmarkStart w:id="160" w:name="_Toc184308049"/>
      <w:bookmarkEnd w:id="160"/>
      <w:bookmarkStart w:id="161" w:name="_Toc184310294"/>
      <w:bookmarkEnd w:id="161"/>
      <w:bookmarkStart w:id="162" w:name="_Toc184308041"/>
      <w:bookmarkEnd w:id="162"/>
      <w:bookmarkStart w:id="163" w:name="_Toc184310336"/>
      <w:bookmarkEnd w:id="163"/>
      <w:bookmarkStart w:id="164" w:name="_Toc184310338"/>
      <w:bookmarkEnd w:id="164"/>
      <w:bookmarkStart w:id="165" w:name="_Toc184312105"/>
      <w:bookmarkEnd w:id="165"/>
      <w:bookmarkStart w:id="166" w:name="_Toc184308037"/>
      <w:bookmarkEnd w:id="166"/>
      <w:bookmarkStart w:id="167" w:name="_Toc184312098"/>
      <w:bookmarkEnd w:id="167"/>
      <w:bookmarkStart w:id="168" w:name="_Toc184308073"/>
      <w:bookmarkEnd w:id="168"/>
      <w:bookmarkStart w:id="169" w:name="_Toc184314440"/>
      <w:bookmarkEnd w:id="169"/>
      <w:bookmarkStart w:id="170" w:name="_Toc184310340"/>
      <w:bookmarkEnd w:id="170"/>
      <w:bookmarkStart w:id="171" w:name="_Toc184308079"/>
      <w:bookmarkEnd w:id="171"/>
      <w:bookmarkStart w:id="172" w:name="_Toc184312120"/>
      <w:bookmarkEnd w:id="172"/>
      <w:bookmarkStart w:id="173" w:name="_Toc184313308"/>
      <w:bookmarkEnd w:id="173"/>
      <w:bookmarkStart w:id="174" w:name="_Toc184312091"/>
      <w:bookmarkEnd w:id="174"/>
      <w:bookmarkStart w:id="175" w:name="_Toc184313301"/>
      <w:bookmarkEnd w:id="175"/>
      <w:bookmarkStart w:id="176" w:name="_Toc184314438"/>
      <w:bookmarkEnd w:id="176"/>
      <w:bookmarkStart w:id="177" w:name="_Toc184312114"/>
      <w:bookmarkEnd w:id="177"/>
      <w:bookmarkStart w:id="178" w:name="_Toc184312102"/>
      <w:bookmarkEnd w:id="178"/>
      <w:bookmarkStart w:id="179" w:name="_Toc184313283"/>
      <w:bookmarkEnd w:id="179"/>
      <w:bookmarkStart w:id="180" w:name="_Toc184313281"/>
      <w:bookmarkEnd w:id="180"/>
      <w:bookmarkStart w:id="181" w:name="_Toc184313261"/>
      <w:bookmarkEnd w:id="181"/>
      <w:bookmarkStart w:id="182" w:name="_Toc184310275"/>
      <w:bookmarkEnd w:id="182"/>
      <w:bookmarkStart w:id="183" w:name="_Toc184310277"/>
      <w:bookmarkEnd w:id="183"/>
      <w:bookmarkStart w:id="184" w:name="_Toc184312106"/>
      <w:bookmarkEnd w:id="184"/>
      <w:bookmarkStart w:id="185" w:name="_Toc184310334"/>
      <w:bookmarkEnd w:id="185"/>
      <w:bookmarkStart w:id="186" w:name="_Toc184314429"/>
      <w:bookmarkEnd w:id="186"/>
      <w:bookmarkStart w:id="187" w:name="_Toc184313297"/>
      <w:bookmarkEnd w:id="187"/>
      <w:bookmarkStart w:id="188" w:name="_Toc184314459"/>
      <w:bookmarkEnd w:id="188"/>
      <w:bookmarkStart w:id="189" w:name="_Toc184313285"/>
      <w:bookmarkEnd w:id="189"/>
      <w:bookmarkStart w:id="190" w:name="_Toc184313248"/>
      <w:bookmarkEnd w:id="190"/>
      <w:bookmarkStart w:id="191" w:name="_Toc184312074"/>
      <w:bookmarkEnd w:id="191"/>
      <w:bookmarkStart w:id="192" w:name="_Toc184314462"/>
      <w:bookmarkEnd w:id="192"/>
      <w:bookmarkStart w:id="193" w:name="_Toc184308052"/>
      <w:bookmarkEnd w:id="193"/>
      <w:bookmarkStart w:id="194" w:name="_Toc184312084"/>
      <w:bookmarkEnd w:id="194"/>
      <w:bookmarkStart w:id="195" w:name="_Toc184310331"/>
      <w:bookmarkEnd w:id="195"/>
      <w:bookmarkStart w:id="196" w:name="_Toc184308065"/>
      <w:bookmarkEnd w:id="196"/>
      <w:bookmarkStart w:id="197" w:name="_Toc184308080"/>
      <w:bookmarkEnd w:id="197"/>
      <w:bookmarkStart w:id="198" w:name="_Toc184312073"/>
      <w:bookmarkEnd w:id="198"/>
      <w:bookmarkStart w:id="199" w:name="_Toc184313264"/>
      <w:bookmarkEnd w:id="199"/>
      <w:bookmarkStart w:id="200" w:name="_Toc184310288"/>
      <w:bookmarkEnd w:id="200"/>
      <w:bookmarkStart w:id="201" w:name="_Toc184308096"/>
      <w:bookmarkEnd w:id="201"/>
      <w:bookmarkStart w:id="202" w:name="_Toc184313298"/>
      <w:bookmarkEnd w:id="202"/>
      <w:bookmarkStart w:id="203" w:name="_Toc184314478"/>
      <w:bookmarkEnd w:id="203"/>
      <w:bookmarkStart w:id="204" w:name="_Toc184312086"/>
      <w:bookmarkEnd w:id="204"/>
      <w:bookmarkStart w:id="205" w:name="_Toc184310273"/>
      <w:bookmarkEnd w:id="205"/>
      <w:bookmarkStart w:id="206" w:name="_Toc184308089"/>
      <w:bookmarkEnd w:id="206"/>
      <w:bookmarkStart w:id="207" w:name="_Toc184308084"/>
      <w:bookmarkEnd w:id="207"/>
      <w:bookmarkStart w:id="208" w:name="_Toc184308104"/>
      <w:bookmarkEnd w:id="208"/>
      <w:bookmarkStart w:id="209" w:name="_Toc184312069"/>
      <w:bookmarkEnd w:id="209"/>
      <w:bookmarkStart w:id="210" w:name="_Toc184310342"/>
      <w:bookmarkEnd w:id="210"/>
      <w:bookmarkStart w:id="211" w:name="_Toc184313257"/>
      <w:bookmarkEnd w:id="211"/>
      <w:bookmarkStart w:id="212" w:name="_Toc184312109"/>
      <w:bookmarkEnd w:id="212"/>
      <w:bookmarkStart w:id="213" w:name="_Toc184310330"/>
      <w:bookmarkEnd w:id="213"/>
      <w:bookmarkStart w:id="214" w:name="_Toc184308093"/>
      <w:bookmarkEnd w:id="214"/>
      <w:bookmarkStart w:id="215" w:name="_Toc184313238"/>
      <w:bookmarkEnd w:id="215"/>
      <w:bookmarkStart w:id="216" w:name="_Toc184314419"/>
      <w:bookmarkEnd w:id="216"/>
      <w:bookmarkStart w:id="217" w:name="_Toc184313256"/>
      <w:bookmarkEnd w:id="217"/>
      <w:bookmarkStart w:id="218" w:name="_Toc184310292"/>
      <w:bookmarkEnd w:id="218"/>
      <w:bookmarkStart w:id="219" w:name="_Toc184314418"/>
      <w:bookmarkEnd w:id="219"/>
      <w:bookmarkStart w:id="220" w:name="_Toc184313278"/>
      <w:bookmarkEnd w:id="220"/>
      <w:bookmarkStart w:id="221" w:name="_Toc184308051"/>
      <w:bookmarkEnd w:id="221"/>
      <w:bookmarkStart w:id="222" w:name="_Toc184313242"/>
      <w:bookmarkEnd w:id="222"/>
      <w:bookmarkStart w:id="223" w:name="_Toc184310328"/>
      <w:bookmarkEnd w:id="223"/>
      <w:bookmarkStart w:id="224" w:name="_Toc184310291"/>
      <w:bookmarkEnd w:id="224"/>
      <w:bookmarkStart w:id="225" w:name="_Toc184312130"/>
      <w:bookmarkEnd w:id="225"/>
      <w:bookmarkStart w:id="226" w:name="_Toc184314415"/>
      <w:bookmarkEnd w:id="226"/>
      <w:bookmarkStart w:id="227" w:name="_Toc184314479"/>
      <w:bookmarkEnd w:id="227"/>
      <w:bookmarkStart w:id="228" w:name="_Toc184312072"/>
      <w:bookmarkEnd w:id="228"/>
      <w:bookmarkStart w:id="229" w:name="_Toc184313287"/>
      <w:bookmarkEnd w:id="229"/>
      <w:bookmarkStart w:id="230" w:name="_Toc184310296"/>
      <w:bookmarkEnd w:id="230"/>
      <w:bookmarkStart w:id="231" w:name="_Toc184314447"/>
      <w:bookmarkEnd w:id="231"/>
      <w:bookmarkStart w:id="232" w:name="_Toc184314421"/>
      <w:bookmarkEnd w:id="232"/>
      <w:bookmarkStart w:id="233" w:name="_Toc184314436"/>
      <w:bookmarkEnd w:id="233"/>
      <w:bookmarkStart w:id="234" w:name="_Toc184313279"/>
      <w:bookmarkEnd w:id="234"/>
      <w:bookmarkStart w:id="235" w:name="_Toc184313282"/>
      <w:bookmarkEnd w:id="235"/>
      <w:bookmarkStart w:id="236" w:name="_Toc184308062"/>
      <w:bookmarkEnd w:id="236"/>
      <w:bookmarkStart w:id="237" w:name="_Toc184310343"/>
      <w:bookmarkEnd w:id="237"/>
      <w:bookmarkStart w:id="238" w:name="_Toc184308039"/>
      <w:bookmarkEnd w:id="238"/>
      <w:bookmarkStart w:id="239" w:name="_Toc184308043"/>
      <w:bookmarkEnd w:id="239"/>
      <w:bookmarkStart w:id="240" w:name="_Toc184314455"/>
      <w:bookmarkEnd w:id="240"/>
      <w:bookmarkStart w:id="241" w:name="_Toc184308083"/>
      <w:bookmarkEnd w:id="241"/>
      <w:bookmarkStart w:id="242" w:name="_Toc184310337"/>
      <w:bookmarkEnd w:id="242"/>
      <w:bookmarkStart w:id="243" w:name="_Toc184313310"/>
      <w:bookmarkEnd w:id="243"/>
      <w:bookmarkStart w:id="244" w:name="_Toc184308058"/>
      <w:bookmarkEnd w:id="244"/>
      <w:bookmarkStart w:id="245" w:name="_Toc184314444"/>
      <w:bookmarkEnd w:id="245"/>
      <w:bookmarkStart w:id="246" w:name="_Toc184313267"/>
      <w:bookmarkEnd w:id="246"/>
      <w:bookmarkStart w:id="247" w:name="_Toc184308082"/>
      <w:bookmarkEnd w:id="247"/>
      <w:bookmarkStart w:id="248" w:name="_Toc184310297"/>
      <w:bookmarkEnd w:id="248"/>
      <w:bookmarkStart w:id="249" w:name="_Toc184313296"/>
      <w:bookmarkEnd w:id="249"/>
      <w:bookmarkStart w:id="250" w:name="_Toc184308056"/>
      <w:bookmarkEnd w:id="250"/>
      <w:bookmarkStart w:id="251" w:name="_Toc184310300"/>
      <w:bookmarkEnd w:id="251"/>
      <w:bookmarkStart w:id="252" w:name="_Toc184313251"/>
      <w:bookmarkEnd w:id="252"/>
      <w:bookmarkStart w:id="253" w:name="_Toc184312134"/>
      <w:bookmarkEnd w:id="253"/>
      <w:bookmarkStart w:id="254" w:name="_Toc184312085"/>
      <w:bookmarkEnd w:id="254"/>
      <w:bookmarkStart w:id="255" w:name="_Toc184314414"/>
      <w:bookmarkEnd w:id="255"/>
      <w:bookmarkStart w:id="256" w:name="_Toc184308072"/>
      <w:bookmarkEnd w:id="256"/>
      <w:bookmarkStart w:id="257" w:name="_Toc184308070"/>
      <w:bookmarkEnd w:id="257"/>
      <w:bookmarkStart w:id="258" w:name="_Toc184310286"/>
      <w:bookmarkEnd w:id="258"/>
      <w:bookmarkStart w:id="259" w:name="_Toc184312076"/>
      <w:bookmarkEnd w:id="259"/>
      <w:bookmarkStart w:id="260" w:name="_Toc184308086"/>
      <w:bookmarkEnd w:id="260"/>
      <w:bookmarkStart w:id="261" w:name="_Toc184310285"/>
      <w:bookmarkEnd w:id="261"/>
      <w:bookmarkStart w:id="262" w:name="_Toc184313253"/>
      <w:bookmarkEnd w:id="262"/>
      <w:bookmarkStart w:id="263" w:name="_Toc184308042"/>
      <w:bookmarkEnd w:id="263"/>
      <w:bookmarkStart w:id="264" w:name="_Toc184314417"/>
      <w:bookmarkEnd w:id="264"/>
      <w:bookmarkStart w:id="265" w:name="_Toc184314449"/>
      <w:bookmarkEnd w:id="265"/>
      <w:bookmarkStart w:id="266" w:name="_Toc184314412"/>
      <w:bookmarkEnd w:id="266"/>
      <w:bookmarkStart w:id="267" w:name="_Toc184313291"/>
      <w:bookmarkEnd w:id="267"/>
      <w:bookmarkStart w:id="268" w:name="_Toc184310306"/>
      <w:bookmarkEnd w:id="268"/>
      <w:bookmarkStart w:id="269" w:name="_Toc184308048"/>
      <w:bookmarkEnd w:id="269"/>
      <w:bookmarkStart w:id="270" w:name="_Toc184312119"/>
      <w:bookmarkEnd w:id="270"/>
      <w:bookmarkStart w:id="271" w:name="_Toc184314426"/>
      <w:bookmarkEnd w:id="271"/>
      <w:bookmarkStart w:id="272" w:name="_Toc184308067"/>
      <w:bookmarkEnd w:id="272"/>
      <w:bookmarkStart w:id="273" w:name="_Toc184312126"/>
      <w:bookmarkEnd w:id="273"/>
      <w:bookmarkStart w:id="274" w:name="_Toc184310335"/>
      <w:bookmarkEnd w:id="274"/>
      <w:bookmarkStart w:id="275" w:name="_Toc184308061"/>
      <w:bookmarkEnd w:id="275"/>
      <w:bookmarkStart w:id="276" w:name="_Toc184314431"/>
      <w:bookmarkEnd w:id="276"/>
      <w:bookmarkStart w:id="277" w:name="_Toc184310312"/>
      <w:bookmarkEnd w:id="277"/>
      <w:bookmarkStart w:id="278" w:name="_Toc184310305"/>
      <w:bookmarkEnd w:id="278"/>
      <w:bookmarkStart w:id="279" w:name="_Toc184308091"/>
      <w:bookmarkEnd w:id="279"/>
      <w:bookmarkStart w:id="280" w:name="_Toc184313260"/>
      <w:bookmarkEnd w:id="280"/>
      <w:bookmarkStart w:id="281" w:name="_Toc184314481"/>
      <w:bookmarkEnd w:id="281"/>
      <w:bookmarkStart w:id="282" w:name="_Toc184310341"/>
      <w:bookmarkEnd w:id="282"/>
      <w:bookmarkStart w:id="283" w:name="_Toc184314439"/>
      <w:bookmarkEnd w:id="283"/>
      <w:bookmarkStart w:id="284" w:name="_Toc184310339"/>
      <w:bookmarkEnd w:id="284"/>
      <w:bookmarkStart w:id="285" w:name="_Toc184314420"/>
      <w:bookmarkEnd w:id="285"/>
      <w:bookmarkStart w:id="286" w:name="_Toc184310284"/>
      <w:bookmarkEnd w:id="286"/>
      <w:bookmarkStart w:id="287" w:name="_Toc184308074"/>
      <w:bookmarkEnd w:id="287"/>
      <w:bookmarkStart w:id="288" w:name="_Toc184310323"/>
      <w:bookmarkEnd w:id="288"/>
      <w:bookmarkStart w:id="289" w:name="_Toc184313306"/>
      <w:bookmarkEnd w:id="289"/>
      <w:bookmarkStart w:id="290" w:name="_Toc184312095"/>
      <w:bookmarkEnd w:id="290"/>
      <w:bookmarkStart w:id="291" w:name="_Toc184314430"/>
      <w:bookmarkEnd w:id="291"/>
      <w:bookmarkStart w:id="292" w:name="_Toc184308059"/>
      <w:bookmarkEnd w:id="292"/>
      <w:bookmarkStart w:id="293" w:name="_Toc184310327"/>
      <w:bookmarkEnd w:id="293"/>
      <w:bookmarkStart w:id="294" w:name="_Toc184313305"/>
      <w:bookmarkEnd w:id="294"/>
      <w:bookmarkStart w:id="295" w:name="_Toc184310320"/>
      <w:bookmarkEnd w:id="295"/>
      <w:bookmarkStart w:id="296" w:name="_Toc184308040"/>
      <w:bookmarkEnd w:id="296"/>
      <w:bookmarkStart w:id="297" w:name="_Toc184308045"/>
      <w:bookmarkEnd w:id="297"/>
      <w:bookmarkStart w:id="298" w:name="_Toc184308100"/>
      <w:bookmarkEnd w:id="298"/>
      <w:bookmarkStart w:id="299" w:name="_Toc184312137"/>
      <w:bookmarkEnd w:id="299"/>
      <w:bookmarkStart w:id="300" w:name="_Toc184310279"/>
      <w:bookmarkEnd w:id="300"/>
      <w:bookmarkStart w:id="301" w:name="_Toc184313280"/>
      <w:bookmarkEnd w:id="301"/>
      <w:bookmarkStart w:id="302" w:name="_Toc184308085"/>
      <w:bookmarkEnd w:id="302"/>
      <w:bookmarkStart w:id="303" w:name="_Toc184314475"/>
      <w:bookmarkEnd w:id="303"/>
      <w:bookmarkStart w:id="304" w:name="_Toc184312101"/>
      <w:bookmarkEnd w:id="304"/>
      <w:bookmarkStart w:id="305" w:name="_Toc184310318"/>
      <w:bookmarkEnd w:id="305"/>
      <w:bookmarkStart w:id="306" w:name="_Toc184308055"/>
      <w:bookmarkEnd w:id="306"/>
      <w:bookmarkStart w:id="307" w:name="_Toc184308102"/>
      <w:bookmarkEnd w:id="307"/>
      <w:bookmarkStart w:id="308" w:name="_Toc184313268"/>
      <w:bookmarkEnd w:id="308"/>
      <w:bookmarkStart w:id="309" w:name="_Toc184310316"/>
      <w:bookmarkEnd w:id="309"/>
      <w:bookmarkStart w:id="310" w:name="_Toc184310344"/>
      <w:bookmarkEnd w:id="310"/>
      <w:bookmarkStart w:id="311" w:name="_Toc184312093"/>
      <w:bookmarkEnd w:id="311"/>
      <w:bookmarkStart w:id="312" w:name="_Toc184313258"/>
      <w:bookmarkEnd w:id="312"/>
      <w:bookmarkStart w:id="313" w:name="_Toc184308047"/>
      <w:bookmarkEnd w:id="313"/>
      <w:bookmarkStart w:id="314" w:name="_Toc184313292"/>
      <w:bookmarkEnd w:id="314"/>
      <w:bookmarkStart w:id="315" w:name="_Toc184314452"/>
      <w:bookmarkEnd w:id="315"/>
      <w:bookmarkStart w:id="316" w:name="_Toc184310324"/>
      <w:bookmarkEnd w:id="316"/>
      <w:bookmarkStart w:id="317" w:name="_Toc184314422"/>
      <w:bookmarkEnd w:id="317"/>
      <w:bookmarkStart w:id="318" w:name="_Toc184313244"/>
      <w:bookmarkEnd w:id="318"/>
      <w:bookmarkStart w:id="319" w:name="_Toc184312113"/>
      <w:bookmarkEnd w:id="319"/>
      <w:bookmarkStart w:id="320" w:name="_Toc184313288"/>
      <w:bookmarkEnd w:id="320"/>
      <w:bookmarkStart w:id="321" w:name="_Toc184314468"/>
      <w:bookmarkEnd w:id="321"/>
      <w:bookmarkStart w:id="322" w:name="_Toc184312116"/>
      <w:bookmarkEnd w:id="322"/>
      <w:bookmarkStart w:id="323" w:name="_Toc184308092"/>
      <w:bookmarkEnd w:id="323"/>
      <w:bookmarkStart w:id="324" w:name="_Toc184310298"/>
      <w:bookmarkEnd w:id="324"/>
      <w:bookmarkStart w:id="325" w:name="_Toc184314424"/>
      <w:bookmarkEnd w:id="325"/>
      <w:bookmarkStart w:id="326" w:name="_Toc184314465"/>
      <w:bookmarkEnd w:id="326"/>
      <w:bookmarkStart w:id="327" w:name="_Toc184308068"/>
      <w:bookmarkEnd w:id="327"/>
      <w:bookmarkStart w:id="328" w:name="_Toc184314448"/>
      <w:bookmarkEnd w:id="328"/>
      <w:bookmarkStart w:id="329" w:name="_Toc184312128"/>
      <w:bookmarkEnd w:id="329"/>
      <w:bookmarkStart w:id="330" w:name="_Toc184313272"/>
      <w:bookmarkEnd w:id="330"/>
      <w:bookmarkStart w:id="331" w:name="_Toc184312096"/>
      <w:bookmarkEnd w:id="331"/>
      <w:bookmarkStart w:id="332" w:name="_Toc184310272"/>
      <w:bookmarkEnd w:id="332"/>
      <w:bookmarkStart w:id="333" w:name="_Toc184312104"/>
      <w:bookmarkEnd w:id="333"/>
      <w:bookmarkStart w:id="334" w:name="_Toc184313266"/>
      <w:bookmarkEnd w:id="334"/>
      <w:bookmarkStart w:id="335" w:name="_Toc184310304"/>
      <w:bookmarkEnd w:id="335"/>
      <w:bookmarkStart w:id="336" w:name="_Toc184310281"/>
      <w:bookmarkEnd w:id="336"/>
      <w:bookmarkStart w:id="337" w:name="_Toc184314451"/>
      <w:bookmarkEnd w:id="337"/>
      <w:bookmarkStart w:id="338" w:name="_Toc184310283"/>
      <w:bookmarkEnd w:id="338"/>
      <w:bookmarkStart w:id="339" w:name="_Toc184312092"/>
      <w:bookmarkEnd w:id="339"/>
      <w:bookmarkStart w:id="340" w:name="_Toc184314482"/>
      <w:bookmarkEnd w:id="340"/>
      <w:bookmarkStart w:id="341" w:name="_Toc184310302"/>
      <w:bookmarkEnd w:id="341"/>
      <w:bookmarkStart w:id="342" w:name="_Toc184312135"/>
      <w:bookmarkEnd w:id="342"/>
      <w:bookmarkStart w:id="343" w:name="_Toc184310329"/>
      <w:bookmarkEnd w:id="343"/>
      <w:bookmarkStart w:id="344" w:name="_Toc184313277"/>
      <w:bookmarkEnd w:id="344"/>
      <w:bookmarkStart w:id="345" w:name="_Toc184312078"/>
      <w:bookmarkEnd w:id="345"/>
      <w:bookmarkStart w:id="346" w:name="_Toc184314469"/>
      <w:bookmarkEnd w:id="346"/>
      <w:bookmarkStart w:id="347" w:name="_Toc184312118"/>
      <w:bookmarkEnd w:id="347"/>
      <w:bookmarkStart w:id="348" w:name="_Toc184313247"/>
      <w:bookmarkEnd w:id="348"/>
      <w:bookmarkStart w:id="349" w:name="_Toc184310321"/>
      <w:bookmarkEnd w:id="349"/>
      <w:bookmarkStart w:id="350" w:name="_Toc184310293"/>
      <w:bookmarkEnd w:id="350"/>
      <w:bookmarkStart w:id="351" w:name="_Toc184310287"/>
      <w:bookmarkEnd w:id="351"/>
      <w:bookmarkStart w:id="352" w:name="_Toc184313300"/>
      <w:bookmarkEnd w:id="352"/>
      <w:bookmarkStart w:id="353" w:name="_Toc184314466"/>
      <w:bookmarkEnd w:id="353"/>
      <w:bookmarkStart w:id="354" w:name="_Toc184308106"/>
      <w:bookmarkEnd w:id="354"/>
      <w:bookmarkStart w:id="355" w:name="_Toc184312124"/>
      <w:bookmarkEnd w:id="355"/>
      <w:bookmarkStart w:id="356" w:name="_Toc184308063"/>
      <w:bookmarkEnd w:id="356"/>
      <w:bookmarkStart w:id="357" w:name="_Toc184310274"/>
      <w:bookmarkEnd w:id="357"/>
      <w:bookmarkStart w:id="358" w:name="_Toc184313255"/>
      <w:bookmarkEnd w:id="358"/>
      <w:bookmarkStart w:id="359" w:name="_Toc184308103"/>
      <w:bookmarkEnd w:id="359"/>
      <w:bookmarkStart w:id="360" w:name="_Toc184314445"/>
      <w:bookmarkEnd w:id="360"/>
      <w:bookmarkStart w:id="361" w:name="_Toc184312094"/>
      <w:bookmarkEnd w:id="361"/>
      <w:bookmarkStart w:id="362" w:name="_Toc184313243"/>
      <w:bookmarkEnd w:id="362"/>
      <w:bookmarkStart w:id="363" w:name="_Toc184314423"/>
      <w:bookmarkEnd w:id="363"/>
      <w:bookmarkStart w:id="364" w:name="_Toc184314437"/>
      <w:bookmarkEnd w:id="364"/>
      <w:bookmarkStart w:id="365" w:name="_Toc184312108"/>
      <w:bookmarkEnd w:id="365"/>
      <w:bookmarkStart w:id="366" w:name="_Toc184308099"/>
      <w:bookmarkEnd w:id="366"/>
      <w:bookmarkStart w:id="367" w:name="_Toc184310311"/>
      <w:bookmarkEnd w:id="367"/>
      <w:bookmarkStart w:id="368" w:name="_Toc184313284"/>
      <w:bookmarkEnd w:id="368"/>
      <w:bookmarkStart w:id="369" w:name="_Toc184314471"/>
      <w:bookmarkEnd w:id="369"/>
      <w:bookmarkStart w:id="370" w:name="_Toc184310314"/>
      <w:bookmarkEnd w:id="370"/>
      <w:bookmarkStart w:id="371" w:name="_Toc184308066"/>
      <w:bookmarkEnd w:id="371"/>
      <w:bookmarkStart w:id="372" w:name="_Toc184313303"/>
      <w:bookmarkEnd w:id="372"/>
      <w:bookmarkStart w:id="373" w:name="_Toc184313286"/>
      <w:bookmarkEnd w:id="373"/>
      <w:bookmarkStart w:id="374" w:name="_Toc184313293"/>
      <w:bookmarkEnd w:id="374"/>
      <w:bookmarkStart w:id="375" w:name="_Toc184310313"/>
      <w:bookmarkEnd w:id="375"/>
      <w:bookmarkStart w:id="376" w:name="_Toc184314443"/>
      <w:bookmarkEnd w:id="376"/>
      <w:bookmarkStart w:id="377" w:name="_Toc184312112"/>
      <w:bookmarkEnd w:id="377"/>
      <w:bookmarkStart w:id="378" w:name="_Toc184310325"/>
      <w:bookmarkEnd w:id="378"/>
      <w:bookmarkStart w:id="379" w:name="_Toc184312138"/>
      <w:bookmarkEnd w:id="379"/>
      <w:bookmarkStart w:id="380" w:name="_Toc184308057"/>
      <w:bookmarkEnd w:id="380"/>
      <w:bookmarkStart w:id="381" w:name="_Toc184314472"/>
      <w:bookmarkEnd w:id="381"/>
      <w:bookmarkStart w:id="382" w:name="_Toc184312139"/>
      <w:bookmarkEnd w:id="382"/>
      <w:bookmarkStart w:id="383" w:name="_Toc184310289"/>
      <w:bookmarkEnd w:id="383"/>
      <w:bookmarkStart w:id="384" w:name="_Toc184314473"/>
      <w:bookmarkEnd w:id="384"/>
      <w:bookmarkStart w:id="385" w:name="_Toc184308071"/>
      <w:bookmarkEnd w:id="385"/>
      <w:bookmarkStart w:id="386" w:name="_Toc184313239"/>
      <w:bookmarkEnd w:id="386"/>
      <w:bookmarkStart w:id="387" w:name="_Toc184312136"/>
      <w:bookmarkEnd w:id="387"/>
      <w:bookmarkStart w:id="388" w:name="_Toc184312090"/>
      <w:bookmarkEnd w:id="388"/>
      <w:bookmarkStart w:id="389" w:name="_Toc184310309"/>
      <w:bookmarkEnd w:id="389"/>
      <w:bookmarkStart w:id="390" w:name="_Toc184310310"/>
      <w:bookmarkEnd w:id="390"/>
      <w:bookmarkStart w:id="391" w:name="_Toc184312097"/>
      <w:bookmarkEnd w:id="391"/>
      <w:bookmarkStart w:id="392" w:name="_Toc184314427"/>
      <w:bookmarkEnd w:id="392"/>
      <w:bookmarkStart w:id="393" w:name="_Toc184312129"/>
      <w:bookmarkEnd w:id="393"/>
      <w:bookmarkStart w:id="394" w:name="_Toc184313263"/>
      <w:bookmarkEnd w:id="394"/>
      <w:bookmarkStart w:id="395" w:name="_Toc184308108"/>
      <w:bookmarkEnd w:id="395"/>
      <w:bookmarkStart w:id="396" w:name="_Toc184313254"/>
      <w:bookmarkEnd w:id="396"/>
      <w:bookmarkStart w:id="397" w:name="_Toc184313241"/>
      <w:bookmarkEnd w:id="397"/>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405" w:tblpY="615"/>
        <w:tblOverlap w:val="never"/>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5678"/>
        <w:gridCol w:w="660"/>
        <w:gridCol w:w="91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678" w:type="dxa"/>
            <w:vAlign w:val="center"/>
          </w:tcPr>
          <w:p>
            <w:pPr>
              <w:snapToGrid w:val="0"/>
              <w:spacing w:line="24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评标标准</w:t>
            </w:r>
          </w:p>
        </w:tc>
        <w:tc>
          <w:tcPr>
            <w:tcW w:w="660" w:type="dxa"/>
            <w:vAlign w:val="center"/>
          </w:tcPr>
          <w:p>
            <w:pPr>
              <w:snapToGrid w:val="0"/>
              <w:spacing w:line="24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915" w:type="dxa"/>
            <w:vAlign w:val="center"/>
          </w:tcPr>
          <w:p>
            <w:pPr>
              <w:snapToGrid w:val="0"/>
              <w:spacing w:line="240" w:lineRule="auto"/>
              <w:jc w:val="center"/>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主观分/客观分属性</w:t>
            </w:r>
          </w:p>
        </w:tc>
        <w:tc>
          <w:tcPr>
            <w:tcW w:w="1385" w:type="dxa"/>
          </w:tcPr>
          <w:p>
            <w:pPr>
              <w:snapToGrid w:val="0"/>
              <w:spacing w:line="24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Cs/>
                <w:color w:val="auto"/>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4" w:type="dxa"/>
            <w:gridSpan w:val="5"/>
            <w:vAlign w:val="center"/>
          </w:tcPr>
          <w:p>
            <w:pPr>
              <w:snapToGrid w:val="0"/>
              <w:spacing w:line="240" w:lineRule="auto"/>
              <w:jc w:val="center"/>
              <w:rPr>
                <w:rFonts w:hint="eastAsia" w:cs="仿宋_GB2312" w:asciiTheme="minorEastAsia" w:hAnsiTheme="minorEastAsia" w:eastAsiaTheme="minorEastAsia"/>
                <w:bCs/>
                <w:color w:val="auto"/>
                <w:sz w:val="21"/>
                <w:szCs w:val="21"/>
                <w:highlight w:val="none"/>
                <w:lang w:val="en-US" w:eastAsia="zh-CN"/>
              </w:rPr>
            </w:pPr>
            <w:r>
              <w:rPr>
                <w:rFonts w:hint="eastAsia" w:cs="仿宋_GB2312" w:asciiTheme="minorEastAsia" w:hAnsiTheme="minorEastAsia" w:eastAsiaTheme="minorEastAsia"/>
                <w:bCs/>
                <w:color w:val="auto"/>
                <w:sz w:val="21"/>
                <w:szCs w:val="21"/>
                <w:highlight w:val="none"/>
                <w:lang w:val="en-US" w:eastAsia="zh-CN"/>
              </w:rPr>
              <w:t>商务分（1分）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678" w:type="dxa"/>
          </w:tcPr>
          <w:p>
            <w:pPr>
              <w:snapToGrid w:val="0"/>
              <w:spacing w:line="240" w:lineRule="auto"/>
              <w:jc w:val="left"/>
              <w:rPr>
                <w:rFonts w:hint="eastAsia"/>
                <w:color w:val="auto"/>
                <w:highlight w:val="none"/>
              </w:rPr>
            </w:pPr>
            <w:r>
              <w:rPr>
                <w:rFonts w:hint="eastAsia"/>
                <w:color w:val="auto"/>
                <w:highlight w:val="none"/>
              </w:rPr>
              <w:t>投标人自2020年1月1日（以合同签订日期为准）以来承担过的同类大型</w:t>
            </w:r>
            <w:r>
              <w:rPr>
                <w:rFonts w:hint="eastAsia" w:ascii="宋体" w:hAnsi="宋体" w:eastAsia="宋体" w:cs="宋体"/>
                <w:color w:val="auto"/>
                <w:highlight w:val="none"/>
                <w:lang w:eastAsia="zh-CN"/>
              </w:rPr>
              <w:t>赛事、</w:t>
            </w:r>
            <w:r>
              <w:rPr>
                <w:rFonts w:hint="eastAsia" w:ascii="宋体" w:hAnsi="宋体" w:eastAsia="宋体" w:cs="宋体"/>
                <w:color w:val="auto"/>
                <w:highlight w:val="none"/>
              </w:rPr>
              <w:t>活动</w:t>
            </w:r>
            <w:r>
              <w:rPr>
                <w:rFonts w:hint="eastAsia" w:ascii="宋体" w:hAnsi="宋体" w:eastAsia="宋体" w:cs="宋体"/>
                <w:color w:val="auto"/>
                <w:highlight w:val="none"/>
                <w:lang w:val="en-US" w:eastAsia="zh-CN"/>
              </w:rPr>
              <w:t>人车安检</w:t>
            </w:r>
            <w:r>
              <w:rPr>
                <w:rFonts w:hint="eastAsia" w:ascii="宋体" w:hAnsi="宋体" w:eastAsia="宋体" w:cs="宋体"/>
                <w:color w:val="auto"/>
                <w:highlight w:val="none"/>
              </w:rPr>
              <w:t>设备租赁</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合同至少包含</w:t>
            </w:r>
            <w:r>
              <w:rPr>
                <w:rFonts w:hint="eastAsia" w:ascii="宋体" w:hAnsi="宋体" w:eastAsia="宋体" w:cs="宋体"/>
                <w:color w:val="auto"/>
                <w:sz w:val="22"/>
                <w:szCs w:val="22"/>
                <w:highlight w:val="none"/>
                <w:lang w:val="en-US" w:bidi="ar"/>
              </w:rPr>
              <w:t>通道式X射线探测器</w:t>
            </w:r>
            <w:r>
              <w:rPr>
                <w:rFonts w:hint="eastAsia" w:ascii="宋体" w:hAnsi="宋体" w:eastAsia="宋体" w:cs="宋体"/>
                <w:color w:val="auto"/>
                <w:sz w:val="22"/>
                <w:szCs w:val="22"/>
                <w:highlight w:val="none"/>
                <w:lang w:val="en-US" w:eastAsia="zh-CN" w:bidi="ar"/>
              </w:rPr>
              <w:t>、</w:t>
            </w:r>
            <w:r>
              <w:rPr>
                <w:rFonts w:hint="eastAsia" w:ascii="宋体" w:hAnsi="宋体" w:eastAsia="宋体" w:cs="宋体"/>
                <w:color w:val="auto"/>
                <w:sz w:val="22"/>
                <w:szCs w:val="22"/>
                <w:highlight w:val="none"/>
                <w:lang w:val="en-US" w:bidi="ar"/>
              </w:rPr>
              <w:t>自动车底安全检查扫描系统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合同业绩，每提供一个得</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zh-CN"/>
              </w:rPr>
              <w:t>5</w:t>
            </w:r>
            <w:r>
              <w:rPr>
                <w:rFonts w:hint="eastAsia" w:ascii="宋体" w:hAnsi="宋体" w:eastAsia="宋体" w:cs="宋体"/>
                <w:color w:val="auto"/>
                <w:highlight w:val="none"/>
              </w:rPr>
              <w:t>分，最高得1分。</w:t>
            </w:r>
          </w:p>
          <w:p>
            <w:pPr>
              <w:snapToGrid w:val="0"/>
              <w:spacing w:line="240" w:lineRule="auto"/>
              <w:jc w:val="left"/>
              <w:rPr>
                <w:rFonts w:hint="default" w:eastAsiaTheme="minorEastAsia"/>
                <w:color w:val="auto"/>
                <w:highlight w:val="none"/>
                <w:lang w:val="en-US" w:eastAsia="zh-CN"/>
              </w:rPr>
            </w:pPr>
            <w:r>
              <w:rPr>
                <w:rFonts w:hint="eastAsia"/>
                <w:color w:val="auto"/>
                <w:highlight w:val="none"/>
                <w:lang w:val="en-US" w:eastAsia="zh-CN"/>
              </w:rPr>
              <w:t>说明：提供相应合同复印件并加盖公章。</w:t>
            </w:r>
          </w:p>
        </w:tc>
        <w:tc>
          <w:tcPr>
            <w:tcW w:w="660"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38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4" w:type="dxa"/>
            <w:gridSpan w:val="5"/>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技术分（89分）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1</w:t>
            </w:r>
          </w:p>
        </w:tc>
        <w:tc>
          <w:tcPr>
            <w:tcW w:w="5678" w:type="dxa"/>
            <w:vAlign w:val="top"/>
          </w:tcPr>
          <w:p>
            <w:pPr>
              <w:snapToGrid w:val="0"/>
              <w:spacing w:line="240" w:lineRule="auto"/>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
                <w:bCs/>
                <w:color w:val="auto"/>
                <w:sz w:val="21"/>
                <w:szCs w:val="21"/>
                <w:highlight w:val="none"/>
                <w:lang w:val="en-US" w:eastAsia="zh-CN"/>
              </w:rPr>
              <w:t>1）</w:t>
            </w:r>
            <w:r>
              <w:rPr>
                <w:rFonts w:hint="eastAsia" w:cs="仿宋_GB2312" w:asciiTheme="minorEastAsia" w:hAnsiTheme="minorEastAsia" w:eastAsiaTheme="minorEastAsia"/>
                <w:b/>
                <w:bCs/>
                <w:color w:val="auto"/>
                <w:sz w:val="21"/>
                <w:szCs w:val="21"/>
                <w:highlight w:val="none"/>
              </w:rPr>
              <w:t>需提供检测报告</w:t>
            </w:r>
            <w:r>
              <w:rPr>
                <w:rFonts w:hint="eastAsia" w:cs="仿宋_GB2312" w:asciiTheme="minorEastAsia" w:hAnsiTheme="minorEastAsia" w:eastAsiaTheme="minorEastAsia"/>
                <w:b/>
                <w:bCs/>
                <w:color w:val="auto"/>
                <w:sz w:val="21"/>
                <w:szCs w:val="21"/>
                <w:highlight w:val="none"/>
                <w:lang w:eastAsia="zh-CN"/>
              </w:rPr>
              <w:t>、</w:t>
            </w:r>
            <w:r>
              <w:rPr>
                <w:rFonts w:hint="eastAsia" w:cs="仿宋_GB2312" w:asciiTheme="minorEastAsia" w:hAnsiTheme="minorEastAsia" w:eastAsiaTheme="minorEastAsia"/>
                <w:b/>
                <w:bCs/>
                <w:color w:val="auto"/>
                <w:sz w:val="21"/>
                <w:szCs w:val="21"/>
                <w:highlight w:val="none"/>
                <w:lang w:val="en-US" w:eastAsia="zh-CN"/>
              </w:rPr>
              <w:t>辐射安全许可证、承诺函证明材料</w:t>
            </w:r>
            <w:r>
              <w:rPr>
                <w:rFonts w:hint="eastAsia" w:cs="仿宋_GB2312" w:asciiTheme="minorEastAsia" w:hAnsiTheme="minorEastAsia" w:eastAsiaTheme="minorEastAsia"/>
                <w:b/>
                <w:bCs/>
                <w:color w:val="auto"/>
                <w:sz w:val="21"/>
                <w:szCs w:val="21"/>
                <w:highlight w:val="none"/>
              </w:rPr>
              <w:t>的</w:t>
            </w:r>
            <w:r>
              <w:rPr>
                <w:rFonts w:hint="eastAsia" w:cs="仿宋_GB2312" w:asciiTheme="minorEastAsia" w:hAnsiTheme="minorEastAsia" w:eastAsiaTheme="minorEastAsia"/>
                <w:b/>
                <w:bCs/>
                <w:color w:val="auto"/>
                <w:sz w:val="21"/>
                <w:szCs w:val="21"/>
                <w:highlight w:val="none"/>
                <w:lang w:val="en-US" w:eastAsia="zh-CN"/>
              </w:rPr>
              <w:t>设备的</w:t>
            </w:r>
            <w:r>
              <w:rPr>
                <w:rFonts w:hint="eastAsia" w:cs="仿宋_GB2312" w:asciiTheme="minorEastAsia" w:hAnsiTheme="minorEastAsia" w:eastAsiaTheme="minorEastAsia"/>
                <w:b/>
                <w:bCs/>
                <w:color w:val="auto"/>
                <w:sz w:val="21"/>
                <w:szCs w:val="21"/>
                <w:highlight w:val="none"/>
              </w:rPr>
              <w:t>技术条款响应程度：</w:t>
            </w:r>
          </w:p>
          <w:p>
            <w:pPr>
              <w:snapToGrid w:val="0"/>
              <w:spacing w:line="24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全部满足招标文件明确的技术要求的得满分：技术条款低于技术要求（负偏离）的每项扣</w:t>
            </w:r>
            <w:r>
              <w:rPr>
                <w:rFonts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rPr>
              <w:t>分，扣完为止。</w:t>
            </w:r>
          </w:p>
          <w:p>
            <w:pPr>
              <w:pStyle w:val="4"/>
              <w:spacing w:line="240" w:lineRule="auto"/>
              <w:ind w:left="0" w:leftChars="0" w:firstLine="0" w:firstLineChars="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 w:val="0"/>
                <w:bCs w:val="0"/>
                <w:color w:val="auto"/>
                <w:sz w:val="21"/>
                <w:szCs w:val="21"/>
                <w:highlight w:val="none"/>
                <w:lang w:val="en-US"/>
              </w:rPr>
              <w:t>说明：技术要求中要求提供检测报告</w:t>
            </w:r>
            <w:r>
              <w:rPr>
                <w:rFonts w:hint="eastAsia" w:cs="仿宋_GB2312" w:asciiTheme="minorEastAsia" w:hAnsiTheme="minorEastAsia" w:eastAsiaTheme="minorEastAsia"/>
                <w:b w:val="0"/>
                <w:bCs w:val="0"/>
                <w:color w:val="auto"/>
                <w:sz w:val="21"/>
                <w:szCs w:val="21"/>
                <w:highlight w:val="none"/>
                <w:lang w:val="en-US" w:eastAsia="zh-CN"/>
              </w:rPr>
              <w:t>、</w:t>
            </w:r>
            <w:r>
              <w:rPr>
                <w:rFonts w:hint="eastAsia" w:cs="仿宋_GB2312" w:asciiTheme="minorEastAsia" w:hAnsiTheme="minorEastAsia" w:eastAsiaTheme="minorEastAsia"/>
                <w:b/>
                <w:bCs/>
                <w:color w:val="auto"/>
                <w:sz w:val="21"/>
                <w:szCs w:val="21"/>
                <w:highlight w:val="none"/>
                <w:lang w:val="en-US" w:eastAsia="zh-CN"/>
              </w:rPr>
              <w:t>辐射安全许可证、承诺函</w:t>
            </w:r>
            <w:r>
              <w:rPr>
                <w:rFonts w:hint="eastAsia" w:cs="仿宋_GB2312" w:asciiTheme="minorEastAsia" w:hAnsiTheme="minorEastAsia" w:eastAsiaTheme="minorEastAsia"/>
                <w:b w:val="0"/>
                <w:bCs w:val="0"/>
                <w:color w:val="auto"/>
                <w:sz w:val="21"/>
                <w:szCs w:val="21"/>
                <w:highlight w:val="none"/>
                <w:lang w:val="en-US"/>
              </w:rPr>
              <w:t>证明材料的</w:t>
            </w:r>
            <w:r>
              <w:rPr>
                <w:rFonts w:hint="eastAsia" w:cs="仿宋_GB2312" w:asciiTheme="minorEastAsia" w:hAnsiTheme="minorEastAsia" w:eastAsiaTheme="minorEastAsia"/>
                <w:b w:val="0"/>
                <w:bCs w:val="0"/>
                <w:color w:val="auto"/>
                <w:sz w:val="21"/>
                <w:szCs w:val="21"/>
                <w:highlight w:val="none"/>
                <w:lang w:val="en-US" w:eastAsia="zh-CN"/>
              </w:rPr>
              <w:t>设备</w:t>
            </w:r>
            <w:r>
              <w:rPr>
                <w:rFonts w:hint="eastAsia" w:cs="仿宋_GB2312" w:asciiTheme="minorEastAsia" w:hAnsiTheme="minorEastAsia" w:eastAsiaTheme="minorEastAsia"/>
                <w:b w:val="0"/>
                <w:bCs w:val="0"/>
                <w:color w:val="auto"/>
                <w:sz w:val="21"/>
                <w:szCs w:val="21"/>
                <w:highlight w:val="none"/>
                <w:lang w:val="en-US"/>
              </w:rPr>
              <w:t>，投标人应在投标文件中逐项提供上述材料；投标人未提供相关证明材料或证明材料不符合技术条款要求的，应被视为负偏离。</w:t>
            </w:r>
          </w:p>
        </w:tc>
        <w:tc>
          <w:tcPr>
            <w:tcW w:w="660"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20</w:t>
            </w:r>
          </w:p>
        </w:tc>
        <w:tc>
          <w:tcPr>
            <w:tcW w:w="915"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385" w:type="dxa"/>
            <w:vMerge w:val="restart"/>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租赁设备技术参数响应程度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w:t>
            </w:r>
          </w:p>
        </w:tc>
        <w:tc>
          <w:tcPr>
            <w:tcW w:w="5678" w:type="dxa"/>
            <w:vAlign w:val="top"/>
          </w:tcPr>
          <w:p>
            <w:pPr>
              <w:snapToGrid w:val="0"/>
              <w:spacing w:line="240" w:lineRule="auto"/>
              <w:rPr>
                <w:b/>
                <w:bCs/>
                <w:color w:val="auto"/>
                <w:highlight w:val="none"/>
              </w:rPr>
            </w:pPr>
            <w:r>
              <w:rPr>
                <w:rFonts w:hint="eastAsia"/>
                <w:b/>
                <w:bCs/>
                <w:color w:val="auto"/>
                <w:highlight w:val="none"/>
                <w:lang w:val="en-US" w:eastAsia="zh-CN"/>
              </w:rPr>
              <w:t>2）</w:t>
            </w:r>
            <w:r>
              <w:rPr>
                <w:rFonts w:hint="eastAsia"/>
                <w:b/>
                <w:bCs/>
                <w:color w:val="auto"/>
                <w:highlight w:val="none"/>
              </w:rPr>
              <w:t>普通技术条款响应程度：</w:t>
            </w:r>
          </w:p>
          <w:p>
            <w:pPr>
              <w:snapToGrid w:val="0"/>
              <w:spacing w:line="240" w:lineRule="auto"/>
              <w:rPr>
                <w:rFonts w:hint="eastAsia"/>
                <w:color w:val="auto"/>
                <w:highlight w:val="none"/>
              </w:rPr>
            </w:pPr>
            <w:r>
              <w:rPr>
                <w:rFonts w:hint="eastAsia"/>
                <w:color w:val="auto"/>
                <w:highlight w:val="none"/>
              </w:rPr>
              <w:t>全面满足招标文件明确的技术要求的得满分：技术条款低于技术要求（负偏离）的每项扣</w:t>
            </w:r>
            <w:r>
              <w:rPr>
                <w:color w:val="auto"/>
                <w:highlight w:val="none"/>
              </w:rPr>
              <w:t>0.5</w:t>
            </w:r>
            <w:r>
              <w:rPr>
                <w:rFonts w:hint="eastAsia"/>
                <w:color w:val="auto"/>
                <w:highlight w:val="none"/>
              </w:rPr>
              <w:t>分，扣完为止。</w:t>
            </w:r>
          </w:p>
          <w:p>
            <w:pPr>
              <w:pStyle w:val="4"/>
              <w:ind w:left="0" w:firstLine="0"/>
              <w:rPr>
                <w:rFonts w:hint="default" w:eastAsiaTheme="minorEastAsia"/>
                <w:color w:val="auto"/>
                <w:highlight w:val="none"/>
                <w:lang w:val="en-US" w:eastAsia="zh-CN"/>
              </w:rPr>
            </w:pPr>
            <w:r>
              <w:rPr>
                <w:rFonts w:hint="eastAsia" w:cs="仿宋_GB2312" w:asciiTheme="minorEastAsia" w:hAnsiTheme="minorEastAsia" w:eastAsiaTheme="minorEastAsia"/>
                <w:b w:val="0"/>
                <w:bCs w:val="0"/>
                <w:color w:val="auto"/>
                <w:sz w:val="21"/>
                <w:szCs w:val="21"/>
                <w:highlight w:val="none"/>
                <w:lang w:val="en-US" w:eastAsia="zh-CN"/>
              </w:rPr>
              <w:t>说明：据实填写《</w:t>
            </w:r>
            <w:r>
              <w:rPr>
                <w:rFonts w:hint="eastAsia" w:cs="仿宋_GB2312" w:asciiTheme="minorEastAsia" w:hAnsiTheme="minorEastAsia" w:eastAsiaTheme="minorEastAsia"/>
                <w:b w:val="0"/>
                <w:bCs w:val="0"/>
                <w:color w:val="auto"/>
                <w:kern w:val="2"/>
                <w:sz w:val="21"/>
                <w:szCs w:val="21"/>
                <w:highlight w:val="none"/>
                <w:lang w:val="en-US"/>
              </w:rPr>
              <w:t>商务技术偏离表</w:t>
            </w:r>
            <w:r>
              <w:rPr>
                <w:rFonts w:hint="eastAsia" w:cs="仿宋_GB2312" w:asciiTheme="minorEastAsia" w:hAnsiTheme="minorEastAsia" w:eastAsiaTheme="minorEastAsia"/>
                <w:b w:val="0"/>
                <w:bCs w:val="0"/>
                <w:color w:val="auto"/>
                <w:sz w:val="21"/>
                <w:szCs w:val="21"/>
                <w:highlight w:val="none"/>
                <w:lang w:val="en-US" w:eastAsia="zh-CN"/>
              </w:rPr>
              <w:t>》，评标委员会进行评审打分。</w:t>
            </w:r>
          </w:p>
        </w:tc>
        <w:tc>
          <w:tcPr>
            <w:tcW w:w="660"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10</w:t>
            </w:r>
          </w:p>
        </w:tc>
        <w:tc>
          <w:tcPr>
            <w:tcW w:w="915"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385" w:type="dxa"/>
            <w:vMerge w:val="continue"/>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3</w:t>
            </w:r>
          </w:p>
        </w:tc>
        <w:tc>
          <w:tcPr>
            <w:tcW w:w="5678" w:type="dxa"/>
            <w:vAlign w:val="top"/>
          </w:tcPr>
          <w:p>
            <w:pPr>
              <w:snapToGrid w:val="0"/>
              <w:spacing w:line="240" w:lineRule="auto"/>
              <w:rPr>
                <w:rFonts w:hint="default" w:eastAsia="宋体" w:cs="仿宋_GB2312" w:asciiTheme="minorEastAsia" w:hAnsiTheme="minorEastAsia"/>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1）投标人承诺</w:t>
            </w:r>
            <w:r>
              <w:rPr>
                <w:rFonts w:hint="eastAsia" w:cs="仿宋_GB2312" w:asciiTheme="minorEastAsia" w:hAnsiTheme="minorEastAsia" w:eastAsiaTheme="minorEastAsia"/>
                <w:b w:val="0"/>
                <w:bCs w:val="0"/>
                <w:color w:val="auto"/>
                <w:sz w:val="21"/>
                <w:szCs w:val="21"/>
                <w:highlight w:val="none"/>
                <w:lang w:val="en-US" w:eastAsia="zh-CN"/>
              </w:rPr>
              <w:t>提供的</w:t>
            </w:r>
            <w:r>
              <w:rPr>
                <w:rFonts w:hint="eastAsia" w:cs="仿宋_GB2312" w:asciiTheme="minorEastAsia" w:hAnsiTheme="minorEastAsia" w:eastAsiaTheme="minorEastAsia"/>
                <w:color w:val="auto"/>
                <w:sz w:val="21"/>
                <w:szCs w:val="21"/>
                <w:highlight w:val="none"/>
                <w:lang w:val="en-US" w:eastAsia="zh-CN"/>
              </w:rPr>
              <w:t>民航委培执机员、太赫兹执机员人数、资质符合采购需求，相关</w:t>
            </w:r>
            <w:r>
              <w:rPr>
                <w:rFonts w:hint="eastAsia" w:ascii="宋体" w:hAnsi="宋体" w:eastAsia="宋体" w:cs="宋体"/>
                <w:color w:val="auto"/>
                <w:sz w:val="21"/>
                <w:szCs w:val="21"/>
                <w:highlight w:val="none"/>
                <w:lang w:val="en-US" w:eastAsia="ja-JP"/>
              </w:rPr>
              <w:t>考试合格证明在人员上岗前提交采购人确认。</w:t>
            </w:r>
            <w:r>
              <w:rPr>
                <w:rFonts w:hint="eastAsia" w:ascii="宋体" w:hAnsi="宋体" w:cs="宋体"/>
                <w:color w:val="auto"/>
                <w:sz w:val="21"/>
                <w:szCs w:val="21"/>
                <w:highlight w:val="none"/>
                <w:lang w:val="en-US" w:eastAsia="zh-CN"/>
              </w:rPr>
              <w:t>提供承诺得5分，否则不得分。</w:t>
            </w:r>
          </w:p>
        </w:tc>
        <w:tc>
          <w:tcPr>
            <w:tcW w:w="660"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915"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385"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提供人员服务响应程度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4</w:t>
            </w:r>
          </w:p>
        </w:tc>
        <w:tc>
          <w:tcPr>
            <w:tcW w:w="5678" w:type="dxa"/>
            <w:vAlign w:val="top"/>
          </w:tcPr>
          <w:p>
            <w:pPr>
              <w:snapToGrid w:val="0"/>
              <w:spacing w:line="240" w:lineRule="auto"/>
              <w:rPr>
                <w:rFonts w:hint="default"/>
                <w:color w:val="auto"/>
                <w:highlight w:val="none"/>
                <w:lang w:val="en-US"/>
              </w:rPr>
            </w:pPr>
            <w:r>
              <w:rPr>
                <w:rFonts w:hint="eastAsia"/>
                <w:color w:val="auto"/>
                <w:highlight w:val="none"/>
                <w:lang w:val="en-US" w:eastAsia="zh-CN"/>
              </w:rPr>
              <w:t>1）</w:t>
            </w:r>
            <w:r>
              <w:rPr>
                <w:rFonts w:hint="eastAsia"/>
                <w:b/>
                <w:bCs/>
                <w:color w:val="auto"/>
                <w:highlight w:val="none"/>
                <w:lang w:val="en-US" w:eastAsia="zh-CN"/>
              </w:rPr>
              <w:t>租赁设备备货方案</w:t>
            </w:r>
            <w:r>
              <w:rPr>
                <w:rFonts w:hint="eastAsia"/>
                <w:b w:val="0"/>
                <w:bCs w:val="0"/>
                <w:color w:val="auto"/>
                <w:highlight w:val="none"/>
                <w:lang w:val="en-US" w:eastAsia="zh-CN"/>
              </w:rPr>
              <w:t>提供设备备货计划，明确设备来源，如自有、租赁或其他并提供相关印证材料。方案</w:t>
            </w:r>
            <w:r>
              <w:rPr>
                <w:rFonts w:hint="eastAsia"/>
                <w:color w:val="auto"/>
                <w:highlight w:val="none"/>
                <w:lang w:val="en-US" w:eastAsia="zh-CN"/>
              </w:rPr>
              <w:t>全面详尽、合理可行的</w:t>
            </w:r>
            <w:r>
              <w:rPr>
                <w:rFonts w:hint="eastAsia"/>
                <w:color w:val="auto"/>
                <w:highlight w:val="none"/>
              </w:rPr>
              <w:t>得</w:t>
            </w:r>
            <w:r>
              <w:rPr>
                <w:rFonts w:hint="eastAsia"/>
                <w:color w:val="auto"/>
                <w:highlight w:val="none"/>
                <w:lang w:val="en-US" w:eastAsia="zh-CN"/>
              </w:rPr>
              <w:t>5</w:t>
            </w:r>
            <w:r>
              <w:rPr>
                <w:rFonts w:hint="eastAsia"/>
                <w:color w:val="auto"/>
                <w:highlight w:val="none"/>
              </w:rPr>
              <w:t>分，略有欠缺或不到位的得</w:t>
            </w:r>
            <w:r>
              <w:rPr>
                <w:rFonts w:hint="eastAsia"/>
                <w:color w:val="auto"/>
                <w:highlight w:val="none"/>
                <w:lang w:val="en-US" w:eastAsia="zh-CN"/>
              </w:rPr>
              <w:t>3</w:t>
            </w:r>
            <w:r>
              <w:rPr>
                <w:rFonts w:hint="eastAsia"/>
                <w:color w:val="auto"/>
                <w:highlight w:val="none"/>
              </w:rPr>
              <w:t>分，方案全面详尽程度一般、合理可行性一般的得1分，内容粗糙简略或未提供相关内容的不得分。</w:t>
            </w:r>
          </w:p>
        </w:tc>
        <w:tc>
          <w:tcPr>
            <w:tcW w:w="660"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rPr>
              <w:t>主观分</w:t>
            </w:r>
          </w:p>
        </w:tc>
        <w:tc>
          <w:tcPr>
            <w:tcW w:w="1385" w:type="dxa"/>
            <w:vMerge w:val="restart"/>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供货服务方案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5678" w:type="dxa"/>
            <w:vAlign w:val="top"/>
          </w:tcPr>
          <w:p>
            <w:pPr>
              <w:snapToGrid w:val="0"/>
              <w:spacing w:line="240" w:lineRule="auto"/>
              <w:rPr>
                <w:rFonts w:hint="eastAsia" w:cs="仿宋_GB2312"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2）</w:t>
            </w:r>
            <w:r>
              <w:rPr>
                <w:rFonts w:hint="eastAsia" w:asciiTheme="minorEastAsia" w:hAnsiTheme="minorEastAsia" w:eastAsiaTheme="minorEastAsia"/>
                <w:b/>
                <w:bCs/>
                <w:color w:val="auto"/>
                <w:sz w:val="21"/>
                <w:szCs w:val="21"/>
                <w:highlight w:val="none"/>
              </w:rPr>
              <w:t>租赁设备运输方案</w:t>
            </w:r>
            <w:r>
              <w:rPr>
                <w:rFonts w:hint="eastAsia" w:asciiTheme="minorEastAsia" w:hAnsiTheme="minorEastAsia" w:eastAsiaTheme="minorEastAsia"/>
                <w:color w:val="auto"/>
                <w:sz w:val="21"/>
                <w:szCs w:val="21"/>
                <w:highlight w:val="none"/>
              </w:rPr>
              <w:t>全面详尽、运输过程中设备安全保障措施合理可行的得3分，略有欠缺或不到位的得2分，方案全面详尽程度一般、保障措施合理可行性一般的得1分，内容粗糙简略或未提供相关内容的不得分。</w:t>
            </w:r>
          </w:p>
        </w:tc>
        <w:tc>
          <w:tcPr>
            <w:tcW w:w="660"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rPr>
              <w:t>3</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rPr>
              <w:t>主观分</w:t>
            </w:r>
          </w:p>
        </w:tc>
        <w:tc>
          <w:tcPr>
            <w:tcW w:w="1385" w:type="dxa"/>
            <w:vMerge w:val="continue"/>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6</w:t>
            </w:r>
          </w:p>
        </w:tc>
        <w:tc>
          <w:tcPr>
            <w:tcW w:w="5678" w:type="dxa"/>
            <w:vAlign w:val="top"/>
          </w:tcPr>
          <w:p>
            <w:pPr>
              <w:snapToGrid w:val="0"/>
              <w:spacing w:line="240" w:lineRule="auto"/>
              <w:rPr>
                <w:rFonts w:hint="eastAsia" w:asciiTheme="minorEastAsia" w:hAnsiTheme="minorEastAsia" w:eastAsiaTheme="minorEastAsia"/>
                <w:b w:val="0"/>
                <w:bCs w:val="0"/>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3）</w:t>
            </w:r>
            <w:r>
              <w:rPr>
                <w:rFonts w:hint="eastAsia" w:asciiTheme="minorEastAsia" w:hAnsiTheme="minorEastAsia" w:eastAsiaTheme="minorEastAsia"/>
                <w:b/>
                <w:bCs/>
                <w:color w:val="auto"/>
                <w:sz w:val="21"/>
                <w:szCs w:val="21"/>
                <w:highlight w:val="none"/>
              </w:rPr>
              <w:t>投标人协助采购人接收设备工作方案</w:t>
            </w:r>
            <w:r>
              <w:rPr>
                <w:rFonts w:hint="eastAsia" w:asciiTheme="minorEastAsia" w:hAnsiTheme="minorEastAsia" w:eastAsiaTheme="minorEastAsia"/>
                <w:color w:val="auto"/>
                <w:sz w:val="21"/>
                <w:szCs w:val="21"/>
                <w:highlight w:val="none"/>
              </w:rPr>
              <w:t>合理可行，运输单据信息清晰详尽的得3分，略有欠缺或不到位的得2分，方案合理可行性程度一般、运输单据信息详尽程度一般的得1分，内容粗糙简略或未提供相关内容的不得分。</w:t>
            </w:r>
          </w:p>
        </w:tc>
        <w:tc>
          <w:tcPr>
            <w:tcW w:w="660" w:type="dxa"/>
            <w:vAlign w:val="center"/>
          </w:tcPr>
          <w:p>
            <w:pPr>
              <w:snapToGrid w:val="0"/>
              <w:spacing w:line="240" w:lineRule="auto"/>
              <w:jc w:val="center"/>
              <w:rPr>
                <w:rFonts w:hint="eastAsia" w:cs="仿宋_GB2312" w:asciiTheme="minorEastAsia" w:hAnsiTheme="minorEastAsia" w:eastAsiaTheme="minorEastAsia"/>
                <w:b w:val="0"/>
                <w:bCs w:val="0"/>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915" w:type="dxa"/>
            <w:vAlign w:val="center"/>
          </w:tcPr>
          <w:p>
            <w:pPr>
              <w:snapToGrid w:val="0"/>
              <w:spacing w:line="240" w:lineRule="auto"/>
              <w:jc w:val="center"/>
              <w:rPr>
                <w:rFonts w:hint="eastAsia" w:cs="仿宋_GB2312" w:asciiTheme="minorEastAsia" w:hAnsiTheme="minorEastAsia" w:eastAsiaTheme="minorEastAsia"/>
                <w:b w:val="0"/>
                <w:bCs w:val="0"/>
                <w:color w:val="auto"/>
                <w:sz w:val="21"/>
                <w:szCs w:val="21"/>
                <w:highlight w:val="none"/>
              </w:rPr>
            </w:pPr>
            <w:r>
              <w:rPr>
                <w:rFonts w:hint="eastAsia" w:cs="仿宋_GB2312" w:asciiTheme="minorEastAsia" w:hAnsiTheme="minorEastAsia" w:eastAsiaTheme="minorEastAsia"/>
                <w:color w:val="auto"/>
                <w:sz w:val="21"/>
                <w:szCs w:val="21"/>
                <w:highlight w:val="none"/>
              </w:rPr>
              <w:t>主观分</w:t>
            </w:r>
          </w:p>
        </w:tc>
        <w:tc>
          <w:tcPr>
            <w:tcW w:w="1385" w:type="dxa"/>
            <w:vMerge w:val="continue"/>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7</w:t>
            </w:r>
          </w:p>
        </w:tc>
        <w:tc>
          <w:tcPr>
            <w:tcW w:w="5678" w:type="dxa"/>
            <w:vAlign w:val="top"/>
          </w:tcPr>
          <w:p>
            <w:pPr>
              <w:snapToGrid w:val="0"/>
              <w:spacing w:line="240" w:lineRule="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4）</w:t>
            </w:r>
            <w:r>
              <w:rPr>
                <w:rFonts w:hint="eastAsia" w:asciiTheme="minorEastAsia" w:hAnsiTheme="minorEastAsia" w:eastAsiaTheme="minorEastAsia"/>
                <w:b/>
                <w:bCs/>
                <w:color w:val="auto"/>
                <w:sz w:val="21"/>
                <w:szCs w:val="21"/>
                <w:highlight w:val="none"/>
              </w:rPr>
              <w:t>租赁期租赁设备的保养方案</w:t>
            </w:r>
            <w:r>
              <w:rPr>
                <w:rFonts w:hint="eastAsia" w:asciiTheme="minorEastAsia" w:hAnsiTheme="minorEastAsia" w:eastAsiaTheme="minorEastAsia"/>
                <w:color w:val="auto"/>
                <w:sz w:val="21"/>
                <w:szCs w:val="21"/>
                <w:highlight w:val="none"/>
              </w:rPr>
              <w:t>全面详尽、保养措施合理可行、保养频次符合设备使用要求的得3分，略有欠缺或不到位的得2分，方案全面详尽程度一般、保养措施合理可行性一般的得1分，内容粗糙简略或未提供相关内容的不得分。</w:t>
            </w:r>
          </w:p>
        </w:tc>
        <w:tc>
          <w:tcPr>
            <w:tcW w:w="660" w:type="dxa"/>
            <w:vAlign w:val="center"/>
          </w:tcPr>
          <w:p>
            <w:pPr>
              <w:snapToGrid w:val="0"/>
              <w:spacing w:line="24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主观分</w:t>
            </w:r>
          </w:p>
        </w:tc>
        <w:tc>
          <w:tcPr>
            <w:tcW w:w="1385" w:type="dxa"/>
            <w:vMerge w:val="continue"/>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8</w:t>
            </w:r>
          </w:p>
        </w:tc>
        <w:tc>
          <w:tcPr>
            <w:tcW w:w="5678" w:type="dxa"/>
            <w:vAlign w:val="top"/>
          </w:tcPr>
          <w:p>
            <w:pPr>
              <w:snapToGrid w:val="0"/>
              <w:spacing w:line="240" w:lineRule="auto"/>
              <w:rPr>
                <w:rFonts w:hint="eastAsia" w:asciiTheme="minorEastAsia" w:hAnsiTheme="minorEastAsia" w:eastAsiaTheme="minorEastAsia"/>
                <w:color w:val="auto"/>
                <w:sz w:val="21"/>
                <w:szCs w:val="21"/>
                <w:highlight w:val="none"/>
              </w:rPr>
            </w:pPr>
            <w:r>
              <w:rPr>
                <w:rFonts w:hint="eastAsia" w:cs="仿宋_GB2312" w:asciiTheme="minorEastAsia" w:hAnsiTheme="minorEastAsia" w:eastAsiaTheme="minorEastAsia"/>
                <w:b/>
                <w:bCs/>
                <w:color w:val="auto"/>
                <w:sz w:val="21"/>
                <w:szCs w:val="21"/>
                <w:highlight w:val="none"/>
                <w:lang w:val="en-US" w:eastAsia="zh-CN"/>
              </w:rPr>
              <w:t>5）租赁期结束后的</w:t>
            </w:r>
            <w:r>
              <w:rPr>
                <w:rFonts w:hint="eastAsia" w:cs="仿宋_GB2312" w:asciiTheme="minorEastAsia" w:hAnsiTheme="minorEastAsia" w:eastAsiaTheme="minorEastAsia"/>
                <w:b/>
                <w:bCs/>
                <w:color w:val="auto"/>
                <w:sz w:val="21"/>
                <w:szCs w:val="21"/>
                <w:highlight w:val="none"/>
              </w:rPr>
              <w:t>设备</w:t>
            </w:r>
            <w:r>
              <w:rPr>
                <w:rFonts w:hint="eastAsia" w:cs="仿宋_GB2312" w:asciiTheme="minorEastAsia" w:hAnsiTheme="minorEastAsia" w:eastAsiaTheme="minorEastAsia"/>
                <w:b/>
                <w:bCs/>
                <w:color w:val="auto"/>
                <w:sz w:val="21"/>
                <w:szCs w:val="21"/>
                <w:highlight w:val="none"/>
                <w:lang w:val="en-US" w:eastAsia="zh-CN"/>
              </w:rPr>
              <w:t>返还</w:t>
            </w:r>
            <w:r>
              <w:rPr>
                <w:rFonts w:hint="eastAsia" w:cs="仿宋_GB2312" w:asciiTheme="minorEastAsia" w:hAnsiTheme="minorEastAsia" w:eastAsiaTheme="minorEastAsia"/>
                <w:b/>
                <w:bCs/>
                <w:color w:val="auto"/>
                <w:sz w:val="21"/>
                <w:szCs w:val="21"/>
                <w:highlight w:val="none"/>
              </w:rPr>
              <w:t>方案</w:t>
            </w:r>
            <w:r>
              <w:rPr>
                <w:rFonts w:hint="eastAsia" w:asciiTheme="minorEastAsia" w:hAnsiTheme="minorEastAsia" w:eastAsiaTheme="minorEastAsia"/>
                <w:color w:val="auto"/>
                <w:sz w:val="21"/>
                <w:szCs w:val="21"/>
                <w:highlight w:val="none"/>
              </w:rPr>
              <w:t>针对性强、方案合理可行的得3分，略有欠缺或不到位的得2分，方案针对性一般、合理可行性程度一般的得1分，内容粗糙简略或未提供相关内容的不得分。</w:t>
            </w:r>
          </w:p>
        </w:tc>
        <w:tc>
          <w:tcPr>
            <w:tcW w:w="660"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3</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w:t>
            </w:r>
          </w:p>
        </w:tc>
        <w:tc>
          <w:tcPr>
            <w:tcW w:w="1385" w:type="dxa"/>
            <w:vMerge w:val="continue"/>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9</w:t>
            </w:r>
          </w:p>
        </w:tc>
        <w:tc>
          <w:tcPr>
            <w:tcW w:w="5678" w:type="dxa"/>
            <w:vAlign w:val="top"/>
          </w:tcPr>
          <w:p>
            <w:pPr>
              <w:snapToGrid w:val="0"/>
              <w:spacing w:line="240" w:lineRule="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1）</w:t>
            </w:r>
            <w:r>
              <w:rPr>
                <w:rFonts w:hint="eastAsia" w:asciiTheme="minorEastAsia" w:hAnsiTheme="minorEastAsia" w:eastAsiaTheme="minorEastAsia"/>
                <w:b/>
                <w:bCs/>
                <w:color w:val="auto"/>
                <w:sz w:val="21"/>
                <w:szCs w:val="21"/>
                <w:highlight w:val="none"/>
              </w:rPr>
              <w:t>培训设备</w:t>
            </w:r>
            <w:r>
              <w:rPr>
                <w:rFonts w:hint="eastAsia" w:asciiTheme="minorEastAsia" w:hAnsiTheme="minorEastAsia" w:eastAsiaTheme="minorEastAsia"/>
                <w:color w:val="auto"/>
                <w:sz w:val="21"/>
                <w:szCs w:val="21"/>
                <w:highlight w:val="none"/>
              </w:rPr>
              <w:t>数量为相应租赁设备数量的20%，培训设备数量包含在租赁设备总数量中</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培训期间培训设备不计入租赁期</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合同签订后培训设备须立即准备，确保培训设备在规定时间到达采购人指定地点。</w:t>
            </w:r>
            <w:r>
              <w:rPr>
                <w:rFonts w:hint="eastAsia" w:asciiTheme="minorEastAsia" w:hAnsiTheme="minorEastAsia" w:eastAsiaTheme="minorEastAsia"/>
                <w:color w:val="auto"/>
                <w:sz w:val="21"/>
                <w:szCs w:val="21"/>
                <w:highlight w:val="none"/>
              </w:rPr>
              <w:t>投标人承诺上述内容的得</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分，不符合上述要求或未承诺的不得分。</w:t>
            </w:r>
          </w:p>
        </w:tc>
        <w:tc>
          <w:tcPr>
            <w:tcW w:w="660"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2</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385" w:type="dxa"/>
            <w:vMerge w:val="restart"/>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10</w:t>
            </w:r>
          </w:p>
        </w:tc>
        <w:tc>
          <w:tcPr>
            <w:tcW w:w="5678" w:type="dxa"/>
            <w:vAlign w:val="top"/>
          </w:tcPr>
          <w:p>
            <w:pPr>
              <w:snapToGrid w:val="0"/>
              <w:spacing w:line="240" w:lineRule="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2）</w:t>
            </w:r>
            <w:r>
              <w:rPr>
                <w:rFonts w:hint="eastAsia" w:asciiTheme="minorEastAsia" w:hAnsiTheme="minorEastAsia" w:eastAsiaTheme="minorEastAsia"/>
                <w:b/>
                <w:bCs/>
                <w:color w:val="auto"/>
                <w:sz w:val="21"/>
                <w:szCs w:val="21"/>
                <w:highlight w:val="none"/>
              </w:rPr>
              <w:t>培训内容</w:t>
            </w:r>
            <w:r>
              <w:rPr>
                <w:rFonts w:hint="eastAsia" w:asciiTheme="minorEastAsia" w:hAnsiTheme="minorEastAsia" w:eastAsiaTheme="minorEastAsia"/>
                <w:color w:val="auto"/>
                <w:sz w:val="21"/>
                <w:szCs w:val="21"/>
                <w:highlight w:val="none"/>
              </w:rPr>
              <w:t>包含</w:t>
            </w:r>
            <w:r>
              <w:rPr>
                <w:rFonts w:hint="eastAsia" w:ascii="宋体" w:hAnsi="宋体" w:eastAsia="宋体" w:cs="宋体"/>
                <w:color w:val="auto"/>
                <w:sz w:val="21"/>
                <w:szCs w:val="21"/>
                <w:highlight w:val="none"/>
                <w:lang w:val="en-US"/>
              </w:rPr>
              <w:t>安检大棚、通道式X射线检测器、金属安检门、手持便携式炸药探测器、液体安检仪（台式）、手持金属探测器等设备</w:t>
            </w:r>
            <w:r>
              <w:rPr>
                <w:rFonts w:hint="eastAsia" w:asciiTheme="minorEastAsia" w:hAnsiTheme="minorEastAsia" w:eastAsiaTheme="minorEastAsia"/>
                <w:color w:val="auto"/>
                <w:sz w:val="21"/>
                <w:szCs w:val="21"/>
                <w:highlight w:val="none"/>
              </w:rPr>
              <w:t>的得</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分，不符合上述要求或未承诺的不得分。</w:t>
            </w:r>
          </w:p>
        </w:tc>
        <w:tc>
          <w:tcPr>
            <w:tcW w:w="660" w:type="dxa"/>
            <w:vAlign w:val="center"/>
          </w:tcPr>
          <w:p>
            <w:pPr>
              <w:snapToGrid w:val="0"/>
              <w:spacing w:line="240" w:lineRule="auto"/>
              <w:jc w:val="center"/>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2</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385" w:type="dxa"/>
            <w:vMerge w:val="continue"/>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11</w:t>
            </w:r>
          </w:p>
        </w:tc>
        <w:tc>
          <w:tcPr>
            <w:tcW w:w="5678" w:type="dxa"/>
            <w:vAlign w:val="top"/>
          </w:tcPr>
          <w:p>
            <w:pPr>
              <w:snapToGrid w:val="0"/>
              <w:spacing w:line="240" w:lineRule="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3）</w:t>
            </w:r>
            <w:r>
              <w:rPr>
                <w:rFonts w:hint="eastAsia" w:asciiTheme="minorEastAsia" w:hAnsiTheme="minorEastAsia" w:eastAsiaTheme="minorEastAsia"/>
                <w:b/>
                <w:bCs/>
                <w:color w:val="auto"/>
                <w:sz w:val="21"/>
                <w:szCs w:val="21"/>
                <w:highlight w:val="none"/>
              </w:rPr>
              <w:t>投标人承诺</w:t>
            </w:r>
            <w:r>
              <w:rPr>
                <w:rFonts w:hint="eastAsia" w:asciiTheme="minorEastAsia" w:hAnsiTheme="minorEastAsia" w:eastAsiaTheme="minorEastAsia"/>
                <w:color w:val="auto"/>
                <w:sz w:val="21"/>
                <w:szCs w:val="21"/>
                <w:highlight w:val="none"/>
                <w:lang w:val="en-US" w:eastAsia="zh-CN"/>
              </w:rPr>
              <w:t>按有培训需求的</w:t>
            </w:r>
            <w:r>
              <w:rPr>
                <w:rFonts w:hint="eastAsia" w:asciiTheme="minorEastAsia" w:hAnsiTheme="minorEastAsia" w:eastAsiaTheme="minorEastAsia"/>
                <w:color w:val="auto"/>
                <w:sz w:val="21"/>
                <w:szCs w:val="21"/>
                <w:highlight w:val="none"/>
              </w:rPr>
              <w:t>租赁装备</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每种装备提供</w:t>
            </w:r>
            <w:r>
              <w:rPr>
                <w:rFonts w:hint="eastAsia" w:asciiTheme="minorEastAsia" w:hAnsiTheme="minorEastAsia" w:eastAsiaTheme="minorEastAsia"/>
                <w:color w:val="auto"/>
                <w:sz w:val="21"/>
                <w:szCs w:val="21"/>
                <w:highlight w:val="none"/>
              </w:rPr>
              <w:t>不少于一名专家全程协同场地安检培训组做好培训工作，相关费用包含在投标报价中的得</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分，不符合上述要求或未承诺的不得分。</w:t>
            </w:r>
          </w:p>
        </w:tc>
        <w:tc>
          <w:tcPr>
            <w:tcW w:w="660"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2</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385" w:type="dxa"/>
            <w:vMerge w:val="continue"/>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12</w:t>
            </w:r>
          </w:p>
        </w:tc>
        <w:tc>
          <w:tcPr>
            <w:tcW w:w="5678" w:type="dxa"/>
            <w:vAlign w:val="top"/>
          </w:tcPr>
          <w:p>
            <w:pPr>
              <w:snapToGrid w:val="0"/>
              <w:spacing w:line="240" w:lineRule="auto"/>
              <w:rPr>
                <w:rFonts w:cs="仿宋_GB2312"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4）</w:t>
            </w:r>
            <w:r>
              <w:rPr>
                <w:rFonts w:hint="eastAsia" w:asciiTheme="minorEastAsia" w:hAnsiTheme="minorEastAsia" w:eastAsiaTheme="minorEastAsia"/>
                <w:b/>
                <w:bCs/>
                <w:color w:val="auto"/>
                <w:sz w:val="21"/>
                <w:szCs w:val="21"/>
                <w:highlight w:val="none"/>
              </w:rPr>
              <w:t>培训计划</w:t>
            </w:r>
            <w:r>
              <w:rPr>
                <w:rFonts w:hint="eastAsia" w:asciiTheme="minorEastAsia" w:hAnsiTheme="minorEastAsia" w:eastAsiaTheme="minorEastAsia"/>
                <w:color w:val="auto"/>
                <w:sz w:val="21"/>
                <w:szCs w:val="21"/>
                <w:highlight w:val="none"/>
              </w:rPr>
              <w:t>全面可行，</w:t>
            </w:r>
            <w:r>
              <w:rPr>
                <w:rFonts w:hint="eastAsia"/>
                <w:color w:val="auto"/>
                <w:kern w:val="0"/>
                <w:sz w:val="21"/>
                <w:szCs w:val="21"/>
                <w:highlight w:val="none"/>
              </w:rPr>
              <w:t>培训流程、培训方式的清晰合理的得</w:t>
            </w:r>
            <w:r>
              <w:rPr>
                <w:rFonts w:hint="eastAsia"/>
                <w:color w:val="auto"/>
                <w:kern w:val="0"/>
                <w:sz w:val="21"/>
                <w:szCs w:val="21"/>
                <w:highlight w:val="none"/>
                <w:lang w:val="en-US" w:eastAsia="zh-CN"/>
              </w:rPr>
              <w:t>3</w:t>
            </w:r>
            <w:r>
              <w:rPr>
                <w:rFonts w:hint="eastAsia"/>
                <w:color w:val="auto"/>
                <w:kern w:val="0"/>
                <w:sz w:val="21"/>
                <w:szCs w:val="21"/>
                <w:highlight w:val="none"/>
              </w:rPr>
              <w:t>分，</w:t>
            </w:r>
            <w:r>
              <w:rPr>
                <w:rFonts w:hint="eastAsia"/>
                <w:color w:val="auto"/>
                <w:kern w:val="0"/>
                <w:sz w:val="21"/>
                <w:szCs w:val="21"/>
                <w:highlight w:val="none"/>
                <w:lang w:val="en-US" w:eastAsia="zh-CN"/>
              </w:rPr>
              <w:t>略有欠缺的得2分，</w:t>
            </w:r>
            <w:r>
              <w:rPr>
                <w:rFonts w:hint="eastAsia" w:asciiTheme="minorEastAsia" w:hAnsiTheme="minorEastAsia" w:eastAsiaTheme="minorEastAsia"/>
                <w:color w:val="auto"/>
                <w:sz w:val="21"/>
                <w:szCs w:val="21"/>
                <w:highlight w:val="none"/>
              </w:rPr>
              <w:t>培训计划全面可行性一般，</w:t>
            </w:r>
            <w:r>
              <w:rPr>
                <w:rFonts w:hint="eastAsia"/>
                <w:color w:val="auto"/>
                <w:kern w:val="0"/>
                <w:sz w:val="21"/>
                <w:szCs w:val="21"/>
                <w:highlight w:val="none"/>
              </w:rPr>
              <w:t>培训流程、培训方式的清晰合理性一般的得1分，</w:t>
            </w:r>
            <w:r>
              <w:rPr>
                <w:rFonts w:hint="eastAsia" w:asciiTheme="minorEastAsia" w:hAnsiTheme="minorEastAsia" w:eastAsiaTheme="minorEastAsia"/>
                <w:color w:val="auto"/>
                <w:sz w:val="21"/>
                <w:szCs w:val="21"/>
                <w:highlight w:val="none"/>
              </w:rPr>
              <w:t>内容粗糙简略或未提供相关内容的不得分。</w:t>
            </w:r>
          </w:p>
        </w:tc>
        <w:tc>
          <w:tcPr>
            <w:tcW w:w="660"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3</w:t>
            </w:r>
          </w:p>
        </w:tc>
        <w:tc>
          <w:tcPr>
            <w:tcW w:w="915" w:type="dxa"/>
            <w:vAlign w:val="center"/>
          </w:tcPr>
          <w:p>
            <w:pPr>
              <w:snapToGrid w:val="0"/>
              <w:spacing w:line="24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主观分</w:t>
            </w:r>
          </w:p>
        </w:tc>
        <w:tc>
          <w:tcPr>
            <w:tcW w:w="1385" w:type="dxa"/>
            <w:vMerge w:val="continue"/>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13</w:t>
            </w:r>
          </w:p>
        </w:tc>
        <w:tc>
          <w:tcPr>
            <w:tcW w:w="5678" w:type="dxa"/>
            <w:vAlign w:val="top"/>
          </w:tcPr>
          <w:p>
            <w:pPr>
              <w:snapToGrid w:val="0"/>
              <w:spacing w:line="240" w:lineRule="auto"/>
              <w:rPr>
                <w:rFonts w:hint="eastAsia"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
                <w:bCs/>
                <w:color w:val="auto"/>
                <w:sz w:val="21"/>
                <w:szCs w:val="21"/>
                <w:highlight w:val="none"/>
                <w:lang w:val="en-US" w:eastAsia="zh-CN"/>
              </w:rPr>
              <w:t>1）</w:t>
            </w:r>
            <w:r>
              <w:rPr>
                <w:rFonts w:hint="eastAsia" w:cs="仿宋_GB2312" w:asciiTheme="minorEastAsia" w:hAnsiTheme="minorEastAsia" w:eastAsiaTheme="minorEastAsia"/>
                <w:b/>
                <w:bCs/>
                <w:color w:val="auto"/>
                <w:sz w:val="21"/>
                <w:szCs w:val="21"/>
                <w:highlight w:val="none"/>
              </w:rPr>
              <w:t>投标人安装调试、运维保障小组人员</w:t>
            </w:r>
            <w:r>
              <w:rPr>
                <w:rFonts w:hint="eastAsia" w:cs="仿宋_GB2312" w:asciiTheme="minorEastAsia" w:hAnsiTheme="minorEastAsia" w:eastAsiaTheme="minorEastAsia"/>
                <w:color w:val="auto"/>
                <w:sz w:val="21"/>
                <w:szCs w:val="21"/>
                <w:highlight w:val="none"/>
              </w:rPr>
              <w:t>配置合理、同类经验丰富、权责分工明确的得</w:t>
            </w:r>
            <w:r>
              <w:rPr>
                <w:rFonts w:hint="eastAsia" w:cs="仿宋_GB2312" w:asciiTheme="minorEastAsia" w:hAnsiTheme="minorEastAsia" w:eastAsiaTheme="minorEastAsia"/>
                <w:color w:val="auto"/>
                <w:sz w:val="21"/>
                <w:szCs w:val="21"/>
                <w:highlight w:val="none"/>
                <w:lang w:val="en-US" w:eastAsia="zh-CN"/>
              </w:rPr>
              <w:t>5</w:t>
            </w:r>
            <w:r>
              <w:rPr>
                <w:rFonts w:hint="eastAsia" w:cs="仿宋_GB2312" w:asciiTheme="minorEastAsia" w:hAnsiTheme="minorEastAsia" w:eastAsiaTheme="minorEastAsia"/>
                <w:color w:val="auto"/>
                <w:sz w:val="21"/>
                <w:szCs w:val="21"/>
                <w:highlight w:val="none"/>
              </w:rPr>
              <w:t>分，略有欠缺或不到位的得</w:t>
            </w:r>
            <w:r>
              <w:rPr>
                <w:rFonts w:hint="eastAsia" w:cs="仿宋_GB2312" w:asciiTheme="minorEastAsia" w:hAnsiTheme="minorEastAsia" w:eastAsiaTheme="minorEastAsia"/>
                <w:color w:val="auto"/>
                <w:sz w:val="21"/>
                <w:szCs w:val="21"/>
                <w:highlight w:val="none"/>
                <w:lang w:val="en-US" w:eastAsia="zh-CN"/>
              </w:rPr>
              <w:t>3</w:t>
            </w:r>
            <w:r>
              <w:rPr>
                <w:rFonts w:hint="eastAsia" w:cs="仿宋_GB2312" w:asciiTheme="minorEastAsia" w:hAnsiTheme="minorEastAsia" w:eastAsiaTheme="minorEastAsia"/>
                <w:color w:val="auto"/>
                <w:sz w:val="21"/>
                <w:szCs w:val="21"/>
                <w:highlight w:val="none"/>
              </w:rPr>
              <w:t>分，配置合理性一般、经验一般、权责分工明确程度一般的得1分，配置不合理或经验少或未提供相关内容的不得分。说明：投标文件中提供安装调试、运维保障小组人员配置方案（包括小组人员信息、同类经验证明材料等）。</w:t>
            </w:r>
          </w:p>
        </w:tc>
        <w:tc>
          <w:tcPr>
            <w:tcW w:w="660" w:type="dxa"/>
            <w:vAlign w:val="center"/>
          </w:tcPr>
          <w:p>
            <w:pPr>
              <w:snapToGrid w:val="0"/>
              <w:spacing w:line="24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5</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主观分</w:t>
            </w:r>
          </w:p>
        </w:tc>
        <w:tc>
          <w:tcPr>
            <w:tcW w:w="1385" w:type="dxa"/>
            <w:vMerge w:val="restart"/>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租赁服务方案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14</w:t>
            </w:r>
          </w:p>
        </w:tc>
        <w:tc>
          <w:tcPr>
            <w:tcW w:w="5678" w:type="dxa"/>
            <w:vAlign w:val="top"/>
          </w:tcPr>
          <w:p>
            <w:pPr>
              <w:snapToGrid w:val="0"/>
              <w:spacing w:line="24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
                <w:bCs/>
                <w:color w:val="auto"/>
                <w:sz w:val="21"/>
                <w:szCs w:val="21"/>
                <w:highlight w:val="none"/>
                <w:lang w:val="en-US" w:eastAsia="zh-CN"/>
              </w:rPr>
              <w:t>2）</w:t>
            </w:r>
            <w:r>
              <w:rPr>
                <w:rFonts w:hint="eastAsia" w:cs="仿宋_GB2312" w:asciiTheme="minorEastAsia" w:hAnsiTheme="minorEastAsia" w:eastAsiaTheme="minorEastAsia"/>
                <w:b/>
                <w:bCs/>
                <w:color w:val="auto"/>
                <w:sz w:val="21"/>
                <w:szCs w:val="21"/>
                <w:highlight w:val="none"/>
              </w:rPr>
              <w:t>专项服务团队</w:t>
            </w:r>
            <w:r>
              <w:rPr>
                <w:rFonts w:hint="eastAsia" w:cs="仿宋_GB2312" w:asciiTheme="minorEastAsia" w:hAnsiTheme="minorEastAsia" w:eastAsiaTheme="minorEastAsia"/>
                <w:color w:val="auto"/>
                <w:sz w:val="21"/>
                <w:szCs w:val="21"/>
                <w:highlight w:val="none"/>
              </w:rPr>
              <w:t>包含项目负责人、专业技术人员，专业技术人员不得少于5人的得1分；</w:t>
            </w:r>
          </w:p>
          <w:p>
            <w:pPr>
              <w:snapToGrid w:val="0"/>
              <w:spacing w:line="240" w:lineRule="auto"/>
              <w:rPr>
                <w:rFonts w:hint="eastAsia"/>
                <w:color w:val="auto"/>
                <w:sz w:val="21"/>
                <w:szCs w:val="21"/>
                <w:highlight w:val="none"/>
              </w:rPr>
            </w:pPr>
            <w:r>
              <w:rPr>
                <w:rFonts w:hint="eastAsia"/>
                <w:color w:val="auto"/>
                <w:sz w:val="21"/>
                <w:szCs w:val="21"/>
                <w:highlight w:val="none"/>
              </w:rPr>
              <w:t>项目负责人具有与本项目相关专业</w:t>
            </w:r>
            <w:r>
              <w:rPr>
                <w:rFonts w:hint="eastAsia"/>
                <w:color w:val="auto"/>
                <w:sz w:val="21"/>
                <w:szCs w:val="21"/>
                <w:highlight w:val="none"/>
                <w:lang w:eastAsia="zh-CN"/>
              </w:rPr>
              <w:t>（</w:t>
            </w:r>
            <w:r>
              <w:rPr>
                <w:rFonts w:hint="eastAsia" w:hAnsi="宋体" w:cs="宋体"/>
                <w:color w:val="auto"/>
                <w:sz w:val="21"/>
                <w:szCs w:val="21"/>
                <w:highlight w:val="none"/>
                <w:lang w:val="en-US" w:eastAsia="zh-CN"/>
              </w:rPr>
              <w:t>如机械、电气、化学及其他与安检设备相关）</w:t>
            </w:r>
            <w:r>
              <w:rPr>
                <w:rFonts w:hint="eastAsia"/>
                <w:color w:val="auto"/>
                <w:sz w:val="21"/>
                <w:szCs w:val="21"/>
                <w:highlight w:val="none"/>
              </w:rPr>
              <w:t>的中级工程师及以上资格证或职称证明的得2分；</w:t>
            </w:r>
          </w:p>
          <w:p>
            <w:pPr>
              <w:snapToGrid w:val="0"/>
              <w:spacing w:line="240" w:lineRule="auto"/>
              <w:rPr>
                <w:color w:val="auto"/>
                <w:sz w:val="21"/>
                <w:szCs w:val="21"/>
                <w:highlight w:val="none"/>
              </w:rPr>
            </w:pPr>
            <w:r>
              <w:rPr>
                <w:rFonts w:hint="eastAsia"/>
                <w:color w:val="auto"/>
                <w:sz w:val="21"/>
                <w:szCs w:val="21"/>
                <w:highlight w:val="none"/>
              </w:rPr>
              <w:t>其他专业技术人员具有与本项目相关专业的资格证或职称证明的，每人得1分，最高得5分。未提供相关材料或不符合要求的不得分。</w:t>
            </w:r>
          </w:p>
          <w:p>
            <w:pPr>
              <w:snapToGrid w:val="0"/>
              <w:spacing w:line="240" w:lineRule="auto"/>
              <w:rPr>
                <w:rFonts w:hint="eastAsia" w:asciiTheme="minorEastAsia" w:hAnsiTheme="minorEastAsia" w:eastAsiaTheme="minorEastAsia"/>
                <w:b/>
                <w:bCs/>
                <w:color w:val="auto"/>
                <w:sz w:val="21"/>
                <w:szCs w:val="21"/>
                <w:highlight w:val="none"/>
              </w:rPr>
            </w:pPr>
            <w:r>
              <w:rPr>
                <w:rFonts w:hint="eastAsia"/>
                <w:color w:val="auto"/>
                <w:sz w:val="21"/>
                <w:szCs w:val="21"/>
                <w:highlight w:val="none"/>
              </w:rPr>
              <w:t>说明：投标文件中提供专项服务团队信息、人员证书、人员在投标人公司不少于3个月的社保证明。</w:t>
            </w:r>
          </w:p>
        </w:tc>
        <w:tc>
          <w:tcPr>
            <w:tcW w:w="660" w:type="dxa"/>
            <w:vAlign w:val="center"/>
          </w:tcPr>
          <w:p>
            <w:pPr>
              <w:snapToGrid w:val="0"/>
              <w:spacing w:line="24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385" w:type="dxa"/>
            <w:vMerge w:val="continue"/>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15</w:t>
            </w:r>
          </w:p>
        </w:tc>
        <w:tc>
          <w:tcPr>
            <w:tcW w:w="5678" w:type="dxa"/>
            <w:vAlign w:val="top"/>
          </w:tcPr>
          <w:p>
            <w:pPr>
              <w:snapToGrid w:val="0"/>
              <w:spacing w:line="24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
                <w:bCs/>
                <w:color w:val="auto"/>
                <w:sz w:val="21"/>
                <w:szCs w:val="21"/>
                <w:highlight w:val="none"/>
                <w:lang w:val="en-US" w:eastAsia="zh-CN"/>
              </w:rPr>
              <w:t>3）</w:t>
            </w:r>
            <w:r>
              <w:rPr>
                <w:rFonts w:hint="eastAsia" w:cs="仿宋_GB2312" w:asciiTheme="minorEastAsia" w:hAnsiTheme="minorEastAsia" w:eastAsiaTheme="minorEastAsia"/>
                <w:b/>
                <w:bCs/>
                <w:color w:val="auto"/>
                <w:sz w:val="21"/>
                <w:szCs w:val="21"/>
                <w:highlight w:val="none"/>
              </w:rPr>
              <w:t>投标人物流管理团队</w:t>
            </w:r>
            <w:r>
              <w:rPr>
                <w:rFonts w:hint="eastAsia" w:cs="仿宋_GB2312" w:asciiTheme="minorEastAsia" w:hAnsiTheme="minorEastAsia" w:eastAsiaTheme="minorEastAsia"/>
                <w:color w:val="auto"/>
                <w:sz w:val="21"/>
                <w:szCs w:val="21"/>
                <w:highlight w:val="none"/>
              </w:rPr>
              <w:t>配置合理、工作方案（包括仓储运输、设备调拨、物流协调）明确的得</w:t>
            </w:r>
            <w:r>
              <w:rPr>
                <w:rFonts w:hint="eastAsia" w:cs="仿宋_GB2312" w:asciiTheme="minorEastAsia" w:hAnsiTheme="minorEastAsia" w:eastAsiaTheme="minorEastAsia"/>
                <w:color w:val="auto"/>
                <w:sz w:val="21"/>
                <w:szCs w:val="21"/>
                <w:highlight w:val="none"/>
                <w:lang w:val="en-US" w:eastAsia="zh-CN"/>
              </w:rPr>
              <w:t>3</w:t>
            </w:r>
            <w:r>
              <w:rPr>
                <w:rFonts w:hint="eastAsia" w:cs="仿宋_GB2312" w:asciiTheme="minorEastAsia" w:hAnsiTheme="minorEastAsia" w:eastAsiaTheme="minorEastAsia"/>
                <w:color w:val="auto"/>
                <w:sz w:val="21"/>
                <w:szCs w:val="21"/>
                <w:highlight w:val="none"/>
              </w:rPr>
              <w:t>分，</w:t>
            </w:r>
            <w:r>
              <w:rPr>
                <w:rFonts w:hint="eastAsia" w:cs="仿宋_GB2312" w:asciiTheme="minorEastAsia" w:hAnsiTheme="minorEastAsia" w:eastAsiaTheme="minorEastAsia"/>
                <w:color w:val="auto"/>
                <w:sz w:val="21"/>
                <w:szCs w:val="21"/>
                <w:highlight w:val="none"/>
                <w:lang w:val="en-US" w:eastAsia="zh-CN"/>
              </w:rPr>
              <w:t>略有欠缺的得2分，</w:t>
            </w:r>
            <w:r>
              <w:rPr>
                <w:rFonts w:hint="eastAsia" w:cs="仿宋_GB2312" w:asciiTheme="minorEastAsia" w:hAnsiTheme="minorEastAsia" w:eastAsiaTheme="minorEastAsia"/>
                <w:color w:val="auto"/>
                <w:sz w:val="21"/>
                <w:szCs w:val="21"/>
                <w:highlight w:val="none"/>
              </w:rPr>
              <w:t>配置合理性一般、工作方案明确程度一般的得1分，配置不合理或工作方案粗糙简略或未提供相关内容的不得分。</w:t>
            </w:r>
          </w:p>
          <w:p>
            <w:pPr>
              <w:snapToGrid w:val="0"/>
              <w:spacing w:line="240" w:lineRule="auto"/>
              <w:rPr>
                <w:rFonts w:hint="eastAsia"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color w:val="auto"/>
                <w:sz w:val="21"/>
                <w:szCs w:val="21"/>
                <w:highlight w:val="none"/>
              </w:rPr>
              <w:t>说明：投标文件中提供人员信息、工作方案。</w:t>
            </w:r>
          </w:p>
        </w:tc>
        <w:tc>
          <w:tcPr>
            <w:tcW w:w="660"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3</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主观分</w:t>
            </w:r>
          </w:p>
        </w:tc>
        <w:tc>
          <w:tcPr>
            <w:tcW w:w="1385" w:type="dxa"/>
            <w:vMerge w:val="continue"/>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16</w:t>
            </w:r>
          </w:p>
        </w:tc>
        <w:tc>
          <w:tcPr>
            <w:tcW w:w="5678" w:type="dxa"/>
            <w:vAlign w:val="top"/>
          </w:tcPr>
          <w:p>
            <w:pPr>
              <w:snapToGrid w:val="0"/>
              <w:spacing w:line="240" w:lineRule="auto"/>
              <w:rPr>
                <w:rFonts w:hint="default" w:eastAsiaTheme="minorEastAsia"/>
                <w:color w:val="auto"/>
                <w:sz w:val="21"/>
                <w:szCs w:val="21"/>
                <w:highlight w:val="none"/>
                <w:lang w:val="en-US" w:eastAsia="zh-CN"/>
              </w:rPr>
            </w:pPr>
            <w:r>
              <w:rPr>
                <w:rFonts w:hint="eastAsia"/>
                <w:b/>
                <w:bCs/>
                <w:color w:val="auto"/>
                <w:sz w:val="21"/>
                <w:szCs w:val="21"/>
                <w:highlight w:val="none"/>
                <w:lang w:val="en-US" w:eastAsia="zh-CN"/>
              </w:rPr>
              <w:t>4）投标人应</w:t>
            </w:r>
            <w:r>
              <w:rPr>
                <w:rFonts w:hint="eastAsia"/>
                <w:b/>
                <w:bCs/>
                <w:color w:val="auto"/>
                <w:sz w:val="21"/>
                <w:szCs w:val="21"/>
                <w:highlight w:val="none"/>
                <w:lang w:val="en-US"/>
              </w:rPr>
              <w:t>急</w:t>
            </w:r>
            <w:r>
              <w:rPr>
                <w:rFonts w:hint="eastAsia"/>
                <w:b/>
                <w:bCs/>
                <w:color w:val="auto"/>
                <w:sz w:val="21"/>
                <w:szCs w:val="21"/>
                <w:highlight w:val="none"/>
                <w:lang w:val="en-US" w:eastAsia="zh-CN"/>
              </w:rPr>
              <w:t>预案</w:t>
            </w:r>
            <w:r>
              <w:rPr>
                <w:rFonts w:hint="eastAsia" w:cs="仿宋_GB2312" w:asciiTheme="minorEastAsia" w:hAnsiTheme="minorEastAsia" w:eastAsiaTheme="minorEastAsia"/>
                <w:color w:val="auto"/>
                <w:sz w:val="21"/>
                <w:szCs w:val="21"/>
                <w:highlight w:val="none"/>
              </w:rPr>
              <w:t>服务保障</w:t>
            </w:r>
            <w:r>
              <w:rPr>
                <w:rFonts w:hint="eastAsia" w:cs="仿宋_GB2312" w:asciiTheme="minorEastAsia" w:hAnsiTheme="minorEastAsia" w:eastAsiaTheme="minorEastAsia"/>
                <w:color w:val="auto"/>
                <w:sz w:val="21"/>
                <w:szCs w:val="21"/>
                <w:highlight w:val="none"/>
                <w:lang w:eastAsia="zh-CN"/>
              </w:rPr>
              <w:t>期间</w:t>
            </w:r>
            <w:r>
              <w:rPr>
                <w:rFonts w:hint="eastAsia" w:cs="仿宋_GB2312" w:asciiTheme="minorEastAsia" w:hAnsiTheme="minorEastAsia" w:eastAsiaTheme="minorEastAsia"/>
                <w:color w:val="auto"/>
                <w:sz w:val="21"/>
                <w:szCs w:val="21"/>
                <w:highlight w:val="none"/>
              </w:rPr>
              <w:t>，针对各类突发事件是否制定有切合实际并具有可操作性的应急预案，对应急预案的处理是否有对应的响应机制。</w:t>
            </w:r>
            <w:r>
              <w:rPr>
                <w:rFonts w:hint="eastAsia"/>
                <w:color w:val="auto"/>
                <w:sz w:val="21"/>
                <w:szCs w:val="21"/>
                <w:highlight w:val="none"/>
                <w:lang w:val="en-US" w:eastAsia="zh-CN"/>
              </w:rPr>
              <w:t>预案方案合理、明确</w:t>
            </w:r>
            <w:r>
              <w:rPr>
                <w:rFonts w:hint="eastAsia"/>
                <w:color w:val="auto"/>
                <w:sz w:val="21"/>
                <w:szCs w:val="21"/>
                <w:highlight w:val="none"/>
              </w:rPr>
              <w:t>的得</w:t>
            </w:r>
            <w:r>
              <w:rPr>
                <w:color w:val="auto"/>
                <w:sz w:val="21"/>
                <w:szCs w:val="21"/>
                <w:highlight w:val="none"/>
              </w:rPr>
              <w:t>2</w:t>
            </w:r>
            <w:r>
              <w:rPr>
                <w:rFonts w:hint="eastAsia"/>
                <w:color w:val="auto"/>
                <w:sz w:val="21"/>
                <w:szCs w:val="21"/>
                <w:highlight w:val="none"/>
              </w:rPr>
              <w:t>分，合理性一般、工作方案明确程度一般的得1分，不合理或工作方案粗糙简略或未提供相</w:t>
            </w:r>
            <w:r>
              <w:rPr>
                <w:rFonts w:hint="eastAsia"/>
                <w:color w:val="auto"/>
                <w:sz w:val="21"/>
                <w:szCs w:val="21"/>
                <w:highlight w:val="none"/>
                <w:lang w:val="en-US"/>
              </w:rPr>
              <w:t>关内容的不得分。</w:t>
            </w:r>
          </w:p>
        </w:tc>
        <w:tc>
          <w:tcPr>
            <w:tcW w:w="660" w:type="dxa"/>
            <w:vAlign w:val="center"/>
          </w:tcPr>
          <w:p>
            <w:pPr>
              <w:snapToGrid w:val="0"/>
              <w:spacing w:line="240" w:lineRule="auto"/>
              <w:jc w:val="center"/>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2</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主观分</w:t>
            </w:r>
          </w:p>
        </w:tc>
        <w:tc>
          <w:tcPr>
            <w:tcW w:w="1385" w:type="dxa"/>
            <w:vMerge w:val="continue"/>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17</w:t>
            </w:r>
          </w:p>
        </w:tc>
        <w:tc>
          <w:tcPr>
            <w:tcW w:w="5678" w:type="dxa"/>
            <w:vAlign w:val="top"/>
          </w:tcPr>
          <w:p>
            <w:pPr>
              <w:snapToGrid w:val="0"/>
              <w:spacing w:line="240" w:lineRule="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
                <w:bCs/>
                <w:color w:val="auto"/>
                <w:sz w:val="21"/>
                <w:szCs w:val="21"/>
                <w:highlight w:val="none"/>
                <w:lang w:val="en-US" w:eastAsia="zh-CN"/>
              </w:rPr>
              <w:t>5）</w:t>
            </w:r>
            <w:r>
              <w:rPr>
                <w:rFonts w:hint="eastAsia" w:cs="仿宋_GB2312" w:asciiTheme="minorEastAsia" w:hAnsiTheme="minorEastAsia" w:eastAsiaTheme="minorEastAsia"/>
                <w:b/>
                <w:bCs/>
                <w:color w:val="auto"/>
                <w:sz w:val="21"/>
                <w:szCs w:val="21"/>
                <w:highlight w:val="none"/>
              </w:rPr>
              <w:t>投标人承诺</w:t>
            </w:r>
            <w:r>
              <w:rPr>
                <w:rFonts w:hint="eastAsia" w:cs="仿宋_GB2312" w:asciiTheme="minorEastAsia" w:hAnsiTheme="minorEastAsia" w:eastAsiaTheme="minorEastAsia"/>
                <w:b w:val="0"/>
                <w:bCs w:val="0"/>
                <w:color w:val="auto"/>
                <w:sz w:val="21"/>
                <w:szCs w:val="21"/>
                <w:highlight w:val="none"/>
                <w:lang w:val="en-US" w:eastAsia="zh-CN"/>
              </w:rPr>
              <w:t>在整个租赁服务期内，</w:t>
            </w:r>
            <w:r>
              <w:rPr>
                <w:rFonts w:hint="eastAsia" w:cs="仿宋_GB2312" w:asciiTheme="minorEastAsia" w:hAnsiTheme="minorEastAsia" w:eastAsiaTheme="minorEastAsia"/>
                <w:color w:val="auto"/>
                <w:sz w:val="21"/>
                <w:szCs w:val="21"/>
                <w:highlight w:val="none"/>
              </w:rPr>
              <w:t>提供7*24小时售后服务，且维修人员须在接到维修电话后5分钟内响应，30分钟内赶到现场，提供不间断的服务直到修复为止，一般问题1小时内解决，重大问题2小时内解决。如果租赁设备存在无法维修的损伤或者问题无法通过维修解决，则应在1个自然日内更换同规格、同品质的仪器设备，以保障采购人的使用需求的得</w:t>
            </w:r>
            <w:r>
              <w:rPr>
                <w:rFonts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rPr>
              <w:t>分，</w:t>
            </w:r>
            <w:r>
              <w:rPr>
                <w:rFonts w:hint="eastAsia" w:asciiTheme="minorEastAsia" w:hAnsiTheme="minorEastAsia" w:eastAsiaTheme="minorEastAsia"/>
                <w:color w:val="auto"/>
                <w:sz w:val="21"/>
                <w:szCs w:val="21"/>
                <w:highlight w:val="none"/>
              </w:rPr>
              <w:t>不符合上述要求或未承诺的不得分。</w:t>
            </w:r>
          </w:p>
        </w:tc>
        <w:tc>
          <w:tcPr>
            <w:tcW w:w="660" w:type="dxa"/>
            <w:vAlign w:val="center"/>
          </w:tcPr>
          <w:p>
            <w:pPr>
              <w:snapToGrid w:val="0"/>
              <w:spacing w:line="240" w:lineRule="auto"/>
              <w:jc w:val="center"/>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2</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385" w:type="dxa"/>
            <w:vMerge w:val="continue"/>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18</w:t>
            </w:r>
          </w:p>
        </w:tc>
        <w:tc>
          <w:tcPr>
            <w:tcW w:w="5678" w:type="dxa"/>
            <w:vAlign w:val="top"/>
          </w:tcPr>
          <w:p>
            <w:pPr>
              <w:snapToGrid w:val="0"/>
              <w:spacing w:line="240" w:lineRule="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
                <w:bCs/>
                <w:color w:val="auto"/>
                <w:sz w:val="21"/>
                <w:szCs w:val="21"/>
                <w:highlight w:val="none"/>
                <w:lang w:val="en-US" w:eastAsia="zh-CN"/>
              </w:rPr>
              <w:t>6）</w:t>
            </w:r>
            <w:r>
              <w:rPr>
                <w:rFonts w:hint="eastAsia" w:cs="仿宋_GB2312" w:asciiTheme="minorEastAsia" w:hAnsiTheme="minorEastAsia" w:eastAsiaTheme="minorEastAsia"/>
                <w:b/>
                <w:bCs/>
                <w:color w:val="auto"/>
                <w:sz w:val="21"/>
                <w:szCs w:val="21"/>
                <w:highlight w:val="none"/>
              </w:rPr>
              <w:t>运维服务</w:t>
            </w:r>
            <w:r>
              <w:rPr>
                <w:rFonts w:hint="eastAsia" w:cs="仿宋_GB2312" w:asciiTheme="minorEastAsia" w:hAnsiTheme="minorEastAsia" w:eastAsiaTheme="minorEastAsia"/>
                <w:b/>
                <w:bCs/>
                <w:color w:val="auto"/>
                <w:sz w:val="21"/>
                <w:szCs w:val="21"/>
                <w:highlight w:val="none"/>
                <w:lang w:val="en-US" w:eastAsia="zh-CN"/>
              </w:rPr>
              <w:t>方案</w:t>
            </w:r>
            <w:r>
              <w:rPr>
                <w:rFonts w:hint="eastAsia" w:cs="仿宋_GB2312" w:asciiTheme="minorEastAsia" w:hAnsiTheme="minorEastAsia" w:eastAsiaTheme="minorEastAsia"/>
                <w:color w:val="auto"/>
                <w:sz w:val="21"/>
                <w:szCs w:val="21"/>
                <w:highlight w:val="none"/>
              </w:rPr>
              <w:t>详尽全面，内容包括服务时间、服务方式、保障措施、驻点技术人员的配备等做出明确说明的得</w:t>
            </w:r>
            <w:r>
              <w:rPr>
                <w:rFonts w:hint="eastAsia" w:cs="仿宋_GB2312" w:asciiTheme="minorEastAsia" w:hAnsiTheme="minorEastAsia" w:eastAsiaTheme="minorEastAsia"/>
                <w:color w:val="auto"/>
                <w:sz w:val="21"/>
                <w:szCs w:val="21"/>
                <w:highlight w:val="none"/>
                <w:lang w:val="en-US" w:eastAsia="zh-CN"/>
              </w:rPr>
              <w:t>3</w:t>
            </w:r>
            <w:r>
              <w:rPr>
                <w:rFonts w:hint="eastAsia" w:cs="仿宋_GB2312" w:asciiTheme="minorEastAsia" w:hAnsiTheme="minorEastAsia" w:eastAsiaTheme="minorEastAsia"/>
                <w:color w:val="auto"/>
                <w:sz w:val="21"/>
                <w:szCs w:val="21"/>
                <w:highlight w:val="none"/>
              </w:rPr>
              <w:t>分，服务</w:t>
            </w:r>
            <w:r>
              <w:rPr>
                <w:rFonts w:hint="eastAsia" w:cs="仿宋_GB2312" w:asciiTheme="minorEastAsia" w:hAnsiTheme="minorEastAsia" w:eastAsiaTheme="minorEastAsia"/>
                <w:color w:val="auto"/>
                <w:sz w:val="21"/>
                <w:szCs w:val="21"/>
                <w:highlight w:val="none"/>
                <w:lang w:val="en-US" w:eastAsia="zh-CN"/>
              </w:rPr>
              <w:t>方案略有欠缺的得2分，</w:t>
            </w:r>
            <w:r>
              <w:rPr>
                <w:rFonts w:hint="eastAsia" w:cs="仿宋_GB2312" w:asciiTheme="minorEastAsia" w:hAnsiTheme="minorEastAsia" w:eastAsiaTheme="minorEastAsia"/>
                <w:color w:val="auto"/>
                <w:sz w:val="21"/>
                <w:szCs w:val="21"/>
                <w:highlight w:val="none"/>
              </w:rPr>
              <w:t>服务</w:t>
            </w:r>
            <w:r>
              <w:rPr>
                <w:rFonts w:hint="eastAsia" w:cs="仿宋_GB2312" w:asciiTheme="minorEastAsia" w:hAnsiTheme="minorEastAsia" w:eastAsiaTheme="minorEastAsia"/>
                <w:color w:val="auto"/>
                <w:sz w:val="21"/>
                <w:szCs w:val="21"/>
                <w:highlight w:val="none"/>
                <w:lang w:val="en-US" w:eastAsia="zh-CN"/>
              </w:rPr>
              <w:t>方案</w:t>
            </w:r>
            <w:r>
              <w:rPr>
                <w:rFonts w:hint="eastAsia" w:cs="仿宋_GB2312" w:asciiTheme="minorEastAsia" w:hAnsiTheme="minorEastAsia" w:eastAsiaTheme="minorEastAsia"/>
                <w:color w:val="auto"/>
                <w:sz w:val="21"/>
                <w:szCs w:val="21"/>
                <w:highlight w:val="none"/>
              </w:rPr>
              <w:t>详尽全面性一般的得1分，内容粗糙简略或未提供相关内容的不得分。</w:t>
            </w:r>
          </w:p>
        </w:tc>
        <w:tc>
          <w:tcPr>
            <w:tcW w:w="660"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3</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主观分</w:t>
            </w:r>
          </w:p>
        </w:tc>
        <w:tc>
          <w:tcPr>
            <w:tcW w:w="1385" w:type="dxa"/>
            <w:vMerge w:val="continue"/>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19</w:t>
            </w:r>
          </w:p>
        </w:tc>
        <w:tc>
          <w:tcPr>
            <w:tcW w:w="5678" w:type="dxa"/>
            <w:vAlign w:val="top"/>
          </w:tcPr>
          <w:p>
            <w:pPr>
              <w:snapToGrid w:val="0"/>
              <w:spacing w:line="240" w:lineRule="auto"/>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b/>
                <w:bCs/>
                <w:color w:val="auto"/>
                <w:sz w:val="21"/>
                <w:szCs w:val="21"/>
                <w:highlight w:val="none"/>
                <w:lang w:val="en-US" w:eastAsia="zh-CN"/>
              </w:rPr>
              <w:t>1）</w:t>
            </w:r>
            <w:r>
              <w:rPr>
                <w:rFonts w:hint="eastAsia" w:cs="仿宋_GB2312" w:asciiTheme="minorEastAsia" w:hAnsiTheme="minorEastAsia" w:eastAsiaTheme="minorEastAsia"/>
                <w:b/>
                <w:bCs/>
                <w:color w:val="auto"/>
                <w:sz w:val="21"/>
                <w:szCs w:val="21"/>
                <w:highlight w:val="none"/>
              </w:rPr>
              <w:t>供货保障措施、租赁服务保障措施</w:t>
            </w:r>
            <w:r>
              <w:rPr>
                <w:rFonts w:hint="eastAsia" w:cs="仿宋_GB2312" w:asciiTheme="minorEastAsia" w:hAnsiTheme="minorEastAsia" w:eastAsiaTheme="minorEastAsia"/>
                <w:color w:val="auto"/>
                <w:sz w:val="21"/>
                <w:szCs w:val="21"/>
                <w:highlight w:val="none"/>
              </w:rPr>
              <w:t>合理可行的得</w:t>
            </w:r>
            <w:r>
              <w:rPr>
                <w:rFonts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rPr>
              <w:t>分，合理可行性一般的得1分，内容粗糙简略或未提供相关内容的不得分</w:t>
            </w:r>
          </w:p>
        </w:tc>
        <w:tc>
          <w:tcPr>
            <w:tcW w:w="660" w:type="dxa"/>
            <w:vAlign w:val="center"/>
          </w:tcPr>
          <w:p>
            <w:pPr>
              <w:snapToGrid w:val="0"/>
              <w:spacing w:line="24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cs="仿宋_GB2312" w:asciiTheme="minorEastAsia" w:hAnsiTheme="minorEastAsia" w:eastAsiaTheme="minorEastAsia"/>
                <w:color w:val="auto"/>
                <w:sz w:val="21"/>
                <w:szCs w:val="21"/>
                <w:highlight w:val="none"/>
              </w:rPr>
              <w:t>2</w:t>
            </w:r>
          </w:p>
        </w:tc>
        <w:tc>
          <w:tcPr>
            <w:tcW w:w="915" w:type="dxa"/>
            <w:vAlign w:val="center"/>
          </w:tcPr>
          <w:p>
            <w:pPr>
              <w:snapToGrid w:val="0"/>
              <w:spacing w:line="24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rPr>
              <w:t>主观分</w:t>
            </w:r>
          </w:p>
        </w:tc>
        <w:tc>
          <w:tcPr>
            <w:tcW w:w="1385" w:type="dxa"/>
            <w:vAlign w:val="center"/>
          </w:tcPr>
          <w:p>
            <w:pPr>
              <w:snapToGrid w:val="0"/>
              <w:spacing w:line="24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rPr>
              <w:t>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20</w:t>
            </w:r>
          </w:p>
        </w:tc>
        <w:tc>
          <w:tcPr>
            <w:tcW w:w="5678" w:type="dxa"/>
            <w:vAlign w:val="top"/>
          </w:tcPr>
          <w:p>
            <w:pPr>
              <w:pStyle w:val="16"/>
              <w:numPr>
                <w:ilvl w:val="0"/>
                <w:numId w:val="0"/>
              </w:numPr>
              <w:spacing w:line="240" w:lineRule="auto"/>
              <w:ind w:left="0" w:leftChars="0" w:firstLine="0" w:firstLineChars="0"/>
              <w:rPr>
                <w:rFonts w:hint="eastAsia" w:cs="仿宋_GB2312" w:asciiTheme="minorEastAsia" w:hAnsiTheme="minorEastAsia" w:eastAsiaTheme="minorEastAsia"/>
                <w:color w:val="auto"/>
                <w:sz w:val="21"/>
                <w:szCs w:val="21"/>
                <w:highlight w:val="none"/>
                <w:lang w:val="en-US" w:eastAsia="zh-CN"/>
              </w:rPr>
            </w:pPr>
            <w:r>
              <w:rPr>
                <w:rFonts w:hint="eastAsia"/>
                <w:b/>
                <w:bCs/>
                <w:color w:val="auto"/>
                <w:sz w:val="21"/>
                <w:szCs w:val="21"/>
                <w:highlight w:val="none"/>
                <w:lang w:val="en-US" w:eastAsia="zh-CN"/>
              </w:rPr>
              <w:t>1）投标人保险</w:t>
            </w:r>
            <w:r>
              <w:rPr>
                <w:rFonts w:hint="eastAsia"/>
                <w:b/>
                <w:bCs/>
                <w:color w:val="auto"/>
                <w:sz w:val="21"/>
                <w:szCs w:val="21"/>
                <w:highlight w:val="none"/>
                <w:lang w:eastAsia="zh-CN"/>
              </w:rPr>
              <w:t>配置方案</w:t>
            </w:r>
            <w:r>
              <w:rPr>
                <w:rFonts w:hint="eastAsia"/>
                <w:b w:val="0"/>
                <w:bCs w:val="0"/>
                <w:color w:val="auto"/>
                <w:sz w:val="21"/>
                <w:szCs w:val="21"/>
                <w:highlight w:val="none"/>
                <w:lang w:val="en-US" w:eastAsia="zh-CN"/>
              </w:rPr>
              <w:t>能</w:t>
            </w:r>
            <w:r>
              <w:rPr>
                <w:rFonts w:hint="eastAsia"/>
                <w:color w:val="auto"/>
                <w:sz w:val="21"/>
                <w:szCs w:val="21"/>
                <w:highlight w:val="none"/>
                <w:lang w:eastAsia="zh-CN"/>
              </w:rPr>
              <w:t>覆盖根据合同行使权利及履行义务所产生的一切责任风险</w:t>
            </w:r>
            <w:r>
              <w:rPr>
                <w:rFonts w:hint="eastAsia"/>
                <w:color w:val="auto"/>
                <w:sz w:val="21"/>
                <w:szCs w:val="21"/>
                <w:highlight w:val="none"/>
                <w:lang w:val="en-US" w:eastAsia="zh-CN"/>
              </w:rPr>
              <w:t>的得2分，保险配置一般得1分，保险配置欠缺、无法完全满足服务过程中正常理赔需求的不得分。</w:t>
            </w:r>
          </w:p>
        </w:tc>
        <w:tc>
          <w:tcPr>
            <w:tcW w:w="660"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w:t>
            </w:r>
          </w:p>
        </w:tc>
        <w:tc>
          <w:tcPr>
            <w:tcW w:w="1385" w:type="dxa"/>
            <w:vMerge w:val="restart"/>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rPr>
              <w:t>保险配置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21</w:t>
            </w:r>
          </w:p>
        </w:tc>
        <w:tc>
          <w:tcPr>
            <w:tcW w:w="5678" w:type="dxa"/>
            <w:vAlign w:val="top"/>
          </w:tcPr>
          <w:p>
            <w:pPr>
              <w:pStyle w:val="16"/>
              <w:numPr>
                <w:ilvl w:val="0"/>
                <w:numId w:val="0"/>
              </w:numPr>
              <w:spacing w:line="240" w:lineRule="auto"/>
              <w:ind w:left="0" w:leftChars="0" w:firstLine="0" w:firstLineChars="0"/>
              <w:rPr>
                <w:rFonts w:hint="eastAsia" w:cs="仿宋_GB2312" w:asciiTheme="minorEastAsia" w:hAnsiTheme="minorEastAsia" w:eastAsiaTheme="minorEastAsia"/>
                <w:color w:val="auto"/>
                <w:sz w:val="21"/>
                <w:szCs w:val="21"/>
                <w:highlight w:val="none"/>
                <w:lang w:val="en-US" w:eastAsia="zh-CN"/>
              </w:rPr>
            </w:pPr>
            <w:r>
              <w:rPr>
                <w:rFonts w:hint="eastAsia"/>
                <w:b/>
                <w:bCs/>
                <w:color w:val="auto"/>
                <w:sz w:val="21"/>
                <w:szCs w:val="21"/>
                <w:highlight w:val="none"/>
                <w:lang w:val="en-US" w:eastAsia="zh-CN"/>
              </w:rPr>
              <w:t>2）投标人承诺</w:t>
            </w:r>
            <w:r>
              <w:rPr>
                <w:rFonts w:hint="eastAsia"/>
                <w:color w:val="auto"/>
                <w:sz w:val="21"/>
                <w:szCs w:val="21"/>
                <w:highlight w:val="none"/>
                <w:lang w:val="en-US" w:eastAsia="zh-CN"/>
              </w:rPr>
              <w:t>若成为本项目中标供应商后，因保险配置不完善而引起的在事故发生时产生的额外损失，由中标供应商自行承担。投标人满足上述内容的得1分，不符合上述要求的不得分。</w:t>
            </w:r>
          </w:p>
        </w:tc>
        <w:tc>
          <w:tcPr>
            <w:tcW w:w="660"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w:t>
            </w:r>
          </w:p>
        </w:tc>
        <w:tc>
          <w:tcPr>
            <w:tcW w:w="915"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385" w:type="dxa"/>
            <w:vMerge w:val="continue"/>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4" w:type="dxa"/>
            <w:gridSpan w:val="5"/>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24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w:t>
            </w:r>
          </w:p>
        </w:tc>
        <w:tc>
          <w:tcPr>
            <w:tcW w:w="5678" w:type="dxa"/>
          </w:tcPr>
          <w:p>
            <w:pPr>
              <w:snapToGrid w:val="0"/>
              <w:spacing w:line="240" w:lineRule="auto"/>
              <w:jc w:val="left"/>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有效投标报价的最低价作为评标基准价，其最低报价为满分；按［投标报价得分=（评标基准价/投标报价）*权重］的计算公式计算。</w:t>
            </w:r>
          </w:p>
          <w:p>
            <w:pPr>
              <w:snapToGrid w:val="0"/>
              <w:spacing w:line="240" w:lineRule="auto"/>
              <w:jc w:val="left"/>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评标过程中，不得去掉报价中的最高报价和最低报价。</w:t>
            </w:r>
          </w:p>
          <w:p>
            <w:pPr>
              <w:snapToGrid w:val="0"/>
              <w:spacing w:line="240" w:lineRule="auto"/>
              <w:jc w:val="left"/>
              <w:rPr>
                <w:rFonts w:hint="eastAsia"/>
                <w:color w:val="auto"/>
                <w:sz w:val="21"/>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1"/>
                <w:szCs w:val="21"/>
                <w:highlight w:val="none"/>
                <w:lang w:val="en-US" w:eastAsia="zh-CN"/>
              </w:rPr>
              <w:t>10</w:t>
            </w:r>
            <w:r>
              <w:rPr>
                <w:rFonts w:hint="eastAsia" w:cs="仿宋_GB2312" w:asciiTheme="minorEastAsia" w:hAnsiTheme="minorEastAsia" w:eastAsiaTheme="minorEastAsia"/>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1"/>
                <w:szCs w:val="21"/>
                <w:highlight w:val="none"/>
                <w:lang w:val="en-US" w:eastAsia="zh-CN"/>
              </w:rPr>
              <w:t>4</w:t>
            </w:r>
            <w:r>
              <w:rPr>
                <w:rFonts w:hint="eastAsia" w:cs="仿宋_GB2312" w:asciiTheme="minorEastAsia" w:hAnsiTheme="minorEastAsia" w:eastAsiaTheme="minorEastAsia"/>
                <w:color w:val="auto"/>
                <w:sz w:val="21"/>
                <w:szCs w:val="21"/>
                <w:highlight w:val="none"/>
              </w:rPr>
              <w:t>%的扣除，用扣除后的价格参加评审。</w:t>
            </w:r>
          </w:p>
        </w:tc>
        <w:tc>
          <w:tcPr>
            <w:tcW w:w="660" w:type="dxa"/>
            <w:vAlign w:val="center"/>
          </w:tcPr>
          <w:p>
            <w:pPr>
              <w:spacing w:line="240" w:lineRule="auto"/>
              <w:jc w:val="center"/>
              <w:outlineLvl w:val="0"/>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10</w:t>
            </w:r>
          </w:p>
        </w:tc>
        <w:tc>
          <w:tcPr>
            <w:tcW w:w="915" w:type="dxa"/>
            <w:vAlign w:val="center"/>
          </w:tcPr>
          <w:p>
            <w:pPr>
              <w:spacing w:line="240" w:lineRule="auto"/>
              <w:jc w:val="center"/>
              <w:outlineLvl w:val="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客观分</w:t>
            </w:r>
          </w:p>
        </w:tc>
        <w:tc>
          <w:tcPr>
            <w:tcW w:w="1385" w:type="dxa"/>
            <w:vAlign w:val="center"/>
          </w:tcPr>
          <w:p>
            <w:pPr>
              <w:spacing w:line="240" w:lineRule="auto"/>
              <w:jc w:val="center"/>
              <w:outlineLvl w:val="0"/>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
        <w:snapToGrid w:val="0"/>
        <w:spacing w:line="360" w:lineRule="auto"/>
        <w:rPr>
          <w:rFonts w:cs="宋体"/>
          <w:color w:val="auto"/>
          <w:highlight w:val="none"/>
        </w:rPr>
      </w:pPr>
      <w:r>
        <w:rPr>
          <w:rFonts w:hint="eastAsia" w:cs="宋体"/>
          <w:color w:val="auto"/>
          <w:highlight w:val="none"/>
        </w:rPr>
        <w:t>5.4因重大变故，采购任务取消的。</w:t>
      </w:r>
    </w:p>
    <w:p>
      <w:pPr>
        <w:pStyle w:val="2"/>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ascii="宋体" w:hAnsi="宋体" w:cs="宋体"/>
          <w:b/>
          <w:color w:val="auto"/>
          <w:sz w:val="36"/>
          <w:szCs w:val="36"/>
          <w:highlight w:val="none"/>
        </w:rPr>
      </w:pPr>
      <w:bookmarkStart w:id="398" w:name="第五部分"/>
      <w:bookmarkStart w:id="399"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adjustRightIn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合同编号：</w:t>
      </w:r>
    </w:p>
    <w:p>
      <w:pPr>
        <w:pStyle w:val="3"/>
        <w:jc w:val="center"/>
        <w:rPr>
          <w:rFonts w:hint="eastAsia" w:ascii="宋体" w:hAnsi="宋体" w:eastAsia="宋体" w:cs="宋体"/>
          <w:color w:val="auto"/>
          <w:sz w:val="32"/>
          <w:szCs w:val="32"/>
          <w:highlight w:val="none"/>
        </w:rPr>
      </w:pPr>
      <w:bookmarkStart w:id="400" w:name="_Toc25861"/>
      <w:r>
        <w:rPr>
          <w:rFonts w:hint="eastAsia" w:ascii="宋体" w:hAnsi="宋体" w:eastAsia="宋体" w:cs="宋体"/>
          <w:color w:val="auto"/>
          <w:sz w:val="32"/>
          <w:szCs w:val="32"/>
          <w:highlight w:val="none"/>
        </w:rPr>
        <w:t>服务合同</w:t>
      </w:r>
      <w:bookmarkEnd w:id="400"/>
    </w:p>
    <w:p>
      <w:pPr>
        <w:spacing w:after="0" w:line="360" w:lineRule="auto"/>
        <w:rPr>
          <w:rFonts w:hint="eastAsia" w:ascii="宋体" w:hAnsi="宋体" w:eastAsia="宋体" w:cs="宋体"/>
          <w:b/>
          <w:color w:val="auto"/>
          <w:sz w:val="24"/>
          <w:szCs w:val="24"/>
          <w:highlight w:val="none"/>
        </w:rPr>
      </w:pPr>
      <w:bookmarkStart w:id="401" w:name="_Hlk9779940"/>
      <w:r>
        <w:rPr>
          <w:rFonts w:hint="eastAsia" w:ascii="宋体" w:hAnsi="宋体" w:eastAsia="宋体" w:cs="宋体"/>
          <w:b/>
          <w:color w:val="auto"/>
          <w:sz w:val="24"/>
          <w:szCs w:val="24"/>
          <w:highlight w:val="none"/>
        </w:rPr>
        <w:t>甲方：</w:t>
      </w:r>
    </w:p>
    <w:p>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地址：杭州市上城区富春路150号昆仑中心B座</w:t>
      </w:r>
    </w:p>
    <w:p>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联系人/经办人：</w:t>
      </w:r>
    </w:p>
    <w:p>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tabs>
          <w:tab w:val="left" w:pos="6237"/>
          <w:tab w:val="left" w:pos="6521"/>
        </w:tabs>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电子邮件：</w:t>
      </w:r>
    </w:p>
    <w:p>
      <w:pPr>
        <w:tabs>
          <w:tab w:val="left" w:pos="6237"/>
          <w:tab w:val="left" w:pos="6521"/>
        </w:tabs>
        <w:spacing w:after="0" w:line="360" w:lineRule="auto"/>
        <w:rPr>
          <w:rFonts w:hint="eastAsia" w:ascii="宋体" w:hAnsi="宋体" w:eastAsia="宋体" w:cs="宋体"/>
          <w:color w:val="auto"/>
          <w:sz w:val="24"/>
          <w:highlight w:val="none"/>
        </w:rPr>
      </w:pPr>
    </w:p>
    <w:p>
      <w:pPr>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w:t>
      </w:r>
    </w:p>
    <w:p>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 </w:t>
      </w:r>
    </w:p>
    <w:p>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after="0"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电子邮件：</w:t>
      </w:r>
    </w:p>
    <w:p>
      <w:pPr>
        <w:spacing w:after="0" w:line="360" w:lineRule="auto"/>
        <w:textAlignment w:val="bottom"/>
        <w:rPr>
          <w:rFonts w:hint="eastAsia" w:ascii="宋体" w:hAnsi="宋体" w:eastAsia="宋体" w:cs="宋体"/>
          <w:color w:val="auto"/>
          <w:sz w:val="24"/>
          <w:highlight w:val="none"/>
        </w:rPr>
      </w:pP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根据《中华人民共和国民法典》等法律法规，通过【</w:t>
      </w:r>
      <w:r>
        <w:rPr>
          <w:rFonts w:hint="eastAsia" w:ascii="宋体" w:hAnsi="宋体" w:eastAsia="宋体" w:cs="宋体"/>
          <w:color w:val="auto"/>
          <w:sz w:val="24"/>
          <w:highlight w:val="none"/>
          <w:lang w:val="en-US" w:eastAsia="zh-CN"/>
        </w:rPr>
        <w:t>公开招标</w:t>
      </w:r>
      <w:r>
        <w:rPr>
          <w:rFonts w:hint="eastAsia" w:ascii="宋体" w:hAnsi="宋体" w:eastAsia="宋体" w:cs="宋体"/>
          <w:color w:val="auto"/>
          <w:sz w:val="24"/>
          <w:highlight w:val="none"/>
        </w:rPr>
        <w:t>】方式，甲乙双方经谈判和协商，就甲方委托乙方承担</w:t>
      </w:r>
      <w:r>
        <w:rPr>
          <w:rFonts w:hint="eastAsia" w:ascii="宋体" w:hAnsi="宋体" w:eastAsia="宋体" w:cs="宋体"/>
          <w:bCs/>
          <w:color w:val="auto"/>
          <w:highlight w:val="none"/>
        </w:rPr>
        <w:t>【</w:t>
      </w:r>
      <w:r>
        <w:rPr>
          <w:rFonts w:hint="eastAsia" w:ascii="宋体" w:hAnsi="宋体" w:eastAsia="宋体" w:cs="宋体"/>
          <w:bCs w:val="0"/>
          <w:color w:val="auto"/>
          <w:sz w:val="24"/>
          <w:highlight w:val="none"/>
          <w:lang w:eastAsia="zh-CN"/>
        </w:rPr>
        <w:t>人车安检设备租赁及人员</w:t>
      </w:r>
      <w:r>
        <w:rPr>
          <w:rFonts w:hint="eastAsia" w:ascii="宋体" w:hAnsi="宋体" w:eastAsia="宋体" w:cs="宋体"/>
          <w:bCs/>
          <w:color w:val="auto"/>
          <w:highlight w:val="none"/>
        </w:rPr>
        <w:t>】</w:t>
      </w:r>
      <w:r>
        <w:rPr>
          <w:rFonts w:hint="eastAsia" w:ascii="宋体" w:hAnsi="宋体" w:eastAsia="宋体" w:cs="宋体"/>
          <w:color w:val="auto"/>
          <w:sz w:val="24"/>
          <w:highlight w:val="none"/>
        </w:rPr>
        <w:t>服务项目，达成以下协议：</w:t>
      </w:r>
      <w:bookmarkEnd w:id="401"/>
    </w:p>
    <w:p>
      <w:pPr>
        <w:pStyle w:val="7"/>
        <w:ind w:firstLine="520"/>
        <w:rPr>
          <w:rFonts w:hint="eastAsia" w:ascii="宋体" w:hAnsi="宋体" w:eastAsia="宋体" w:cs="宋体"/>
          <w:color w:val="auto"/>
          <w:highlight w:val="none"/>
        </w:rPr>
      </w:pPr>
      <w:bookmarkStart w:id="402" w:name="_Hlk9795510"/>
      <w:r>
        <w:rPr>
          <w:rFonts w:hint="eastAsia" w:ascii="宋体" w:hAnsi="宋体" w:eastAsia="宋体" w:cs="宋体"/>
          <w:color w:val="auto"/>
          <w:highlight w:val="none"/>
        </w:rPr>
        <w:t>一、定义</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在本合同中，除非上下文另有说明，下列词语分别具有本条所指含义：</w:t>
      </w:r>
    </w:p>
    <w:p>
      <w:pPr>
        <w:numPr>
          <w:ilvl w:val="0"/>
          <w:numId w:val="7"/>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“杭州亚组委”，指2022年第19届亚运会组委会。</w:t>
      </w:r>
    </w:p>
    <w:p>
      <w:pPr>
        <w:numPr>
          <w:ilvl w:val="0"/>
          <w:numId w:val="7"/>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“亚奥理事会”，指亚洲奥林匹克理事会。</w:t>
      </w:r>
    </w:p>
    <w:p>
      <w:pPr>
        <w:numPr>
          <w:ilvl w:val="0"/>
          <w:numId w:val="7"/>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“杭州亚运会”，指2022年第19届亚洲运动会。</w:t>
      </w:r>
    </w:p>
    <w:p>
      <w:pPr>
        <w:numPr>
          <w:ilvl w:val="0"/>
          <w:numId w:val="7"/>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“工作日”，指中国法定节假日、休息日之外的日期。</w:t>
      </w:r>
    </w:p>
    <w:p>
      <w:pPr>
        <w:numPr>
          <w:ilvl w:val="0"/>
          <w:numId w:val="7"/>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“年”、“月”，指公历年、月；按照年、月、日计算期间的，开始的当日不计入，自下一日开始计算；按照年、月计算期间的，到期月的对应日为期间的最后一日；没有对应日的，月末日为期间的最后一日。</w:t>
      </w:r>
    </w:p>
    <w:p>
      <w:pPr>
        <w:numPr>
          <w:ilvl w:val="0"/>
          <w:numId w:val="7"/>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“元”，指中国法定货币人民币元。</w:t>
      </w:r>
      <w:bookmarkEnd w:id="402"/>
      <w:r>
        <w:rPr>
          <w:rFonts w:hint="eastAsia" w:ascii="宋体" w:hAnsi="宋体" w:eastAsia="宋体" w:cs="宋体"/>
          <w:color w:val="auto"/>
          <w:sz w:val="24"/>
          <w:highlight w:val="none"/>
        </w:rPr>
        <w:t xml:space="preserve">  </w:t>
      </w:r>
    </w:p>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二、 服务内容与期限</w:t>
      </w:r>
    </w:p>
    <w:p>
      <w:pPr>
        <w:numPr>
          <w:ilvl w:val="0"/>
          <w:numId w:val="8"/>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甲方委托乙方提供</w:t>
      </w:r>
      <w:r>
        <w:rPr>
          <w:rFonts w:hint="eastAsia" w:ascii="宋体" w:hAnsi="宋体" w:eastAsia="宋体" w:cs="宋体"/>
          <w:bCs/>
          <w:color w:val="auto"/>
          <w:highlight w:val="none"/>
        </w:rPr>
        <w:t>【</w:t>
      </w:r>
      <w:r>
        <w:rPr>
          <w:rFonts w:hint="eastAsia" w:ascii="宋体" w:hAnsi="宋体" w:eastAsia="宋体" w:cs="宋体"/>
          <w:bCs w:val="0"/>
          <w:color w:val="auto"/>
          <w:sz w:val="24"/>
          <w:highlight w:val="none"/>
          <w:lang w:eastAsia="zh-CN"/>
        </w:rPr>
        <w:t>人车安检设备租赁及人员</w:t>
      </w:r>
      <w:r>
        <w:rPr>
          <w:rFonts w:hint="eastAsia" w:ascii="宋体" w:hAnsi="宋体" w:eastAsia="宋体" w:cs="宋体"/>
          <w:bCs/>
          <w:color w:val="auto"/>
          <w:highlight w:val="none"/>
        </w:rPr>
        <w:t>】</w:t>
      </w:r>
      <w:r>
        <w:rPr>
          <w:rFonts w:hint="eastAsia" w:ascii="宋体" w:hAnsi="宋体" w:eastAsia="宋体" w:cs="宋体"/>
          <w:bCs w:val="0"/>
          <w:color w:val="auto"/>
          <w:sz w:val="24"/>
          <w:highlight w:val="none"/>
          <w:lang w:val="en-US" w:eastAsia="zh-CN"/>
        </w:rPr>
        <w:t>租赁</w:t>
      </w:r>
      <w:r>
        <w:rPr>
          <w:rFonts w:hint="eastAsia" w:ascii="宋体" w:hAnsi="宋体" w:eastAsia="宋体" w:cs="宋体"/>
          <w:color w:val="auto"/>
          <w:sz w:val="24"/>
          <w:highlight w:val="none"/>
        </w:rPr>
        <w:t>服务（以下称“</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eastAsia="zh-CN"/>
        </w:rPr>
        <w:t>人车安检</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val="en-US" w:eastAsia="zh-CN"/>
        </w:rPr>
        <w:t>租赁</w:t>
      </w:r>
      <w:r>
        <w:rPr>
          <w:rFonts w:hint="eastAsia" w:ascii="宋体" w:hAnsi="宋体" w:eastAsia="宋体" w:cs="宋体"/>
          <w:color w:val="auto"/>
          <w:sz w:val="24"/>
          <w:highlight w:val="none"/>
        </w:rPr>
        <w:t>服务”），乙方接受甲方委托。乙方提供服务的具体内容为：</w:t>
      </w:r>
    </w:p>
    <w:p>
      <w:pPr>
        <w:numPr>
          <w:ilvl w:val="0"/>
          <w:numId w:val="8"/>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乙方提供</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eastAsia="zh-CN"/>
        </w:rPr>
        <w:t>人车安检</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val="en-US" w:eastAsia="zh-CN"/>
        </w:rPr>
        <w:t>租赁</w:t>
      </w:r>
      <w:r>
        <w:rPr>
          <w:rFonts w:hint="eastAsia" w:ascii="宋体" w:hAnsi="宋体" w:eastAsia="宋体" w:cs="宋体"/>
          <w:color w:val="auto"/>
          <w:sz w:val="24"/>
          <w:highlight w:val="none"/>
        </w:rPr>
        <w:t>服务的地点为：</w:t>
      </w:r>
      <w:r>
        <w:rPr>
          <w:rFonts w:hint="eastAsia" w:ascii="宋体" w:hAnsi="宋体" w:eastAsia="宋体" w:cs="宋体"/>
          <w:color w:val="auto"/>
          <w:sz w:val="24"/>
          <w:highlight w:val="none"/>
          <w:lang w:val="en-US" w:eastAsia="zh-CN"/>
        </w:rPr>
        <w:t>甲方指定地点</w:t>
      </w:r>
    </w:p>
    <w:p>
      <w:pPr>
        <w:numPr>
          <w:ilvl w:val="0"/>
          <w:numId w:val="8"/>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乙方提供</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eastAsia="zh-CN"/>
        </w:rPr>
        <w:t>人车安检</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val="en-US" w:eastAsia="zh-CN"/>
        </w:rPr>
        <w:t>租赁</w:t>
      </w:r>
      <w:r>
        <w:rPr>
          <w:rFonts w:hint="eastAsia" w:ascii="宋体" w:hAnsi="宋体" w:eastAsia="宋体" w:cs="宋体"/>
          <w:color w:val="auto"/>
          <w:sz w:val="24"/>
          <w:highlight w:val="none"/>
        </w:rPr>
        <w:t>服务的方式为：</w:t>
      </w:r>
      <w:r>
        <w:rPr>
          <w:rFonts w:hint="eastAsia" w:ascii="宋体" w:hAnsi="宋体" w:eastAsia="宋体" w:cs="宋体"/>
          <w:color w:val="auto"/>
          <w:sz w:val="24"/>
          <w:highlight w:val="none"/>
          <w:lang w:val="en-US" w:eastAsia="zh-CN"/>
        </w:rPr>
        <w:t>指定设备出租、搭建、调试、运维及服务期结束后的设备拆除，以及相应设备的人员配备服务。</w:t>
      </w:r>
    </w:p>
    <w:p>
      <w:pPr>
        <w:numPr>
          <w:ilvl w:val="0"/>
          <w:numId w:val="8"/>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乙方提供</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eastAsia="zh-CN"/>
        </w:rPr>
        <w:t>人车安检</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val="en-US" w:eastAsia="zh-CN"/>
        </w:rPr>
        <w:t>租赁</w:t>
      </w:r>
      <w:r>
        <w:rPr>
          <w:rFonts w:hint="eastAsia" w:ascii="宋体" w:hAnsi="宋体" w:eastAsia="宋体" w:cs="宋体"/>
          <w:color w:val="auto"/>
          <w:sz w:val="24"/>
          <w:highlight w:val="none"/>
        </w:rPr>
        <w:t>服务的具体要求为：</w:t>
      </w:r>
    </w:p>
    <w:p>
      <w:pPr>
        <w:numPr>
          <w:ilvl w:val="0"/>
          <w:numId w:val="8"/>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乙方提供</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eastAsia="zh-CN"/>
        </w:rPr>
        <w:t>人车安检</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val="en-US" w:eastAsia="zh-CN"/>
        </w:rPr>
        <w:t>租赁</w:t>
      </w:r>
      <w:r>
        <w:rPr>
          <w:rFonts w:hint="eastAsia" w:ascii="宋体" w:hAnsi="宋体" w:eastAsia="宋体" w:cs="宋体"/>
          <w:color w:val="auto"/>
          <w:sz w:val="24"/>
          <w:highlight w:val="none"/>
        </w:rPr>
        <w:t>服务的时间</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止</w:t>
      </w:r>
      <w:r>
        <w:rPr>
          <w:rFonts w:hint="eastAsia" w:ascii="宋体" w:hAnsi="宋体" w:eastAsia="宋体" w:cs="宋体"/>
          <w:color w:val="auto"/>
          <w:sz w:val="24"/>
          <w:highlight w:val="none"/>
        </w:rPr>
        <w:t>。</w:t>
      </w:r>
    </w:p>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三、服务费用</w:t>
      </w:r>
    </w:p>
    <w:p>
      <w:pPr>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乙方提供</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eastAsia="zh-CN"/>
        </w:rPr>
        <w:t>人车安检</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val="en-US" w:eastAsia="zh-CN"/>
        </w:rPr>
        <w:t>租赁</w:t>
      </w:r>
      <w:r>
        <w:rPr>
          <w:rFonts w:hint="eastAsia" w:ascii="宋体" w:hAnsi="宋体" w:eastAsia="宋体" w:cs="宋体"/>
          <w:color w:val="auto"/>
          <w:sz w:val="24"/>
          <w:highlight w:val="none"/>
        </w:rPr>
        <w:t>服务的总费用</w:t>
      </w:r>
      <w:r>
        <w:rPr>
          <w:rFonts w:hint="eastAsia" w:ascii="宋体" w:hAnsi="宋体" w:eastAsia="宋体" w:cs="宋体"/>
          <w:color w:val="auto"/>
          <w:sz w:val="24"/>
          <w:highlight w:val="none"/>
          <w:lang w:val="en-US" w:eastAsia="zh-CN"/>
        </w:rPr>
        <w:t>不超过</w:t>
      </w:r>
      <w:r>
        <w:rPr>
          <w:rFonts w:hint="eastAsia" w:ascii="宋体" w:hAnsi="宋体" w:eastAsia="宋体" w:cs="宋体"/>
          <w:color w:val="auto"/>
          <w:sz w:val="24"/>
          <w:highlight w:val="none"/>
        </w:rPr>
        <w:t>人民币</w:t>
      </w:r>
      <w:r>
        <w:rPr>
          <w:rFonts w:hint="eastAsia" w:ascii="宋体" w:hAnsi="宋体" w:eastAsia="宋体" w:cs="宋体"/>
          <w:color w:val="auto"/>
          <w:sz w:val="24"/>
          <w:szCs w:val="24"/>
          <w:highlight w:val="none"/>
        </w:rPr>
        <w:t>【    】元（大写：【    】元整）</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报价明细及单价详见附件。</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前款所述费用包括乙方提供</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eastAsia="zh-CN"/>
        </w:rPr>
        <w:t>人车安检</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val="en-US" w:eastAsia="zh-CN"/>
        </w:rPr>
        <w:t>租赁</w:t>
      </w:r>
      <w:r>
        <w:rPr>
          <w:rFonts w:hint="eastAsia" w:ascii="宋体" w:hAnsi="宋体" w:eastAsia="宋体" w:cs="宋体"/>
          <w:color w:val="auto"/>
          <w:sz w:val="24"/>
          <w:highlight w:val="none"/>
        </w:rPr>
        <w:t>服务的全部费用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包括但不限于运输、搬运、搭建、组装、调试、后续拆除等费用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人员</w:t>
      </w:r>
      <w:r>
        <w:rPr>
          <w:rFonts w:hint="eastAsia" w:ascii="宋体" w:hAnsi="宋体" w:eastAsia="宋体" w:cs="宋体"/>
          <w:color w:val="auto"/>
          <w:sz w:val="24"/>
          <w:highlight w:val="none"/>
          <w:lang w:val="en-US" w:eastAsia="zh-CN"/>
        </w:rPr>
        <w:t>费用</w:t>
      </w:r>
      <w:r>
        <w:rPr>
          <w:rFonts w:hint="eastAsia" w:ascii="宋体" w:hAnsi="宋体" w:eastAsia="宋体" w:cs="宋体"/>
          <w:color w:val="auto"/>
          <w:sz w:val="24"/>
          <w:highlight w:val="none"/>
        </w:rPr>
        <w:t>（工资、加班费、奖金、津贴及《劳动合同法》各类社会保险、人员的交通费、食宿费、办公费等</w:t>
      </w:r>
      <w:r>
        <w:rPr>
          <w:rFonts w:hint="eastAsia" w:ascii="宋体" w:hAnsi="宋体" w:eastAsia="宋体" w:cs="宋体"/>
          <w:color w:val="auto"/>
          <w:sz w:val="24"/>
          <w:highlight w:val="none"/>
          <w:lang w:eastAsia="zh-CN"/>
        </w:rPr>
        <w:t>）、租赁物资及执机员保险</w:t>
      </w:r>
      <w:r>
        <w:rPr>
          <w:rFonts w:hint="eastAsia" w:ascii="宋体" w:hAnsi="宋体" w:eastAsia="宋体" w:cs="宋体"/>
          <w:color w:val="auto"/>
          <w:sz w:val="24"/>
          <w:highlight w:val="none"/>
          <w:lang w:val="en-US" w:eastAsia="zh-CN"/>
        </w:rPr>
        <w:t>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税金等为完成本项目各项服务可能发生的全部费用。</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租赁服务期结束，无任何服务质量和服务问题，经验收合格后，</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于收到</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退还履约保证金申请之日起5个工作日凭双方签字盖章的验收意见，原额（无息）归还履约保证金。除合同另有明文约定外，甲方不再向乙方支付其他任何费用。</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本合同执行中相关的一切税费均由乙方承担。</w:t>
      </w:r>
    </w:p>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四、服务方案及变更</w:t>
      </w:r>
    </w:p>
    <w:p>
      <w:pPr>
        <w:numPr>
          <w:ilvl w:val="0"/>
          <w:numId w:val="9"/>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乙方应当根据甲方的需求编制</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eastAsia="zh-CN"/>
        </w:rPr>
        <w:t>人车安检</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val="en-US" w:eastAsia="zh-CN"/>
        </w:rPr>
        <w:t>租赁</w:t>
      </w:r>
      <w:r>
        <w:rPr>
          <w:rFonts w:hint="eastAsia" w:ascii="宋体" w:hAnsi="宋体" w:eastAsia="宋体" w:cs="宋体"/>
          <w:color w:val="auto"/>
          <w:sz w:val="24"/>
          <w:highlight w:val="none"/>
        </w:rPr>
        <w:t>服务的服务方案并提交甲方书面确认。经甲方书面确认的服务方案是本协议的有效组成部分。乙方服务方案未经甲方书面确认的，乙方不得擅自实施，否则一切后果由乙方承担。</w:t>
      </w:r>
    </w:p>
    <w:p>
      <w:pPr>
        <w:numPr>
          <w:ilvl w:val="0"/>
          <w:numId w:val="9"/>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甲方有权根据实际情况对</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eastAsia="zh-CN"/>
        </w:rPr>
        <w:t>人车安检</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val="en-US" w:eastAsia="zh-CN"/>
        </w:rPr>
        <w:t>租赁</w:t>
      </w:r>
      <w:r>
        <w:rPr>
          <w:rFonts w:hint="eastAsia" w:ascii="宋体" w:hAnsi="宋体" w:eastAsia="宋体" w:cs="宋体"/>
          <w:color w:val="auto"/>
          <w:sz w:val="24"/>
          <w:highlight w:val="none"/>
        </w:rPr>
        <w:t>服务的地点、具体要求、时间等予以变更，在不超过本协议约定服务内容的前提下，乙方应当无条件接受该变更，且不收取额外费用。甲方应当于变更前【</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】日书面通知乙方。</w:t>
      </w:r>
    </w:p>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五、甲方的权利与义务</w:t>
      </w:r>
    </w:p>
    <w:p>
      <w:pPr>
        <w:numPr>
          <w:ilvl w:val="0"/>
          <w:numId w:val="10"/>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甲方应当为乙方工作提供良好的外部条件，并按照合同约定支付款项。</w:t>
      </w:r>
    </w:p>
    <w:p>
      <w:pPr>
        <w:numPr>
          <w:ilvl w:val="0"/>
          <w:numId w:val="10"/>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甲方应当按双方约定的内容和时间，向乙方提供与项目有关的资料。</w:t>
      </w:r>
    </w:p>
    <w:p>
      <w:pPr>
        <w:numPr>
          <w:ilvl w:val="0"/>
          <w:numId w:val="10"/>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甲方应授权一名熟悉本项目情况的项目代表【  】，负责与乙方联系。更换代表，要提前通知乙方。</w:t>
      </w:r>
    </w:p>
    <w:p>
      <w:pPr>
        <w:numPr>
          <w:ilvl w:val="0"/>
          <w:numId w:val="10"/>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甲方对乙方提供的服务方案具有审定权、修改权，并有权在不超过本协议约定服务内容的前提下要求乙方按甲方要求修改服务方案及内容。</w:t>
      </w:r>
    </w:p>
    <w:p>
      <w:pPr>
        <w:numPr>
          <w:ilvl w:val="0"/>
          <w:numId w:val="10"/>
        </w:numPr>
        <w:spacing w:after="0" w:line="360" w:lineRule="auto"/>
        <w:ind w:firstLine="480" w:firstLineChars="200"/>
        <w:rPr>
          <w:rFonts w:hint="eastAsia" w:ascii="宋体" w:hAnsi="宋体" w:eastAsia="宋体" w:cs="宋体"/>
          <w:color w:val="auto"/>
          <w:sz w:val="24"/>
          <w:highlight w:val="none"/>
        </w:rPr>
      </w:pPr>
      <w:bookmarkStart w:id="403" w:name="OLE_LINK12"/>
      <w:r>
        <w:rPr>
          <w:rFonts w:hint="eastAsia" w:ascii="宋体" w:hAnsi="宋体" w:eastAsia="宋体" w:cs="宋体"/>
          <w:color w:val="auto"/>
          <w:sz w:val="24"/>
          <w:highlight w:val="none"/>
        </w:rPr>
        <w:t>甲方有权随时对乙方服务情况进行监督、检查。</w:t>
      </w:r>
    </w:p>
    <w:bookmarkEnd w:id="403"/>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六、乙方的权利与义务</w:t>
      </w:r>
    </w:p>
    <w:p>
      <w:pPr>
        <w:numPr>
          <w:ilvl w:val="0"/>
          <w:numId w:val="11"/>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乙方应指派一名授权项目代表【  】，负责与甲方的联络。更换代表应至少提前两天书面通知甲方。</w:t>
      </w:r>
    </w:p>
    <w:p>
      <w:pPr>
        <w:numPr>
          <w:ilvl w:val="0"/>
          <w:numId w:val="11"/>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乙方向甲方委派项目组人员为</w:t>
      </w:r>
      <w:r>
        <w:rPr>
          <w:rFonts w:hint="eastAsia" w:ascii="宋体" w:hAnsi="宋体" w:eastAsia="宋体" w:cs="宋体"/>
          <w:color w:val="auto"/>
          <w:kern w:val="2"/>
          <w:sz w:val="24"/>
          <w:szCs w:val="24"/>
          <w:highlight w:val="none"/>
        </w:rPr>
        <w:t>：</w:t>
      </w:r>
      <w:r>
        <w:rPr>
          <w:rFonts w:hint="eastAsia" w:ascii="宋体" w:hAnsi="宋体" w:eastAsia="宋体" w:cs="宋体"/>
          <w:bCs/>
          <w:color w:val="auto"/>
          <w:sz w:val="24"/>
          <w:szCs w:val="24"/>
          <w:highlight w:val="none"/>
        </w:rPr>
        <w:t>【        】</w:t>
      </w:r>
      <w:r>
        <w:rPr>
          <w:rFonts w:hint="eastAsia" w:ascii="宋体" w:hAnsi="宋体" w:eastAsia="宋体" w:cs="宋体"/>
          <w:color w:val="auto"/>
          <w:sz w:val="24"/>
          <w:highlight w:val="none"/>
        </w:rPr>
        <w:t>，项目组人员应当固定，乙方保证项目组人员具备完成此次服务的相关资质、经验、技术等条件，乙方更换人员必须经甲方书面同意，否则甲方有权解除合同。</w:t>
      </w:r>
    </w:p>
    <w:p>
      <w:pPr>
        <w:numPr>
          <w:ilvl w:val="0"/>
          <w:numId w:val="11"/>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乙方在履行本合同义务的期间，应运用合理的技能，认真、勤奋地工作，按照合同约定的内容及时间完成服务。</w:t>
      </w:r>
    </w:p>
    <w:p>
      <w:pPr>
        <w:numPr>
          <w:ilvl w:val="0"/>
          <w:numId w:val="11"/>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乙方须负责本合同服务所需的一切政府相关部门报批工作，承担全部费用，如有必要甲方应予以积极配合。</w:t>
      </w:r>
    </w:p>
    <w:p>
      <w:pPr>
        <w:numPr>
          <w:ilvl w:val="0"/>
          <w:numId w:val="11"/>
        </w:numPr>
        <w:spacing w:after="0"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乙方负责服务期间的安全工作，</w:t>
      </w:r>
      <w:r>
        <w:rPr>
          <w:rFonts w:hint="eastAsia" w:ascii="宋体" w:hAnsi="宋体" w:eastAsia="宋体" w:cs="宋体"/>
          <w:color w:val="auto"/>
          <w:sz w:val="24"/>
          <w:highlight w:val="none"/>
          <w:u w:val="single"/>
        </w:rPr>
        <w:t>应提出应急预案及安保方案（包括但不限于交通、火灾等），并在服务正式开始前【 】日交甲方备案；该方案由乙方执行，</w:t>
      </w:r>
      <w:r>
        <w:rPr>
          <w:rFonts w:hint="eastAsia" w:ascii="宋体" w:hAnsi="宋体" w:eastAsia="宋体" w:cs="宋体"/>
          <w:color w:val="auto"/>
          <w:sz w:val="24"/>
          <w:highlight w:val="none"/>
        </w:rPr>
        <w:t>如因乙方原因导致人身、财产损害或消防事故等，乙方应承担全部责任。</w:t>
      </w:r>
      <w:r>
        <w:rPr>
          <w:rFonts w:hint="eastAsia" w:ascii="宋体" w:hAnsi="宋体" w:eastAsia="宋体" w:cs="宋体"/>
          <w:b/>
          <w:color w:val="auto"/>
          <w:sz w:val="24"/>
          <w:highlight w:val="none"/>
        </w:rPr>
        <w:t>（注：请确认是否需要提交应急预案及安保方案，若无必要可删除本款下划线部分。）</w:t>
      </w:r>
    </w:p>
    <w:p>
      <w:pPr>
        <w:numPr>
          <w:ilvl w:val="0"/>
          <w:numId w:val="11"/>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乙方在工作准备及实施过程中，应接受甲方任何形式的了解、询问、检查，及时与甲方沟通工作完成情况。</w:t>
      </w:r>
    </w:p>
    <w:p>
      <w:pPr>
        <w:numPr>
          <w:ilvl w:val="255"/>
          <w:numId w:val="0"/>
        </w:numPr>
        <w:spacing w:after="0"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 乙方负责服务期间的疫情防控工作，应根据国家及地方防疫政策制定疫情防控工作方案，并在服务正式开始前【  】日提交甲方备案；该方案由乙方执行，活动举办地及其周边地区风险等级出现变化的，需对活动的疫情防控措施进行动态调整，如因疫情防控工作落实不到位导致人身、财产损害或造成社会不良影响等，乙方应承担全部责任。</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8. </w:t>
      </w:r>
      <w:r>
        <w:rPr>
          <w:rFonts w:hint="eastAsia" w:ascii="宋体" w:hAnsi="宋体" w:eastAsia="宋体" w:cs="宋体"/>
          <w:b/>
          <w:color w:val="auto"/>
          <w:sz w:val="24"/>
          <w:highlight w:val="none"/>
        </w:rPr>
        <w:t>其它</w:t>
      </w:r>
      <w:r>
        <w:rPr>
          <w:rFonts w:hint="eastAsia" w:ascii="宋体" w:hAnsi="宋体" w:eastAsia="宋体" w:cs="宋体"/>
          <w:b/>
          <w:color w:val="auto"/>
          <w:kern w:val="2"/>
          <w:sz w:val="24"/>
          <w:szCs w:val="24"/>
          <w:highlight w:val="none"/>
        </w:rPr>
        <w:t>：（注：按双方协商内容在合同签署过程中补充填写。）</w:t>
      </w:r>
    </w:p>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七、验收</w:t>
      </w:r>
    </w:p>
    <w:p>
      <w:pPr>
        <w:widowControl/>
        <w:numPr>
          <w:ilvl w:val="0"/>
          <w:numId w:val="0"/>
        </w:numPr>
        <w:adjustRightIn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验收标准：【</w:t>
      </w:r>
      <w:r>
        <w:rPr>
          <w:rFonts w:hint="eastAsia" w:ascii="宋体" w:hAnsi="宋体" w:eastAsia="宋体" w:cs="宋体"/>
          <w:color w:val="auto"/>
          <w:sz w:val="24"/>
          <w:highlight w:val="none"/>
          <w:u w:val="single"/>
        </w:rPr>
        <w:t>服务标准满足采购文件、投标文件要求、是否出现安全状况、卫生状况</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按照《杭州市政府采购履约验收暂行办法》（杭财采监[2019]10号）规定组织对</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履约的验收。验收方成员应当在验收书上签字，并承担相应的法律责任。如果发现与合同中要求不符，</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须承担由此发生的一切损失和费用，并接受相应的处理。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（2）验收时，按照采购合同的约定对履约情况进行确认，验收结果分为通过和不通过。若因</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原因验收不通过，并造成项目未能在合同约定时限内完成终验，按合同条款执行。</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根据验收报告形成验收意见并经</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签字盖章后生效。验收结果与采购合同约定的资金支付及履约保证金返还条件挂钩。履约验收的各项资料应当存档备查。</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（3）验收产生的费用首次验收费用由</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承担，如首次验收不合格，后续验收费用由</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支付。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（4）根据采购文件确定的技术指标或者服务要求确定验收指标和标准。未进行相应约定的，应当符合国家强制性规定、政策要求、安全标准、行业或企业有关标准等。</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（5）验收内容及资料要求：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根据采购文件确定的技术指标或者服务要求确定验收指标和标准。未进行相应约定的，应当符合国家强制性规定、政策要求、安全标准、行业或企业有关标准等。</w:t>
      </w:r>
    </w:p>
    <w:p>
      <w:pPr>
        <w:pStyle w:val="2"/>
        <w:rPr>
          <w:rFonts w:hint="eastAsia" w:ascii="宋体" w:hAnsi="宋体" w:eastAsia="宋体" w:cs="宋体"/>
          <w:color w:val="auto"/>
          <w:highlight w:val="none"/>
        </w:rPr>
      </w:pPr>
      <w:r>
        <w:rPr>
          <w:rFonts w:hint="eastAsia" w:ascii="宋体" w:hAnsi="宋体" w:eastAsia="宋体" w:cs="宋体"/>
          <w:color w:val="auto"/>
          <w:sz w:val="24"/>
          <w:szCs w:val="24"/>
          <w:highlight w:val="none"/>
        </w:rPr>
        <w:t>1）验收内容</w:t>
      </w:r>
    </w:p>
    <w:tbl>
      <w:tblPr>
        <w:tblStyle w:val="62"/>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418"/>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20" w:type="dxa"/>
            <w:noWrap/>
            <w:vAlign w:val="center"/>
          </w:tcPr>
          <w:p>
            <w:pPr>
              <w:widowControl/>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18" w:type="dxa"/>
            <w:noWrap/>
            <w:vAlign w:val="center"/>
          </w:tcPr>
          <w:p>
            <w:pPr>
              <w:widowControl/>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验收内容</w:t>
            </w:r>
          </w:p>
        </w:tc>
        <w:tc>
          <w:tcPr>
            <w:tcW w:w="6426" w:type="dxa"/>
            <w:noWrap w:val="0"/>
            <w:vAlign w:val="center"/>
          </w:tcPr>
          <w:p>
            <w:pPr>
              <w:widowControl/>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0" w:type="dxa"/>
            <w:vMerge w:val="restart"/>
            <w:noWrap/>
            <w:vAlign w:val="center"/>
          </w:tcPr>
          <w:p>
            <w:pPr>
              <w:widowControl/>
              <w:spacing w:line="276" w:lineRule="auto"/>
              <w:jc w:val="center"/>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1</w:t>
            </w:r>
          </w:p>
        </w:tc>
        <w:tc>
          <w:tcPr>
            <w:tcW w:w="1418" w:type="dxa"/>
            <w:vMerge w:val="restart"/>
            <w:noWrap/>
            <w:vAlign w:val="center"/>
          </w:tcPr>
          <w:p>
            <w:pPr>
              <w:tabs>
                <w:tab w:val="left" w:pos="904"/>
              </w:tabs>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租赁仪器设备</w:t>
            </w:r>
            <w:r>
              <w:rPr>
                <w:rFonts w:hint="eastAsia" w:ascii="宋体" w:hAnsi="宋体" w:eastAsia="宋体" w:cs="宋体"/>
                <w:color w:val="auto"/>
                <w:sz w:val="21"/>
                <w:szCs w:val="21"/>
                <w:highlight w:val="none"/>
                <w:lang w:val="en-US" w:eastAsia="zh-CN"/>
              </w:rPr>
              <w:t>、执机员</w:t>
            </w:r>
            <w:r>
              <w:rPr>
                <w:rFonts w:hint="eastAsia" w:ascii="宋体" w:hAnsi="宋体" w:eastAsia="宋体" w:cs="宋体"/>
                <w:color w:val="auto"/>
                <w:sz w:val="21"/>
                <w:szCs w:val="21"/>
                <w:highlight w:val="none"/>
                <w:lang w:val="en-US"/>
              </w:rPr>
              <w:t>交付</w:t>
            </w:r>
          </w:p>
        </w:tc>
        <w:tc>
          <w:tcPr>
            <w:tcW w:w="6426" w:type="dxa"/>
            <w:noWrap w:val="0"/>
            <w:vAlign w:val="center"/>
          </w:tcPr>
          <w:p>
            <w:pPr>
              <w:widowControl/>
              <w:spacing w:before="120" w:beforeLines="50" w:line="276" w:lineRule="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交货地点及交货时间是否符合合同的要求；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1"/>
                <w:szCs w:val="21"/>
                <w:highlight w:val="none"/>
                <w:lang w:val="en-US"/>
              </w:rPr>
            </w:pPr>
          </w:p>
        </w:tc>
        <w:tc>
          <w:tcPr>
            <w:tcW w:w="1418" w:type="dxa"/>
            <w:vMerge w:val="continue"/>
            <w:noWrap/>
            <w:vAlign w:val="center"/>
          </w:tcPr>
          <w:p>
            <w:pPr>
              <w:tabs>
                <w:tab w:val="left" w:pos="904"/>
              </w:tabs>
              <w:snapToGrid w:val="0"/>
              <w:spacing w:line="360" w:lineRule="auto"/>
              <w:jc w:val="center"/>
              <w:rPr>
                <w:rFonts w:hint="eastAsia" w:ascii="宋体" w:hAnsi="宋体" w:eastAsia="宋体" w:cs="宋体"/>
                <w:color w:val="auto"/>
                <w:sz w:val="21"/>
                <w:szCs w:val="21"/>
                <w:highlight w:val="none"/>
                <w:lang w:val="en-US"/>
              </w:rPr>
            </w:pPr>
          </w:p>
        </w:tc>
        <w:tc>
          <w:tcPr>
            <w:tcW w:w="6426" w:type="dxa"/>
            <w:noWrap w:val="0"/>
            <w:vAlign w:val="center"/>
          </w:tcPr>
          <w:p>
            <w:pPr>
              <w:tabs>
                <w:tab w:val="left" w:pos="904"/>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交货产品</w:t>
            </w:r>
            <w:r>
              <w:rPr>
                <w:rFonts w:hint="eastAsia" w:ascii="宋体" w:hAnsi="宋体" w:eastAsia="宋体" w:cs="宋体"/>
                <w:color w:val="auto"/>
                <w:sz w:val="21"/>
                <w:szCs w:val="21"/>
                <w:highlight w:val="none"/>
                <w:lang w:val="en-US"/>
              </w:rPr>
              <w:t>及</w:t>
            </w:r>
            <w:r>
              <w:rPr>
                <w:rFonts w:hint="eastAsia" w:ascii="宋体" w:hAnsi="宋体" w:eastAsia="宋体" w:cs="宋体"/>
                <w:color w:val="auto"/>
                <w:sz w:val="21"/>
                <w:szCs w:val="21"/>
                <w:highlight w:val="none"/>
              </w:rPr>
              <w:t>数量：根据采购人</w:t>
            </w:r>
            <w:r>
              <w:rPr>
                <w:rFonts w:hint="eastAsia" w:ascii="宋体" w:hAnsi="宋体" w:eastAsia="宋体" w:cs="宋体"/>
                <w:color w:val="auto"/>
                <w:sz w:val="21"/>
                <w:szCs w:val="21"/>
                <w:highlight w:val="none"/>
                <w:lang w:val="en-US"/>
              </w:rPr>
              <w:t>实际需求</w:t>
            </w:r>
            <w:r>
              <w:rPr>
                <w:rFonts w:hint="eastAsia" w:ascii="宋体" w:hAnsi="宋体" w:eastAsia="宋体" w:cs="宋体"/>
                <w:color w:val="auto"/>
                <w:sz w:val="21"/>
                <w:szCs w:val="21"/>
                <w:highlight w:val="none"/>
              </w:rPr>
              <w:t>情况和实际到货核验清单（需采购核验人、复核人及中标人三方签字盖章）；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1"/>
                <w:szCs w:val="21"/>
                <w:highlight w:val="none"/>
                <w:lang w:val="en-US"/>
              </w:rPr>
            </w:pPr>
          </w:p>
        </w:tc>
        <w:tc>
          <w:tcPr>
            <w:tcW w:w="1418" w:type="dxa"/>
            <w:vMerge w:val="continue"/>
            <w:noWrap/>
            <w:vAlign w:val="center"/>
          </w:tcPr>
          <w:p>
            <w:pPr>
              <w:tabs>
                <w:tab w:val="left" w:pos="904"/>
              </w:tabs>
              <w:snapToGrid w:val="0"/>
              <w:spacing w:line="360" w:lineRule="auto"/>
              <w:rPr>
                <w:rFonts w:hint="eastAsia" w:ascii="宋体" w:hAnsi="宋体" w:eastAsia="宋体" w:cs="宋体"/>
                <w:color w:val="auto"/>
                <w:sz w:val="21"/>
                <w:szCs w:val="21"/>
                <w:highlight w:val="none"/>
              </w:rPr>
            </w:pPr>
          </w:p>
        </w:tc>
        <w:tc>
          <w:tcPr>
            <w:tcW w:w="6426" w:type="dxa"/>
            <w:noWrap w:val="0"/>
            <w:vAlign w:val="center"/>
          </w:tcPr>
          <w:p>
            <w:pPr>
              <w:tabs>
                <w:tab w:val="left" w:pos="904"/>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交货产品技术、性能指标：交付产品符合合同约定的品牌、型号、参数；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1"/>
                <w:szCs w:val="21"/>
                <w:highlight w:val="none"/>
                <w:lang w:val="en-US"/>
              </w:rPr>
            </w:pPr>
          </w:p>
        </w:tc>
        <w:tc>
          <w:tcPr>
            <w:tcW w:w="1418" w:type="dxa"/>
            <w:vMerge w:val="continue"/>
            <w:noWrap/>
            <w:vAlign w:val="center"/>
          </w:tcPr>
          <w:p>
            <w:pPr>
              <w:tabs>
                <w:tab w:val="left" w:pos="904"/>
              </w:tabs>
              <w:snapToGrid w:val="0"/>
              <w:spacing w:line="360" w:lineRule="auto"/>
              <w:rPr>
                <w:rFonts w:hint="eastAsia" w:ascii="宋体" w:hAnsi="宋体" w:eastAsia="宋体" w:cs="宋体"/>
                <w:color w:val="auto"/>
                <w:sz w:val="21"/>
                <w:szCs w:val="21"/>
                <w:highlight w:val="none"/>
              </w:rPr>
            </w:pPr>
          </w:p>
        </w:tc>
        <w:tc>
          <w:tcPr>
            <w:tcW w:w="6426" w:type="dxa"/>
            <w:noWrap w:val="0"/>
            <w:vAlign w:val="center"/>
          </w:tcPr>
          <w:p>
            <w:pPr>
              <w:tabs>
                <w:tab w:val="left" w:pos="904"/>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交货产品的质量文件：出厂合格证、质量保证书原件、第三方检测机构出具的检测报告等。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1"/>
                <w:szCs w:val="21"/>
                <w:highlight w:val="none"/>
                <w:lang w:val="en-US"/>
              </w:rPr>
            </w:pPr>
          </w:p>
        </w:tc>
        <w:tc>
          <w:tcPr>
            <w:tcW w:w="1418" w:type="dxa"/>
            <w:vMerge w:val="continue"/>
            <w:noWrap/>
            <w:vAlign w:val="center"/>
          </w:tcPr>
          <w:p>
            <w:pPr>
              <w:tabs>
                <w:tab w:val="left" w:pos="904"/>
              </w:tabs>
              <w:snapToGrid w:val="0"/>
              <w:spacing w:line="360" w:lineRule="auto"/>
              <w:rPr>
                <w:rFonts w:hint="eastAsia" w:ascii="宋体" w:hAnsi="宋体" w:eastAsia="宋体" w:cs="宋体"/>
                <w:color w:val="auto"/>
                <w:sz w:val="21"/>
                <w:szCs w:val="21"/>
                <w:highlight w:val="none"/>
              </w:rPr>
            </w:pPr>
          </w:p>
        </w:tc>
        <w:tc>
          <w:tcPr>
            <w:tcW w:w="6426" w:type="dxa"/>
            <w:noWrap w:val="0"/>
            <w:vAlign w:val="center"/>
          </w:tcPr>
          <w:p>
            <w:pPr>
              <w:tabs>
                <w:tab w:val="left" w:pos="904"/>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执机员交付：执机员到岗情况符合合同要求。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0" w:type="dxa"/>
            <w:noWrap/>
            <w:vAlign w:val="center"/>
          </w:tcPr>
          <w:p>
            <w:pPr>
              <w:widowControl/>
              <w:spacing w:line="276"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418" w:type="dxa"/>
            <w:noWrap/>
            <w:vAlign w:val="center"/>
          </w:tcPr>
          <w:p>
            <w:pPr>
              <w:tabs>
                <w:tab w:val="left" w:pos="904"/>
              </w:tabs>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租赁仪器设备</w:t>
            </w:r>
            <w:r>
              <w:rPr>
                <w:rFonts w:hint="eastAsia" w:ascii="宋体" w:hAnsi="宋体" w:eastAsia="宋体" w:cs="宋体"/>
                <w:color w:val="auto"/>
                <w:sz w:val="21"/>
                <w:szCs w:val="21"/>
                <w:highlight w:val="none"/>
                <w:lang w:val="en-US" w:eastAsia="zh-CN"/>
              </w:rPr>
              <w:t>拆除回收</w:t>
            </w:r>
          </w:p>
        </w:tc>
        <w:tc>
          <w:tcPr>
            <w:tcW w:w="6426" w:type="dxa"/>
            <w:noWrap w:val="0"/>
            <w:vAlign w:val="center"/>
          </w:tcPr>
          <w:p>
            <w:pPr>
              <w:tabs>
                <w:tab w:val="left" w:pos="904"/>
              </w:tabs>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设备租赁期届满后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按照采购人要求及时拆除、回收仪器设备，同时还原场地。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120" w:type="dxa"/>
            <w:vMerge w:val="restart"/>
            <w:noWrap/>
            <w:vAlign w:val="center"/>
          </w:tcPr>
          <w:p>
            <w:pPr>
              <w:widowControl/>
              <w:spacing w:line="276"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p>
        </w:tc>
        <w:tc>
          <w:tcPr>
            <w:tcW w:w="1418" w:type="dxa"/>
            <w:vMerge w:val="restart"/>
            <w:noWrap/>
            <w:vAlign w:val="center"/>
          </w:tcPr>
          <w:p>
            <w:pPr>
              <w:widowControl/>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服务质量</w:t>
            </w:r>
          </w:p>
        </w:tc>
        <w:tc>
          <w:tcPr>
            <w:tcW w:w="6426" w:type="dxa"/>
            <w:noWrap w:val="0"/>
            <w:vAlign w:val="center"/>
          </w:tcPr>
          <w:p>
            <w:pPr>
              <w:widowControl/>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按合同要求配备服务人员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1"/>
                <w:szCs w:val="21"/>
                <w:highlight w:val="none"/>
              </w:rPr>
            </w:pPr>
          </w:p>
        </w:tc>
        <w:tc>
          <w:tcPr>
            <w:tcW w:w="1418" w:type="dxa"/>
            <w:vMerge w:val="continue"/>
            <w:noWrap/>
            <w:vAlign w:val="center"/>
          </w:tcPr>
          <w:p>
            <w:pPr>
              <w:widowControl/>
              <w:spacing w:line="276" w:lineRule="auto"/>
              <w:jc w:val="center"/>
              <w:rPr>
                <w:rFonts w:hint="eastAsia" w:ascii="宋体" w:hAnsi="宋体" w:eastAsia="宋体" w:cs="宋体"/>
                <w:bCs/>
                <w:color w:val="auto"/>
                <w:sz w:val="21"/>
                <w:szCs w:val="21"/>
                <w:highlight w:val="none"/>
              </w:rPr>
            </w:pPr>
          </w:p>
        </w:tc>
        <w:tc>
          <w:tcPr>
            <w:tcW w:w="6426" w:type="dxa"/>
            <w:noWrap w:val="0"/>
            <w:vAlign w:val="center"/>
          </w:tcPr>
          <w:p>
            <w:pPr>
              <w:widowControl/>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服务人员的分工、专业素质和要求达到采购人要求情况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1"/>
                <w:szCs w:val="21"/>
                <w:highlight w:val="none"/>
              </w:rPr>
            </w:pPr>
          </w:p>
        </w:tc>
        <w:tc>
          <w:tcPr>
            <w:tcW w:w="1418" w:type="dxa"/>
            <w:vMerge w:val="continue"/>
            <w:noWrap/>
            <w:vAlign w:val="center"/>
          </w:tcPr>
          <w:p>
            <w:pPr>
              <w:widowControl/>
              <w:spacing w:line="276" w:lineRule="auto"/>
              <w:jc w:val="center"/>
              <w:rPr>
                <w:rFonts w:hint="eastAsia" w:ascii="宋体" w:hAnsi="宋体" w:eastAsia="宋体" w:cs="宋体"/>
                <w:bCs/>
                <w:color w:val="auto"/>
                <w:sz w:val="21"/>
                <w:szCs w:val="21"/>
                <w:highlight w:val="none"/>
              </w:rPr>
            </w:pPr>
          </w:p>
        </w:tc>
        <w:tc>
          <w:tcPr>
            <w:tcW w:w="6426" w:type="dxa"/>
            <w:noWrap w:val="0"/>
            <w:vAlign w:val="center"/>
          </w:tcPr>
          <w:p>
            <w:pPr>
              <w:widowControl/>
              <w:spacing w:before="120" w:beforeLines="50" w:line="276" w:lineRule="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服务响应</w:t>
            </w:r>
            <w:r>
              <w:rPr>
                <w:rFonts w:hint="eastAsia" w:ascii="宋体" w:hAnsi="宋体" w:eastAsia="宋体" w:cs="宋体"/>
                <w:bCs/>
                <w:color w:val="auto"/>
                <w:sz w:val="21"/>
                <w:szCs w:val="21"/>
                <w:highlight w:val="none"/>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1"/>
                <w:szCs w:val="21"/>
                <w:highlight w:val="none"/>
              </w:rPr>
            </w:pPr>
          </w:p>
        </w:tc>
        <w:tc>
          <w:tcPr>
            <w:tcW w:w="1418" w:type="dxa"/>
            <w:vMerge w:val="continue"/>
            <w:noWrap/>
            <w:vAlign w:val="center"/>
          </w:tcPr>
          <w:p>
            <w:pPr>
              <w:widowControl/>
              <w:spacing w:line="276" w:lineRule="auto"/>
              <w:jc w:val="center"/>
              <w:rPr>
                <w:rFonts w:hint="eastAsia" w:ascii="宋体" w:hAnsi="宋体" w:eastAsia="宋体" w:cs="宋体"/>
                <w:bCs/>
                <w:color w:val="auto"/>
                <w:sz w:val="21"/>
                <w:szCs w:val="21"/>
                <w:highlight w:val="none"/>
              </w:rPr>
            </w:pPr>
          </w:p>
        </w:tc>
        <w:tc>
          <w:tcPr>
            <w:tcW w:w="6426" w:type="dxa"/>
            <w:noWrap w:val="0"/>
            <w:vAlign w:val="center"/>
          </w:tcPr>
          <w:p>
            <w:pPr>
              <w:widowControl/>
              <w:spacing w:before="120" w:beforeLines="50" w:line="276" w:lineRule="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日常维护质量满足要求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1"/>
                <w:szCs w:val="21"/>
                <w:highlight w:val="none"/>
              </w:rPr>
            </w:pPr>
          </w:p>
        </w:tc>
        <w:tc>
          <w:tcPr>
            <w:tcW w:w="1418" w:type="dxa"/>
            <w:vMerge w:val="continue"/>
            <w:noWrap/>
            <w:vAlign w:val="center"/>
          </w:tcPr>
          <w:p>
            <w:pPr>
              <w:widowControl/>
              <w:spacing w:line="276" w:lineRule="auto"/>
              <w:jc w:val="center"/>
              <w:rPr>
                <w:rFonts w:hint="eastAsia" w:ascii="宋体" w:hAnsi="宋体" w:eastAsia="宋体" w:cs="宋体"/>
                <w:bCs/>
                <w:color w:val="auto"/>
                <w:sz w:val="21"/>
                <w:szCs w:val="21"/>
                <w:highlight w:val="none"/>
              </w:rPr>
            </w:pPr>
          </w:p>
        </w:tc>
        <w:tc>
          <w:tcPr>
            <w:tcW w:w="6426" w:type="dxa"/>
            <w:noWrap w:val="0"/>
            <w:vAlign w:val="center"/>
          </w:tcPr>
          <w:p>
            <w:pPr>
              <w:widowControl/>
              <w:spacing w:before="120" w:beforeLines="50" w:line="276" w:lineRule="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服务质量满足要求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1"/>
                <w:szCs w:val="21"/>
                <w:highlight w:val="none"/>
              </w:rPr>
            </w:pPr>
          </w:p>
        </w:tc>
        <w:tc>
          <w:tcPr>
            <w:tcW w:w="1418" w:type="dxa"/>
            <w:vMerge w:val="continue"/>
            <w:noWrap/>
            <w:vAlign w:val="center"/>
          </w:tcPr>
          <w:p>
            <w:pPr>
              <w:widowControl/>
              <w:spacing w:line="276" w:lineRule="auto"/>
              <w:jc w:val="center"/>
              <w:rPr>
                <w:rFonts w:hint="eastAsia" w:ascii="宋体" w:hAnsi="宋体" w:eastAsia="宋体" w:cs="宋体"/>
                <w:bCs/>
                <w:color w:val="auto"/>
                <w:sz w:val="21"/>
                <w:szCs w:val="21"/>
                <w:highlight w:val="none"/>
              </w:rPr>
            </w:pPr>
          </w:p>
        </w:tc>
        <w:tc>
          <w:tcPr>
            <w:tcW w:w="6426" w:type="dxa"/>
            <w:noWrap w:val="0"/>
            <w:vAlign w:val="center"/>
          </w:tcPr>
          <w:p>
            <w:pPr>
              <w:widowControl/>
              <w:spacing w:before="120" w:beforeLines="50" w:line="276" w:lineRule="auto"/>
              <w:outlineLvl w:val="3"/>
              <w:rPr>
                <w:rFonts w:hint="eastAsia" w:ascii="宋体" w:hAnsi="宋体" w:eastAsia="宋体" w:cs="宋体"/>
                <w:color w:val="auto"/>
                <w:highlight w:val="none"/>
                <w:lang w:eastAsia="ja-JP"/>
              </w:rPr>
            </w:pPr>
            <w:r>
              <w:rPr>
                <w:rFonts w:hint="eastAsia" w:ascii="宋体" w:hAnsi="宋体" w:eastAsia="宋体" w:cs="宋体"/>
                <w:color w:val="auto"/>
                <w:highlight w:val="none"/>
                <w:lang w:val="en-US"/>
              </w:rPr>
              <w:t>民航委培执机员</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ja-JP"/>
              </w:rPr>
              <w:t>负责操作通道式X射线探测器，发现和辨别违禁物品或可疑图像</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ja-JP"/>
              </w:rPr>
              <w:t>负责告知需要开箱（包）识别检查的对象和部位，如发现</w:t>
            </w:r>
            <w:r>
              <w:rPr>
                <w:rFonts w:hint="eastAsia" w:ascii="宋体" w:hAnsi="宋体" w:eastAsia="宋体" w:cs="宋体"/>
                <w:color w:val="auto"/>
                <w:highlight w:val="none"/>
                <w:lang w:val="en-US" w:eastAsia="zh-CN"/>
              </w:rPr>
              <w:t>违禁品</w:t>
            </w:r>
            <w:r>
              <w:rPr>
                <w:rFonts w:hint="eastAsia" w:ascii="宋体" w:hAnsi="宋体" w:eastAsia="宋体" w:cs="宋体"/>
                <w:color w:val="auto"/>
                <w:highlight w:val="none"/>
                <w:lang w:eastAsia="ja-JP"/>
              </w:rPr>
              <w:t>要及时向公安机关上报。</w:t>
            </w:r>
          </w:p>
          <w:p>
            <w:pPr>
              <w:pStyle w:val="24"/>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rPr>
              <w:t>太赫兹执机员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ja-JP"/>
              </w:rPr>
              <w:t>负责操作太赫兹</w:t>
            </w:r>
            <w:r>
              <w:rPr>
                <w:rFonts w:hint="eastAsia" w:ascii="宋体" w:hAnsi="宋体" w:eastAsia="宋体" w:cs="宋体"/>
                <w:color w:val="auto"/>
                <w:sz w:val="21"/>
                <w:szCs w:val="21"/>
                <w:highlight w:val="none"/>
                <w:lang w:val="en-US" w:eastAsia="ja-JP"/>
              </w:rPr>
              <w:t>安检机</w:t>
            </w:r>
            <w:r>
              <w:rPr>
                <w:rFonts w:hint="eastAsia" w:ascii="宋体" w:hAnsi="宋体" w:eastAsia="宋体" w:cs="宋体"/>
                <w:color w:val="auto"/>
                <w:sz w:val="21"/>
                <w:szCs w:val="21"/>
                <w:highlight w:val="none"/>
                <w:lang w:eastAsia="ja-JP"/>
              </w:rPr>
              <w:t>，发现和辨别违禁物品或可疑图像，判明报警物性质，如发现</w:t>
            </w:r>
            <w:r>
              <w:rPr>
                <w:rFonts w:hint="eastAsia" w:ascii="宋体" w:hAnsi="宋体" w:eastAsia="宋体" w:cs="宋体"/>
                <w:color w:val="auto"/>
                <w:sz w:val="21"/>
                <w:szCs w:val="21"/>
                <w:highlight w:val="none"/>
                <w:lang w:val="en-US" w:eastAsia="ja-JP"/>
              </w:rPr>
              <w:t>违禁品</w:t>
            </w:r>
            <w:r>
              <w:rPr>
                <w:rFonts w:hint="eastAsia" w:ascii="宋体" w:hAnsi="宋体" w:eastAsia="宋体" w:cs="宋体"/>
                <w:color w:val="auto"/>
                <w:sz w:val="21"/>
                <w:szCs w:val="21"/>
                <w:highlight w:val="none"/>
                <w:lang w:eastAsia="ja-JP"/>
              </w:rPr>
              <w:t>要及时向公安机关上报。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120" w:type="dxa"/>
            <w:noWrap/>
            <w:vAlign w:val="center"/>
          </w:tcPr>
          <w:p>
            <w:pPr>
              <w:widowControl/>
              <w:spacing w:line="276"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418" w:type="dxa"/>
            <w:noWrap/>
            <w:vAlign w:val="center"/>
          </w:tcPr>
          <w:p>
            <w:pPr>
              <w:widowControl/>
              <w:spacing w:before="120" w:beforeLines="50" w:line="276" w:lineRule="auto"/>
              <w:jc w:val="center"/>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响应程度</w:t>
            </w:r>
          </w:p>
        </w:tc>
        <w:tc>
          <w:tcPr>
            <w:tcW w:w="6426" w:type="dxa"/>
            <w:noWrap w:val="0"/>
            <w:vAlign w:val="center"/>
          </w:tcPr>
          <w:p>
            <w:pPr>
              <w:widowControl/>
              <w:spacing w:before="120" w:beforeLines="50" w:line="276" w:lineRule="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是否服从采购人管理；是否及时落实采购人工作安排；是否及时整改存在的问题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0" w:type="dxa"/>
            <w:vMerge w:val="restart"/>
            <w:noWrap/>
            <w:vAlign w:val="center"/>
          </w:tcPr>
          <w:p>
            <w:pPr>
              <w:widowControl/>
              <w:spacing w:line="276"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p>
        </w:tc>
        <w:tc>
          <w:tcPr>
            <w:tcW w:w="1418" w:type="dxa"/>
            <w:vMerge w:val="restart"/>
            <w:noWrap w:val="0"/>
            <w:vAlign w:val="center"/>
          </w:tcPr>
          <w:p>
            <w:pPr>
              <w:widowControl/>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应急预案</w:t>
            </w:r>
          </w:p>
        </w:tc>
        <w:tc>
          <w:tcPr>
            <w:tcW w:w="6426" w:type="dxa"/>
            <w:noWrap w:val="0"/>
            <w:vAlign w:val="center"/>
          </w:tcPr>
          <w:p>
            <w:pPr>
              <w:widowControl/>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应急救援预案与</w:t>
            </w:r>
            <w:r>
              <w:rPr>
                <w:rFonts w:hint="eastAsia" w:ascii="宋体" w:hAnsi="宋体" w:eastAsia="宋体" w:cs="宋体"/>
                <w:bCs/>
                <w:color w:val="auto"/>
                <w:sz w:val="21"/>
                <w:szCs w:val="21"/>
                <w:highlight w:val="none"/>
                <w:lang w:eastAsia="zh-CN"/>
              </w:rPr>
              <w:t>制度健全</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0" w:type="dxa"/>
            <w:vMerge w:val="continue"/>
            <w:noWrap/>
            <w:vAlign w:val="center"/>
          </w:tcPr>
          <w:p>
            <w:pPr>
              <w:widowControl/>
              <w:spacing w:line="276" w:lineRule="auto"/>
              <w:jc w:val="center"/>
              <w:rPr>
                <w:rFonts w:hint="eastAsia" w:ascii="宋体" w:hAnsi="宋体" w:eastAsia="宋体" w:cs="宋体"/>
                <w:bCs/>
                <w:color w:val="auto"/>
                <w:sz w:val="21"/>
                <w:szCs w:val="21"/>
                <w:highlight w:val="none"/>
              </w:rPr>
            </w:pPr>
          </w:p>
        </w:tc>
        <w:tc>
          <w:tcPr>
            <w:tcW w:w="1418" w:type="dxa"/>
            <w:vMerge w:val="continue"/>
            <w:noWrap w:val="0"/>
            <w:vAlign w:val="center"/>
          </w:tcPr>
          <w:p>
            <w:pPr>
              <w:widowControl/>
              <w:spacing w:line="276" w:lineRule="auto"/>
              <w:jc w:val="center"/>
              <w:rPr>
                <w:rFonts w:hint="eastAsia" w:ascii="宋体" w:hAnsi="宋体" w:eastAsia="宋体" w:cs="宋体"/>
                <w:bCs/>
                <w:color w:val="auto"/>
                <w:sz w:val="21"/>
                <w:szCs w:val="21"/>
                <w:highlight w:val="none"/>
              </w:rPr>
            </w:pPr>
          </w:p>
        </w:tc>
        <w:tc>
          <w:tcPr>
            <w:tcW w:w="6426" w:type="dxa"/>
            <w:noWrap w:val="0"/>
            <w:vAlign w:val="center"/>
          </w:tcPr>
          <w:p>
            <w:pPr>
              <w:widowControl/>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应急响应时间满足要求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0" w:type="dxa"/>
            <w:noWrap/>
            <w:vAlign w:val="center"/>
          </w:tcPr>
          <w:p>
            <w:pPr>
              <w:widowControl/>
              <w:spacing w:line="276"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p>
        </w:tc>
        <w:tc>
          <w:tcPr>
            <w:tcW w:w="1418" w:type="dxa"/>
            <w:noWrap w:val="0"/>
            <w:vAlign w:val="center"/>
          </w:tcPr>
          <w:p>
            <w:pPr>
              <w:widowControl/>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资料台账</w:t>
            </w:r>
          </w:p>
        </w:tc>
        <w:tc>
          <w:tcPr>
            <w:tcW w:w="6426" w:type="dxa"/>
            <w:noWrap w:val="0"/>
            <w:vAlign w:val="center"/>
          </w:tcPr>
          <w:p>
            <w:pPr>
              <w:widowControl/>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各类台账资料齐全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0" w:type="dxa"/>
            <w:noWrap/>
            <w:vAlign w:val="center"/>
          </w:tcPr>
          <w:p>
            <w:pPr>
              <w:widowControl/>
              <w:spacing w:line="276"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7</w:t>
            </w:r>
          </w:p>
        </w:tc>
        <w:tc>
          <w:tcPr>
            <w:tcW w:w="1418" w:type="dxa"/>
            <w:noWrap w:val="0"/>
            <w:vAlign w:val="center"/>
          </w:tcPr>
          <w:p>
            <w:pPr>
              <w:widowControl/>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其他工作</w:t>
            </w:r>
          </w:p>
        </w:tc>
        <w:tc>
          <w:tcPr>
            <w:tcW w:w="6426" w:type="dxa"/>
            <w:noWrap w:val="0"/>
            <w:vAlign w:val="center"/>
          </w:tcPr>
          <w:p>
            <w:pPr>
              <w:widowControl/>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履行项目合同条款中涉及的其他承诺的情况。</w:t>
            </w:r>
          </w:p>
        </w:tc>
      </w:tr>
    </w:tbl>
    <w:p>
      <w:pPr>
        <w:pStyle w:val="32"/>
        <w:snapToGrid w:val="0"/>
        <w:spacing w:before="240" w:beforeLines="10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验收资料：</w:t>
      </w:r>
    </w:p>
    <w:p>
      <w:pPr>
        <w:pStyle w:val="24"/>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验收资料和文件是项目验收的重要依据，投标人从项目实施开始就应完整地积累和保管，验收时在职能部门的指导、配合下按照采购人有关要求编目建档。</w:t>
      </w:r>
    </w:p>
    <w:p>
      <w:pPr>
        <w:pStyle w:val="24"/>
        <w:spacing w:before="133" w:line="360" w:lineRule="auto"/>
        <w:ind w:right="119"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验收资料要求包括（不限于）以下内容：</w:t>
      </w:r>
    </w:p>
    <w:p>
      <w:pPr>
        <w:pStyle w:val="16"/>
        <w:widowControl w:val="0"/>
        <w:numPr>
          <w:ilvl w:val="0"/>
          <w:numId w:val="6"/>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w:t>
      </w:r>
    </w:p>
    <w:p>
      <w:pPr>
        <w:pStyle w:val="16"/>
        <w:widowControl w:val="0"/>
        <w:numPr>
          <w:ilvl w:val="0"/>
          <w:numId w:val="6"/>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w:t>
      </w:r>
    </w:p>
    <w:p>
      <w:pPr>
        <w:pStyle w:val="16"/>
        <w:widowControl w:val="0"/>
        <w:numPr>
          <w:ilvl w:val="0"/>
          <w:numId w:val="6"/>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中标通知书；</w:t>
      </w:r>
    </w:p>
    <w:p>
      <w:pPr>
        <w:pStyle w:val="16"/>
        <w:widowControl w:val="0"/>
        <w:numPr>
          <w:ilvl w:val="0"/>
          <w:numId w:val="6"/>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项目合同；</w:t>
      </w:r>
    </w:p>
    <w:p>
      <w:pPr>
        <w:pStyle w:val="16"/>
        <w:widowControl w:val="0"/>
        <w:numPr>
          <w:ilvl w:val="0"/>
          <w:numId w:val="6"/>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rPr>
        <w:t>租赁设备自检记录</w:t>
      </w:r>
    </w:p>
    <w:p>
      <w:pPr>
        <w:pStyle w:val="16"/>
        <w:widowControl w:val="0"/>
        <w:numPr>
          <w:ilvl w:val="0"/>
          <w:numId w:val="6"/>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到货核验单（需采购人经办人及审核人签字、供应商签字并盖章）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出厂合格证、</w:t>
      </w:r>
      <w:r>
        <w:rPr>
          <w:rFonts w:hint="eastAsia" w:ascii="宋体" w:hAnsi="宋体" w:eastAsia="宋体" w:cs="宋体"/>
          <w:color w:val="auto"/>
          <w:sz w:val="21"/>
          <w:szCs w:val="21"/>
          <w:highlight w:val="none"/>
        </w:rPr>
        <w:t>产品说明书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rPr>
        <w:t>质量保证书原件、三包凭证、原厂质保承诺函、培训记录</w:t>
      </w:r>
      <w:r>
        <w:rPr>
          <w:rFonts w:hint="eastAsia" w:ascii="宋体" w:hAnsi="宋体" w:eastAsia="宋体" w:cs="宋体"/>
          <w:color w:val="auto"/>
          <w:kern w:val="0"/>
          <w:sz w:val="21"/>
          <w:szCs w:val="21"/>
          <w:highlight w:val="none"/>
        </w:rPr>
        <w:t>；</w:t>
      </w:r>
    </w:p>
    <w:p>
      <w:pPr>
        <w:pStyle w:val="16"/>
        <w:widowControl w:val="0"/>
        <w:numPr>
          <w:ilvl w:val="0"/>
          <w:numId w:val="6"/>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实物现场清点（</w:t>
      </w:r>
      <w:r>
        <w:rPr>
          <w:rFonts w:hint="eastAsia" w:ascii="宋体" w:hAnsi="宋体" w:eastAsia="宋体" w:cs="宋体"/>
          <w:color w:val="auto"/>
          <w:kern w:val="0"/>
          <w:sz w:val="21"/>
          <w:szCs w:val="21"/>
          <w:highlight w:val="none"/>
          <w:lang w:val="en-US"/>
        </w:rPr>
        <w:t>实物照片</w:t>
      </w:r>
      <w:r>
        <w:rPr>
          <w:rFonts w:hint="eastAsia" w:ascii="宋体" w:hAnsi="宋体" w:eastAsia="宋体" w:cs="宋体"/>
          <w:color w:val="auto"/>
          <w:kern w:val="0"/>
          <w:sz w:val="21"/>
          <w:szCs w:val="21"/>
          <w:highlight w:val="none"/>
        </w:rPr>
        <w:t>）；</w:t>
      </w:r>
    </w:p>
    <w:p>
      <w:pPr>
        <w:pStyle w:val="16"/>
        <w:widowControl w:val="0"/>
        <w:numPr>
          <w:ilvl w:val="0"/>
          <w:numId w:val="6"/>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设备抽检记录表；</w:t>
      </w:r>
    </w:p>
    <w:p>
      <w:pPr>
        <w:pStyle w:val="16"/>
        <w:widowControl w:val="0"/>
        <w:numPr>
          <w:ilvl w:val="0"/>
          <w:numId w:val="6"/>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rPr>
        <w:t>退换货记录表（如有）；</w:t>
      </w:r>
    </w:p>
    <w:p>
      <w:pPr>
        <w:pStyle w:val="16"/>
        <w:widowControl w:val="0"/>
        <w:numPr>
          <w:ilvl w:val="0"/>
          <w:numId w:val="6"/>
        </w:num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执机员到岗考勤表；</w:t>
      </w:r>
    </w:p>
    <w:p>
      <w:pPr>
        <w:pStyle w:val="16"/>
        <w:widowControl w:val="0"/>
        <w:numPr>
          <w:ilvl w:val="0"/>
          <w:numId w:val="6"/>
        </w:num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人员清单：项目实施人员明细清单；</w:t>
      </w:r>
    </w:p>
    <w:p>
      <w:pPr>
        <w:pStyle w:val="16"/>
        <w:widowControl w:val="0"/>
        <w:numPr>
          <w:ilvl w:val="0"/>
          <w:numId w:val="6"/>
        </w:num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其他项目所需的资料。</w:t>
      </w:r>
    </w:p>
    <w:p>
      <w:pPr>
        <w:numPr>
          <w:ilvl w:val="0"/>
          <w:numId w:val="0"/>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rPr>
        <w:t>乙方服务完成后（或按照付款进度安排验收时间），须向甲方发出验收申请，申请包括书面验收申请、相关说明、报告等，甲方收到乙方申请后组织进行验收。该验收的结果为本合同付款依据。</w:t>
      </w:r>
    </w:p>
    <w:p>
      <w:pPr>
        <w:numPr>
          <w:ilvl w:val="0"/>
          <w:numId w:val="0"/>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本合同第十五条相应的违约责任。</w:t>
      </w:r>
    </w:p>
    <w:p>
      <w:pPr>
        <w:numPr>
          <w:ilvl w:val="0"/>
          <w:numId w:val="0"/>
        </w:numPr>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highlight w:val="none"/>
        </w:rPr>
        <w:t>乙方服务成果未通过甲方验收，甲方有权要求乙方进行整改，相关费用（包括但不限于重新组织验收等费用）由乙方承担；如乙方未在甲方要求期限内整改完成或整改后仍不合格或已经无法整改的，甲方有权要求乙方承担本合同第十五条相应的违约责任。</w:t>
      </w:r>
    </w:p>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八、付款时间及方式</w:t>
      </w:r>
    </w:p>
    <w:p>
      <w:pPr>
        <w:numPr>
          <w:ilvl w:val="0"/>
          <w:numId w:val="12"/>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甲方按照以下时间向乙方支付服务费用：</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1.1合同生效后</w:t>
      </w:r>
      <w:bookmarkStart w:id="404" w:name="_Hlk9796201"/>
      <w:r>
        <w:rPr>
          <w:rFonts w:hint="eastAsia" w:ascii="宋体" w:hAnsi="宋体" w:eastAsia="宋体" w:cs="宋体"/>
          <w:color w:val="auto"/>
          <w:sz w:val="24"/>
          <w:highlight w:val="none"/>
        </w:rPr>
        <w:t>且甲方完成财政资金审批手续后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日内</w:t>
      </w:r>
      <w:bookmarkEnd w:id="404"/>
      <w:r>
        <w:rPr>
          <w:rFonts w:hint="eastAsia" w:ascii="宋体" w:hAnsi="宋体" w:eastAsia="宋体" w:cs="宋体"/>
          <w:color w:val="auto"/>
          <w:sz w:val="24"/>
          <w:highlight w:val="none"/>
        </w:rPr>
        <w:t>，支付合同总</w:t>
      </w:r>
      <w:r>
        <w:rPr>
          <w:rFonts w:hint="eastAsia" w:ascii="宋体" w:hAnsi="宋体" w:eastAsia="宋体" w:cs="宋体"/>
          <w:color w:val="auto"/>
          <w:sz w:val="24"/>
          <w:highlight w:val="none"/>
          <w:lang w:val="en-US" w:eastAsia="zh-CN"/>
        </w:rPr>
        <w:t>金额</w:t>
      </w:r>
      <w:r>
        <w:rPr>
          <w:rFonts w:hint="eastAsia" w:ascii="宋体" w:hAnsi="宋体" w:eastAsia="宋体" w:cs="宋体"/>
          <w:color w:val="auto"/>
          <w:sz w:val="24"/>
          <w:highlight w:val="none"/>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作为预付款</w:t>
      </w:r>
      <w:r>
        <w:rPr>
          <w:rFonts w:hint="eastAsia" w:ascii="宋体" w:hAnsi="宋体" w:eastAsia="宋体" w:cs="宋体"/>
          <w:color w:val="auto"/>
          <w:sz w:val="24"/>
          <w:highlight w:val="none"/>
        </w:rPr>
        <w:t>，即</w:t>
      </w:r>
      <w:r>
        <w:rPr>
          <w:rFonts w:hint="eastAsia" w:ascii="宋体" w:hAnsi="宋体" w:eastAsia="宋体" w:cs="宋体"/>
          <w:color w:val="auto"/>
          <w:sz w:val="24"/>
          <w:szCs w:val="24"/>
          <w:highlight w:val="none"/>
        </w:rPr>
        <w:t>【    】元（大写：【    】元整）</w:t>
      </w:r>
      <w:r>
        <w:rPr>
          <w:rFonts w:hint="eastAsia" w:ascii="宋体" w:hAnsi="宋体" w:eastAsia="宋体" w:cs="宋体"/>
          <w:color w:val="auto"/>
          <w:sz w:val="24"/>
          <w:highlight w:val="none"/>
        </w:rPr>
        <w:t>；</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1.2乙方服务经甲方验收合格，服务期满后且甲方完成财政资金审批手续后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日内，根据合同单价结合实际租赁数量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天数并扣除预付款及乙方应付甲方违约金（如有）</w:t>
      </w:r>
      <w:r>
        <w:rPr>
          <w:rFonts w:hint="eastAsia" w:ascii="宋体" w:hAnsi="宋体" w:eastAsia="宋体" w:cs="宋体"/>
          <w:color w:val="auto"/>
          <w:sz w:val="24"/>
          <w:highlight w:val="none"/>
        </w:rPr>
        <w:t>进行尾款结算,但尾款结算金额不超过合同总</w:t>
      </w:r>
      <w:r>
        <w:rPr>
          <w:rFonts w:hint="eastAsia" w:ascii="宋体" w:hAnsi="宋体" w:eastAsia="宋体" w:cs="宋体"/>
          <w:color w:val="auto"/>
          <w:sz w:val="24"/>
          <w:highlight w:val="none"/>
          <w:lang w:val="en-US" w:eastAsia="zh-CN"/>
        </w:rPr>
        <w:t>金额</w:t>
      </w:r>
      <w:r>
        <w:rPr>
          <w:rFonts w:hint="eastAsia" w:ascii="宋体" w:hAnsi="宋体" w:eastAsia="宋体" w:cs="宋体"/>
          <w:color w:val="auto"/>
          <w:sz w:val="24"/>
          <w:highlight w:val="none"/>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，即</w:t>
      </w:r>
      <w:r>
        <w:rPr>
          <w:rFonts w:hint="eastAsia" w:ascii="宋体" w:hAnsi="宋体" w:eastAsia="宋体" w:cs="宋体"/>
          <w:color w:val="auto"/>
          <w:sz w:val="24"/>
          <w:szCs w:val="24"/>
          <w:highlight w:val="none"/>
        </w:rPr>
        <w:t>【    】元（大写：【    】元整）；</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highlight w:val="none"/>
        </w:rPr>
        <w:t>.3合同生效后【</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】日内乙方应向甲方提交合同总金额百分之【</w:t>
      </w:r>
      <w:r>
        <w:rPr>
          <w:rFonts w:hint="eastAsia" w:ascii="宋体" w:hAnsi="宋体" w:eastAsia="宋体" w:cs="宋体"/>
          <w:bCs/>
          <w:color w:val="auto"/>
          <w:sz w:val="24"/>
          <w:highlight w:val="none"/>
          <w:lang w:val="en-US" w:eastAsia="zh-CN"/>
        </w:rPr>
        <w:t>壹</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的履约保证金，乙方自主选择以支票、汇票、本票或者金融机构、担保机构出具的保函等非现金形式提交或缴纳保证金，每逾期一日，乙方应向甲方支付合同总金额千分之一（1‰）的违约金。履约保证金在合同履行完毕且确认乙方无违约行为后由甲方在【</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】个工作日内无息退回乙方。</w:t>
      </w:r>
    </w:p>
    <w:p>
      <w:pPr>
        <w:numPr>
          <w:ilvl w:val="0"/>
          <w:numId w:val="12"/>
        </w:numPr>
        <w:spacing w:after="0" w:line="360" w:lineRule="auto"/>
        <w:ind w:firstLine="480" w:firstLineChars="200"/>
        <w:rPr>
          <w:rFonts w:hint="eastAsia" w:ascii="宋体" w:hAnsi="宋体" w:eastAsia="宋体" w:cs="宋体"/>
          <w:color w:val="auto"/>
          <w:sz w:val="24"/>
          <w:highlight w:val="none"/>
        </w:rPr>
      </w:pPr>
      <w:bookmarkStart w:id="405" w:name="_Hlk9796315"/>
      <w:bookmarkStart w:id="406" w:name="_Hlk9791897"/>
      <w:r>
        <w:rPr>
          <w:rFonts w:hint="eastAsia" w:ascii="宋体" w:hAnsi="宋体" w:eastAsia="宋体" w:cs="宋体"/>
          <w:color w:val="auto"/>
          <w:sz w:val="24"/>
          <w:highlight w:val="none"/>
        </w:rPr>
        <w:t>甲方付款前，乙方须提供正规合法的等额发票，否则甲方有权拒绝付款，且不因此承担任何违约责任</w:t>
      </w:r>
      <w:bookmarkEnd w:id="405"/>
      <w:r>
        <w:rPr>
          <w:rFonts w:hint="eastAsia" w:ascii="宋体" w:hAnsi="宋体" w:eastAsia="宋体" w:cs="宋体"/>
          <w:color w:val="auto"/>
          <w:sz w:val="24"/>
          <w:highlight w:val="none"/>
        </w:rPr>
        <w:t>。</w:t>
      </w:r>
    </w:p>
    <w:bookmarkEnd w:id="406"/>
    <w:p>
      <w:pPr>
        <w:numPr>
          <w:ilvl w:val="0"/>
          <w:numId w:val="12"/>
        </w:numPr>
        <w:spacing w:after="0" w:line="360" w:lineRule="auto"/>
        <w:ind w:firstLine="480" w:firstLineChars="200"/>
        <w:rPr>
          <w:rFonts w:hint="eastAsia" w:ascii="宋体" w:hAnsi="宋体" w:eastAsia="宋体" w:cs="宋体"/>
          <w:color w:val="auto"/>
          <w:sz w:val="24"/>
          <w:highlight w:val="none"/>
        </w:rPr>
      </w:pPr>
      <w:bookmarkStart w:id="407" w:name="_Hlk9781773"/>
      <w:r>
        <w:rPr>
          <w:rFonts w:hint="eastAsia" w:ascii="宋体" w:hAnsi="宋体" w:eastAsia="宋体" w:cs="宋体"/>
          <w:bCs/>
          <w:color w:val="auto"/>
          <w:sz w:val="24"/>
          <w:highlight w:val="none"/>
        </w:rPr>
        <w:t>付款方式为【银行转账】，乙方银行账户信息：</w:t>
      </w:r>
    </w:p>
    <w:bookmarkEnd w:id="407"/>
    <w:p>
      <w:pPr>
        <w:tabs>
          <w:tab w:val="left" w:pos="315"/>
        </w:tabs>
        <w:spacing w:after="0" w:line="360" w:lineRule="auto"/>
        <w:ind w:left="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开户银行：</w:t>
      </w:r>
    </w:p>
    <w:p>
      <w:pPr>
        <w:tabs>
          <w:tab w:val="left" w:pos="315"/>
        </w:tabs>
        <w:spacing w:after="0" w:line="360" w:lineRule="auto"/>
        <w:ind w:left="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 户 名：</w:t>
      </w:r>
    </w:p>
    <w:p>
      <w:pPr>
        <w:tabs>
          <w:tab w:val="left" w:pos="315"/>
        </w:tabs>
        <w:spacing w:after="0" w:line="360" w:lineRule="auto"/>
        <w:ind w:left="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账    号：</w:t>
      </w:r>
    </w:p>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九、可持续发展</w:t>
      </w:r>
    </w:p>
    <w:p>
      <w:pPr>
        <w:numPr>
          <w:ilvl w:val="0"/>
          <w:numId w:val="13"/>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认可可持续发展是规划和筹办亚运会的关键因素，也认可甲方对该等事项的高度重视。乙方应将可持续发展作为其核心理念和基础性原则，乙方行使权利或获取利益应遵守甲方制定的可持续采购指南及其他类似文件。</w:t>
      </w:r>
    </w:p>
    <w:p>
      <w:pPr>
        <w:numPr>
          <w:ilvl w:val="0"/>
          <w:numId w:val="13"/>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乙方应确保其依据本合同提供的产品/服务符合甲方可持续发展相关政策与指南，并与甲方紧密合作，确保甲方实现亚运会关于可持续发展的目标。</w:t>
      </w:r>
    </w:p>
    <w:p>
      <w:pPr>
        <w:numPr>
          <w:ilvl w:val="0"/>
          <w:numId w:val="13"/>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乙方承诺将在履行本合同过程中降低资源和能源消耗，减少污染，保护自然生态，促进环境友好；保障劳动者权益、不得强制劳动，不得贪污贿赂/商业贿赂，保护公平竞争，促进社会和谐。</w:t>
      </w:r>
    </w:p>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十、无市场开发权</w:t>
      </w:r>
    </w:p>
    <w:p>
      <w:pPr>
        <w:numPr>
          <w:ilvl w:val="0"/>
          <w:numId w:val="14"/>
        </w:numPr>
        <w:spacing w:after="0" w:line="360" w:lineRule="auto"/>
        <w:ind w:firstLine="480" w:firstLineChars="200"/>
        <w:rPr>
          <w:rFonts w:hint="eastAsia" w:ascii="宋体" w:hAnsi="宋体" w:eastAsia="宋体" w:cs="宋体"/>
          <w:color w:val="auto"/>
          <w:sz w:val="24"/>
          <w:highlight w:val="none"/>
        </w:rPr>
      </w:pPr>
      <w:bookmarkStart w:id="408" w:name="_Hlk9796729"/>
      <w:bookmarkStart w:id="409" w:name="_Hlk9792343"/>
      <w:r>
        <w:rPr>
          <w:rFonts w:hint="eastAsia" w:ascii="宋体" w:hAnsi="宋体" w:eastAsia="宋体" w:cs="宋体"/>
          <w:color w:val="auto"/>
          <w:sz w:val="24"/>
          <w:highlight w:val="none"/>
        </w:rPr>
        <w:t>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pPr>
        <w:numPr>
          <w:ilvl w:val="0"/>
          <w:numId w:val="14"/>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乙方承诺，将严格遵守亚运会标志保护和知识产权保护等方面的法律法规和市场开发的相关规则，坚持依法诚信经营，全面履行合同义务；未经权利人许可，不得从事以下行为：</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2.1自行或者协助任何第三方为商业目的（含潜在商业目的）使用亚运会标志或近似标志。</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自行或者协助任何第三方通过明示或暗示的方式，从事任何可能使人误认为与亚运会相关联的市场营销活动，包括但不限于：将其商品、服务与亚运会或者亚运会运动相关联；声称其为杭州亚运会选择、批准、保证、优选或同意的或使用类似词语；出版或发行其为杭州亚运会提供商品或服务的任何声明(无论真实与否)等。</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2.3自行或协助任何第三方干扰亚奥理事会或杭州亚组委市场开发合作伙伴等有权主体的市场开发活动。</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2.4自行或协助任何第三方从事与亚运会参赛运动员、教练员、官员有关的任何其他形式的市场开发活动。</w:t>
      </w:r>
    </w:p>
    <w:p>
      <w:pPr>
        <w:numPr>
          <w:ilvl w:val="0"/>
          <w:numId w:val="14"/>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知晓，乙方若从事或协助第三方从事上述市场开发活动，将对上述单位、组织、团体及其商业伙伴（包括但不限于官方合作伙伴、官方赞助商、官方供应商、特许生产商、特许零售商、电视转播商）的合法权益造成严重侵害，应由乙方承担由此产生的一切法律责任，并赔偿甲方由此所遭受的全部经济损失。</w:t>
      </w:r>
    </w:p>
    <w:p>
      <w:pPr>
        <w:numPr>
          <w:ilvl w:val="0"/>
          <w:numId w:val="14"/>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本条约定自本合同生效之日起即应履行，长期有效，并且不受本合同期限届满、提前终止或本合同中其他条款的无效或履行完毕等情形的影响。</w:t>
      </w:r>
    </w:p>
    <w:bookmarkEnd w:id="408"/>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十一、亚运会市场开发特别条款</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鉴于甲方正在与各有关企业就赞助杭州亚运会事宜进行市场开发谈判，本合同中所涉的全部或者部分服务将有可能由赞助企业（包括官方合作伙伴、官方赞助商、官方供应商，下同）提供赞助。</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如本合同中所涉的全部或者部分服务由赞助企业提供赞助的，甲方有权就该赞助部分停止向乙方采购，并根据乙方实际提供的服务支付费用。</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甲方就赞助部分停止向乙方采购的，应当书面通知乙方，甲方无需承担违约责任。</w:t>
      </w:r>
    </w:p>
    <w:bookmarkEnd w:id="409"/>
    <w:p>
      <w:pPr>
        <w:pStyle w:val="7"/>
        <w:ind w:firstLine="520"/>
        <w:rPr>
          <w:rFonts w:hint="eastAsia" w:ascii="宋体" w:hAnsi="宋体" w:eastAsia="宋体" w:cs="宋体"/>
          <w:color w:val="auto"/>
          <w:highlight w:val="none"/>
        </w:rPr>
      </w:pPr>
      <w:bookmarkStart w:id="410" w:name="_Hlk9796835"/>
      <w:r>
        <w:rPr>
          <w:rFonts w:hint="eastAsia" w:ascii="宋体" w:hAnsi="宋体" w:eastAsia="宋体" w:cs="宋体"/>
          <w:color w:val="auto"/>
          <w:highlight w:val="none"/>
        </w:rPr>
        <w:t>十二、保密义务</w:t>
      </w:r>
    </w:p>
    <w:p>
      <w:pPr>
        <w:numPr>
          <w:ilvl w:val="0"/>
          <w:numId w:val="15"/>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承诺，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w:t>
      </w:r>
      <w:r>
        <w:rPr>
          <w:rFonts w:hint="eastAsia" w:ascii="宋体" w:hAnsi="宋体" w:eastAsia="宋体" w:cs="宋体"/>
          <w:color w:val="auto"/>
          <w:sz w:val="24"/>
          <w:szCs w:val="24"/>
          <w:highlight w:val="none"/>
        </w:rPr>
        <w:t>，且在披露相关保密信息时，乙方必须最低限度地披露保密信息并尽量确保有关部门对该等保密信息予以保密</w:t>
      </w:r>
      <w:r>
        <w:rPr>
          <w:rFonts w:hint="eastAsia" w:ascii="宋体" w:hAnsi="宋体" w:eastAsia="宋体" w:cs="宋体"/>
          <w:color w:val="auto"/>
          <w:sz w:val="24"/>
          <w:highlight w:val="none"/>
        </w:rPr>
        <w:t>。</w:t>
      </w:r>
    </w:p>
    <w:p>
      <w:pPr>
        <w:numPr>
          <w:ilvl w:val="0"/>
          <w:numId w:val="15"/>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承诺仅为本合同目的向其确有知悉必要的员工披露甲方提供的保密信息，但同时须指示其员工遵守本条规定的保密及不披露义务。乙方承诺仅为本合同目的而复制和使用保密信息。乙方应确保接触或可能接触保密信息的员工及其他第三方通过单方承诺，接受本条的同等约束。上述员工或者其他第三方违反保密义务而造成的保密信息泄露或者不正当利用或者其他任何形式泄密，均视为乙方的违约行为。</w:t>
      </w:r>
    </w:p>
    <w:p>
      <w:pPr>
        <w:numPr>
          <w:ilvl w:val="0"/>
          <w:numId w:val="15"/>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本合同保密范围，即为甲方保密信息，包括但不限于甲方的具有保密性质的信息、文件和资料，无论其表现形式如何，也无论通过何种方式取得，包括但不限于：</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3.1本合同全部条款或因履行本合同或在本合同履行期间获得的或收到的具有保密性质的信息、文件和资料。</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3.2与甲方的事务、运作、活动、计划和决策等相关的信息，包括但不限于所有与亚运会相关的法律、财务、技术、经营、商业和创作信息。</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3.3与亚运会人员相关的所有信息。</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3.4与亚运会合作伙伴相关的所有信息。</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3.5涉及甲方的所有商业秘密、专有技术、技术参数、工艺、流程和方法等。</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3.6乙方受托工作中涉及的一切不对外公开或者没有对外公开的信息。</w:t>
      </w:r>
    </w:p>
    <w:p>
      <w:pPr>
        <w:numPr>
          <w:ilvl w:val="0"/>
          <w:numId w:val="15"/>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pPr>
        <w:numPr>
          <w:ilvl w:val="0"/>
          <w:numId w:val="15"/>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条规定自乙方接触到本合同所称保密信息之日起即应履行，并且不受本合同期限届满、提前终止或本合同中其他条款的无效或履行完毕等情形的影响。如在此期限内因乙方之外的原因致使保密信息泄露或进入公共领域，则乙方对该信息的保密责任在泄露或公开之日起终止。</w:t>
      </w:r>
    </w:p>
    <w:p>
      <w:pPr>
        <w:numPr>
          <w:ilvl w:val="0"/>
          <w:numId w:val="15"/>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乙方对于本合同的签订、履行负有保密义务，非经甲方书面同意，乙方不得向合同双方当事人之外的任何第三方披露合同内容，并不得以甲方合作伙伴、供应商、服务商等各种名义对外宣传。</w:t>
      </w:r>
    </w:p>
    <w:p>
      <w:pPr>
        <w:widowControl w:val="0"/>
        <w:numPr>
          <w:ilvl w:val="0"/>
          <w:numId w:val="15"/>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若乙方违反上述约定的保密义务（包括但不限于乙方</w:t>
      </w:r>
      <w:r>
        <w:rPr>
          <w:rFonts w:hint="eastAsia" w:ascii="宋体" w:hAnsi="宋体" w:eastAsia="宋体" w:cs="宋体"/>
          <w:color w:val="auto"/>
          <w:sz w:val="24"/>
          <w:highlight w:val="none"/>
          <w:lang w:bidi="ar"/>
        </w:rPr>
        <w:t>员工违反保密义务而造成的保密信息泄露或者不正当利用或者其他任何形式泄密）</w:t>
      </w:r>
      <w:r>
        <w:rPr>
          <w:rFonts w:hint="eastAsia" w:ascii="宋体" w:hAnsi="宋体" w:eastAsia="宋体" w:cs="宋体"/>
          <w:color w:val="auto"/>
          <w:sz w:val="24"/>
          <w:highlight w:val="none"/>
        </w:rPr>
        <w:t>，应立即停止侵害、消除影响、赔礼道歉、赔偿损失，并按照合同总金额的百分之三十（30%）支付违约金，如实际损失超过前述违约金的，乙方需赔偿超过违约金部分的实际损失。</w:t>
      </w:r>
    </w:p>
    <w:bookmarkEnd w:id="410"/>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十三、知识产权</w:t>
      </w:r>
    </w:p>
    <w:p>
      <w:pPr>
        <w:numPr>
          <w:ilvl w:val="0"/>
          <w:numId w:val="16"/>
        </w:numPr>
        <w:spacing w:after="0" w:line="360" w:lineRule="auto"/>
        <w:ind w:firstLine="480" w:firstLineChars="200"/>
        <w:rPr>
          <w:rFonts w:hint="eastAsia" w:ascii="宋体" w:hAnsi="宋体" w:eastAsia="宋体" w:cs="宋体"/>
          <w:color w:val="auto"/>
          <w:sz w:val="24"/>
          <w:highlight w:val="none"/>
        </w:rPr>
      </w:pPr>
      <w:bookmarkStart w:id="411" w:name="_Hlk9796856"/>
      <w:bookmarkStart w:id="412" w:name="_Hlk9792396"/>
      <w:r>
        <w:rPr>
          <w:rFonts w:hint="eastAsia" w:ascii="宋体" w:hAnsi="宋体" w:eastAsia="宋体" w:cs="宋体"/>
          <w:color w:val="auto"/>
          <w:sz w:val="24"/>
          <w:highlight w:val="none"/>
        </w:rPr>
        <w:t>双方确认，对所有保密信息、亚运会标志和授权称谓、以及由保密信息、亚运会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bookmarkEnd w:id="411"/>
    <w:p>
      <w:pPr>
        <w:numPr>
          <w:ilvl w:val="0"/>
          <w:numId w:val="16"/>
        </w:numPr>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基于本合同所产生的全部知识产权，包括但不限于著作权、专利权、专利申请权、技术秘密、商标权等，全部归甲方所有，未经甲方事先书面许可，乙方及乙方人员不得实施、使用上述知识产权，也不得将上述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numPr>
          <w:ilvl w:val="0"/>
          <w:numId w:val="16"/>
        </w:numPr>
        <w:spacing w:after="0" w:line="360" w:lineRule="auto"/>
        <w:ind w:firstLine="480" w:firstLineChars="200"/>
        <w:rPr>
          <w:rFonts w:hint="eastAsia" w:ascii="宋体" w:hAnsi="宋体" w:eastAsia="宋体" w:cs="宋体"/>
          <w:color w:val="auto"/>
          <w:sz w:val="24"/>
          <w:highlight w:val="none"/>
        </w:rPr>
      </w:pPr>
      <w:bookmarkStart w:id="413" w:name="_Hlk9797137"/>
      <w:r>
        <w:rPr>
          <w:rFonts w:hint="eastAsia" w:ascii="宋体" w:hAnsi="宋体" w:eastAsia="宋体" w:cs="宋体"/>
          <w:color w:val="auto"/>
          <w:sz w:val="24"/>
          <w:highlight w:val="none"/>
        </w:rPr>
        <w:t>乙方保证乙方交付的成果不会侵犯甲方及任何第三方的知识产权，并保证甲方及甲方利益相关方免于遭受任何第三方基于本合同交付成果而提起任何诉讼。如果任何第三方基于本合同交付成果而针对甲方或甲方利益相关方提起任何诉讼，乙方应负责应诉，并承担所有费用，包括但不限于：诉讼费、律师费、鉴定费、罚金、赔偿金等，如甲方为自身及甲方利益相关方的利益应诉，并不免除乙方的前述义务，乙方应赔偿甲方因此遭受的前述全部损失，并及时公开澄清相关事实，使甲方声誉免受损害（但由于甲方原因而造成的第三方针对甲方或甲方利益相关方提起任何诉讼，乙方不承担任何责</w:t>
      </w:r>
      <w:r>
        <w:rPr>
          <w:rFonts w:hint="eastAsia" w:ascii="宋体" w:hAnsi="宋体" w:eastAsia="宋体" w:cs="宋体"/>
          <w:color w:val="auto"/>
          <w:sz w:val="24"/>
          <w:szCs w:val="24"/>
          <w:highlight w:val="none"/>
        </w:rPr>
        <w:t>任）</w:t>
      </w:r>
      <w:r>
        <w:rPr>
          <w:rFonts w:hint="eastAsia" w:ascii="宋体" w:hAnsi="宋体" w:eastAsia="宋体" w:cs="宋体"/>
          <w:color w:val="auto"/>
          <w:sz w:val="24"/>
          <w:highlight w:val="none"/>
        </w:rPr>
        <w:t>。</w:t>
      </w:r>
    </w:p>
    <w:p>
      <w:pPr>
        <w:numPr>
          <w:ilvl w:val="0"/>
          <w:numId w:val="16"/>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如乙方发现任何交付成果的知识产权可能有瑕疵，应立即书面通知甲方，并立即采取一切必要措施使交付成果合法化。</w:t>
      </w:r>
    </w:p>
    <w:p>
      <w:pPr>
        <w:numPr>
          <w:ilvl w:val="0"/>
          <w:numId w:val="16"/>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本条规定自本合同生效之日起即应履行，长期有效，并且不受本合同期限届满、提前终止或本合同中其他条款的无效或履行完毕等情形的影响</w:t>
      </w:r>
      <w:bookmarkEnd w:id="412"/>
      <w:r>
        <w:rPr>
          <w:rFonts w:hint="eastAsia" w:ascii="宋体" w:hAnsi="宋体" w:eastAsia="宋体" w:cs="宋体"/>
          <w:color w:val="auto"/>
          <w:sz w:val="24"/>
          <w:highlight w:val="none"/>
        </w:rPr>
        <w:t>。</w:t>
      </w:r>
    </w:p>
    <w:bookmarkEnd w:id="413"/>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十四、合同的转让、变更及解除</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1.未经甲方事先书面同意，乙方不得将本合同的权利或义务全部或部分转让给第三人。否则，甲方有权解除本合同并追究乙方的违约责任。</w:t>
      </w:r>
    </w:p>
    <w:p>
      <w:pPr>
        <w:widowControl w:val="0"/>
        <w:spacing w:after="0"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2.双方协商一致，可以变更、解除本合同。任何一方欲变更、解除本合同，必须提前十五日以书面形式提出，双方协商一致后签署补充协议。</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3.除本合同另有约定外，一方有下列情形之一的，另一方可以解除本合同：</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3.1因不可抗力致使不能实现本合同的目的。</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3.2在履行期限届满之前，一方明确表示或者以自己的行为表明不履行主要</w:t>
      </w:r>
      <w:r>
        <w:rPr>
          <w:rFonts w:hint="eastAsia" w:ascii="宋体" w:hAnsi="宋体" w:eastAsia="宋体" w:cs="宋体"/>
          <w:color w:val="auto"/>
          <w:sz w:val="24"/>
          <w:szCs w:val="24"/>
          <w:highlight w:val="none"/>
        </w:rPr>
        <w:t>义务</w:t>
      </w:r>
      <w:r>
        <w:rPr>
          <w:rFonts w:hint="eastAsia" w:ascii="宋体" w:hAnsi="宋体" w:eastAsia="宋体" w:cs="宋体"/>
          <w:color w:val="auto"/>
          <w:sz w:val="24"/>
          <w:highlight w:val="none"/>
        </w:rPr>
        <w:t>。</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3.3一方迟延履行主要义务，经催告后在合理期限内仍未履行。</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3.4一方存在违反合同约定、不达约定标准情况的，且经过限期整改/纠正但仍未达到约定标准。</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3.5一方迟延履行义务或者有其他违约行为致使不能实现合同目的。</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3.6法律规定或本合同约定的其他情形。</w:t>
      </w:r>
    </w:p>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十五、违约责任</w:t>
      </w:r>
    </w:p>
    <w:p>
      <w:pPr>
        <w:numPr>
          <w:ilvl w:val="0"/>
          <w:numId w:val="17"/>
        </w:numPr>
        <w:spacing w:after="0" w:line="360" w:lineRule="auto"/>
        <w:ind w:firstLine="480" w:firstLineChars="200"/>
        <w:rPr>
          <w:rFonts w:hint="eastAsia" w:ascii="宋体" w:hAnsi="宋体" w:eastAsia="宋体" w:cs="宋体"/>
          <w:color w:val="auto"/>
          <w:sz w:val="24"/>
          <w:highlight w:val="none"/>
        </w:rPr>
      </w:pPr>
      <w:bookmarkStart w:id="414" w:name="_Hlk9797280"/>
      <w:bookmarkStart w:id="415" w:name="_Hlk9793083"/>
      <w:r>
        <w:rPr>
          <w:rFonts w:hint="eastAsia" w:ascii="宋体" w:hAnsi="宋体" w:eastAsia="宋体" w:cs="宋体"/>
          <w:color w:val="auto"/>
          <w:sz w:val="24"/>
          <w:highlight w:val="none"/>
        </w:rPr>
        <w:t>本合同签订后，任何一方不履行或不完全履行本合同约定条款的，即构成违约。任何一方违约时，守约方有权要求违约方继续履行本合同，同时有权要求违约方支付违约金。</w:t>
      </w:r>
    </w:p>
    <w:p>
      <w:pPr>
        <w:numPr>
          <w:ilvl w:val="0"/>
          <w:numId w:val="17"/>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甲方未按照合同约定支付价款，乙方有权要求其每天承担应付未付金额千分之一（1‰）的违约金，但违约金总额不超过合同总金额的百分之十（10%）；除本合同另有约定外，如果乙方未能按照本合同约定履行义务或无正当理由擅自解除本合同，甲方有权要求其承担合同总金额百分之十（10%）的违约金。</w:t>
      </w:r>
    </w:p>
    <w:bookmarkEnd w:id="414"/>
    <w:p>
      <w:pPr>
        <w:numPr>
          <w:ilvl w:val="0"/>
          <w:numId w:val="17"/>
        </w:numPr>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如因乙方未经甲方事先书面同意，乙方将本合同的权利或义务全部或部分转让或分包给第三人或违反相关法律规定或侵犯第三方合法权利而使甲方遭受损失的，乙方应承担全部责任，甲方有权解除本合同并要求乙方返还全部已收款项并赔偿甲方由此所遭受全部经济损失。</w:t>
      </w:r>
    </w:p>
    <w:p>
      <w:pPr>
        <w:numPr>
          <w:ilvl w:val="0"/>
          <w:numId w:val="17"/>
        </w:numPr>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服务经甲方验收不合格的，甲方有权要求乙方限期整改，乙方未在甲方要求期限内整改完成或整改后仍不合格或已不能整改的，甲方有权拒绝支付未支付的款项并解除合同，同时可要求乙方退还已收取款项并承担合同总金额百分之十（10%）的违约金。</w:t>
      </w:r>
    </w:p>
    <w:p>
      <w:pPr>
        <w:numPr>
          <w:ilvl w:val="0"/>
          <w:numId w:val="17"/>
        </w:numPr>
        <w:spacing w:after="0" w:line="360" w:lineRule="auto"/>
        <w:ind w:firstLine="480" w:firstLineChars="200"/>
        <w:rPr>
          <w:rFonts w:hint="eastAsia" w:ascii="宋体" w:hAnsi="宋体" w:eastAsia="宋体" w:cs="宋体"/>
          <w:color w:val="auto"/>
          <w:sz w:val="24"/>
          <w:highlight w:val="none"/>
        </w:rPr>
      </w:pPr>
      <w:bookmarkStart w:id="416" w:name="_Hlk9793595"/>
      <w:r>
        <w:rPr>
          <w:rFonts w:hint="eastAsia" w:ascii="宋体" w:hAnsi="宋体" w:eastAsia="宋体" w:cs="宋体"/>
          <w:color w:val="auto"/>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bookmarkEnd w:id="416"/>
      <w:r>
        <w:rPr>
          <w:rFonts w:hint="eastAsia" w:ascii="宋体" w:hAnsi="宋体" w:eastAsia="宋体" w:cs="宋体"/>
          <w:color w:val="auto"/>
          <w:sz w:val="24"/>
          <w:highlight w:val="none"/>
        </w:rPr>
        <w:t>。</w:t>
      </w:r>
    </w:p>
    <w:bookmarkEnd w:id="415"/>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十六、不可抗力</w:t>
      </w:r>
    </w:p>
    <w:p>
      <w:pPr>
        <w:numPr>
          <w:ilvl w:val="0"/>
          <w:numId w:val="18"/>
        </w:numPr>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不可抗力是指不能预见、不能避免且不能克服的</w:t>
      </w:r>
      <w:r>
        <w:rPr>
          <w:rFonts w:hint="eastAsia" w:ascii="宋体" w:hAnsi="宋体" w:eastAsia="宋体" w:cs="宋体"/>
          <w:color w:val="auto"/>
          <w:sz w:val="24"/>
          <w:szCs w:val="24"/>
          <w:highlight w:val="none"/>
        </w:rPr>
        <w:t>客观情况</w:t>
      </w:r>
      <w:r>
        <w:rPr>
          <w:rFonts w:hint="eastAsia" w:ascii="宋体" w:hAnsi="宋体" w:eastAsia="宋体" w:cs="宋体"/>
          <w:color w:val="auto"/>
          <w:sz w:val="24"/>
          <w:highlight w:val="none"/>
        </w:rPr>
        <w:t>，包括但不限于地震、台风、海啸、瘟疫、火灾、洪水、重大疫情、政府行为、战争、恐怖袭击、蓄意破坏等客观情况。鉴于新型冠状病毒疫情在本合同签署时已经存在，并非不能预见事项。除非在本合同履行过程中该疫情影响范围或严重程度进一步扩大，致使本合同无法履行，否则乙方不得援引该疫情作为不可抗力因素。</w:t>
      </w:r>
    </w:p>
    <w:p>
      <w:pPr>
        <w:numPr>
          <w:ilvl w:val="0"/>
          <w:numId w:val="18"/>
        </w:num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本合同项下任何一方对于因不可抗力致使本合同不能履行或不能全部履行而给对方造成的任何损失不承担违约责任。</w:t>
      </w:r>
    </w:p>
    <w:p>
      <w:pPr>
        <w:numPr>
          <w:ilvl w:val="0"/>
          <w:numId w:val="18"/>
        </w:numPr>
        <w:spacing w:after="0" w:line="360" w:lineRule="auto"/>
        <w:ind w:firstLine="480"/>
        <w:rPr>
          <w:rFonts w:hint="eastAsia" w:ascii="宋体" w:hAnsi="宋体" w:eastAsia="宋体" w:cs="宋体"/>
          <w:color w:val="auto"/>
          <w:sz w:val="24"/>
          <w:highlight w:val="none"/>
        </w:rPr>
      </w:pPr>
      <w:bookmarkStart w:id="417" w:name="_Hlk9797624"/>
      <w:r>
        <w:rPr>
          <w:rFonts w:hint="eastAsia" w:ascii="宋体" w:hAnsi="宋体" w:eastAsia="宋体" w:cs="宋体"/>
          <w:color w:val="auto"/>
          <w:sz w:val="24"/>
          <w:highlight w:val="none"/>
        </w:rPr>
        <w:t>如果发生不可抗力事件，则受影响的一方应采取积极有效的措施以减少因本合同不能履行或不能全部履行而给对方造成的损失，并应在不可抗力事件发生后三个工作日内通知对方，并在十五日内出具官方证明文件。</w:t>
      </w:r>
    </w:p>
    <w:bookmarkEnd w:id="417"/>
    <w:p>
      <w:pPr>
        <w:numPr>
          <w:ilvl w:val="0"/>
          <w:numId w:val="18"/>
        </w:numPr>
        <w:spacing w:after="0" w:line="360" w:lineRule="auto"/>
        <w:ind w:firstLine="480" w:firstLineChars="200"/>
        <w:rPr>
          <w:rFonts w:hint="eastAsia" w:ascii="宋体" w:hAnsi="宋体" w:eastAsia="宋体" w:cs="宋体"/>
          <w:color w:val="auto"/>
          <w:sz w:val="24"/>
          <w:highlight w:val="none"/>
        </w:rPr>
      </w:pPr>
      <w:bookmarkStart w:id="418" w:name="_Hlk9797673"/>
      <w:r>
        <w:rPr>
          <w:rFonts w:hint="eastAsia" w:ascii="宋体" w:hAnsi="宋体" w:eastAsia="宋体" w:cs="宋体"/>
          <w:color w:val="auto"/>
          <w:sz w:val="24"/>
          <w:highlight w:val="none"/>
        </w:rPr>
        <w:t>不可抗力影响因素消失以后，双方应协商是否继续履行合同。如果不可抗力因素对合同一方的义务产生实质性、无法补救的影响，导致合同已无法履行，双方应通过书面形式终止本合同</w:t>
      </w:r>
      <w:bookmarkEnd w:id="418"/>
      <w:r>
        <w:rPr>
          <w:rFonts w:hint="eastAsia" w:ascii="宋体" w:hAnsi="宋体" w:eastAsia="宋体" w:cs="宋体"/>
          <w:color w:val="auto"/>
          <w:sz w:val="24"/>
          <w:highlight w:val="none"/>
        </w:rPr>
        <w:t>。</w:t>
      </w:r>
    </w:p>
    <w:p>
      <w:pPr>
        <w:numPr>
          <w:ilvl w:val="0"/>
          <w:numId w:val="18"/>
        </w:numPr>
        <w:spacing w:after="0" w:line="360" w:lineRule="auto"/>
        <w:ind w:firstLine="480" w:firstLineChars="200"/>
        <w:rPr>
          <w:rFonts w:hint="eastAsia" w:ascii="宋体" w:hAnsi="宋体" w:eastAsia="宋体" w:cs="宋体"/>
          <w:color w:val="auto"/>
          <w:sz w:val="24"/>
          <w:highlight w:val="none"/>
        </w:rPr>
      </w:pPr>
      <w:bookmarkStart w:id="419" w:name="_Hlk9797653"/>
      <w:r>
        <w:rPr>
          <w:rFonts w:hint="eastAsia" w:ascii="宋体" w:hAnsi="宋体" w:eastAsia="宋体" w:cs="宋体"/>
          <w:color w:val="auto"/>
          <w:sz w:val="24"/>
          <w:highlight w:val="none"/>
        </w:rPr>
        <w:t>如果因本条所述原因导致本合同被提前终止，则任何一方均无需继续履行其在本合同项下的义务，也无需为此向另一方承担任何责任；但双方应根据诚实信用原则，合理确定本合同终止前甲方</w:t>
      </w:r>
      <w:r>
        <w:rPr>
          <w:rFonts w:hint="eastAsia" w:ascii="宋体" w:hAnsi="宋体" w:eastAsia="宋体" w:cs="宋体"/>
          <w:color w:val="auto"/>
          <w:sz w:val="24"/>
          <w:szCs w:val="24"/>
          <w:highlight w:val="none"/>
        </w:rPr>
        <w:t>基于本合同应当向乙方</w:t>
      </w:r>
      <w:r>
        <w:rPr>
          <w:rFonts w:hint="eastAsia" w:ascii="宋体" w:hAnsi="宋体" w:eastAsia="宋体" w:cs="宋体"/>
          <w:color w:val="auto"/>
          <w:sz w:val="24"/>
          <w:highlight w:val="none"/>
        </w:rPr>
        <w:t>支付的费用，并进行相应的结算。但一方延迟履行后发生不可抗力的，不能免除该方的责任</w:t>
      </w:r>
      <w:bookmarkEnd w:id="419"/>
      <w:r>
        <w:rPr>
          <w:rFonts w:hint="eastAsia" w:ascii="宋体" w:hAnsi="宋体" w:eastAsia="宋体" w:cs="宋体"/>
          <w:color w:val="auto"/>
          <w:sz w:val="24"/>
          <w:highlight w:val="none"/>
        </w:rPr>
        <w:t>。</w:t>
      </w:r>
    </w:p>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十七、通知与送达</w:t>
      </w:r>
    </w:p>
    <w:p>
      <w:pPr>
        <w:pStyle w:val="255"/>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1.甲、乙双方关于本合同履行及相关事宜的通知，应当按照合同首部载明的联络方式发出。当面递交的，自联系人签字确认之时视为送达；快递或挂号信形式寄送的，自发出之日起满五日或签收之日视为送达，以早到者为准；通过电子邮件发送的，电子邮件到达对方指定的收件系统之时视为送达。任何一方的通讯方式发生变更的，应于变更后三日内通知对方，否则自行承担一切不利后果。</w:t>
      </w:r>
    </w:p>
    <w:p>
      <w:pPr>
        <w:pStyle w:val="255"/>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确认合同首部载明地址为其有效通讯地址，甲方以及法院、仲裁机构以快递方式向乙方该地址发出书面函件及诉讼、仲裁文书的，自发出日（邮戳）次日起满五日或签收之日视为乙方收到，以早到者为准。乙方拒绝签收的不影响送达效力。乙方对合同首部载明地址之有效性及真实性负责，如法院或仲裁机构按照该送达地址进行送达的，即使送达不成，亦具有推定送达的法律后果。送达不成情形，包括但不限于收件人身份不明、无人签收、地址不详、地址搬迁、长期未自取、电子数据被退回、拒收等。</w:t>
      </w:r>
    </w:p>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十八、法律适用与争议解决</w:t>
      </w:r>
    </w:p>
    <w:p>
      <w:pPr>
        <w:spacing w:after="0" w:line="360" w:lineRule="auto"/>
        <w:ind w:firstLine="480" w:firstLineChars="200"/>
        <w:rPr>
          <w:rFonts w:hint="eastAsia" w:ascii="宋体" w:hAnsi="宋体" w:eastAsia="宋体" w:cs="宋体"/>
          <w:color w:val="auto"/>
          <w:sz w:val="24"/>
          <w:highlight w:val="none"/>
        </w:rPr>
      </w:pPr>
      <w:bookmarkStart w:id="420" w:name="_Hlk9793648"/>
      <w:r>
        <w:rPr>
          <w:rFonts w:hint="eastAsia" w:ascii="宋体" w:hAnsi="宋体" w:eastAsia="宋体" w:cs="宋体"/>
          <w:color w:val="auto"/>
          <w:sz w:val="24"/>
          <w:highlight w:val="none"/>
        </w:rPr>
        <w:t>1.本合同应适用中国法律并应根据中国法律解释（仅为本合同之目的，不包括香港、澳门、台湾地区）。</w:t>
      </w:r>
    </w:p>
    <w:p>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2.因本合同引起的或与本合同有关的任何争议，双方应当协商解决。经双方协商不能解决的，均提请杭州仲裁委员会,按照其仲裁规则进行仲裁，仲裁语言应当为中文。仲裁裁决是终局的，对双方均有约束力。</w:t>
      </w:r>
    </w:p>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十九、审计与监督</w:t>
      </w:r>
    </w:p>
    <w:p>
      <w:pPr>
        <w:tabs>
          <w:tab w:val="left" w:pos="525"/>
        </w:tabs>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双方应自觉接受审计与监督，并确保合同履行过程中无违法违规行为，不侵犯任何第三方的合法权益。</w:t>
      </w:r>
    </w:p>
    <w:bookmarkEnd w:id="420"/>
    <w:p>
      <w:pPr>
        <w:pStyle w:val="7"/>
        <w:ind w:firstLine="520"/>
        <w:rPr>
          <w:rFonts w:hint="eastAsia" w:ascii="宋体" w:hAnsi="宋体" w:eastAsia="宋体" w:cs="宋体"/>
          <w:color w:val="auto"/>
          <w:highlight w:val="none"/>
        </w:rPr>
      </w:pPr>
      <w:r>
        <w:rPr>
          <w:rFonts w:hint="eastAsia" w:ascii="宋体" w:hAnsi="宋体" w:eastAsia="宋体" w:cs="宋体"/>
          <w:color w:val="auto"/>
          <w:highlight w:val="none"/>
        </w:rPr>
        <w:t>二十、其他</w:t>
      </w:r>
    </w:p>
    <w:p>
      <w:pPr>
        <w:spacing w:after="0"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1.本合同由甲乙双方签字盖章之日起生效。</w:t>
      </w:r>
    </w:p>
    <w:p>
      <w:pPr>
        <w:spacing w:after="0" w:line="360" w:lineRule="auto"/>
        <w:ind w:firstLine="480" w:firstLineChars="200"/>
        <w:rPr>
          <w:rFonts w:hint="eastAsia" w:ascii="宋体" w:hAnsi="宋体" w:eastAsia="宋体" w:cs="宋体"/>
          <w:color w:val="auto"/>
          <w:sz w:val="24"/>
          <w:highlight w:val="none"/>
        </w:rPr>
      </w:pPr>
      <w:bookmarkStart w:id="421" w:name="_Hlk9793715"/>
      <w:r>
        <w:rPr>
          <w:rFonts w:hint="eastAsia" w:ascii="宋体" w:hAnsi="宋体" w:eastAsia="宋体" w:cs="宋体"/>
          <w:color w:val="auto"/>
          <w:sz w:val="24"/>
          <w:highlight w:val="none"/>
        </w:rPr>
        <w:t>2.对本合同的任何修改和补充均应以补充协议的形式作出，由双方签字盖章后生效。本合同的附件、补充协议与本合同具有同等法律效力。</w:t>
      </w:r>
    </w:p>
    <w:p>
      <w:pPr>
        <w:spacing w:after="0" w:line="360" w:lineRule="auto"/>
        <w:ind w:firstLine="482" w:firstLineChars="200"/>
        <w:rPr>
          <w:rFonts w:hint="eastAsia" w:ascii="宋体" w:hAnsi="宋体" w:eastAsia="宋体" w:cs="宋体"/>
          <w:b/>
          <w:bCs/>
          <w:color w:val="auto"/>
          <w:sz w:val="24"/>
          <w:highlight w:val="none"/>
        </w:rPr>
      </w:pPr>
      <w:bookmarkStart w:id="422" w:name="_Hlk9797714"/>
      <w:r>
        <w:rPr>
          <w:rFonts w:hint="eastAsia" w:ascii="宋体" w:hAnsi="宋体" w:eastAsia="宋体" w:cs="宋体"/>
          <w:b/>
          <w:color w:val="auto"/>
          <w:kern w:val="2"/>
          <w:sz w:val="24"/>
          <w:szCs w:val="24"/>
          <w:highlight w:val="none"/>
        </w:rPr>
        <w:t>3.采购编号为【</w:t>
      </w:r>
      <w:r>
        <w:rPr>
          <w:rFonts w:hint="eastAsia" w:ascii="宋体" w:hAnsi="宋体" w:eastAsia="宋体" w:cs="宋体"/>
          <w:b/>
          <w:color w:val="auto"/>
          <w:kern w:val="2"/>
          <w:sz w:val="24"/>
          <w:szCs w:val="24"/>
          <w:highlight w:val="none"/>
          <w:lang w:eastAsia="zh-CN"/>
        </w:rPr>
        <w:t>HZZFCG-2023-159</w:t>
      </w:r>
      <w:r>
        <w:rPr>
          <w:rFonts w:hint="eastAsia" w:ascii="宋体" w:hAnsi="宋体" w:eastAsia="宋体" w:cs="宋体"/>
          <w:b/>
          <w:color w:val="auto"/>
          <w:kern w:val="2"/>
          <w:sz w:val="24"/>
          <w:szCs w:val="24"/>
          <w:highlight w:val="none"/>
        </w:rPr>
        <w:t>】的采购文件、响应文件、磋商纪要等文件均为本合同的组成部分；采购文件、响应文件、磋商纪要等文件与本合同约定不一致的，以本合同为准</w:t>
      </w:r>
      <w:r>
        <w:rPr>
          <w:rFonts w:hint="eastAsia" w:ascii="宋体" w:hAnsi="宋体" w:eastAsia="宋体" w:cs="宋体"/>
          <w:b/>
          <w:color w:val="auto"/>
          <w:sz w:val="24"/>
          <w:highlight w:val="none"/>
        </w:rPr>
        <w:t>。</w:t>
      </w:r>
      <w:bookmarkStart w:id="423" w:name="_Hlk9782033"/>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注：如该项目不是政府采购方式，则删去本款）</w:t>
      </w:r>
      <w:bookmarkEnd w:id="423"/>
    </w:p>
    <w:bookmarkEnd w:id="422"/>
    <w:p>
      <w:pPr>
        <w:spacing w:after="0" w:line="360" w:lineRule="auto"/>
        <w:ind w:left="480"/>
        <w:rPr>
          <w:rFonts w:hint="eastAsia" w:ascii="宋体" w:hAnsi="宋体" w:eastAsia="宋体" w:cs="宋体"/>
          <w:color w:val="auto"/>
          <w:sz w:val="24"/>
          <w:highlight w:val="none"/>
        </w:rPr>
      </w:pPr>
      <w:bookmarkStart w:id="424" w:name="_Hlk9782058"/>
      <w:r>
        <w:rPr>
          <w:rFonts w:hint="eastAsia" w:ascii="宋体" w:hAnsi="宋体" w:eastAsia="宋体" w:cs="宋体"/>
          <w:color w:val="auto"/>
          <w:sz w:val="24"/>
          <w:highlight w:val="none"/>
        </w:rPr>
        <w:t>4.本合同部分无效，不影响其他部分效力的，其他部分仍然有效。</w:t>
      </w:r>
    </w:p>
    <w:p>
      <w:pPr>
        <w:spacing w:after="0" w:line="360" w:lineRule="auto"/>
        <w:ind w:firstLine="424" w:firstLineChars="177"/>
        <w:rPr>
          <w:rFonts w:hint="eastAsia" w:ascii="宋体" w:hAnsi="宋体" w:eastAsia="宋体" w:cs="宋体"/>
          <w:color w:val="auto"/>
          <w:sz w:val="24"/>
          <w:highlight w:val="none"/>
        </w:rPr>
      </w:pPr>
      <w:bookmarkStart w:id="425" w:name="_Hlk9797757"/>
      <w:r>
        <w:rPr>
          <w:rFonts w:hint="eastAsia" w:ascii="宋体" w:hAnsi="宋体" w:eastAsia="宋体" w:cs="宋体"/>
          <w:color w:val="auto"/>
          <w:sz w:val="24"/>
          <w:highlight w:val="none"/>
        </w:rPr>
        <w:t>5.本合同一式【  】份，甲方执【  】份，乙方执【  】份，各份具有同等法律效力</w:t>
      </w:r>
      <w:bookmarkEnd w:id="425"/>
      <w:r>
        <w:rPr>
          <w:rFonts w:hint="eastAsia" w:ascii="宋体" w:hAnsi="宋体" w:eastAsia="宋体" w:cs="宋体"/>
          <w:color w:val="auto"/>
          <w:sz w:val="24"/>
          <w:highlight w:val="none"/>
        </w:rPr>
        <w:t xml:space="preserve">。  </w:t>
      </w:r>
    </w:p>
    <w:bookmarkEnd w:id="421"/>
    <w:bookmarkEnd w:id="424"/>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（以下无正文）</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（本页无正文，为本合同签署页）（注：如另起签署页的，需保留该内容）</w:t>
      </w:r>
    </w:p>
    <w:p>
      <w:pPr>
        <w:spacing w:after="0" w:line="360" w:lineRule="auto"/>
        <w:rPr>
          <w:rFonts w:hint="eastAsia" w:ascii="宋体" w:hAnsi="宋体" w:eastAsia="宋体" w:cs="宋体"/>
          <w:color w:val="auto"/>
          <w:sz w:val="24"/>
          <w:highlight w:val="none"/>
        </w:rPr>
      </w:pPr>
    </w:p>
    <w:p>
      <w:pPr>
        <w:spacing w:after="0"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甲方（盖章）：</w:t>
      </w:r>
      <w:r>
        <w:rPr>
          <w:rFonts w:hint="eastAsia" w:ascii="宋体" w:hAnsi="宋体" w:cs="宋体"/>
          <w:b/>
          <w:bCs/>
          <w:color w:val="auto"/>
          <w:sz w:val="24"/>
          <w:highlight w:val="none"/>
          <w:lang w:val="en-US" w:eastAsia="zh-CN"/>
        </w:rPr>
        <w:t xml:space="preserve"> </w:t>
      </w:r>
    </w:p>
    <w:p>
      <w:pPr>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授权代表（签字）：       </w:t>
      </w:r>
    </w:p>
    <w:p>
      <w:pPr>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签署日期：</w:t>
      </w:r>
    </w:p>
    <w:p>
      <w:pPr>
        <w:spacing w:after="0" w:line="360" w:lineRule="auto"/>
        <w:rPr>
          <w:rFonts w:hint="eastAsia" w:ascii="宋体" w:hAnsi="宋体" w:eastAsia="宋体" w:cs="宋体"/>
          <w:color w:val="auto"/>
          <w:sz w:val="24"/>
          <w:highlight w:val="none"/>
        </w:rPr>
      </w:pPr>
    </w:p>
    <w:p>
      <w:pPr>
        <w:spacing w:after="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乙方（盖章）：</w:t>
      </w:r>
    </w:p>
    <w:p>
      <w:pPr>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法定代表人/授权代表（签字）：</w:t>
      </w:r>
    </w:p>
    <w:p>
      <w:pPr>
        <w:spacing w:after="0" w:line="360" w:lineRule="auto"/>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签署日期：</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2022年第19届亚运会组委会、2022年第4届亚残运会组委会</w:t>
      </w:r>
      <w:r>
        <w:rPr>
          <w:rFonts w:hint="eastAsia" w:ascii="宋体" w:hAnsi="宋体" w:cs="宋体"/>
          <w:color w:val="auto"/>
          <w:sz w:val="24"/>
          <w:highlight w:val="none"/>
        </w:rPr>
        <w:t>、杭州市公共资源交易中心：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人车安检设备租赁及人员项目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HZZFCG-2023-159</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480" w:firstLineChars="200"/>
        <w:jc w:val="left"/>
        <w:rPr>
          <w:rFonts w:hint="eastAsia" w:cs="仿宋_GB2312" w:asciiTheme="minorEastAsia" w:hAnsiTheme="minorEastAsia" w:eastAsiaTheme="minorEastAsia"/>
          <w:color w:val="auto"/>
          <w:sz w:val="24"/>
          <w:highlight w:val="none"/>
        </w:rPr>
      </w:pP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color w:val="auto"/>
          <w:sz w:val="24"/>
          <w:highlight w:val="none"/>
        </w:rPr>
      </w:pPr>
      <w:r>
        <w:rPr>
          <w:rFonts w:hint="eastAsia" w:ascii="宋体" w:hAnsi="宋体" w:cs="宋体"/>
          <w:b w:val="0"/>
          <w:bCs/>
          <w:color w:val="auto"/>
          <w:sz w:val="24"/>
          <w:highlight w:val="none"/>
        </w:rPr>
        <w:t>A.专门面向中小企业，服务全部由符合政策要求的中小企业（或小微企业）承接的，提供相应的中小企业声明函（附件</w:t>
      </w:r>
      <w:r>
        <w:rPr>
          <w:rFonts w:ascii="宋体" w:hAnsi="宋体" w:cs="宋体"/>
          <w:b w:val="0"/>
          <w:bCs/>
          <w:color w:val="auto"/>
          <w:sz w:val="24"/>
          <w:highlight w:val="none"/>
        </w:rPr>
        <w:t>7</w:t>
      </w:r>
      <w:r>
        <w:rPr>
          <w:rFonts w:hint="eastAsia" w:ascii="宋体" w:hAnsi="宋体" w:cs="宋体"/>
          <w:b w:val="0"/>
          <w:bCs/>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2022年第19届亚运会组委会、2022年第4届亚残运会组委会</w:t>
      </w:r>
      <w:r>
        <w:rPr>
          <w:rFonts w:hint="eastAsia" w:ascii="宋体" w:hAnsi="宋体" w:cs="宋体"/>
          <w:color w:val="auto"/>
          <w:sz w:val="24"/>
          <w:highlight w:val="none"/>
        </w:rPr>
        <w:t>、杭州市公共资源交易中心：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人车安检设备租赁及人员项目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HZZFCG-2023-159</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26" w:name="_Hlk101257010"/>
      <w:r>
        <w:rPr>
          <w:rFonts w:hint="eastAsia" w:ascii="宋体" w:hAnsi="宋体" w:cs="宋体"/>
          <w:color w:val="auto"/>
          <w:sz w:val="24"/>
          <w:highlight w:val="none"/>
        </w:rPr>
        <w:t>（如果有)</w:t>
      </w:r>
      <w:bookmarkEnd w:id="426"/>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2.3.1开标一览表（报价表）</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eastAsia="宋体" w:cs="宋体"/>
          <w:color w:val="auto"/>
          <w:sz w:val="24"/>
          <w:highlight w:val="none"/>
        </w:rPr>
        <w:t>2.3.2中小企业声明函（如果有）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4"/>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2022年第19届亚运会组委会、2022年第4届亚残运会组委会</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人车安检设备租赁及人员项目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HZZFCG-2023-159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2022年第19届亚运会组委会、2022年第4届亚残运会组委会</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人车安检设备租赁及人员项目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HZZFCG-2023-159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numPr>
          <w:ilvl w:val="0"/>
          <w:numId w:val="19"/>
        </w:num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59"/>
        <w:gridCol w:w="2268"/>
        <w:gridCol w:w="1559"/>
        <w:gridCol w:w="1732"/>
        <w:gridCol w:w="1386"/>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标项</w:t>
            </w:r>
          </w:p>
        </w:tc>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eastAsia="宋体" w:cs="宋体"/>
                <w:color w:val="auto"/>
                <w:sz w:val="24"/>
                <w:highlight w:val="none"/>
              </w:rPr>
              <w:t>1</w:t>
            </w: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eastAsia="宋体" w:cs="宋体"/>
                <w:color w:val="auto"/>
                <w:sz w:val="24"/>
                <w:highlight w:val="none"/>
              </w:rPr>
              <w:t>2</w:t>
            </w: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eastAsia="宋体" w:cs="宋体"/>
                <w:color w:val="auto"/>
                <w:sz w:val="24"/>
                <w:highlight w:val="none"/>
              </w:rPr>
              <w:t>……</w:t>
            </w: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2022年第19届亚运会组委会、2022年第4届亚残运会组委会</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2022年第19届亚运会组委会、2022年第4届亚残运会组委会</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人车安检设备租赁及人员项目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HZZFCG-2023-159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873"/>
        <w:gridCol w:w="1431"/>
        <w:gridCol w:w="1558"/>
        <w:gridCol w:w="1800"/>
        <w:gridCol w:w="2006"/>
        <w:gridCol w:w="1170"/>
        <w:gridCol w:w="334"/>
        <w:gridCol w:w="1421"/>
        <w:gridCol w:w="150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shd w:val="clear" w:color="auto" w:fill="D9D9D9"/>
            <w:noWrap w:val="0"/>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序号</w:t>
            </w:r>
          </w:p>
        </w:tc>
        <w:tc>
          <w:tcPr>
            <w:tcW w:w="2873" w:type="dxa"/>
            <w:shd w:val="clear" w:color="auto" w:fill="D9D9D9"/>
            <w:noWrap w:val="0"/>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名称</w:t>
            </w:r>
          </w:p>
        </w:tc>
        <w:tc>
          <w:tcPr>
            <w:tcW w:w="1431" w:type="dxa"/>
            <w:shd w:val="clear" w:color="auto" w:fill="D9D9D9"/>
            <w:noWrap w:val="0"/>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租赁数量（</w:t>
            </w:r>
            <w:r>
              <w:rPr>
                <w:rFonts w:hint="eastAsia" w:ascii="宋体" w:hAnsi="宋体" w:eastAsia="宋体" w:cs="宋体"/>
                <w:b/>
                <w:bCs/>
                <w:color w:val="auto"/>
                <w:sz w:val="20"/>
                <w:szCs w:val="20"/>
                <w:highlight w:val="none"/>
                <w:lang w:val="en-US"/>
              </w:rPr>
              <w:t>个</w:t>
            </w:r>
            <w:r>
              <w:rPr>
                <w:rFonts w:hint="eastAsia" w:ascii="宋体" w:hAnsi="宋体" w:eastAsia="宋体" w:cs="宋体"/>
                <w:b/>
                <w:bCs/>
                <w:color w:val="auto"/>
                <w:sz w:val="20"/>
                <w:szCs w:val="20"/>
                <w:highlight w:val="none"/>
              </w:rPr>
              <w:t>）</w:t>
            </w:r>
          </w:p>
        </w:tc>
        <w:tc>
          <w:tcPr>
            <w:tcW w:w="1558" w:type="dxa"/>
            <w:shd w:val="clear" w:color="auto" w:fill="D9D9D9"/>
            <w:noWrap w:val="0"/>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租赁时长（</w:t>
            </w:r>
            <w:r>
              <w:rPr>
                <w:rFonts w:hint="eastAsia" w:ascii="宋体" w:hAnsi="宋体" w:eastAsia="宋体" w:cs="宋体"/>
                <w:b/>
                <w:bCs/>
                <w:color w:val="auto"/>
                <w:sz w:val="20"/>
                <w:szCs w:val="20"/>
                <w:highlight w:val="none"/>
                <w:lang w:val="en-US"/>
              </w:rPr>
              <w:t>天</w:t>
            </w:r>
            <w:r>
              <w:rPr>
                <w:rFonts w:hint="eastAsia" w:ascii="宋体" w:hAnsi="宋体" w:eastAsia="宋体" w:cs="宋体"/>
                <w:b/>
                <w:bCs/>
                <w:color w:val="auto"/>
                <w:sz w:val="20"/>
                <w:szCs w:val="20"/>
                <w:highlight w:val="none"/>
              </w:rPr>
              <w:t>）</w:t>
            </w:r>
          </w:p>
        </w:tc>
        <w:tc>
          <w:tcPr>
            <w:tcW w:w="1800" w:type="dxa"/>
            <w:shd w:val="clear" w:color="auto" w:fill="D9D9D9"/>
            <w:noWrap w:val="0"/>
            <w:vAlign w:val="center"/>
          </w:tcPr>
          <w:p>
            <w:pPr>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租赁量（个*天）</w:t>
            </w:r>
          </w:p>
        </w:tc>
        <w:tc>
          <w:tcPr>
            <w:tcW w:w="2006" w:type="dxa"/>
            <w:shd w:val="clear" w:color="auto" w:fill="D9D9D9"/>
            <w:noWrap w:val="0"/>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品牌、型号</w:t>
            </w:r>
          </w:p>
        </w:tc>
        <w:tc>
          <w:tcPr>
            <w:tcW w:w="1170" w:type="dxa"/>
            <w:shd w:val="clear" w:color="auto" w:fill="D9D9D9"/>
            <w:noWrap w:val="0"/>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规格配置</w:t>
            </w:r>
          </w:p>
        </w:tc>
        <w:tc>
          <w:tcPr>
            <w:tcW w:w="1755" w:type="dxa"/>
            <w:gridSpan w:val="2"/>
            <w:shd w:val="clear" w:color="auto" w:fill="D9D9D9"/>
            <w:noWrap w:val="0"/>
            <w:vAlign w:val="center"/>
          </w:tcPr>
          <w:p>
            <w:pPr>
              <w:jc w:val="center"/>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rPr>
              <w:t>单价</w:t>
            </w:r>
            <w:r>
              <w:rPr>
                <w:rFonts w:hint="eastAsia" w:ascii="宋体" w:hAnsi="宋体" w:eastAsia="宋体" w:cs="宋体"/>
                <w:b/>
                <w:bCs/>
                <w:color w:val="auto"/>
                <w:sz w:val="20"/>
                <w:szCs w:val="20"/>
                <w:highlight w:val="none"/>
                <w:lang w:eastAsia="zh-CN"/>
              </w:rPr>
              <w:t>（</w:t>
            </w:r>
            <w:r>
              <w:rPr>
                <w:rFonts w:hint="eastAsia" w:ascii="宋体" w:hAnsi="宋体" w:eastAsia="宋体" w:cs="宋体"/>
                <w:b/>
                <w:bCs/>
                <w:color w:val="auto"/>
                <w:sz w:val="20"/>
                <w:szCs w:val="20"/>
                <w:highlight w:val="none"/>
                <w:lang w:val="en-US" w:eastAsia="zh-CN"/>
              </w:rPr>
              <w:t>元/个*天</w:t>
            </w:r>
            <w:r>
              <w:rPr>
                <w:rFonts w:hint="eastAsia" w:ascii="宋体" w:hAnsi="宋体" w:eastAsia="宋体" w:cs="宋体"/>
                <w:b/>
                <w:bCs/>
                <w:color w:val="auto"/>
                <w:sz w:val="20"/>
                <w:szCs w:val="20"/>
                <w:highlight w:val="none"/>
                <w:lang w:eastAsia="zh-CN"/>
              </w:rPr>
              <w:t>）</w:t>
            </w:r>
          </w:p>
        </w:tc>
        <w:tc>
          <w:tcPr>
            <w:tcW w:w="1506" w:type="dxa"/>
            <w:shd w:val="clear" w:color="auto" w:fill="D9D9D9"/>
            <w:noWrap w:val="0"/>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14737" w:type="dxa"/>
            <w:gridSpan w:val="10"/>
            <w:shd w:val="clear" w:color="auto" w:fill="D7D7D7" w:themeFill="background1" w:themeFillShade="D8"/>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b/>
                <w:bCs/>
                <w:color w:val="auto"/>
                <w:sz w:val="20"/>
                <w:szCs w:val="20"/>
                <w:highlight w:val="none"/>
              </w:rPr>
              <w:t>亚运会</w:t>
            </w:r>
            <w:r>
              <w:rPr>
                <w:rFonts w:hint="eastAsia" w:ascii="宋体" w:hAnsi="宋体" w:eastAsia="宋体" w:cs="宋体"/>
                <w:b/>
                <w:bCs/>
                <w:color w:val="auto"/>
                <w:sz w:val="20"/>
                <w:szCs w:val="20"/>
                <w:highlight w:val="none"/>
                <w:lang w:val="en-US"/>
              </w:rPr>
              <w:t>（2023年8月</w:t>
            </w:r>
            <w:r>
              <w:rPr>
                <w:rFonts w:hint="eastAsia" w:ascii="宋体" w:hAnsi="宋体" w:eastAsia="宋体" w:cs="宋体"/>
                <w:b/>
                <w:bCs/>
                <w:color w:val="auto"/>
                <w:sz w:val="20"/>
                <w:szCs w:val="20"/>
                <w:highlight w:val="none"/>
                <w:lang w:val="en-US" w:eastAsia="zh-CN"/>
              </w:rPr>
              <w:t>30</w:t>
            </w:r>
            <w:r>
              <w:rPr>
                <w:rFonts w:hint="eastAsia" w:ascii="宋体" w:hAnsi="宋体" w:eastAsia="宋体" w:cs="宋体"/>
                <w:b/>
                <w:bCs/>
                <w:color w:val="auto"/>
                <w:sz w:val="20"/>
                <w:szCs w:val="20"/>
                <w:highlight w:val="none"/>
                <w:lang w:val="en-US"/>
              </w:rPr>
              <w:t>日-10月8日）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14737" w:type="dxa"/>
            <w:gridSpan w:val="10"/>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bidi="ar"/>
              </w:rPr>
              <w:t>人员安检大棚（㎡）</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1950</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78000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bidi="ar"/>
              </w:rPr>
              <w:t>人车安检大棚（㎡）</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1100</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44000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3</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bidi="ar"/>
              </w:rPr>
              <w:t>通道式X射线探测器（双通道中型</w:t>
            </w:r>
            <w:r>
              <w:rPr>
                <w:rFonts w:hint="eastAsia" w:ascii="宋体" w:hAnsi="宋体" w:eastAsia="宋体" w:cs="宋体"/>
                <w:color w:val="auto"/>
                <w:sz w:val="20"/>
                <w:szCs w:val="20"/>
                <w:highlight w:val="none"/>
                <w:lang w:val="en-US" w:eastAsia="zh-CN" w:bidi="ar"/>
              </w:rPr>
              <w:t>47</w:t>
            </w:r>
            <w:r>
              <w:rPr>
                <w:rFonts w:hint="eastAsia" w:ascii="宋体" w:hAnsi="宋体" w:eastAsia="宋体" w:cs="宋体"/>
                <w:color w:val="auto"/>
                <w:sz w:val="20"/>
                <w:szCs w:val="20"/>
                <w:highlight w:val="none"/>
                <w:lang w:val="en-US" w:bidi="ar"/>
              </w:rPr>
              <w:t>个</w:t>
            </w:r>
            <w:r>
              <w:rPr>
                <w:rFonts w:hint="eastAsia" w:ascii="宋体" w:hAnsi="宋体" w:eastAsia="宋体" w:cs="宋体"/>
                <w:color w:val="auto"/>
                <w:sz w:val="20"/>
                <w:szCs w:val="20"/>
                <w:highlight w:val="none"/>
                <w:lang w:val="en-US" w:eastAsia="zh-CN" w:bidi="ar"/>
              </w:rPr>
              <w:t>、</w:t>
            </w:r>
            <w:r>
              <w:rPr>
                <w:rFonts w:hint="eastAsia" w:ascii="宋体" w:hAnsi="宋体" w:eastAsia="宋体" w:cs="宋体"/>
                <w:color w:val="auto"/>
                <w:sz w:val="20"/>
                <w:szCs w:val="20"/>
                <w:highlight w:val="none"/>
                <w:lang w:val="en-US" w:bidi="ar"/>
              </w:rPr>
              <w:t>大型1个）</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48</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1920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bidi="ar"/>
              </w:rPr>
              <w:t>金属安检门</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88</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3520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5</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人包比对</w:t>
            </w:r>
            <w:r>
              <w:rPr>
                <w:rFonts w:hint="eastAsia" w:ascii="宋体" w:hAnsi="宋体" w:eastAsia="宋体" w:cs="宋体"/>
                <w:color w:val="auto"/>
                <w:sz w:val="20"/>
                <w:szCs w:val="20"/>
                <w:highlight w:val="none"/>
                <w:lang w:val="en-US" w:eastAsia="zh-CN" w:bidi="ar"/>
              </w:rPr>
              <w:t>系统</w:t>
            </w:r>
            <w:r>
              <w:rPr>
                <w:rFonts w:hint="eastAsia" w:ascii="宋体" w:hAnsi="宋体" w:eastAsia="宋体" w:cs="宋体"/>
                <w:color w:val="auto"/>
                <w:sz w:val="20"/>
                <w:szCs w:val="20"/>
                <w:highlight w:val="none"/>
                <w:lang w:val="en-US" w:bidi="ar"/>
              </w:rPr>
              <w:t>（含立柱）</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48</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1920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6</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车辆抓拍单元（含立柱）</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11</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440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7</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太赫兹安检机（非接触）</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80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8</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手持金属探测器</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264</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10560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9</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自动车底安全检查扫描系统</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440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10</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手持车底光学检查镜</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44</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1760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11</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伸缩视频车顶检查镜</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440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12</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防爆罐</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20</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800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13</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防爆毯</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20</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800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14</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安检辅助设备</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48</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1920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15</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弃物桶</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96</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3840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16</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执法记录仪</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40</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1600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17</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交换机</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40</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1600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18</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检查点监控（枪机）</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80</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3200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19</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扩音器</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48</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1920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20</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检查点监控（球机）</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20</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800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21</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硬盘</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40</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1600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22</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检查点硬盘录像机</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40</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1600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23</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手持便携式炸药探测器</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22</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880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24</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液体安检仪（台式）</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22</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880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25</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鞋底检查仪</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20</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800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26</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强光手电</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55</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2200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27</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车辆放射性物质检测系统</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11</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440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28</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人员放射性物质检测系统</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48</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1920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29</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防撞阻车系统</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11</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440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14737" w:type="dxa"/>
            <w:gridSpan w:val="10"/>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人员购买服务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shd w:val="clear" w:color="auto" w:fill="auto"/>
                <w:lang w:val="en-US" w:eastAsia="zh-CN" w:bidi="ar"/>
              </w:rPr>
              <w:t>1</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shd w:val="clear" w:color="auto" w:fill="auto"/>
                <w:lang w:val="en-US" w:bidi="ar"/>
              </w:rPr>
              <w:t>民航委培执机员</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shd w:val="clear" w:color="auto" w:fill="auto"/>
                <w:lang w:val="en-US" w:eastAsia="zh-CN" w:bidi="ar"/>
              </w:rPr>
              <w:t>46</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shd w:val="clear" w:color="auto" w:fill="auto"/>
                <w:lang w:val="en-US" w:eastAsia="zh-CN" w:bidi="ar"/>
              </w:rPr>
              <w:t>35</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bidi="ar"/>
              </w:rPr>
            </w:pPr>
            <w:r>
              <w:rPr>
                <w:rFonts w:hint="eastAsia" w:ascii="宋体" w:hAnsi="宋体" w:eastAsia="宋体" w:cs="宋体"/>
                <w:i w:val="0"/>
                <w:iCs w:val="0"/>
                <w:color w:val="auto"/>
                <w:kern w:val="2"/>
                <w:sz w:val="20"/>
                <w:szCs w:val="20"/>
                <w:highlight w:val="none"/>
                <w:u w:val="none"/>
                <w:shd w:val="clear" w:color="auto" w:fill="auto"/>
                <w:lang w:val="en-US" w:eastAsia="zh-CN" w:bidi="ar"/>
              </w:rPr>
              <w:t>1610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shd w:val="clear" w:color="auto" w:fill="auto"/>
                <w:lang w:val="en-US" w:eastAsia="zh-CN" w:bidi="ar"/>
              </w:rPr>
              <w:t>2</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shd w:val="clear" w:color="auto" w:fill="auto"/>
                <w:lang w:val="en-US" w:bidi="ar"/>
              </w:rPr>
              <w:t>民航委培执机员</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shd w:val="clear" w:color="auto" w:fill="auto"/>
                <w:lang w:val="en-US" w:eastAsia="zh-CN" w:bidi="ar"/>
              </w:rPr>
              <w:t>50</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shd w:val="clear" w:color="auto" w:fill="auto"/>
                <w:lang w:val="en-US" w:eastAsia="zh-CN" w:bidi="ar"/>
              </w:rPr>
              <w:t>15</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bidi="ar"/>
              </w:rPr>
            </w:pPr>
            <w:r>
              <w:rPr>
                <w:rFonts w:hint="eastAsia" w:ascii="宋体" w:hAnsi="宋体" w:eastAsia="宋体" w:cs="宋体"/>
                <w:i w:val="0"/>
                <w:iCs w:val="0"/>
                <w:color w:val="auto"/>
                <w:kern w:val="2"/>
                <w:sz w:val="20"/>
                <w:szCs w:val="20"/>
                <w:highlight w:val="none"/>
                <w:u w:val="none"/>
                <w:shd w:val="clear" w:color="auto" w:fill="auto"/>
                <w:lang w:val="en-US" w:eastAsia="zh-CN" w:bidi="ar"/>
              </w:rPr>
              <w:t>750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shd w:val="clear" w:color="auto" w:fill="auto"/>
                <w:lang w:val="en-US" w:eastAsia="zh-CN" w:bidi="ar"/>
              </w:rPr>
              <w:t>3</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shd w:val="clear" w:color="auto" w:fill="auto"/>
                <w:lang w:val="en-US" w:bidi="ar"/>
              </w:rPr>
              <w:t>太赫兹执机员</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shd w:val="clear" w:color="auto" w:fill="auto"/>
                <w:lang w:val="en-US" w:eastAsia="zh-CN" w:bidi="ar"/>
              </w:rPr>
              <w:t>4</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shd w:val="clear" w:color="auto" w:fill="auto"/>
                <w:lang w:val="en-US" w:eastAsia="zh-CN" w:bidi="ar"/>
              </w:rPr>
              <w:t>35</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bidi="ar"/>
              </w:rPr>
            </w:pPr>
            <w:r>
              <w:rPr>
                <w:rFonts w:hint="eastAsia" w:ascii="宋体" w:hAnsi="宋体" w:eastAsia="宋体" w:cs="宋体"/>
                <w:i w:val="0"/>
                <w:iCs w:val="0"/>
                <w:color w:val="auto"/>
                <w:kern w:val="2"/>
                <w:sz w:val="20"/>
                <w:szCs w:val="20"/>
                <w:highlight w:val="none"/>
                <w:u w:val="none"/>
                <w:shd w:val="clear" w:color="auto" w:fill="auto"/>
                <w:lang w:val="en-US" w:eastAsia="zh-CN" w:bidi="ar"/>
              </w:rPr>
              <w:t>140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3511" w:type="dxa"/>
            <w:gridSpan w:val="2"/>
            <w:noWrap w:val="0"/>
            <w:vAlign w:val="center"/>
          </w:tcPr>
          <w:p>
            <w:pPr>
              <w:widowControl/>
              <w:jc w:val="center"/>
              <w:textAlignment w:val="center"/>
              <w:rPr>
                <w:rFonts w:hint="eastAsia" w:ascii="宋体" w:hAnsi="宋体" w:eastAsia="宋体" w:cs="宋体"/>
                <w:color w:val="auto"/>
                <w:sz w:val="20"/>
                <w:szCs w:val="20"/>
                <w:highlight w:val="none"/>
                <w:shd w:val="clear" w:color="auto" w:fill="auto"/>
                <w:lang w:val="en-US" w:bidi="ar"/>
              </w:rPr>
            </w:pPr>
            <w:r>
              <w:rPr>
                <w:rFonts w:hint="eastAsia" w:ascii="宋体" w:hAnsi="宋体" w:eastAsia="宋体" w:cs="宋体"/>
                <w:color w:val="auto"/>
                <w:sz w:val="20"/>
                <w:szCs w:val="20"/>
                <w:highlight w:val="none"/>
                <w:shd w:val="clear" w:color="auto" w:fill="auto"/>
                <w:lang w:val="en-US" w:eastAsia="zh-CN" w:bidi="ar"/>
              </w:rPr>
              <w:t>合计（亚运会）</w:t>
            </w:r>
          </w:p>
        </w:tc>
        <w:tc>
          <w:tcPr>
            <w:tcW w:w="8299" w:type="dxa"/>
            <w:gridSpan w:val="6"/>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大写：</w:t>
            </w:r>
          </w:p>
        </w:tc>
        <w:tc>
          <w:tcPr>
            <w:tcW w:w="2927" w:type="dxa"/>
            <w:gridSpan w:val="2"/>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14737" w:type="dxa"/>
            <w:gridSpan w:val="10"/>
            <w:shd w:val="clear" w:color="auto" w:fill="D9D9D9"/>
            <w:noWrap w:val="0"/>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亚残运会（</w:t>
            </w:r>
            <w:r>
              <w:rPr>
                <w:rFonts w:hint="eastAsia" w:ascii="宋体" w:hAnsi="宋体" w:eastAsia="宋体" w:cs="宋体"/>
                <w:b/>
                <w:bCs/>
                <w:color w:val="auto"/>
                <w:sz w:val="20"/>
                <w:szCs w:val="20"/>
                <w:highlight w:val="none"/>
                <w:lang w:val="en-US"/>
              </w:rPr>
              <w:t>10月9日-10月28</w:t>
            </w:r>
            <w:r>
              <w:rPr>
                <w:rFonts w:hint="eastAsia" w:ascii="宋体" w:hAnsi="宋体" w:eastAsia="宋体" w:cs="宋体"/>
                <w:b/>
                <w:bCs/>
                <w:color w:val="auto"/>
                <w:sz w:val="20"/>
                <w:szCs w:val="20"/>
                <w:highlight w:val="none"/>
                <w:lang w:val="en-US" w:eastAsia="zh-CN"/>
              </w:rPr>
              <w:t>日</w:t>
            </w:r>
            <w:r>
              <w:rPr>
                <w:rFonts w:hint="eastAsia" w:ascii="宋体" w:hAnsi="宋体" w:eastAsia="宋体" w:cs="宋体"/>
                <w:b/>
                <w:bCs/>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14737" w:type="dxa"/>
            <w:gridSpan w:val="10"/>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61" w:hRule="atLeast"/>
          <w:jc w:val="center"/>
        </w:trPr>
        <w:tc>
          <w:tcPr>
            <w:tcW w:w="638"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bidi="ar"/>
              </w:rPr>
              <w:t>人员安检大棚（㎡）</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1950</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39000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bidi="ar"/>
              </w:rPr>
              <w:t>人车安检大棚（㎡）</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bidi="ar"/>
              </w:rPr>
              <w:t>1100</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22000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3</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bidi="ar"/>
              </w:rPr>
              <w:t>通道式X射线探测器（双通道中型</w:t>
            </w:r>
            <w:r>
              <w:rPr>
                <w:rFonts w:hint="eastAsia" w:ascii="宋体" w:hAnsi="宋体" w:eastAsia="宋体" w:cs="宋体"/>
                <w:color w:val="auto"/>
                <w:sz w:val="20"/>
                <w:szCs w:val="20"/>
                <w:highlight w:val="none"/>
                <w:lang w:val="en-US" w:eastAsia="zh-CN" w:bidi="ar"/>
              </w:rPr>
              <w:t>47</w:t>
            </w:r>
            <w:r>
              <w:rPr>
                <w:rFonts w:hint="eastAsia" w:ascii="宋体" w:hAnsi="宋体" w:eastAsia="宋体" w:cs="宋体"/>
                <w:color w:val="auto"/>
                <w:sz w:val="20"/>
                <w:szCs w:val="20"/>
                <w:highlight w:val="none"/>
                <w:lang w:val="en-US" w:bidi="ar"/>
              </w:rPr>
              <w:t>个</w:t>
            </w:r>
            <w:r>
              <w:rPr>
                <w:rFonts w:hint="eastAsia" w:ascii="宋体" w:hAnsi="宋体" w:eastAsia="宋体" w:cs="宋体"/>
                <w:color w:val="auto"/>
                <w:sz w:val="20"/>
                <w:szCs w:val="20"/>
                <w:highlight w:val="none"/>
                <w:lang w:val="en-US" w:eastAsia="zh-CN" w:bidi="ar"/>
              </w:rPr>
              <w:t>、</w:t>
            </w:r>
            <w:r>
              <w:rPr>
                <w:rFonts w:hint="eastAsia" w:ascii="宋体" w:hAnsi="宋体" w:eastAsia="宋体" w:cs="宋体"/>
                <w:color w:val="auto"/>
                <w:sz w:val="20"/>
                <w:szCs w:val="20"/>
                <w:highlight w:val="none"/>
                <w:lang w:val="en-US" w:bidi="ar"/>
              </w:rPr>
              <w:t>大型1个）</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bidi="ar"/>
              </w:rPr>
              <w:t>48</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960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bidi="ar"/>
              </w:rPr>
              <w:t>金属安检门</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bidi="ar"/>
              </w:rPr>
              <w:t>88</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1760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5</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人包比对</w:t>
            </w:r>
            <w:r>
              <w:rPr>
                <w:rFonts w:hint="eastAsia" w:ascii="宋体" w:hAnsi="宋体" w:eastAsia="宋体" w:cs="宋体"/>
                <w:color w:val="auto"/>
                <w:sz w:val="20"/>
                <w:szCs w:val="20"/>
                <w:highlight w:val="none"/>
                <w:lang w:val="en-US" w:eastAsia="zh-CN" w:bidi="ar"/>
              </w:rPr>
              <w:t>系统</w:t>
            </w:r>
            <w:r>
              <w:rPr>
                <w:rFonts w:hint="eastAsia" w:ascii="宋体" w:hAnsi="宋体" w:eastAsia="宋体" w:cs="宋体"/>
                <w:color w:val="auto"/>
                <w:sz w:val="20"/>
                <w:szCs w:val="20"/>
                <w:highlight w:val="none"/>
                <w:lang w:val="en-US" w:bidi="ar"/>
              </w:rPr>
              <w:t>（含立柱）</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eastAsia="zh-CN"/>
              </w:rPr>
              <w:t>48</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960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6</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车辆抓拍单元（含立柱）</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eastAsia="zh-CN" w:bidi="ar"/>
              </w:rPr>
              <w:t>11</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220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7</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太赫兹安检机（非接触）</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bidi="ar"/>
              </w:rPr>
              <w:t>2</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40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8</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手持金属探测器</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bidi="ar"/>
              </w:rPr>
              <w:t>264</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5280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9</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自动车底安全检查扫描系统</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bidi="ar"/>
              </w:rPr>
              <w:t>11</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220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10</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手持车底光学检查镜</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44</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880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11</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伸缩视频车顶检查镜</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220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13" w:type="dxa"/>
            <w:gridSpan w:val="2"/>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12</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防爆罐</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400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13" w:type="dxa"/>
            <w:gridSpan w:val="2"/>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13</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防爆毯</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400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14</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安检辅助设备</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48</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960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15</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弃物桶</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96</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1920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16</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执法记录仪</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40</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800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17</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交换机</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40</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800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18</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检查点监控（枪机）</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80</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1600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19</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扩音器</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48</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960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20</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检查点监控（球机）</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400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21</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硬盘</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40</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800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22</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检查点硬盘录像机</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40</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800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23</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手持便携式炸药探测器</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22</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440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24</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液体安检仪（台式）</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22</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440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25</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鞋底检查仪</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400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26</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强光手电</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55</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1100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27</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车辆放射性物质检测系统</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220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28</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人员放射性物质检测系统</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48</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960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29</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lang w:val="en-US" w:bidi="ar"/>
              </w:rPr>
              <w:t>防撞阻车系统</w:t>
            </w:r>
          </w:p>
        </w:tc>
        <w:tc>
          <w:tcPr>
            <w:tcW w:w="1431" w:type="dxa"/>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1558" w:type="dxa"/>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rPr>
              <w:t>20</w:t>
            </w:r>
          </w:p>
        </w:tc>
        <w:tc>
          <w:tcPr>
            <w:tcW w:w="1800" w:type="dxa"/>
            <w:noWrap w:val="0"/>
            <w:vAlign w:val="center"/>
          </w:tcPr>
          <w:p>
            <w:pPr>
              <w:keepNext w:val="0"/>
              <w:keepLines w:val="0"/>
              <w:widowControl/>
              <w:suppressLineNumbers w:val="0"/>
              <w:jc w:val="center"/>
              <w:textAlignment w:val="auto"/>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2"/>
                <w:sz w:val="20"/>
                <w:szCs w:val="20"/>
                <w:highlight w:val="none"/>
                <w:u w:val="none"/>
                <w:lang w:val="en-US" w:eastAsia="zh-CN" w:bidi="ar"/>
              </w:rPr>
              <w:t>220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14737" w:type="dxa"/>
            <w:gridSpan w:val="10"/>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人员购买服务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shd w:val="clear" w:color="auto" w:fill="auto"/>
                <w:lang w:val="en-US" w:eastAsia="zh-CN" w:bidi="ar"/>
              </w:rPr>
              <w:t>1</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shd w:val="clear" w:color="auto" w:fill="auto"/>
                <w:lang w:val="en-US" w:bidi="ar"/>
              </w:rPr>
              <w:t>民航委培执机员</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shd w:val="clear" w:color="auto" w:fill="auto"/>
                <w:lang w:val="en-US" w:eastAsia="zh-CN" w:bidi="ar"/>
              </w:rPr>
              <w:t>46</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shd w:val="clear" w:color="auto" w:fill="auto"/>
                <w:lang w:val="en-US" w:eastAsia="zh-CN" w:bidi="ar"/>
              </w:rPr>
              <w:t>20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bidi="ar"/>
              </w:rPr>
            </w:pPr>
            <w:r>
              <w:rPr>
                <w:rFonts w:hint="eastAsia" w:ascii="宋体" w:hAnsi="宋体" w:eastAsia="宋体" w:cs="宋体"/>
                <w:i w:val="0"/>
                <w:iCs w:val="0"/>
                <w:color w:val="auto"/>
                <w:kern w:val="2"/>
                <w:sz w:val="20"/>
                <w:szCs w:val="20"/>
                <w:highlight w:val="none"/>
                <w:u w:val="none"/>
                <w:shd w:val="clear" w:color="auto" w:fill="auto"/>
                <w:lang w:val="en-US" w:eastAsia="zh-CN" w:bidi="ar"/>
              </w:rPr>
              <w:t>920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shd w:val="clear" w:color="auto" w:fill="auto"/>
                <w:lang w:val="en-US" w:eastAsia="zh-CN" w:bidi="ar"/>
              </w:rPr>
              <w:t>2</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shd w:val="clear" w:color="auto" w:fill="auto"/>
                <w:lang w:val="en-US" w:bidi="ar"/>
              </w:rPr>
              <w:t>民航委培执机员</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shd w:val="clear" w:color="auto" w:fill="auto"/>
                <w:lang w:val="en-US" w:eastAsia="zh-CN" w:bidi="ar"/>
              </w:rPr>
              <w:t>50</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shd w:val="clear" w:color="auto" w:fill="auto"/>
                <w:lang w:val="en-US" w:eastAsia="zh-CN" w:bidi="ar"/>
              </w:rPr>
              <w:t>20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bidi="ar"/>
              </w:rPr>
            </w:pPr>
            <w:r>
              <w:rPr>
                <w:rFonts w:hint="eastAsia" w:ascii="宋体" w:hAnsi="宋体" w:eastAsia="宋体" w:cs="宋体"/>
                <w:i w:val="0"/>
                <w:iCs w:val="0"/>
                <w:color w:val="auto"/>
                <w:kern w:val="2"/>
                <w:sz w:val="20"/>
                <w:szCs w:val="20"/>
                <w:highlight w:val="none"/>
                <w:u w:val="none"/>
                <w:shd w:val="clear" w:color="auto" w:fill="auto"/>
                <w:lang w:val="en-US" w:eastAsia="zh-CN" w:bidi="ar"/>
              </w:rPr>
              <w:t>1000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38"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shd w:val="clear" w:color="auto" w:fill="auto"/>
                <w:lang w:val="en-US" w:eastAsia="zh-CN" w:bidi="ar"/>
              </w:rPr>
              <w:t>3</w:t>
            </w:r>
          </w:p>
        </w:tc>
        <w:tc>
          <w:tcPr>
            <w:tcW w:w="2873" w:type="dxa"/>
            <w:noWrap w:val="0"/>
            <w:vAlign w:val="center"/>
          </w:tcPr>
          <w:p>
            <w:pPr>
              <w:widowControl/>
              <w:jc w:val="center"/>
              <w:textAlignment w:val="center"/>
              <w:rPr>
                <w:rFonts w:hint="eastAsia" w:ascii="宋体" w:hAnsi="宋体" w:eastAsia="宋体" w:cs="宋体"/>
                <w:color w:val="auto"/>
                <w:sz w:val="20"/>
                <w:szCs w:val="20"/>
                <w:highlight w:val="none"/>
                <w:lang w:val="en-US" w:bidi="ar"/>
              </w:rPr>
            </w:pPr>
            <w:r>
              <w:rPr>
                <w:rFonts w:hint="eastAsia" w:ascii="宋体" w:hAnsi="宋体" w:eastAsia="宋体" w:cs="宋体"/>
                <w:color w:val="auto"/>
                <w:sz w:val="20"/>
                <w:szCs w:val="20"/>
                <w:highlight w:val="none"/>
                <w:shd w:val="clear" w:color="auto" w:fill="auto"/>
                <w:lang w:val="en-US" w:bidi="ar"/>
              </w:rPr>
              <w:t>太赫兹执机员</w:t>
            </w:r>
          </w:p>
        </w:tc>
        <w:tc>
          <w:tcPr>
            <w:tcW w:w="1431" w:type="dxa"/>
            <w:noWrap w:val="0"/>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shd w:val="clear" w:color="auto" w:fill="auto"/>
                <w:lang w:val="en-US" w:eastAsia="zh-CN" w:bidi="ar"/>
              </w:rPr>
              <w:t>4</w:t>
            </w:r>
          </w:p>
        </w:tc>
        <w:tc>
          <w:tcPr>
            <w:tcW w:w="1558" w:type="dxa"/>
            <w:noWrap w:val="0"/>
            <w:vAlign w:val="center"/>
          </w:tcPr>
          <w:p>
            <w:pPr>
              <w:widowControl/>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shd w:val="clear" w:color="auto" w:fill="auto"/>
                <w:lang w:val="en-US" w:eastAsia="zh-CN" w:bidi="ar"/>
              </w:rPr>
              <w:t>20</w:t>
            </w:r>
          </w:p>
        </w:tc>
        <w:tc>
          <w:tcPr>
            <w:tcW w:w="180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bidi="ar"/>
              </w:rPr>
            </w:pPr>
            <w:r>
              <w:rPr>
                <w:rFonts w:hint="eastAsia" w:ascii="宋体" w:hAnsi="宋体" w:eastAsia="宋体" w:cs="宋体"/>
                <w:i w:val="0"/>
                <w:iCs w:val="0"/>
                <w:color w:val="auto"/>
                <w:kern w:val="2"/>
                <w:sz w:val="20"/>
                <w:szCs w:val="20"/>
                <w:highlight w:val="none"/>
                <w:u w:val="none"/>
                <w:shd w:val="clear" w:color="auto" w:fill="auto"/>
                <w:lang w:val="en-US" w:eastAsia="zh-CN" w:bidi="ar"/>
              </w:rPr>
              <w:t>80</w:t>
            </w:r>
          </w:p>
        </w:tc>
        <w:tc>
          <w:tcPr>
            <w:tcW w:w="2006" w:type="dxa"/>
            <w:noWrap w:val="0"/>
            <w:vAlign w:val="center"/>
          </w:tcPr>
          <w:p>
            <w:pPr>
              <w:jc w:val="center"/>
              <w:rPr>
                <w:rFonts w:hint="eastAsia" w:ascii="宋体" w:hAnsi="宋体" w:eastAsia="宋体" w:cs="宋体"/>
                <w:color w:val="auto"/>
                <w:sz w:val="20"/>
                <w:szCs w:val="20"/>
                <w:highlight w:val="none"/>
                <w:lang w:val="en-US"/>
              </w:rPr>
            </w:pPr>
          </w:p>
        </w:tc>
        <w:tc>
          <w:tcPr>
            <w:tcW w:w="1170" w:type="dxa"/>
            <w:noWrap w:val="0"/>
            <w:vAlign w:val="center"/>
          </w:tcPr>
          <w:p>
            <w:pPr>
              <w:jc w:val="center"/>
              <w:rPr>
                <w:rFonts w:hint="eastAsia" w:ascii="宋体" w:hAnsi="宋体" w:eastAsia="宋体" w:cs="宋体"/>
                <w:color w:val="auto"/>
                <w:sz w:val="20"/>
                <w:szCs w:val="20"/>
                <w:highlight w:val="none"/>
                <w:lang w:val="en-US"/>
              </w:rPr>
            </w:pPr>
          </w:p>
        </w:tc>
        <w:tc>
          <w:tcPr>
            <w:tcW w:w="1755" w:type="dxa"/>
            <w:gridSpan w:val="2"/>
            <w:noWrap w:val="0"/>
            <w:vAlign w:val="center"/>
          </w:tcPr>
          <w:p>
            <w:pPr>
              <w:jc w:val="center"/>
              <w:rPr>
                <w:rFonts w:hint="eastAsia" w:ascii="宋体" w:hAnsi="宋体" w:eastAsia="宋体" w:cs="宋体"/>
                <w:color w:val="auto"/>
                <w:sz w:val="20"/>
                <w:szCs w:val="20"/>
                <w:highlight w:val="none"/>
                <w:lang w:val="en-US"/>
              </w:rPr>
            </w:pPr>
          </w:p>
        </w:tc>
        <w:tc>
          <w:tcPr>
            <w:tcW w:w="1506" w:type="dxa"/>
            <w:noWrap w:val="0"/>
            <w:vAlign w:val="center"/>
          </w:tcPr>
          <w:p>
            <w:pPr>
              <w:jc w:val="center"/>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3511" w:type="dxa"/>
            <w:gridSpan w:val="2"/>
            <w:noWrap w:val="0"/>
            <w:vAlign w:val="center"/>
          </w:tcPr>
          <w:p>
            <w:pPr>
              <w:widowControl/>
              <w:jc w:val="center"/>
              <w:textAlignment w:val="center"/>
              <w:rPr>
                <w:rFonts w:hint="eastAsia" w:ascii="宋体" w:hAnsi="宋体" w:eastAsia="宋体" w:cs="宋体"/>
                <w:color w:val="auto"/>
                <w:sz w:val="20"/>
                <w:szCs w:val="20"/>
                <w:highlight w:val="none"/>
                <w:shd w:val="clear" w:color="auto" w:fill="auto"/>
                <w:lang w:val="en-US" w:eastAsia="zh-CN" w:bidi="ar"/>
              </w:rPr>
            </w:pPr>
            <w:r>
              <w:rPr>
                <w:rFonts w:hint="eastAsia" w:ascii="宋体" w:hAnsi="宋体" w:eastAsia="宋体" w:cs="宋体"/>
                <w:color w:val="auto"/>
                <w:sz w:val="20"/>
                <w:szCs w:val="20"/>
                <w:highlight w:val="none"/>
                <w:shd w:val="clear" w:color="auto" w:fill="auto"/>
                <w:lang w:val="en-US" w:eastAsia="zh-CN" w:bidi="ar"/>
              </w:rPr>
              <w:t>合计（亚残会）</w:t>
            </w:r>
          </w:p>
        </w:tc>
        <w:tc>
          <w:tcPr>
            <w:tcW w:w="8299" w:type="dxa"/>
            <w:gridSpan w:val="6"/>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大写：</w:t>
            </w:r>
          </w:p>
        </w:tc>
        <w:tc>
          <w:tcPr>
            <w:tcW w:w="2927" w:type="dxa"/>
            <w:gridSpan w:val="2"/>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3511" w:type="dxa"/>
            <w:gridSpan w:val="2"/>
            <w:noWrap w:val="0"/>
            <w:vAlign w:val="center"/>
          </w:tcPr>
          <w:p>
            <w:pPr>
              <w:widowControl/>
              <w:jc w:val="center"/>
              <w:textAlignment w:val="center"/>
              <w:rPr>
                <w:rFonts w:hint="eastAsia" w:ascii="宋体" w:hAnsi="宋体" w:eastAsia="宋体" w:cs="宋体"/>
                <w:color w:val="auto"/>
                <w:sz w:val="20"/>
                <w:szCs w:val="20"/>
                <w:highlight w:val="none"/>
                <w:shd w:val="clear" w:color="auto" w:fill="auto"/>
                <w:lang w:val="en-US" w:bidi="ar"/>
              </w:rPr>
            </w:pPr>
            <w:r>
              <w:rPr>
                <w:rFonts w:hint="eastAsia" w:ascii="宋体" w:hAnsi="宋体" w:eastAsia="宋体" w:cs="宋体"/>
                <w:color w:val="auto"/>
                <w:sz w:val="20"/>
                <w:szCs w:val="20"/>
                <w:highlight w:val="none"/>
                <w:shd w:val="clear" w:color="auto" w:fill="auto"/>
                <w:lang w:val="en-US" w:eastAsia="zh-CN" w:bidi="ar"/>
              </w:rPr>
              <w:t>合计（亚运会+亚残会）（总）</w:t>
            </w:r>
          </w:p>
        </w:tc>
        <w:tc>
          <w:tcPr>
            <w:tcW w:w="8299" w:type="dxa"/>
            <w:gridSpan w:val="6"/>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大写：</w:t>
            </w:r>
          </w:p>
        </w:tc>
        <w:tc>
          <w:tcPr>
            <w:tcW w:w="2927" w:type="dxa"/>
            <w:gridSpan w:val="2"/>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小写：</w:t>
            </w: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cs="宋体"/>
          <w:b/>
          <w:color w:val="auto"/>
          <w:sz w:val="24"/>
          <w:highlight w:val="none"/>
        </w:rPr>
        <w:t>5、</w:t>
      </w:r>
      <w:r>
        <w:rPr>
          <w:rFonts w:hint="eastAsia" w:ascii="宋体" w:hAnsi="宋体" w:eastAsia="宋体" w:cs="宋体"/>
          <w:b/>
          <w:color w:val="auto"/>
          <w:sz w:val="24"/>
          <w:highlight w:val="none"/>
        </w:rPr>
        <w:t>▲</w:t>
      </w:r>
      <w:r>
        <w:rPr>
          <w:rFonts w:hint="eastAsia" w:ascii="宋体" w:hAnsi="宋体" w:eastAsia="宋体" w:cs="宋体"/>
          <w:b/>
          <w:bCs/>
          <w:i w:val="0"/>
          <w:iCs w:val="0"/>
          <w:caps w:val="0"/>
          <w:color w:val="auto"/>
          <w:spacing w:val="0"/>
          <w:kern w:val="0"/>
          <w:sz w:val="24"/>
          <w:szCs w:val="24"/>
          <w:highlight w:val="none"/>
          <w:shd w:val="clear"/>
          <w:lang w:val="zh-CN"/>
        </w:rPr>
        <w:t>亚运会投标报价最高限价为人民币14483900.00元，亚残会投标报价最高限价为人民币7841900.00元，合计总报价最高限价为人民币</w:t>
      </w:r>
      <w:r>
        <w:rPr>
          <w:rFonts w:hint="eastAsia" w:ascii="宋体" w:hAnsi="宋体" w:eastAsia="宋体" w:cs="宋体"/>
          <w:b/>
          <w:bCs/>
          <w:color w:val="auto"/>
          <w:sz w:val="24"/>
          <w:highlight w:val="none"/>
          <w:lang w:val="en-US"/>
        </w:rPr>
        <w:t>22325800</w:t>
      </w:r>
      <w:r>
        <w:rPr>
          <w:rFonts w:hint="eastAsia" w:ascii="宋体" w:hAnsi="宋体" w:eastAsia="宋体" w:cs="宋体"/>
          <w:b/>
          <w:bCs/>
          <w:i w:val="0"/>
          <w:iCs w:val="0"/>
          <w:caps w:val="0"/>
          <w:color w:val="auto"/>
          <w:spacing w:val="0"/>
          <w:kern w:val="0"/>
          <w:sz w:val="24"/>
          <w:szCs w:val="24"/>
          <w:highlight w:val="none"/>
          <w:shd w:val="clear"/>
          <w:lang w:val="zh-CN"/>
        </w:rPr>
        <w:t>.00元，任意一个报价超过上述最高限价的标为无效标。</w:t>
      </w:r>
    </w:p>
    <w:p>
      <w:pPr>
        <w:pStyle w:val="24"/>
        <w:ind w:firstLine="422"/>
        <w:rPr>
          <w:rFonts w:hAnsi="宋体" w:cs="仿宋_GB2312"/>
          <w:b/>
          <w:bCs/>
          <w:color w:val="auto"/>
          <w:kern w:val="0"/>
          <w:highlight w:val="none"/>
        </w:rPr>
        <w:sectPr>
          <w:pgSz w:w="16838" w:h="11906" w:orient="landscape"/>
          <w:pgMar w:top="1440" w:right="1800" w:bottom="1440" w:left="1800" w:header="851" w:footer="992" w:gutter="0"/>
          <w:cols w:space="720" w:num="1"/>
          <w:titlePg/>
          <w:docGrid w:linePitch="312" w:charSpace="0"/>
        </w:sect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27" w:name="OLE_LINK13"/>
      <w:bookmarkStart w:id="428" w:name="OLE_LINK14"/>
      <w:r>
        <w:rPr>
          <w:rFonts w:hint="eastAsia" w:ascii="宋体" w:hAnsi="宋体" w:cs="宋体"/>
          <w:b/>
          <w:color w:val="auto"/>
          <w:spacing w:val="6"/>
          <w:sz w:val="32"/>
          <w:szCs w:val="32"/>
          <w:highlight w:val="none"/>
        </w:rPr>
        <w:t>残疾人福利性单位声明函</w:t>
      </w:r>
    </w:p>
    <w:bookmarkEnd w:id="427"/>
    <w:bookmarkEnd w:id="42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2022年第19届亚运会组委会、2022年第4届亚残运会组委会</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人车安检设备租赁及人员项目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2022年第19届亚运会组委会、2022年第4届亚残运会组委会</w:t>
      </w:r>
      <w:r>
        <w:rPr>
          <w:rFonts w:hint="eastAsia" w:ascii="宋体" w:hAnsi="宋体" w:cs="宋体"/>
          <w:color w:val="auto"/>
          <w:sz w:val="24"/>
          <w:highlight w:val="none"/>
          <w:u w:val="single"/>
        </w:rPr>
        <w:t>、杭州市公共资源交易中心：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人车安检设备租赁及人员项目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HZZFCG-2023-159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人车安检设备租赁及人员项目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HZZFCG-2023-159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2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3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30"/>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3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31"/>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人车安检设备租赁及人员项目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HZZFCG-2023-159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2022年第19届亚运会组委会、2022年第4届亚残运会组委会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人车安检设备租赁及人员项目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eastAsia="宋体" w:cs="宋体"/>
          <w:color w:val="auto"/>
          <w:sz w:val="24"/>
          <w:highlight w:val="none"/>
          <w:u w:val="single"/>
          <w:lang w:eastAsia="zh-CN"/>
        </w:rPr>
        <w:t>人车安检设备租赁及人员</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32" w:name="_Toc36110187"/>
    <w:bookmarkStart w:id="433" w:name="_Toc91899912"/>
    <w:bookmarkStart w:id="434" w:name="_Toc131845147"/>
    <w:bookmarkStart w:id="435" w:name="_Toc164085800"/>
    <w:r>
      <w:rPr>
        <w:rFonts w:hint="eastAsia" w:ascii="仿宋_GB2312" w:eastAsia="仿宋_GB2312"/>
        <w:kern w:val="0"/>
        <w:szCs w:val="21"/>
      </w:rPr>
      <w:t xml:space="preserve"> 页</w:t>
    </w:r>
    <w:bookmarkEnd w:id="432"/>
    <w:bookmarkEnd w:id="433"/>
    <w:bookmarkEnd w:id="434"/>
    <w:bookmarkEnd w:id="4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38E71"/>
    <w:multiLevelType w:val="singleLevel"/>
    <w:tmpl w:val="9D038E71"/>
    <w:lvl w:ilvl="0" w:tentative="0">
      <w:start w:val="1"/>
      <w:numFmt w:val="decimal"/>
      <w:lvlText w:val="%1."/>
      <w:lvlJc w:val="left"/>
      <w:pPr>
        <w:ind w:left="425" w:hanging="425"/>
      </w:pPr>
      <w:rPr>
        <w:rFonts w:hint="default"/>
      </w:rPr>
    </w:lvl>
  </w:abstractNum>
  <w:abstractNum w:abstractNumId="1">
    <w:nsid w:val="B0E03137"/>
    <w:multiLevelType w:val="singleLevel"/>
    <w:tmpl w:val="B0E03137"/>
    <w:lvl w:ilvl="0" w:tentative="0">
      <w:start w:val="1"/>
      <w:numFmt w:val="decimal"/>
      <w:suff w:val="space"/>
      <w:lvlText w:val="%1."/>
      <w:lvlJc w:val="left"/>
    </w:lvl>
  </w:abstractNum>
  <w:abstractNum w:abstractNumId="2">
    <w:nsid w:val="CD9E4F4A"/>
    <w:multiLevelType w:val="singleLevel"/>
    <w:tmpl w:val="CD9E4F4A"/>
    <w:lvl w:ilvl="0" w:tentative="0">
      <w:start w:val="1"/>
      <w:numFmt w:val="decimal"/>
      <w:suff w:val="space"/>
      <w:lvlText w:val="%1."/>
      <w:lvlJc w:val="left"/>
    </w:lvl>
  </w:abstractNum>
  <w:abstractNum w:abstractNumId="3">
    <w:nsid w:val="D1F90EB2"/>
    <w:multiLevelType w:val="singleLevel"/>
    <w:tmpl w:val="D1F90EB2"/>
    <w:lvl w:ilvl="0" w:tentative="0">
      <w:start w:val="1"/>
      <w:numFmt w:val="decimal"/>
      <w:suff w:val="space"/>
      <w:lvlText w:val="%1."/>
      <w:lvlJc w:val="left"/>
      <w:rPr>
        <w:rFonts w:hint="default"/>
        <w:b w:val="0"/>
        <w:bCs w:val="0"/>
      </w:rPr>
    </w:lvl>
  </w:abstractNum>
  <w:abstractNum w:abstractNumId="4">
    <w:nsid w:val="F0EFF084"/>
    <w:multiLevelType w:val="singleLevel"/>
    <w:tmpl w:val="F0EFF084"/>
    <w:lvl w:ilvl="0" w:tentative="0">
      <w:start w:val="2"/>
      <w:numFmt w:val="chineseCounting"/>
      <w:suff w:val="nothing"/>
      <w:lvlText w:val="（%1）"/>
      <w:lvlJc w:val="left"/>
      <w:rPr>
        <w:rFonts w:hint="eastAsia"/>
      </w:rPr>
    </w:lvl>
  </w:abstractNum>
  <w:abstractNum w:abstractNumId="5">
    <w:nsid w:val="FB45C413"/>
    <w:multiLevelType w:val="singleLevel"/>
    <w:tmpl w:val="FB45C413"/>
    <w:lvl w:ilvl="0" w:tentative="0">
      <w:start w:val="6"/>
      <w:numFmt w:val="chineseCounting"/>
      <w:suff w:val="nothing"/>
      <w:lvlText w:val="%1、"/>
      <w:lvlJc w:val="left"/>
      <w:rPr>
        <w:rFonts w:hint="eastAsia"/>
      </w:rPr>
    </w:lvl>
  </w:abstractNum>
  <w:abstractNum w:abstractNumId="6">
    <w:nsid w:val="FE3769E3"/>
    <w:multiLevelType w:val="singleLevel"/>
    <w:tmpl w:val="FE3769E3"/>
    <w:lvl w:ilvl="0" w:tentative="0">
      <w:start w:val="1"/>
      <w:numFmt w:val="decimal"/>
      <w:suff w:val="space"/>
      <w:lvlText w:val="%1."/>
      <w:lvlJc w:val="left"/>
    </w:lvl>
  </w:abstractNum>
  <w:abstractNum w:abstractNumId="7">
    <w:nsid w:val="0FE86ACA"/>
    <w:multiLevelType w:val="multilevel"/>
    <w:tmpl w:val="0FE86A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4925657"/>
    <w:multiLevelType w:val="singleLevel"/>
    <w:tmpl w:val="14925657"/>
    <w:lvl w:ilvl="0" w:tentative="0">
      <w:start w:val="2"/>
      <w:numFmt w:val="decimal"/>
      <w:lvlText w:val="%1."/>
      <w:lvlJc w:val="left"/>
      <w:pPr>
        <w:tabs>
          <w:tab w:val="left" w:pos="312"/>
        </w:tabs>
      </w:pPr>
    </w:lvl>
  </w:abstractNum>
  <w:abstractNum w:abstractNumId="9">
    <w:nsid w:val="28FE43E5"/>
    <w:multiLevelType w:val="singleLevel"/>
    <w:tmpl w:val="28FE43E5"/>
    <w:lvl w:ilvl="0" w:tentative="0">
      <w:start w:val="1"/>
      <w:numFmt w:val="decimal"/>
      <w:suff w:val="space"/>
      <w:lvlText w:val="%1."/>
      <w:lvlJc w:val="left"/>
    </w:lvl>
  </w:abstractNum>
  <w:abstractNum w:abstractNumId="10">
    <w:nsid w:val="2AD1616A"/>
    <w:multiLevelType w:val="singleLevel"/>
    <w:tmpl w:val="2AD1616A"/>
    <w:lvl w:ilvl="0" w:tentative="0">
      <w:start w:val="1"/>
      <w:numFmt w:val="decimal"/>
      <w:suff w:val="space"/>
      <w:lvlText w:val="%1."/>
      <w:lvlJc w:val="left"/>
    </w:lvl>
  </w:abstractNum>
  <w:abstractNum w:abstractNumId="11">
    <w:nsid w:val="2D659EB7"/>
    <w:multiLevelType w:val="singleLevel"/>
    <w:tmpl w:val="2D659EB7"/>
    <w:lvl w:ilvl="0" w:tentative="0">
      <w:start w:val="1"/>
      <w:numFmt w:val="decimal"/>
      <w:suff w:val="space"/>
      <w:lvlText w:val="%1."/>
      <w:lvlJc w:val="left"/>
    </w:lvl>
  </w:abstractNum>
  <w:abstractNum w:abstractNumId="12">
    <w:nsid w:val="30E79D00"/>
    <w:multiLevelType w:val="singleLevel"/>
    <w:tmpl w:val="30E79D00"/>
    <w:lvl w:ilvl="0" w:tentative="0">
      <w:start w:val="1"/>
      <w:numFmt w:val="decimal"/>
      <w:suff w:val="space"/>
      <w:lvlText w:val="%1."/>
      <w:lvlJc w:val="left"/>
    </w:lvl>
  </w:abstractNum>
  <w:abstractNum w:abstractNumId="13">
    <w:nsid w:val="40F12F7A"/>
    <w:multiLevelType w:val="multilevel"/>
    <w:tmpl w:val="40F12F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544B8C"/>
    <w:multiLevelType w:val="singleLevel"/>
    <w:tmpl w:val="46544B8C"/>
    <w:lvl w:ilvl="0" w:tentative="0">
      <w:start w:val="1"/>
      <w:numFmt w:val="decimal"/>
      <w:suff w:val="space"/>
      <w:lvlText w:val="%1."/>
      <w:lvlJc w:val="left"/>
    </w:lvl>
  </w:abstractNum>
  <w:abstractNum w:abstractNumId="15">
    <w:nsid w:val="47214FC6"/>
    <w:multiLevelType w:val="singleLevel"/>
    <w:tmpl w:val="47214FC6"/>
    <w:lvl w:ilvl="0" w:tentative="0">
      <w:start w:val="1"/>
      <w:numFmt w:val="decimal"/>
      <w:suff w:val="space"/>
      <w:lvlText w:val="%1."/>
      <w:lvlJc w:val="left"/>
    </w:lvl>
  </w:abstractNum>
  <w:abstractNum w:abstractNumId="16">
    <w:nsid w:val="5BBF8C9A"/>
    <w:multiLevelType w:val="singleLevel"/>
    <w:tmpl w:val="5BBF8C9A"/>
    <w:lvl w:ilvl="0" w:tentative="0">
      <w:start w:val="1"/>
      <w:numFmt w:val="decimal"/>
      <w:suff w:val="space"/>
      <w:lvlText w:val="%1."/>
      <w:lvlJc w:val="left"/>
    </w:lvl>
  </w:abstractNum>
  <w:abstractNum w:abstractNumId="17">
    <w:nsid w:val="5C717C35"/>
    <w:multiLevelType w:val="singleLevel"/>
    <w:tmpl w:val="5C717C35"/>
    <w:lvl w:ilvl="0" w:tentative="0">
      <w:start w:val="5"/>
      <w:numFmt w:val="decimal"/>
      <w:lvlText w:val="%1."/>
      <w:lvlJc w:val="left"/>
      <w:pPr>
        <w:tabs>
          <w:tab w:val="left" w:pos="312"/>
        </w:tabs>
      </w:pPr>
    </w:lvl>
  </w:abstractNum>
  <w:abstractNum w:abstractNumId="18">
    <w:nsid w:val="77E2233C"/>
    <w:multiLevelType w:val="singleLevel"/>
    <w:tmpl w:val="77E2233C"/>
    <w:lvl w:ilvl="0" w:tentative="0">
      <w:start w:val="1"/>
      <w:numFmt w:val="decimal"/>
      <w:suff w:val="space"/>
      <w:lvlText w:val="%1."/>
      <w:lvlJc w:val="left"/>
    </w:lvl>
  </w:abstractNum>
  <w:num w:numId="1">
    <w:abstractNumId w:val="4"/>
  </w:num>
  <w:num w:numId="2">
    <w:abstractNumId w:val="8"/>
  </w:num>
  <w:num w:numId="3">
    <w:abstractNumId w:val="13"/>
  </w:num>
  <w:num w:numId="4">
    <w:abstractNumId w:val="7"/>
  </w:num>
  <w:num w:numId="5">
    <w:abstractNumId w:val="17"/>
  </w:num>
  <w:num w:numId="6">
    <w:abstractNumId w:val="0"/>
  </w:num>
  <w:num w:numId="7">
    <w:abstractNumId w:val="12"/>
  </w:num>
  <w:num w:numId="8">
    <w:abstractNumId w:val="6"/>
  </w:num>
  <w:num w:numId="9">
    <w:abstractNumId w:val="14"/>
  </w:num>
  <w:num w:numId="10">
    <w:abstractNumId w:val="2"/>
  </w:num>
  <w:num w:numId="11">
    <w:abstractNumId w:val="3"/>
  </w:num>
  <w:num w:numId="12">
    <w:abstractNumId w:val="10"/>
  </w:num>
  <w:num w:numId="13">
    <w:abstractNumId w:val="11"/>
  </w:num>
  <w:num w:numId="14">
    <w:abstractNumId w:val="15"/>
  </w:num>
  <w:num w:numId="15">
    <w:abstractNumId w:val="18"/>
  </w:num>
  <w:num w:numId="16">
    <w:abstractNumId w:val="9"/>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351AA"/>
    <w:rsid w:val="010651D9"/>
    <w:rsid w:val="011F6449"/>
    <w:rsid w:val="01236AFB"/>
    <w:rsid w:val="014C6B51"/>
    <w:rsid w:val="01561040"/>
    <w:rsid w:val="019F7441"/>
    <w:rsid w:val="01B37585"/>
    <w:rsid w:val="01D55165"/>
    <w:rsid w:val="01DF6BF8"/>
    <w:rsid w:val="01EC2C57"/>
    <w:rsid w:val="020471A6"/>
    <w:rsid w:val="025F0711"/>
    <w:rsid w:val="026B2E25"/>
    <w:rsid w:val="027125E7"/>
    <w:rsid w:val="02824D4D"/>
    <w:rsid w:val="02DC4B10"/>
    <w:rsid w:val="02DD76CE"/>
    <w:rsid w:val="02F36323"/>
    <w:rsid w:val="02F5619C"/>
    <w:rsid w:val="030458E0"/>
    <w:rsid w:val="0326446A"/>
    <w:rsid w:val="032D5555"/>
    <w:rsid w:val="03305FFE"/>
    <w:rsid w:val="036634D2"/>
    <w:rsid w:val="03800D34"/>
    <w:rsid w:val="03DD35E4"/>
    <w:rsid w:val="03E2554B"/>
    <w:rsid w:val="04073203"/>
    <w:rsid w:val="04076900"/>
    <w:rsid w:val="041A5A3B"/>
    <w:rsid w:val="042311BA"/>
    <w:rsid w:val="042B157A"/>
    <w:rsid w:val="04456564"/>
    <w:rsid w:val="048F763B"/>
    <w:rsid w:val="04984606"/>
    <w:rsid w:val="049F330E"/>
    <w:rsid w:val="04AA775C"/>
    <w:rsid w:val="04AF1889"/>
    <w:rsid w:val="04F66F48"/>
    <w:rsid w:val="05251E14"/>
    <w:rsid w:val="05452235"/>
    <w:rsid w:val="05A16594"/>
    <w:rsid w:val="05A7762D"/>
    <w:rsid w:val="05C516C0"/>
    <w:rsid w:val="060E5941"/>
    <w:rsid w:val="06110FAF"/>
    <w:rsid w:val="0620235A"/>
    <w:rsid w:val="06367DD0"/>
    <w:rsid w:val="063F6C84"/>
    <w:rsid w:val="0644429B"/>
    <w:rsid w:val="06493CA7"/>
    <w:rsid w:val="065A6178"/>
    <w:rsid w:val="066F1CF3"/>
    <w:rsid w:val="067A1543"/>
    <w:rsid w:val="06930BB8"/>
    <w:rsid w:val="06B50CF4"/>
    <w:rsid w:val="07170728"/>
    <w:rsid w:val="07245D42"/>
    <w:rsid w:val="07264C62"/>
    <w:rsid w:val="072A310F"/>
    <w:rsid w:val="07603356"/>
    <w:rsid w:val="0779354C"/>
    <w:rsid w:val="08061376"/>
    <w:rsid w:val="08314CF2"/>
    <w:rsid w:val="08452D77"/>
    <w:rsid w:val="086401F8"/>
    <w:rsid w:val="08751CAA"/>
    <w:rsid w:val="087E4C40"/>
    <w:rsid w:val="08821F8B"/>
    <w:rsid w:val="08A871D0"/>
    <w:rsid w:val="08D66AD6"/>
    <w:rsid w:val="08DA33A3"/>
    <w:rsid w:val="08E80F13"/>
    <w:rsid w:val="08EF6E2E"/>
    <w:rsid w:val="092A75BF"/>
    <w:rsid w:val="09322AD0"/>
    <w:rsid w:val="09335624"/>
    <w:rsid w:val="0944690F"/>
    <w:rsid w:val="09524F20"/>
    <w:rsid w:val="09535675"/>
    <w:rsid w:val="095F057D"/>
    <w:rsid w:val="09642282"/>
    <w:rsid w:val="09733572"/>
    <w:rsid w:val="09772C16"/>
    <w:rsid w:val="098353B5"/>
    <w:rsid w:val="099948FD"/>
    <w:rsid w:val="09A92330"/>
    <w:rsid w:val="09B06B87"/>
    <w:rsid w:val="09C13146"/>
    <w:rsid w:val="09E04166"/>
    <w:rsid w:val="0A0124A3"/>
    <w:rsid w:val="0A1C0718"/>
    <w:rsid w:val="0A3E7710"/>
    <w:rsid w:val="0A5B7E63"/>
    <w:rsid w:val="0A9926DB"/>
    <w:rsid w:val="0AA374A5"/>
    <w:rsid w:val="0AAB7649"/>
    <w:rsid w:val="0ABC5606"/>
    <w:rsid w:val="0B1F52D6"/>
    <w:rsid w:val="0B30404E"/>
    <w:rsid w:val="0B4C6309"/>
    <w:rsid w:val="0B4C6C14"/>
    <w:rsid w:val="0B547599"/>
    <w:rsid w:val="0B631A88"/>
    <w:rsid w:val="0B683D45"/>
    <w:rsid w:val="0B7F3F11"/>
    <w:rsid w:val="0B884417"/>
    <w:rsid w:val="0BF6188C"/>
    <w:rsid w:val="0BF73C91"/>
    <w:rsid w:val="0C170175"/>
    <w:rsid w:val="0C444D78"/>
    <w:rsid w:val="0C551C7E"/>
    <w:rsid w:val="0C571A41"/>
    <w:rsid w:val="0C5C1171"/>
    <w:rsid w:val="0C5E1CBC"/>
    <w:rsid w:val="0C615B50"/>
    <w:rsid w:val="0C8445DA"/>
    <w:rsid w:val="0C87121B"/>
    <w:rsid w:val="0CC007F7"/>
    <w:rsid w:val="0CC617AC"/>
    <w:rsid w:val="0CE618DF"/>
    <w:rsid w:val="0CFE707A"/>
    <w:rsid w:val="0D063BDA"/>
    <w:rsid w:val="0D08375F"/>
    <w:rsid w:val="0D116EA1"/>
    <w:rsid w:val="0D184CFB"/>
    <w:rsid w:val="0D2B61B4"/>
    <w:rsid w:val="0D4A7419"/>
    <w:rsid w:val="0D827401"/>
    <w:rsid w:val="0D84094E"/>
    <w:rsid w:val="0D8A00E9"/>
    <w:rsid w:val="0D8D589E"/>
    <w:rsid w:val="0D9773A6"/>
    <w:rsid w:val="0DA01C73"/>
    <w:rsid w:val="0DD63300"/>
    <w:rsid w:val="0DF06AB6"/>
    <w:rsid w:val="0DF50604"/>
    <w:rsid w:val="0DF702FE"/>
    <w:rsid w:val="0E060E51"/>
    <w:rsid w:val="0E0A42C9"/>
    <w:rsid w:val="0E3D54AA"/>
    <w:rsid w:val="0E5604B2"/>
    <w:rsid w:val="0E6D5D79"/>
    <w:rsid w:val="0E9D0089"/>
    <w:rsid w:val="0EB803EE"/>
    <w:rsid w:val="0EC20452"/>
    <w:rsid w:val="0EF94D4B"/>
    <w:rsid w:val="0F276507"/>
    <w:rsid w:val="0F4958DC"/>
    <w:rsid w:val="0F515DF7"/>
    <w:rsid w:val="0F596BA8"/>
    <w:rsid w:val="0F6248D2"/>
    <w:rsid w:val="0F693536"/>
    <w:rsid w:val="0F781DAE"/>
    <w:rsid w:val="0F7B0511"/>
    <w:rsid w:val="0F7B76D9"/>
    <w:rsid w:val="0F7C426E"/>
    <w:rsid w:val="0F816ACD"/>
    <w:rsid w:val="0F9832DB"/>
    <w:rsid w:val="0FBF3FD2"/>
    <w:rsid w:val="0FBF7FF3"/>
    <w:rsid w:val="0FDF213E"/>
    <w:rsid w:val="10142F30"/>
    <w:rsid w:val="10646583"/>
    <w:rsid w:val="107D4B15"/>
    <w:rsid w:val="108A3C80"/>
    <w:rsid w:val="10C26171"/>
    <w:rsid w:val="10F33360"/>
    <w:rsid w:val="10FC16EA"/>
    <w:rsid w:val="110F1D40"/>
    <w:rsid w:val="11266F33"/>
    <w:rsid w:val="118963A1"/>
    <w:rsid w:val="1190741C"/>
    <w:rsid w:val="11BD13A5"/>
    <w:rsid w:val="11C6522A"/>
    <w:rsid w:val="11E104CC"/>
    <w:rsid w:val="11E20309"/>
    <w:rsid w:val="12255233"/>
    <w:rsid w:val="12486EC1"/>
    <w:rsid w:val="12530213"/>
    <w:rsid w:val="127723A9"/>
    <w:rsid w:val="12862074"/>
    <w:rsid w:val="12883966"/>
    <w:rsid w:val="129E45B4"/>
    <w:rsid w:val="12C02EFB"/>
    <w:rsid w:val="12D81596"/>
    <w:rsid w:val="12E35B97"/>
    <w:rsid w:val="13072A44"/>
    <w:rsid w:val="13347445"/>
    <w:rsid w:val="133E6515"/>
    <w:rsid w:val="135F4BE2"/>
    <w:rsid w:val="139B1A0A"/>
    <w:rsid w:val="139D25C7"/>
    <w:rsid w:val="13BF3CE4"/>
    <w:rsid w:val="14074B59"/>
    <w:rsid w:val="141008D8"/>
    <w:rsid w:val="14125FE6"/>
    <w:rsid w:val="14472650"/>
    <w:rsid w:val="146D271E"/>
    <w:rsid w:val="14982588"/>
    <w:rsid w:val="149A5AD9"/>
    <w:rsid w:val="149F1854"/>
    <w:rsid w:val="14A7619D"/>
    <w:rsid w:val="14D71024"/>
    <w:rsid w:val="150536C3"/>
    <w:rsid w:val="150C1963"/>
    <w:rsid w:val="151447A0"/>
    <w:rsid w:val="154A6454"/>
    <w:rsid w:val="154C4F1A"/>
    <w:rsid w:val="155C2C83"/>
    <w:rsid w:val="15762120"/>
    <w:rsid w:val="15F74E91"/>
    <w:rsid w:val="16A8729C"/>
    <w:rsid w:val="16B33777"/>
    <w:rsid w:val="16BC70A7"/>
    <w:rsid w:val="16C6339E"/>
    <w:rsid w:val="171E28E6"/>
    <w:rsid w:val="172F2D79"/>
    <w:rsid w:val="17557BEF"/>
    <w:rsid w:val="177F2DD9"/>
    <w:rsid w:val="17D349C1"/>
    <w:rsid w:val="17EB6EA6"/>
    <w:rsid w:val="1830729E"/>
    <w:rsid w:val="184154B1"/>
    <w:rsid w:val="1870062C"/>
    <w:rsid w:val="18817102"/>
    <w:rsid w:val="18830A15"/>
    <w:rsid w:val="18852B28"/>
    <w:rsid w:val="188B5321"/>
    <w:rsid w:val="189C1F14"/>
    <w:rsid w:val="18AC2047"/>
    <w:rsid w:val="18CE5F1F"/>
    <w:rsid w:val="18F97167"/>
    <w:rsid w:val="19524AC9"/>
    <w:rsid w:val="196064A6"/>
    <w:rsid w:val="196A1E12"/>
    <w:rsid w:val="19932372"/>
    <w:rsid w:val="19A20DD5"/>
    <w:rsid w:val="19AE03F1"/>
    <w:rsid w:val="19BA3BF4"/>
    <w:rsid w:val="19DB5126"/>
    <w:rsid w:val="1A071A03"/>
    <w:rsid w:val="1A1F16AE"/>
    <w:rsid w:val="1A3B5C77"/>
    <w:rsid w:val="1A984BAD"/>
    <w:rsid w:val="1AA17AB6"/>
    <w:rsid w:val="1AB8220E"/>
    <w:rsid w:val="1AE4166C"/>
    <w:rsid w:val="1AF06CFB"/>
    <w:rsid w:val="1AF11B8D"/>
    <w:rsid w:val="1B11359C"/>
    <w:rsid w:val="1B2A271F"/>
    <w:rsid w:val="1B530544"/>
    <w:rsid w:val="1B713184"/>
    <w:rsid w:val="1BA209CF"/>
    <w:rsid w:val="1BAF4334"/>
    <w:rsid w:val="1BB4777D"/>
    <w:rsid w:val="1BBC26CD"/>
    <w:rsid w:val="1BC05D1A"/>
    <w:rsid w:val="1BD75AB8"/>
    <w:rsid w:val="1BEC4D61"/>
    <w:rsid w:val="1C0459C2"/>
    <w:rsid w:val="1C1B3B4A"/>
    <w:rsid w:val="1C395ACC"/>
    <w:rsid w:val="1C88086E"/>
    <w:rsid w:val="1CAC629E"/>
    <w:rsid w:val="1CEC7F71"/>
    <w:rsid w:val="1D266CE1"/>
    <w:rsid w:val="1D3963AF"/>
    <w:rsid w:val="1D6A673C"/>
    <w:rsid w:val="1D9247AE"/>
    <w:rsid w:val="1DB567EC"/>
    <w:rsid w:val="1DF51A98"/>
    <w:rsid w:val="1DFE676B"/>
    <w:rsid w:val="1E3D060F"/>
    <w:rsid w:val="1E3F7D2E"/>
    <w:rsid w:val="1E4134E4"/>
    <w:rsid w:val="1E5062B3"/>
    <w:rsid w:val="1E523514"/>
    <w:rsid w:val="1E682698"/>
    <w:rsid w:val="1E714A66"/>
    <w:rsid w:val="1E74103D"/>
    <w:rsid w:val="1E802593"/>
    <w:rsid w:val="1E8B6156"/>
    <w:rsid w:val="1EA703CC"/>
    <w:rsid w:val="1EB7330C"/>
    <w:rsid w:val="1EE47F71"/>
    <w:rsid w:val="1F0A0FF3"/>
    <w:rsid w:val="1F5771FF"/>
    <w:rsid w:val="1F69491A"/>
    <w:rsid w:val="1F7C289F"/>
    <w:rsid w:val="1FE868A9"/>
    <w:rsid w:val="1FF42436"/>
    <w:rsid w:val="20034907"/>
    <w:rsid w:val="200547B4"/>
    <w:rsid w:val="20173E4B"/>
    <w:rsid w:val="204E48BC"/>
    <w:rsid w:val="20531423"/>
    <w:rsid w:val="206A7943"/>
    <w:rsid w:val="208921B3"/>
    <w:rsid w:val="20973DEB"/>
    <w:rsid w:val="20B26522"/>
    <w:rsid w:val="20B44310"/>
    <w:rsid w:val="20BE13B2"/>
    <w:rsid w:val="20E148CC"/>
    <w:rsid w:val="211116EB"/>
    <w:rsid w:val="216133FC"/>
    <w:rsid w:val="21D56769"/>
    <w:rsid w:val="21E52EF3"/>
    <w:rsid w:val="21FB5D7B"/>
    <w:rsid w:val="21FE5C20"/>
    <w:rsid w:val="22015E94"/>
    <w:rsid w:val="220B1C3D"/>
    <w:rsid w:val="221D1D20"/>
    <w:rsid w:val="22334A87"/>
    <w:rsid w:val="223E5BEA"/>
    <w:rsid w:val="22BE6801"/>
    <w:rsid w:val="23056708"/>
    <w:rsid w:val="233500BF"/>
    <w:rsid w:val="23360FB7"/>
    <w:rsid w:val="23377FF7"/>
    <w:rsid w:val="233A04CF"/>
    <w:rsid w:val="23411BB8"/>
    <w:rsid w:val="234B6811"/>
    <w:rsid w:val="234E4553"/>
    <w:rsid w:val="236B425F"/>
    <w:rsid w:val="237E4B46"/>
    <w:rsid w:val="23836192"/>
    <w:rsid w:val="23901F29"/>
    <w:rsid w:val="239C0061"/>
    <w:rsid w:val="23B908A4"/>
    <w:rsid w:val="23E427C1"/>
    <w:rsid w:val="23E95BEF"/>
    <w:rsid w:val="23FD0064"/>
    <w:rsid w:val="242D5C43"/>
    <w:rsid w:val="24476B50"/>
    <w:rsid w:val="245375B0"/>
    <w:rsid w:val="24642C0A"/>
    <w:rsid w:val="24B22173"/>
    <w:rsid w:val="24B95AD9"/>
    <w:rsid w:val="24BE24DA"/>
    <w:rsid w:val="24CF5825"/>
    <w:rsid w:val="24D663E6"/>
    <w:rsid w:val="24D77F2B"/>
    <w:rsid w:val="251B4741"/>
    <w:rsid w:val="255B4D05"/>
    <w:rsid w:val="256E4A38"/>
    <w:rsid w:val="2584425C"/>
    <w:rsid w:val="258B00E2"/>
    <w:rsid w:val="25A917A6"/>
    <w:rsid w:val="25BE27CC"/>
    <w:rsid w:val="25C97EC1"/>
    <w:rsid w:val="25F74A5C"/>
    <w:rsid w:val="2628662C"/>
    <w:rsid w:val="262D45DE"/>
    <w:rsid w:val="26477776"/>
    <w:rsid w:val="26871DC8"/>
    <w:rsid w:val="268C032A"/>
    <w:rsid w:val="26A53EF9"/>
    <w:rsid w:val="26A94201"/>
    <w:rsid w:val="26AC274F"/>
    <w:rsid w:val="27044A29"/>
    <w:rsid w:val="27154BBC"/>
    <w:rsid w:val="271D34C8"/>
    <w:rsid w:val="27475541"/>
    <w:rsid w:val="276142BF"/>
    <w:rsid w:val="277327DA"/>
    <w:rsid w:val="27783712"/>
    <w:rsid w:val="27907362"/>
    <w:rsid w:val="27DF1C1D"/>
    <w:rsid w:val="27DF39CB"/>
    <w:rsid w:val="280D0539"/>
    <w:rsid w:val="281A7886"/>
    <w:rsid w:val="28333E1D"/>
    <w:rsid w:val="28454BD6"/>
    <w:rsid w:val="28455253"/>
    <w:rsid w:val="28551971"/>
    <w:rsid w:val="285B1C53"/>
    <w:rsid w:val="289F7086"/>
    <w:rsid w:val="28AE0CEF"/>
    <w:rsid w:val="28AE4D69"/>
    <w:rsid w:val="28C32028"/>
    <w:rsid w:val="28CC490F"/>
    <w:rsid w:val="28DD0032"/>
    <w:rsid w:val="28DE40AA"/>
    <w:rsid w:val="29345E77"/>
    <w:rsid w:val="294C65AD"/>
    <w:rsid w:val="29590F46"/>
    <w:rsid w:val="29806583"/>
    <w:rsid w:val="298823F6"/>
    <w:rsid w:val="298B3C4C"/>
    <w:rsid w:val="299D4A83"/>
    <w:rsid w:val="29F26D24"/>
    <w:rsid w:val="2A15033F"/>
    <w:rsid w:val="2A1662C1"/>
    <w:rsid w:val="2A1C7367"/>
    <w:rsid w:val="2A2815FA"/>
    <w:rsid w:val="2A6D4DAB"/>
    <w:rsid w:val="2A6D6092"/>
    <w:rsid w:val="2A7D76B4"/>
    <w:rsid w:val="2A834AE2"/>
    <w:rsid w:val="2A9F38E6"/>
    <w:rsid w:val="2B0F281A"/>
    <w:rsid w:val="2B32022D"/>
    <w:rsid w:val="2B437463"/>
    <w:rsid w:val="2B7807EE"/>
    <w:rsid w:val="2B876854"/>
    <w:rsid w:val="2BA27BA8"/>
    <w:rsid w:val="2BA50BF7"/>
    <w:rsid w:val="2BBF00EC"/>
    <w:rsid w:val="2BC37CFD"/>
    <w:rsid w:val="2BD5237F"/>
    <w:rsid w:val="2BE536CE"/>
    <w:rsid w:val="2BE758D9"/>
    <w:rsid w:val="2C09049E"/>
    <w:rsid w:val="2C0A653C"/>
    <w:rsid w:val="2C191F85"/>
    <w:rsid w:val="2CE82D6F"/>
    <w:rsid w:val="2D343236"/>
    <w:rsid w:val="2D376058"/>
    <w:rsid w:val="2D3E73E6"/>
    <w:rsid w:val="2D6434F8"/>
    <w:rsid w:val="2D6A0F3F"/>
    <w:rsid w:val="2D750387"/>
    <w:rsid w:val="2D802C90"/>
    <w:rsid w:val="2DD15014"/>
    <w:rsid w:val="2DD33014"/>
    <w:rsid w:val="2DE63AD6"/>
    <w:rsid w:val="2DF72DE4"/>
    <w:rsid w:val="2E0220AF"/>
    <w:rsid w:val="2E4B082A"/>
    <w:rsid w:val="2E5D4E86"/>
    <w:rsid w:val="2E5D790B"/>
    <w:rsid w:val="2E5F13C2"/>
    <w:rsid w:val="2E9A3C18"/>
    <w:rsid w:val="2EBB0FEE"/>
    <w:rsid w:val="2EC63002"/>
    <w:rsid w:val="2F046298"/>
    <w:rsid w:val="2F0A6B38"/>
    <w:rsid w:val="2F1228D8"/>
    <w:rsid w:val="2F3565C7"/>
    <w:rsid w:val="2F5538A5"/>
    <w:rsid w:val="2F946CCB"/>
    <w:rsid w:val="2F971030"/>
    <w:rsid w:val="2FA23C5C"/>
    <w:rsid w:val="2FB41BE1"/>
    <w:rsid w:val="2FD25781"/>
    <w:rsid w:val="2FDC745C"/>
    <w:rsid w:val="2FFD7934"/>
    <w:rsid w:val="30733ACD"/>
    <w:rsid w:val="308B2942"/>
    <w:rsid w:val="308C3862"/>
    <w:rsid w:val="309379D8"/>
    <w:rsid w:val="30A270F7"/>
    <w:rsid w:val="30CB2D3F"/>
    <w:rsid w:val="30DF1478"/>
    <w:rsid w:val="30EC586F"/>
    <w:rsid w:val="310224D9"/>
    <w:rsid w:val="31057AF1"/>
    <w:rsid w:val="31374878"/>
    <w:rsid w:val="316136A3"/>
    <w:rsid w:val="319C6071"/>
    <w:rsid w:val="31AB1C31"/>
    <w:rsid w:val="31AC537E"/>
    <w:rsid w:val="31E3679B"/>
    <w:rsid w:val="31E732FD"/>
    <w:rsid w:val="32517576"/>
    <w:rsid w:val="32BE5C2C"/>
    <w:rsid w:val="32FB6478"/>
    <w:rsid w:val="33252E95"/>
    <w:rsid w:val="33263B3F"/>
    <w:rsid w:val="335C05C6"/>
    <w:rsid w:val="336963EB"/>
    <w:rsid w:val="33816EEB"/>
    <w:rsid w:val="338418CB"/>
    <w:rsid w:val="33EB55CD"/>
    <w:rsid w:val="33EC4C02"/>
    <w:rsid w:val="340D2360"/>
    <w:rsid w:val="3410665D"/>
    <w:rsid w:val="34192013"/>
    <w:rsid w:val="34211214"/>
    <w:rsid w:val="342E63AB"/>
    <w:rsid w:val="34675474"/>
    <w:rsid w:val="34950E68"/>
    <w:rsid w:val="34986E94"/>
    <w:rsid w:val="349E076A"/>
    <w:rsid w:val="34AF62C9"/>
    <w:rsid w:val="34BF2BBB"/>
    <w:rsid w:val="34CB4388"/>
    <w:rsid w:val="34FA6E12"/>
    <w:rsid w:val="354D7158"/>
    <w:rsid w:val="358D5588"/>
    <w:rsid w:val="35AD4EFA"/>
    <w:rsid w:val="360016DD"/>
    <w:rsid w:val="363A3B40"/>
    <w:rsid w:val="365302AE"/>
    <w:rsid w:val="36607A0A"/>
    <w:rsid w:val="366E227C"/>
    <w:rsid w:val="366F2E0D"/>
    <w:rsid w:val="367B6A5C"/>
    <w:rsid w:val="36A74ADA"/>
    <w:rsid w:val="36AD60D5"/>
    <w:rsid w:val="36B224F9"/>
    <w:rsid w:val="36EC0CC9"/>
    <w:rsid w:val="36F850AD"/>
    <w:rsid w:val="373F410B"/>
    <w:rsid w:val="37533A8E"/>
    <w:rsid w:val="37A55012"/>
    <w:rsid w:val="37EE7094"/>
    <w:rsid w:val="380354B4"/>
    <w:rsid w:val="38296C89"/>
    <w:rsid w:val="383002EB"/>
    <w:rsid w:val="38586797"/>
    <w:rsid w:val="38BC0149"/>
    <w:rsid w:val="38BD4A00"/>
    <w:rsid w:val="38D87D1C"/>
    <w:rsid w:val="38F83D7C"/>
    <w:rsid w:val="39636459"/>
    <w:rsid w:val="39670748"/>
    <w:rsid w:val="396B7F6C"/>
    <w:rsid w:val="39902D77"/>
    <w:rsid w:val="39A408FC"/>
    <w:rsid w:val="39B417A9"/>
    <w:rsid w:val="39F8091D"/>
    <w:rsid w:val="39FC5695"/>
    <w:rsid w:val="3A006D8E"/>
    <w:rsid w:val="3A3651E5"/>
    <w:rsid w:val="3A6D4E67"/>
    <w:rsid w:val="3A744481"/>
    <w:rsid w:val="3A8C7BEF"/>
    <w:rsid w:val="3A906246"/>
    <w:rsid w:val="3B2349B7"/>
    <w:rsid w:val="3B616CFF"/>
    <w:rsid w:val="3B6259F6"/>
    <w:rsid w:val="3B841D62"/>
    <w:rsid w:val="3B892174"/>
    <w:rsid w:val="3B976654"/>
    <w:rsid w:val="3B9C6A51"/>
    <w:rsid w:val="3BC01EFC"/>
    <w:rsid w:val="3BCA786A"/>
    <w:rsid w:val="3BD31E2F"/>
    <w:rsid w:val="3BF15831"/>
    <w:rsid w:val="3C105946"/>
    <w:rsid w:val="3C162FBC"/>
    <w:rsid w:val="3C471448"/>
    <w:rsid w:val="3C5F759A"/>
    <w:rsid w:val="3C6C525A"/>
    <w:rsid w:val="3CCE23CB"/>
    <w:rsid w:val="3CD17D17"/>
    <w:rsid w:val="3D204412"/>
    <w:rsid w:val="3D3C7F39"/>
    <w:rsid w:val="3D440F09"/>
    <w:rsid w:val="3D4504A0"/>
    <w:rsid w:val="3D4F2F4A"/>
    <w:rsid w:val="3D8734BB"/>
    <w:rsid w:val="3D9A11D4"/>
    <w:rsid w:val="3DA16D89"/>
    <w:rsid w:val="3DA364BE"/>
    <w:rsid w:val="3DD10BAE"/>
    <w:rsid w:val="3DE041CB"/>
    <w:rsid w:val="3DE45401"/>
    <w:rsid w:val="3E0D48F6"/>
    <w:rsid w:val="3E1868B4"/>
    <w:rsid w:val="3E2148E6"/>
    <w:rsid w:val="3E377251"/>
    <w:rsid w:val="3E42664B"/>
    <w:rsid w:val="3E5A7334"/>
    <w:rsid w:val="3E7B5D6B"/>
    <w:rsid w:val="3E843E66"/>
    <w:rsid w:val="3E8F51FE"/>
    <w:rsid w:val="3E926F87"/>
    <w:rsid w:val="3E9A59DE"/>
    <w:rsid w:val="3EAF4836"/>
    <w:rsid w:val="3EB05C6A"/>
    <w:rsid w:val="3EC33DFA"/>
    <w:rsid w:val="3ECC2AA4"/>
    <w:rsid w:val="3ED92ACB"/>
    <w:rsid w:val="3F060E16"/>
    <w:rsid w:val="3F086223"/>
    <w:rsid w:val="3F1D1096"/>
    <w:rsid w:val="3F23468E"/>
    <w:rsid w:val="3F2A5A1C"/>
    <w:rsid w:val="3F2F0234"/>
    <w:rsid w:val="3F3D5750"/>
    <w:rsid w:val="3F6363FE"/>
    <w:rsid w:val="3F756B8F"/>
    <w:rsid w:val="3F805C5D"/>
    <w:rsid w:val="3F95482B"/>
    <w:rsid w:val="4019356B"/>
    <w:rsid w:val="40224945"/>
    <w:rsid w:val="40592157"/>
    <w:rsid w:val="406E1CAE"/>
    <w:rsid w:val="40A0133A"/>
    <w:rsid w:val="40BA2994"/>
    <w:rsid w:val="40C31A53"/>
    <w:rsid w:val="40FF545D"/>
    <w:rsid w:val="410067C8"/>
    <w:rsid w:val="418F0D2A"/>
    <w:rsid w:val="41D01505"/>
    <w:rsid w:val="421A7ECF"/>
    <w:rsid w:val="42474939"/>
    <w:rsid w:val="424C3C57"/>
    <w:rsid w:val="42613FF3"/>
    <w:rsid w:val="42660D96"/>
    <w:rsid w:val="427E4870"/>
    <w:rsid w:val="428667D2"/>
    <w:rsid w:val="42B75819"/>
    <w:rsid w:val="42C041F5"/>
    <w:rsid w:val="42CD1CE0"/>
    <w:rsid w:val="42E1381E"/>
    <w:rsid w:val="42E83C24"/>
    <w:rsid w:val="42ED6459"/>
    <w:rsid w:val="42F9198D"/>
    <w:rsid w:val="42FE58DD"/>
    <w:rsid w:val="43115268"/>
    <w:rsid w:val="43174B3D"/>
    <w:rsid w:val="43370708"/>
    <w:rsid w:val="43456849"/>
    <w:rsid w:val="434B790E"/>
    <w:rsid w:val="4360274F"/>
    <w:rsid w:val="43977AB6"/>
    <w:rsid w:val="43A3342B"/>
    <w:rsid w:val="43C77C27"/>
    <w:rsid w:val="43DE09EE"/>
    <w:rsid w:val="44002FAD"/>
    <w:rsid w:val="446E63AB"/>
    <w:rsid w:val="449101DD"/>
    <w:rsid w:val="44DE1391"/>
    <w:rsid w:val="451B225C"/>
    <w:rsid w:val="452151CC"/>
    <w:rsid w:val="452410C9"/>
    <w:rsid w:val="45317DFB"/>
    <w:rsid w:val="456D3CE4"/>
    <w:rsid w:val="4579042C"/>
    <w:rsid w:val="457F0571"/>
    <w:rsid w:val="45851176"/>
    <w:rsid w:val="45C63B94"/>
    <w:rsid w:val="45EC3A2B"/>
    <w:rsid w:val="460E7DA5"/>
    <w:rsid w:val="461F6DB6"/>
    <w:rsid w:val="46422483"/>
    <w:rsid w:val="4659254A"/>
    <w:rsid w:val="465B0637"/>
    <w:rsid w:val="465E3F0D"/>
    <w:rsid w:val="466A16E6"/>
    <w:rsid w:val="46893F2B"/>
    <w:rsid w:val="46BA7686"/>
    <w:rsid w:val="46C4686E"/>
    <w:rsid w:val="46E2098A"/>
    <w:rsid w:val="474F2E51"/>
    <w:rsid w:val="475E7CD8"/>
    <w:rsid w:val="477B778F"/>
    <w:rsid w:val="478203EC"/>
    <w:rsid w:val="47B025FA"/>
    <w:rsid w:val="4809698F"/>
    <w:rsid w:val="480F301E"/>
    <w:rsid w:val="4811697D"/>
    <w:rsid w:val="481B4154"/>
    <w:rsid w:val="487A3E25"/>
    <w:rsid w:val="488B5503"/>
    <w:rsid w:val="48937E21"/>
    <w:rsid w:val="489A0361"/>
    <w:rsid w:val="48B94FF3"/>
    <w:rsid w:val="48E37AAB"/>
    <w:rsid w:val="48FD4B4C"/>
    <w:rsid w:val="490A68E0"/>
    <w:rsid w:val="491055FE"/>
    <w:rsid w:val="49261002"/>
    <w:rsid w:val="4929464F"/>
    <w:rsid w:val="495F5B3E"/>
    <w:rsid w:val="496F77D7"/>
    <w:rsid w:val="49733E1F"/>
    <w:rsid w:val="497654FD"/>
    <w:rsid w:val="4977360C"/>
    <w:rsid w:val="498A2307"/>
    <w:rsid w:val="49B64211"/>
    <w:rsid w:val="49ED3593"/>
    <w:rsid w:val="49F6167F"/>
    <w:rsid w:val="4A064FA0"/>
    <w:rsid w:val="4A0F5F3A"/>
    <w:rsid w:val="4A16615C"/>
    <w:rsid w:val="4A414779"/>
    <w:rsid w:val="4A4424D7"/>
    <w:rsid w:val="4A473CB8"/>
    <w:rsid w:val="4AB82D0F"/>
    <w:rsid w:val="4AC210F2"/>
    <w:rsid w:val="4AE922E8"/>
    <w:rsid w:val="4AEB7664"/>
    <w:rsid w:val="4AFD7C19"/>
    <w:rsid w:val="4B0567D1"/>
    <w:rsid w:val="4B125CE2"/>
    <w:rsid w:val="4B236AAE"/>
    <w:rsid w:val="4B2E419E"/>
    <w:rsid w:val="4B39265F"/>
    <w:rsid w:val="4B707271"/>
    <w:rsid w:val="4B863FDA"/>
    <w:rsid w:val="4B9739F7"/>
    <w:rsid w:val="4BDE5BC4"/>
    <w:rsid w:val="4BEE2503"/>
    <w:rsid w:val="4C245A30"/>
    <w:rsid w:val="4C4F5A3F"/>
    <w:rsid w:val="4C520360"/>
    <w:rsid w:val="4C577725"/>
    <w:rsid w:val="4CB6685F"/>
    <w:rsid w:val="4CC367FE"/>
    <w:rsid w:val="4D077F3C"/>
    <w:rsid w:val="4D123355"/>
    <w:rsid w:val="4D2A3B31"/>
    <w:rsid w:val="4D312C52"/>
    <w:rsid w:val="4D312F1F"/>
    <w:rsid w:val="4D6E4D26"/>
    <w:rsid w:val="4D76482F"/>
    <w:rsid w:val="4D905305"/>
    <w:rsid w:val="4D964A72"/>
    <w:rsid w:val="4D9C1254"/>
    <w:rsid w:val="4DD252B5"/>
    <w:rsid w:val="4DF47921"/>
    <w:rsid w:val="4E597784"/>
    <w:rsid w:val="4E793892"/>
    <w:rsid w:val="4E800872"/>
    <w:rsid w:val="4EC569ED"/>
    <w:rsid w:val="4ED50EA1"/>
    <w:rsid w:val="4EEC050C"/>
    <w:rsid w:val="4F104EC3"/>
    <w:rsid w:val="4F47354A"/>
    <w:rsid w:val="4F911C54"/>
    <w:rsid w:val="4FE625E0"/>
    <w:rsid w:val="50024581"/>
    <w:rsid w:val="5021480F"/>
    <w:rsid w:val="50962ECB"/>
    <w:rsid w:val="50A42E38"/>
    <w:rsid w:val="50A4577F"/>
    <w:rsid w:val="50B73D1F"/>
    <w:rsid w:val="50BD5BC9"/>
    <w:rsid w:val="50C11EEE"/>
    <w:rsid w:val="50D717BE"/>
    <w:rsid w:val="50E97CFC"/>
    <w:rsid w:val="50FA4028"/>
    <w:rsid w:val="510D65B7"/>
    <w:rsid w:val="511157AB"/>
    <w:rsid w:val="5142540C"/>
    <w:rsid w:val="518832C8"/>
    <w:rsid w:val="519D3C50"/>
    <w:rsid w:val="51A0432A"/>
    <w:rsid w:val="51A86090"/>
    <w:rsid w:val="51B202D4"/>
    <w:rsid w:val="51B7396D"/>
    <w:rsid w:val="51CC64BF"/>
    <w:rsid w:val="522E4CC3"/>
    <w:rsid w:val="5244713B"/>
    <w:rsid w:val="52615633"/>
    <w:rsid w:val="526F4DE4"/>
    <w:rsid w:val="52977FD4"/>
    <w:rsid w:val="52A25790"/>
    <w:rsid w:val="52A96B6F"/>
    <w:rsid w:val="52B45975"/>
    <w:rsid w:val="52D94AA4"/>
    <w:rsid w:val="52EA3A62"/>
    <w:rsid w:val="52F50BB8"/>
    <w:rsid w:val="53004672"/>
    <w:rsid w:val="53097272"/>
    <w:rsid w:val="530A3690"/>
    <w:rsid w:val="53460A16"/>
    <w:rsid w:val="53544462"/>
    <w:rsid w:val="53620E89"/>
    <w:rsid w:val="5397158E"/>
    <w:rsid w:val="53B34FDB"/>
    <w:rsid w:val="54013861"/>
    <w:rsid w:val="5438608E"/>
    <w:rsid w:val="54487265"/>
    <w:rsid w:val="544D6070"/>
    <w:rsid w:val="54605E1E"/>
    <w:rsid w:val="54B3506A"/>
    <w:rsid w:val="54CA0D16"/>
    <w:rsid w:val="54DD4057"/>
    <w:rsid w:val="54E7490F"/>
    <w:rsid w:val="550764A4"/>
    <w:rsid w:val="550B2BF6"/>
    <w:rsid w:val="55214EB5"/>
    <w:rsid w:val="55364EFD"/>
    <w:rsid w:val="555D4828"/>
    <w:rsid w:val="557A4C8B"/>
    <w:rsid w:val="557D644E"/>
    <w:rsid w:val="558931E1"/>
    <w:rsid w:val="55923347"/>
    <w:rsid w:val="55925180"/>
    <w:rsid w:val="55983B1B"/>
    <w:rsid w:val="55A8376B"/>
    <w:rsid w:val="55DC29B6"/>
    <w:rsid w:val="55DD4241"/>
    <w:rsid w:val="55FD758F"/>
    <w:rsid w:val="566B6D1E"/>
    <w:rsid w:val="56B37C4E"/>
    <w:rsid w:val="56C500AD"/>
    <w:rsid w:val="56E36B2B"/>
    <w:rsid w:val="56F97D56"/>
    <w:rsid w:val="57032A2C"/>
    <w:rsid w:val="570F5219"/>
    <w:rsid w:val="5728063B"/>
    <w:rsid w:val="575D12B5"/>
    <w:rsid w:val="57610A87"/>
    <w:rsid w:val="577B1140"/>
    <w:rsid w:val="577B7F21"/>
    <w:rsid w:val="577F181B"/>
    <w:rsid w:val="5785468B"/>
    <w:rsid w:val="57921984"/>
    <w:rsid w:val="579737F0"/>
    <w:rsid w:val="57AB7B30"/>
    <w:rsid w:val="57AF5251"/>
    <w:rsid w:val="57B26373"/>
    <w:rsid w:val="57B634E9"/>
    <w:rsid w:val="57B63F04"/>
    <w:rsid w:val="57CD20C2"/>
    <w:rsid w:val="57D675AB"/>
    <w:rsid w:val="57D95FDD"/>
    <w:rsid w:val="582157B7"/>
    <w:rsid w:val="5862657C"/>
    <w:rsid w:val="588B432B"/>
    <w:rsid w:val="588F68D3"/>
    <w:rsid w:val="58917D2F"/>
    <w:rsid w:val="5894085C"/>
    <w:rsid w:val="58AE4F0C"/>
    <w:rsid w:val="58B85899"/>
    <w:rsid w:val="58E363A9"/>
    <w:rsid w:val="593A6404"/>
    <w:rsid w:val="595E1678"/>
    <w:rsid w:val="596D5BD4"/>
    <w:rsid w:val="597E3DD8"/>
    <w:rsid w:val="59801727"/>
    <w:rsid w:val="59F80043"/>
    <w:rsid w:val="5A09252F"/>
    <w:rsid w:val="5A0A2DBC"/>
    <w:rsid w:val="5A0B2778"/>
    <w:rsid w:val="5A2A7C7B"/>
    <w:rsid w:val="5A3D7F5A"/>
    <w:rsid w:val="5A3E2560"/>
    <w:rsid w:val="5A5D3B6E"/>
    <w:rsid w:val="5A637A76"/>
    <w:rsid w:val="5A6928FA"/>
    <w:rsid w:val="5A6D33BA"/>
    <w:rsid w:val="5A792B1F"/>
    <w:rsid w:val="5A7D55A6"/>
    <w:rsid w:val="5A874767"/>
    <w:rsid w:val="5AA85BE2"/>
    <w:rsid w:val="5AAD6F28"/>
    <w:rsid w:val="5AD63A24"/>
    <w:rsid w:val="5AFD593B"/>
    <w:rsid w:val="5B2E1A1D"/>
    <w:rsid w:val="5B3925D1"/>
    <w:rsid w:val="5B3A093D"/>
    <w:rsid w:val="5B843A1C"/>
    <w:rsid w:val="5B873E3F"/>
    <w:rsid w:val="5B9C2737"/>
    <w:rsid w:val="5C02690E"/>
    <w:rsid w:val="5C196DA7"/>
    <w:rsid w:val="5C237903"/>
    <w:rsid w:val="5C2A048C"/>
    <w:rsid w:val="5C537F09"/>
    <w:rsid w:val="5C80234E"/>
    <w:rsid w:val="5C8A680C"/>
    <w:rsid w:val="5CE95CC1"/>
    <w:rsid w:val="5D0C4701"/>
    <w:rsid w:val="5D0F0395"/>
    <w:rsid w:val="5D221076"/>
    <w:rsid w:val="5D397964"/>
    <w:rsid w:val="5D557CB0"/>
    <w:rsid w:val="5D5A391C"/>
    <w:rsid w:val="5D5F10C0"/>
    <w:rsid w:val="5D72616D"/>
    <w:rsid w:val="5D891B7B"/>
    <w:rsid w:val="5DAD38EE"/>
    <w:rsid w:val="5DC34C1A"/>
    <w:rsid w:val="5DD961EC"/>
    <w:rsid w:val="5E006862"/>
    <w:rsid w:val="5E0207B9"/>
    <w:rsid w:val="5E033269"/>
    <w:rsid w:val="5E0F43F7"/>
    <w:rsid w:val="5E1834A1"/>
    <w:rsid w:val="5E261785"/>
    <w:rsid w:val="5E280F21"/>
    <w:rsid w:val="5E4A7017"/>
    <w:rsid w:val="5E552BBA"/>
    <w:rsid w:val="5E611C10"/>
    <w:rsid w:val="5E765DF7"/>
    <w:rsid w:val="5E7A0F3F"/>
    <w:rsid w:val="5EFC7377"/>
    <w:rsid w:val="5F06174D"/>
    <w:rsid w:val="5F3A3602"/>
    <w:rsid w:val="5F45733B"/>
    <w:rsid w:val="5F6277C6"/>
    <w:rsid w:val="5F6D0B1D"/>
    <w:rsid w:val="5F8D0B82"/>
    <w:rsid w:val="5F926F9A"/>
    <w:rsid w:val="5FCC5339"/>
    <w:rsid w:val="5FE34A5B"/>
    <w:rsid w:val="5FEC671A"/>
    <w:rsid w:val="5FFA0E12"/>
    <w:rsid w:val="5FFE1E36"/>
    <w:rsid w:val="60160840"/>
    <w:rsid w:val="60232584"/>
    <w:rsid w:val="607330CE"/>
    <w:rsid w:val="60825176"/>
    <w:rsid w:val="60922EBF"/>
    <w:rsid w:val="609F2AC4"/>
    <w:rsid w:val="609F4617"/>
    <w:rsid w:val="60FA2EE8"/>
    <w:rsid w:val="61054A27"/>
    <w:rsid w:val="610A52BC"/>
    <w:rsid w:val="610E43FE"/>
    <w:rsid w:val="611D2366"/>
    <w:rsid w:val="61421856"/>
    <w:rsid w:val="615227C4"/>
    <w:rsid w:val="61654E3F"/>
    <w:rsid w:val="6182292A"/>
    <w:rsid w:val="619F7F92"/>
    <w:rsid w:val="61DF5D9B"/>
    <w:rsid w:val="61F061FA"/>
    <w:rsid w:val="61F94C26"/>
    <w:rsid w:val="62000E56"/>
    <w:rsid w:val="620B25A4"/>
    <w:rsid w:val="620B4DE2"/>
    <w:rsid w:val="620F6680"/>
    <w:rsid w:val="622540F5"/>
    <w:rsid w:val="624F3E49"/>
    <w:rsid w:val="62632286"/>
    <w:rsid w:val="626C6942"/>
    <w:rsid w:val="628801E0"/>
    <w:rsid w:val="62885958"/>
    <w:rsid w:val="62F40B65"/>
    <w:rsid w:val="62FC2CFE"/>
    <w:rsid w:val="63024505"/>
    <w:rsid w:val="63473BF7"/>
    <w:rsid w:val="635600A5"/>
    <w:rsid w:val="635B1DB5"/>
    <w:rsid w:val="63711FED"/>
    <w:rsid w:val="63880DDC"/>
    <w:rsid w:val="638D750D"/>
    <w:rsid w:val="63AC6CC0"/>
    <w:rsid w:val="63BF5E84"/>
    <w:rsid w:val="64055776"/>
    <w:rsid w:val="64240056"/>
    <w:rsid w:val="64283A29"/>
    <w:rsid w:val="643C2F09"/>
    <w:rsid w:val="643E143A"/>
    <w:rsid w:val="64491666"/>
    <w:rsid w:val="648B6EEF"/>
    <w:rsid w:val="64AB3F29"/>
    <w:rsid w:val="64C158BF"/>
    <w:rsid w:val="64CE2EAA"/>
    <w:rsid w:val="64E57B6C"/>
    <w:rsid w:val="65055AA5"/>
    <w:rsid w:val="653C3090"/>
    <w:rsid w:val="655A1434"/>
    <w:rsid w:val="65854376"/>
    <w:rsid w:val="658767BE"/>
    <w:rsid w:val="65892531"/>
    <w:rsid w:val="659E7ABB"/>
    <w:rsid w:val="66195831"/>
    <w:rsid w:val="662E75B1"/>
    <w:rsid w:val="66342C2E"/>
    <w:rsid w:val="663E784C"/>
    <w:rsid w:val="665925BF"/>
    <w:rsid w:val="668B6A45"/>
    <w:rsid w:val="66CD0651"/>
    <w:rsid w:val="672F3F24"/>
    <w:rsid w:val="673D5A3D"/>
    <w:rsid w:val="673E055F"/>
    <w:rsid w:val="674943E2"/>
    <w:rsid w:val="67551CE3"/>
    <w:rsid w:val="67A22552"/>
    <w:rsid w:val="67B22DCC"/>
    <w:rsid w:val="67BE71AA"/>
    <w:rsid w:val="67D74FE7"/>
    <w:rsid w:val="67D90273"/>
    <w:rsid w:val="67DE5875"/>
    <w:rsid w:val="67E55852"/>
    <w:rsid w:val="67EB1AB4"/>
    <w:rsid w:val="67EC7748"/>
    <w:rsid w:val="67FA1285"/>
    <w:rsid w:val="68077DF9"/>
    <w:rsid w:val="68551F4F"/>
    <w:rsid w:val="687C07E7"/>
    <w:rsid w:val="687C10C9"/>
    <w:rsid w:val="68840C16"/>
    <w:rsid w:val="6884144A"/>
    <w:rsid w:val="68876EFB"/>
    <w:rsid w:val="68884654"/>
    <w:rsid w:val="689F444F"/>
    <w:rsid w:val="68AF4719"/>
    <w:rsid w:val="68B96DBB"/>
    <w:rsid w:val="68CA2805"/>
    <w:rsid w:val="68E937A3"/>
    <w:rsid w:val="68EC771B"/>
    <w:rsid w:val="691B3B5C"/>
    <w:rsid w:val="691C1682"/>
    <w:rsid w:val="693E15D3"/>
    <w:rsid w:val="69627681"/>
    <w:rsid w:val="6977531D"/>
    <w:rsid w:val="6992005B"/>
    <w:rsid w:val="69C125BE"/>
    <w:rsid w:val="69CC2BFF"/>
    <w:rsid w:val="69FD55B8"/>
    <w:rsid w:val="6A0171F6"/>
    <w:rsid w:val="6A0B1C62"/>
    <w:rsid w:val="6A2406C8"/>
    <w:rsid w:val="6A617C95"/>
    <w:rsid w:val="6A861D85"/>
    <w:rsid w:val="6A880A51"/>
    <w:rsid w:val="6ADE0BD1"/>
    <w:rsid w:val="6AE96859"/>
    <w:rsid w:val="6B147746"/>
    <w:rsid w:val="6B24787C"/>
    <w:rsid w:val="6B2667E8"/>
    <w:rsid w:val="6B39651C"/>
    <w:rsid w:val="6B573233"/>
    <w:rsid w:val="6B5B6274"/>
    <w:rsid w:val="6B935D53"/>
    <w:rsid w:val="6BAF67DE"/>
    <w:rsid w:val="6BB32607"/>
    <w:rsid w:val="6BD61FBC"/>
    <w:rsid w:val="6C0C0A95"/>
    <w:rsid w:val="6C196F71"/>
    <w:rsid w:val="6C226FCB"/>
    <w:rsid w:val="6C31226F"/>
    <w:rsid w:val="6C372009"/>
    <w:rsid w:val="6C552F0B"/>
    <w:rsid w:val="6C8C67B7"/>
    <w:rsid w:val="6C9162A3"/>
    <w:rsid w:val="6C9D744C"/>
    <w:rsid w:val="6D167928"/>
    <w:rsid w:val="6D26299B"/>
    <w:rsid w:val="6D4772EC"/>
    <w:rsid w:val="6D9078AF"/>
    <w:rsid w:val="6D997745"/>
    <w:rsid w:val="6DAA3FEF"/>
    <w:rsid w:val="6DC0172B"/>
    <w:rsid w:val="6DCB690C"/>
    <w:rsid w:val="6DD41A5B"/>
    <w:rsid w:val="6DF43C2E"/>
    <w:rsid w:val="6DF51CA3"/>
    <w:rsid w:val="6E02518F"/>
    <w:rsid w:val="6E160D96"/>
    <w:rsid w:val="6E69536A"/>
    <w:rsid w:val="6E8335BD"/>
    <w:rsid w:val="6E8E12EF"/>
    <w:rsid w:val="6E972936"/>
    <w:rsid w:val="6ED446C5"/>
    <w:rsid w:val="6F1E43A6"/>
    <w:rsid w:val="6F2A7D94"/>
    <w:rsid w:val="6F6124E5"/>
    <w:rsid w:val="6F675D4D"/>
    <w:rsid w:val="6F8331F1"/>
    <w:rsid w:val="6FAE1A09"/>
    <w:rsid w:val="6FD07C01"/>
    <w:rsid w:val="6FD75BF8"/>
    <w:rsid w:val="707723D0"/>
    <w:rsid w:val="70F25AEA"/>
    <w:rsid w:val="70F5661B"/>
    <w:rsid w:val="70F74EAF"/>
    <w:rsid w:val="711B76E5"/>
    <w:rsid w:val="712513B3"/>
    <w:rsid w:val="7132015F"/>
    <w:rsid w:val="71360107"/>
    <w:rsid w:val="713B688E"/>
    <w:rsid w:val="714B55B6"/>
    <w:rsid w:val="71793B16"/>
    <w:rsid w:val="71C32FE3"/>
    <w:rsid w:val="71D43752"/>
    <w:rsid w:val="71E24455"/>
    <w:rsid w:val="71F1796A"/>
    <w:rsid w:val="72154626"/>
    <w:rsid w:val="72262B5D"/>
    <w:rsid w:val="72283FF7"/>
    <w:rsid w:val="722D66AE"/>
    <w:rsid w:val="722E7212"/>
    <w:rsid w:val="723A0474"/>
    <w:rsid w:val="725400DF"/>
    <w:rsid w:val="725923E4"/>
    <w:rsid w:val="727658B3"/>
    <w:rsid w:val="72864BF7"/>
    <w:rsid w:val="729023FC"/>
    <w:rsid w:val="729D455A"/>
    <w:rsid w:val="7375655F"/>
    <w:rsid w:val="739374A0"/>
    <w:rsid w:val="73C0646E"/>
    <w:rsid w:val="73D45263"/>
    <w:rsid w:val="742222F5"/>
    <w:rsid w:val="742F2BB2"/>
    <w:rsid w:val="74476126"/>
    <w:rsid w:val="74706664"/>
    <w:rsid w:val="747F3682"/>
    <w:rsid w:val="7496678D"/>
    <w:rsid w:val="749C4185"/>
    <w:rsid w:val="74D774D1"/>
    <w:rsid w:val="750556C0"/>
    <w:rsid w:val="75067759"/>
    <w:rsid w:val="752E6DCD"/>
    <w:rsid w:val="7551380D"/>
    <w:rsid w:val="75600BE5"/>
    <w:rsid w:val="7564475C"/>
    <w:rsid w:val="7583797F"/>
    <w:rsid w:val="75D20F1D"/>
    <w:rsid w:val="75DA2C18"/>
    <w:rsid w:val="75F54412"/>
    <w:rsid w:val="75F721B1"/>
    <w:rsid w:val="761D08E0"/>
    <w:rsid w:val="765D347C"/>
    <w:rsid w:val="7673510A"/>
    <w:rsid w:val="76826699"/>
    <w:rsid w:val="76C87133"/>
    <w:rsid w:val="76CD08D5"/>
    <w:rsid w:val="76DB4B92"/>
    <w:rsid w:val="76E934EC"/>
    <w:rsid w:val="77025765"/>
    <w:rsid w:val="77052AA4"/>
    <w:rsid w:val="77136511"/>
    <w:rsid w:val="77340A39"/>
    <w:rsid w:val="77351FD0"/>
    <w:rsid w:val="77472422"/>
    <w:rsid w:val="777A6259"/>
    <w:rsid w:val="777F31F2"/>
    <w:rsid w:val="77D1700D"/>
    <w:rsid w:val="77EA16F7"/>
    <w:rsid w:val="77EC04CC"/>
    <w:rsid w:val="78775729"/>
    <w:rsid w:val="78847910"/>
    <w:rsid w:val="78A42DB0"/>
    <w:rsid w:val="78A656AB"/>
    <w:rsid w:val="78B2245C"/>
    <w:rsid w:val="78E172CC"/>
    <w:rsid w:val="78EA1D1F"/>
    <w:rsid w:val="7904172F"/>
    <w:rsid w:val="790A7749"/>
    <w:rsid w:val="790F7E27"/>
    <w:rsid w:val="79246467"/>
    <w:rsid w:val="792A231A"/>
    <w:rsid w:val="79316829"/>
    <w:rsid w:val="797E66A9"/>
    <w:rsid w:val="798518A4"/>
    <w:rsid w:val="79955265"/>
    <w:rsid w:val="79A97383"/>
    <w:rsid w:val="79E27E8B"/>
    <w:rsid w:val="79F850CE"/>
    <w:rsid w:val="79FD443C"/>
    <w:rsid w:val="7A1D1975"/>
    <w:rsid w:val="7A301431"/>
    <w:rsid w:val="7A3E5150"/>
    <w:rsid w:val="7A4670D6"/>
    <w:rsid w:val="7A534B63"/>
    <w:rsid w:val="7A615382"/>
    <w:rsid w:val="7A67303B"/>
    <w:rsid w:val="7AAB1D04"/>
    <w:rsid w:val="7ABA4368"/>
    <w:rsid w:val="7AC04563"/>
    <w:rsid w:val="7AD05746"/>
    <w:rsid w:val="7AF842F9"/>
    <w:rsid w:val="7B07590E"/>
    <w:rsid w:val="7B257FFD"/>
    <w:rsid w:val="7B343476"/>
    <w:rsid w:val="7B5A2978"/>
    <w:rsid w:val="7B5A7E4C"/>
    <w:rsid w:val="7B667AF9"/>
    <w:rsid w:val="7B7443BE"/>
    <w:rsid w:val="7B7468F8"/>
    <w:rsid w:val="7BEE0103"/>
    <w:rsid w:val="7C09089E"/>
    <w:rsid w:val="7C0A0FE4"/>
    <w:rsid w:val="7C0B5619"/>
    <w:rsid w:val="7C254906"/>
    <w:rsid w:val="7C590818"/>
    <w:rsid w:val="7C7C10F6"/>
    <w:rsid w:val="7C853BEA"/>
    <w:rsid w:val="7C881368"/>
    <w:rsid w:val="7CE27788"/>
    <w:rsid w:val="7D0C32F1"/>
    <w:rsid w:val="7D0F408D"/>
    <w:rsid w:val="7D2B4515"/>
    <w:rsid w:val="7D491C6C"/>
    <w:rsid w:val="7D5429C0"/>
    <w:rsid w:val="7D6E6D43"/>
    <w:rsid w:val="7D8E26F7"/>
    <w:rsid w:val="7D937D0D"/>
    <w:rsid w:val="7DB57A34"/>
    <w:rsid w:val="7DC03785"/>
    <w:rsid w:val="7DE60973"/>
    <w:rsid w:val="7DEF0916"/>
    <w:rsid w:val="7E1E5218"/>
    <w:rsid w:val="7E9A4E1F"/>
    <w:rsid w:val="7EA7723A"/>
    <w:rsid w:val="7EF56FBB"/>
    <w:rsid w:val="7F0768EB"/>
    <w:rsid w:val="7F143BEC"/>
    <w:rsid w:val="7F295522"/>
    <w:rsid w:val="7F715AF2"/>
    <w:rsid w:val="7F886E69"/>
    <w:rsid w:val="7F9E1A24"/>
    <w:rsid w:val="7FAB2574"/>
    <w:rsid w:val="7FE56BB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2"/>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next w:val="1"/>
    <w:link w:val="318"/>
    <w:qFormat/>
    <w:uiPriority w:val="0"/>
    <w:pPr>
      <w:ind w:firstLine="420"/>
    </w:pPr>
    <w:rPr>
      <w:rFonts w:hAnsi="Calibri" w:cs="Times New Roman"/>
      <w:snapToGrid/>
      <w:szCs w:val="20"/>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fontstyle01"/>
    <w:qFormat/>
    <w:uiPriority w:val="0"/>
    <w:rPr>
      <w:rFonts w:hint="eastAsia" w:ascii="宋体" w:hAnsi="宋体" w:eastAsia="宋体"/>
      <w:color w:val="000000"/>
      <w:sz w:val="24"/>
      <w:szCs w:val="24"/>
    </w:rPr>
  </w:style>
  <w:style w:type="paragraph" w:customStyle="1" w:styleId="963">
    <w:name w:val="自定义正文"/>
    <w:basedOn w:val="1"/>
    <w:qFormat/>
    <w:uiPriority w:val="0"/>
    <w:pPr>
      <w:spacing w:beforeLines="50"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B3AD4-638E-478F-844A-9F12552F19D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56320</Words>
  <Characters>60720</Characters>
  <Lines>283</Lines>
  <Paragraphs>79</Paragraphs>
  <TotalTime>161</TotalTime>
  <ScaleCrop>false</ScaleCrop>
  <LinksUpToDate>false</LinksUpToDate>
  <CharactersWithSpaces>65036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WPS_1661847895</cp:lastModifiedBy>
  <cp:lastPrinted>2021-12-27T03:06:00Z</cp:lastPrinted>
  <dcterms:modified xsi:type="dcterms:W3CDTF">2023-07-12T01:27:57Z</dcterms:modified>
  <dc:title>杭州市市民卡扩大发卡工程</dc:title>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D33A06146920477F92BF6E944FE6D069_13</vt:lpwstr>
  </property>
</Properties>
</file>