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杭州市第一人民医院</w:t>
      </w:r>
      <w:bookmarkStart w:id="517" w:name="_GoBack"/>
      <w:bookmarkEnd w:id="517"/>
    </w:p>
    <w:p>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部分楼宇保洁、运送服务项目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HZZFCG-2022-217</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杭州市第一人民医院</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杭州市公共资源交易中心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二</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十一</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4"/>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杭州市第一人民医院部分楼宇保洁、运送服务项目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HZZFCG-2022-217</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杭州市第一人民医院部分楼宇保洁、运送服务项目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eastAsia="宋体" w:cs="宋体"/>
          <w:color w:val="auto"/>
          <w:sz w:val="24"/>
          <w:highlight w:val="none"/>
        </w:rPr>
        <w:t xml:space="preserve"> 1</w:t>
      </w:r>
      <w:r>
        <w:rPr>
          <w:rFonts w:hint="eastAsia" w:ascii="宋体" w:hAnsi="宋体" w:cs="宋体"/>
          <w:color w:val="auto"/>
          <w:sz w:val="24"/>
          <w:highlight w:val="none"/>
          <w:lang w:val="en-US" w:eastAsia="zh-CN"/>
        </w:rPr>
        <w:t>62</w:t>
      </w:r>
      <w:r>
        <w:rPr>
          <w:rFonts w:hint="eastAsia" w:ascii="宋体" w:hAnsi="宋体" w:eastAsia="宋体" w:cs="宋体"/>
          <w:color w:val="auto"/>
          <w:sz w:val="24"/>
          <w:highlight w:val="none"/>
        </w:rPr>
        <w:t>00000</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eastAsia="宋体" w:cs="宋体"/>
          <w:color w:val="auto"/>
          <w:sz w:val="24"/>
          <w:highlight w:val="none"/>
        </w:rPr>
        <w:t xml:space="preserve"> 1</w:t>
      </w:r>
      <w:r>
        <w:rPr>
          <w:rFonts w:hint="eastAsia" w:ascii="宋体" w:hAnsi="宋体" w:cs="宋体"/>
          <w:color w:val="auto"/>
          <w:sz w:val="24"/>
          <w:highlight w:val="none"/>
          <w:lang w:val="en-US" w:eastAsia="zh-CN"/>
        </w:rPr>
        <w:t>62</w:t>
      </w:r>
      <w:r>
        <w:rPr>
          <w:rFonts w:hint="eastAsia" w:ascii="宋体" w:hAnsi="宋体" w:eastAsia="宋体" w:cs="宋体"/>
          <w:color w:val="auto"/>
          <w:sz w:val="24"/>
          <w:highlight w:val="none"/>
        </w:rPr>
        <w:t>00000</w:t>
      </w:r>
      <w:r>
        <w:rPr>
          <w:rFonts w:hint="eastAsia" w:ascii="宋体" w:hAnsi="宋体" w:cs="宋体"/>
          <w:color w:val="auto"/>
          <w:sz w:val="24"/>
          <w:highlight w:val="none"/>
        </w:rPr>
        <w:t xml:space="preserve">  </w:t>
      </w:r>
    </w:p>
    <w:p>
      <w:pPr>
        <w:spacing w:line="360" w:lineRule="auto"/>
        <w:ind w:firstLine="354" w:firstLineChars="147"/>
        <w:rPr>
          <w:rFonts w:hint="eastAsia" w:ascii="宋体" w:hAnsi="宋体" w:eastAsia="宋体" w:cs="宋体"/>
          <w:color w:val="auto"/>
          <w:sz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杭州市第一人民医院部分楼宇保洁、运送服务项目</w:t>
      </w:r>
      <w:r>
        <w:rPr>
          <w:rFonts w:hint="eastAsia" w:hAnsi="宋体" w:cs="宋体"/>
          <w:bCs/>
          <w:snapToGrid/>
          <w:color w:val="auto"/>
          <w:kern w:val="2"/>
          <w:sz w:val="24"/>
          <w:szCs w:val="24"/>
          <w:highlight w:val="none"/>
        </w:rPr>
        <w:t>主要内容：</w:t>
      </w:r>
      <w:r>
        <w:rPr>
          <w:rFonts w:hint="eastAsia" w:ascii="宋体" w:hAnsi="宋体" w:eastAsia="宋体" w:cs="宋体"/>
          <w:color w:val="auto"/>
          <w:sz w:val="24"/>
          <w:highlight w:val="none"/>
        </w:rPr>
        <w:t>1-2号楼、教学楼（建筑面积约5.3万平方米）的保洁、电梯以及医院运送服务，</w:t>
      </w:r>
      <w:r>
        <w:rPr>
          <w:rFonts w:hint="eastAsia" w:ascii="宋体" w:hAnsi="宋体" w:eastAsia="宋体" w:cs="宋体"/>
          <w:color w:val="auto"/>
          <w:kern w:val="0"/>
          <w:sz w:val="24"/>
          <w:highlight w:val="none"/>
        </w:rPr>
        <w:t>需配人数</w:t>
      </w:r>
      <w:r>
        <w:rPr>
          <w:rFonts w:hint="eastAsia" w:ascii="宋体" w:hAnsi="宋体" w:cs="宋体"/>
          <w:color w:val="auto"/>
          <w:kern w:val="0"/>
          <w:sz w:val="24"/>
          <w:highlight w:val="none"/>
          <w:lang w:val="en-US" w:eastAsia="zh-CN"/>
        </w:rPr>
        <w:t>281</w:t>
      </w:r>
      <w:r>
        <w:rPr>
          <w:rFonts w:hint="eastAsia" w:ascii="宋体" w:hAnsi="宋体" w:eastAsia="宋体" w:cs="宋体"/>
          <w:color w:val="auto"/>
          <w:kern w:val="0"/>
          <w:sz w:val="24"/>
          <w:highlight w:val="none"/>
        </w:rPr>
        <w:t>人（含机动人员10人，机动人员费用不列入本次报价范围，实际使用时按相应岗位工标准支付）</w:t>
      </w:r>
      <w:r>
        <w:rPr>
          <w:rFonts w:hint="eastAsia" w:ascii="宋体" w:hAnsi="宋体" w:eastAsia="宋体" w:cs="宋体"/>
          <w:color w:val="auto"/>
          <w:sz w:val="24"/>
          <w:highlight w:val="none"/>
        </w:rPr>
        <w:t xml:space="preserve">。详见招标文件采购需求。 </w:t>
      </w:r>
    </w:p>
    <w:p>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eastAsia="宋体" w:cs="宋体"/>
          <w:color w:val="auto"/>
          <w:sz w:val="24"/>
          <w:highlight w:val="none"/>
        </w:rPr>
        <w:t>自签订合同之日起1年。</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heme="minorEastAsia" w:hAnsiTheme="minorEastAsia" w:eastAsiaTheme="minorEastAsia"/>
          <w:color w:val="auto"/>
          <w:sz w:val="24"/>
          <w:highlight w:val="none"/>
          <w:lang w:eastAsia="zh-CN"/>
        </w:rPr>
        <w:t>、《浙江省财政厅关于进一步加大政府采购支持中小企业力度助力扎实稳住经济的通知》（浙财采监（</w:t>
      </w:r>
      <w:r>
        <w:rPr>
          <w:rFonts w:hint="eastAsia" w:asciiTheme="minorEastAsia" w:hAnsiTheme="minorEastAsia" w:eastAsiaTheme="minorEastAsia"/>
          <w:color w:val="auto"/>
          <w:sz w:val="24"/>
          <w:highlight w:val="none"/>
          <w:lang w:val="en-US" w:eastAsia="zh-CN"/>
        </w:rPr>
        <w:t>2022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8号</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已分别于2022年1月29日</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2022年2月1日</w:t>
      </w:r>
      <w:r>
        <w:rPr>
          <w:rFonts w:hint="eastAsia" w:asciiTheme="minorEastAsia" w:hAnsiTheme="minorEastAsia" w:eastAsiaTheme="minorEastAsia"/>
          <w:color w:val="auto"/>
          <w:sz w:val="24"/>
          <w:highlight w:val="none"/>
          <w:lang w:eastAsia="zh-CN"/>
        </w:rPr>
        <w:t>和</w:t>
      </w:r>
      <w:r>
        <w:rPr>
          <w:rFonts w:hint="eastAsia" w:asciiTheme="minorEastAsia" w:hAnsiTheme="minorEastAsia" w:eastAsiaTheme="minorEastAsia"/>
          <w:color w:val="auto"/>
          <w:sz w:val="24"/>
          <w:highlight w:val="none"/>
          <w:lang w:val="en-US" w:eastAsia="zh-CN"/>
        </w:rPr>
        <w:t>2022年7月1日</w:t>
      </w:r>
      <w:r>
        <w:rPr>
          <w:rFonts w:asciiTheme="minorEastAsia" w:hAnsiTheme="minorEastAsia" w:eastAsiaTheme="minorEastAsia"/>
          <w:color w:val="auto"/>
          <w:sz w:val="24"/>
          <w:highlight w:val="none"/>
        </w:rPr>
        <w:t>开始实施，此前有关规定与上述文件内容不一致的，按上述文件要求执行。</w:t>
      </w:r>
    </w:p>
    <w:p>
      <w:pPr>
        <w:spacing w:line="360" w:lineRule="auto"/>
        <w:ind w:firstLine="480" w:firstLineChars="200"/>
        <w:rPr>
          <w:rFonts w:ascii="宋体" w:hAnsi="宋体" w:cs="宋体"/>
          <w:color w:val="auto"/>
          <w:sz w:val="24"/>
          <w:highlight w:val="none"/>
        </w:rPr>
      </w:pPr>
      <w:r>
        <w:rPr>
          <w:rFonts w:asciiTheme="minorEastAsia" w:hAnsiTheme="minorEastAsia" w:eastAsia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 xml:space="preserve">名    称：杭州市第一人民医院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址：杭州市浣纱路261号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0571-56005600</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钮</w:t>
      </w:r>
      <w:r>
        <w:rPr>
          <w:rFonts w:hint="eastAsia" w:ascii="宋体" w:hAnsi="宋体" w:eastAsia="宋体" w:cs="宋体"/>
          <w:color w:val="auto"/>
          <w:sz w:val="24"/>
          <w:highlight w:val="none"/>
        </w:rPr>
        <w:t>主任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项目联系方式（询问）：0571-56007337</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质疑联系人：周老师</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质疑联系方式：0571-56007409</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址：杭州市之江路925号（临江金座2号楼)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潘颖颖</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项目联系方式（询问）：0571-85085</w:t>
      </w:r>
      <w:r>
        <w:rPr>
          <w:rFonts w:hint="eastAsia" w:ascii="宋体" w:hAnsi="宋体" w:cs="宋体"/>
          <w:color w:val="auto"/>
          <w:sz w:val="24"/>
          <w:highlight w:val="none"/>
          <w:lang w:val="en-US" w:eastAsia="zh-CN"/>
        </w:rPr>
        <w:t>361</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质疑联系人：滕菲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质疑联系方式：0571-85085388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址：杭州市中河中路152号617办公室 </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：厉先生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w:t>
      </w:r>
      <w:r>
        <w:rPr>
          <w:rFonts w:ascii="宋体" w:hAnsi="宋体" w:cs="宋体"/>
          <w:color w:val="auto"/>
          <w:sz w:val="24"/>
          <w:highlight w:val="none"/>
        </w:rPr>
        <w:t>89580456</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2"/>
        <w:spacing w:line="360" w:lineRule="auto"/>
        <w:rPr>
          <w:rFonts w:hint="eastAsia" w:hAnsi="宋体" w:cs="宋体"/>
          <w:color w:val="auto"/>
          <w:sz w:val="24"/>
          <w:highlight w:val="none"/>
        </w:rPr>
      </w:pPr>
      <w:r>
        <w:rPr>
          <w:rFonts w:hint="eastAsia" w:hAnsi="宋体" w:cs="宋体"/>
          <w:color w:val="auto"/>
          <w:sz w:val="24"/>
          <w:highlight w:val="none"/>
        </w:rPr>
        <w:t xml:space="preserve">                        </w:t>
      </w:r>
    </w:p>
    <w:p>
      <w:pPr>
        <w:rPr>
          <w:rFonts w:hint="eastAsia" w:hAnsi="宋体" w:cs="宋体"/>
          <w:color w:val="auto"/>
          <w:sz w:val="24"/>
          <w:highlight w:val="none"/>
        </w:rPr>
      </w:pPr>
      <w:r>
        <w:rPr>
          <w:rFonts w:hint="eastAsia" w:hAnsi="宋体" w:cs="宋体"/>
          <w:color w:val="auto"/>
          <w:sz w:val="24"/>
          <w:highlight w:val="none"/>
        </w:rPr>
        <w:br w:type="page"/>
      </w:r>
    </w:p>
    <w:p>
      <w:pPr>
        <w:pStyle w:val="32"/>
        <w:spacing w:line="360" w:lineRule="auto"/>
        <w:ind w:firstLine="2530" w:firstLineChars="700"/>
        <w:rPr>
          <w:rFonts w:hAnsi="宋体" w:cs="宋体"/>
          <w:b/>
          <w:color w:val="auto"/>
          <w:sz w:val="36"/>
          <w:szCs w:val="20"/>
          <w:highlight w:val="none"/>
        </w:rPr>
      </w:pPr>
      <w:r>
        <w:rPr>
          <w:rFonts w:hint="eastAsia" w:hAnsi="宋体" w:cs="宋体"/>
          <w:b/>
          <w:color w:val="auto"/>
          <w:sz w:val="36"/>
          <w:szCs w:val="20"/>
          <w:highlight w:val="none"/>
        </w:rPr>
        <w:t>第二部分</w:t>
      </w:r>
      <w:bookmarkEnd w:id="8"/>
      <w:r>
        <w:rPr>
          <w:rFonts w:hint="eastAsia" w:hAnsi="宋体" w:cs="宋体"/>
          <w:b/>
          <w:color w:val="auto"/>
          <w:sz w:val="36"/>
          <w:szCs w:val="20"/>
          <w:highlight w:val="none"/>
        </w:rPr>
        <w:t xml:space="preserve"> 投标人须知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eastAsia="宋体" w:cs="宋体"/>
                <w:color w:val="auto"/>
                <w:kern w:val="0"/>
                <w:sz w:val="24"/>
                <w:highlight w:val="none"/>
                <w:u w:val="single"/>
              </w:rPr>
              <w:t>保洁、运送服务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eastAsia="宋体" w:cs="宋体"/>
                <w:color w:val="auto"/>
                <w:kern w:val="0"/>
                <w:sz w:val="24"/>
                <w:highlight w:val="none"/>
                <w:u w:val="single"/>
              </w:rPr>
              <w:t>物业管理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pStyle w:val="2"/>
              <w:rPr>
                <w:rFonts w:ascii="宋体" w:hAnsi="宋体" w:eastAsia="宋体" w:cs="宋体"/>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“集中清洗间”的清洗设备、清洗剂供给服务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仿宋_GB2312" w:asciiTheme="minorEastAsia" w:hAnsiTheme="minorEastAsia" w:eastAsiaTheme="minorEastAsia"/>
                <w:b/>
                <w:color w:val="auto"/>
                <w:kern w:val="0"/>
                <w:sz w:val="24"/>
                <w:highlight w:val="none"/>
                <w:lang w:val="zh-CN"/>
              </w:rPr>
            </w:pPr>
            <w:r>
              <w:rPr>
                <w:rFonts w:hint="eastAsia" w:asciiTheme="minorEastAsia" w:hAnsiTheme="minorEastAsia" w:eastAsiaTheme="minorEastAsia"/>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cs="仿宋_GB2312" w:asciiTheme="minorEastAsia" w:hAnsiTheme="minorEastAsia" w:eastAsiaTheme="minorEastAsia"/>
                <w:color w:val="auto"/>
                <w:kern w:val="0"/>
                <w:sz w:val="24"/>
                <w:highlight w:val="none"/>
                <w:lang w:val="zh-CN"/>
              </w:rPr>
              <w:t>投标文件中价格全部采用人民币报价。招标文件未列明，而投标人认为必需的费用也需列入报价。</w:t>
            </w:r>
            <w:r>
              <w:rPr>
                <w:rFonts w:hint="eastAsia" w:cs="仿宋_GB2312" w:asciiTheme="minorEastAsia" w:hAnsiTheme="minorEastAsia" w:eastAsiaTheme="minorEastAsia"/>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0571-87008103</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cs="仿宋_GB2312"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lang w:val="en-US" w:eastAsia="zh-CN"/>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4.4在线质疑、投诉。</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highlight w:val="none"/>
        </w:rPr>
      </w:pP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w:t>
      </w:r>
      <w:r>
        <w:rPr>
          <w:rFonts w:cs="仿宋_GB2312" w:asciiTheme="minorEastAsia" w:hAnsiTheme="minorEastAsia" w:eastAsiaTheme="minorEastAsia"/>
          <w:color w:val="auto"/>
          <w:sz w:val="24"/>
          <w:highlight w:val="none"/>
        </w:rPr>
        <w:t>主要中标标的</w:t>
      </w:r>
      <w:r>
        <w:rPr>
          <w:rFonts w:hint="eastAsia" w:cs="仿宋_GB2312" w:asciiTheme="minorEastAsia" w:hAnsiTheme="minorEastAsia" w:eastAsiaTheme="minorEastAsia"/>
          <w:color w:val="auto"/>
          <w:sz w:val="24"/>
          <w:highlight w:val="none"/>
        </w:rPr>
        <w:t>的名称、具体服务、数量、单价、服务要求，开标记录、</w:t>
      </w:r>
      <w:r>
        <w:rPr>
          <w:rFonts w:ascii="宋体" w:hAnsi="宋体" w:cs="宋体"/>
          <w:color w:val="auto"/>
          <w:sz w:val="24"/>
          <w:highlight w:val="none"/>
        </w:rPr>
        <w:t>资格审查情况、</w:t>
      </w:r>
      <w:r>
        <w:rPr>
          <w:rFonts w:hint="eastAsia" w:ascii="宋体" w:hAnsi="宋体" w:cs="宋体"/>
          <w:color w:val="auto"/>
          <w:sz w:val="24"/>
          <w:highlight w:val="none"/>
        </w:rPr>
        <w:t>评审专家抽取规则、符合性审查情况、</w:t>
      </w:r>
      <w:r>
        <w:rPr>
          <w:rFonts w:hint="eastAsia" w:cs="仿宋_GB2312" w:asciiTheme="minorEastAsia" w:hAnsiTheme="minorEastAsia" w:eastAsiaTheme="minorEastAsia"/>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cs="仿宋_GB2312" w:asciiTheme="minorEastAsia" w:hAnsiTheme="minorEastAsia" w:eastAsiaTheme="minorEastAsia"/>
          <w:color w:val="auto"/>
          <w:sz w:val="24"/>
          <w:highlight w:val="none"/>
        </w:rPr>
        <w:t>25.1</w:t>
      </w:r>
      <w:r>
        <w:rPr>
          <w:rFonts w:hint="eastAsia" w:ascii="宋体" w:hAnsi="宋体" w:cs="宋体"/>
          <w:color w:val="auto"/>
          <w:kern w:val="0"/>
          <w:sz w:val="24"/>
          <w:highlight w:val="none"/>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rFonts w:cs="仿宋_GB2312" w:asciiTheme="minorEastAsia" w:hAnsiTheme="minorEastAsia" w:eastAsiaTheme="minorEastAsia"/>
          <w:color w:val="auto"/>
          <w:sz w:val="24"/>
          <w:szCs w:val="20"/>
          <w:highlight w:val="none"/>
        </w:rPr>
      </w:pPr>
      <w:r>
        <w:rPr>
          <w:rFonts w:hint="eastAsia" w:ascii="宋体" w:hAnsi="宋体" w:cs="宋体"/>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w:t>
      </w:r>
    </w:p>
    <w:p>
      <w:pPr>
        <w:pStyle w:val="2"/>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75236011"/>
      <w:bookmarkEnd w:id="15"/>
      <w:bookmarkStart w:id="16" w:name="_Hlt68072998"/>
      <w:bookmarkEnd w:id="16"/>
      <w:bookmarkStart w:id="17" w:name="_Hlt68057669"/>
      <w:bookmarkEnd w:id="17"/>
      <w:bookmarkStart w:id="18" w:name="_Hlt74729768"/>
      <w:bookmarkEnd w:id="18"/>
      <w:bookmarkStart w:id="19" w:name="_Hlt75236290"/>
      <w:bookmarkEnd w:id="19"/>
      <w:bookmarkStart w:id="20" w:name="_Hlt74707468"/>
      <w:bookmarkEnd w:id="20"/>
      <w:bookmarkStart w:id="21" w:name="_Hlt75236101"/>
      <w:bookmarkEnd w:id="21"/>
      <w:bookmarkStart w:id="22" w:name="_Hlt74714665"/>
      <w:bookmarkEnd w:id="22"/>
      <w:bookmarkStart w:id="23" w:name="_Hlt68072990"/>
      <w:bookmarkEnd w:id="23"/>
      <w:bookmarkStart w:id="24" w:name="_Hlt68403820"/>
      <w:bookmarkEnd w:id="24"/>
      <w:bookmarkStart w:id="25" w:name="_Hlt68073093"/>
      <w:bookmarkEnd w:id="25"/>
    </w:p>
    <w:bookmarkEnd w:id="11"/>
    <w:bookmarkEnd w:id="12"/>
    <w:p>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pPr>
        <w:pStyle w:val="797"/>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采购项目中单一产品或核心产品：保洁服务。</w:t>
      </w:r>
    </w:p>
    <w:p>
      <w:pPr>
        <w:numPr>
          <w:ilvl w:val="0"/>
          <w:numId w:val="1"/>
        </w:numPr>
        <w:adjustRightIn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引言</w:t>
      </w:r>
    </w:p>
    <w:p>
      <w:pPr>
        <w:pStyle w:val="456"/>
        <w:spacing w:before="240"/>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为贯彻落实《深化政府采购制度改革方案》，根据全国政府采购改革工作会议精神，依据《中华人民共和国政府采购法》、中华人民共和国财政部令第87号《政府采购货物和服务招标投标管理办法》、财库〔2019〕38号《财政部关于促进政府采购公平竞争优化营商环境的通知》、财政部2021年4月印发的《政府采购需求管理办法》等相关法律法规，从物业需求采购项目的特点及实际需要，编制此需求。</w:t>
      </w:r>
    </w:p>
    <w:p>
      <w:pPr>
        <w:numPr>
          <w:ilvl w:val="0"/>
          <w:numId w:val="1"/>
        </w:numPr>
        <w:adjustRightIn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适用范围</w:t>
      </w:r>
    </w:p>
    <w:p>
      <w:pPr>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医院</w:t>
      </w:r>
    </w:p>
    <w:p>
      <w:pPr>
        <w:numPr>
          <w:ilvl w:val="0"/>
          <w:numId w:val="1"/>
        </w:numPr>
        <w:adjustRightIn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引用文件</w:t>
      </w:r>
    </w:p>
    <w:p>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《中华人民共和国民法典》、《</w:t>
      </w:r>
      <w:r>
        <w:rPr>
          <w:rFonts w:hint="eastAsia" w:ascii="宋体" w:hAnsi="宋体" w:eastAsia="宋体" w:cs="宋体"/>
          <w:color w:val="auto"/>
          <w:sz w:val="24"/>
          <w:highlight w:val="none"/>
          <w:shd w:val="clear" w:color="auto" w:fill="FFFFFF"/>
        </w:rPr>
        <w:t>中华人民共和国政府采购法</w:t>
      </w:r>
      <w:r>
        <w:rPr>
          <w:rFonts w:hint="eastAsia" w:ascii="宋体" w:hAnsi="宋体" w:eastAsia="宋体" w:cs="宋体"/>
          <w:color w:val="auto"/>
          <w:sz w:val="24"/>
          <w:highlight w:val="none"/>
        </w:rPr>
        <w:t>》、《中华人民共和国招标投标法》、《中华人民共和国财政部 第87号令 》、《物业管理条例》、《浙江省物业管理条例》、《医疗机构消毒技术规范》（WS/T367-2012)、《医务人员手卫生规范》（WS/T313-2019)、《医院洁净手术部建筑技术规范》GB 50333-2013 )、《医疗机构环境表面清洁与消毒管理规范》（WS/T512-2016)、《医院感染管理质量控制制度》(2019年版)。</w:t>
      </w:r>
    </w:p>
    <w:p>
      <w:pPr>
        <w:numPr>
          <w:ilvl w:val="0"/>
          <w:numId w:val="1"/>
        </w:numPr>
        <w:adjustRightIn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需求内容</w:t>
      </w:r>
    </w:p>
    <w:p>
      <w:pPr>
        <w:snapToGrid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1、项目概况</w:t>
      </w:r>
    </w:p>
    <w:p>
      <w:pPr>
        <w:snapToGrid w:val="0"/>
        <w:spacing w:line="360" w:lineRule="auto"/>
        <w:ind w:firstLine="470" w:firstLineChars="196"/>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1、本次招标的服务内容是</w:t>
      </w:r>
      <w:r>
        <w:rPr>
          <w:rFonts w:hint="eastAsia" w:ascii="宋体" w:hAnsi="宋体" w:eastAsia="宋体" w:cs="宋体"/>
          <w:b/>
          <w:bCs/>
          <w:color w:val="auto"/>
          <w:sz w:val="24"/>
          <w:highlight w:val="none"/>
        </w:rPr>
        <w:t xml:space="preserve">：1-2号楼、教学楼（建筑面积约5.3万平方米）的保洁、电梯以及医院运送服务。 </w:t>
      </w:r>
    </w:p>
    <w:p>
      <w:pPr>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2、服务期：1年，具体起止时间在签订合同时由采购人确定。</w:t>
      </w:r>
    </w:p>
    <w:p>
      <w:pPr>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3、服务地点：杭州市浣纱路261号，杭州市第一人民医院采购人指定区域。</w:t>
      </w:r>
    </w:p>
    <w:p>
      <w:pPr>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4、要求投标人具有丰富的同类医院保洁等服务工作经验，有科学合理的组织架构、严格的管理细则和岗位责任制度，能为采购人提供完善的日常保洁运送及各类应急任务等保障服务。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需考虑医院具体情况：如：建构筑物分布、面积、走向、空间位置；医院各科室、诊室、候诊室、手术室、病房、医疗辅助用房、设备用房、公共区域（公共走廊、电梯厅、电梯、楼梯、门厅、过道、卫生间、连廊、地下停车场等等）的分布及人员流量、日常保洁、运送需求及工程类服务需求等。在此基础上，结合采购人的基本需求，凭借各投标人管理服务的体系和类似服务的经验，以三甲医院的标准构建科学合理、组织结构精简高效、管理手段先进、节约采购人的管理成本、适合采购人具体情况，并能良好运作的保洁运送及工程类服务体系。因疫情防控要求，特殊部门按医院相关制度执行。</w:t>
      </w:r>
    </w:p>
    <w:p>
      <w:pPr>
        <w:spacing w:before="120" w:beforeLines="50" w:after="120" w:afterLines="50" w:line="360" w:lineRule="auto"/>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要求投标人做到工作交接记录完整、可查，具有追溯性，各种日报表、月或季报表随时可调用、年报表汇总情况分列内容齐全完整，并在服务期满时向采购人移交全部数据的电子文档和书面存档资料。</w:t>
      </w:r>
    </w:p>
    <w:p>
      <w:pPr>
        <w:spacing w:before="120" w:beforeLines="50" w:after="120" w:afterLines="50" w:line="360" w:lineRule="auto"/>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6、要求投标人在物业服务行业内具有一定的认可度及相关的行业服务经验。</w:t>
      </w:r>
    </w:p>
    <w:p>
      <w:pPr>
        <w:rPr>
          <w:rFonts w:hint="eastAsia" w:ascii="宋体" w:hAnsi="宋体" w:eastAsia="宋体" w:cs="宋体"/>
          <w:color w:val="auto"/>
          <w:sz w:val="24"/>
          <w:highlight w:val="none"/>
        </w:rPr>
      </w:pPr>
      <w:r>
        <w:rPr>
          <w:rFonts w:hint="eastAsia" w:ascii="宋体" w:hAnsi="宋体" w:eastAsia="宋体" w:cs="宋体"/>
          <w:b/>
          <w:color w:val="auto"/>
          <w:sz w:val="24"/>
          <w:highlight w:val="none"/>
        </w:rPr>
        <w:t>二、保洁运送人员岗位表</w:t>
      </w:r>
    </w:p>
    <w:tbl>
      <w:tblPr>
        <w:tblStyle w:val="62"/>
        <w:tblW w:w="5000" w:type="pct"/>
        <w:tblInd w:w="0" w:type="dxa"/>
        <w:tblLayout w:type="fixed"/>
        <w:tblCellMar>
          <w:top w:w="0" w:type="dxa"/>
          <w:left w:w="108" w:type="dxa"/>
          <w:bottom w:w="0" w:type="dxa"/>
          <w:right w:w="108" w:type="dxa"/>
        </w:tblCellMar>
      </w:tblPr>
      <w:tblGrid>
        <w:gridCol w:w="747"/>
        <w:gridCol w:w="1707"/>
        <w:gridCol w:w="746"/>
        <w:gridCol w:w="3080"/>
        <w:gridCol w:w="1104"/>
        <w:gridCol w:w="1111"/>
      </w:tblGrid>
      <w:tr>
        <w:tblPrEx>
          <w:tblCellMar>
            <w:top w:w="0" w:type="dxa"/>
            <w:left w:w="108" w:type="dxa"/>
            <w:bottom w:w="0" w:type="dxa"/>
            <w:right w:w="108" w:type="dxa"/>
          </w:tblCellMar>
        </w:tblPrEx>
        <w:trPr>
          <w:trHeight w:val="438" w:hRule="atLeast"/>
        </w:trPr>
        <w:tc>
          <w:tcPr>
            <w:tcW w:w="5000"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color w:val="auto"/>
                <w:kern w:val="0"/>
                <w:sz w:val="24"/>
                <w:highlight w:val="none"/>
              </w:rPr>
            </w:pPr>
            <w:r>
              <w:rPr>
                <w:rFonts w:hint="eastAsia" w:ascii="宋体" w:hAnsi="宋体" w:eastAsia="宋体" w:cs="宋体"/>
                <w:b/>
                <w:color w:val="auto"/>
                <w:kern w:val="0"/>
                <w:sz w:val="24"/>
                <w:highlight w:val="none"/>
              </w:rPr>
              <w:t>标项</w:t>
            </w:r>
          </w:p>
        </w:tc>
      </w:tr>
      <w:tr>
        <w:tblPrEx>
          <w:tblCellMar>
            <w:top w:w="0" w:type="dxa"/>
            <w:left w:w="108" w:type="dxa"/>
            <w:bottom w:w="0" w:type="dxa"/>
            <w:right w:w="108" w:type="dxa"/>
          </w:tblCellMar>
        </w:tblPrEx>
        <w:trPr>
          <w:trHeight w:val="60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科  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需配人数</w:t>
            </w:r>
          </w:p>
        </w:tc>
        <w:tc>
          <w:tcPr>
            <w:tcW w:w="1812"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保洁范围</w:t>
            </w:r>
          </w:p>
        </w:tc>
        <w:tc>
          <w:tcPr>
            <w:tcW w:w="649" w:type="pct"/>
            <w:tcBorders>
              <w:top w:val="nil"/>
              <w:left w:val="single" w:color="auto" w:sz="4" w:space="0"/>
              <w:bottom w:val="single" w:color="auto" w:sz="4" w:space="0"/>
              <w:right w:val="nil"/>
            </w:tcBorders>
            <w:shd w:val="clear" w:color="auto" w:fill="auto"/>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岗位级别及工资</w:t>
            </w:r>
          </w:p>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（元）</w:t>
            </w:r>
          </w:p>
        </w:tc>
        <w:tc>
          <w:tcPr>
            <w:tcW w:w="65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tblPrEx>
          <w:tblCellMar>
            <w:top w:w="0" w:type="dxa"/>
            <w:left w:w="108" w:type="dxa"/>
            <w:bottom w:w="0" w:type="dxa"/>
            <w:right w:w="108" w:type="dxa"/>
          </w:tblCellMar>
        </w:tblPrEx>
        <w:trPr>
          <w:trHeight w:val="438"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外围卫生、屋顶花园</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所在楼宇外围、绿化带、层顶花园保洁</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76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停机坪</w:t>
            </w:r>
            <w:r>
              <w:rPr>
                <w:rFonts w:hint="eastAsia" w:ascii="宋体" w:hAnsi="宋体" w:eastAsia="宋体" w:cs="宋体"/>
                <w:color w:val="auto"/>
                <w:kern w:val="0"/>
                <w:sz w:val="24"/>
                <w:highlight w:val="none"/>
                <w:lang w:eastAsia="zh-CN"/>
              </w:rPr>
              <w:t>、</w:t>
            </w:r>
          </w:p>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消防楼道</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2</w:t>
            </w:r>
          </w:p>
        </w:tc>
        <w:tc>
          <w:tcPr>
            <w:tcW w:w="1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区域内保洁</w:t>
            </w:r>
          </w:p>
        </w:tc>
        <w:tc>
          <w:tcPr>
            <w:tcW w:w="64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76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核酸采样点</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181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夜间核酸采样</w:t>
            </w:r>
            <w:r>
              <w:rPr>
                <w:rFonts w:hint="eastAsia" w:ascii="宋体" w:hAnsi="宋体" w:eastAsia="宋体" w:cs="宋体"/>
                <w:color w:val="auto"/>
                <w:kern w:val="0"/>
                <w:sz w:val="24"/>
                <w:highlight w:val="none"/>
                <w:lang w:val="en-US" w:eastAsia="zh-CN"/>
              </w:rPr>
              <w:t>大棚内</w:t>
            </w:r>
            <w:r>
              <w:rPr>
                <w:rFonts w:hint="eastAsia" w:ascii="宋体" w:hAnsi="宋体" w:eastAsia="宋体" w:cs="宋体"/>
                <w:color w:val="auto"/>
                <w:kern w:val="0"/>
                <w:sz w:val="24"/>
                <w:highlight w:val="none"/>
              </w:rPr>
              <w:t>保洁</w:t>
            </w:r>
            <w:r>
              <w:rPr>
                <w:rFonts w:hint="eastAsia" w:ascii="宋体" w:hAnsi="宋体" w:eastAsia="宋体" w:cs="宋体"/>
                <w:color w:val="auto"/>
                <w:kern w:val="0"/>
                <w:sz w:val="24"/>
                <w:highlight w:val="none"/>
                <w:lang w:val="en-US" w:eastAsia="zh-CN"/>
              </w:rPr>
              <w:t>及消毒</w:t>
            </w:r>
          </w:p>
        </w:tc>
        <w:tc>
          <w:tcPr>
            <w:tcW w:w="649"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rPr>
            </w:pPr>
          </w:p>
        </w:tc>
        <w:tc>
          <w:tcPr>
            <w:tcW w:w="653"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57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1#1F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大厅卫生</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一号楼大厅保洁及高层抹尘</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1#1F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急诊科</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急诊诊室、大厅、EICU保洁，陪护、运送病人检查等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1#2F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超声介入室、急诊科</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超声介入急诊科各半个人</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1#1F、2F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放射科</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放射科一、二楼室内外、通道卫生间保洁、送片子等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1#2F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输液室、注射室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负责领取科室物品、拆盐水袋、科室室内外保洁等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3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1#2F</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大厅、自助扶梯、儿科门诊</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所在楼层大厅、自助扶梯控制保洁、儿科门诊区域、通道保洁等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999"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1#2F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导管室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导管室送病人、导管室内外、通道卫生保洁等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工人加班费每小时22元计，每月凭科室护士长确认清单结算，每月最高限额不超过3000元。</w:t>
            </w:r>
          </w:p>
        </w:tc>
      </w:tr>
      <w:tr>
        <w:tblPrEx>
          <w:tblCellMar>
            <w:top w:w="0" w:type="dxa"/>
            <w:left w:w="108" w:type="dxa"/>
            <w:bottom w:w="0" w:type="dxa"/>
            <w:right w:w="108" w:type="dxa"/>
          </w:tblCellMar>
        </w:tblPrEx>
        <w:trPr>
          <w:trHeight w:val="60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1#2F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急诊观察病房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观察病房室内外保洁、被服更换、发饭、打开水等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0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1#2F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急诊重症病房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负责病人护理及保洁</w:t>
            </w:r>
          </w:p>
        </w:tc>
        <w:tc>
          <w:tcPr>
            <w:tcW w:w="649"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1#2F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血透室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血透室工作及室内外保洁、血透病人接送等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8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1#3F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泌尿内镜诊疗中心</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负责科室室内外保洁、领取物品等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8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1#2F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气管镜室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负责科室内外保洁等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8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1#3F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消化内镜室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负责科室室内外卫生保洁、领取物品等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1#3F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消化内镜室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负责科室室内外卫生保洁、运送病人 、领取物品等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1#3F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消化内镜室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负责内镜室器械洗消工作</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消化内镜</w:t>
            </w:r>
            <w:r>
              <w:rPr>
                <w:rFonts w:hint="eastAsia" w:ascii="宋体" w:hAnsi="宋体" w:eastAsia="宋体" w:cs="宋体"/>
                <w:color w:val="auto"/>
                <w:kern w:val="0"/>
                <w:sz w:val="24"/>
                <w:highlight w:val="none"/>
                <w:lang w:val="en-US" w:eastAsia="zh-CN"/>
              </w:rPr>
              <w:t>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负责内镜室器械洗消工作</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52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1#3F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供应室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供应室正常工作及室内保洁等</w:t>
            </w:r>
          </w:p>
        </w:tc>
        <w:tc>
          <w:tcPr>
            <w:tcW w:w="64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7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1#3F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供应室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供应室兼小组长、手术组敷料打包1人，口腔科清洗打包1人</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设1个小组长</w:t>
            </w:r>
          </w:p>
        </w:tc>
      </w:tr>
      <w:tr>
        <w:tblPrEx>
          <w:tblCellMar>
            <w:top w:w="0" w:type="dxa"/>
            <w:left w:w="108" w:type="dxa"/>
            <w:bottom w:w="0" w:type="dxa"/>
            <w:right w:w="108" w:type="dxa"/>
          </w:tblCellMar>
        </w:tblPrEx>
        <w:trPr>
          <w:trHeight w:val="64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1#3F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供应室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下收下送，手术组器械打包，临床组清洗，手术组清洗</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1#3F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供应室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下收下送，手术组器械打包，临床组清洗，手术组清洗</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lang w:val="en-US" w:eastAsia="zh-CN"/>
              </w:rPr>
            </w:pPr>
          </w:p>
        </w:tc>
      </w:tr>
      <w:tr>
        <w:tblPrEx>
          <w:tblCellMar>
            <w:top w:w="0" w:type="dxa"/>
            <w:left w:w="108" w:type="dxa"/>
            <w:bottom w:w="0" w:type="dxa"/>
            <w:right w:w="108" w:type="dxa"/>
          </w:tblCellMar>
        </w:tblPrEx>
        <w:trPr>
          <w:trHeight w:val="52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1#3F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大厅通道</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负责通道及大厅保洁</w:t>
            </w:r>
          </w:p>
        </w:tc>
        <w:tc>
          <w:tcPr>
            <w:tcW w:w="64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1#3F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B超室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负责B超室室内、外保洁及科室相关工作等</w:t>
            </w:r>
          </w:p>
        </w:tc>
        <w:tc>
          <w:tcPr>
            <w:tcW w:w="64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1#3F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心电图室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负责心电图室室内外保洁及科室相关工作</w:t>
            </w:r>
          </w:p>
        </w:tc>
        <w:tc>
          <w:tcPr>
            <w:tcW w:w="64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1#4F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ICU</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812"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1个保洁，4个陪护，负责所在区域保洁及病人陪护管理</w:t>
            </w:r>
          </w:p>
        </w:tc>
        <w:tc>
          <w:tcPr>
            <w:tcW w:w="649"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38"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1#4F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手术室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19</w:t>
            </w:r>
          </w:p>
        </w:tc>
        <w:tc>
          <w:tcPr>
            <w:tcW w:w="1812"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详见手术室岗位职责安排表（设1个小组长负责）</w:t>
            </w:r>
          </w:p>
        </w:tc>
        <w:tc>
          <w:tcPr>
            <w:tcW w:w="649"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设1个小组长</w:t>
            </w:r>
          </w:p>
        </w:tc>
      </w:tr>
      <w:tr>
        <w:tblPrEx>
          <w:tblCellMar>
            <w:top w:w="0" w:type="dxa"/>
            <w:left w:w="108" w:type="dxa"/>
            <w:bottom w:w="0" w:type="dxa"/>
            <w:right w:w="108" w:type="dxa"/>
          </w:tblCellMar>
        </w:tblPrEx>
        <w:trPr>
          <w:trHeight w:val="438"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1#4F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麻醉科</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12"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负责科室相关工作</w:t>
            </w:r>
          </w:p>
        </w:tc>
        <w:tc>
          <w:tcPr>
            <w:tcW w:w="649"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9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3#11F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日间手术室(原眼科手术室)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812"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详见手术室岗位职责安排表</w:t>
            </w:r>
          </w:p>
        </w:tc>
        <w:tc>
          <w:tcPr>
            <w:tcW w:w="649"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38"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1#4F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肌电图脑电图</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所在楼层及所有公共区域保洁等</w:t>
            </w:r>
          </w:p>
        </w:tc>
        <w:tc>
          <w:tcPr>
            <w:tcW w:w="64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3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1#5F</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大厅卫生、病理巨检、登记室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负责大厅及通道、病理巨检、登记室内外保洁等</w:t>
            </w:r>
          </w:p>
        </w:tc>
        <w:tc>
          <w:tcPr>
            <w:tcW w:w="64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38"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1#5F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病理科</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病理科正常工作及室内外保洁等</w:t>
            </w:r>
          </w:p>
        </w:tc>
        <w:tc>
          <w:tcPr>
            <w:tcW w:w="64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8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1#5F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产科病房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5楼产房内外的卫生保洁。领取科室物品、被服更换</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8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1#5F</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新生儿病房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新生儿科室内外保洁、领取科室物品、被服更换</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9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1#5F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ICU（PICU）</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1812"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负责科室保洁及陪护工作（1个保洁6陪护）</w:t>
            </w:r>
          </w:p>
        </w:tc>
        <w:tc>
          <w:tcPr>
            <w:tcW w:w="649"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1#6F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母婴病房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38"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1#7F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妇科病房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38"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1#8F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妇产、心胸外科病房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38"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1#9F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神经外科、疼痛科病房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1#10F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肝胆胰外科病房（一）</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1#11F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肝胆胰外科、消化肿瘤病房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38"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1#12F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血管外科、疝、胃肠肛病房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38"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1#13F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胃肠肛外科病房（一）</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1#14F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泌尿外科病房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1#15F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耳鼻喉科病房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所在楼层室内外保洁、病区被服更换、领取科室物品、发饭、打开水等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1#16F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实验室</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1</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所在楼层保洁及实验相关工作</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1#17F</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学术报告厅</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所在楼层保洁</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57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消防楼道及外围、屋顶</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负责外围、消防楼道、屋顶所有卫生保洁</w:t>
            </w:r>
          </w:p>
        </w:tc>
        <w:tc>
          <w:tcPr>
            <w:tcW w:w="64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2#1F东</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发热门诊</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负责发热门诊、病房卫生、科室领取物品被服更换等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2#1F东</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肠道、肝炎门诊</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负责肠道科卫生、病人接待</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每年5.1-10.31</w:t>
            </w:r>
          </w:p>
        </w:tc>
      </w:tr>
      <w:tr>
        <w:tblPrEx>
          <w:tblCellMar>
            <w:top w:w="0" w:type="dxa"/>
            <w:left w:w="108" w:type="dxa"/>
            <w:bottom w:w="0" w:type="dxa"/>
            <w:right w:w="108" w:type="dxa"/>
          </w:tblCellMar>
        </w:tblPrEx>
        <w:trPr>
          <w:trHeight w:val="64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2#1F东</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感染科病房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2#1F西</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日间病房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3</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2#2F东</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肾病病房（一）</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6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2#2F西</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肾病病房（一）</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5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2#3F东</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消化科病房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6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2#3F西</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消化科病房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2#4F东</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血液内科病房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所在楼层病区、层流室内外保洁、被服更换、发饭、打开水等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2#4F西</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血液内科、中医科病房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2#5F东</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神经内科病房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2#5F西</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神经内科病房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所在楼层病区室内外保洁、被服更换、发饭、打开水等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8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2#6F东</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心内科病房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2#6F西</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心内科病房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2#7F东</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骨科病房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2#7F西</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脊柱外科、骨科病房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72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2#8F东</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呼吸与危重症医学科病房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78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2#8F西</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乳腺外科病房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（乳腺外科手术室每月补贴2000元）</w:t>
            </w:r>
          </w:p>
        </w:tc>
      </w:tr>
      <w:tr>
        <w:tblPrEx>
          <w:tblCellMar>
            <w:top w:w="0" w:type="dxa"/>
            <w:left w:w="108" w:type="dxa"/>
            <w:bottom w:w="0" w:type="dxa"/>
            <w:right w:w="108" w:type="dxa"/>
          </w:tblCellMar>
        </w:tblPrEx>
        <w:trPr>
          <w:trHeight w:val="63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2#9F东</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老年医学科病房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8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2#9F西</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老年医学科病房</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标项一</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管理员</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1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负责标项一区域管理、包括夜间管理（17：00-8：00）</w:t>
            </w:r>
          </w:p>
        </w:tc>
        <w:tc>
          <w:tcPr>
            <w:tcW w:w="64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标项一</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星级卫生间</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按星级卫生间标准保洁、急诊卫生间24小时保洁</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126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标项一</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病区药房送西药</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负责全院西药运送</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另设钟点工2人，时间为11：00-13：00，按每人每小时22元标准计，以实际工作时间经每月科室签字确认清单结算。</w:t>
            </w:r>
          </w:p>
        </w:tc>
      </w:tr>
      <w:tr>
        <w:tblPrEx>
          <w:tblCellMar>
            <w:top w:w="0" w:type="dxa"/>
            <w:left w:w="108" w:type="dxa"/>
            <w:bottom w:w="0" w:type="dxa"/>
            <w:right w:w="108" w:type="dxa"/>
          </w:tblCellMar>
        </w:tblPrEx>
        <w:trPr>
          <w:trHeight w:val="975" w:hRule="atLeast"/>
        </w:trPr>
        <w:tc>
          <w:tcPr>
            <w:tcW w:w="43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勤务中心</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夜班、接电话、</w:t>
            </w:r>
          </w:p>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标本运送(含中药房拉中药入库)</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按勤务中心工作流程具体安排（含全院夜间值班2人）</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439"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宋体" w:hAnsi="宋体" w:eastAsia="宋体" w:cs="宋体"/>
                <w:color w:val="auto"/>
                <w:kern w:val="0"/>
                <w:sz w:val="24"/>
                <w:highlight w:val="none"/>
              </w:rPr>
            </w:pP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运送病人</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按勤务中心工作流程具体安排</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439"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宋体" w:hAnsi="宋体" w:eastAsia="宋体" w:cs="宋体"/>
                <w:color w:val="auto"/>
                <w:kern w:val="0"/>
                <w:sz w:val="24"/>
                <w:highlight w:val="none"/>
              </w:rPr>
            </w:pP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运送病人及其它</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按勤务中心工作流程具体安排</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标项一</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教学楼</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负责教学楼管理及区域保洁相关工作</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标项一</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教学楼</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负责教学楼保洁工作</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5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标项一</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1#、2#电梯司机</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13</w:t>
            </w:r>
          </w:p>
        </w:tc>
        <w:tc>
          <w:tcPr>
            <w:tcW w:w="181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负责所在区域医梯运行及区域电梯保洁管理</w:t>
            </w:r>
          </w:p>
        </w:tc>
        <w:tc>
          <w:tcPr>
            <w:tcW w:w="649"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5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标项一</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夜间保洁</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负责外围和一号楼大厅所有区域卫生保洁等</w:t>
            </w:r>
          </w:p>
        </w:tc>
        <w:tc>
          <w:tcPr>
            <w:tcW w:w="64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上班时间17：00-7：00</w:t>
            </w:r>
          </w:p>
        </w:tc>
      </w:tr>
      <w:tr>
        <w:tblPrEx>
          <w:tblCellMar>
            <w:top w:w="0" w:type="dxa"/>
            <w:left w:w="108" w:type="dxa"/>
            <w:bottom w:w="0" w:type="dxa"/>
            <w:right w:w="108" w:type="dxa"/>
          </w:tblCellMar>
        </w:tblPrEx>
        <w:trPr>
          <w:trHeight w:val="55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标项一</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区域下水道工</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所在区域下水道疏通清理</w:t>
            </w:r>
          </w:p>
        </w:tc>
        <w:tc>
          <w:tcPr>
            <w:tcW w:w="64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8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标项一</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120担架工</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1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120中心负责派遣工作</w:t>
            </w:r>
          </w:p>
        </w:tc>
        <w:tc>
          <w:tcPr>
            <w:tcW w:w="64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标项一</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擦玻璃</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负责标项一区域玻璃擦洗</w:t>
            </w:r>
          </w:p>
        </w:tc>
        <w:tc>
          <w:tcPr>
            <w:tcW w:w="649"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标项一</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机动工</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负责临时性工作及应急事件、地面保养等</w:t>
            </w:r>
          </w:p>
        </w:tc>
        <w:tc>
          <w:tcPr>
            <w:tcW w:w="649"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8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标项一</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夜间洗地</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12"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负责标项一区域地面洗涤、地面保养等</w:t>
            </w:r>
          </w:p>
        </w:tc>
        <w:tc>
          <w:tcPr>
            <w:tcW w:w="649"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921"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标项一</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机动人员</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1812"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医院临时增加机动人员</w:t>
            </w:r>
          </w:p>
        </w:tc>
        <w:tc>
          <w:tcPr>
            <w:tcW w:w="649"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b/>
                <w:color w:val="auto"/>
                <w:sz w:val="24"/>
                <w:highlight w:val="none"/>
              </w:rPr>
              <w:t>不计入投标报价，</w:t>
            </w:r>
            <w:r>
              <w:rPr>
                <w:rFonts w:hint="eastAsia" w:ascii="宋体" w:hAnsi="宋体" w:eastAsia="宋体" w:cs="宋体"/>
                <w:color w:val="auto"/>
                <w:kern w:val="0"/>
                <w:sz w:val="24"/>
                <w:highlight w:val="none"/>
              </w:rPr>
              <w:t>实际使用时按相应工资标准支付</w:t>
            </w:r>
          </w:p>
        </w:tc>
      </w:tr>
      <w:tr>
        <w:tblPrEx>
          <w:tblCellMar>
            <w:top w:w="0" w:type="dxa"/>
            <w:left w:w="108" w:type="dxa"/>
            <w:bottom w:w="0" w:type="dxa"/>
            <w:right w:w="108" w:type="dxa"/>
          </w:tblCellMar>
        </w:tblPrEx>
        <w:trPr>
          <w:trHeight w:val="555" w:hRule="atLeast"/>
        </w:trPr>
        <w:tc>
          <w:tcPr>
            <w:tcW w:w="43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合计</w:t>
            </w:r>
          </w:p>
        </w:tc>
        <w:tc>
          <w:tcPr>
            <w:tcW w:w="1004"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81</w:t>
            </w:r>
          </w:p>
        </w:tc>
        <w:tc>
          <w:tcPr>
            <w:tcW w:w="1812"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49"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5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168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1、所有区域保洁范围按所在区域工作流程执行。</w:t>
            </w:r>
          </w:p>
          <w:p>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2、每月手术室院补助1000元作为科室物业员工考核奖，凭护士长当月考核清单发放。</w:t>
            </w:r>
          </w:p>
          <w:p>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3、全院手术病人备皮每月补贴1000元，由勤务中心工人承担。</w:t>
            </w:r>
          </w:p>
          <w:p>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4、导管室每月加班费按每人每小时22元标准，凭科室护士长签字确认清单结算。</w:t>
            </w:r>
          </w:p>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5、每月按实际岗位人员结算。</w:t>
            </w:r>
          </w:p>
          <w:p>
            <w:pPr>
              <w:widowControl/>
              <w:ind w:firstLine="240" w:firstLineChars="100"/>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6、病区门岗夜班（2</w:t>
            </w:r>
            <w:r>
              <w:rPr>
                <w:rFonts w:hint="eastAsia" w:ascii="宋体" w:hAnsi="宋体" w:eastAsia="宋体" w:cs="宋体"/>
                <w:color w:val="auto"/>
                <w:kern w:val="0"/>
                <w:sz w:val="24"/>
                <w:highlight w:val="none"/>
                <w:u w:val="single"/>
                <w:lang w:val="en-US" w:eastAsia="zh-CN"/>
              </w:rPr>
              <w:t>9</w:t>
            </w:r>
            <w:r>
              <w:rPr>
                <w:rFonts w:hint="eastAsia" w:ascii="宋体" w:hAnsi="宋体" w:eastAsia="宋体" w:cs="宋体"/>
                <w:color w:val="auto"/>
                <w:kern w:val="0"/>
                <w:sz w:val="24"/>
                <w:highlight w:val="none"/>
                <w:u w:val="single"/>
              </w:rPr>
              <w:t>人数）：疫情期间负责病区门岗夜间管理,根据疫情情况按实际需要的人员由采购人另行支付。投标人在投标文件中填报费用，最高费用不得超过4500元/人/月。</w:t>
            </w:r>
            <w:r>
              <w:rPr>
                <w:rFonts w:hint="eastAsia" w:ascii="宋体" w:hAnsi="宋体" w:eastAsia="宋体" w:cs="宋体"/>
                <w:b/>
                <w:color w:val="auto"/>
                <w:sz w:val="24"/>
                <w:highlight w:val="none"/>
              </w:rPr>
              <w:t>不计入投标报价</w:t>
            </w:r>
            <w:r>
              <w:rPr>
                <w:rFonts w:hint="eastAsia" w:ascii="宋体" w:hAnsi="宋体" w:eastAsia="宋体" w:cs="宋体"/>
                <w:color w:val="auto"/>
                <w:kern w:val="0"/>
                <w:sz w:val="24"/>
                <w:highlight w:val="none"/>
              </w:rPr>
              <w:t>，实际使用时按相应工资标准支付。</w:t>
            </w:r>
          </w:p>
        </w:tc>
      </w:tr>
    </w:tbl>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snapToGrid w:val="0"/>
        <w:spacing w:line="360"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三、服务总体要求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要求所有的建筑按照三级甲等医院的标准24小时提供保洁、运送(含电梯)、给病人提供日常生活照料、维修服务项目，并针对特殊情况，制定防止交叉感染、消毒隔离制度和工作标准、流程，同时做好病区内服务员工的日常培训与管理工作。操作特种设备的员工应持证上岗，中标人负责监督并承担相应培训费用。配合医院做好迎接各类检查和突发性公共卫生事件等的应急卫生保洁、运送工作。</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物业管理区域内保洁服务内容：包括大楼内的楼梯、大厅、走廊、屋顶天台、吊顶、平台、雨棚、电梯厅、卫生间、茶水间、花盆、会议室、接待室、办公区域、公共活动场所的台（地）面、明沟、墙面、门、窗、灯具、果壳箱等设施和器皿，楼宇外墙等所有公共部位设施，规划内的道路、园林、停车场(库)、垃圾房等所有公共场地及设施和门前三包"区域的日常保洁保养以及垃圾、废弃物清理”等院区规划范围内的所有环境卫生保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3、物业管理区域内日常生活照料服务内容：包括所有服务区域按照三级甲等医院的卫生标准协助做好病患日常生活照料。</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4、物业管理区域内运送（含电梯）服务内容：包括电梯操作、物品运送、人员运送、医疗标本、单据运送等各类运送工作。</w:t>
      </w:r>
    </w:p>
    <w:p>
      <w:pPr>
        <w:snapToGrid w:val="0"/>
        <w:spacing w:line="360"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四、具体服务要求及范围</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1、环境保洁服务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大楼内的楼梯、大厅、走廊、屋顶天台、吊顶、平台、雨棚、电梯厅、电梯间、卫生间、茶水间、花盆、会议室、接待室、办公区域、公共活动场所的台（地）面、明沟、墙面、门、窗、灯具、果壳箱等设施和器皿等所有公共部位设施，规划内的道路、园林、停车场(库)、垃圾房等所有公共场地及设施和门前三包"区域的日常保洁保养以及垃圾、废弃物清理等环境卫生保洁。具体如下：</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公共区域日常服务内容：地面、扶手、门窗玻璃、门及门窗框、玻璃幕墙及有关附体，沙发、桌子、各类宣传牌、橱窗及有关附体，天花板、栏杆、消防楼梯区域等，及时清除各种垃圾等杂物，无积灰、印迹、污渍。各类材质地面定期进行抛光、喷磨、刷洗、补蜡、全面保养打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办公区域、会议室等特定区域保洁服务内容：地面、大厅石材墙面、天花板、门窗玻璃、门及门窗框、墙壁附体，灯具、音响、垃圾桶等公用设施表面，电梯及卫生间，办公室内储衣柜和桌椅表面等严格按要求做好清洁、清运及日常消杀工作，无积灰、印迹、污渍。桌面简单整理等，随时保持清洁。石材、灯具每季度进行一次清洁；白色墙面及顶面如有污渍等应及时清除，墙面去污。室内地面养护：定期抛光、喷磨、刷洗、补蜡、全面保养打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（3）负责服务范围病区内的清洁卫生（包括内墙、玻璃、高处灯具、通风口、空调表面（吊顶内的除外）、地面、室内家具、楼梯、走廊、通道、窗户、门、桌、椅、床、柜、宣传栏、洗手间、公共通道等）。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（4）顶篷等边缘区域服务内容：屋顶屋面、沟槽、地面、雨篷及边角区域，各种附体的表面清洁。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（5）水电和设备等设施类服务内容：</w:t>
      </w:r>
      <w:r>
        <w:rPr>
          <w:rFonts w:hint="eastAsia" w:ascii="宋体" w:hAnsi="宋体" w:eastAsia="宋体" w:cs="宋体"/>
          <w:color w:val="auto"/>
          <w:sz w:val="24"/>
          <w:highlight w:val="none"/>
          <w:lang w:val="zh-CN"/>
        </w:rPr>
        <w:t>一般机器表面清洁（除医疗设备及医院特殊规定的设备除外），空调风口及室内机外壳洗尘与保洁。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（6）窗帘、床帘服务内容：保持窗帘、床帘表面清洁，普通窗帘、床帘根据窗帘、床帘清洁情况定时拆装送洗，</w:t>
      </w:r>
      <w:r>
        <w:rPr>
          <w:rFonts w:hint="eastAsia" w:ascii="宋体" w:hAnsi="宋体" w:eastAsia="宋体" w:cs="宋体"/>
          <w:color w:val="auto"/>
          <w:sz w:val="24"/>
          <w:highlight w:val="none"/>
          <w:lang w:val="zh-CN"/>
        </w:rPr>
        <w:t>办公区域和普通病房</w:t>
      </w:r>
      <w:r>
        <w:rPr>
          <w:rFonts w:hint="eastAsia" w:ascii="宋体" w:hAnsi="宋体" w:eastAsia="宋体" w:cs="宋体"/>
          <w:color w:val="auto"/>
          <w:sz w:val="24"/>
          <w:highlight w:val="none"/>
        </w:rPr>
        <w:t>三月一次、ICU</w:t>
      </w:r>
      <w:r>
        <w:rPr>
          <w:rFonts w:hint="eastAsia" w:ascii="宋体" w:hAnsi="宋体" w:eastAsia="宋体" w:cs="宋体"/>
          <w:color w:val="auto"/>
          <w:sz w:val="24"/>
          <w:highlight w:val="none"/>
          <w:lang w:val="zh-CN"/>
        </w:rPr>
        <w:t>和超声科</w:t>
      </w:r>
      <w:r>
        <w:rPr>
          <w:rFonts w:hint="eastAsia" w:ascii="宋体" w:hAnsi="宋体" w:eastAsia="宋体" w:cs="宋体"/>
          <w:color w:val="auto"/>
          <w:sz w:val="24"/>
          <w:highlight w:val="none"/>
        </w:rPr>
        <w:t>等一月一次，</w:t>
      </w:r>
      <w:r>
        <w:rPr>
          <w:rFonts w:hint="eastAsia" w:ascii="宋体" w:hAnsi="宋体" w:eastAsia="宋体" w:cs="宋体"/>
          <w:color w:val="auto"/>
          <w:sz w:val="24"/>
          <w:highlight w:val="none"/>
          <w:lang w:val="zh-CN"/>
        </w:rPr>
        <w:t>隔离病人终末消毒时、或随脏随洗</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（7）电梯服务内容：保持电梯轿厢内外无果壳、纸屑等杂物，无污渍、无灰尘、手印、鞋印，表面光亮可映出人影。每天对轿厢内外用油布擦拭二次，每周用不锈钢油对轿厢内外进行轻抹保养一次。</w:t>
      </w:r>
      <w:r>
        <w:rPr>
          <w:rFonts w:hint="eastAsia" w:ascii="宋体" w:hAnsi="宋体" w:eastAsia="宋体" w:cs="宋体"/>
          <w:color w:val="auto"/>
          <w:sz w:val="24"/>
          <w:highlight w:val="none"/>
          <w:lang w:val="zh-CN"/>
        </w:rPr>
        <w:t>责对所有电梯定期消毒，并进行登记。</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（8）不锈钢保洁服务内容：包括所有不锈钢制品、设施、设备，除有明确规定的保洁要求外，至少每周用不锈钢油保养一次。哑光不锈钢表面无污渍、无灰尘；镜面不锈钢表面光亮，三米内能清晰映出人影。</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（9）医疗/生活垃圾清运服务内容：</w:t>
      </w:r>
      <w:r>
        <w:rPr>
          <w:rFonts w:hint="eastAsia" w:ascii="宋体" w:hAnsi="宋体" w:eastAsia="宋体" w:cs="宋体"/>
          <w:color w:val="auto"/>
          <w:sz w:val="24"/>
          <w:highlight w:val="none"/>
          <w:lang w:val="zh-CN"/>
        </w:rPr>
        <w:t>①专职员工2次/天及时收集垃圾，符合院感要求。医疗废物用黄色专用标识垃圾袋、专用箱收放，用专用车使用污物电梯运送，做好医疗垃圾登记、交接工作。②转运站工具摆放整齐，垃圾存量不超过三分之二且做到日产日清，定期清洗，每天消毒一次，无明显积水，无蚊蝇飞舞。垃圾清运工具应保持清洁无破损，清运过程中不得产生二次污染。各类垃圾存放至各区域指定的地方，再将垃圾运到垃圾暂存处，其中公共区域、卫生间无堆积垃圾。③为响应创建“无废城市”，可回收医疗垃圾收集流程要求等同于固体医疗废弃物收集。④化粪池、下水道等及时清理杂物,确保排放畅通。</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（10）投标人对院内大理石地面及地胶板进行打蜡及晶面处理，一年不少于2次。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（11）负责采购人星级卫生间的清新剂等净化空气产品的更换（费用包含在投标报价中）。</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（12）投标人服务期内负责区域范围内的外墙清洗服务，所涉及设备、清洗用品及耗材等均包含在投标报价中。</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（13）终末消毒。</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val="zh-CN"/>
        </w:rPr>
        <w:t>内镜室、供应室等科室内镜、器械清洗消毒工作方案，提供有服务三甲医院项目集中清洗的证明材料。</w:t>
      </w:r>
    </w:p>
    <w:p>
      <w:pPr>
        <w:snapToGrid w:val="0"/>
        <w:spacing w:line="360" w:lineRule="auto"/>
        <w:ind w:firstLine="480" w:firstLineChars="2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15</w:t>
      </w:r>
      <w:r>
        <w:rPr>
          <w:rFonts w:hint="eastAsia" w:ascii="宋体" w:hAnsi="宋体" w:eastAsia="宋体" w:cs="宋体"/>
          <w:b w:val="0"/>
          <w:bCs w:val="0"/>
          <w:color w:val="auto"/>
          <w:sz w:val="24"/>
          <w:highlight w:val="none"/>
          <w:lang w:val="zh-CN" w:eastAsia="zh-CN"/>
        </w:rPr>
        <w:t>）“集中清洗间”清洗消毒流程必须严格遵照院感科要求，硬件设施如场地由采购人提供，清洗设备、清洗剂等所需的所有费用应包含在报价中。</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2、环境保洁服务要求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（1）负责服务范围内环境清洁卫生。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（2）及时收集生活垃圾和医疗垃圾，并送到院内指定地点。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（3）按时巡视，每层要做到干净、整洁，无蜘蛛丝，无异味。</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（4）为避免尘土飞扬，按地面清洁标准、规范方法进行处理。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（5）要求对清洁工具每天进行清洗消毒，避免用手洗，以防止交叉感染。</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（6）为防止交叉感染，对不同区域的清洁工具按医院感染科的要求实行严格分类摆放和使用，用颜色、字标等方式进行区分。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（7）做好大楼内PVC地面/橡胶以及其它各种材质地板、墙面的养护。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（8）要求中标人对医院的项目管理配置满足功能要求的专用洗地机、自动洗地吸水机、抛光机、吸水洗尘机、地坪/地毯吹干机、真空吸尘机、垃圾车等。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（9）中标人负责提供保洁用的清洁剂和地面保护材料等，并应是优质产品，同时应符合医院院感科的要求。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（10）所使用的清洁车辆必须是先进的全方位清洁手推车。</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（11）报价中应包含大理石地面翻新，PVC以及其它各材质地面的护理，包括起蜡落蜡，刷洗补蜡，喷磨和抛光等处理，保持地面的光亮、整洁。所使用耗材应为知名优质品牌。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（12）要求对环境保洁进行科学的划分，并且强调计划性。</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（13）范围内的道路、停车场和门前“三包”及所有公共区域的地面，无有形垃圾和建筑垃圾、无堆积杂物、无积灰、无积水和淤泥、无阻塞等。至少做到每日清扫两次，巡回保洁。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（14）投标人需按相关部门要求进行垃圾分类，并提供可降解的垃圾袋（所涉及费用均包含再投标报价中）。</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（15）环境保洁具体工作要求：</w:t>
      </w: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区域：大厅、急诊室、供应室</w:t>
      </w:r>
    </w:p>
    <w:tbl>
      <w:tblPr>
        <w:tblStyle w:val="6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4"/>
        <w:gridCol w:w="5630"/>
        <w:gridCol w:w="20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314"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1207"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收集区域内垃圾、更换垃圾袋</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区域内地面扫尘（无扬尘干扫）</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区域内地面湿拖（进行地面消毒、清洁）</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区域内家具（桌椅、橱柜等）、台面擦拭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区域内电脑、电话、仪器（含各种医用器材）、低处电器表面清洗或擦拭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区域内洗手池、水池、水龙头、皂盒、清洗、擦拭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卫生间（含水龙头、洗手池、台面、马桶、地面）冲洗、擦拭、消毒</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区域内窗台、阳台、把手、栏杆、花盆、开关盒、接线盒、各类低处标牌、垃圾桶擦拭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开水器、冰箱（如有）外表面清洁消毒</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门、门框、低处窗框擦拭、通风口</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玻璃（含内外窗玻璃）及窗框清洁</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低处墙面除尘、落地瓷砖、踢脚板、地角、低处管道擦拭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非医疗不锈钢物体表面闪钢保养</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高处标牌、壁挂物擦拭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高处除尘</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灯具、烟感、监视器、风口、管道、空调（吊顶内的除外）、风扇等高处设备擦拭清洁</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打蜡、晶面处理或保养</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每2月1次以上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地面机洗</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窗帘拆换（污染时随时拆换）</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每季度1次以上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平车上布类整理、更换，床上用品拆换</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巡视保洁</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bl>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区域：手术室</w:t>
      </w:r>
    </w:p>
    <w:tbl>
      <w:tblPr>
        <w:tblStyle w:val="6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4"/>
        <w:gridCol w:w="5630"/>
        <w:gridCol w:w="20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314"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1207"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收集区域内垃圾、更换垃圾袋</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区域内地面湿拖（进行地面消毒、清洁）</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区域内家具（桌椅、橱柜等）、办公用品、台面擦拭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区域内电脑、电话、仪器（含各种医用器材、无影灯）、低处电器表面清洗、擦拭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区域内洗手池、水池、水龙头、皂盒、隔拦处清洗、擦拭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卫生间（含镜子、水龙头、脸盆、台面、毛巾架、马桶、沐浴器、地面）冲洗、擦拭、消毒</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 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区域内窗台、阳台、把手、扶手、栏杆、开关盒、接线盒、各类低处标牌、垃圾桶擦拭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拖鞋清洗、</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术后整理、清洁、消毒</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开水机、空气消毒机、空调设备外表面的清洁与消毒</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门、门框、窗框、玻璃、高处标牌、壁挂物擦拭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低处墙面除尘、落地瓷砖、踢脚板、地角、低处管道擦拭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非医疗不锈钢物体表面闪钢保养</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高处除尘</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灯具、音响、烟感、监视器、风口、排气扇、风扇、空调（吊顶内的除外）等高处设备擦洗</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地面机洗、打蜡、晶面处理或保养</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每3月1次以上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巡视保洁</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平车上布类整理、更换，手术台上用品拆换</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库房的打扫</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窗帘拆换</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各类平车轮椅车轮上油、去污，保证正常运行</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bl>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区域：住院病区</w:t>
      </w:r>
    </w:p>
    <w:tbl>
      <w:tblPr>
        <w:tblStyle w:val="6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4"/>
        <w:gridCol w:w="5654"/>
        <w:gridCol w:w="20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328"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1193"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收集区域内垃圾、更换垃圾袋</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区域内地面牵尘（无扬尘干扫）</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区域内地面湿拖（进行地面消毒、清洁）</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区域内家具（桌椅、橱柜等）、办公用品（含病历牌）、台面擦拭</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区域内电脑、电话、仪器（含各种医用器材）、器械（治疗车、病历夹、病历架等）、床单位、低处电器表面的清洗或擦拭</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区域内洗手池、水池、水龙头、皂盒清洗、擦拭</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卫生间（含镜子、水龙头、脸盆、台面、毛巾架、马桶、沐浴器、地面）、开水间冲洗、擦拭、消毒</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 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区域内窗台、阳台、把手、栏杆、花瓶、花盆、开关盒、接线盒、设备带、各类低处标牌、垃圾桶擦拭</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床单位终末消毒</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开水器、冰箱外表面清洁消毒</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门、门框、窗框、玻璃（含内外窗玻璃）清洁</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低处墙面除尘、落地瓷砖、踢脚板、地角、低处管道擦拭</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非医疗不锈钢物体表面闪钢保养</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高处标牌、壁挂物擦拭</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高处除尘</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灯具、音响、烟感、监视器、风口、排气扇、风扇、空调（吊顶内的除外）等高处设备擦洗</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打蜡、晶面处理或保养，PVC地面刷洗补蜡</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每2月1次以上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地面机洗、</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石材地面的日常维护保养</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每2周1次以上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巡视保洁、小手巾清洗、晾晒</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平车上布类整理、更换</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窗帘，挂帘的拆换</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每季度1次以上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给所有病人打开水</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每天3次以上</w:t>
            </w:r>
          </w:p>
        </w:tc>
      </w:tr>
    </w:tbl>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区域：室内公共区域</w:t>
      </w:r>
    </w:p>
    <w:tbl>
      <w:tblPr>
        <w:tblStyle w:val="6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4"/>
        <w:gridCol w:w="5583"/>
        <w:gridCol w:w="20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286"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1235"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收集区域内垃圾、更换垃圾袋</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区域内地面扫尘并地面湿拖（进行地面消毒、清洁）</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区域内洗手池、水池、水龙头清洗、擦拭</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卫生间（含镜子、水龙头、脸盆、台面、马桶、地面）、开水间冲洗、擦拭、消毒</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区域内把手、栏杆、花瓶、花盆、开关盒、接线盒、各类低处标牌、垃圾桶擦拭</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公共座椅的清洁擦拭</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玻璃（含内外窗玻璃）及窗框清洁</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非医疗不锈钢物体表面闪钢保养</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高处标牌、壁挂物擦拭</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高处除尘</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灯具、音响、烟感、监视器、风口、空调（吊顶内的除外）等高处设备擦洗</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各材质地面的保养</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每2月1次以上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地毯、踏垫保持地毯干净、松软、无污渍斑点，洗后无色差</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每日清扫，每周吸尘清洁，每周局部使用清洁剂清洁，每月一次用清洁剂清洗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大厅内玻璃除尘、清洗，无尘，光亮</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每季度全面清尘一次以上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巡逻保洁</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bl>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区域：室外公共区域</w:t>
      </w:r>
    </w:p>
    <w:tbl>
      <w:tblPr>
        <w:tblStyle w:val="6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4"/>
        <w:gridCol w:w="5569"/>
        <w:gridCol w:w="21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278"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1243"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收集区域内垃圾、更换垃圾袋</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区域内垃圾桶刷洗</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明沟、暗沟月彻底清理，如有堵塞情况，及时上报</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路灯除尘</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每月4次以上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各出入口地面清扫、收集垃圾、水力冲洗</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循环清扫，每周冲洗1次以上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小花园及道路清扫、收集垃圾、水力冲洗</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循环清扫，每周冲洗1次以上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外墙及外露管道（二米以下）除尘，无积灰、污渍</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每日清抹1次以上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屋顶及周边清扫、收集垃圾、刷洗、清洁堵塞物</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每日清扫，雨雪天气、台风季节重点清扫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公共座椅保洁</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玻璃（含内外窗玻璃）及窗框清洁</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外墙金属嵌条、广告牌、宣传栏、灯箱、标志牌除尘无积灰、污渍</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每日清抹1次以上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外立面幕墙玻璃</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每半年清洗1次以上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监控探头除尘</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每半年清洗1次以上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ind w:firstLine="120" w:firstLine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室外绿地清扫，无垃圾、无杂物</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每天清洁1次以上，随时清扫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ind w:firstLine="120" w:firstLine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巡逻保洁</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bl>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区域：电梯</w:t>
      </w:r>
    </w:p>
    <w:tbl>
      <w:tblPr>
        <w:tblStyle w:val="6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4"/>
        <w:gridCol w:w="4275"/>
        <w:gridCol w:w="34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16"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2005"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16" w:type="pct"/>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地面除尘、清洗，无灰尘、垃圾及污渍</w:t>
            </w:r>
          </w:p>
        </w:tc>
        <w:tc>
          <w:tcPr>
            <w:tcW w:w="200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每日吸尘2次以上</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每周清洗1次以上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1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墙面，木质（除尘）铝合金（上保护剂）、镜面清洁，无灰尘及手印，光亮</w:t>
            </w:r>
          </w:p>
        </w:tc>
        <w:tc>
          <w:tcPr>
            <w:tcW w:w="200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每日保洁</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每周清洁、上光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1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门（内外）抹净（上保护剂），无灰尘及手印，光亮</w:t>
            </w:r>
          </w:p>
        </w:tc>
        <w:tc>
          <w:tcPr>
            <w:tcW w:w="200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循环保洁</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每周清洁、上光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1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门槽清除垃圾、杂物，无灰尘及垃圾，光亮</w:t>
            </w:r>
          </w:p>
        </w:tc>
        <w:tc>
          <w:tcPr>
            <w:tcW w:w="200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每日及时清除</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每周清洁、上光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1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指示牌和按钮除尘，无灰尘、无手印</w:t>
            </w:r>
          </w:p>
        </w:tc>
        <w:tc>
          <w:tcPr>
            <w:tcW w:w="200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每日清抹1次以上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51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灯片和风口除尘无灰尘</w:t>
            </w:r>
          </w:p>
        </w:tc>
        <w:tc>
          <w:tcPr>
            <w:tcW w:w="200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每日清抹1次以上</w:t>
            </w:r>
          </w:p>
        </w:tc>
      </w:tr>
    </w:tbl>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区域：其他</w:t>
      </w:r>
    </w:p>
    <w:tbl>
      <w:tblPr>
        <w:tblStyle w:val="6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4"/>
        <w:gridCol w:w="4275"/>
        <w:gridCol w:w="34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16"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2005"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1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地下车库地面清扫、冲洗，无垃圾、无杂物</w:t>
            </w:r>
          </w:p>
        </w:tc>
        <w:tc>
          <w:tcPr>
            <w:tcW w:w="200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循环保洁，每天清洁1次以上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1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图书馆书架、书橱除尘、抹净，</w:t>
            </w:r>
          </w:p>
        </w:tc>
        <w:tc>
          <w:tcPr>
            <w:tcW w:w="2005" w:type="pct"/>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循环保洁，随时清抹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1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垃圾收集及暂存点保洁</w:t>
            </w:r>
          </w:p>
        </w:tc>
        <w:tc>
          <w:tcPr>
            <w:tcW w:w="2005" w:type="pct"/>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医院内部垃圾存放区域每天清洗、消毒1次，每周全面清洗消毒1次；每天对垃圾的收集情况进行及时登记，以备检索。</w:t>
            </w:r>
          </w:p>
        </w:tc>
      </w:tr>
    </w:tbl>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未列入的且为正常保洁管理工作以及突发性事件造成的保洁管理工作的项目、部位均包括在本次采购范围内，中标人不得因此拒绝提供保洁管理服务（保洁用品等所需费用全部包括在投标报价中）。</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2、运送工作（含电梯）。</w:t>
      </w:r>
      <w:r>
        <w:rPr>
          <w:rFonts w:hint="eastAsia" w:ascii="宋体" w:hAnsi="宋体" w:eastAsia="宋体" w:cs="宋体"/>
          <w:color w:val="auto"/>
          <w:sz w:val="24"/>
          <w:highlight w:val="none"/>
          <w:lang w:val="zh-CN"/>
        </w:rPr>
        <w:t>运送工作（含电梯）方案包括:①急诊、住院病人轮椅、平车服务；②无抽搐电休克治疗室病人运送 服务；③住院病人运送服务；④办公用品、医疗设备、文件资料、各类物品、检验检测标本、各类报告、药品等物品类运送服务；⑤物理治疗中心治疗病人运送服务 ；⑥供应室和库房各类物品送取、清点、登记服务；⑦协助手术室做好手术衣发放和术后患者的运送工作；⑧应急专用电梯值守服务等。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（1）收送各种药品、化验标本及检查、会诊、预约等单据。</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（2）送病人院内做检查。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（3）送资料、复印、感染报告等。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（4）临时去供应室取送消毒物品、临时领用应急物资，做好设备借用及设备送保修。</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（5）领大输液药品。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（6）棉织品被服更换、工作衣的更换，窗帘和床帘更换,并负责与洗衣公司交接清点。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（7）加床运送等。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（8）其他未提及的运送工作。</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（9）设立24小时的中央调度中心，相关人员配置对讲机和耳机等无线通讯设备。</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（10）医院负责提供运送用工具，中标人应合理调配并负责管理与保养、维护、维修（含维修费用）。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（11）要求对运送的数据进行汇总和统计，能随时提供相应的数据，给采购人的决策进行支持。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（12）运送准确率不低于99%。</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（13）电梯操作人员按国家相关规定持证上岗。</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（14）按规范操作电梯行驶。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（15）全正确地引导各人员乘坐电梯。</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（16）电梯及时报修。</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（17）当日运送任务完成必须及时收回轮椅、平车等运送工具，避免滞留于现场。</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（18）建立中央运送信息化（调度平台与运送员工手持智能终端互联互通）系统。</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五、保洁运送人员基本要求</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1、人员要求：拟派本项目所有服务人员须相对固定，由各投标人仔细了解并现场察看医院的具体情况后，在投标文件中做出详细的定人定岗计划表，中标后不得自行更换。</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2、服务人员需统一着装上岗，并佩戴胸牌（胸牌样式需根据医院要求统一制作）。</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3、服务人员具有与承担的服务工作相符的文化程度或工作能力，身体健康，提供体检证明或健康证。</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4、服务人员100%经过岗前培训合格才上岗，且有岗前培训记录。</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5、医院物业服务人员年龄要求：所有服务员工年龄不超过60周岁。原有员工年龄超过60周岁的在1个月内逐步更换达到上述要求。未按要求更换的按照1000元/人在当月物业服务费中扣除。</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6、保洁运送人员素质要求：小学及以上学历，遵纪守法，敬业爱岗，身体健康，无传染病，无不良行为记录，知晓本岗位的服务礼仪。</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7、保洁运送项目负责人要求：</w:t>
      </w:r>
      <w:r>
        <w:rPr>
          <w:rFonts w:hint="eastAsia" w:ascii="宋体" w:hAnsi="宋体" w:eastAsia="宋体" w:cs="宋体"/>
          <w:color w:val="auto"/>
          <w:kern w:val="0"/>
          <w:highlight w:val="none"/>
        </w:rPr>
        <w:t>派遣到我院的项目经理需在三级甲等医院从事项目管理工作五年以上，本科及以上学历</w:t>
      </w:r>
      <w:r>
        <w:rPr>
          <w:rFonts w:hint="eastAsia" w:ascii="宋体" w:hAnsi="宋体" w:eastAsia="宋体" w:cs="宋体"/>
          <w:color w:val="auto"/>
          <w:szCs w:val="24"/>
          <w:highlight w:val="none"/>
        </w:rPr>
        <w:t>；</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8、</w:t>
      </w:r>
      <w:r>
        <w:rPr>
          <w:rFonts w:hint="eastAsia" w:ascii="宋体" w:hAnsi="宋体" w:eastAsia="宋体" w:cs="宋体"/>
          <w:color w:val="auto"/>
          <w:kern w:val="0"/>
          <w:highlight w:val="none"/>
        </w:rPr>
        <w:t>其它管理人员需在三级甲等医院从事项目管理工作二年以上，大专及以上学历应具有医院保洁勤务管理经验。</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9、以上主要管理人员在项目实施过程中不得随意更换，确需更换的，必须以书面形式向采购人申请，项目经理、主管需提前一个月告知业主并得到同意后才能更换，未经采购人同意私自更换的，按照5000元/人在当月物业服务费扣除。更换的人员应符合同等资质要求。</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10、投标时应明确以上各管理人员的岗位职责。服务人员岗位设置情况应根据采购人要求随时进行调整。</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11、工作岗位人数不足时，按相应岗位成本扣除服务费，缺岗时间超过15天的按当月缺岗处罚（具体扣罚方法参照医院物业考核方案执行）。</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12、部分特殊岗位保洁运送员工要求具有初中及以上文化水平，如供应室、各类药房、运送调度、运送人员、司梯、医疗废物收集人员等。</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如果采购人基于适当的理由确认投标人的任何人员为采购人所不能接受，采购人可以书面形式要求撤换该人员。投标人必须无条件予以相应，且在投标人要求的时间内向提供其可接受的替换人员，更换的人员资历和经验不得低于原投标承诺的各项资质，经采购人认可后方可上岗。</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14、中标人应保证在承包期内其员工最低月工资不低于杭州市最低工资标准，否则其投标被否决的风险由投标人自行承担。投标人也不得以优惠报价为理由降低</w:t>
      </w:r>
      <w:r>
        <w:rPr>
          <w:rFonts w:hint="eastAsia" w:ascii="宋体" w:hAnsi="宋体" w:eastAsia="宋体" w:cs="宋体"/>
          <w:color w:val="auto"/>
          <w:highlight w:val="none"/>
        </w:rPr>
        <w:t>人员的工资待遇。</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15、拟派作业人员的涉及国家规定须持证上岗的，其作业人员必须有相应的上岗证且证书在有效期内。</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16、投标人服务人员在工作时间不得向院区内病人提供陪护服务，经发现后按采购人要求进行罚款。</w:t>
      </w:r>
    </w:p>
    <w:p>
      <w:pPr>
        <w:pStyle w:val="128"/>
        <w:spacing w:before="0"/>
        <w:ind w:firstLine="482"/>
        <w:rPr>
          <w:rFonts w:hint="eastAsia" w:ascii="宋体" w:hAnsi="宋体" w:eastAsia="宋体" w:cs="宋体"/>
          <w:b/>
          <w:color w:val="auto"/>
          <w:highlight w:val="none"/>
        </w:rPr>
      </w:pPr>
      <w:r>
        <w:rPr>
          <w:rFonts w:hint="eastAsia" w:ascii="宋体" w:hAnsi="宋体" w:eastAsia="宋体" w:cs="宋体"/>
          <w:b/>
          <w:color w:val="auto"/>
          <w:szCs w:val="24"/>
          <w:highlight w:val="none"/>
        </w:rPr>
        <w:t>六、其他要求</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1、医院将提供中标人管理办公用房、员工更衣用房、仓库用房，在服务期限内提供给中标人使用。（采购人不提供住宿，由投标人自行考虑。）</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2、中标人配置项目相关人员的装备（包括对讲机以及对讲机公共频道占用费及维修费用等）。</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3、中标人自备电脑、考勤设备和打印机等办公设备和耗材；中标人自行负责桌椅等办公家私和员工更衣柜。</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4、中标人的各岗位员工要统一服装，并由中标人负责其员工工服配备和洗涤，费用自理。</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5、中标人有岗前培训机构，服务人员100%经过岗前培训合格才上岗。上岗工作前要求进行院感专业培训；上岗后要求每季度培训一次，必须掌握最基础的规范化服务要求及院感基础知识。</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投标人针对本项目每位服务人员在上岗工作前要求进行本专科所需知识的专业培训；上岗后要求每月培训一次，必须掌握最基础的规范化服务要求及本专科基础知识。</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6、未经医院同意，中标人不得在合同期限内将本项目的管理权转包或发包。</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7、中标人须严格按照标准化的操作程序、完善的培训体系和质量控制体系完成本项目服务，以保证整个服务系统安全、高效、有序和有计划地运转。</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8、中标人有责任配合医院接受上级领导部门的监督、检查，提供必须的资料。</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9、中标人须严格按照国家和杭州市政府规定给所有的员工缴纳各种社会保险（包括养老、医疗、工伤、生育险、失业保险）（所需费用要求已含在总报价中）。</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10、中标人自行负责其招聘员工的一切工资、福利；如发生工伤、疾病乃至死亡的一切责任及费用由中标人全部负责；中标人应严格遵守国家有关的法律、法规及行业标准。如因中标人原因造成第三方损失的，一切责任及费用由中标人全部负责。</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全部服务人员的工作时间应严格按国家有关法律、法规要求的标准执行，因工作原因产生的加班（含节假日加班）应严格按国家有关法律、法规要求的标准给付员工加班薪资（费用要求已含在总报价中，不得再向采购人索取额外加班薪资）。</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12、所有员工入院服务时都必须体检，并且合格的才能上岗（费用由中标方负责）。</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13、采购人不接受供应商任何因遗漏报价而发生的费用追加，因供应商违反《劳动法》等法律法规而造成采购人的连带责任和损失全部由中标方承担。</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14、详细说明投入的管理设备、工具、药剂、耗材的环保性和优越性，提供相关设备、工具、材料的品牌、型号、产地、数量等清单，品种、数量配置合理。</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15、根据采购人需要提供会议、庆典、节日、学术等活动的日常服务，主要完成相关会议室的会议室卫生及物品管理等，相关费用包含在报价中。针对医院各类检查、参观、评审等事件提供相应服务，且提出可操作性方案，相关费用包含在报价中。</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16、提出台风、暴雨、雷击、漏水、停电、火警等应急预案。</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17、提出疫情防控方案，方案可行、可靠。</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18、投标人承诺购买第三方责任险（即雇主责任险，提供证明材料）。</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19、拟投入本项目的管理与作业人员总数和专业工种劳动力投入、软硬件的综合水平情况符合采购。</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20、医院负责提供各类垃圾桶、医疗垃圾袋，负责生活垃圾、医疗垃圾的外运费和垃圾处理费用；中标人负责提供生活垃圾袋。</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21、投标人在投标文件中提供岗位工资明细一览表，要求注明员工基本工资、绩效、奖金、五险一金及福利等情况，并且明确实际发放的薪资金额（扣除由个人缴纳部分及房租等金额）。</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22、中标人须每月向采购人提供职工社会保险缴纳情况清单。</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23、中标人须认真履行职责，严格按服务协议中的质量保证体系做好院内的承包服务工作。确保在岗在位，各尽其职，保证符合各项服务基本频次要求和各项质量标准。</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24、采购人对中标人实行一岗一人实名制考核。</w:t>
      </w:r>
    </w:p>
    <w:p>
      <w:pPr>
        <w:pStyle w:val="690"/>
        <w:keepNext w:val="0"/>
        <w:pageBreakBefore w:val="0"/>
        <w:tabs>
          <w:tab w:val="clear" w:pos="720"/>
        </w:tabs>
        <w:snapToGrid w:val="0"/>
        <w:spacing w:before="120" w:after="120"/>
        <w:ind w:firstLine="352" w:firstLineChars="147"/>
        <w:jc w:val="both"/>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25、提供报价明细（单人工资标准）表。中标人应保证在承包期内其员工最低月工资不得低于现行公布的杭州市最低工资标准。按要求，注明单人工资标准，否则，视为投标文件含有采购人不能接受的附加条件，投标无效。</w:t>
      </w:r>
    </w:p>
    <w:p>
      <w:pPr>
        <w:pStyle w:val="690"/>
        <w:keepNext w:val="0"/>
        <w:pageBreakBefore w:val="0"/>
        <w:tabs>
          <w:tab w:val="clear" w:pos="720"/>
        </w:tabs>
        <w:snapToGrid w:val="0"/>
        <w:spacing w:before="120" w:after="120"/>
        <w:ind w:firstLine="352" w:firstLineChars="147"/>
        <w:jc w:val="both"/>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26、投标人获得的有效期内的ISO9001质量管理体系认证证书、ISO14001环境管理体系认证证书、GB28001职业健康安全管理体系认证证书、ISO50001能源管理体系认证证书。</w:t>
      </w:r>
    </w:p>
    <w:p>
      <w:pPr>
        <w:pStyle w:val="690"/>
        <w:keepNext w:val="0"/>
        <w:pageBreakBefore w:val="0"/>
        <w:tabs>
          <w:tab w:val="clear" w:pos="720"/>
        </w:tabs>
        <w:snapToGrid w:val="0"/>
        <w:spacing w:before="120" w:after="120"/>
        <w:ind w:firstLine="352" w:firstLineChars="147"/>
        <w:jc w:val="both"/>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27、投标截止时间前三年内成功承担过类似物业服务（物业项目必须包含以下2项内容：保洁服务、运送服务）。</w:t>
      </w:r>
    </w:p>
    <w:p>
      <w:pPr>
        <w:pStyle w:val="690"/>
        <w:keepNext w:val="0"/>
        <w:pageBreakBefore w:val="0"/>
        <w:tabs>
          <w:tab w:val="clear" w:pos="720"/>
        </w:tabs>
        <w:snapToGrid w:val="0"/>
        <w:spacing w:before="120" w:after="120"/>
        <w:ind w:firstLine="352" w:firstLineChars="147"/>
        <w:jc w:val="both"/>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28、根据本项目物业使用特点提出合理的医院物业管理服务理念，提出服务定位、目标，投标人的管理模式能够切合实际，且安全可行，保密性、安全性、文明服务的计划及承诺情况。</w:t>
      </w:r>
    </w:p>
    <w:p>
      <w:pPr>
        <w:pStyle w:val="690"/>
        <w:keepNext w:val="0"/>
        <w:pageBreakBefore w:val="0"/>
        <w:tabs>
          <w:tab w:val="clear" w:pos="720"/>
        </w:tabs>
        <w:snapToGrid w:val="0"/>
        <w:spacing w:before="120" w:after="120"/>
        <w:ind w:firstLine="352" w:firstLineChars="147"/>
        <w:jc w:val="both"/>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29、有比较完善的组织架构，清晰简练地列出主要管理流程，包括运作流程图、激励机制、监督机制、自我约束机制、信息反馈渠道及处理机制，管理指标承诺达到物业管理医院物业管理标准。</w:t>
      </w:r>
    </w:p>
    <w:p>
      <w:pPr>
        <w:pStyle w:val="690"/>
        <w:keepNext w:val="0"/>
        <w:pageBreakBefore w:val="0"/>
        <w:tabs>
          <w:tab w:val="clear" w:pos="720"/>
        </w:tabs>
        <w:snapToGrid w:val="0"/>
        <w:spacing w:before="120" w:after="120"/>
        <w:ind w:firstLine="352" w:firstLineChars="147"/>
        <w:jc w:val="both"/>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30、有完善的医院物业管理制度、作业流程及医院物业管理工作计划及实施时间，并建立和完善档案管理制度、规章制度、医院物业管理制度等，体现标准化服务，管理服务水平符合国家和行业标准。</w:t>
      </w:r>
    </w:p>
    <w:p>
      <w:pPr>
        <w:pStyle w:val="690"/>
        <w:keepNext w:val="0"/>
        <w:pageBreakBefore w:val="0"/>
        <w:tabs>
          <w:tab w:val="clear" w:pos="720"/>
        </w:tabs>
        <w:snapToGrid w:val="0"/>
        <w:spacing w:before="120" w:after="120"/>
        <w:ind w:firstLine="352" w:firstLineChars="147"/>
        <w:jc w:val="both"/>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31、投标方案充分考虑用户的日常用途和需求，对本次医院物管服务内容的目标有较深入的理解。</w:t>
      </w:r>
    </w:p>
    <w:p>
      <w:pPr>
        <w:pStyle w:val="690"/>
        <w:keepNext w:val="0"/>
        <w:pageBreakBefore w:val="0"/>
        <w:tabs>
          <w:tab w:val="clear" w:pos="720"/>
        </w:tabs>
        <w:snapToGrid w:val="0"/>
        <w:spacing w:before="120" w:after="120"/>
        <w:ind w:firstLine="352" w:firstLineChars="147"/>
        <w:jc w:val="both"/>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32、投标人管理目标和管理方式陈述内容及日常管理服务项目、标准、承诺指标和采取的管理细则（包括岗位责任制、考核办法、服务流程说明等），目标明确，管理方式可行，具有先进性；管理细则清晰、全面，具有操作性。</w:t>
      </w:r>
    </w:p>
    <w:p>
      <w:pPr>
        <w:snapToGrid w:val="0"/>
        <w:spacing w:line="360" w:lineRule="auto"/>
        <w:ind w:firstLine="480" w:firstLineChars="200"/>
        <w:rPr>
          <w:rFonts w:ascii="宋体" w:hAnsi="宋体" w:cs="宋体"/>
          <w:b/>
          <w:color w:val="auto"/>
          <w:sz w:val="36"/>
          <w:szCs w:val="36"/>
          <w:highlight w:val="none"/>
        </w:rPr>
      </w:pPr>
      <w:r>
        <w:rPr>
          <w:rFonts w:hint="eastAsia" w:ascii="宋体" w:hAnsi="宋体" w:eastAsia="宋体" w:cs="宋体"/>
          <w:color w:val="auto"/>
          <w:sz w:val="24"/>
          <w:highlight w:val="none"/>
        </w:rPr>
        <w:t>33、建立医疗支持信息化系统（主要功能需包括保洁主管日常网络信息化检查）。提供信息化系统功能介绍及截图，满足医院所需的保洁、运送等管理等功能，并出具现服务医院使用信息化管理系统证明。信息化管理系统系自主研发并提供软件著作权证书且系统含有保洁及运送管理功能。</w:t>
      </w: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7" w:name="_Toc184313271"/>
      <w:bookmarkEnd w:id="27"/>
      <w:bookmarkStart w:id="28" w:name="_Toc184313284"/>
      <w:bookmarkEnd w:id="28"/>
      <w:bookmarkStart w:id="29" w:name="_Toc184308063"/>
      <w:bookmarkEnd w:id="29"/>
      <w:bookmarkStart w:id="30" w:name="_Toc184310343"/>
      <w:bookmarkEnd w:id="30"/>
      <w:bookmarkStart w:id="31" w:name="_Toc184314426"/>
      <w:bookmarkEnd w:id="31"/>
      <w:bookmarkStart w:id="32" w:name="_Toc184313268"/>
      <w:bookmarkEnd w:id="32"/>
      <w:bookmarkStart w:id="33" w:name="_Toc184313275"/>
      <w:bookmarkEnd w:id="33"/>
      <w:bookmarkStart w:id="34" w:name="_Toc184312110"/>
      <w:bookmarkEnd w:id="34"/>
      <w:bookmarkStart w:id="35" w:name="_Toc184314451"/>
      <w:bookmarkEnd w:id="35"/>
      <w:bookmarkStart w:id="36" w:name="_Toc184312070"/>
      <w:bookmarkEnd w:id="36"/>
      <w:bookmarkStart w:id="37" w:name="_Toc184313269"/>
      <w:bookmarkEnd w:id="37"/>
      <w:bookmarkStart w:id="38" w:name="_Toc184310332"/>
      <w:bookmarkEnd w:id="38"/>
      <w:bookmarkStart w:id="39" w:name="_Toc184308050"/>
      <w:bookmarkEnd w:id="39"/>
      <w:bookmarkStart w:id="40" w:name="_Toc184313283"/>
      <w:bookmarkEnd w:id="40"/>
      <w:bookmarkStart w:id="41" w:name="_Toc184310295"/>
      <w:bookmarkEnd w:id="41"/>
      <w:bookmarkStart w:id="42" w:name="_Toc184312080"/>
      <w:bookmarkEnd w:id="42"/>
      <w:bookmarkStart w:id="43" w:name="_Toc184310292"/>
      <w:bookmarkEnd w:id="43"/>
      <w:bookmarkStart w:id="44" w:name="_Toc184310282"/>
      <w:bookmarkEnd w:id="44"/>
      <w:bookmarkStart w:id="45" w:name="_Toc184312107"/>
      <w:bookmarkEnd w:id="45"/>
      <w:bookmarkStart w:id="46" w:name="_Toc184308067"/>
      <w:bookmarkEnd w:id="46"/>
      <w:bookmarkStart w:id="47" w:name="_Toc184312115"/>
      <w:bookmarkEnd w:id="47"/>
      <w:bookmarkStart w:id="48" w:name="_Toc184314429"/>
      <w:bookmarkEnd w:id="48"/>
      <w:bookmarkStart w:id="49" w:name="_Toc184312101"/>
      <w:bookmarkEnd w:id="49"/>
      <w:bookmarkStart w:id="50" w:name="_Toc184308045"/>
      <w:bookmarkEnd w:id="50"/>
      <w:bookmarkStart w:id="51" w:name="_Toc184310279"/>
      <w:bookmarkEnd w:id="51"/>
      <w:bookmarkStart w:id="52" w:name="_Toc184313292"/>
      <w:bookmarkEnd w:id="52"/>
      <w:bookmarkStart w:id="53" w:name="_Toc184308082"/>
      <w:bookmarkEnd w:id="53"/>
      <w:bookmarkStart w:id="54" w:name="_Toc184314450"/>
      <w:bookmarkEnd w:id="54"/>
      <w:bookmarkStart w:id="55" w:name="_Toc184314421"/>
      <w:bookmarkEnd w:id="55"/>
      <w:bookmarkStart w:id="56" w:name="_Toc184314414"/>
      <w:bookmarkEnd w:id="56"/>
      <w:bookmarkStart w:id="57" w:name="_Toc184310299"/>
      <w:bookmarkEnd w:id="57"/>
      <w:bookmarkStart w:id="58" w:name="_Toc184312067"/>
      <w:bookmarkEnd w:id="58"/>
      <w:bookmarkStart w:id="59" w:name="_Toc184314449"/>
      <w:bookmarkEnd w:id="59"/>
      <w:bookmarkStart w:id="60" w:name="_Toc184310296"/>
      <w:bookmarkEnd w:id="60"/>
      <w:bookmarkStart w:id="61" w:name="_Toc184310289"/>
      <w:bookmarkEnd w:id="61"/>
      <w:bookmarkStart w:id="62" w:name="_Toc184314444"/>
      <w:bookmarkEnd w:id="62"/>
      <w:bookmarkStart w:id="63" w:name="_Toc184312085"/>
      <w:bookmarkEnd w:id="63"/>
      <w:bookmarkStart w:id="64" w:name="_Toc184314472"/>
      <w:bookmarkEnd w:id="64"/>
      <w:bookmarkStart w:id="65" w:name="_Toc184310283"/>
      <w:bookmarkEnd w:id="65"/>
      <w:bookmarkStart w:id="66" w:name="_Toc184314428"/>
      <w:bookmarkEnd w:id="66"/>
      <w:bookmarkStart w:id="67" w:name="_Toc184313277"/>
      <w:bookmarkEnd w:id="67"/>
      <w:bookmarkStart w:id="68" w:name="_Toc184312139"/>
      <w:bookmarkEnd w:id="68"/>
      <w:bookmarkStart w:id="69" w:name="_Toc184313295"/>
      <w:bookmarkEnd w:id="69"/>
      <w:bookmarkStart w:id="70" w:name="_Toc184313238"/>
      <w:bookmarkEnd w:id="70"/>
      <w:bookmarkStart w:id="71" w:name="_Toc184314482"/>
      <w:bookmarkEnd w:id="71"/>
      <w:bookmarkStart w:id="72" w:name="_Toc184313262"/>
      <w:bookmarkEnd w:id="72"/>
      <w:bookmarkStart w:id="73" w:name="_Toc184310284"/>
      <w:bookmarkEnd w:id="73"/>
      <w:bookmarkStart w:id="74" w:name="_Toc184312074"/>
      <w:bookmarkEnd w:id="74"/>
      <w:bookmarkStart w:id="75" w:name="_Toc184314415"/>
      <w:bookmarkEnd w:id="75"/>
      <w:bookmarkStart w:id="76" w:name="_Toc184313282"/>
      <w:bookmarkEnd w:id="76"/>
      <w:bookmarkStart w:id="77" w:name="_Toc184313306"/>
      <w:bookmarkEnd w:id="77"/>
      <w:bookmarkStart w:id="78" w:name="_Toc184314460"/>
      <w:bookmarkEnd w:id="78"/>
      <w:bookmarkStart w:id="79" w:name="_Toc184310319"/>
      <w:bookmarkEnd w:id="79"/>
      <w:bookmarkStart w:id="80" w:name="_Toc184312138"/>
      <w:bookmarkEnd w:id="80"/>
      <w:bookmarkStart w:id="81" w:name="_Toc184312075"/>
      <w:bookmarkEnd w:id="81"/>
      <w:bookmarkStart w:id="82" w:name="_Toc184308100"/>
      <w:bookmarkEnd w:id="82"/>
      <w:bookmarkStart w:id="83" w:name="_Toc184314420"/>
      <w:bookmarkEnd w:id="83"/>
      <w:bookmarkStart w:id="84" w:name="_Toc184312104"/>
      <w:bookmarkEnd w:id="84"/>
      <w:bookmarkStart w:id="85" w:name="_Toc184314478"/>
      <w:bookmarkEnd w:id="85"/>
      <w:bookmarkStart w:id="86" w:name="_Toc184310312"/>
      <w:bookmarkEnd w:id="86"/>
      <w:bookmarkStart w:id="87" w:name="_Toc184313274"/>
      <w:bookmarkEnd w:id="87"/>
      <w:bookmarkStart w:id="88" w:name="_Toc184310272"/>
      <w:bookmarkEnd w:id="88"/>
      <w:bookmarkStart w:id="89" w:name="_Toc184310318"/>
      <w:bookmarkEnd w:id="89"/>
      <w:bookmarkStart w:id="90" w:name="_Toc184308044"/>
      <w:bookmarkEnd w:id="90"/>
      <w:bookmarkStart w:id="91" w:name="_Toc184308041"/>
      <w:bookmarkEnd w:id="91"/>
      <w:bookmarkStart w:id="92" w:name="_Toc184314445"/>
      <w:bookmarkEnd w:id="92"/>
      <w:bookmarkStart w:id="93" w:name="_Toc184312102"/>
      <w:bookmarkEnd w:id="93"/>
      <w:bookmarkStart w:id="94" w:name="_Toc184310323"/>
      <w:bookmarkEnd w:id="94"/>
      <w:bookmarkStart w:id="95" w:name="_Toc184313244"/>
      <w:bookmarkEnd w:id="95"/>
      <w:bookmarkStart w:id="96" w:name="_Toc184308079"/>
      <w:bookmarkEnd w:id="96"/>
      <w:bookmarkStart w:id="97" w:name="_Toc184312099"/>
      <w:bookmarkEnd w:id="97"/>
      <w:bookmarkStart w:id="98" w:name="_Toc184308039"/>
      <w:bookmarkEnd w:id="98"/>
      <w:bookmarkStart w:id="99" w:name="_Toc184310297"/>
      <w:bookmarkEnd w:id="99"/>
      <w:bookmarkStart w:id="100" w:name="_Toc184312079"/>
      <w:bookmarkEnd w:id="100"/>
      <w:bookmarkStart w:id="101" w:name="_Toc184308108"/>
      <w:bookmarkEnd w:id="101"/>
      <w:bookmarkStart w:id="102" w:name="_Toc184314432"/>
      <w:bookmarkEnd w:id="102"/>
      <w:bookmarkStart w:id="103" w:name="_Toc184308086"/>
      <w:bookmarkEnd w:id="103"/>
      <w:bookmarkStart w:id="104" w:name="_Toc184313265"/>
      <w:bookmarkEnd w:id="104"/>
      <w:bookmarkStart w:id="105" w:name="_Toc184314411"/>
      <w:bookmarkEnd w:id="105"/>
      <w:bookmarkStart w:id="106" w:name="_Toc184310339"/>
      <w:bookmarkEnd w:id="106"/>
      <w:bookmarkStart w:id="107" w:name="_Toc184312111"/>
      <w:bookmarkEnd w:id="107"/>
      <w:bookmarkStart w:id="108" w:name="_Toc184310314"/>
      <w:bookmarkEnd w:id="108"/>
      <w:bookmarkStart w:id="109" w:name="_Toc184313246"/>
      <w:bookmarkEnd w:id="109"/>
      <w:bookmarkStart w:id="110" w:name="_Toc184313243"/>
      <w:bookmarkEnd w:id="110"/>
      <w:bookmarkStart w:id="111" w:name="_Toc184313264"/>
      <w:bookmarkEnd w:id="111"/>
      <w:bookmarkStart w:id="112" w:name="_Toc184312073"/>
      <w:bookmarkEnd w:id="112"/>
      <w:bookmarkStart w:id="113" w:name="_Toc184314418"/>
      <w:bookmarkEnd w:id="113"/>
      <w:bookmarkStart w:id="114" w:name="_Toc184310311"/>
      <w:bookmarkEnd w:id="114"/>
      <w:bookmarkStart w:id="115" w:name="_Toc184312089"/>
      <w:bookmarkEnd w:id="115"/>
      <w:bookmarkStart w:id="116" w:name="_Toc184310287"/>
      <w:bookmarkEnd w:id="116"/>
      <w:bookmarkStart w:id="117" w:name="_Toc184310324"/>
      <w:bookmarkEnd w:id="117"/>
      <w:bookmarkStart w:id="118" w:name="_Toc184308096"/>
      <w:bookmarkEnd w:id="118"/>
      <w:bookmarkStart w:id="119" w:name="_Toc184312093"/>
      <w:bookmarkEnd w:id="119"/>
      <w:bookmarkStart w:id="120" w:name="_Toc184313301"/>
      <w:bookmarkEnd w:id="120"/>
      <w:bookmarkStart w:id="121" w:name="_Toc184308066"/>
      <w:bookmarkEnd w:id="121"/>
      <w:bookmarkStart w:id="122" w:name="_Toc184314462"/>
      <w:bookmarkEnd w:id="122"/>
      <w:bookmarkStart w:id="123" w:name="_Toc184313256"/>
      <w:bookmarkEnd w:id="123"/>
      <w:bookmarkStart w:id="124" w:name="_Toc184310316"/>
      <w:bookmarkEnd w:id="124"/>
      <w:bookmarkStart w:id="125" w:name="_Toc184312081"/>
      <w:bookmarkEnd w:id="125"/>
      <w:bookmarkStart w:id="126" w:name="_Toc184310328"/>
      <w:bookmarkEnd w:id="126"/>
      <w:bookmarkStart w:id="127" w:name="_Toc184314473"/>
      <w:bookmarkEnd w:id="127"/>
      <w:bookmarkStart w:id="128" w:name="_Toc184312129"/>
      <w:bookmarkEnd w:id="128"/>
      <w:bookmarkStart w:id="129" w:name="_Toc184312086"/>
      <w:bookmarkEnd w:id="129"/>
      <w:bookmarkStart w:id="130" w:name="_Toc184314480"/>
      <w:bookmarkEnd w:id="130"/>
      <w:bookmarkStart w:id="131" w:name="_Toc184312078"/>
      <w:bookmarkEnd w:id="131"/>
      <w:bookmarkStart w:id="132" w:name="_Toc184310285"/>
      <w:bookmarkEnd w:id="132"/>
      <w:bookmarkStart w:id="133" w:name="_Toc184314431"/>
      <w:bookmarkEnd w:id="133"/>
      <w:bookmarkStart w:id="134" w:name="_Toc184313254"/>
      <w:bookmarkEnd w:id="134"/>
      <w:bookmarkStart w:id="135" w:name="_Toc184308071"/>
      <w:bookmarkEnd w:id="135"/>
      <w:bookmarkStart w:id="136" w:name="_Toc184313260"/>
      <w:bookmarkEnd w:id="136"/>
      <w:bookmarkStart w:id="137" w:name="_Toc184314447"/>
      <w:bookmarkEnd w:id="137"/>
      <w:bookmarkStart w:id="138" w:name="_Toc184313272"/>
      <w:bookmarkEnd w:id="138"/>
      <w:bookmarkStart w:id="139" w:name="_Toc184313239"/>
      <w:bookmarkEnd w:id="139"/>
      <w:bookmarkStart w:id="140" w:name="_Toc184312106"/>
      <w:bookmarkEnd w:id="140"/>
      <w:bookmarkStart w:id="141" w:name="_Toc184313266"/>
      <w:bookmarkEnd w:id="141"/>
      <w:bookmarkStart w:id="142" w:name="_Toc184314417"/>
      <w:bookmarkEnd w:id="142"/>
      <w:bookmarkStart w:id="143" w:name="_Toc184308062"/>
      <w:bookmarkEnd w:id="143"/>
      <w:bookmarkStart w:id="144" w:name="_Toc184308106"/>
      <w:bookmarkEnd w:id="144"/>
      <w:bookmarkStart w:id="145" w:name="_Toc184308083"/>
      <w:bookmarkEnd w:id="145"/>
      <w:bookmarkStart w:id="146" w:name="_Toc184314461"/>
      <w:bookmarkEnd w:id="146"/>
      <w:bookmarkStart w:id="147" w:name="_Toc184313259"/>
      <w:bookmarkEnd w:id="147"/>
      <w:bookmarkStart w:id="148" w:name="_Toc184310333"/>
      <w:bookmarkEnd w:id="148"/>
      <w:bookmarkStart w:id="149" w:name="_Toc184310344"/>
      <w:bookmarkEnd w:id="149"/>
      <w:bookmarkStart w:id="150" w:name="_Toc184310277"/>
      <w:bookmarkEnd w:id="150"/>
      <w:bookmarkStart w:id="151" w:name="_Toc184314467"/>
      <w:bookmarkEnd w:id="151"/>
      <w:bookmarkStart w:id="152" w:name="_Toc184312071"/>
      <w:bookmarkEnd w:id="152"/>
      <w:bookmarkStart w:id="153" w:name="_Toc184312127"/>
      <w:bookmarkEnd w:id="153"/>
      <w:bookmarkStart w:id="154" w:name="_Toc184310342"/>
      <w:bookmarkEnd w:id="154"/>
      <w:bookmarkStart w:id="155" w:name="_Toc184314457"/>
      <w:bookmarkEnd w:id="155"/>
      <w:bookmarkStart w:id="156" w:name="_Toc184312092"/>
      <w:bookmarkEnd w:id="156"/>
      <w:bookmarkStart w:id="157" w:name="_Toc184313267"/>
      <w:bookmarkEnd w:id="157"/>
      <w:bookmarkStart w:id="158" w:name="_Toc184310274"/>
      <w:bookmarkEnd w:id="158"/>
      <w:bookmarkStart w:id="159" w:name="_Toc184312097"/>
      <w:bookmarkEnd w:id="159"/>
      <w:bookmarkStart w:id="160" w:name="_Toc184313245"/>
      <w:bookmarkEnd w:id="160"/>
      <w:bookmarkStart w:id="161" w:name="_Toc184308091"/>
      <w:bookmarkEnd w:id="161"/>
      <w:bookmarkStart w:id="162" w:name="_Toc184314442"/>
      <w:bookmarkEnd w:id="162"/>
      <w:bookmarkStart w:id="163" w:name="_Toc184313261"/>
      <w:bookmarkEnd w:id="163"/>
      <w:bookmarkStart w:id="164" w:name="_Toc184308059"/>
      <w:bookmarkEnd w:id="164"/>
      <w:bookmarkStart w:id="165" w:name="_Toc184314479"/>
      <w:bookmarkEnd w:id="165"/>
      <w:bookmarkStart w:id="166" w:name="_Toc184308061"/>
      <w:bookmarkEnd w:id="166"/>
      <w:bookmarkStart w:id="167" w:name="_Toc184312120"/>
      <w:bookmarkEnd w:id="167"/>
      <w:bookmarkStart w:id="168" w:name="_Toc184310303"/>
      <w:bookmarkEnd w:id="168"/>
      <w:bookmarkStart w:id="169" w:name="_Toc184314463"/>
      <w:bookmarkEnd w:id="169"/>
      <w:bookmarkStart w:id="170" w:name="_Toc184310276"/>
      <w:bookmarkEnd w:id="170"/>
      <w:bookmarkStart w:id="171" w:name="_Toc184310290"/>
      <w:bookmarkEnd w:id="171"/>
      <w:bookmarkStart w:id="172" w:name="_Toc184308042"/>
      <w:bookmarkEnd w:id="172"/>
      <w:bookmarkStart w:id="173" w:name="_Toc184314474"/>
      <w:bookmarkEnd w:id="173"/>
      <w:bookmarkStart w:id="174" w:name="_Toc184310301"/>
      <w:bookmarkEnd w:id="174"/>
      <w:bookmarkStart w:id="175" w:name="_Toc184313308"/>
      <w:bookmarkEnd w:id="175"/>
      <w:bookmarkStart w:id="176" w:name="_Toc184312084"/>
      <w:bookmarkEnd w:id="176"/>
      <w:bookmarkStart w:id="177" w:name="_Toc184308089"/>
      <w:bookmarkEnd w:id="177"/>
      <w:bookmarkStart w:id="178" w:name="_Toc184308038"/>
      <w:bookmarkEnd w:id="178"/>
      <w:bookmarkStart w:id="179" w:name="_Toc184314416"/>
      <w:bookmarkEnd w:id="179"/>
      <w:bookmarkStart w:id="180" w:name="_Toc184310341"/>
      <w:bookmarkEnd w:id="180"/>
      <w:bookmarkStart w:id="181" w:name="_Toc184314477"/>
      <w:bookmarkEnd w:id="181"/>
      <w:bookmarkStart w:id="182" w:name="_Toc184313257"/>
      <w:bookmarkEnd w:id="182"/>
      <w:bookmarkStart w:id="183" w:name="_Toc184310326"/>
      <w:bookmarkEnd w:id="183"/>
      <w:bookmarkStart w:id="184" w:name="_Toc184313299"/>
      <w:bookmarkEnd w:id="184"/>
      <w:bookmarkStart w:id="185" w:name="_Toc184314438"/>
      <w:bookmarkEnd w:id="185"/>
      <w:bookmarkStart w:id="186" w:name="_Toc184312095"/>
      <w:bookmarkEnd w:id="186"/>
      <w:bookmarkStart w:id="187" w:name="_Toc184308043"/>
      <w:bookmarkEnd w:id="187"/>
      <w:bookmarkStart w:id="188" w:name="_Toc184314433"/>
      <w:bookmarkEnd w:id="188"/>
      <w:bookmarkStart w:id="189" w:name="_Toc184313270"/>
      <w:bookmarkEnd w:id="189"/>
      <w:bookmarkStart w:id="190" w:name="_Toc184314440"/>
      <w:bookmarkEnd w:id="190"/>
      <w:bookmarkStart w:id="191" w:name="_Toc184308094"/>
      <w:bookmarkEnd w:id="191"/>
      <w:bookmarkStart w:id="192" w:name="_Toc184308105"/>
      <w:bookmarkEnd w:id="192"/>
      <w:bookmarkStart w:id="193" w:name="_Toc184314434"/>
      <w:bookmarkEnd w:id="193"/>
      <w:bookmarkStart w:id="194" w:name="_Toc184308057"/>
      <w:bookmarkEnd w:id="194"/>
      <w:bookmarkStart w:id="195" w:name="_Toc184310335"/>
      <w:bookmarkEnd w:id="195"/>
      <w:bookmarkStart w:id="196" w:name="_Toc184312082"/>
      <w:bookmarkEnd w:id="196"/>
      <w:bookmarkStart w:id="197" w:name="_Toc184312100"/>
      <w:bookmarkEnd w:id="197"/>
      <w:bookmarkStart w:id="198" w:name="_Toc184312123"/>
      <w:bookmarkEnd w:id="198"/>
      <w:bookmarkStart w:id="199" w:name="_Toc184310331"/>
      <w:bookmarkEnd w:id="199"/>
      <w:bookmarkStart w:id="200" w:name="_Toc184314419"/>
      <w:bookmarkEnd w:id="200"/>
      <w:bookmarkStart w:id="201" w:name="_Toc184308090"/>
      <w:bookmarkEnd w:id="201"/>
      <w:bookmarkStart w:id="202" w:name="_Toc184308075"/>
      <w:bookmarkEnd w:id="202"/>
      <w:bookmarkStart w:id="203" w:name="_Toc184308055"/>
      <w:bookmarkEnd w:id="203"/>
      <w:bookmarkStart w:id="204" w:name="_Toc184314443"/>
      <w:bookmarkEnd w:id="204"/>
      <w:bookmarkStart w:id="205" w:name="_Toc184310337"/>
      <w:bookmarkEnd w:id="205"/>
      <w:bookmarkStart w:id="206" w:name="_Toc184314458"/>
      <w:bookmarkEnd w:id="206"/>
      <w:bookmarkStart w:id="207" w:name="_Toc184312068"/>
      <w:bookmarkEnd w:id="207"/>
      <w:bookmarkStart w:id="208" w:name="_Toc184312076"/>
      <w:bookmarkEnd w:id="208"/>
      <w:bookmarkStart w:id="209" w:name="_Toc184308081"/>
      <w:bookmarkEnd w:id="209"/>
      <w:bookmarkStart w:id="210" w:name="_Toc184313294"/>
      <w:bookmarkEnd w:id="210"/>
      <w:bookmarkStart w:id="211" w:name="_Toc184312108"/>
      <w:bookmarkEnd w:id="211"/>
      <w:bookmarkStart w:id="212" w:name="_Toc184308040"/>
      <w:bookmarkEnd w:id="212"/>
      <w:bookmarkStart w:id="213" w:name="_Toc184310278"/>
      <w:bookmarkEnd w:id="213"/>
      <w:bookmarkStart w:id="214" w:name="_Toc184314468"/>
      <w:bookmarkEnd w:id="214"/>
      <w:bookmarkStart w:id="215" w:name="_Toc184314459"/>
      <w:bookmarkEnd w:id="215"/>
      <w:bookmarkStart w:id="216" w:name="_Toc184314425"/>
      <w:bookmarkEnd w:id="216"/>
      <w:bookmarkStart w:id="217" w:name="_Toc184310275"/>
      <w:bookmarkEnd w:id="217"/>
      <w:bookmarkStart w:id="218" w:name="_Toc184308087"/>
      <w:bookmarkEnd w:id="218"/>
      <w:bookmarkStart w:id="219" w:name="_Toc184310291"/>
      <w:bookmarkEnd w:id="219"/>
      <w:bookmarkStart w:id="220" w:name="_Toc184310317"/>
      <w:bookmarkEnd w:id="220"/>
      <w:bookmarkStart w:id="221" w:name="_Toc184308064"/>
      <w:bookmarkEnd w:id="221"/>
      <w:bookmarkStart w:id="222" w:name="_Toc184312121"/>
      <w:bookmarkEnd w:id="222"/>
      <w:bookmarkStart w:id="223" w:name="_Toc184308103"/>
      <w:bookmarkEnd w:id="223"/>
      <w:bookmarkStart w:id="224" w:name="_Toc184314470"/>
      <w:bookmarkEnd w:id="224"/>
      <w:bookmarkStart w:id="225" w:name="_Toc184312077"/>
      <w:bookmarkEnd w:id="225"/>
      <w:bookmarkStart w:id="226" w:name="_Toc184308048"/>
      <w:bookmarkEnd w:id="226"/>
      <w:bookmarkStart w:id="227" w:name="_Toc184314453"/>
      <w:bookmarkEnd w:id="227"/>
      <w:bookmarkStart w:id="228" w:name="_Toc184313300"/>
      <w:bookmarkEnd w:id="228"/>
      <w:bookmarkStart w:id="229" w:name="_Toc184308065"/>
      <w:bookmarkEnd w:id="229"/>
      <w:bookmarkStart w:id="230" w:name="_Toc184312117"/>
      <w:bookmarkEnd w:id="230"/>
      <w:bookmarkStart w:id="231" w:name="_Toc184310273"/>
      <w:bookmarkEnd w:id="231"/>
      <w:bookmarkStart w:id="232" w:name="_Toc184312114"/>
      <w:bookmarkEnd w:id="232"/>
      <w:bookmarkStart w:id="233" w:name="_Toc184314439"/>
      <w:bookmarkEnd w:id="233"/>
      <w:bookmarkStart w:id="234" w:name="_Toc184308049"/>
      <w:bookmarkEnd w:id="234"/>
      <w:bookmarkStart w:id="235" w:name="_Toc184314465"/>
      <w:bookmarkEnd w:id="235"/>
      <w:bookmarkStart w:id="236" w:name="_Toc184312087"/>
      <w:bookmarkEnd w:id="236"/>
      <w:bookmarkStart w:id="237" w:name="_Toc184312113"/>
      <w:bookmarkEnd w:id="237"/>
      <w:bookmarkStart w:id="238" w:name="_Toc184312116"/>
      <w:bookmarkEnd w:id="238"/>
      <w:bookmarkStart w:id="239" w:name="_Toc184308088"/>
      <w:bookmarkEnd w:id="239"/>
      <w:bookmarkStart w:id="240" w:name="_Toc184312137"/>
      <w:bookmarkEnd w:id="240"/>
      <w:bookmarkStart w:id="241" w:name="_Toc184312130"/>
      <w:bookmarkEnd w:id="241"/>
      <w:bookmarkStart w:id="242" w:name="_Toc184314423"/>
      <w:bookmarkEnd w:id="242"/>
      <w:bookmarkStart w:id="243" w:name="_Toc184312094"/>
      <w:bookmarkEnd w:id="243"/>
      <w:bookmarkStart w:id="244" w:name="_Toc184314475"/>
      <w:bookmarkEnd w:id="244"/>
      <w:bookmarkStart w:id="245" w:name="_Toc184308085"/>
      <w:bookmarkEnd w:id="245"/>
      <w:bookmarkStart w:id="246" w:name="_Toc184314412"/>
      <w:bookmarkEnd w:id="246"/>
      <w:bookmarkStart w:id="247" w:name="_Toc184310325"/>
      <w:bookmarkEnd w:id="247"/>
      <w:bookmarkStart w:id="248" w:name="_Toc184312088"/>
      <w:bookmarkEnd w:id="248"/>
      <w:bookmarkStart w:id="249" w:name="_Toc184310286"/>
      <w:bookmarkEnd w:id="249"/>
      <w:bookmarkStart w:id="250" w:name="_Toc184308084"/>
      <w:bookmarkEnd w:id="250"/>
      <w:bookmarkStart w:id="251" w:name="_Toc184313304"/>
      <w:bookmarkEnd w:id="251"/>
      <w:bookmarkStart w:id="252" w:name="_Toc184313241"/>
      <w:bookmarkEnd w:id="252"/>
      <w:bookmarkStart w:id="253" w:name="_Toc184308037"/>
      <w:bookmarkEnd w:id="253"/>
      <w:bookmarkStart w:id="254" w:name="_Toc184313310"/>
      <w:bookmarkEnd w:id="254"/>
      <w:bookmarkStart w:id="255" w:name="_Toc184313273"/>
      <w:bookmarkEnd w:id="255"/>
      <w:bookmarkStart w:id="256" w:name="_Toc184308046"/>
      <w:bookmarkEnd w:id="256"/>
      <w:bookmarkStart w:id="257" w:name="_Toc184310304"/>
      <w:bookmarkEnd w:id="257"/>
      <w:bookmarkStart w:id="258" w:name="_Toc184312109"/>
      <w:bookmarkEnd w:id="258"/>
      <w:bookmarkStart w:id="259" w:name="_Toc184312134"/>
      <w:bookmarkEnd w:id="259"/>
      <w:bookmarkStart w:id="260" w:name="_Toc184312112"/>
      <w:bookmarkEnd w:id="260"/>
      <w:bookmarkStart w:id="261" w:name="_Toc184312132"/>
      <w:bookmarkEnd w:id="261"/>
      <w:bookmarkStart w:id="262" w:name="_Toc184313251"/>
      <w:bookmarkEnd w:id="262"/>
      <w:bookmarkStart w:id="263" w:name="_Toc184310322"/>
      <w:bookmarkEnd w:id="263"/>
      <w:bookmarkStart w:id="264" w:name="_Toc184312125"/>
      <w:bookmarkEnd w:id="264"/>
      <w:bookmarkStart w:id="265" w:name="_Toc184312135"/>
      <w:bookmarkEnd w:id="265"/>
      <w:bookmarkStart w:id="266" w:name="_Toc184308068"/>
      <w:bookmarkEnd w:id="266"/>
      <w:bookmarkStart w:id="267" w:name="_Toc184312119"/>
      <w:bookmarkEnd w:id="267"/>
      <w:bookmarkStart w:id="268" w:name="_Toc184313242"/>
      <w:bookmarkEnd w:id="268"/>
      <w:bookmarkStart w:id="269" w:name="_Toc184314476"/>
      <w:bookmarkEnd w:id="269"/>
      <w:bookmarkStart w:id="270" w:name="_Toc184313288"/>
      <w:bookmarkEnd w:id="270"/>
      <w:bookmarkStart w:id="271" w:name="_Toc184313303"/>
      <w:bookmarkEnd w:id="271"/>
      <w:bookmarkStart w:id="272" w:name="_Toc184310308"/>
      <w:bookmarkEnd w:id="272"/>
      <w:bookmarkStart w:id="273" w:name="_Toc184312072"/>
      <w:bookmarkEnd w:id="273"/>
      <w:bookmarkStart w:id="274" w:name="_Toc184310305"/>
      <w:bookmarkEnd w:id="274"/>
      <w:bookmarkStart w:id="275" w:name="_Toc184314436"/>
      <w:bookmarkEnd w:id="275"/>
      <w:bookmarkStart w:id="276" w:name="_Toc184312096"/>
      <w:bookmarkEnd w:id="276"/>
      <w:bookmarkStart w:id="277" w:name="_Toc184308102"/>
      <w:bookmarkEnd w:id="277"/>
      <w:bookmarkStart w:id="278" w:name="_Toc184313287"/>
      <w:bookmarkEnd w:id="278"/>
      <w:bookmarkStart w:id="279" w:name="_Toc184314466"/>
      <w:bookmarkEnd w:id="279"/>
      <w:bookmarkStart w:id="280" w:name="_Toc184312091"/>
      <w:bookmarkEnd w:id="280"/>
      <w:bookmarkStart w:id="281" w:name="_Toc184313263"/>
      <w:bookmarkEnd w:id="281"/>
      <w:bookmarkStart w:id="282" w:name="_Toc184314424"/>
      <w:bookmarkEnd w:id="282"/>
      <w:bookmarkStart w:id="283" w:name="_Toc184310288"/>
      <w:bookmarkEnd w:id="283"/>
      <w:bookmarkStart w:id="284" w:name="_Toc184308099"/>
      <w:bookmarkEnd w:id="284"/>
      <w:bookmarkStart w:id="285" w:name="_Toc184313248"/>
      <w:bookmarkEnd w:id="285"/>
      <w:bookmarkStart w:id="286" w:name="_Toc184313285"/>
      <w:bookmarkEnd w:id="286"/>
      <w:bookmarkStart w:id="287" w:name="_Toc184314413"/>
      <w:bookmarkEnd w:id="287"/>
      <w:bookmarkStart w:id="288" w:name="_Toc184313298"/>
      <w:bookmarkEnd w:id="288"/>
      <w:bookmarkStart w:id="289" w:name="_Toc184313281"/>
      <w:bookmarkEnd w:id="289"/>
      <w:bookmarkStart w:id="290" w:name="_Toc184310334"/>
      <w:bookmarkEnd w:id="290"/>
      <w:bookmarkStart w:id="291" w:name="_Toc184310340"/>
      <w:bookmarkEnd w:id="291"/>
      <w:bookmarkStart w:id="292" w:name="_Toc184312083"/>
      <w:bookmarkEnd w:id="292"/>
      <w:bookmarkStart w:id="293" w:name="_Toc184308104"/>
      <w:bookmarkEnd w:id="293"/>
      <w:bookmarkStart w:id="294" w:name="_Toc184308054"/>
      <w:bookmarkEnd w:id="294"/>
      <w:bookmarkStart w:id="295" w:name="_Toc184310315"/>
      <w:bookmarkEnd w:id="295"/>
      <w:bookmarkStart w:id="296" w:name="_Toc184313280"/>
      <w:bookmarkEnd w:id="296"/>
      <w:bookmarkStart w:id="297" w:name="_Toc184308051"/>
      <w:bookmarkEnd w:id="297"/>
      <w:bookmarkStart w:id="298" w:name="_Toc184312122"/>
      <w:bookmarkEnd w:id="298"/>
      <w:bookmarkStart w:id="299" w:name="_Toc184313258"/>
      <w:bookmarkEnd w:id="299"/>
      <w:bookmarkStart w:id="300" w:name="_Toc184308056"/>
      <w:bookmarkEnd w:id="300"/>
      <w:bookmarkStart w:id="301" w:name="_Toc184313247"/>
      <w:bookmarkEnd w:id="301"/>
      <w:bookmarkStart w:id="302" w:name="_Toc184312069"/>
      <w:bookmarkEnd w:id="302"/>
      <w:bookmarkStart w:id="303" w:name="_Toc184312126"/>
      <w:bookmarkEnd w:id="303"/>
      <w:bookmarkStart w:id="304" w:name="_Toc184308072"/>
      <w:bookmarkEnd w:id="304"/>
      <w:bookmarkStart w:id="305" w:name="_Toc184314435"/>
      <w:bookmarkEnd w:id="305"/>
      <w:bookmarkStart w:id="306" w:name="_Toc184310329"/>
      <w:bookmarkEnd w:id="306"/>
      <w:bookmarkStart w:id="307" w:name="_Toc184310294"/>
      <w:bookmarkEnd w:id="307"/>
      <w:bookmarkStart w:id="308" w:name="_Toc184310338"/>
      <w:bookmarkEnd w:id="308"/>
      <w:bookmarkStart w:id="309" w:name="_Toc184312090"/>
      <w:bookmarkEnd w:id="309"/>
      <w:bookmarkStart w:id="310" w:name="_Toc184308078"/>
      <w:bookmarkEnd w:id="310"/>
      <w:bookmarkStart w:id="311" w:name="_Toc184308098"/>
      <w:bookmarkEnd w:id="311"/>
      <w:bookmarkStart w:id="312" w:name="_Toc184308073"/>
      <w:bookmarkEnd w:id="312"/>
      <w:bookmarkStart w:id="313" w:name="_Toc184314446"/>
      <w:bookmarkEnd w:id="313"/>
      <w:bookmarkStart w:id="314" w:name="_Toc184308107"/>
      <w:bookmarkEnd w:id="314"/>
      <w:bookmarkStart w:id="315" w:name="_Toc184313253"/>
      <w:bookmarkEnd w:id="315"/>
      <w:bookmarkStart w:id="316" w:name="_Toc184310280"/>
      <w:bookmarkEnd w:id="316"/>
      <w:bookmarkStart w:id="317" w:name="_Toc184314452"/>
      <w:bookmarkEnd w:id="317"/>
      <w:bookmarkStart w:id="318" w:name="_Toc184314481"/>
      <w:bookmarkEnd w:id="318"/>
      <w:bookmarkStart w:id="319" w:name="_Toc184312098"/>
      <w:bookmarkEnd w:id="319"/>
      <w:bookmarkStart w:id="320" w:name="_Toc184310309"/>
      <w:bookmarkEnd w:id="320"/>
      <w:bookmarkStart w:id="321" w:name="_Toc184314454"/>
      <w:bookmarkEnd w:id="321"/>
      <w:bookmarkStart w:id="322" w:name="_Toc184308077"/>
      <w:bookmarkEnd w:id="322"/>
      <w:bookmarkStart w:id="323" w:name="_Toc184314441"/>
      <w:bookmarkEnd w:id="323"/>
      <w:bookmarkStart w:id="324" w:name="_Toc184312136"/>
      <w:bookmarkEnd w:id="324"/>
      <w:bookmarkStart w:id="325" w:name="_Toc184310321"/>
      <w:bookmarkEnd w:id="325"/>
      <w:bookmarkStart w:id="326" w:name="_Toc184308095"/>
      <w:bookmarkEnd w:id="326"/>
      <w:bookmarkStart w:id="327" w:name="_Toc184310330"/>
      <w:bookmarkEnd w:id="327"/>
      <w:bookmarkStart w:id="328" w:name="_Toc184310336"/>
      <w:bookmarkEnd w:id="328"/>
      <w:bookmarkStart w:id="329" w:name="_Toc184308076"/>
      <w:bookmarkEnd w:id="329"/>
      <w:bookmarkStart w:id="330" w:name="_Toc184314456"/>
      <w:bookmarkEnd w:id="330"/>
      <w:bookmarkStart w:id="331" w:name="_Toc184308036"/>
      <w:bookmarkEnd w:id="331"/>
      <w:bookmarkStart w:id="332" w:name="_Toc184312133"/>
      <w:bookmarkEnd w:id="332"/>
      <w:bookmarkStart w:id="333" w:name="_Toc184310310"/>
      <w:bookmarkEnd w:id="333"/>
      <w:bookmarkStart w:id="334" w:name="_Toc184310298"/>
      <w:bookmarkEnd w:id="334"/>
      <w:bookmarkStart w:id="335" w:name="_Toc184313297"/>
      <w:bookmarkEnd w:id="335"/>
      <w:bookmarkStart w:id="336" w:name="_Toc184313286"/>
      <w:bookmarkEnd w:id="336"/>
      <w:bookmarkStart w:id="337" w:name="_Toc184313296"/>
      <w:bookmarkEnd w:id="337"/>
      <w:bookmarkStart w:id="338" w:name="_Toc184313289"/>
      <w:bookmarkEnd w:id="338"/>
      <w:bookmarkStart w:id="339" w:name="_Toc184312131"/>
      <w:bookmarkEnd w:id="339"/>
      <w:bookmarkStart w:id="340" w:name="_Toc184313279"/>
      <w:bookmarkEnd w:id="340"/>
      <w:bookmarkStart w:id="341" w:name="_Toc184310307"/>
      <w:bookmarkEnd w:id="341"/>
      <w:bookmarkStart w:id="342" w:name="_Toc184312118"/>
      <w:bookmarkEnd w:id="342"/>
      <w:bookmarkStart w:id="343" w:name="_Toc184314427"/>
      <w:bookmarkEnd w:id="343"/>
      <w:bookmarkStart w:id="344" w:name="_Toc184308058"/>
      <w:bookmarkEnd w:id="344"/>
      <w:bookmarkStart w:id="345" w:name="_Toc184312128"/>
      <w:bookmarkEnd w:id="345"/>
      <w:bookmarkStart w:id="346" w:name="_Toc184313290"/>
      <w:bookmarkEnd w:id="346"/>
      <w:bookmarkStart w:id="347" w:name="_Toc184313293"/>
      <w:bookmarkEnd w:id="347"/>
      <w:bookmarkStart w:id="348" w:name="_Toc184313278"/>
      <w:bookmarkEnd w:id="348"/>
      <w:bookmarkStart w:id="349" w:name="_Toc184308092"/>
      <w:bookmarkEnd w:id="349"/>
      <w:bookmarkStart w:id="350" w:name="_Toc184310327"/>
      <w:bookmarkEnd w:id="350"/>
      <w:bookmarkStart w:id="351" w:name="_Toc184308101"/>
      <w:bookmarkEnd w:id="351"/>
      <w:bookmarkStart w:id="352" w:name="_Toc184308080"/>
      <w:bookmarkEnd w:id="352"/>
      <w:bookmarkStart w:id="353" w:name="_Toc184310306"/>
      <w:bookmarkEnd w:id="353"/>
      <w:bookmarkStart w:id="354" w:name="_Toc184308047"/>
      <w:bookmarkEnd w:id="354"/>
      <w:bookmarkStart w:id="355" w:name="_Toc184314437"/>
      <w:bookmarkEnd w:id="355"/>
      <w:bookmarkStart w:id="356" w:name="_Toc184313307"/>
      <w:bookmarkEnd w:id="356"/>
      <w:bookmarkStart w:id="357" w:name="_Toc184308074"/>
      <w:bookmarkEnd w:id="357"/>
      <w:bookmarkStart w:id="358" w:name="_Toc184308093"/>
      <w:bookmarkEnd w:id="358"/>
      <w:bookmarkStart w:id="359" w:name="_Toc184308060"/>
      <w:bookmarkEnd w:id="359"/>
      <w:bookmarkStart w:id="360" w:name="_Toc184308097"/>
      <w:bookmarkEnd w:id="360"/>
      <w:bookmarkStart w:id="361" w:name="_Toc184314469"/>
      <w:bookmarkEnd w:id="361"/>
      <w:bookmarkStart w:id="362" w:name="_Toc184308069"/>
      <w:bookmarkEnd w:id="362"/>
      <w:bookmarkStart w:id="363" w:name="_Toc184310313"/>
      <w:bookmarkEnd w:id="363"/>
      <w:bookmarkStart w:id="364" w:name="_Toc184310300"/>
      <w:bookmarkEnd w:id="364"/>
      <w:bookmarkStart w:id="365" w:name="_Toc184314430"/>
      <w:bookmarkEnd w:id="365"/>
      <w:bookmarkStart w:id="366" w:name="_Toc184313309"/>
      <w:bookmarkEnd w:id="366"/>
      <w:bookmarkStart w:id="367" w:name="_Toc184312105"/>
      <w:bookmarkEnd w:id="367"/>
      <w:bookmarkStart w:id="368" w:name="_Toc184308070"/>
      <w:bookmarkEnd w:id="368"/>
      <w:bookmarkStart w:id="369" w:name="_Toc184310293"/>
      <w:bookmarkEnd w:id="369"/>
      <w:bookmarkStart w:id="370" w:name="_Toc184310281"/>
      <w:bookmarkEnd w:id="370"/>
      <w:bookmarkStart w:id="371" w:name="_Toc184313255"/>
      <w:bookmarkEnd w:id="371"/>
      <w:bookmarkStart w:id="372" w:name="_Toc184310320"/>
      <w:bookmarkEnd w:id="372"/>
      <w:bookmarkStart w:id="373" w:name="_Toc184308053"/>
      <w:bookmarkEnd w:id="373"/>
      <w:bookmarkStart w:id="374" w:name="_Toc184314464"/>
      <w:bookmarkEnd w:id="374"/>
      <w:bookmarkStart w:id="375" w:name="_Toc184312103"/>
      <w:bookmarkEnd w:id="375"/>
      <w:bookmarkStart w:id="376" w:name="_Toc184314471"/>
      <w:bookmarkEnd w:id="376"/>
      <w:bookmarkStart w:id="377" w:name="_Toc184314448"/>
      <w:bookmarkEnd w:id="377"/>
      <w:bookmarkStart w:id="378" w:name="_Toc184313276"/>
      <w:bookmarkEnd w:id="378"/>
      <w:bookmarkStart w:id="379" w:name="_Toc184310302"/>
      <w:bookmarkEnd w:id="379"/>
      <w:bookmarkStart w:id="380" w:name="_Toc184313240"/>
      <w:bookmarkEnd w:id="380"/>
      <w:bookmarkStart w:id="381" w:name="_Toc184313249"/>
      <w:bookmarkEnd w:id="381"/>
      <w:bookmarkStart w:id="382" w:name="_Toc184314422"/>
      <w:bookmarkEnd w:id="382"/>
      <w:bookmarkStart w:id="383" w:name="_Toc184313291"/>
      <w:bookmarkEnd w:id="383"/>
      <w:bookmarkStart w:id="384" w:name="_Toc184314410"/>
      <w:bookmarkEnd w:id="384"/>
      <w:bookmarkStart w:id="385" w:name="_Toc184313305"/>
      <w:bookmarkEnd w:id="385"/>
      <w:bookmarkStart w:id="386" w:name="_Toc184314455"/>
      <w:bookmarkEnd w:id="386"/>
      <w:bookmarkStart w:id="387" w:name="_Toc184313302"/>
      <w:bookmarkEnd w:id="387"/>
      <w:bookmarkStart w:id="388" w:name="_Toc184312124"/>
      <w:bookmarkEnd w:id="388"/>
      <w:bookmarkStart w:id="389" w:name="_Toc184313250"/>
      <w:bookmarkEnd w:id="389"/>
      <w:bookmarkStart w:id="390" w:name="_Toc184313252"/>
      <w:bookmarkEnd w:id="390"/>
      <w:bookmarkStart w:id="391" w:name="_Toc184308052"/>
      <w:bookmarkEnd w:id="391"/>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1160" w:tblpY="469"/>
        <w:tblW w:w="52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5382"/>
        <w:gridCol w:w="540"/>
        <w:gridCol w:w="79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76" w:type="pct"/>
            <w:vAlign w:val="center"/>
          </w:tcPr>
          <w:p>
            <w:pPr>
              <w:spacing w:line="360" w:lineRule="auto"/>
              <w:jc w:val="both"/>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3011" w:type="pct"/>
            <w:vAlign w:val="center"/>
          </w:tcPr>
          <w:p>
            <w:pPr>
              <w:spacing w:line="360" w:lineRule="auto"/>
              <w:ind w:firstLine="1560" w:firstLineChars="65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评标标准</w:t>
            </w:r>
          </w:p>
        </w:tc>
        <w:tc>
          <w:tcPr>
            <w:tcW w:w="302" w:type="pct"/>
            <w:vAlign w:val="center"/>
          </w:tcPr>
          <w:p>
            <w:pPr>
              <w:spacing w:line="360" w:lineRule="auto"/>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权重</w:t>
            </w:r>
          </w:p>
        </w:tc>
        <w:tc>
          <w:tcPr>
            <w:tcW w:w="444" w:type="pct"/>
          </w:tcPr>
          <w:p>
            <w:pPr>
              <w:spacing w:line="360" w:lineRule="auto"/>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主客观属性</w:t>
            </w:r>
          </w:p>
        </w:tc>
        <w:tc>
          <w:tcPr>
            <w:tcW w:w="965" w:type="pct"/>
          </w:tcPr>
          <w:p>
            <w:pPr>
              <w:spacing w:line="360" w:lineRule="auto"/>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011"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本项目物业使用特点提出合理的医院物业管理服务理念，提出服务定位、目标，投标人的管理模式能够切合实际，且安全可行，保密性、安全性、文明服务的计划及承诺情况。符合得2分，不符合不得分。（2分）</w:t>
            </w:r>
          </w:p>
        </w:tc>
        <w:tc>
          <w:tcPr>
            <w:tcW w:w="302" w:type="pct"/>
          </w:tcPr>
          <w:p>
            <w:pPr>
              <w:spacing w:line="360" w:lineRule="auto"/>
              <w:ind w:firstLine="120" w:firstLineChars="50"/>
              <w:jc w:val="left"/>
              <w:outlineLvl w:val="0"/>
              <w:rPr>
                <w:rFonts w:hint="eastAsia" w:ascii="宋体" w:hAnsi="宋体" w:eastAsia="宋体" w:cs="宋体"/>
                <w:color w:val="auto"/>
                <w:sz w:val="24"/>
                <w:highlight w:val="none"/>
                <w:lang w:val="zh-CN"/>
              </w:rPr>
            </w:pPr>
          </w:p>
          <w:p>
            <w:pPr>
              <w:pStyle w:val="2"/>
              <w:rPr>
                <w:rFonts w:hint="eastAsia" w:ascii="宋体" w:hAnsi="宋体" w:eastAsia="宋体" w:cs="宋体"/>
                <w:color w:val="auto"/>
                <w:highlight w:val="none"/>
              </w:rPr>
            </w:pPr>
          </w:p>
          <w:p>
            <w:pPr>
              <w:spacing w:line="360" w:lineRule="auto"/>
              <w:ind w:firstLine="120" w:firstLineChars="50"/>
              <w:jc w:val="left"/>
              <w:outlineLvl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p>
        </w:tc>
        <w:tc>
          <w:tcPr>
            <w:tcW w:w="444" w:type="pct"/>
            <w:vAlign w:val="center"/>
          </w:tcPr>
          <w:p>
            <w:pPr>
              <w:spacing w:line="360" w:lineRule="auto"/>
              <w:jc w:val="left"/>
              <w:outlineLvl w:val="0"/>
              <w:rPr>
                <w:rFonts w:hint="eastAsia" w:ascii="宋体" w:hAnsi="宋体" w:eastAsia="宋体" w:cs="宋体"/>
                <w:color w:val="auto"/>
                <w:sz w:val="24"/>
                <w:highlight w:val="none"/>
                <w:lang w:val="zh-CN"/>
              </w:rPr>
            </w:pPr>
            <w:r>
              <w:rPr>
                <w:rFonts w:hint="eastAsia" w:ascii="宋体" w:hAnsi="宋体" w:cs="宋体"/>
                <w:color w:val="auto"/>
                <w:sz w:val="24"/>
                <w:highlight w:val="none"/>
                <w:lang w:val="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（一）服务理念、定位、目标、管理模式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011" w:type="pct"/>
            <w:vAlign w:val="center"/>
          </w:tcPr>
          <w:p>
            <w:pPr>
              <w:tabs>
                <w:tab w:val="left" w:pos="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有比较完善的组织架构，清晰简练地列出主要管理流程，包括运作流程图、激励机制、监督机制、自我约束机制、信息反馈渠道及处理机制，管理指标承诺达到物业管理医院物业管理标准。符合得2分，不符合不得分。（2分）</w:t>
            </w:r>
          </w:p>
        </w:tc>
        <w:tc>
          <w:tcPr>
            <w:tcW w:w="302" w:type="pct"/>
          </w:tcPr>
          <w:p>
            <w:pPr>
              <w:spacing w:line="360" w:lineRule="auto"/>
              <w:ind w:firstLine="120" w:firstLineChars="50"/>
              <w:jc w:val="left"/>
              <w:outlineLvl w:val="0"/>
              <w:rPr>
                <w:rFonts w:hint="eastAsia" w:ascii="宋体" w:hAnsi="宋体" w:eastAsia="宋体" w:cs="宋体"/>
                <w:color w:val="auto"/>
                <w:sz w:val="24"/>
                <w:highlight w:val="none"/>
                <w:lang w:val="zh-CN"/>
              </w:rPr>
            </w:pPr>
          </w:p>
          <w:p>
            <w:pPr>
              <w:spacing w:line="360" w:lineRule="auto"/>
              <w:ind w:firstLine="120" w:firstLineChars="50"/>
              <w:jc w:val="left"/>
              <w:outlineLvl w:val="0"/>
              <w:rPr>
                <w:rFonts w:hint="eastAsia" w:ascii="宋体" w:hAnsi="宋体" w:eastAsia="宋体" w:cs="宋体"/>
                <w:color w:val="auto"/>
                <w:sz w:val="24"/>
                <w:highlight w:val="none"/>
                <w:lang w:val="zh-CN"/>
              </w:rPr>
            </w:pPr>
          </w:p>
          <w:p>
            <w:pPr>
              <w:spacing w:line="360" w:lineRule="auto"/>
              <w:ind w:firstLine="120" w:firstLineChars="50"/>
              <w:jc w:val="left"/>
              <w:outlineLvl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p>
        </w:tc>
        <w:tc>
          <w:tcPr>
            <w:tcW w:w="444" w:type="pct"/>
            <w:vAlign w:val="center"/>
          </w:tcPr>
          <w:p>
            <w:pPr>
              <w:spacing w:line="360" w:lineRule="auto"/>
              <w:jc w:val="left"/>
              <w:outlineLvl w:val="0"/>
              <w:rPr>
                <w:rFonts w:hint="eastAsia" w:ascii="宋体" w:hAnsi="宋体" w:eastAsia="宋体" w:cs="宋体"/>
                <w:color w:val="auto"/>
                <w:sz w:val="24"/>
                <w:highlight w:val="none"/>
                <w:lang w:val="zh-CN"/>
              </w:rPr>
            </w:pPr>
            <w:r>
              <w:rPr>
                <w:rFonts w:hint="eastAsia" w:ascii="宋体" w:hAnsi="宋体" w:cs="宋体"/>
                <w:color w:val="auto"/>
                <w:sz w:val="24"/>
                <w:highlight w:val="none"/>
                <w:lang w:val="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val="zh-CN"/>
              </w:rPr>
              <w:t>组织架构、管理流程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011" w:type="pct"/>
            <w:vAlign w:val="center"/>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有完善的医院物业管理制度、作业流程及医院物业管理工作计划及实施时间，并建立和完善档案管理制度、</w:t>
            </w:r>
            <w:r>
              <w:rPr>
                <w:rFonts w:hint="eastAsia" w:ascii="宋体" w:hAnsi="宋体" w:eastAsia="宋体" w:cs="宋体"/>
                <w:bCs/>
                <w:color w:val="auto"/>
                <w:kern w:val="0"/>
                <w:sz w:val="24"/>
                <w:highlight w:val="none"/>
              </w:rPr>
              <w:t>规章制度</w:t>
            </w:r>
            <w:r>
              <w:rPr>
                <w:rFonts w:hint="eastAsia" w:ascii="宋体" w:hAnsi="宋体" w:eastAsia="宋体" w:cs="宋体"/>
                <w:color w:val="auto"/>
                <w:sz w:val="24"/>
                <w:highlight w:val="none"/>
                <w:lang w:val="zh-CN"/>
              </w:rPr>
              <w:t>、医院物业管理制度等，体现标准化服务，管理服务水平符合国家和行业标准。符合得2分，不符合不得分。（2分）</w:t>
            </w:r>
          </w:p>
        </w:tc>
        <w:tc>
          <w:tcPr>
            <w:tcW w:w="302" w:type="pct"/>
          </w:tcPr>
          <w:p>
            <w:pPr>
              <w:spacing w:line="360" w:lineRule="auto"/>
              <w:ind w:firstLine="120" w:firstLineChars="50"/>
              <w:jc w:val="left"/>
              <w:outlineLvl w:val="0"/>
              <w:rPr>
                <w:rFonts w:hint="eastAsia" w:ascii="宋体" w:hAnsi="宋体" w:eastAsia="宋体" w:cs="宋体"/>
                <w:color w:val="auto"/>
                <w:sz w:val="24"/>
                <w:highlight w:val="none"/>
                <w:lang w:val="zh-CN"/>
              </w:rPr>
            </w:pPr>
          </w:p>
          <w:p>
            <w:pPr>
              <w:spacing w:line="360" w:lineRule="auto"/>
              <w:ind w:firstLine="120" w:firstLineChars="50"/>
              <w:jc w:val="left"/>
              <w:outlineLvl w:val="0"/>
              <w:rPr>
                <w:rFonts w:hint="eastAsia" w:ascii="宋体" w:hAnsi="宋体" w:eastAsia="宋体" w:cs="宋体"/>
                <w:color w:val="auto"/>
                <w:sz w:val="24"/>
                <w:highlight w:val="none"/>
                <w:lang w:val="zh-CN"/>
              </w:rPr>
            </w:pPr>
          </w:p>
          <w:p>
            <w:pPr>
              <w:spacing w:line="360" w:lineRule="auto"/>
              <w:ind w:firstLine="120" w:firstLineChars="50"/>
              <w:jc w:val="left"/>
              <w:outlineLvl w:val="0"/>
              <w:rPr>
                <w:rFonts w:hint="eastAsia" w:ascii="宋体" w:hAnsi="宋体" w:eastAsia="宋体" w:cs="宋体"/>
                <w:color w:val="auto"/>
                <w:highlight w:val="none"/>
              </w:rPr>
            </w:pPr>
            <w:r>
              <w:rPr>
                <w:rFonts w:hint="eastAsia" w:ascii="宋体" w:hAnsi="宋体" w:eastAsia="宋体" w:cs="宋体"/>
                <w:color w:val="auto"/>
                <w:sz w:val="24"/>
                <w:highlight w:val="none"/>
                <w:lang w:val="zh-CN"/>
              </w:rPr>
              <w:t>2</w:t>
            </w:r>
          </w:p>
        </w:tc>
        <w:tc>
          <w:tcPr>
            <w:tcW w:w="444" w:type="pct"/>
            <w:vAlign w:val="center"/>
          </w:tcPr>
          <w:p>
            <w:pPr>
              <w:spacing w:line="360" w:lineRule="auto"/>
              <w:jc w:val="left"/>
              <w:outlineLvl w:val="0"/>
              <w:rPr>
                <w:rFonts w:hint="eastAsia" w:ascii="宋体" w:hAnsi="宋体" w:eastAsia="宋体" w:cs="宋体"/>
                <w:color w:val="auto"/>
                <w:sz w:val="24"/>
                <w:highlight w:val="none"/>
                <w:lang w:val="zh-CN"/>
              </w:rPr>
            </w:pPr>
            <w:r>
              <w:rPr>
                <w:rFonts w:hint="eastAsia" w:ascii="宋体" w:hAnsi="宋体" w:cs="宋体"/>
                <w:color w:val="auto"/>
                <w:sz w:val="24"/>
                <w:highlight w:val="none"/>
                <w:lang w:val="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val="zh-CN"/>
              </w:rPr>
              <w:t>管理制度、作业流程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011" w:type="pct"/>
            <w:vAlign w:val="center"/>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投标方案是否充分考虑用户的日常用途和需求，对本次医院物管服务内容的目标是否有较深入的理解。符合得2分，不符合不得分。（2分）</w:t>
            </w:r>
          </w:p>
        </w:tc>
        <w:tc>
          <w:tcPr>
            <w:tcW w:w="302" w:type="pct"/>
          </w:tcPr>
          <w:p>
            <w:pPr>
              <w:pStyle w:val="2"/>
              <w:rPr>
                <w:rFonts w:hint="eastAsia" w:ascii="宋体" w:hAnsi="宋体" w:eastAsia="宋体" w:cs="宋体"/>
                <w:b w:val="0"/>
                <w:bCs w:val="0"/>
                <w:color w:val="auto"/>
                <w:sz w:val="24"/>
                <w:szCs w:val="24"/>
                <w:highlight w:val="none"/>
              </w:rPr>
            </w:pPr>
          </w:p>
          <w:p>
            <w:pPr>
              <w:pStyle w:val="2"/>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rPr>
              <w:t>2</w:t>
            </w:r>
          </w:p>
        </w:tc>
        <w:tc>
          <w:tcPr>
            <w:tcW w:w="444" w:type="pct"/>
            <w:vAlign w:val="center"/>
          </w:tcPr>
          <w:p>
            <w:pPr>
              <w:pStyle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（四）</w:t>
            </w:r>
            <w:r>
              <w:rPr>
                <w:rFonts w:hint="eastAsia" w:ascii="宋体" w:hAnsi="宋体" w:eastAsia="宋体" w:cs="宋体"/>
                <w:color w:val="auto"/>
                <w:sz w:val="24"/>
                <w:highlight w:val="none"/>
                <w:lang w:val="zh-CN"/>
              </w:rPr>
              <w:t>目标的理解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76" w:type="pct"/>
            <w:vAlign w:val="center"/>
          </w:tcPr>
          <w:p>
            <w:pPr>
              <w:spacing w:line="360" w:lineRule="auto"/>
              <w:ind w:firstLine="360" w:firstLineChars="150"/>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011" w:type="pct"/>
            <w:vAlign w:val="center"/>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管理目标和管理方式陈述内容及日常管理服务项目、标准、承诺指标和采取的管理细则（包括岗位责任制、考核办法、服务流程说明等），①目标是否明确，管理方式是否可行，具有先进性，②管理细则是否清晰、全面，具有操作性。每符合1项得2分，不符合不得分。本项共4分（4分）</w:t>
            </w:r>
          </w:p>
        </w:tc>
        <w:tc>
          <w:tcPr>
            <w:tcW w:w="302" w:type="pct"/>
          </w:tcPr>
          <w:p>
            <w:pPr>
              <w:rPr>
                <w:rFonts w:hint="eastAsia" w:ascii="宋体" w:hAnsi="宋体" w:eastAsia="宋体" w:cs="宋体"/>
                <w:color w:val="auto"/>
                <w:highlight w:val="none"/>
              </w:rPr>
            </w:pPr>
          </w:p>
          <w:p>
            <w:pPr>
              <w:pStyle w:val="2"/>
              <w:rPr>
                <w:rFonts w:hint="eastAsia" w:ascii="宋体" w:hAnsi="宋体" w:eastAsia="宋体" w:cs="宋体"/>
                <w:color w:val="auto"/>
                <w:highlight w:val="none"/>
                <w:lang w:val="en-US"/>
              </w:rPr>
            </w:pPr>
          </w:p>
          <w:p>
            <w:pPr>
              <w:rPr>
                <w:rFonts w:hint="eastAsia" w:ascii="宋体" w:hAnsi="宋体" w:eastAsia="宋体" w:cs="宋体"/>
                <w:color w:val="auto"/>
                <w:highlight w:val="none"/>
              </w:rPr>
            </w:pPr>
            <w:r>
              <w:rPr>
                <w:rFonts w:hint="eastAsia" w:ascii="宋体" w:hAnsi="宋体" w:eastAsia="宋体" w:cs="宋体"/>
                <w:color w:val="auto"/>
                <w:sz w:val="24"/>
                <w:highlight w:val="none"/>
                <w:lang w:val="zh-CN"/>
              </w:rPr>
              <w:t>4</w:t>
            </w:r>
          </w:p>
        </w:tc>
        <w:tc>
          <w:tcPr>
            <w:tcW w:w="444" w:type="pct"/>
            <w:vAlign w:val="center"/>
          </w:tcPr>
          <w:p>
            <w:pPr>
              <w:rPr>
                <w:rFonts w:hint="eastAsia" w:ascii="宋体" w:hAnsi="宋体" w:eastAsia="宋体" w:cs="宋体"/>
                <w:color w:val="auto"/>
                <w:sz w:val="24"/>
                <w:highlight w:val="none"/>
                <w:lang w:val="zh-CN"/>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（五）</w:t>
            </w:r>
            <w:r>
              <w:rPr>
                <w:rFonts w:hint="eastAsia" w:ascii="宋体" w:hAnsi="宋体" w:eastAsia="宋体" w:cs="宋体"/>
                <w:color w:val="auto"/>
                <w:sz w:val="24"/>
                <w:highlight w:val="none"/>
                <w:lang w:val="zh-CN"/>
              </w:rPr>
              <w:t>管理目标、管理细则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011" w:type="pct"/>
            <w:vAlign w:val="center"/>
          </w:tcPr>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公共区域日常服务方案：包括地面、扶手、门窗玻璃、门及门窗框、玻璃幕墙及有关附体，沙发、桌子、各类宣传牌、橱窗及有关附体，天花板、栏杆、消防楼梯区域等，及时清除各种垃圾等杂物，无积灰、印迹、污渍。PVC地面定期进行抛光、喷磨、刷洗、补蜡、全面保养打蜡,石材地面定期晶面处理及保养。</w:t>
            </w:r>
            <w:r>
              <w:rPr>
                <w:rFonts w:hint="eastAsia" w:ascii="宋体" w:hAnsi="宋体" w:cs="宋体"/>
                <w:color w:val="auto"/>
                <w:sz w:val="24"/>
                <w:highlight w:val="none"/>
                <w:lang w:val="zh-CN"/>
              </w:rPr>
              <w:t>全部</w:t>
            </w:r>
            <w:r>
              <w:rPr>
                <w:rFonts w:hint="eastAsia" w:ascii="宋体" w:hAnsi="宋体" w:eastAsia="宋体" w:cs="宋体"/>
                <w:color w:val="auto"/>
                <w:sz w:val="24"/>
                <w:highlight w:val="none"/>
                <w:lang w:val="zh-CN"/>
              </w:rPr>
              <w:t>符合得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r>
              <w:rPr>
                <w:rFonts w:hint="eastAsia" w:ascii="宋体" w:hAnsi="宋体" w:cs="宋体"/>
                <w:color w:val="auto"/>
                <w:sz w:val="24"/>
                <w:highlight w:val="none"/>
                <w:lang w:val="zh-CN"/>
              </w:rPr>
              <w:t>部分符合得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lang w:val="zh-CN"/>
              </w:rPr>
              <w:t>不符合不得分。（</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p>
        </w:tc>
        <w:tc>
          <w:tcPr>
            <w:tcW w:w="302" w:type="pct"/>
          </w:tcPr>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20" w:firstLineChars="50"/>
              <w:jc w:val="left"/>
              <w:outlineLvl w:val="0"/>
              <w:rPr>
                <w:rFonts w:hint="eastAsia" w:ascii="宋体" w:hAnsi="宋体" w:eastAsia="宋体" w:cs="宋体"/>
                <w:color w:val="auto"/>
                <w:highlight w:val="none"/>
                <w:lang w:eastAsia="zh-CN"/>
              </w:rPr>
            </w:pPr>
            <w:r>
              <w:rPr>
                <w:rFonts w:hint="eastAsia" w:ascii="宋体" w:hAnsi="宋体" w:cs="宋体"/>
                <w:color w:val="auto"/>
                <w:sz w:val="24"/>
                <w:highlight w:val="none"/>
                <w:lang w:val="en-US" w:eastAsia="zh-CN"/>
              </w:rPr>
              <w:t>3</w:t>
            </w:r>
          </w:p>
        </w:tc>
        <w:tc>
          <w:tcPr>
            <w:tcW w:w="444" w:type="pct"/>
            <w:vAlign w:val="center"/>
          </w:tcPr>
          <w:p>
            <w:pPr>
              <w:spacing w:line="360" w:lineRule="auto"/>
              <w:jc w:val="left"/>
              <w:outlineLvl w:val="0"/>
              <w:rPr>
                <w:rFonts w:hint="eastAsia" w:ascii="宋体" w:hAnsi="宋体" w:eastAsia="宋体" w:cs="宋体"/>
                <w:color w:val="auto"/>
                <w:sz w:val="24"/>
                <w:highlight w:val="none"/>
                <w:lang w:val="zh-CN"/>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（六）</w:t>
            </w:r>
            <w:r>
              <w:rPr>
                <w:rFonts w:hint="eastAsia" w:ascii="宋体" w:hAnsi="宋体" w:eastAsia="宋体" w:cs="宋体"/>
                <w:color w:val="auto"/>
                <w:sz w:val="24"/>
                <w:highlight w:val="none"/>
                <w:lang w:val="zh-CN"/>
              </w:rPr>
              <w:t>公共区域日常服务方案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011" w:type="pct"/>
            <w:vAlign w:val="center"/>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办公区域、会议室等特定区域保洁服务方案：包括地面、大厅石材墙面、天花板、门窗玻璃、门及门窗框、墙壁附体，灯具、音响、垃圾桶等公用设施表面，电梯及卫生间，办公室内储衣柜和桌椅表面等严格按要求做好清洁、清运及日常消杀工作，无积灰、印迹、污渍。桌面简单整理等，随时保持清洁。石材、灯具定期清洁；医疗综合楼及行政楼已使用区域暂时空置的房间定期进行卫生保洁，确保地面、桌面、玻璃面整洁干净。白色墙面及顶面如有污渍等应及时清除。PVC地面定期进行抛光、喷磨、刷洗、补蜡、全面保养打蜡,石材地面定期晶面处理及保养。</w:t>
            </w:r>
            <w:r>
              <w:rPr>
                <w:rFonts w:hint="eastAsia" w:ascii="宋体" w:hAnsi="宋体" w:cs="宋体"/>
                <w:color w:val="auto"/>
                <w:sz w:val="24"/>
                <w:highlight w:val="none"/>
                <w:lang w:val="zh-CN"/>
              </w:rPr>
              <w:t>全部</w:t>
            </w:r>
            <w:r>
              <w:rPr>
                <w:rFonts w:hint="eastAsia" w:ascii="宋体" w:hAnsi="宋体" w:eastAsia="宋体" w:cs="宋体"/>
                <w:color w:val="auto"/>
                <w:sz w:val="24"/>
                <w:highlight w:val="none"/>
                <w:lang w:val="zh-CN"/>
              </w:rPr>
              <w:t>符合得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r>
              <w:rPr>
                <w:rFonts w:hint="eastAsia" w:ascii="宋体" w:hAnsi="宋体" w:cs="宋体"/>
                <w:color w:val="auto"/>
                <w:sz w:val="24"/>
                <w:highlight w:val="none"/>
                <w:lang w:val="zh-CN"/>
              </w:rPr>
              <w:t>部分符合得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lang w:val="zh-CN"/>
              </w:rPr>
              <w:t>不符合不得分。（</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p>
        </w:tc>
        <w:tc>
          <w:tcPr>
            <w:tcW w:w="302" w:type="pct"/>
          </w:tcPr>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20" w:firstLineChars="50"/>
              <w:jc w:val="left"/>
              <w:outlineLvl w:val="0"/>
              <w:rPr>
                <w:rFonts w:hint="eastAsia" w:ascii="宋体" w:hAnsi="宋体" w:eastAsia="宋体" w:cs="宋体"/>
                <w:color w:val="auto"/>
                <w:highlight w:val="none"/>
                <w:lang w:eastAsia="zh-CN"/>
              </w:rPr>
            </w:pPr>
            <w:r>
              <w:rPr>
                <w:rFonts w:hint="eastAsia" w:ascii="宋体" w:hAnsi="宋体" w:cs="宋体"/>
                <w:color w:val="auto"/>
                <w:sz w:val="24"/>
                <w:highlight w:val="none"/>
                <w:lang w:val="en-US" w:eastAsia="zh-CN"/>
              </w:rPr>
              <w:t>3</w:t>
            </w:r>
          </w:p>
        </w:tc>
        <w:tc>
          <w:tcPr>
            <w:tcW w:w="444" w:type="pct"/>
            <w:vAlign w:val="center"/>
          </w:tcPr>
          <w:p>
            <w:pPr>
              <w:spacing w:line="360" w:lineRule="auto"/>
              <w:jc w:val="left"/>
              <w:outlineLvl w:val="0"/>
              <w:rPr>
                <w:rFonts w:hint="eastAsia" w:ascii="宋体" w:hAnsi="宋体" w:eastAsia="宋体" w:cs="宋体"/>
                <w:color w:val="auto"/>
                <w:sz w:val="24"/>
                <w:highlight w:val="none"/>
                <w:lang w:val="zh-CN"/>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（七）</w:t>
            </w:r>
            <w:r>
              <w:rPr>
                <w:rFonts w:hint="eastAsia" w:ascii="宋体" w:hAnsi="宋体" w:eastAsia="宋体" w:cs="宋体"/>
                <w:color w:val="auto"/>
                <w:sz w:val="24"/>
                <w:highlight w:val="none"/>
                <w:lang w:val="zh-CN"/>
              </w:rPr>
              <w:t>办公区域、会议室等特定区域保洁服务方案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011" w:type="pct"/>
            <w:vAlign w:val="center"/>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病区内的清洁卫生方案：包括内墙、玻璃、高处灯具、通风口、地面、室内家具、楼梯、走廊、通道、窗户、门、桌、椅、床、柜、宣传栏、洗手间、公共通道等。</w:t>
            </w:r>
            <w:r>
              <w:rPr>
                <w:rFonts w:hint="eastAsia" w:ascii="宋体" w:hAnsi="宋体" w:cs="宋体"/>
                <w:color w:val="auto"/>
                <w:sz w:val="24"/>
                <w:highlight w:val="none"/>
                <w:lang w:val="zh-CN"/>
              </w:rPr>
              <w:t>全部</w:t>
            </w:r>
            <w:r>
              <w:rPr>
                <w:rFonts w:hint="eastAsia" w:ascii="宋体" w:hAnsi="宋体" w:eastAsia="宋体" w:cs="宋体"/>
                <w:color w:val="auto"/>
                <w:sz w:val="24"/>
                <w:highlight w:val="none"/>
                <w:lang w:val="zh-CN"/>
              </w:rPr>
              <w:t>符合得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r>
              <w:rPr>
                <w:rFonts w:hint="eastAsia" w:ascii="宋体" w:hAnsi="宋体" w:cs="宋体"/>
                <w:color w:val="auto"/>
                <w:sz w:val="24"/>
                <w:highlight w:val="none"/>
                <w:lang w:val="zh-CN"/>
              </w:rPr>
              <w:t>部分符合得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lang w:val="zh-CN"/>
              </w:rPr>
              <w:t>不符合不得分。（</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p>
        </w:tc>
        <w:tc>
          <w:tcPr>
            <w:tcW w:w="302" w:type="pct"/>
          </w:tcPr>
          <w:p>
            <w:pPr>
              <w:spacing w:line="360" w:lineRule="auto"/>
              <w:ind w:firstLine="240" w:firstLineChars="100"/>
              <w:outlineLvl w:val="0"/>
              <w:rPr>
                <w:rFonts w:hint="eastAsia" w:ascii="宋体" w:hAnsi="宋体" w:eastAsia="宋体" w:cs="宋体"/>
                <w:color w:val="auto"/>
                <w:sz w:val="24"/>
                <w:highlight w:val="none"/>
                <w:lang w:val="zh-CN"/>
              </w:rPr>
            </w:pPr>
          </w:p>
          <w:p>
            <w:pPr>
              <w:spacing w:line="360" w:lineRule="auto"/>
              <w:ind w:firstLine="240" w:firstLineChars="100"/>
              <w:outlineLvl w:val="0"/>
              <w:rPr>
                <w:rFonts w:hint="eastAsia" w:ascii="宋体" w:hAnsi="宋体" w:eastAsia="宋体" w:cs="宋体"/>
                <w:color w:val="auto"/>
                <w:sz w:val="24"/>
                <w:highlight w:val="none"/>
                <w:lang w:val="zh-CN"/>
              </w:rPr>
            </w:pPr>
          </w:p>
          <w:p>
            <w:pPr>
              <w:spacing w:line="360" w:lineRule="auto"/>
              <w:ind w:firstLine="240" w:firstLineChars="100"/>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444" w:type="pct"/>
            <w:vAlign w:val="center"/>
          </w:tcPr>
          <w:p>
            <w:pPr>
              <w:spacing w:line="360" w:lineRule="auto"/>
              <w:outlineLvl w:val="0"/>
              <w:rPr>
                <w:rFonts w:hint="eastAsia" w:ascii="宋体" w:hAnsi="宋体" w:eastAsia="宋体" w:cs="宋体"/>
                <w:color w:val="auto"/>
                <w:sz w:val="24"/>
                <w:highlight w:val="none"/>
                <w:lang w:val="zh-CN"/>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（八）</w:t>
            </w:r>
            <w:r>
              <w:rPr>
                <w:rFonts w:hint="eastAsia" w:ascii="宋体" w:hAnsi="宋体" w:eastAsia="宋体" w:cs="宋体"/>
                <w:color w:val="auto"/>
                <w:sz w:val="24"/>
                <w:highlight w:val="none"/>
                <w:lang w:val="zh-CN"/>
              </w:rPr>
              <w:t>病区内的清洁卫生方案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011" w:type="pct"/>
            <w:vAlign w:val="center"/>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顶篷等边缘区域服务方案：包括屋顶屋面、沟槽、地面、雨篷及边角区域，各种附体的表面清洁，不积水、不留杂物，排水通畅。</w:t>
            </w:r>
            <w:r>
              <w:rPr>
                <w:rFonts w:hint="eastAsia" w:ascii="宋体" w:hAnsi="宋体" w:cs="宋体"/>
                <w:color w:val="auto"/>
                <w:sz w:val="24"/>
                <w:highlight w:val="none"/>
                <w:lang w:val="zh-CN"/>
              </w:rPr>
              <w:t>全部</w:t>
            </w:r>
            <w:r>
              <w:rPr>
                <w:rFonts w:hint="eastAsia" w:ascii="宋体" w:hAnsi="宋体" w:eastAsia="宋体" w:cs="宋体"/>
                <w:color w:val="auto"/>
                <w:sz w:val="24"/>
                <w:highlight w:val="none"/>
                <w:lang w:val="zh-CN"/>
              </w:rPr>
              <w:t>符合得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r>
              <w:rPr>
                <w:rFonts w:hint="eastAsia" w:ascii="宋体" w:hAnsi="宋体" w:cs="宋体"/>
                <w:color w:val="auto"/>
                <w:sz w:val="24"/>
                <w:highlight w:val="none"/>
                <w:lang w:val="zh-CN"/>
              </w:rPr>
              <w:t>部分符合得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lang w:val="zh-CN"/>
              </w:rPr>
              <w:t>不符合不得分。（</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p>
        </w:tc>
        <w:tc>
          <w:tcPr>
            <w:tcW w:w="302" w:type="pct"/>
          </w:tcPr>
          <w:p>
            <w:pPr>
              <w:spacing w:line="360" w:lineRule="auto"/>
              <w:ind w:firstLine="240" w:firstLineChars="100"/>
              <w:outlineLvl w:val="0"/>
              <w:rPr>
                <w:rFonts w:hint="eastAsia" w:ascii="宋体" w:hAnsi="宋体" w:eastAsia="宋体" w:cs="宋体"/>
                <w:color w:val="auto"/>
                <w:sz w:val="24"/>
                <w:highlight w:val="none"/>
                <w:lang w:val="zh-CN"/>
              </w:rPr>
            </w:pPr>
          </w:p>
          <w:p>
            <w:pPr>
              <w:spacing w:line="360" w:lineRule="auto"/>
              <w:ind w:firstLine="240" w:firstLineChars="100"/>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444" w:type="pct"/>
            <w:vAlign w:val="center"/>
          </w:tcPr>
          <w:p>
            <w:pPr>
              <w:spacing w:line="360" w:lineRule="auto"/>
              <w:outlineLvl w:val="0"/>
              <w:rPr>
                <w:rFonts w:hint="eastAsia" w:ascii="宋体" w:hAnsi="宋体" w:eastAsia="宋体" w:cs="宋体"/>
                <w:color w:val="auto"/>
                <w:sz w:val="24"/>
                <w:highlight w:val="none"/>
                <w:lang w:val="zh-CN"/>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（九）</w:t>
            </w:r>
            <w:r>
              <w:rPr>
                <w:rFonts w:hint="eastAsia" w:ascii="宋体" w:hAnsi="宋体" w:eastAsia="宋体" w:cs="宋体"/>
                <w:color w:val="auto"/>
                <w:sz w:val="24"/>
                <w:highlight w:val="none"/>
                <w:lang w:val="zh-CN"/>
              </w:rPr>
              <w:t>顶篷等边缘区域服务方案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011" w:type="pct"/>
            <w:vAlign w:val="center"/>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水电和设备等设施类服务方案：一般机器表面清洁（除医疗设备及医院特殊规定的设备除外），空调风口及室内机外壳洗尘与保洁。符合采购需求得2分，不符合不得分。（2分）</w:t>
            </w:r>
          </w:p>
        </w:tc>
        <w:tc>
          <w:tcPr>
            <w:tcW w:w="302" w:type="pct"/>
          </w:tcPr>
          <w:p>
            <w:pPr>
              <w:rPr>
                <w:rFonts w:hint="eastAsia" w:ascii="宋体" w:hAnsi="宋体" w:eastAsia="宋体" w:cs="宋体"/>
                <w:color w:val="auto"/>
                <w:highlight w:val="none"/>
              </w:rPr>
            </w:pPr>
          </w:p>
          <w:p>
            <w:pPr>
              <w:pStyle w:val="2"/>
              <w:rPr>
                <w:rFonts w:hint="eastAsia" w:ascii="宋体" w:hAnsi="宋体" w:eastAsia="宋体" w:cs="宋体"/>
                <w:color w:val="auto"/>
                <w:highlight w:val="none"/>
                <w:lang w:val="en-US"/>
              </w:rPr>
            </w:pPr>
          </w:p>
          <w:p>
            <w:pPr>
              <w:spacing w:line="360" w:lineRule="auto"/>
              <w:ind w:firstLine="240" w:firstLineChars="100"/>
              <w:outlineLvl w:val="0"/>
              <w:rPr>
                <w:rFonts w:hint="eastAsia" w:ascii="宋体" w:hAnsi="宋体" w:eastAsia="宋体" w:cs="宋体"/>
                <w:color w:val="auto"/>
                <w:highlight w:val="none"/>
              </w:rPr>
            </w:pPr>
            <w:r>
              <w:rPr>
                <w:rFonts w:hint="eastAsia" w:ascii="宋体" w:hAnsi="宋体" w:eastAsia="宋体" w:cs="宋体"/>
                <w:color w:val="auto"/>
                <w:sz w:val="24"/>
                <w:highlight w:val="none"/>
                <w:lang w:val="zh-CN"/>
              </w:rPr>
              <w:t>2</w:t>
            </w:r>
          </w:p>
        </w:tc>
        <w:tc>
          <w:tcPr>
            <w:tcW w:w="444" w:type="pct"/>
            <w:vAlign w:val="center"/>
          </w:tcPr>
          <w:p>
            <w:pPr>
              <w:spacing w:line="360" w:lineRule="auto"/>
              <w:outlineLvl w:val="0"/>
              <w:rPr>
                <w:rFonts w:hint="eastAsia" w:ascii="宋体" w:hAnsi="宋体" w:eastAsia="宋体" w:cs="宋体"/>
                <w:color w:val="auto"/>
                <w:sz w:val="24"/>
                <w:highlight w:val="none"/>
                <w:lang w:val="zh-CN"/>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zh-CN"/>
              </w:rPr>
              <w:t>水电和设备等设施类服务方案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窗帘、床帘服务方案：保持窗帘、床帘表面清洁，普通窗帘、床帘根据窗帘、床帘清洁情况定时拆装送洗，办公区域和普通病房、ICU和超声科等定期清洗，隔离病人终末消毒时、或随脏随洗。</w:t>
            </w:r>
            <w:r>
              <w:rPr>
                <w:rFonts w:hint="eastAsia" w:ascii="宋体" w:hAnsi="宋体" w:cs="宋体"/>
                <w:color w:val="auto"/>
                <w:sz w:val="24"/>
                <w:highlight w:val="none"/>
                <w:lang w:val="zh-CN"/>
              </w:rPr>
              <w:t>全部</w:t>
            </w:r>
            <w:r>
              <w:rPr>
                <w:rFonts w:hint="eastAsia" w:ascii="宋体" w:hAnsi="宋体" w:eastAsia="宋体" w:cs="宋体"/>
                <w:color w:val="auto"/>
                <w:sz w:val="24"/>
                <w:highlight w:val="none"/>
                <w:lang w:val="zh-CN"/>
              </w:rPr>
              <w:t>符合得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r>
              <w:rPr>
                <w:rFonts w:hint="eastAsia" w:ascii="宋体" w:hAnsi="宋体" w:cs="宋体"/>
                <w:color w:val="auto"/>
                <w:sz w:val="24"/>
                <w:highlight w:val="none"/>
                <w:lang w:val="zh-CN"/>
              </w:rPr>
              <w:t>部分符合得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lang w:val="zh-CN"/>
              </w:rPr>
              <w:t>不符合不得分。（</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444"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（十一）窗帘、床帘服务方案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梯服务方案：保持电梯轿厢内外无果壳、纸屑等杂物，无污渍、无灰尘、手印、鞋印，表面光亮可映出人影。对轿厢内外用油布定时擦拭二次，用不锈钢油对轿厢内外定期进行轻抹保养。负责对所有电梯定期消毒，并进行登记。符合采购需求得2分，不符合不得分。（2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（十二）</w:t>
            </w:r>
            <w:r>
              <w:rPr>
                <w:rFonts w:hint="eastAsia" w:ascii="宋体" w:hAnsi="宋体" w:eastAsia="宋体" w:cs="宋体"/>
                <w:color w:val="auto"/>
                <w:sz w:val="24"/>
                <w:highlight w:val="none"/>
                <w:lang w:val="zh-CN"/>
              </w:rPr>
              <w:t>电梯服务方案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医疗/生活垃圾清运服务方案：①专职员工2次/天及时收集垃圾，符合院感要求。医疗废物用黄色专用标识垃圾袋、专用箱收放，用专用车使用污物电梯运送，做好医疗垃圾登记、交接工作。②转运站工具摆放整齐，垃圾存量不超过三分之二且做到日产日清，定期清洗，每天消毒一次，无明显积水，无蚊蝇飞舞。垃圾清运工具应保持清洁无破损，清运过程中不得产生二次污染。各类垃圾存放至各区域指定的地方，再将垃圾运到垃圾暂存处，其中公共区域、卫生间无堆积垃圾。③为响应创建“无废城市”，可回收医疗垃圾收集流程要求等同于固体医疗废弃物收集。④化粪池、下水道等及时清理杂物,确保排放畅通。每符合1项得1分，不符合不得分。（4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p>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44"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（十三）</w:t>
            </w:r>
            <w:r>
              <w:rPr>
                <w:rFonts w:hint="eastAsia" w:ascii="宋体" w:hAnsi="宋体" w:eastAsia="宋体" w:cs="宋体"/>
                <w:color w:val="auto"/>
                <w:sz w:val="24"/>
                <w:highlight w:val="none"/>
                <w:lang w:val="zh-CN"/>
              </w:rPr>
              <w:t>医疗/生活垃圾清运服务方案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内镜室、供应室等科室内镜、器械清洗消毒工作方案，提供有服务三甲医院项目集中清洗的证明材料。符合得2分，不符合不得分。（2分）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（十四）</w:t>
            </w:r>
            <w:r>
              <w:rPr>
                <w:rFonts w:hint="eastAsia" w:ascii="宋体" w:hAnsi="宋体" w:eastAsia="宋体" w:cs="宋体"/>
                <w:color w:val="auto"/>
                <w:sz w:val="24"/>
                <w:highlight w:val="none"/>
                <w:lang w:val="zh-CN"/>
              </w:rPr>
              <w:t>内镜室、供应室等科室内镜、器械清洗消毒工作方案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运送工作（含电梯）方案包括:①急诊、住院病人轮椅、平车服务；②无抽搐电休克治疗室病人运送 服务；③住院病人运送服务；④办公用品、医疗设备、文件资料、各类物品、检验检测标本、各类报告、药品等物品类运送服务；⑤物理治疗中心治疗病人运送服务 ；⑥供应室和库房各类物品送取、清点、登记服务；⑦协助手术室做好手术衣发放和术后患者的运送工作；⑧应急专用电梯值守服务等。每符合一项得2分，不符合不得分。本项共16分（16分）</w:t>
            </w:r>
          </w:p>
        </w:tc>
        <w:tc>
          <w:tcPr>
            <w:tcW w:w="302"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（十五）</w:t>
            </w:r>
            <w:r>
              <w:rPr>
                <w:rFonts w:hint="eastAsia" w:ascii="宋体" w:hAnsi="宋体" w:eastAsia="宋体" w:cs="宋体"/>
                <w:color w:val="auto"/>
                <w:sz w:val="24"/>
                <w:highlight w:val="none"/>
                <w:lang w:val="zh-CN"/>
              </w:rPr>
              <w:t>运送工作（含电梯）方案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在投标文件中提供岗位工资明细一览表，要求注明员工基本工资、绩效、奖金、五险一金及福利等情况，并且明确实际发放的薪资金额（扣除由个人缴纳部分及房租等金额）。评标委员会将对该项目进行评分。每缺少一项扣1分，扣完为止。（4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（十六）</w:t>
            </w:r>
            <w:r>
              <w:rPr>
                <w:rFonts w:hint="eastAsia" w:ascii="宋体" w:hAnsi="宋体" w:eastAsia="宋体" w:cs="宋体"/>
                <w:color w:val="auto"/>
                <w:sz w:val="24"/>
                <w:highlight w:val="none"/>
                <w:lang w:val="zh-CN"/>
              </w:rPr>
              <w:t>岗位工资明细一览表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详细说明投入的管理设备、工具、药剂、耗材的环保性和优越性，提供相关设备、工具、材料的品牌、型号、产地、数量等清单，品种、数量配置是否合理。符合得2分，不符合不得分。（2分）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（十七）</w:t>
            </w:r>
            <w:r>
              <w:rPr>
                <w:rFonts w:hint="eastAsia" w:ascii="宋体" w:hAnsi="宋体" w:eastAsia="宋体" w:cs="宋体"/>
                <w:color w:val="auto"/>
                <w:sz w:val="24"/>
                <w:highlight w:val="none"/>
                <w:lang w:val="zh-CN"/>
              </w:rPr>
              <w:t>投入的管理设备、工具、药剂、耗材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采购人需要提供会议、庆典、节日、学术等活动的日常服务，主要完成相关会议室的会议室卫生及物品管理等，相关费用包含在报价中。针对医院各类检查、参观、评审等事件提供相应服务，且提出可操作性方案，相关费用包含在报价中。符合得2分，不符合不得分。（2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（十八）</w:t>
            </w:r>
            <w:r>
              <w:rPr>
                <w:rFonts w:hint="eastAsia" w:ascii="宋体" w:hAnsi="宋体" w:eastAsia="宋体" w:cs="宋体"/>
                <w:color w:val="auto"/>
                <w:sz w:val="24"/>
                <w:highlight w:val="none"/>
                <w:lang w:val="zh-CN"/>
              </w:rPr>
              <w:t>提供会议、庆典、节日、学术、检查、参观、评审等活动的日常服务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有台风、暴雨、雷击、漏水、停电、火警应急预案。每一类符合得1分，不符合不得分，共6分。（6分）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444"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（十九）</w:t>
            </w:r>
            <w:r>
              <w:rPr>
                <w:rFonts w:hint="eastAsia" w:ascii="宋体" w:hAnsi="宋体" w:eastAsia="宋体" w:cs="宋体"/>
                <w:color w:val="auto"/>
                <w:sz w:val="24"/>
                <w:highlight w:val="none"/>
                <w:lang w:val="zh-CN"/>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疫情防控方案</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方案是否可行、可靠。符合得2分，不符合不得分。（2分）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w:t>
            </w:r>
            <w:r>
              <w:rPr>
                <w:rFonts w:hint="eastAsia" w:ascii="宋体" w:hAnsi="宋体" w:eastAsia="宋体" w:cs="宋体"/>
                <w:color w:val="auto"/>
                <w:sz w:val="24"/>
                <w:highlight w:val="none"/>
                <w:lang w:val="zh-CN"/>
              </w:rPr>
              <w:t>疫情防控方案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投标人承诺购买第三方责任险（即雇主责任险，提供证明材料）。符合得2分，不符合不得分。（2分）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（二十一）</w:t>
            </w:r>
            <w:r>
              <w:rPr>
                <w:rFonts w:hint="eastAsia" w:ascii="宋体" w:hAnsi="宋体" w:eastAsia="宋体" w:cs="宋体"/>
                <w:color w:val="auto"/>
                <w:sz w:val="24"/>
                <w:highlight w:val="none"/>
                <w:lang w:val="zh-CN"/>
              </w:rPr>
              <w:t>购买第三方责任险情况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3011" w:type="pct"/>
          </w:tcPr>
          <w:p>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拟投入本项目的①管理与作业人员总数和专业工种劳动力投入、②软硬件的综合水平情况。符合采购需求得2分，不符合不得分。（2分）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（二十二）</w:t>
            </w:r>
            <w:r>
              <w:rPr>
                <w:rFonts w:hint="eastAsia" w:ascii="宋体" w:hAnsi="宋体" w:eastAsia="宋体" w:cs="宋体"/>
                <w:color w:val="auto"/>
                <w:kern w:val="0"/>
                <w:sz w:val="24"/>
                <w:highlight w:val="none"/>
              </w:rPr>
              <w:t>拟投入的人员、软硬件情况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p>
        </w:tc>
        <w:tc>
          <w:tcPr>
            <w:tcW w:w="3011" w:type="pct"/>
          </w:tcPr>
          <w:p>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派遣到我院的项目经理需在三级甲等医院从事项目管理工作五年以上，本科及以上学历。符合得2分，不符合不得分。（2分）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客观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（二十三）</w:t>
            </w:r>
            <w:r>
              <w:rPr>
                <w:rFonts w:hint="eastAsia" w:ascii="宋体" w:hAnsi="宋体" w:eastAsia="宋体" w:cs="宋体"/>
                <w:color w:val="auto"/>
                <w:kern w:val="0"/>
                <w:sz w:val="24"/>
                <w:highlight w:val="none"/>
              </w:rPr>
              <w:t>项目经理情况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3011" w:type="pct"/>
          </w:tcPr>
          <w:p>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其它管理人员需在三级甲等医院从事项目管理工作二年以上，大专及以上学历应具有医院保洁勤务管理经验。符合得2分，不符合不得分。（2分）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客观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（二十四）</w:t>
            </w:r>
            <w:r>
              <w:rPr>
                <w:rFonts w:hint="eastAsia" w:ascii="宋体" w:hAnsi="宋体" w:eastAsia="宋体" w:cs="宋体"/>
                <w:color w:val="auto"/>
                <w:kern w:val="0"/>
                <w:sz w:val="24"/>
                <w:highlight w:val="none"/>
              </w:rPr>
              <w:t>其它管理人员情况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3011" w:type="pct"/>
          </w:tcPr>
          <w:p>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投标人针对本项目每位服务人员在上岗工作前要求进行院感专业培训；上岗后要求每季度培训一次，必须掌握最基础的规范化服务要求及院感基础知识（符合得2 分，不符合不得分）。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（二十五）</w:t>
            </w:r>
            <w:r>
              <w:rPr>
                <w:rFonts w:hint="eastAsia" w:ascii="宋体" w:hAnsi="宋体" w:eastAsia="宋体" w:cs="宋体"/>
                <w:color w:val="auto"/>
                <w:kern w:val="0"/>
                <w:sz w:val="24"/>
                <w:highlight w:val="none"/>
              </w:rPr>
              <w:t>院感专业培训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c>
          <w:tcPr>
            <w:tcW w:w="3011" w:type="pct"/>
          </w:tcPr>
          <w:p>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投标人针对本项目每位服务人员在上岗工作前要求进行本专科所需知识的专业培训；上岗后要求每月培训一次，必须掌握最基础的规范化服务要求及本专科基础知识（符合得2分，不符合不得分）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（二十六）</w:t>
            </w:r>
            <w:r>
              <w:rPr>
                <w:rFonts w:hint="eastAsia" w:ascii="宋体" w:hAnsi="宋体" w:eastAsia="宋体" w:cs="宋体"/>
                <w:color w:val="auto"/>
                <w:kern w:val="0"/>
                <w:sz w:val="24"/>
                <w:highlight w:val="none"/>
              </w:rPr>
              <w:t>本专科所需知识的专业培训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3011" w:type="pct"/>
          </w:tcPr>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信息化管理系统:提供信息化系统功能介绍及截图，满足医院所需的保洁、运送等管理等功能，并出具现服务医院使用信息化管理系统证明（证明内容含：保洁、运送功能）符合得2分，不符合不得分。（2分） </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（二十七）</w:t>
            </w:r>
            <w:r>
              <w:rPr>
                <w:rFonts w:hint="eastAsia" w:ascii="宋体" w:hAnsi="宋体" w:eastAsia="宋体" w:cs="宋体"/>
                <w:color w:val="auto"/>
                <w:kern w:val="0"/>
                <w:sz w:val="24"/>
                <w:highlight w:val="none"/>
              </w:rPr>
              <w:t>信息化管理系统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28</w:t>
            </w:r>
          </w:p>
        </w:tc>
        <w:tc>
          <w:tcPr>
            <w:tcW w:w="3011" w:type="pct"/>
          </w:tcPr>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信息化管理系统：信息化管理系统系自主研发并提供软件著作权证书且系统含有保洁及运送管理功能。符合得2分，不符合不得分。（2分） </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（二十八）</w:t>
            </w:r>
            <w:r>
              <w:rPr>
                <w:rFonts w:hint="eastAsia" w:ascii="宋体" w:hAnsi="宋体" w:eastAsia="宋体" w:cs="宋体"/>
                <w:color w:val="auto"/>
                <w:kern w:val="0"/>
                <w:sz w:val="24"/>
                <w:highlight w:val="none"/>
              </w:rPr>
              <w:t>信息化管理系统系自主研发情况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29</w:t>
            </w:r>
          </w:p>
        </w:tc>
        <w:tc>
          <w:tcPr>
            <w:tcW w:w="3011" w:type="pct"/>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获得的有效期内的：①ISO9001质量管理体系认证证书（符合得1分，不符合不得分）②ISO14001环境管理体系认证证书（符合得1分，不符合不得分）、③GB28001职业健康安全管理体系认证证书（符合得1分，不符合不得分），④ISO50001能源管理体系认证证书（符合得1分，不符合不得分）。（提供证书原件扫描件，全国认证认可信息公共服务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"http://cx.cnca.cn/CertECloud/result/skipResultList"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sz w:val="24"/>
                <w:szCs w:val="18"/>
                <w:highlight w:val="none"/>
              </w:rPr>
              <w:t>http://cx.cnca.cn/CertECloud/result/skipResultList</w:t>
            </w:r>
            <w:r>
              <w:rPr>
                <w:rFonts w:hint="eastAsia" w:ascii="宋体" w:hAnsi="宋体" w:eastAsia="宋体" w:cs="宋体"/>
                <w:snapToGrid w:val="0"/>
                <w:color w:val="auto"/>
                <w:kern w:val="0"/>
                <w:sz w:val="24"/>
                <w:szCs w:val="18"/>
                <w:highlight w:val="none"/>
              </w:rPr>
              <w:fldChar w:fldCharType="end"/>
            </w:r>
            <w:r>
              <w:rPr>
                <w:rFonts w:hint="eastAsia" w:ascii="宋体" w:hAnsi="宋体" w:eastAsia="宋体" w:cs="宋体"/>
                <w:color w:val="auto"/>
                <w:sz w:val="24"/>
                <w:highlight w:val="none"/>
              </w:rPr>
              <w:t>可查。）（4分）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（二十九）SO9001质量管理体系认证证书、SO14001环境管理体系认证证书、GB28001职业健康安全管理体系认证证书、ISO50001能源管理体系认证证书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30</w:t>
            </w:r>
          </w:p>
        </w:tc>
        <w:tc>
          <w:tcPr>
            <w:tcW w:w="3011" w:type="pct"/>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投标人类似项目建设的案例（</w:t>
            </w:r>
            <w:r>
              <w:rPr>
                <w:rFonts w:hint="eastAsia" w:ascii="宋体" w:hAnsi="宋体" w:cs="宋体"/>
                <w:b/>
                <w:color w:val="auto"/>
                <w:sz w:val="24"/>
                <w:highlight w:val="none"/>
                <w:u w:val="single"/>
                <w:lang w:val="en-US" w:eastAsia="zh-CN"/>
              </w:rPr>
              <w:t>1</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投标截止时间前三年内成功承担过的类似物业服务（物业项目必须包含以下2项内容：保洁服务、运送服务）项目情况，根据合同和用户验收报告（或用户其他反馈材料）项目实例证明。类似物业服务项目已实施的项目案例，每一个案例得1分，最高</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分；未按要求提供完整材料的，不得分；一个单位分年度多次签订的案例，计入1个案例；同一个项目，分两期或以上建设完成的，计入1个案例。</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（三十）投标人类似项目建设的案例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p>
        </w:tc>
        <w:tc>
          <w:tcPr>
            <w:tcW w:w="3011" w:type="pct"/>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有效投标报价的最低价作为评标基准价，其最低报价为满分；按［投标报价得分=（评标基准价/投标报价）*10］的计算公式计算。</w:t>
            </w:r>
          </w:p>
          <w:p>
            <w:pPr>
              <w:widowControl/>
              <w:shd w:val="clear" w:color="auto" w:fill="FFFFFF"/>
              <w:adjustRightInd/>
              <w:spacing w:after="225" w:line="315" w:lineRule="atLeas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因落实政府采购政策需要进行价格调整的，以调整后的价格计算评标基准价和投标报价。</w:t>
            </w:r>
          </w:p>
          <w:p>
            <w:pPr>
              <w:pStyle w:val="2"/>
              <w:rPr>
                <w:rFonts w:hint="eastAsia" w:ascii="宋体" w:hAnsi="宋体" w:eastAsia="宋体" w:cs="宋体"/>
                <w:color w:val="auto"/>
                <w:sz w:val="24"/>
                <w:szCs w:val="24"/>
                <w:highlight w:val="none"/>
                <w:lang w:val="en-US"/>
              </w:rPr>
            </w:pPr>
          </w:p>
        </w:tc>
        <w:tc>
          <w:tcPr>
            <w:tcW w:w="302"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444" w:type="pct"/>
            <w:vAlign w:val="center"/>
          </w:tcPr>
          <w:p>
            <w:pPr>
              <w:spacing w:line="360" w:lineRule="auto"/>
              <w:ind w:firstLine="120" w:firstLineChars="50"/>
              <w:outlineLvl w:val="0"/>
              <w:rPr>
                <w:rFonts w:hint="eastAsia" w:ascii="宋体" w:hAnsi="宋体" w:eastAsia="宋体" w:cs="宋体"/>
                <w:color w:val="auto"/>
                <w:sz w:val="24"/>
                <w:highlight w:val="none"/>
              </w:rPr>
            </w:pP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w:t>
      </w:r>
      <w:r>
        <w:rPr>
          <w:rFonts w:hint="eastAsia" w:ascii="宋体" w:hAnsi="宋体" w:cs="宋体"/>
          <w:color w:val="auto"/>
          <w:kern w:val="0"/>
          <w:sz w:val="24"/>
          <w:highlight w:val="none"/>
        </w:rPr>
        <w:t>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26"/>
    <w:p>
      <w:pPr>
        <w:spacing w:line="360" w:lineRule="auto"/>
        <w:ind w:left="720" w:leftChars="343" w:firstLine="1084" w:firstLineChars="300"/>
        <w:outlineLvl w:val="0"/>
        <w:rPr>
          <w:rFonts w:ascii="宋体" w:hAnsi="宋体" w:cs="宋体"/>
          <w:b/>
          <w:color w:val="auto"/>
          <w:sz w:val="36"/>
          <w:szCs w:val="36"/>
          <w:highlight w:val="none"/>
        </w:rPr>
      </w:pPr>
      <w:bookmarkStart w:id="392" w:name="第五部分"/>
      <w:bookmarkStart w:id="393"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2"/>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6"/>
        <w:spacing w:before="120" w:line="22" w:lineRule="atLeast"/>
        <w:rPr>
          <w:rFonts w:ascii="宋体" w:hAnsi="宋体" w:eastAsia="宋体" w:cs="宋体"/>
          <w:color w:val="auto"/>
          <w:szCs w:val="24"/>
          <w:highlight w:val="none"/>
        </w:rPr>
      </w:pPr>
    </w:p>
    <w:p>
      <w:pPr>
        <w:pStyle w:val="596"/>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年</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月</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（采购人名称）   </w:t>
      </w:r>
      <w:r>
        <w:rPr>
          <w:rFonts w:hint="eastAsia" w:asciiTheme="minorEastAsia" w:hAnsiTheme="minorEastAsia" w:eastAsiaTheme="minorEastAsia"/>
          <w:color w:val="auto"/>
          <w:sz w:val="24"/>
          <w:highlight w:val="none"/>
        </w:rPr>
        <w:t>以</w:t>
      </w:r>
      <w:r>
        <w:rPr>
          <w:rFonts w:asciiTheme="minorEastAsia" w:hAnsiTheme="minorEastAsia" w:eastAsiaTheme="minorEastAsia"/>
          <w:color w:val="auto"/>
          <w:sz w:val="24"/>
          <w:highlight w:val="none"/>
          <w:u w:val="single"/>
        </w:rPr>
        <w:t xml:space="preserve">   （政府采购方式）  </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u w:val="single"/>
        </w:rPr>
        <w:t xml:space="preserve">   （同前</w:t>
      </w:r>
      <w:r>
        <w:rPr>
          <w:rFonts w:hint="eastAsia" w:asciiTheme="minorEastAsia" w:hAnsiTheme="minorEastAsia" w:eastAsiaTheme="minorEastAsia"/>
          <w:color w:val="auto"/>
          <w:sz w:val="24"/>
          <w:highlight w:val="none"/>
          <w:u w:val="single"/>
        </w:rPr>
        <w:t>页项目名称）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项目进行了采购。经</w:t>
      </w:r>
      <w:r>
        <w:rPr>
          <w:rFonts w:asciiTheme="minorEastAsia" w:hAnsiTheme="minorEastAsia" w:eastAsiaTheme="minorEastAsia"/>
          <w:color w:val="auto"/>
          <w:sz w:val="24"/>
          <w:highlight w:val="none"/>
          <w:u w:val="single"/>
        </w:rPr>
        <w:t xml:space="preserve">   （相关评定主体名称）   </w:t>
      </w:r>
      <w:r>
        <w:rPr>
          <w:rFonts w:hint="eastAsia" w:asciiTheme="minorEastAsia" w:hAnsiTheme="minorEastAsia" w:eastAsiaTheme="minorEastAsia"/>
          <w:color w:val="auto"/>
          <w:sz w:val="24"/>
          <w:highlight w:val="none"/>
        </w:rPr>
        <w:t>评定，</w:t>
      </w:r>
      <w:r>
        <w:rPr>
          <w:rFonts w:asciiTheme="minorEastAsia" w:hAnsiTheme="minorEastAsia" w:eastAsiaTheme="minorEastAsia"/>
          <w:color w:val="auto"/>
          <w:sz w:val="24"/>
          <w:highlight w:val="none"/>
          <w:u w:val="single"/>
        </w:rPr>
        <w:t xml:space="preserve">   （中标供应商名称） </w:t>
      </w:r>
      <w:r>
        <w:rPr>
          <w:rFonts w:hint="eastAsia" w:asciiTheme="minorEastAsia" w:hAnsiTheme="minorEastAsia" w:eastAsiaTheme="minorEastAsia"/>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highlight w:val="none"/>
          <w:u w:val="single"/>
        </w:rPr>
        <w:t xml:space="preserve">   （采购人名称）   </w:t>
      </w:r>
      <w:r>
        <w:rPr>
          <w:rFonts w:asciiTheme="minorEastAsia" w:hAnsiTheme="minorEastAsia" w:eastAsiaTheme="minorEastAsia"/>
          <w:color w:val="auto"/>
          <w:sz w:val="24"/>
          <w:highlight w:val="none"/>
          <w:lang w:val="zh-CN"/>
        </w:rPr>
        <w:t>(以下简称：甲方)和</w:t>
      </w:r>
      <w:r>
        <w:rPr>
          <w:rFonts w:asciiTheme="minorEastAsia" w:hAnsiTheme="minorEastAsia" w:eastAsiaTheme="minorEastAsia"/>
          <w:color w:val="auto"/>
          <w:sz w:val="24"/>
          <w:highlight w:val="none"/>
          <w:u w:val="single"/>
        </w:rPr>
        <w:t xml:space="preserve">   （中标供应商名称）   </w:t>
      </w:r>
      <w:r>
        <w:rPr>
          <w:rFonts w:asciiTheme="minorEastAsia" w:hAnsiTheme="minorEastAsia" w:eastAsiaTheme="minorEastAsia"/>
          <w:color w:val="auto"/>
          <w:sz w:val="24"/>
          <w:highlight w:val="none"/>
          <w:lang w:val="zh-CN"/>
        </w:rPr>
        <w:t>(以下简称：乙方)协商一致，约定以下合同</w:t>
      </w:r>
      <w:r>
        <w:rPr>
          <w:rFonts w:hint="eastAsia" w:asciiTheme="minorEastAsia" w:hAnsiTheme="minorEastAsia" w:eastAsiaTheme="minorEastAsia"/>
          <w:color w:val="auto"/>
          <w:sz w:val="24"/>
          <w:highlight w:val="none"/>
        </w:rPr>
        <w:t>条款，以兹共同遵守、全面履行。</w:t>
      </w:r>
    </w:p>
    <w:p>
      <w:pPr>
        <w:spacing w:line="560" w:lineRule="exact"/>
        <w:ind w:firstLine="482" w:firstLineChars="200"/>
        <w:outlineLvl w:val="0"/>
        <w:rPr>
          <w:rFonts w:asciiTheme="minorEastAsia" w:hAnsiTheme="minorEastAsia" w:eastAsiaTheme="minorEastAsia"/>
          <w:color w:val="auto"/>
          <w:sz w:val="24"/>
          <w:highlight w:val="none"/>
        </w:rPr>
      </w:pPr>
      <w:bookmarkStart w:id="394" w:name="_Toc28855"/>
      <w:bookmarkStart w:id="395" w:name="_Toc15367"/>
      <w:bookmarkStart w:id="396" w:name="_Toc19273"/>
      <w:bookmarkStart w:id="397" w:name="_Toc20421"/>
      <w:bookmarkStart w:id="398" w:name="_Toc22967"/>
      <w:r>
        <w:rPr>
          <w:rFonts w:asciiTheme="minorEastAsia" w:hAnsiTheme="minorEastAsia" w:eastAsiaTheme="minorEastAsia"/>
          <w:b/>
          <w:color w:val="auto"/>
          <w:sz w:val="24"/>
          <w:highlight w:val="none"/>
        </w:rPr>
        <w:t xml:space="preserve">1.1 </w:t>
      </w:r>
      <w:r>
        <w:rPr>
          <w:rFonts w:hint="eastAsia" w:asciiTheme="minorEastAsia" w:hAnsiTheme="minorEastAsia" w:eastAsiaTheme="minorEastAsia"/>
          <w:b/>
          <w:color w:val="auto"/>
          <w:sz w:val="24"/>
          <w:highlight w:val="none"/>
        </w:rPr>
        <w:t>合同组成部分</w:t>
      </w:r>
      <w:bookmarkEnd w:id="394"/>
      <w:bookmarkEnd w:id="395"/>
      <w:bookmarkEnd w:id="396"/>
      <w:bookmarkEnd w:id="397"/>
      <w:bookmarkEnd w:id="398"/>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1.1.1 </w:t>
      </w:r>
      <w:r>
        <w:rPr>
          <w:rFonts w:hint="eastAsia" w:asciiTheme="minorEastAsia" w:hAnsiTheme="minorEastAsia" w:eastAsiaTheme="minorEastAsia"/>
          <w:color w:val="auto"/>
          <w:sz w:val="24"/>
          <w:highlight w:val="none"/>
        </w:rPr>
        <w:t>本合同及其补充合同、变更协议；</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1.1.2 </w:t>
      </w:r>
      <w:r>
        <w:rPr>
          <w:rFonts w:hint="eastAsia" w:asciiTheme="minorEastAsia" w:hAnsiTheme="minorEastAsia" w:eastAsiaTheme="minorEastAsia"/>
          <w:color w:val="auto"/>
          <w:sz w:val="24"/>
          <w:highlight w:val="none"/>
        </w:rPr>
        <w:t>中标通知书；</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1.1.3 </w:t>
      </w:r>
      <w:r>
        <w:rPr>
          <w:rFonts w:hint="eastAsia" w:asciiTheme="minorEastAsia" w:hAnsiTheme="minorEastAsia" w:eastAsiaTheme="minorEastAsia"/>
          <w:color w:val="auto"/>
          <w:sz w:val="24"/>
          <w:highlight w:val="none"/>
        </w:rPr>
        <w:t>投标文件（含澄清或者说明文件）；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1.1.4 </w:t>
      </w:r>
      <w:r>
        <w:rPr>
          <w:rFonts w:hint="eastAsia" w:asciiTheme="minorEastAsia" w:hAnsiTheme="minorEastAsia" w:eastAsiaTheme="minorEastAsia"/>
          <w:color w:val="auto"/>
          <w:sz w:val="24"/>
          <w:highlight w:val="none"/>
        </w:rPr>
        <w:t>招标文件（含澄清或者修改文件）；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1.1.5 </w:t>
      </w:r>
      <w:r>
        <w:rPr>
          <w:rFonts w:hint="eastAsia" w:asciiTheme="minorEastAsia" w:hAnsiTheme="minorEastAsia" w:eastAsiaTheme="minorEastAsia"/>
          <w:color w:val="auto"/>
          <w:sz w:val="24"/>
          <w:highlight w:val="none"/>
        </w:rPr>
        <w:t>其他相关采购文件。</w:t>
      </w:r>
    </w:p>
    <w:p>
      <w:pPr>
        <w:spacing w:line="560" w:lineRule="exact"/>
        <w:ind w:firstLine="482" w:firstLineChars="200"/>
        <w:outlineLvl w:val="0"/>
        <w:rPr>
          <w:rFonts w:asciiTheme="minorEastAsia" w:hAnsiTheme="minorEastAsia" w:eastAsiaTheme="minorEastAsia"/>
          <w:b/>
          <w:color w:val="auto"/>
          <w:sz w:val="24"/>
          <w:highlight w:val="none"/>
        </w:rPr>
      </w:pPr>
      <w:bookmarkStart w:id="399" w:name="_Toc6773"/>
      <w:bookmarkStart w:id="400" w:name="_Toc6311"/>
      <w:bookmarkStart w:id="401" w:name="_Toc2918"/>
      <w:bookmarkStart w:id="402" w:name="_Toc18585"/>
      <w:bookmarkStart w:id="403" w:name="_Toc22185"/>
      <w:r>
        <w:rPr>
          <w:rFonts w:asciiTheme="minorEastAsia" w:hAnsiTheme="minorEastAsia" w:eastAsiaTheme="minorEastAsia"/>
          <w:b/>
          <w:color w:val="auto"/>
          <w:sz w:val="24"/>
          <w:highlight w:val="none"/>
        </w:rPr>
        <w:t xml:space="preserve">1.2 </w:t>
      </w:r>
      <w:r>
        <w:rPr>
          <w:rFonts w:hint="eastAsia" w:asciiTheme="minorEastAsia" w:hAnsiTheme="minorEastAsia" w:eastAsiaTheme="minorEastAsia"/>
          <w:b/>
          <w:color w:val="auto"/>
          <w:sz w:val="24"/>
          <w:highlight w:val="none"/>
        </w:rPr>
        <w:t>标的</w:t>
      </w:r>
      <w:bookmarkEnd w:id="399"/>
      <w:bookmarkEnd w:id="400"/>
      <w:bookmarkEnd w:id="401"/>
      <w:bookmarkEnd w:id="402"/>
      <w:bookmarkEnd w:id="403"/>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1.2.1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名称：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1.2.2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数量：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1.2.3 </w:t>
      </w:r>
      <w:r>
        <w:rPr>
          <w:rFonts w:hint="eastAsia" w:asciiTheme="minorEastAsia" w:hAnsiTheme="minorEastAsia" w:eastAsiaTheme="minorEastAsia"/>
          <w:color w:val="auto"/>
          <w:sz w:val="24"/>
          <w:highlight w:val="none"/>
        </w:rPr>
        <w:t>标的质量：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04" w:name="_Toc21124"/>
      <w:bookmarkStart w:id="405" w:name="_Toc1386"/>
      <w:bookmarkStart w:id="406" w:name="_Toc5635"/>
      <w:bookmarkStart w:id="407" w:name="_Toc4929"/>
      <w:bookmarkStart w:id="408" w:name="_Toc13918"/>
      <w:r>
        <w:rPr>
          <w:rFonts w:asciiTheme="minorEastAsia" w:hAnsiTheme="minorEastAsia" w:eastAsiaTheme="minorEastAsia"/>
          <w:b/>
          <w:color w:val="auto"/>
          <w:sz w:val="24"/>
          <w:highlight w:val="none"/>
        </w:rPr>
        <w:t>1.3 价款</w:t>
      </w:r>
      <w:bookmarkEnd w:id="404"/>
      <w:bookmarkEnd w:id="405"/>
      <w:bookmarkEnd w:id="406"/>
      <w:bookmarkEnd w:id="407"/>
      <w:bookmarkEnd w:id="408"/>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元人民币）</w:t>
      </w:r>
      <w:r>
        <w:rPr>
          <w:rFonts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序号</w:t>
            </w: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分项名称</w:t>
            </w:r>
          </w:p>
        </w:tc>
        <w:tc>
          <w:tcPr>
            <w:tcW w:w="2552" w:type="dxa"/>
            <w:vAlign w:val="center"/>
          </w:tcPr>
          <w:p>
            <w:pPr>
              <w:pStyle w:val="317"/>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总价</w:t>
            </w: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bl>
    <w:p>
      <w:pPr>
        <w:spacing w:line="560" w:lineRule="exact"/>
        <w:ind w:firstLine="482" w:firstLineChars="200"/>
        <w:outlineLvl w:val="0"/>
        <w:rPr>
          <w:rFonts w:asciiTheme="minorEastAsia" w:hAnsiTheme="minorEastAsia" w:eastAsiaTheme="minorEastAsia"/>
          <w:b/>
          <w:color w:val="auto"/>
          <w:sz w:val="24"/>
          <w:highlight w:val="none"/>
        </w:rPr>
      </w:pPr>
      <w:bookmarkStart w:id="409" w:name="_Toc30158"/>
      <w:bookmarkStart w:id="410" w:name="_Toc26916"/>
      <w:bookmarkStart w:id="411" w:name="_Toc14993"/>
      <w:bookmarkStart w:id="412" w:name="_Toc3654"/>
      <w:bookmarkStart w:id="413" w:name="_Toc30506"/>
      <w:r>
        <w:rPr>
          <w:rFonts w:asciiTheme="minorEastAsia" w:hAnsiTheme="minorEastAsia" w:eastAsiaTheme="minorEastAsia"/>
          <w:b/>
          <w:color w:val="auto"/>
          <w:sz w:val="24"/>
          <w:highlight w:val="none"/>
        </w:rPr>
        <w:t>1.4 付款方式和发票开具方式</w:t>
      </w:r>
      <w:bookmarkEnd w:id="409"/>
      <w:bookmarkEnd w:id="410"/>
      <w:bookmarkEnd w:id="411"/>
      <w:bookmarkEnd w:id="412"/>
      <w:bookmarkEnd w:id="413"/>
    </w:p>
    <w:p>
      <w:pPr>
        <w:pStyle w:val="957"/>
        <w:spacing w:before="0" w:beforeAutospacing="0" w:after="0" w:afterAutospacing="0" w:line="360" w:lineRule="auto"/>
        <w:ind w:firstLine="480"/>
        <w:rPr>
          <w:rFonts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t>1.4.1</w:t>
      </w:r>
      <w:r>
        <w:rPr>
          <w:rFonts w:hint="eastAsia" w:cs="Times New Roman" w:asciiTheme="minorEastAsia" w:hAnsiTheme="minorEastAsia" w:eastAsiaTheme="minorEastAsia"/>
          <w:color w:val="auto"/>
          <w:highlight w:val="none"/>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1.4.2</w:t>
      </w:r>
      <w:r>
        <w:rPr>
          <w:rFonts w:hint="eastAsia" w:ascii="宋体" w:hAnsi="宋体" w:cs="宋体"/>
          <w:color w:val="auto"/>
          <w:sz w:val="24"/>
          <w:highlight w:val="none"/>
        </w:rPr>
        <w:t>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Theme="minorEastAsia" w:hAnsiTheme="minorEastAsia" w:eastAsiaTheme="minorEastAsia"/>
          <w:color w:val="auto"/>
          <w:sz w:val="24"/>
          <w:highlight w:val="none"/>
        </w:rPr>
        <w:t>乙乙方可登录政采云前台大厅选择金融服务</w:t>
      </w:r>
      <w:r>
        <w:rPr>
          <w:rFonts w:asciiTheme="minorEastAsia" w:hAnsiTheme="minorEastAsia" w:eastAsiaTheme="minorEastAsia"/>
          <w:color w:val="auto"/>
          <w:sz w:val="24"/>
          <w:highlight w:val="none"/>
        </w:rPr>
        <w:t xml:space="preserve"> - </w:t>
      </w:r>
      <w:r>
        <w:rPr>
          <w:rFonts w:hint="eastAsia" w:asciiTheme="minorEastAsia" w:hAnsiTheme="minorEastAsia" w:eastAsiaTheme="minorEastAsia"/>
          <w:color w:val="auto"/>
          <w:sz w:val="24"/>
          <w:highlight w:val="none"/>
        </w:rPr>
        <w:t>【保函保险服务】出具预付款保函，具体步骤：选择产品—填写供应商信息—选择中标项目—确认信息—等待保险</w:t>
      </w:r>
      <w:r>
        <w:rPr>
          <w:rFonts w:asciiTheme="minorEastAsia" w:hAnsiTheme="minorEastAsia" w:eastAsiaTheme="minorEastAsia"/>
          <w:color w:val="auto"/>
          <w:sz w:val="24"/>
          <w:highlight w:val="none"/>
        </w:rPr>
        <w:t>/保函受理—确认保单—支付保费—成功出单。政</w:t>
      </w:r>
      <w:r>
        <w:rPr>
          <w:rFonts w:hint="eastAsia" w:asciiTheme="minorEastAsia" w:hAnsiTheme="minorEastAsia" w:eastAsiaTheme="minorEastAsia"/>
          <w:color w:val="auto"/>
          <w:sz w:val="24"/>
          <w:highlight w:val="none"/>
        </w:rPr>
        <w:t>采云金融专线</w:t>
      </w:r>
      <w:r>
        <w:rPr>
          <w:rFonts w:asciiTheme="minorEastAsia" w:hAnsiTheme="minorEastAsia" w:eastAsiaTheme="minorEastAsia"/>
          <w:color w:val="auto"/>
          <w:sz w:val="24"/>
          <w:highlight w:val="none"/>
        </w:rPr>
        <w:t>400-903-9583。</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rPr>
        <w:t>甲方迟延支付乙方款项的，向乙方支付逾期利息。双方可以在合同专用条款中约定逾期利率，约定利率不得低于合同订立时</w:t>
      </w:r>
      <w:r>
        <w:rPr>
          <w:rFonts w:asciiTheme="minorEastAsia" w:hAnsiTheme="minorEastAsia" w:eastAsiaTheme="minorEastAsia"/>
          <w:color w:val="auto"/>
          <w:sz w:val="24"/>
          <w:highlight w:val="none"/>
        </w:rPr>
        <w:t>1年</w:t>
      </w:r>
      <w:r>
        <w:rPr>
          <w:rFonts w:hint="eastAsia" w:asciiTheme="minorEastAsia" w:hAnsiTheme="minorEastAsia" w:eastAsiaTheme="minorEastAsia"/>
          <w:color w:val="auto"/>
          <w:sz w:val="24"/>
          <w:highlight w:val="none"/>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1.4.4资金支付的方式、时间和条件详见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1.4.5</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color w:val="auto"/>
          <w:sz w:val="24"/>
          <w:highlight w:val="none"/>
        </w:rPr>
        <w:t>杭财采监〔</w:t>
      </w:r>
      <w:r>
        <w:rPr>
          <w:rFonts w:asciiTheme="minorEastAsia" w:hAnsiTheme="minorEastAsia" w:eastAsiaTheme="minorEastAsia"/>
          <w:color w:val="auto"/>
          <w:sz w:val="24"/>
          <w:highlight w:val="none"/>
        </w:rPr>
        <w:t>2021〕17号）。</w:t>
      </w:r>
    </w:p>
    <w:p>
      <w:pPr>
        <w:spacing w:line="560" w:lineRule="exact"/>
        <w:ind w:firstLine="482" w:firstLineChars="200"/>
        <w:outlineLvl w:val="0"/>
        <w:rPr>
          <w:rFonts w:asciiTheme="minorEastAsia" w:hAnsiTheme="minorEastAsia" w:eastAsiaTheme="minorEastAsia"/>
          <w:b/>
          <w:color w:val="auto"/>
          <w:sz w:val="24"/>
          <w:highlight w:val="none"/>
        </w:rPr>
      </w:pPr>
      <w:bookmarkStart w:id="414" w:name="_Toc11108"/>
      <w:bookmarkStart w:id="415" w:name="_Toc3625"/>
      <w:bookmarkStart w:id="416" w:name="_Toc4760"/>
      <w:bookmarkStart w:id="417" w:name="_Toc8772"/>
      <w:bookmarkStart w:id="418" w:name="_Toc31421"/>
      <w:r>
        <w:rPr>
          <w:rFonts w:asciiTheme="minorEastAsia" w:hAnsiTheme="minorEastAsia" w:eastAsiaTheme="minorEastAsia"/>
          <w:b/>
          <w:color w:val="auto"/>
          <w:sz w:val="24"/>
          <w:highlight w:val="none"/>
        </w:rPr>
        <w:t>1.5 履行期限</w:t>
      </w:r>
      <w:r>
        <w:rPr>
          <w:rFonts w:hint="eastAsia" w:asciiTheme="minorEastAsia" w:hAnsiTheme="minorEastAsia" w:eastAsiaTheme="minorEastAsia"/>
          <w:b/>
          <w:color w:val="auto"/>
          <w:sz w:val="24"/>
          <w:highlight w:val="none"/>
        </w:rPr>
        <w:t>、地点和方式</w:t>
      </w:r>
      <w:bookmarkEnd w:id="414"/>
      <w:bookmarkEnd w:id="415"/>
      <w:bookmarkEnd w:id="416"/>
      <w:bookmarkEnd w:id="417"/>
      <w:bookmarkEnd w:id="418"/>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1.5.1 </w:t>
      </w:r>
      <w:r>
        <w:rPr>
          <w:rFonts w:hint="eastAsia" w:asciiTheme="minorEastAsia" w:hAnsiTheme="minorEastAsia" w:eastAsiaTheme="minorEastAsia"/>
          <w:color w:val="auto"/>
          <w:sz w:val="24"/>
          <w:highlight w:val="none"/>
        </w:rPr>
        <w:t>履行期限</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1.5.2 </w:t>
      </w:r>
      <w:r>
        <w:rPr>
          <w:rFonts w:hint="eastAsia" w:asciiTheme="minorEastAsia" w:hAnsiTheme="minorEastAsia" w:eastAsiaTheme="minorEastAsia"/>
          <w:color w:val="auto"/>
          <w:sz w:val="24"/>
          <w:highlight w:val="none"/>
        </w:rPr>
        <w:t>履行地点</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1.5.3 </w:t>
      </w:r>
      <w:r>
        <w:rPr>
          <w:rFonts w:hint="eastAsia" w:asciiTheme="minorEastAsia" w:hAnsiTheme="minorEastAsia" w:eastAsiaTheme="minorEastAsia"/>
          <w:color w:val="auto"/>
          <w:sz w:val="24"/>
          <w:highlight w:val="none"/>
        </w:rPr>
        <w:t>履行方式：</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color w:val="auto"/>
          <w:sz w:val="24"/>
          <w:highlight w:val="none"/>
          <w:u w:val="single"/>
        </w:rPr>
      </w:pPr>
      <w:bookmarkStart w:id="419" w:name="_Toc24662"/>
      <w:bookmarkStart w:id="420" w:name="_Toc8586"/>
      <w:bookmarkStart w:id="421" w:name="_Toc5698"/>
      <w:bookmarkStart w:id="422" w:name="_Toc2375"/>
      <w:bookmarkStart w:id="423" w:name="_Toc3079"/>
      <w:r>
        <w:rPr>
          <w:rFonts w:asciiTheme="minorEastAsia" w:hAnsiTheme="minorEastAsia" w:eastAsiaTheme="minorEastAsia"/>
          <w:b/>
          <w:color w:val="auto"/>
          <w:sz w:val="24"/>
          <w:highlight w:val="none"/>
        </w:rPr>
        <w:t xml:space="preserve">1.6 </w:t>
      </w:r>
      <w:r>
        <w:rPr>
          <w:rFonts w:hint="eastAsia" w:asciiTheme="minorEastAsia" w:hAnsiTheme="minorEastAsia" w:eastAsiaTheme="minorEastAsia"/>
          <w:b/>
          <w:color w:val="auto"/>
          <w:sz w:val="24"/>
          <w:highlight w:val="none"/>
        </w:rPr>
        <w:t>违约责任</w:t>
      </w:r>
      <w:bookmarkEnd w:id="419"/>
      <w:bookmarkEnd w:id="420"/>
      <w:bookmarkEnd w:id="421"/>
      <w:bookmarkEnd w:id="422"/>
      <w:bookmarkEnd w:id="423"/>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 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一日的应提供而未</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服务价格的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1.6.2 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1.6.3 </w:t>
      </w:r>
      <w:r>
        <w:rPr>
          <w:rFonts w:hint="eastAsia" w:asciiTheme="minorEastAsia" w:hAnsiTheme="minorEastAsia" w:eastAsiaTheme="minorEastAsia"/>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1.6.4 </w:t>
      </w:r>
      <w:r>
        <w:rPr>
          <w:rFonts w:hint="eastAsia" w:asciiTheme="minorEastAsia" w:hAnsiTheme="minorEastAsia" w:eastAsiaTheme="minorEastAsia"/>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1.6.5 </w:t>
      </w:r>
      <w:r>
        <w:rPr>
          <w:rFonts w:hint="eastAsia" w:asciiTheme="minorEastAsia" w:hAnsiTheme="minorEastAsia" w:eastAsiaTheme="minorEastAsia"/>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1.6.6 </w:t>
      </w:r>
      <w:r>
        <w:rPr>
          <w:rFonts w:hint="eastAsia" w:asciiTheme="minorEastAsia" w:hAnsiTheme="minorEastAsia" w:eastAsiaTheme="minorEastAsia"/>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1.6.7违约责任</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另有约定的，从其约定。</w:t>
      </w:r>
    </w:p>
    <w:p>
      <w:pPr>
        <w:spacing w:line="560" w:lineRule="exact"/>
        <w:ind w:firstLine="482" w:firstLineChars="200"/>
        <w:outlineLvl w:val="0"/>
        <w:rPr>
          <w:rFonts w:asciiTheme="minorEastAsia" w:hAnsiTheme="minorEastAsia" w:eastAsiaTheme="minorEastAsia"/>
          <w:b/>
          <w:color w:val="auto"/>
          <w:sz w:val="24"/>
          <w:highlight w:val="none"/>
        </w:rPr>
      </w:pPr>
      <w:bookmarkStart w:id="424" w:name="_Toc32454"/>
      <w:bookmarkStart w:id="425" w:name="_Toc9497"/>
      <w:bookmarkStart w:id="426" w:name="_Toc26807"/>
      <w:bookmarkStart w:id="427" w:name="_Toc18683"/>
      <w:bookmarkStart w:id="428" w:name="_Toc30329"/>
      <w:r>
        <w:rPr>
          <w:rFonts w:asciiTheme="minorEastAsia" w:hAnsiTheme="minorEastAsia" w:eastAsiaTheme="minorEastAsia"/>
          <w:b/>
          <w:color w:val="auto"/>
          <w:sz w:val="24"/>
          <w:highlight w:val="none"/>
        </w:rPr>
        <w:t xml:space="preserve">1.7 </w:t>
      </w:r>
      <w:r>
        <w:rPr>
          <w:rFonts w:hint="eastAsia" w:asciiTheme="minorEastAsia" w:hAnsiTheme="minorEastAsia" w:eastAsiaTheme="minorEastAsia"/>
          <w:b/>
          <w:color w:val="auto"/>
          <w:sz w:val="24"/>
          <w:highlight w:val="none"/>
        </w:rPr>
        <w:t>合同</w:t>
      </w:r>
      <w:r>
        <w:rPr>
          <w:rFonts w:asciiTheme="minorEastAsia" w:hAnsiTheme="minorEastAsia" w:eastAsiaTheme="minorEastAsia"/>
          <w:b/>
          <w:color w:val="auto"/>
          <w:sz w:val="24"/>
          <w:highlight w:val="none"/>
        </w:rPr>
        <w:t>争议的解决</w:t>
      </w:r>
      <w:bookmarkEnd w:id="424"/>
      <w:bookmarkEnd w:id="425"/>
      <w:bookmarkEnd w:id="426"/>
      <w:bookmarkEnd w:id="427"/>
      <w:bookmarkEnd w:id="428"/>
    </w:p>
    <w:p>
      <w:pPr>
        <w:spacing w:line="560" w:lineRule="exact"/>
        <w:ind w:left="-61" w:leftChars="-29" w:right="-420" w:rightChars="-200"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本合同履行过程中发生的任何争议，双方当事人均可通过和解或者调解解决；不愿和解、调解或者和解、调解不成的，可以选择以下第</w:t>
      </w:r>
      <w:r>
        <w:rPr>
          <w:rFonts w:asciiTheme="minorEastAsia" w:hAnsiTheme="minorEastAsia" w:eastAsiaTheme="minorEastAsia"/>
          <w:b/>
          <w:i/>
          <w:color w:val="auto"/>
          <w:sz w:val="24"/>
          <w:highlight w:val="none"/>
          <w:u w:val="single"/>
        </w:rPr>
        <w:t xml:space="preserve"> 合同专用条款  </w:t>
      </w:r>
      <w:r>
        <w:rPr>
          <w:rFonts w:hint="eastAsia" w:asciiTheme="minorEastAsia" w:hAnsiTheme="minorEastAsia" w:eastAsiaTheme="minorEastAsia"/>
          <w:color w:val="auto"/>
          <w:sz w:val="24"/>
          <w:highlight w:val="none"/>
        </w:rPr>
        <w:t>条款规定的方式解决：</w:t>
      </w:r>
    </w:p>
    <w:p>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1.7.1 </w:t>
      </w:r>
      <w:r>
        <w:rPr>
          <w:rFonts w:hint="eastAsia" w:asciiTheme="minorEastAsia" w:hAnsiTheme="minorEastAsia" w:eastAsiaTheme="minorEastAsia"/>
          <w:color w:val="auto"/>
          <w:sz w:val="24"/>
          <w:highlight w:val="none"/>
        </w:rPr>
        <w:t>将争议提交</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1.7.2 </w:t>
      </w: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人民法院起诉。</w:t>
      </w:r>
    </w:p>
    <w:p>
      <w:pPr>
        <w:spacing w:line="560" w:lineRule="exact"/>
        <w:ind w:firstLine="241" w:firstLineChars="100"/>
        <w:outlineLvl w:val="0"/>
        <w:rPr>
          <w:rFonts w:asciiTheme="minorEastAsia" w:hAnsiTheme="minorEastAsia" w:eastAsiaTheme="minorEastAsia"/>
          <w:b/>
          <w:color w:val="auto"/>
          <w:sz w:val="24"/>
          <w:highlight w:val="none"/>
        </w:rPr>
      </w:pPr>
      <w:bookmarkStart w:id="429" w:name="_Toc15827"/>
      <w:bookmarkStart w:id="430" w:name="_Toc26227"/>
      <w:bookmarkStart w:id="431" w:name="_Toc16417"/>
      <w:bookmarkStart w:id="432" w:name="_Toc12273"/>
      <w:bookmarkStart w:id="433" w:name="_Toc23784"/>
      <w:r>
        <w:rPr>
          <w:rFonts w:asciiTheme="minorEastAsia" w:hAnsiTheme="minorEastAsia" w:eastAsiaTheme="minorEastAsia"/>
          <w:b/>
          <w:color w:val="auto"/>
          <w:sz w:val="24"/>
          <w:highlight w:val="none"/>
        </w:rPr>
        <w:t>1.8 合同生效</w:t>
      </w:r>
      <w:bookmarkEnd w:id="429"/>
      <w:bookmarkEnd w:id="430"/>
      <w:bookmarkEnd w:id="431"/>
      <w:bookmarkEnd w:id="432"/>
      <w:bookmarkEnd w:id="433"/>
    </w:p>
    <w:p>
      <w:pPr>
        <w:spacing w:line="560" w:lineRule="exact"/>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双方当事人盖章或者签字时</w:t>
      </w:r>
      <w:r>
        <w:rPr>
          <w:rFonts w:asciiTheme="minorEastAsia" w:hAnsiTheme="minorEastAsia" w:eastAsiaTheme="minorEastAsia"/>
          <w:color w:val="auto"/>
          <w:sz w:val="24"/>
          <w:highlight w:val="none"/>
        </w:rPr>
        <w:t>生效。</w:t>
      </w:r>
    </w:p>
    <w:p>
      <w:pPr>
        <w:autoSpaceDE w:val="0"/>
        <w:autoSpaceDN w:val="0"/>
        <w:spacing w:line="560" w:lineRule="exact"/>
        <w:rPr>
          <w:rFonts w:asciiTheme="minorEastAsia" w:hAnsiTheme="minorEastAsia" w:eastAsiaTheme="minorEastAsia"/>
          <w:color w:val="auto"/>
          <w:sz w:val="24"/>
          <w:highlight w:val="none"/>
          <w:lang w:val="zh-CN"/>
        </w:rPr>
      </w:pP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b/>
          <w:color w:val="auto"/>
          <w:sz w:val="24"/>
          <w:highlight w:val="none"/>
          <w:lang w:val="zh-CN"/>
        </w:rPr>
        <w:t>甲方</w:t>
      </w:r>
      <w:r>
        <w:rPr>
          <w:rFonts w:hint="eastAsia" w:asciiTheme="minorEastAsia" w:hAnsiTheme="minorEastAsia" w:eastAsiaTheme="minorEastAsia"/>
          <w:color w:val="auto"/>
          <w:sz w:val="24"/>
          <w:highlight w:val="none"/>
          <w:lang w:val="zh-CN"/>
        </w:rPr>
        <w:t>：</w:t>
      </w:r>
      <w:r>
        <w:rPr>
          <w:rFonts w:asciiTheme="minorEastAsia" w:hAnsiTheme="minorEastAsia" w:eastAsiaTheme="minorEastAsia"/>
          <w:color w:val="auto"/>
          <w:sz w:val="24"/>
          <w:highlight w:val="none"/>
          <w:lang w:val="zh-CN"/>
        </w:rPr>
        <w:t xml:space="preserve">                             </w:t>
      </w:r>
      <w:r>
        <w:rPr>
          <w:rFonts w:asciiTheme="minorEastAsia" w:hAnsiTheme="minorEastAsia" w:eastAsiaTheme="minorEastAsia"/>
          <w:b/>
          <w:color w:val="auto"/>
          <w:sz w:val="24"/>
          <w:highlight w:val="none"/>
          <w:lang w:val="zh-CN"/>
        </w:rPr>
        <w:t xml:space="preserve">      乙方</w:t>
      </w:r>
      <w:r>
        <w:rPr>
          <w:rFonts w:hint="eastAsia" w:asciiTheme="minorEastAsia" w:hAnsiTheme="minorEastAsia" w:eastAsiaTheme="minorEastAsia"/>
          <w:color w:val="auto"/>
          <w:sz w:val="24"/>
          <w:highlight w:val="none"/>
          <w:lang w:val="zh-CN"/>
        </w:rPr>
        <w:t>：</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统一社会信用代码：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统一社会信用代码或身份证号码：</w:t>
      </w:r>
    </w:p>
    <w:p>
      <w:pPr>
        <w:autoSpaceDE w:val="0"/>
        <w:autoSpaceDN w:val="0"/>
        <w:spacing w:line="560" w:lineRule="exact"/>
        <w:rPr>
          <w:rFonts w:asciiTheme="minorEastAsia" w:hAnsiTheme="minorEastAsia" w:eastAsiaTheme="minorEastAsia"/>
          <w:color w:val="auto"/>
          <w:sz w:val="24"/>
          <w:highlight w:val="none"/>
          <w:lang w:val="zh-CN"/>
        </w:rPr>
      </w:pP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住所：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住所：</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法定代表人或</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法定代表人或</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授权代表（签字）：</w:t>
      </w:r>
      <w:r>
        <w:rPr>
          <w:rFonts w:asciiTheme="minorEastAsia" w:hAnsiTheme="minorEastAsia" w:eastAsiaTheme="minorEastAsia"/>
          <w:color w:val="auto"/>
          <w:sz w:val="24"/>
          <w:highlight w:val="none"/>
          <w:lang w:val="zh-CN"/>
        </w:rPr>
        <w:t xml:space="preserve">                       授权代表（签字）: </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联系人：</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联系人：</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约定送达地址：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约定送达地址：</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邮政编码：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邮政编码：</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电话</w:t>
      </w:r>
      <w:r>
        <w:rPr>
          <w:rFonts w:asciiTheme="minorEastAsia" w:hAnsiTheme="minorEastAsia" w:eastAsiaTheme="minorEastAsia"/>
          <w:color w:val="auto"/>
          <w:sz w:val="24"/>
          <w:highlight w:val="none"/>
          <w:lang w:val="zh-CN"/>
        </w:rPr>
        <w:t xml:space="preserve">:                                    电话: </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电子邮箱：</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电子邮箱：</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asciiTheme="minorEastAsia" w:hAnsiTheme="minorEastAsia" w:eastAsiaTheme="minorEastAsia"/>
          <w:color w:val="auto"/>
          <w:sz w:val="24"/>
          <w:highlight w:val="none"/>
        </w:rPr>
        <w:t xml:space="preserve">                               开户银行： </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开户名称：</w:t>
      </w:r>
      <w:r>
        <w:rPr>
          <w:rFonts w:asciiTheme="minorEastAsia" w:hAnsiTheme="minorEastAsia" w:eastAsiaTheme="minorEastAsia"/>
          <w:color w:val="auto"/>
          <w:sz w:val="24"/>
          <w:highlight w:val="none"/>
        </w:rPr>
        <w:t xml:space="preserve">                               开户名称： </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开户账号：</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rPr>
        <w:t>开户账号：</w:t>
      </w:r>
    </w:p>
    <w:p>
      <w:pPr>
        <w:widowControl/>
        <w:spacing w:line="560" w:lineRule="exact"/>
        <w:jc w:val="left"/>
        <w:rPr>
          <w:rFonts w:asciiTheme="minorEastAsia" w:hAnsiTheme="minorEastAsia" w:eastAsiaTheme="minorEastAsia"/>
          <w:b/>
          <w:color w:val="auto"/>
          <w:sz w:val="24"/>
          <w:highlight w:val="none"/>
        </w:rPr>
      </w:pPr>
    </w:p>
    <w:p>
      <w:pPr>
        <w:pStyle w:val="699"/>
        <w:spacing w:line="560" w:lineRule="exact"/>
        <w:ind w:firstLine="482"/>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第二部分</w:t>
      </w:r>
      <w:r>
        <w:rPr>
          <w:rFonts w:asciiTheme="minorEastAsia" w:hAnsiTheme="minorEastAsia" w:eastAsiaTheme="minorEastAsia"/>
          <w:b/>
          <w:color w:val="auto"/>
          <w:szCs w:val="24"/>
          <w:highlight w:val="none"/>
        </w:rPr>
        <w:t xml:space="preserve"> </w:t>
      </w:r>
      <w:r>
        <w:rPr>
          <w:rFonts w:hint="eastAsia" w:asciiTheme="minorEastAsia" w:hAnsiTheme="minorEastAsia" w:eastAsiaTheme="minorEastAsia"/>
          <w:b/>
          <w:color w:val="auto"/>
          <w:szCs w:val="24"/>
          <w:highlight w:val="none"/>
        </w:rPr>
        <w:t>合同一般条款</w:t>
      </w:r>
    </w:p>
    <w:p>
      <w:pPr>
        <w:spacing w:line="560" w:lineRule="exact"/>
        <w:ind w:firstLine="482" w:firstLineChars="200"/>
        <w:outlineLvl w:val="0"/>
        <w:rPr>
          <w:rFonts w:asciiTheme="minorEastAsia" w:hAnsiTheme="minorEastAsia" w:eastAsiaTheme="minorEastAsia"/>
          <w:b/>
          <w:color w:val="auto"/>
          <w:sz w:val="24"/>
          <w:highlight w:val="none"/>
        </w:rPr>
      </w:pPr>
      <w:bookmarkStart w:id="434" w:name="_Toc14021"/>
      <w:bookmarkStart w:id="435" w:name="_Toc19680"/>
      <w:bookmarkStart w:id="436" w:name="_Toc25079"/>
      <w:bookmarkStart w:id="437" w:name="_Toc31297"/>
      <w:bookmarkStart w:id="438" w:name="_Toc5228"/>
      <w:r>
        <w:rPr>
          <w:rFonts w:asciiTheme="minorEastAsia" w:hAnsiTheme="minorEastAsia" w:eastAsiaTheme="minorEastAsia"/>
          <w:b/>
          <w:color w:val="auto"/>
          <w:sz w:val="24"/>
          <w:highlight w:val="none"/>
        </w:rPr>
        <w:t>2.1 定义</w:t>
      </w:r>
      <w:bookmarkEnd w:id="434"/>
      <w:bookmarkEnd w:id="435"/>
      <w:bookmarkEnd w:id="436"/>
      <w:bookmarkEnd w:id="437"/>
      <w:bookmarkEnd w:id="438"/>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2.1.2 “合同价”系指根据合同约定，中标供应商在完全履行合同义务后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采购人应支付给中标供应商的价格。</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2.1.3 “</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”系指</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根据合同约定应向采购人</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 “</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签署合同的采购人</w:t>
      </w:r>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2.1.5 “乙方”系指根据合同约定提供服务的中标供应商</w:t>
      </w:r>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2.1.6 “现场”系指合同约定提供服务的地点。</w:t>
      </w:r>
    </w:p>
    <w:p>
      <w:pPr>
        <w:spacing w:line="560" w:lineRule="exact"/>
        <w:ind w:firstLine="482" w:firstLineChars="200"/>
        <w:outlineLvl w:val="0"/>
        <w:rPr>
          <w:rFonts w:asciiTheme="minorEastAsia" w:hAnsiTheme="minorEastAsia" w:eastAsiaTheme="minorEastAsia"/>
          <w:b/>
          <w:color w:val="auto"/>
          <w:sz w:val="24"/>
          <w:highlight w:val="none"/>
        </w:rPr>
      </w:pPr>
      <w:bookmarkStart w:id="439" w:name="_Toc23289"/>
      <w:bookmarkStart w:id="440" w:name="_Toc16752"/>
      <w:bookmarkStart w:id="441" w:name="_Toc31402"/>
      <w:bookmarkStart w:id="442" w:name="_Toc19539"/>
      <w:bookmarkStart w:id="443" w:name="_Toc3769"/>
      <w:r>
        <w:rPr>
          <w:rFonts w:asciiTheme="minorEastAsia" w:hAnsiTheme="minorEastAsia" w:eastAsiaTheme="minorEastAsia"/>
          <w:b/>
          <w:color w:val="auto"/>
          <w:sz w:val="24"/>
          <w:highlight w:val="none"/>
        </w:rPr>
        <w:t>2.2 技术规范</w:t>
      </w:r>
      <w:bookmarkEnd w:id="439"/>
      <w:bookmarkEnd w:id="440"/>
      <w:bookmarkEnd w:id="441"/>
      <w:bookmarkEnd w:id="442"/>
      <w:bookmarkEnd w:id="443"/>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pPr>
        <w:spacing w:line="560" w:lineRule="exact"/>
        <w:ind w:firstLine="482" w:firstLineChars="200"/>
        <w:outlineLvl w:val="0"/>
        <w:rPr>
          <w:rFonts w:asciiTheme="minorEastAsia" w:hAnsiTheme="minorEastAsia" w:eastAsiaTheme="minorEastAsia"/>
          <w:b/>
          <w:color w:val="auto"/>
          <w:sz w:val="24"/>
          <w:highlight w:val="none"/>
        </w:rPr>
      </w:pPr>
      <w:bookmarkStart w:id="444" w:name="_Toc4133"/>
      <w:bookmarkStart w:id="445" w:name="_Toc13673"/>
      <w:bookmarkStart w:id="446" w:name="_Toc12412"/>
      <w:bookmarkStart w:id="447" w:name="_Toc9161"/>
      <w:bookmarkStart w:id="448" w:name="_Toc27945"/>
      <w:r>
        <w:rPr>
          <w:rFonts w:asciiTheme="minorEastAsia" w:hAnsiTheme="minorEastAsia" w:eastAsiaTheme="minorEastAsia"/>
          <w:b/>
          <w:color w:val="auto"/>
          <w:sz w:val="24"/>
          <w:highlight w:val="none"/>
        </w:rPr>
        <w:t>2.3 知识产权</w:t>
      </w:r>
      <w:bookmarkEnd w:id="444"/>
      <w:bookmarkEnd w:id="445"/>
      <w:bookmarkEnd w:id="446"/>
      <w:bookmarkEnd w:id="447"/>
      <w:bookmarkEnd w:id="448"/>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2.3.1 </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方应保证</w:t>
      </w:r>
      <w:r>
        <w:rPr>
          <w:rFonts w:hint="eastAsia" w:asciiTheme="minorEastAsia" w:hAnsiTheme="minorEastAsia" w:eastAsiaTheme="minorEastAsia"/>
          <w:color w:val="auto"/>
          <w:sz w:val="24"/>
          <w:highlight w:val="none"/>
        </w:rPr>
        <w:t>其提供的服务</w:t>
      </w:r>
      <w:r>
        <w:rPr>
          <w:rFonts w:asciiTheme="minorEastAsia" w:hAnsiTheme="minorEastAsia" w:eastAsiaTheme="minorEastAsia"/>
          <w:color w:val="auto"/>
          <w:sz w:val="24"/>
          <w:highlight w:val="none"/>
        </w:rPr>
        <w:t>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2.3.2 </w:t>
      </w:r>
      <w:r>
        <w:rPr>
          <w:rFonts w:hint="eastAsia" w:asciiTheme="minorEastAsia" w:hAnsiTheme="minorEastAsia" w:eastAsiaTheme="minorEastAsia"/>
          <w:color w:val="auto"/>
          <w:sz w:val="24"/>
          <w:highlight w:val="none"/>
        </w:rPr>
        <w:t>合同涉及技术成果的归属和收益的分成办法的，</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 xml:space="preserve">2.4 </w:t>
      </w:r>
      <w:r>
        <w:rPr>
          <w:rFonts w:hint="eastAsia" w:asciiTheme="minorEastAsia" w:hAnsiTheme="minorEastAsia" w:eastAsiaTheme="minorEastAsia"/>
          <w:b/>
          <w:color w:val="auto"/>
          <w:sz w:val="24"/>
          <w:highlight w:val="none"/>
        </w:rPr>
        <w:t>履约检查和问题反馈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2.4.1甲方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2.4.2 </w:t>
      </w:r>
      <w:r>
        <w:rPr>
          <w:rFonts w:hint="eastAsia" w:asciiTheme="minorEastAsia" w:hAnsiTheme="minorEastAsia" w:eastAsiaTheme="minorEastAsia"/>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Theme="minorEastAsia" w:hAnsiTheme="minorEastAsia" w:eastAsiaTheme="minorEastAsia"/>
          <w:b/>
          <w:color w:val="auto"/>
          <w:sz w:val="24"/>
          <w:highlight w:val="none"/>
        </w:rPr>
      </w:pPr>
      <w:bookmarkStart w:id="449" w:name="_Toc26555"/>
      <w:bookmarkStart w:id="450" w:name="_Toc31233"/>
      <w:bookmarkStart w:id="451" w:name="_Toc32670"/>
      <w:bookmarkStart w:id="452" w:name="_Toc15447"/>
      <w:bookmarkStart w:id="453" w:name="_Toc22011"/>
      <w:r>
        <w:rPr>
          <w:rFonts w:asciiTheme="minorEastAsia" w:hAnsiTheme="minorEastAsia" w:eastAsiaTheme="minorEastAsia"/>
          <w:b/>
          <w:color w:val="auto"/>
          <w:sz w:val="24"/>
          <w:highlight w:val="none"/>
        </w:rPr>
        <w:t>2.5 结算方式和付款条件</w:t>
      </w:r>
      <w:bookmarkEnd w:id="449"/>
      <w:bookmarkEnd w:id="450"/>
      <w:bookmarkEnd w:id="451"/>
      <w:bookmarkEnd w:id="452"/>
      <w:bookmarkEnd w:id="453"/>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54" w:name="_Toc30507"/>
      <w:bookmarkStart w:id="455" w:name="_Toc18990"/>
      <w:bookmarkStart w:id="456" w:name="_Toc13467"/>
      <w:bookmarkStart w:id="457" w:name="_Toc13154"/>
      <w:bookmarkStart w:id="458" w:name="_Toc16163"/>
      <w:r>
        <w:rPr>
          <w:rFonts w:asciiTheme="minorEastAsia" w:hAnsiTheme="minorEastAsia" w:eastAsiaTheme="minorEastAsia"/>
          <w:b/>
          <w:color w:val="auto"/>
          <w:sz w:val="24"/>
          <w:highlight w:val="none"/>
        </w:rPr>
        <w:t>2.6 技术资料和保密义务</w:t>
      </w:r>
      <w:bookmarkEnd w:id="454"/>
      <w:bookmarkEnd w:id="455"/>
      <w:bookmarkEnd w:id="456"/>
      <w:bookmarkEnd w:id="457"/>
      <w:bookmarkEnd w:id="458"/>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2.6.2 </w:t>
      </w:r>
      <w:r>
        <w:rPr>
          <w:rFonts w:hint="eastAsia" w:asciiTheme="minorEastAsia" w:hAnsiTheme="minorEastAsia" w:eastAsiaTheme="minorEastAsia"/>
          <w:color w:val="auto"/>
          <w:sz w:val="24"/>
          <w:highlight w:val="none"/>
        </w:rPr>
        <w:t>乙方有义务妥善保管和保护由甲方提供的前款信息和资料等；</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2.6.3 </w:t>
      </w:r>
      <w:r>
        <w:rPr>
          <w:rFonts w:hint="eastAsia" w:asciiTheme="minorEastAsia" w:hAnsiTheme="minorEastAsia" w:eastAsiaTheme="minorEastAsia"/>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color w:val="auto"/>
          <w:sz w:val="24"/>
          <w:highlight w:val="none"/>
        </w:rPr>
      </w:pPr>
      <w:bookmarkStart w:id="459" w:name="_Toc19069"/>
      <w:r>
        <w:rPr>
          <w:rFonts w:asciiTheme="minorEastAsia" w:hAnsiTheme="minorEastAsia" w:eastAsiaTheme="minorEastAsia"/>
          <w:b/>
          <w:color w:val="auto"/>
          <w:sz w:val="24"/>
          <w:highlight w:val="none"/>
        </w:rPr>
        <w:t xml:space="preserve">2.7 </w:t>
      </w:r>
      <w:r>
        <w:rPr>
          <w:rFonts w:hint="eastAsia" w:asciiTheme="minorEastAsia" w:hAnsiTheme="minorEastAsia" w:eastAsiaTheme="minorEastAsia"/>
          <w:b/>
          <w:color w:val="auto"/>
          <w:sz w:val="24"/>
          <w:highlight w:val="none"/>
        </w:rPr>
        <w:t>质量保证</w:t>
      </w:r>
      <w:bookmarkEnd w:id="459"/>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2.7.1 </w:t>
      </w:r>
      <w:r>
        <w:rPr>
          <w:rFonts w:hint="eastAsia" w:asciiTheme="minorEastAsia" w:hAnsiTheme="minorEastAsia" w:eastAsiaTheme="minorEastAsia"/>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2.7.2 </w:t>
      </w:r>
      <w:r>
        <w:rPr>
          <w:rFonts w:hint="eastAsia" w:asciiTheme="minorEastAsia" w:hAnsiTheme="minorEastAsia" w:eastAsiaTheme="minorEastAsia"/>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color w:val="auto"/>
          <w:sz w:val="24"/>
          <w:highlight w:val="none"/>
        </w:rPr>
      </w:pPr>
      <w:bookmarkStart w:id="460" w:name="_Toc22267"/>
      <w:r>
        <w:rPr>
          <w:rFonts w:asciiTheme="minorEastAsia" w:hAnsiTheme="minorEastAsia" w:eastAsiaTheme="minorEastAsia"/>
          <w:b/>
          <w:color w:val="auto"/>
          <w:sz w:val="24"/>
          <w:highlight w:val="none"/>
        </w:rPr>
        <w:t xml:space="preserve">2.8 </w:t>
      </w:r>
      <w:r>
        <w:rPr>
          <w:rFonts w:hint="eastAsia" w:asciiTheme="minorEastAsia" w:hAnsiTheme="minorEastAsia" w:eastAsiaTheme="minorEastAsia"/>
          <w:b/>
          <w:color w:val="auto"/>
          <w:sz w:val="24"/>
          <w:highlight w:val="none"/>
        </w:rPr>
        <w:t>延迟履行</w:t>
      </w:r>
      <w:bookmarkEnd w:id="460"/>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的情况，应及时以书面形式将不能按时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的具体时间。</w:t>
      </w:r>
    </w:p>
    <w:p>
      <w:pPr>
        <w:spacing w:line="560" w:lineRule="exact"/>
        <w:ind w:firstLine="482" w:firstLineChars="200"/>
        <w:outlineLvl w:val="0"/>
        <w:rPr>
          <w:rFonts w:asciiTheme="minorEastAsia" w:hAnsiTheme="minorEastAsia" w:eastAsiaTheme="minorEastAsia"/>
          <w:b/>
          <w:color w:val="auto"/>
          <w:sz w:val="24"/>
          <w:highlight w:val="none"/>
        </w:rPr>
      </w:pPr>
      <w:bookmarkStart w:id="461" w:name="_Toc10611"/>
      <w:r>
        <w:rPr>
          <w:rFonts w:asciiTheme="minorEastAsia" w:hAnsiTheme="minorEastAsia" w:eastAsiaTheme="minorEastAsia"/>
          <w:b/>
          <w:color w:val="auto"/>
          <w:sz w:val="24"/>
          <w:highlight w:val="none"/>
        </w:rPr>
        <w:t xml:space="preserve">2.9 </w:t>
      </w:r>
      <w:r>
        <w:rPr>
          <w:rFonts w:hint="eastAsia" w:asciiTheme="minorEastAsia" w:hAnsiTheme="minorEastAsia" w:eastAsiaTheme="minorEastAsia"/>
          <w:b/>
          <w:color w:val="auto"/>
          <w:sz w:val="24"/>
          <w:highlight w:val="none"/>
        </w:rPr>
        <w:t>合同变更</w:t>
      </w:r>
      <w:bookmarkEnd w:id="461"/>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color w:val="auto"/>
          <w:sz w:val="24"/>
          <w:highlight w:val="none"/>
        </w:rPr>
      </w:pPr>
      <w:bookmarkStart w:id="462" w:name="_Toc26689"/>
      <w:bookmarkStart w:id="463" w:name="_Toc21830"/>
      <w:bookmarkStart w:id="464" w:name="_Toc42"/>
      <w:bookmarkStart w:id="465" w:name="_Toc23368"/>
      <w:bookmarkStart w:id="466" w:name="_Toc10663"/>
      <w:r>
        <w:rPr>
          <w:rFonts w:asciiTheme="minorEastAsia" w:hAnsiTheme="minorEastAsia" w:eastAsiaTheme="minorEastAsia"/>
          <w:b/>
          <w:color w:val="auto"/>
          <w:sz w:val="24"/>
          <w:highlight w:val="none"/>
        </w:rPr>
        <w:t>2.10 合同转让和分包</w:t>
      </w:r>
      <w:bookmarkEnd w:id="462"/>
      <w:bookmarkEnd w:id="463"/>
      <w:bookmarkEnd w:id="464"/>
      <w:bookmarkEnd w:id="465"/>
      <w:bookmarkEnd w:id="466"/>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pPr>
        <w:spacing w:line="560" w:lineRule="exact"/>
        <w:ind w:firstLine="482" w:firstLineChars="200"/>
        <w:outlineLvl w:val="0"/>
        <w:rPr>
          <w:rFonts w:asciiTheme="minorEastAsia" w:hAnsiTheme="minorEastAsia" w:eastAsiaTheme="minorEastAsia"/>
          <w:b/>
          <w:color w:val="auto"/>
          <w:sz w:val="24"/>
          <w:highlight w:val="none"/>
        </w:rPr>
      </w:pPr>
      <w:bookmarkStart w:id="467" w:name="_Toc4720"/>
      <w:bookmarkStart w:id="468" w:name="_Toc32494"/>
      <w:bookmarkStart w:id="469" w:name="_Toc26633"/>
      <w:bookmarkStart w:id="470" w:name="_Toc25571"/>
      <w:bookmarkStart w:id="471" w:name="_Toc14371"/>
      <w:r>
        <w:rPr>
          <w:rFonts w:asciiTheme="minorEastAsia" w:hAnsiTheme="minorEastAsia" w:eastAsiaTheme="minorEastAsia"/>
          <w:b/>
          <w:color w:val="auto"/>
          <w:sz w:val="24"/>
          <w:highlight w:val="none"/>
        </w:rPr>
        <w:t>2.11 不可抗力</w:t>
      </w:r>
      <w:bookmarkEnd w:id="467"/>
      <w:bookmarkEnd w:id="468"/>
      <w:bookmarkEnd w:id="469"/>
      <w:bookmarkEnd w:id="470"/>
      <w:bookmarkEnd w:id="471"/>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2.11.2 </w:t>
      </w:r>
      <w:r>
        <w:rPr>
          <w:rFonts w:hint="eastAsia" w:asciiTheme="minorEastAsia" w:hAnsiTheme="minorEastAsia" w:eastAsiaTheme="minorEastAsia"/>
          <w:color w:val="auto"/>
          <w:sz w:val="24"/>
          <w:highlight w:val="none"/>
        </w:rPr>
        <w:t>因不可抗力致使不能实现合同目的的，当事人可以解除合同；</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2.11.3 </w:t>
      </w:r>
      <w:r>
        <w:rPr>
          <w:rFonts w:hint="eastAsia" w:asciiTheme="minorEastAsia" w:hAnsiTheme="minorEastAsia" w:eastAsiaTheme="minorEastAsia"/>
          <w:color w:val="auto"/>
          <w:sz w:val="24"/>
          <w:highlight w:val="none"/>
        </w:rPr>
        <w:t>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2.11.4受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72" w:name="_Toc3638"/>
      <w:bookmarkStart w:id="473" w:name="_Toc23854"/>
      <w:bookmarkStart w:id="474" w:name="_Toc25783"/>
      <w:bookmarkStart w:id="475" w:name="_Toc24465"/>
      <w:bookmarkStart w:id="476" w:name="_Toc14115"/>
      <w:r>
        <w:rPr>
          <w:rFonts w:asciiTheme="minorEastAsia" w:hAnsiTheme="minorEastAsia" w:eastAsiaTheme="minorEastAsia"/>
          <w:b/>
          <w:color w:val="auto"/>
          <w:sz w:val="24"/>
          <w:highlight w:val="none"/>
        </w:rPr>
        <w:t>2.12 税费</w:t>
      </w:r>
      <w:bookmarkEnd w:id="472"/>
      <w:bookmarkEnd w:id="473"/>
      <w:bookmarkEnd w:id="474"/>
      <w:bookmarkEnd w:id="475"/>
      <w:bookmarkEnd w:id="476"/>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均按照中华人民共和国法律的相关规定缴纳。</w:t>
      </w:r>
    </w:p>
    <w:p>
      <w:pPr>
        <w:spacing w:line="560" w:lineRule="exact"/>
        <w:ind w:firstLine="482" w:firstLineChars="200"/>
        <w:outlineLvl w:val="0"/>
        <w:rPr>
          <w:rFonts w:asciiTheme="minorEastAsia" w:hAnsiTheme="minorEastAsia" w:eastAsiaTheme="minorEastAsia"/>
          <w:b/>
          <w:color w:val="auto"/>
          <w:sz w:val="24"/>
          <w:highlight w:val="none"/>
        </w:rPr>
      </w:pPr>
      <w:bookmarkStart w:id="477" w:name="_Toc14814"/>
      <w:bookmarkStart w:id="478" w:name="_Toc26883"/>
      <w:bookmarkStart w:id="479" w:name="_Toc30105"/>
      <w:bookmarkStart w:id="480" w:name="_Toc7315"/>
      <w:bookmarkStart w:id="481" w:name="_Toc25525"/>
      <w:r>
        <w:rPr>
          <w:rFonts w:asciiTheme="minorEastAsia" w:hAnsiTheme="minorEastAsia" w:eastAsiaTheme="minorEastAsia"/>
          <w:b/>
          <w:color w:val="auto"/>
          <w:sz w:val="24"/>
          <w:highlight w:val="none"/>
        </w:rPr>
        <w:t>2.13 乙方破产</w:t>
      </w:r>
      <w:bookmarkEnd w:id="477"/>
      <w:bookmarkEnd w:id="478"/>
      <w:bookmarkEnd w:id="479"/>
      <w:bookmarkEnd w:id="480"/>
      <w:bookmarkEnd w:id="481"/>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82" w:name="_Toc1123"/>
      <w:bookmarkStart w:id="483" w:name="_Toc23323"/>
      <w:bookmarkStart w:id="484" w:name="_Toc2016"/>
      <w:r>
        <w:rPr>
          <w:rFonts w:asciiTheme="minorEastAsia" w:hAnsiTheme="minorEastAsia" w:eastAsiaTheme="minorEastAsia"/>
          <w:b/>
          <w:color w:val="auto"/>
          <w:sz w:val="24"/>
          <w:highlight w:val="none"/>
        </w:rPr>
        <w:t>2.14 合同中止、终止</w:t>
      </w:r>
      <w:bookmarkEnd w:id="482"/>
      <w:bookmarkEnd w:id="483"/>
      <w:bookmarkEnd w:id="484"/>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2.14.1 </w:t>
      </w:r>
      <w:r>
        <w:rPr>
          <w:rFonts w:hint="eastAsia" w:asciiTheme="minorEastAsia" w:hAnsiTheme="minorEastAsia" w:eastAsiaTheme="minorEastAsia"/>
          <w:color w:val="auto"/>
          <w:sz w:val="24"/>
          <w:highlight w:val="none"/>
        </w:rPr>
        <w:t>双方当事人不得擅自中止或者终止合同；</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color w:val="auto"/>
          <w:sz w:val="24"/>
          <w:highlight w:val="none"/>
        </w:rPr>
      </w:pPr>
      <w:bookmarkStart w:id="485" w:name="_Toc1969"/>
      <w:bookmarkStart w:id="486" w:name="_Toc14525"/>
      <w:bookmarkStart w:id="487" w:name="_Toc17363"/>
      <w:r>
        <w:rPr>
          <w:rFonts w:asciiTheme="minorEastAsia" w:hAnsiTheme="minorEastAsia" w:eastAsiaTheme="minorEastAsia"/>
          <w:b/>
          <w:color w:val="auto"/>
          <w:sz w:val="24"/>
          <w:highlight w:val="none"/>
        </w:rPr>
        <w:t>2.15 检验和验收</w:t>
      </w:r>
      <w:bookmarkEnd w:id="485"/>
      <w:bookmarkEnd w:id="486"/>
      <w:bookmarkEnd w:id="487"/>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2.15.1 </w:t>
      </w:r>
      <w:r>
        <w:rPr>
          <w:rFonts w:hint="eastAsia" w:asciiTheme="minorEastAsia" w:hAnsiTheme="minorEastAsia" w:eastAsiaTheme="minorEastAsia"/>
          <w:color w:val="auto"/>
          <w:sz w:val="24"/>
          <w:highlight w:val="none"/>
        </w:rPr>
        <w:t>乙方按照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定期提交服务报告</w:t>
      </w:r>
      <w:r>
        <w:rPr>
          <w:rFonts w:hint="eastAsia" w:asciiTheme="minorEastAsia" w:hAnsiTheme="minorEastAsia" w:eastAsiaTheme="minorEastAsia"/>
          <w:color w:val="auto"/>
          <w:sz w:val="24"/>
          <w:highlight w:val="none"/>
        </w:rPr>
        <w:t>，甲方按照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的约定进行定期验收</w:t>
      </w:r>
      <w:r>
        <w:rPr>
          <w:rFonts w:hint="eastAsia" w:asciiTheme="minorEastAsia" w:hAnsiTheme="minorEastAsia" w:eastAsiaTheme="minorEastAsia"/>
          <w:color w:val="auto"/>
          <w:sz w:val="24"/>
          <w:highlight w:val="none"/>
        </w:rPr>
        <w:t>；</w:t>
      </w:r>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2.15.2 </w:t>
      </w:r>
      <w:r>
        <w:rPr>
          <w:rFonts w:hint="eastAsia" w:asciiTheme="minorEastAsia" w:hAnsiTheme="minorEastAsia" w:eastAsiaTheme="minorEastAsia"/>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2.15.3 </w:t>
      </w:r>
      <w:r>
        <w:rPr>
          <w:rFonts w:hint="eastAsia" w:asciiTheme="minorEastAsia" w:hAnsiTheme="minorEastAsia" w:eastAsiaTheme="minorEastAsia"/>
          <w:color w:val="auto"/>
          <w:sz w:val="24"/>
          <w:highlight w:val="none"/>
        </w:rPr>
        <w:t>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88" w:name="_Toc2308"/>
      <w:bookmarkStart w:id="489" w:name="_Toc25198"/>
      <w:bookmarkStart w:id="490" w:name="_Toc12666"/>
      <w:bookmarkStart w:id="491" w:name="_Toc9808"/>
      <w:bookmarkStart w:id="492" w:name="_Toc31892"/>
      <w:r>
        <w:rPr>
          <w:rFonts w:asciiTheme="minorEastAsia" w:hAnsiTheme="minorEastAsia" w:eastAsiaTheme="minorEastAsia"/>
          <w:b/>
          <w:color w:val="auto"/>
          <w:sz w:val="24"/>
          <w:highlight w:val="none"/>
        </w:rPr>
        <w:t>2.16 通知和送达</w:t>
      </w:r>
      <w:bookmarkEnd w:id="488"/>
      <w:bookmarkEnd w:id="489"/>
      <w:bookmarkEnd w:id="490"/>
      <w:bookmarkEnd w:id="491"/>
      <w:bookmarkEnd w:id="492"/>
    </w:p>
    <w:p>
      <w:pPr>
        <w:spacing w:line="560" w:lineRule="exact"/>
        <w:ind w:firstLine="480" w:firstLineChars="200"/>
        <w:rPr>
          <w:rFonts w:asciiTheme="minorEastAsia" w:hAnsiTheme="minorEastAsia" w:eastAsiaTheme="minorEastAsia"/>
          <w:color w:val="auto"/>
          <w:sz w:val="24"/>
          <w:highlight w:val="none"/>
        </w:rPr>
      </w:pPr>
      <w:bookmarkStart w:id="493" w:name="_Toc27674"/>
      <w:bookmarkStart w:id="494" w:name="_Toc18401"/>
      <w:r>
        <w:rPr>
          <w:rFonts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任何一方因履行合同而以合同第一部分尾部所列明的传真或电子邮件</w:t>
      </w:r>
      <w:r>
        <w:rPr>
          <w:rFonts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发出的所有通知、文件、材料，均视为已向对方当事人送达；任何一方变更上述送达方式或者地址的，应于</w:t>
      </w:r>
      <w:r>
        <w:rPr>
          <w:rFonts w:asciiTheme="minorEastAsia" w:hAnsiTheme="minorEastAsia" w:eastAsiaTheme="minorEastAsia"/>
          <w:color w:val="auto"/>
          <w:sz w:val="24"/>
          <w:highlight w:val="none"/>
          <w:u w:val="single"/>
        </w:rPr>
        <w:t>3</w:t>
      </w:r>
      <w:r>
        <w:rPr>
          <w:rFonts w:hint="eastAsia" w:asciiTheme="minorEastAsia" w:hAnsiTheme="minorEastAsia" w:eastAsiaTheme="minorEastAsia"/>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color w:val="auto"/>
          <w:sz w:val="24"/>
          <w:highlight w:val="none"/>
        </w:rPr>
        <w:t>的，邮件挂号寄出或者交邮之日之次日视为送达。</w:t>
      </w:r>
      <w:bookmarkEnd w:id="493"/>
      <w:bookmarkEnd w:id="494"/>
    </w:p>
    <w:p>
      <w:pPr>
        <w:spacing w:line="560" w:lineRule="exact"/>
        <w:ind w:firstLine="482" w:firstLineChars="200"/>
        <w:outlineLvl w:val="0"/>
        <w:rPr>
          <w:rFonts w:asciiTheme="minorEastAsia" w:hAnsiTheme="minorEastAsia" w:eastAsiaTheme="minorEastAsia"/>
          <w:b/>
          <w:color w:val="auto"/>
          <w:sz w:val="24"/>
          <w:highlight w:val="none"/>
        </w:rPr>
      </w:pPr>
      <w:bookmarkStart w:id="495" w:name="_Toc5063"/>
      <w:bookmarkStart w:id="496" w:name="_Toc20808"/>
      <w:bookmarkStart w:id="497" w:name="_Toc27644"/>
      <w:bookmarkStart w:id="498" w:name="_Toc12254"/>
      <w:bookmarkStart w:id="499" w:name="_Toc28906"/>
      <w:r>
        <w:rPr>
          <w:rFonts w:asciiTheme="minorEastAsia" w:hAnsiTheme="minorEastAsia" w:eastAsiaTheme="minorEastAsia"/>
          <w:b/>
          <w:color w:val="auto"/>
          <w:sz w:val="24"/>
          <w:highlight w:val="none"/>
        </w:rPr>
        <w:t xml:space="preserve">2.17 </w:t>
      </w:r>
      <w:r>
        <w:rPr>
          <w:rFonts w:hint="eastAsia" w:asciiTheme="minorEastAsia" w:hAnsiTheme="minorEastAsia" w:eastAsiaTheme="minorEastAsia"/>
          <w:b/>
          <w:color w:val="auto"/>
          <w:sz w:val="24"/>
          <w:highlight w:val="none"/>
        </w:rPr>
        <w:t>合同使用的文字和</w:t>
      </w:r>
      <w:r>
        <w:rPr>
          <w:rFonts w:asciiTheme="minorEastAsia" w:hAnsiTheme="minorEastAsia" w:eastAsiaTheme="minorEastAsia"/>
          <w:b/>
          <w:color w:val="auto"/>
          <w:sz w:val="24"/>
          <w:highlight w:val="none"/>
        </w:rPr>
        <w:t>适用的法律</w:t>
      </w:r>
      <w:bookmarkEnd w:id="495"/>
      <w:bookmarkEnd w:id="496"/>
      <w:bookmarkEnd w:id="497"/>
      <w:bookmarkEnd w:id="498"/>
      <w:bookmarkEnd w:id="499"/>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2.17.1 合同使用汉语书就</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2.17.2 </w:t>
      </w:r>
      <w:r>
        <w:rPr>
          <w:rFonts w:hint="eastAsia" w:asciiTheme="minorEastAsia" w:hAnsiTheme="minorEastAsia" w:eastAsiaTheme="minorEastAsia"/>
          <w:color w:val="auto"/>
          <w:sz w:val="24"/>
          <w:highlight w:val="none"/>
        </w:rPr>
        <w:t>合同适用</w:t>
      </w:r>
      <w:r>
        <w:rPr>
          <w:rFonts w:asciiTheme="minorEastAsia" w:hAnsiTheme="minorEastAsia" w:eastAsiaTheme="minorEastAsia"/>
          <w:color w:val="auto"/>
          <w:sz w:val="24"/>
          <w:highlight w:val="none"/>
        </w:rPr>
        <w:t>中华人民共和国法律。</w:t>
      </w:r>
    </w:p>
    <w:p>
      <w:pPr>
        <w:spacing w:line="560" w:lineRule="exact"/>
        <w:ind w:firstLine="482" w:firstLineChars="200"/>
        <w:outlineLvl w:val="0"/>
        <w:rPr>
          <w:rFonts w:asciiTheme="minorEastAsia" w:hAnsiTheme="minorEastAsia" w:eastAsiaTheme="minorEastAsia"/>
          <w:b/>
          <w:color w:val="auto"/>
          <w:sz w:val="24"/>
          <w:highlight w:val="none"/>
        </w:rPr>
      </w:pPr>
      <w:bookmarkStart w:id="500" w:name="_Toc30096"/>
      <w:bookmarkStart w:id="501" w:name="_Toc27127"/>
      <w:bookmarkStart w:id="502" w:name="_Toc1492"/>
      <w:bookmarkStart w:id="503" w:name="_Toc22266"/>
      <w:bookmarkStart w:id="504" w:name="_Toc27403"/>
      <w:r>
        <w:rPr>
          <w:rFonts w:asciiTheme="minorEastAsia" w:hAnsiTheme="minorEastAsia" w:eastAsiaTheme="minorEastAsia"/>
          <w:b/>
          <w:color w:val="auto"/>
          <w:sz w:val="24"/>
          <w:highlight w:val="none"/>
        </w:rPr>
        <w:t>2.18 履约保证金</w:t>
      </w:r>
      <w:bookmarkEnd w:id="500"/>
      <w:bookmarkEnd w:id="501"/>
      <w:bookmarkEnd w:id="502"/>
      <w:bookmarkEnd w:id="503"/>
      <w:bookmarkEnd w:id="504"/>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2.</w:t>
      </w: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采购文件要求乙方提交履约保证金的，乙方应按合同专用条款约定的方式，以支票、汇票、本票或者金融机构、担保机构出具的保函等非现金形式，提交不超过合同金额</w:t>
      </w:r>
      <w:r>
        <w:rPr>
          <w:rFonts w:asciiTheme="minorEastAsia" w:hAnsiTheme="minorEastAsia" w:eastAsiaTheme="minorEastAsia"/>
          <w:color w:val="auto"/>
          <w:sz w:val="24"/>
          <w:highlight w:val="none"/>
        </w:rPr>
        <w:t>1%的履约保证金；鼓励和支持乙方以银行、保险公司出具的保函形式提供履约保证</w:t>
      </w:r>
      <w:r>
        <w:rPr>
          <w:rFonts w:hint="eastAsia" w:asciiTheme="minorEastAsia" w:hAnsiTheme="minorEastAsia" w:eastAsiaTheme="minorEastAsia"/>
          <w:color w:val="auto"/>
          <w:sz w:val="24"/>
          <w:highlight w:val="none"/>
        </w:rPr>
        <w:t>，乙方以银行、保险公司出具保函形式提交履约保证金的，甲方不得拒收。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 xml:space="preserve">.2  </w:t>
      </w:r>
      <w:r>
        <w:rPr>
          <w:rFonts w:hint="eastAsia" w:ascii="宋体" w:hAnsi="宋体" w:cs="宋体"/>
          <w:color w:val="auto"/>
          <w:sz w:val="24"/>
          <w:highlight w:val="none"/>
        </w:rPr>
        <w:t>甲方在项目验收结束后及时退还履约保证金。甲方在项目通过验收</w:t>
      </w:r>
      <w:r>
        <w:rPr>
          <w:rFonts w:hint="eastAsia" w:ascii="宋体" w:hAnsi="宋体" w:cs="宋体" w:eastAsiaTheme="minorEastAsia"/>
          <w:color w:val="auto"/>
          <w:sz w:val="24"/>
          <w:highlight w:val="none"/>
          <w:lang w:eastAsia="zh-CN"/>
        </w:rPr>
        <w:t>后及时</w:t>
      </w:r>
      <w:r>
        <w:rPr>
          <w:rFonts w:hint="eastAsia" w:asciiTheme="minorEastAsia" w:hAnsiTheme="minorEastAsia" w:eastAsiaTheme="minorEastAsia"/>
          <w:color w:val="auto"/>
          <w:sz w:val="24"/>
          <w:highlight w:val="none"/>
        </w:rPr>
        <w:t>将履约保证金退还乙方，逾期退还的，乙方可要求甲方支付违约金，违约金按每迟延退还一日的应退还而未退还金额的</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0.05</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%计算，最高限额为本合同履约保证金的</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20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 xml:space="preserve">%； </w:t>
      </w:r>
    </w:p>
    <w:p>
      <w:pPr>
        <w:spacing w:line="560" w:lineRule="exact"/>
        <w:ind w:firstLine="480" w:firstLineChars="200"/>
        <w:rPr>
          <w:rFonts w:asciiTheme="minorEastAsia" w:hAnsiTheme="minorEastAsia" w:eastAsiaTheme="minorEastAsia"/>
          <w:color w:val="auto"/>
          <w:sz w:val="24"/>
          <w:highlight w:val="none"/>
        </w:rPr>
      </w:pP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2.18.3 </w:t>
      </w:r>
      <w:r>
        <w:rPr>
          <w:rFonts w:hint="eastAsia" w:asciiTheme="minorEastAsia" w:hAnsiTheme="minorEastAsia" w:eastAsiaTheme="minorEastAsia"/>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2.18.4</w:t>
      </w:r>
      <w:r>
        <w:rPr>
          <w:rFonts w:hint="eastAsia" w:asciiTheme="minorEastAsia" w:hAnsiTheme="minorEastAsia" w:eastAsiaTheme="minorEastAsia"/>
          <w:color w:val="auto"/>
          <w:sz w:val="24"/>
          <w:highlight w:val="none"/>
        </w:rPr>
        <w:t> 甲方根据杭州市政府采购网公布的供应商履约评价情况减免履约保证金。乙方履约验收评价总分为</w:t>
      </w:r>
      <w:r>
        <w:rPr>
          <w:rFonts w:asciiTheme="minorEastAsia" w:hAnsiTheme="minorEastAsia" w:eastAsiaTheme="minorEastAsia"/>
          <w:color w:val="auto"/>
          <w:sz w:val="24"/>
          <w:highlight w:val="none"/>
        </w:rPr>
        <w:t>100分的，甲方免收履约保证金。</w:t>
      </w:r>
    </w:p>
    <w:p>
      <w:pPr>
        <w:spacing w:line="560" w:lineRule="exact"/>
        <w:ind w:firstLine="480" w:firstLineChars="2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2.18.5</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2.19</w:t>
      </w:r>
      <w:r>
        <w:rPr>
          <w:rFonts w:asciiTheme="minorEastAsia" w:hAnsiTheme="minorEastAsia" w:eastAsiaTheme="minorEastAsia"/>
          <w:color w:val="auto"/>
          <w:sz w:val="24"/>
          <w:highlight w:val="none"/>
        </w:rPr>
        <w:t>对于因甲方原因导致变更、中止或者终止政府采购合同的，甲方应当依照合同约定对供应商受到的损失予以赔偿或者补偿</w:t>
      </w:r>
      <w:r>
        <w:rPr>
          <w:rFonts w:hint="eastAsia" w:asciiTheme="minorEastAsia" w:hAnsiTheme="minorEastAsia" w:eastAsiaTheme="minorEastAsia"/>
          <w:color w:val="auto"/>
          <w:sz w:val="24"/>
          <w:highlight w:val="none"/>
        </w:rPr>
        <w:t>。</w:t>
      </w:r>
    </w:p>
    <w:p>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2.20合同份数</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pStyle w:val="699"/>
        <w:spacing w:line="560" w:lineRule="exact"/>
        <w:jc w:val="center"/>
        <w:rPr>
          <w:rFonts w:ascii="宋体" w:hAnsi="宋体" w:cs="宋体"/>
          <w:b/>
          <w:color w:val="auto"/>
          <w:szCs w:val="24"/>
          <w:highlight w:val="none"/>
        </w:rPr>
      </w:pPr>
      <w:r>
        <w:rPr>
          <w:rFonts w:hint="eastAsia" w:ascii="宋体" w:hAnsi="宋体" w:cs="宋体"/>
          <w:color w:val="auto"/>
          <w:kern w:val="0"/>
          <w:szCs w:val="24"/>
          <w:highlight w:val="none"/>
        </w:rPr>
        <w:br w:type="page"/>
      </w:r>
      <w:bookmarkStart w:id="505" w:name="_Toc331685784"/>
      <w:r>
        <w:rPr>
          <w:rFonts w:hint="eastAsia" w:ascii="宋体" w:hAnsi="宋体" w:cs="宋体"/>
          <w:b/>
          <w:color w:val="auto"/>
          <w:szCs w:val="24"/>
          <w:highlight w:val="none"/>
        </w:rPr>
        <w:t xml:space="preserve"> </w:t>
      </w:r>
      <w:bookmarkEnd w:id="505"/>
      <w:r>
        <w:rPr>
          <w:rFonts w:hint="eastAsia" w:ascii="宋体" w:hAnsi="宋体" w:cs="宋体"/>
          <w:b/>
          <w:color w:val="auto"/>
          <w:szCs w:val="24"/>
          <w:highlight w:val="none"/>
        </w:rPr>
        <w:t>第三部分  合同专用条款</w:t>
      </w:r>
    </w:p>
    <w:p>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7633" w:type="dxa"/>
            <w:vAlign w:val="center"/>
          </w:tcPr>
          <w:p>
            <w:pPr>
              <w:spacing w:line="5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1.4.4</w:t>
            </w:r>
          </w:p>
        </w:tc>
        <w:tc>
          <w:tcPr>
            <w:tcW w:w="7633"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highlight w:val="none"/>
              </w:rPr>
              <w:t>1</w:t>
            </w:r>
            <w:r>
              <w:rPr>
                <w:rFonts w:hint="eastAsia" w:ascii="宋体" w:hAnsi="宋体" w:eastAsia="宋体" w:cs="宋体"/>
                <w:color w:val="auto"/>
                <w:sz w:val="24"/>
                <w:highlight w:val="none"/>
              </w:rPr>
              <w:t>、本合同期内核定(        )人，其中项目经理       人，人均费用   元/月；项目主管         人，人均费用        元/月；服务人员岗位级别          。总计      人)，人均费用         元/月，病区门岗夜班（          人数），人均费用为         元/人/月。物业管理服务费用总计人民币         元整/年(大写)       ￥             元/年(小写）。</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2、乙方进场服务并通过甲方考核后，甲方凭乙方开具的正规发票和甲方认可的各项记录复印件，办理服务费用的支付手续，在次月的15日前支付给乙方上月物业管理费。 </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期内物业管理服务费按每月实际人员岗位工资结算，除经医院讨论明确约定可以另行支付的费用外，所有物业管理及服务费用（物价变动、杭州市最低工资标准上涨等）均包括在内，在合同期内乙方不得另行向甲方收取任何费用。</w:t>
            </w:r>
          </w:p>
          <w:p>
            <w:pPr>
              <w:pStyle w:val="2"/>
              <w:ind w:left="732" w:hanging="732" w:hangingChars="305"/>
              <w:jc w:val="both"/>
              <w:rPr>
                <w:rFonts w:hint="eastAsia" w:ascii="宋体" w:hAnsi="宋体" w:eastAsia="宋体" w:cs="宋体"/>
                <w:b w:val="0"/>
                <w:color w:val="auto"/>
                <w:highlight w:val="none"/>
                <w:lang w:val="en-US"/>
              </w:rPr>
            </w:pPr>
            <w:r>
              <w:rPr>
                <w:rFonts w:hint="eastAsia" w:ascii="宋体" w:hAnsi="宋体" w:eastAsia="宋体" w:cs="宋体"/>
                <w:b w:val="0"/>
                <w:bCs w:val="0"/>
                <w:color w:val="auto"/>
                <w:sz w:val="24"/>
                <w:szCs w:val="24"/>
                <w:highlight w:val="none"/>
                <w:lang w:val="en-US"/>
              </w:rPr>
              <w:t>4、合同签定后甲方预付乙方合同总金额10%,该预付款在每月支付费用金额中每月按比例扣除。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7633"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合同期限为1年。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7633" w:type="dxa"/>
            <w:vAlign w:val="center"/>
          </w:tcPr>
          <w:p>
            <w:pPr>
              <w:spacing w:line="560" w:lineRule="exact"/>
              <w:rPr>
                <w:rFonts w:hint="eastAsia" w:ascii="宋体" w:hAnsi="宋体" w:eastAsia="宋体" w:cs="宋体"/>
                <w:color w:val="auto"/>
                <w:highlight w:val="none"/>
              </w:rPr>
            </w:pPr>
            <w:r>
              <w:rPr>
                <w:rFonts w:hint="eastAsia" w:ascii="宋体" w:hAnsi="宋体" w:eastAsia="宋体" w:cs="宋体"/>
                <w:color w:val="auto"/>
                <w:sz w:val="24"/>
                <w:highlight w:val="none"/>
              </w:rPr>
              <w:t>杭州市浣纱路261号，杭州市第一人民医院招标人指定区域。1号楼、2号楼、教学楼及勤务中心；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7633"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要求所有的建筑按照三级甲等医院的标准24小时提供保洁、运送(含电梯)、给病人提供日常生活照料、维修服务项目，并针对特殊情况，制定防止交叉感染、消毒隔离制度和工作标准、流程，同时做好病区内服务员工的日常培训与管理工作。操作特种设备的员工应持证上岗，中标人负责监督并承担相应培训费用。配合医院做好迎接各类检查和突发性公共卫生事件等的应急卫生保洁、运送工作。</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物业管理区域内保洁服务内容：包括大楼内的楼梯、大厅、走廊、屋顶天台、吊顶、平台、雨棚、电梯厅、卫生间、茶水间、花盆、会议室、接待室、办公区域、公共活动场所的台（地）面、明沟、墙面、门、窗、灯具、果壳箱等设施和器皿，楼宇外墙等所有公共部位设施，规划内的道路、园林、停车场(库)、垃圾房等所有公共场地及设施和门前三包"区域的日常保洁保养以及垃圾、废弃物清理”等院区规划范围内的所有环境卫生保洁；</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3、物业管理区域内日常生活照料服务内容：包括所有服务区域按照三级甲等医院的卫生标准协助做好病患日常生活照料。</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4、物业管理区域内运送（含电梯）服务内容：包括电梯操作、物品运送、人员运送、医疗标本、单据运送等各类运送工作。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1.6.7</w:t>
            </w:r>
          </w:p>
        </w:tc>
        <w:tc>
          <w:tcPr>
            <w:tcW w:w="7633"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1.签订合同后3个工作日内，乙方须向甲方交纳相当于合同总额</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%的履约保证金。以保证乙方遵守本合同的一切条款、条件和承诺，该保证金在甲方的规定存续期间不计息。</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5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3.甲方认为乙方在服务期内没有涉及甲方的应付而未付金额或违约行为，</w:t>
            </w:r>
            <w:r>
              <w:rPr>
                <w:rFonts w:hint="eastAsia" w:ascii="宋体" w:hAnsi="宋体" w:eastAsia="宋体" w:cs="宋体"/>
                <w:color w:val="auto"/>
                <w:sz w:val="24"/>
                <w:highlight w:val="none"/>
              </w:rPr>
              <w:t>甲方在服务期满</w:t>
            </w:r>
            <w:r>
              <w:rPr>
                <w:rFonts w:hint="eastAsia" w:ascii="宋体" w:hAnsi="宋体" w:cs="宋体"/>
                <w:color w:val="auto"/>
                <w:sz w:val="24"/>
                <w:highlight w:val="none"/>
                <w:lang w:eastAsia="zh-CN"/>
              </w:rPr>
              <w:t>验收通过</w:t>
            </w:r>
            <w:r>
              <w:rPr>
                <w:rFonts w:hint="eastAsia" w:ascii="宋体" w:hAnsi="宋体" w:cs="宋体"/>
                <w:color w:val="auto"/>
                <w:sz w:val="24"/>
                <w:highlight w:val="none"/>
                <w:lang w:val="en-US" w:eastAsia="zh-CN"/>
              </w:rPr>
              <w:t>后及时</w:t>
            </w:r>
            <w:r>
              <w:rPr>
                <w:rFonts w:hint="eastAsia" w:ascii="宋体" w:hAnsi="宋体" w:eastAsia="宋体" w:cs="宋体"/>
                <w:color w:val="auto"/>
                <w:sz w:val="24"/>
                <w:highlight w:val="none"/>
              </w:rPr>
              <w:t>退还履约保证金，</w:t>
            </w:r>
            <w:r>
              <w:rPr>
                <w:rFonts w:hint="eastAsia" w:ascii="宋体" w:hAnsi="宋体" w:eastAsia="宋体" w:cs="宋体"/>
                <w:color w:val="auto"/>
                <w:sz w:val="24"/>
                <w:highlight w:val="none"/>
              </w:rPr>
              <w:t>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7633"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1．合同在履行过程中发生争议时，甲方与乙方及时协商解决。协商不成时，在甲方所在地的人民法院进行诉讼。</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7633"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1．合同在履行过程中发生争议时，甲方与乙方及时协商解决。协商不成时，在甲方所在地的人民法院进行诉讼。</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7633"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1．合同在履行过程中发生争议时，甲方与乙方及时协商解决。协商不成时，在甲方所在地的人民法院进行诉讼。</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7633"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7633"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乙方进场服务并通过甲方考核后，甲方凭乙方开具的正规发票和甲方认可的各项记录复印件，办理服务费用的支付手续，在次月的15日前支付给乙方上月物业管理费。</w:t>
            </w:r>
            <w:r>
              <w:rPr>
                <w:rFonts w:hint="eastAsia" w:ascii="宋体" w:hAnsi="宋体" w:eastAsia="宋体" w:cs="宋体"/>
                <w:color w:val="auto"/>
                <w:sz w:val="24"/>
                <w:highlight w:val="none"/>
              </w:rPr>
              <w:t> </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每月实际岗位人员工资支付，除经医院会议讨论明确约定可以另行支付的费用外，所有物业管理及服务费用（物价变动、杭州市最低工资标准上涨等）均包括在内，在合同期内乙方不得另行向甲方收取任何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如果乙方没有按照本合同约定的期限、地点和方式履行，那么甲方可要求乙方支付违约金，违约金按每迟延履行一日的应提供而未提供服务价格的0.05%计算，最高限额为本合同总价的20 %；迟延履行的违约金计算数额达到前述最高限额之日起，甲方有权在要求乙方支付违约金的同时，书面通知乙方解除本合同；</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3、如果出现政府采购监督管理部门在处理投诉事项期间，书面通知甲方暂停采购活动的情形，或者询问或质疑事项可能影响中标结果的，导致甲方中止履行合同的情形，均不视为甲方违约；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甲方工作人员及其他物业使用人可根据《杭州市第一人民医院物业管理考核奖惩细则》随时组织进行对乙方物业服务的综合考评，费用在每月物业奖罚通知单体现。（合同签定时附后）</w:t>
            </w:r>
          </w:p>
          <w:p>
            <w:pPr>
              <w:numPr>
                <w:ilvl w:val="255"/>
                <w:numId w:val="0"/>
              </w:num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1、医院物业服务人员年龄要求：所有服务员工年龄不超过60周岁。原有员工年龄超过60周岁，年龄超过60周岁的在1个月内逐步更换达到上述要求。未按要求更换的按照1000元/人在当月物业服务费中扣除。</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2、乙方服务人员在工作时间不得向院区内病人提供陪护服务，经发现后每人每次扣罚500元，在当月物业服务费扣除。</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工作岗位人数不足时，按相应岗位成本扣除服务费，超过15天的按当月缺岗处罚。甲方不定期抽查乙方投入的人员数量，如果抽查时发现乙方投入的人员数量少于合同约定的数量，甲方可以按缺少人数扣除当月岗位合同物业服务费每月每人3000元，累计扣除当月合同款为止。</w:t>
            </w:r>
          </w:p>
          <w:p>
            <w:pPr>
              <w:spacing w:line="560" w:lineRule="exact"/>
              <w:rPr>
                <w:rFonts w:hint="eastAsia" w:ascii="宋体" w:hAnsi="宋体" w:eastAsia="宋体" w:cs="宋体"/>
                <w:color w:val="auto"/>
                <w:highlight w:val="none"/>
              </w:rPr>
            </w:pPr>
            <w:r>
              <w:rPr>
                <w:rFonts w:hint="eastAsia" w:ascii="宋体" w:hAnsi="宋体" w:eastAsia="宋体" w:cs="宋体"/>
                <w:color w:val="auto"/>
                <w:sz w:val="24"/>
                <w:highlight w:val="none"/>
              </w:rPr>
              <w:t>4、环境卫生、运送考评：在杭州市健委及有关单位的考评中A：医院门诊星级卫生间覆盖率达到100%，被上级检查通报批评的扣除乙方当月服务费至少1000元，如因乙方原因被上级单位取缔星级卫生间称号的每间至少罚款10000元并写出书面整改措施；B：医院第三方测评门诊环境卫生满意度，住院部环境卫生满意度每次达90分及以上，达不到考核标准扣除乙方当月服务费至少5000元；C：医疗废弃物制度不落实，分类、收集、转运、暂存、交接等环节存在不符合规范要求，被扣分或通报批评的扣除乙方当月服务费至少5000元；D: 在其他单位的工作检查中，由乙方原因造成的甲方被扣分或通报批评的扣除乙方当月服务费至少5000元。5、甲方工作人员及其他物业使用人可根据《杭州市第一人民医院物业管理考核奖惩细则》随时组织进行对乙方物业服务的综合考评，费用在每月物业奖罚通知单体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2.15.2</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物业服务满意度考评调查表，以甲方单位所有使用的钉钉软件的考核内容为准（合同签订时附后）。合同服务期内甲方每月对乙方服务质量进行考核，各科室的考核标准以甲方单位使用的钉钉软件的满意度调查表为准，所在区域科室每月的综合考核结果平均分在90分以下的，罚款5000元；区域单个科室连续三个月考核结果85分以下的，每次罚款1000元并书面提交整改措施，连续3次不达标甲方可单方提出终止服务合同；区域科室综合考核结果连续3个月平均分在95分以上的奖励5000元；奖罚在当月物业服务费中体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2.18.1</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签订合同后3个工作日内，</w:t>
            </w:r>
            <w:r>
              <w:rPr>
                <w:rFonts w:hint="eastAsia" w:ascii="宋体" w:hAnsi="宋体" w:eastAsia="宋体" w:cs="宋体"/>
                <w:color w:val="auto"/>
                <w:sz w:val="24"/>
                <w:highlight w:val="none"/>
              </w:rPr>
              <w:t>乙方须向甲方交纳相当于合同总额</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rPr>
              <w:t>履约保证金。以保证乙方遵守本合同的一切条款、条件和承诺，该保证金在甲方的规定存续期间不计息。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2.18.2</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2.甲方认为乙方在服务期内没有涉及甲方的应付而未付金额或违约行为，</w:t>
            </w:r>
            <w:r>
              <w:rPr>
                <w:rFonts w:hint="eastAsia" w:ascii="宋体" w:hAnsi="宋体" w:eastAsia="宋体" w:cs="宋体"/>
                <w:color w:val="auto"/>
                <w:sz w:val="24"/>
                <w:highlight w:val="none"/>
              </w:rPr>
              <w:t>甲方在服务期满</w:t>
            </w:r>
            <w:r>
              <w:rPr>
                <w:rFonts w:hint="eastAsia" w:ascii="宋体" w:hAnsi="宋体" w:cs="宋体"/>
                <w:color w:val="auto"/>
                <w:sz w:val="24"/>
                <w:highlight w:val="none"/>
                <w:lang w:eastAsia="zh-CN"/>
              </w:rPr>
              <w:t>验收通过后及时</w:t>
            </w:r>
            <w:r>
              <w:rPr>
                <w:rFonts w:hint="eastAsia" w:ascii="宋体" w:hAnsi="宋体" w:eastAsia="宋体" w:cs="宋体"/>
                <w:color w:val="auto"/>
                <w:sz w:val="24"/>
                <w:highlight w:val="none"/>
              </w:rPr>
              <w:t>退还履约保证金，否则，甲方将在扣除乙方应付金额或违约金后退还保证金余额。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本合同一式陆份，甲方执肆份、乙方执贰份。</w:t>
            </w:r>
          </w:p>
        </w:tc>
      </w:tr>
    </w:tbl>
    <w:p>
      <w:pPr>
        <w:pStyle w:val="2"/>
        <w:rPr>
          <w:color w:val="auto"/>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杭州市第一人民医院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杭州市第一人民医院部分楼宇保洁、运送服务项目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HZZFCG-2022-217</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2"/>
        <w:rPr>
          <w:b w:val="0"/>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杭州市第一人民医院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杭州市第一人民医院部分楼宇保洁、运送服务项目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HZZFCG-2022-217</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6" w:name="_Hlk101257010"/>
      <w:r>
        <w:rPr>
          <w:rFonts w:hint="eastAsia" w:ascii="宋体" w:hAnsi="宋体" w:cs="宋体"/>
          <w:snapToGrid w:val="0"/>
          <w:color w:val="auto"/>
          <w:kern w:val="28"/>
          <w:sz w:val="24"/>
          <w:szCs w:val="20"/>
          <w:highlight w:val="none"/>
        </w:rPr>
        <w:t>（如果有)</w:t>
      </w:r>
      <w:bookmarkEnd w:id="506"/>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杭州市第一人民医院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杭州市第一人民医院部分楼宇保洁、运送服务项目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HZZFCG-2022-217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杭州市第一人民医院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杭州市第一人民医院部分楼宇保洁、运送服务项目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HZZFCG-2022-217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杭州市第一人民医院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杭州市第一人民医院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杭州市第一人民医院部分楼宇保洁、运送服务项目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HZZFCG-2022-217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tabs>
          <w:tab w:val="left" w:pos="8085"/>
        </w:tabs>
        <w:spacing w:line="360" w:lineRule="auto"/>
        <w:ind w:firstLine="1285" w:firstLineChars="400"/>
        <w:jc w:val="left"/>
        <w:rPr>
          <w:rFonts w:ascii="宋体" w:hAns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一、适用对象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二、相关信息获取方式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　政府采购信用融资操作流程：</w:t>
      </w:r>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（一）线上融资模式：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1.供应商根据合作银行提供的方案，自行选择金融产品，并办理开户等手续；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2.供应商中标后，可通过杭州市政府采购网或“浙里办”测算授信额度；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3.采购合同签订后，供应商在杭州市政府采购网或“浙里办”向合作银行发出融资申请；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4.审批通过后，在线办理放贷手续。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（二）线下融资模式：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2.采购合同签订后，供应商在杭州市政府采购网或“浙里办”向合作银行发出融资申请；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4.审批通过后，合作银行应按照合作备忘录中约定的审批放款期限和优惠利率及时予以放款。</w:t>
      </w:r>
    </w:p>
    <w:p>
      <w:pPr>
        <w:pStyle w:val="2"/>
        <w:numPr>
          <w:ilvl w:val="255"/>
          <w:numId w:val="0"/>
        </w:numPr>
        <w:ind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2"/>
        <w:numPr>
          <w:ilvl w:val="255"/>
          <w:numId w:val="0"/>
        </w:numPr>
        <w:ind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四、注意事项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07" w:name="_Toc465665161"/>
      <w:r>
        <w:rPr>
          <w:rFonts w:hint="eastAsia" w:ascii="宋体" w:hAnsi="宋体" w:cs="宋体"/>
          <w:color w:val="auto"/>
          <w:highlight w:val="none"/>
        </w:rPr>
        <w:t>附件</w:t>
      </w:r>
      <w:bookmarkEnd w:id="507"/>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08" w:name="OLE_LINK14"/>
      <w:bookmarkStart w:id="509" w:name="OLE_LINK13"/>
      <w:r>
        <w:rPr>
          <w:rFonts w:hint="eastAsia" w:ascii="宋体" w:hAnsi="宋体" w:cs="宋体"/>
          <w:b/>
          <w:color w:val="auto"/>
          <w:spacing w:val="6"/>
          <w:sz w:val="32"/>
          <w:szCs w:val="32"/>
          <w:highlight w:val="none"/>
        </w:rPr>
        <w:t>残疾人福利性单位声明函</w:t>
      </w:r>
    </w:p>
    <w:bookmarkEnd w:id="508"/>
    <w:bookmarkEnd w:id="50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杭州市第一人民医院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杭州市第一人民医院部分楼宇保洁、运送服务项目</w:t>
      </w:r>
      <w:r>
        <w:rPr>
          <w:rFonts w:hint="eastAsia" w:ascii="宋体" w:hAnsi="宋体" w:cs="宋体"/>
          <w:color w:val="auto"/>
          <w:sz w:val="24"/>
          <w:highlight w:val="none"/>
        </w:rPr>
        <w:t>项目【招标编号：</w:t>
      </w:r>
      <w:r>
        <w:rPr>
          <w:rFonts w:hint="eastAsia" w:ascii="宋体" w:hAnsi="宋体" w:cs="宋体"/>
          <w:color w:val="auto"/>
          <w:sz w:val="24"/>
          <w:highlight w:val="none"/>
          <w:lang w:eastAsia="zh-CN"/>
        </w:rPr>
        <w:t>HZZFCG-2022-217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杭州市第一人民医院部分楼宇保洁、运送服务项目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HZZFCG-2022-217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1"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color w:val="auto"/>
          <w:kern w:val="0"/>
          <w:sz w:val="24"/>
          <w:highlight w:val="none"/>
          <w:lang w:val="zh-CN"/>
        </w:rPr>
        <w:t>6</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bookmarkEnd w:id="511"/>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2"/>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杭州市第一人民医院部分楼宇保洁、运送服务项目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HZZFCG-2022-217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color w:val="auto"/>
          <w:kern w:val="0"/>
          <w:sz w:val="24"/>
          <w:highlight w:val="none"/>
          <w:lang w:val="zh-CN"/>
        </w:rPr>
        <w:t>6</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杭州市第一人民医院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杭州市第一人民医院部分楼宇保洁、运送服务项目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highlight w:val="none"/>
          <w:u w:val="single"/>
        </w:rPr>
        <w:t>保洁、运送服务</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物业管理</w:t>
      </w:r>
      <w:r>
        <w:rPr>
          <w:rFonts w:hint="eastAsia" w:ascii="宋体" w:hAnsi="宋体" w:cs="宋体"/>
          <w:color w:val="auto"/>
          <w:sz w:val="24"/>
          <w:highlight w:val="none"/>
          <w:u w:val="single"/>
        </w:rPr>
        <w:t>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04C000" w:usb3="00000000"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13" w:name="_Toc131845147"/>
    <w:bookmarkStart w:id="514" w:name="_Toc164085800"/>
    <w:bookmarkStart w:id="515" w:name="_Toc36110187"/>
    <w:bookmarkStart w:id="516" w:name="_Toc91899912"/>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1B4EB"/>
    <w:multiLevelType w:val="singleLevel"/>
    <w:tmpl w:val="AC41B4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GQ5MDUyMWMyN2Y4N2YyY2Y4ZjFiNmVlOTUyZj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C46D8B"/>
    <w:rsid w:val="02DC4B10"/>
    <w:rsid w:val="02DC72C7"/>
    <w:rsid w:val="02DD76CE"/>
    <w:rsid w:val="02F36323"/>
    <w:rsid w:val="02F5619C"/>
    <w:rsid w:val="0326446A"/>
    <w:rsid w:val="032D5555"/>
    <w:rsid w:val="036634D2"/>
    <w:rsid w:val="03DD35E4"/>
    <w:rsid w:val="04076900"/>
    <w:rsid w:val="041A5A3B"/>
    <w:rsid w:val="042311BA"/>
    <w:rsid w:val="042B157A"/>
    <w:rsid w:val="0477750B"/>
    <w:rsid w:val="048F763B"/>
    <w:rsid w:val="049F330E"/>
    <w:rsid w:val="04AA775C"/>
    <w:rsid w:val="04AF1889"/>
    <w:rsid w:val="04F66F48"/>
    <w:rsid w:val="05251E14"/>
    <w:rsid w:val="056741D1"/>
    <w:rsid w:val="05A16594"/>
    <w:rsid w:val="05A7762D"/>
    <w:rsid w:val="05DE61E6"/>
    <w:rsid w:val="05F41565"/>
    <w:rsid w:val="05F53F45"/>
    <w:rsid w:val="060E5941"/>
    <w:rsid w:val="06110FAF"/>
    <w:rsid w:val="06493CA7"/>
    <w:rsid w:val="065A6178"/>
    <w:rsid w:val="066F1CF3"/>
    <w:rsid w:val="06930BB8"/>
    <w:rsid w:val="07245D42"/>
    <w:rsid w:val="07264C62"/>
    <w:rsid w:val="0779354C"/>
    <w:rsid w:val="0789431E"/>
    <w:rsid w:val="08061376"/>
    <w:rsid w:val="08452D77"/>
    <w:rsid w:val="086401F8"/>
    <w:rsid w:val="08751CAA"/>
    <w:rsid w:val="087E4C40"/>
    <w:rsid w:val="08823341"/>
    <w:rsid w:val="08A871D0"/>
    <w:rsid w:val="08D66AD6"/>
    <w:rsid w:val="08DA33A3"/>
    <w:rsid w:val="08E80F13"/>
    <w:rsid w:val="091F0FEF"/>
    <w:rsid w:val="09335624"/>
    <w:rsid w:val="0944690F"/>
    <w:rsid w:val="09535675"/>
    <w:rsid w:val="095F057D"/>
    <w:rsid w:val="09642282"/>
    <w:rsid w:val="09733572"/>
    <w:rsid w:val="09772C16"/>
    <w:rsid w:val="098353B5"/>
    <w:rsid w:val="09A92330"/>
    <w:rsid w:val="09B06B87"/>
    <w:rsid w:val="09C13146"/>
    <w:rsid w:val="09C735B5"/>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C454B"/>
    <w:rsid w:val="0C8445DA"/>
    <w:rsid w:val="0C87121B"/>
    <w:rsid w:val="0CC007F7"/>
    <w:rsid w:val="0CC617AC"/>
    <w:rsid w:val="0CE618DF"/>
    <w:rsid w:val="0CFE707A"/>
    <w:rsid w:val="0D063BDA"/>
    <w:rsid w:val="0D08375F"/>
    <w:rsid w:val="0D084DF3"/>
    <w:rsid w:val="0D184CFB"/>
    <w:rsid w:val="0D4A7419"/>
    <w:rsid w:val="0D6B1C33"/>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321F9"/>
    <w:rsid w:val="10637A13"/>
    <w:rsid w:val="10646583"/>
    <w:rsid w:val="107D4B15"/>
    <w:rsid w:val="108A3C80"/>
    <w:rsid w:val="10C26171"/>
    <w:rsid w:val="10F33360"/>
    <w:rsid w:val="10FC16EA"/>
    <w:rsid w:val="110F1D40"/>
    <w:rsid w:val="11266F33"/>
    <w:rsid w:val="118963A1"/>
    <w:rsid w:val="11C6522A"/>
    <w:rsid w:val="11E104CC"/>
    <w:rsid w:val="11E20309"/>
    <w:rsid w:val="1209262F"/>
    <w:rsid w:val="12255233"/>
    <w:rsid w:val="12530213"/>
    <w:rsid w:val="127723A9"/>
    <w:rsid w:val="12862074"/>
    <w:rsid w:val="12883966"/>
    <w:rsid w:val="129E45B4"/>
    <w:rsid w:val="12D81596"/>
    <w:rsid w:val="13072A44"/>
    <w:rsid w:val="13276612"/>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04160"/>
    <w:rsid w:val="15762120"/>
    <w:rsid w:val="158C5316"/>
    <w:rsid w:val="16A8729C"/>
    <w:rsid w:val="16B33777"/>
    <w:rsid w:val="16BC70A7"/>
    <w:rsid w:val="16C6339E"/>
    <w:rsid w:val="172F2D79"/>
    <w:rsid w:val="17557BEF"/>
    <w:rsid w:val="17D349C1"/>
    <w:rsid w:val="1830729E"/>
    <w:rsid w:val="1870062C"/>
    <w:rsid w:val="18817102"/>
    <w:rsid w:val="18830A15"/>
    <w:rsid w:val="18852B28"/>
    <w:rsid w:val="188B5321"/>
    <w:rsid w:val="193A5E8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430D6"/>
    <w:rsid w:val="1D266CE1"/>
    <w:rsid w:val="1D3963AF"/>
    <w:rsid w:val="1D6A673C"/>
    <w:rsid w:val="1D7262E2"/>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904EE"/>
    <w:rsid w:val="257C73F8"/>
    <w:rsid w:val="258B00E2"/>
    <w:rsid w:val="25A917A6"/>
    <w:rsid w:val="25BE27CC"/>
    <w:rsid w:val="25F74A5C"/>
    <w:rsid w:val="2628662C"/>
    <w:rsid w:val="262D45DE"/>
    <w:rsid w:val="26871DC8"/>
    <w:rsid w:val="26887D7C"/>
    <w:rsid w:val="26977FBF"/>
    <w:rsid w:val="26A53EF9"/>
    <w:rsid w:val="26A94201"/>
    <w:rsid w:val="26AC274F"/>
    <w:rsid w:val="27044A29"/>
    <w:rsid w:val="271D34C8"/>
    <w:rsid w:val="271E7498"/>
    <w:rsid w:val="276142BF"/>
    <w:rsid w:val="27783712"/>
    <w:rsid w:val="27907362"/>
    <w:rsid w:val="28053CB6"/>
    <w:rsid w:val="28333E1D"/>
    <w:rsid w:val="28454BD6"/>
    <w:rsid w:val="28455253"/>
    <w:rsid w:val="28551971"/>
    <w:rsid w:val="285B1C53"/>
    <w:rsid w:val="289F7086"/>
    <w:rsid w:val="28A719DC"/>
    <w:rsid w:val="28C32028"/>
    <w:rsid w:val="28CC490F"/>
    <w:rsid w:val="28DE40AA"/>
    <w:rsid w:val="29113490"/>
    <w:rsid w:val="29345E77"/>
    <w:rsid w:val="294C65AD"/>
    <w:rsid w:val="29806583"/>
    <w:rsid w:val="298B3C4C"/>
    <w:rsid w:val="299D58EC"/>
    <w:rsid w:val="29F26D24"/>
    <w:rsid w:val="2A15033F"/>
    <w:rsid w:val="2A1662C1"/>
    <w:rsid w:val="2A1C7367"/>
    <w:rsid w:val="2A2815FA"/>
    <w:rsid w:val="2A6D6092"/>
    <w:rsid w:val="2A7D76B4"/>
    <w:rsid w:val="2AD417E1"/>
    <w:rsid w:val="2B437463"/>
    <w:rsid w:val="2B7807EE"/>
    <w:rsid w:val="2B8054C5"/>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5C1691"/>
    <w:rsid w:val="2F946CCB"/>
    <w:rsid w:val="2FD25781"/>
    <w:rsid w:val="2FDC745C"/>
    <w:rsid w:val="2FFD7934"/>
    <w:rsid w:val="30197C97"/>
    <w:rsid w:val="30706524"/>
    <w:rsid w:val="30733ACD"/>
    <w:rsid w:val="308C3862"/>
    <w:rsid w:val="309379D8"/>
    <w:rsid w:val="30A270F7"/>
    <w:rsid w:val="30AE3EC3"/>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522C3"/>
    <w:rsid w:val="363A3B40"/>
    <w:rsid w:val="365302AE"/>
    <w:rsid w:val="36607A0A"/>
    <w:rsid w:val="366663CE"/>
    <w:rsid w:val="366E227C"/>
    <w:rsid w:val="366E4C40"/>
    <w:rsid w:val="366F2E0D"/>
    <w:rsid w:val="367B6A5C"/>
    <w:rsid w:val="36A74ADA"/>
    <w:rsid w:val="36AD60D5"/>
    <w:rsid w:val="36B224F9"/>
    <w:rsid w:val="36C721FA"/>
    <w:rsid w:val="36EC0CC9"/>
    <w:rsid w:val="373F410B"/>
    <w:rsid w:val="37EE7094"/>
    <w:rsid w:val="381A4575"/>
    <w:rsid w:val="38296C89"/>
    <w:rsid w:val="383002EB"/>
    <w:rsid w:val="38586797"/>
    <w:rsid w:val="38BC0149"/>
    <w:rsid w:val="38D87D1C"/>
    <w:rsid w:val="39636459"/>
    <w:rsid w:val="396B7F6C"/>
    <w:rsid w:val="39B417A9"/>
    <w:rsid w:val="39FC5695"/>
    <w:rsid w:val="3A006D8E"/>
    <w:rsid w:val="3A3651E5"/>
    <w:rsid w:val="3A7176CC"/>
    <w:rsid w:val="3A744481"/>
    <w:rsid w:val="3A8C7BEF"/>
    <w:rsid w:val="3A906246"/>
    <w:rsid w:val="3B1D2836"/>
    <w:rsid w:val="3B2349B7"/>
    <w:rsid w:val="3B616CFF"/>
    <w:rsid w:val="3B6259F6"/>
    <w:rsid w:val="3B976654"/>
    <w:rsid w:val="3BC01EFC"/>
    <w:rsid w:val="3BCA786A"/>
    <w:rsid w:val="3BD31E2F"/>
    <w:rsid w:val="3BF15831"/>
    <w:rsid w:val="3C105946"/>
    <w:rsid w:val="3C471448"/>
    <w:rsid w:val="3C4E3207"/>
    <w:rsid w:val="3C5F759A"/>
    <w:rsid w:val="3C6C525A"/>
    <w:rsid w:val="3CCE23CB"/>
    <w:rsid w:val="3CD17D17"/>
    <w:rsid w:val="3CEC6B1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50160"/>
    <w:rsid w:val="3F6363FE"/>
    <w:rsid w:val="3F756B8F"/>
    <w:rsid w:val="3F95482B"/>
    <w:rsid w:val="3FF22C1F"/>
    <w:rsid w:val="4019356B"/>
    <w:rsid w:val="404843AC"/>
    <w:rsid w:val="40592157"/>
    <w:rsid w:val="406E1CAE"/>
    <w:rsid w:val="407E7DCE"/>
    <w:rsid w:val="40A0133A"/>
    <w:rsid w:val="40C31A53"/>
    <w:rsid w:val="40FF545D"/>
    <w:rsid w:val="410067C8"/>
    <w:rsid w:val="418F0D2A"/>
    <w:rsid w:val="41D01505"/>
    <w:rsid w:val="41DD58F9"/>
    <w:rsid w:val="42474939"/>
    <w:rsid w:val="424C3C57"/>
    <w:rsid w:val="42613FF3"/>
    <w:rsid w:val="42660D96"/>
    <w:rsid w:val="428667D2"/>
    <w:rsid w:val="42A653BA"/>
    <w:rsid w:val="42C41CE4"/>
    <w:rsid w:val="42CD1CE0"/>
    <w:rsid w:val="42E1381E"/>
    <w:rsid w:val="42ED6459"/>
    <w:rsid w:val="42FE58DD"/>
    <w:rsid w:val="43174B3D"/>
    <w:rsid w:val="434B790E"/>
    <w:rsid w:val="4360274F"/>
    <w:rsid w:val="43977AB6"/>
    <w:rsid w:val="43A3342B"/>
    <w:rsid w:val="43C77C27"/>
    <w:rsid w:val="43DE09EE"/>
    <w:rsid w:val="44002FAD"/>
    <w:rsid w:val="449101DD"/>
    <w:rsid w:val="44A17B2B"/>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3416BA"/>
    <w:rsid w:val="487A3E25"/>
    <w:rsid w:val="488B5503"/>
    <w:rsid w:val="48937E21"/>
    <w:rsid w:val="489A0361"/>
    <w:rsid w:val="48B94FF3"/>
    <w:rsid w:val="48E37AAB"/>
    <w:rsid w:val="48FD4B4C"/>
    <w:rsid w:val="490A68E0"/>
    <w:rsid w:val="491055FE"/>
    <w:rsid w:val="495F5B3E"/>
    <w:rsid w:val="496F77D7"/>
    <w:rsid w:val="497654FD"/>
    <w:rsid w:val="497C051C"/>
    <w:rsid w:val="49830203"/>
    <w:rsid w:val="49B64211"/>
    <w:rsid w:val="49F6167F"/>
    <w:rsid w:val="4A0330F2"/>
    <w:rsid w:val="4A064FA0"/>
    <w:rsid w:val="4A16615C"/>
    <w:rsid w:val="4A4424D7"/>
    <w:rsid w:val="4AB82D0F"/>
    <w:rsid w:val="4AEB4064"/>
    <w:rsid w:val="4AEB7664"/>
    <w:rsid w:val="4AFD7C19"/>
    <w:rsid w:val="4B0567D1"/>
    <w:rsid w:val="4B236AAE"/>
    <w:rsid w:val="4B707271"/>
    <w:rsid w:val="4B9739F7"/>
    <w:rsid w:val="4BEE2503"/>
    <w:rsid w:val="4C245A30"/>
    <w:rsid w:val="4C3B072E"/>
    <w:rsid w:val="4CB6685F"/>
    <w:rsid w:val="4CC367FE"/>
    <w:rsid w:val="4CEB6BD1"/>
    <w:rsid w:val="4D077F3C"/>
    <w:rsid w:val="4D123355"/>
    <w:rsid w:val="4D1D271C"/>
    <w:rsid w:val="4D2A3B31"/>
    <w:rsid w:val="4D312C52"/>
    <w:rsid w:val="4D905305"/>
    <w:rsid w:val="4D964A72"/>
    <w:rsid w:val="4D9C1254"/>
    <w:rsid w:val="4DB210B7"/>
    <w:rsid w:val="4DFC67D6"/>
    <w:rsid w:val="4DFE07AD"/>
    <w:rsid w:val="4E793892"/>
    <w:rsid w:val="4E800872"/>
    <w:rsid w:val="4EC569ED"/>
    <w:rsid w:val="4ED50EA1"/>
    <w:rsid w:val="4EE07EA5"/>
    <w:rsid w:val="4EEC050C"/>
    <w:rsid w:val="4EF94B8B"/>
    <w:rsid w:val="4F104EC3"/>
    <w:rsid w:val="4F47354A"/>
    <w:rsid w:val="4F6528EC"/>
    <w:rsid w:val="4F911C54"/>
    <w:rsid w:val="4FE625E0"/>
    <w:rsid w:val="5021480F"/>
    <w:rsid w:val="50962ECB"/>
    <w:rsid w:val="50A42E38"/>
    <w:rsid w:val="50A4577F"/>
    <w:rsid w:val="50B73D1F"/>
    <w:rsid w:val="50BD5BC9"/>
    <w:rsid w:val="50C11EEE"/>
    <w:rsid w:val="50E97CFC"/>
    <w:rsid w:val="50F96FFC"/>
    <w:rsid w:val="50FA4028"/>
    <w:rsid w:val="510D65B7"/>
    <w:rsid w:val="511157AB"/>
    <w:rsid w:val="511300BE"/>
    <w:rsid w:val="5142540C"/>
    <w:rsid w:val="518832C8"/>
    <w:rsid w:val="519D3C50"/>
    <w:rsid w:val="51A0432A"/>
    <w:rsid w:val="51A86090"/>
    <w:rsid w:val="51B7396D"/>
    <w:rsid w:val="522E4CC3"/>
    <w:rsid w:val="5244713B"/>
    <w:rsid w:val="52615633"/>
    <w:rsid w:val="526F4DE4"/>
    <w:rsid w:val="52810E32"/>
    <w:rsid w:val="528350D9"/>
    <w:rsid w:val="52977FD4"/>
    <w:rsid w:val="52995430"/>
    <w:rsid w:val="52A25790"/>
    <w:rsid w:val="52A96B6F"/>
    <w:rsid w:val="52B45975"/>
    <w:rsid w:val="52D94AA4"/>
    <w:rsid w:val="52DE639C"/>
    <w:rsid w:val="52EA3A62"/>
    <w:rsid w:val="52F50BB8"/>
    <w:rsid w:val="53097272"/>
    <w:rsid w:val="53343C45"/>
    <w:rsid w:val="53544462"/>
    <w:rsid w:val="5397158E"/>
    <w:rsid w:val="53FE4961"/>
    <w:rsid w:val="54013861"/>
    <w:rsid w:val="54487265"/>
    <w:rsid w:val="544D6070"/>
    <w:rsid w:val="54521371"/>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14AE3"/>
    <w:rsid w:val="566B6D1E"/>
    <w:rsid w:val="56EA4F7D"/>
    <w:rsid w:val="57032A2C"/>
    <w:rsid w:val="570F5219"/>
    <w:rsid w:val="57302597"/>
    <w:rsid w:val="575D12B5"/>
    <w:rsid w:val="57610A87"/>
    <w:rsid w:val="57684EDC"/>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4F1EAF"/>
    <w:rsid w:val="595E1678"/>
    <w:rsid w:val="596D5BD4"/>
    <w:rsid w:val="597E3DD8"/>
    <w:rsid w:val="59F80043"/>
    <w:rsid w:val="5A09252F"/>
    <w:rsid w:val="5A0B2778"/>
    <w:rsid w:val="5A2A7C7B"/>
    <w:rsid w:val="5A3E2560"/>
    <w:rsid w:val="5A5D3B6E"/>
    <w:rsid w:val="5A637A76"/>
    <w:rsid w:val="5A6D33BA"/>
    <w:rsid w:val="5A792B1F"/>
    <w:rsid w:val="5A874767"/>
    <w:rsid w:val="5A910CA3"/>
    <w:rsid w:val="5AA85BE2"/>
    <w:rsid w:val="5AAD6F28"/>
    <w:rsid w:val="5AD63A24"/>
    <w:rsid w:val="5B2E1A1D"/>
    <w:rsid w:val="5B843A1C"/>
    <w:rsid w:val="5B873E3F"/>
    <w:rsid w:val="5C02690E"/>
    <w:rsid w:val="5C196DA7"/>
    <w:rsid w:val="5C2A048C"/>
    <w:rsid w:val="5C33650D"/>
    <w:rsid w:val="5C5B73D5"/>
    <w:rsid w:val="5C620811"/>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413BFC"/>
    <w:rsid w:val="607330CE"/>
    <w:rsid w:val="60825176"/>
    <w:rsid w:val="609F2AC4"/>
    <w:rsid w:val="60FA2EE8"/>
    <w:rsid w:val="61054A27"/>
    <w:rsid w:val="610A52BC"/>
    <w:rsid w:val="611D2366"/>
    <w:rsid w:val="61421856"/>
    <w:rsid w:val="615227C4"/>
    <w:rsid w:val="61654E3F"/>
    <w:rsid w:val="6182292A"/>
    <w:rsid w:val="619F7F92"/>
    <w:rsid w:val="61F94C26"/>
    <w:rsid w:val="62000E56"/>
    <w:rsid w:val="623C36B0"/>
    <w:rsid w:val="62422353"/>
    <w:rsid w:val="624F3E49"/>
    <w:rsid w:val="625B6C51"/>
    <w:rsid w:val="62632286"/>
    <w:rsid w:val="62885958"/>
    <w:rsid w:val="62F40B65"/>
    <w:rsid w:val="62FC2CFE"/>
    <w:rsid w:val="63024505"/>
    <w:rsid w:val="635600A5"/>
    <w:rsid w:val="635B1DB5"/>
    <w:rsid w:val="63711FED"/>
    <w:rsid w:val="63880DDC"/>
    <w:rsid w:val="638D750D"/>
    <w:rsid w:val="63A13F43"/>
    <w:rsid w:val="63AC6CC0"/>
    <w:rsid w:val="64055776"/>
    <w:rsid w:val="64240056"/>
    <w:rsid w:val="64313121"/>
    <w:rsid w:val="64340620"/>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3E60EF"/>
    <w:rsid w:val="69627681"/>
    <w:rsid w:val="6977531D"/>
    <w:rsid w:val="69872FA0"/>
    <w:rsid w:val="69CC2BFF"/>
    <w:rsid w:val="69FD55B8"/>
    <w:rsid w:val="6A0B1C62"/>
    <w:rsid w:val="6A2406C8"/>
    <w:rsid w:val="6A7501A9"/>
    <w:rsid w:val="6ADE0BD1"/>
    <w:rsid w:val="6AE96859"/>
    <w:rsid w:val="6B147746"/>
    <w:rsid w:val="6B24787C"/>
    <w:rsid w:val="6B573233"/>
    <w:rsid w:val="6B5B6274"/>
    <w:rsid w:val="6B935D53"/>
    <w:rsid w:val="6BD37AEC"/>
    <w:rsid w:val="6BD526E8"/>
    <w:rsid w:val="6C196F71"/>
    <w:rsid w:val="6C226FCB"/>
    <w:rsid w:val="6C31226F"/>
    <w:rsid w:val="6C552F0B"/>
    <w:rsid w:val="6C8C67B7"/>
    <w:rsid w:val="6C9D744C"/>
    <w:rsid w:val="6CB4102B"/>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41DEC"/>
    <w:rsid w:val="71360107"/>
    <w:rsid w:val="71386A87"/>
    <w:rsid w:val="713B688E"/>
    <w:rsid w:val="718F50E7"/>
    <w:rsid w:val="71D43752"/>
    <w:rsid w:val="71E511AB"/>
    <w:rsid w:val="71F1796A"/>
    <w:rsid w:val="72154626"/>
    <w:rsid w:val="72262B5D"/>
    <w:rsid w:val="72283FF7"/>
    <w:rsid w:val="722E7212"/>
    <w:rsid w:val="723A0474"/>
    <w:rsid w:val="725923E4"/>
    <w:rsid w:val="72742D1A"/>
    <w:rsid w:val="72864BF7"/>
    <w:rsid w:val="729023FC"/>
    <w:rsid w:val="737C2238"/>
    <w:rsid w:val="73C0646E"/>
    <w:rsid w:val="742222F5"/>
    <w:rsid w:val="74235FBB"/>
    <w:rsid w:val="74476126"/>
    <w:rsid w:val="74706664"/>
    <w:rsid w:val="747F3682"/>
    <w:rsid w:val="749C4185"/>
    <w:rsid w:val="75067759"/>
    <w:rsid w:val="752E6DCD"/>
    <w:rsid w:val="7551380D"/>
    <w:rsid w:val="75600BE5"/>
    <w:rsid w:val="7564475C"/>
    <w:rsid w:val="7583797F"/>
    <w:rsid w:val="75D20F1D"/>
    <w:rsid w:val="75DA2C18"/>
    <w:rsid w:val="75F54412"/>
    <w:rsid w:val="761D08E0"/>
    <w:rsid w:val="763639DD"/>
    <w:rsid w:val="765D347C"/>
    <w:rsid w:val="76826699"/>
    <w:rsid w:val="76C87133"/>
    <w:rsid w:val="76CD08D5"/>
    <w:rsid w:val="76DB4B92"/>
    <w:rsid w:val="77052AA4"/>
    <w:rsid w:val="77136511"/>
    <w:rsid w:val="77340A39"/>
    <w:rsid w:val="77351FD0"/>
    <w:rsid w:val="77472422"/>
    <w:rsid w:val="777F31F2"/>
    <w:rsid w:val="77850C07"/>
    <w:rsid w:val="77D1700D"/>
    <w:rsid w:val="77EC04CC"/>
    <w:rsid w:val="77FA6A6E"/>
    <w:rsid w:val="78775729"/>
    <w:rsid w:val="78A42DB0"/>
    <w:rsid w:val="78A656AB"/>
    <w:rsid w:val="78B2245C"/>
    <w:rsid w:val="78E172CC"/>
    <w:rsid w:val="78EA1D1F"/>
    <w:rsid w:val="7904172F"/>
    <w:rsid w:val="790F7E27"/>
    <w:rsid w:val="792A231A"/>
    <w:rsid w:val="79316829"/>
    <w:rsid w:val="79501F80"/>
    <w:rsid w:val="797E66A9"/>
    <w:rsid w:val="798518A4"/>
    <w:rsid w:val="79A97383"/>
    <w:rsid w:val="79E02567"/>
    <w:rsid w:val="79E27E8B"/>
    <w:rsid w:val="79F850CE"/>
    <w:rsid w:val="79FD443C"/>
    <w:rsid w:val="7A1D1975"/>
    <w:rsid w:val="7A307F30"/>
    <w:rsid w:val="7A3E5150"/>
    <w:rsid w:val="7A4670D6"/>
    <w:rsid w:val="7A534B63"/>
    <w:rsid w:val="7A615382"/>
    <w:rsid w:val="7A67303B"/>
    <w:rsid w:val="7A7025DA"/>
    <w:rsid w:val="7A8A4571"/>
    <w:rsid w:val="7A9E45ED"/>
    <w:rsid w:val="7AAB1D04"/>
    <w:rsid w:val="7ABA4368"/>
    <w:rsid w:val="7AC878BC"/>
    <w:rsid w:val="7AD05746"/>
    <w:rsid w:val="7B063D82"/>
    <w:rsid w:val="7B257FFD"/>
    <w:rsid w:val="7B343476"/>
    <w:rsid w:val="7B567E41"/>
    <w:rsid w:val="7B5A2978"/>
    <w:rsid w:val="7B5A7E4C"/>
    <w:rsid w:val="7B667AF9"/>
    <w:rsid w:val="7B7468F8"/>
    <w:rsid w:val="7BEE0103"/>
    <w:rsid w:val="7C0A0FE4"/>
    <w:rsid w:val="7C10356E"/>
    <w:rsid w:val="7C254906"/>
    <w:rsid w:val="7C590818"/>
    <w:rsid w:val="7C7C10F6"/>
    <w:rsid w:val="7C853BEA"/>
    <w:rsid w:val="7C881368"/>
    <w:rsid w:val="7C8D66C7"/>
    <w:rsid w:val="7CE27788"/>
    <w:rsid w:val="7D0C32F1"/>
    <w:rsid w:val="7D0F408D"/>
    <w:rsid w:val="7D491C6C"/>
    <w:rsid w:val="7D5429C0"/>
    <w:rsid w:val="7D6E6D43"/>
    <w:rsid w:val="7DB57A34"/>
    <w:rsid w:val="7DE60973"/>
    <w:rsid w:val="7DEF0916"/>
    <w:rsid w:val="7E1E5218"/>
    <w:rsid w:val="7E7924A1"/>
    <w:rsid w:val="7E9A4E1F"/>
    <w:rsid w:val="7EA7723A"/>
    <w:rsid w:val="7EF56FBB"/>
    <w:rsid w:val="7F0768EB"/>
    <w:rsid w:val="7F143BEC"/>
    <w:rsid w:val="7F715AF2"/>
    <w:rsid w:val="7F886E69"/>
    <w:rsid w:val="7FD8234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104</Pages>
  <Words>52259</Words>
  <Characters>54919</Characters>
  <Lines>283</Lines>
  <Paragraphs>79</Paragraphs>
  <TotalTime>1</TotalTime>
  <ScaleCrop>false</ScaleCrop>
  <LinksUpToDate>false</LinksUpToDate>
  <CharactersWithSpaces>60529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WPS_1661847895</cp:lastModifiedBy>
  <cp:lastPrinted>2021-12-27T03:06:00Z</cp:lastPrinted>
  <dcterms:modified xsi:type="dcterms:W3CDTF">2022-11-11T08:25:03Z</dcterms:modified>
  <dc:title>杭州市市民卡扩大发卡工程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