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bookmarkStart w:id="580" w:name="_GoBack"/>
      <w:bookmarkEnd w:id="580"/>
    </w:p>
    <w:p>
      <w:pPr>
        <w:adjustRightInd/>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杭州市特种设备检测研究院</w:t>
      </w: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（杭州市特种设备应急处置中心）</w:t>
      </w: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2022年度检验业务所需的车辆租赁项目</w:t>
      </w:r>
    </w:p>
    <w:p>
      <w:pPr>
        <w:adjustRightInd/>
        <w:spacing w:line="360" w:lineRule="auto"/>
        <w:jc w:val="center"/>
        <w:rPr>
          <w:rFonts w:hint="eastAsia" w:ascii="仿宋" w:hAnsi="仿宋" w:eastAsia="仿宋" w:cs="仿宋_GB2312"/>
          <w:b/>
          <w:bCs/>
          <w:color w:val="auto"/>
          <w:sz w:val="48"/>
          <w:szCs w:val="48"/>
          <w:highlight w:val="none"/>
          <w:lang w:val="en-US" w:eastAsia="zh-CN"/>
        </w:rPr>
      </w:pPr>
      <w:r>
        <w:rPr>
          <w:rFonts w:hint="eastAsia" w:ascii="仿宋" w:hAnsi="仿宋" w:eastAsia="仿宋" w:cs="仿宋_GB2312"/>
          <w:b/>
          <w:bCs/>
          <w:color w:val="auto"/>
          <w:sz w:val="48"/>
          <w:szCs w:val="48"/>
          <w:highlight w:val="none"/>
        </w:rPr>
        <w:t>招标文件</w:t>
      </w:r>
      <w:r>
        <w:rPr>
          <w:rFonts w:hint="eastAsia" w:ascii="仿宋" w:hAnsi="仿宋" w:eastAsia="仿宋" w:cs="仿宋_GB2312"/>
          <w:b/>
          <w:bCs/>
          <w:color w:val="auto"/>
          <w:sz w:val="48"/>
          <w:szCs w:val="48"/>
          <w:highlight w:val="none"/>
          <w:lang w:val="en-US" w:eastAsia="zh-CN"/>
        </w:rPr>
        <w:t xml:space="preserve"> </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HZZFCG-2022-011（1）</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杭州市特种设备检测研究院（杭州市特种设备应急处置中心）</w:t>
      </w:r>
    </w:p>
    <w:p>
      <w:pPr>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lang w:eastAsia="zh-CN"/>
        </w:rPr>
        <w:t>杭州市公共资源交易中心</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宋体" w:hAnsi="宋体" w:eastAsia="仿宋_GB2312" w:cs="宋体"/>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二十三</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杭州市特种设备检测研究院（杭州市特种设备应急处置中心）2022年度检验业务所需的车辆租赁项目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HZZFCG-2022-011（1）</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cs="仿宋_GB2312"/>
          <w:color w:val="auto"/>
          <w:sz w:val="24"/>
          <w:highlight w:val="none"/>
        </w:rPr>
        <w:t>2800000</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cs="仿宋_GB2312"/>
          <w:color w:val="auto"/>
          <w:sz w:val="24"/>
          <w:highlight w:val="none"/>
        </w:rPr>
        <w:t xml:space="preserve">2800000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pStyle w:val="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杭州市特种设备检测研究院（杭州市特种设备应急处置中心）2022年度检验业务所需的车辆租赁项目主要内容：汽车租赁服务，其中满足招标文件车辆总数60辆（其中燃油或油电混动车数量不低于50辆，新能源纯电动车不多于10辆），其余必须符合国家规定。租赁车辆（不含司机），用于日常检验及应急保障用车等。具体费用包含租赁车辆12个月的全部费用，包括租赁费用、GPS安装与使用服务费用、车辆贴膜费用、轮胎修补及更换费用、行车记录仪、保险费用（覆盖全部险种，包括交强险、车损险、第三者责任保险（≥</w:t>
      </w:r>
      <w:r>
        <w:rPr>
          <w:rFonts w:hint="eastAsia" w:ascii="仿宋_GB2312" w:hAnsi="仿宋" w:eastAsia="仿宋_GB2312"/>
          <w:bCs/>
          <w:snapToGrid/>
          <w:color w:val="auto"/>
          <w:kern w:val="2"/>
          <w:sz w:val="24"/>
          <w:szCs w:val="24"/>
          <w:highlight w:val="none"/>
          <w:lang w:eastAsia="zh-CN"/>
        </w:rPr>
        <w:t>200万</w:t>
      </w:r>
      <w:r>
        <w:rPr>
          <w:rFonts w:hint="eastAsia" w:ascii="仿宋_GB2312" w:hAnsi="仿宋" w:eastAsia="仿宋_GB2312"/>
          <w:bCs/>
          <w:snapToGrid/>
          <w:color w:val="auto"/>
          <w:kern w:val="2"/>
          <w:sz w:val="24"/>
          <w:szCs w:val="24"/>
          <w:highlight w:val="none"/>
        </w:rPr>
        <w:t>）、车上人员险）、维修及保养费用、汽油费用（含本单位外新能源车充电费用）、过路过桥费用、停车费用、年审费用、车辆折旧费、管理费、各种税费等一切费用</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详见招标文件第三部分采购需求</w:t>
      </w:r>
      <w:r>
        <w:rPr>
          <w:rFonts w:hint="eastAsia" w:ascii="仿宋_GB2312" w:hAnsi="仿宋" w:eastAsia="仿宋_GB2312"/>
          <w:bCs/>
          <w:snapToGrid/>
          <w:color w:val="auto"/>
          <w:kern w:val="2"/>
          <w:sz w:val="24"/>
          <w:szCs w:val="24"/>
          <w:highlight w:val="none"/>
        </w:rPr>
        <w:t>。</w:t>
      </w:r>
    </w:p>
    <w:p>
      <w:pPr>
        <w:pStyle w:val="128"/>
        <w:ind w:firstLine="482"/>
        <w:outlineLvl w:val="2"/>
        <w:rPr>
          <w:rFonts w:hint="eastAsia" w:ascii="仿宋_GB2312" w:hAnsi="仿宋" w:eastAsia="仿宋_GB2312" w:cs="Times New Roman"/>
          <w:bCs/>
          <w:snapToGrid/>
          <w:color w:val="auto"/>
          <w:kern w:val="2"/>
          <w:sz w:val="24"/>
          <w:szCs w:val="24"/>
          <w:highlight w:val="none"/>
          <w:lang w:val="en-US" w:eastAsia="zh-CN" w:bidi="ar-SA"/>
        </w:rPr>
      </w:pPr>
      <w:r>
        <w:rPr>
          <w:rFonts w:hint="eastAsia" w:ascii="仿宋_GB2312" w:hAnsi="仿宋" w:eastAsia="仿宋_GB2312"/>
          <w:b/>
          <w:color w:val="auto"/>
          <w:highlight w:val="none"/>
        </w:rPr>
        <w:t>合同履约期限：</w:t>
      </w:r>
      <w:r>
        <w:rPr>
          <w:rFonts w:hint="eastAsia" w:ascii="仿宋_GB2312" w:hAnsi="仿宋" w:eastAsia="仿宋_GB2312" w:cs="Times New Roman"/>
          <w:bCs/>
          <w:snapToGrid/>
          <w:color w:val="auto"/>
          <w:kern w:val="2"/>
          <w:sz w:val="24"/>
          <w:szCs w:val="24"/>
          <w:highlight w:val="none"/>
          <w:lang w:val="en-US" w:eastAsia="zh-CN" w:bidi="ar-SA"/>
        </w:rPr>
        <w:t>合同期限为1年（合同从车辆到位交接之日起算）。</w:t>
      </w:r>
    </w:p>
    <w:p>
      <w:pPr>
        <w:pStyle w:val="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snapToGrid w:val="0"/>
              <w:color w:val="auto"/>
              <w:kern w:val="0"/>
              <w:sz w:val="24"/>
              <w:szCs w:val="20"/>
              <w:highlight w:val="none"/>
              <w:lang w:val="en-US" w:eastAsia="zh-CN" w:bidi="ar-SA"/>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b w:val="0"/>
          <w:bCs w:val="0"/>
          <w:color w:val="auto"/>
          <w:sz w:val="24"/>
          <w:highlight w:val="none"/>
        </w:rPr>
      </w:pPr>
      <w:r>
        <w:rPr>
          <w:rFonts w:ascii="仿宋_GB2312" w:hAnsi="仿宋" w:eastAsia="仿宋_GB2312"/>
          <w:color w:val="auto"/>
          <w:sz w:val="24"/>
          <w:highlight w:val="none"/>
        </w:rPr>
        <w:t>3.本项目的特定资格要求：</w:t>
      </w:r>
      <w:r>
        <w:rPr>
          <w:rFonts w:hint="eastAsia" w:ascii="仿宋" w:hAnsi="仿宋" w:eastAsia="仿宋" w:cs="仿宋"/>
          <w:b w:val="0"/>
          <w:bCs w:val="0"/>
          <w:color w:val="auto"/>
          <w:sz w:val="24"/>
          <w:highlight w:val="none"/>
        </w:rPr>
        <w:t>取得汽车租赁经营备案证</w:t>
      </w:r>
      <w:r>
        <w:rPr>
          <w:rFonts w:hint="eastAsia" w:ascii="仿宋" w:hAnsi="仿宋" w:eastAsia="仿宋" w:cs="仿宋"/>
          <w:b w:val="0"/>
          <w:bCs w:val="0"/>
          <w:color w:val="auto"/>
          <w:sz w:val="24"/>
          <w:highlight w:val="none"/>
          <w:lang w:eastAsia="zh-CN"/>
        </w:rPr>
        <w:t>（有有效期的，在有效期内）</w:t>
      </w:r>
      <w:r>
        <w:rPr>
          <w:rFonts w:hint="eastAsia" w:ascii="仿宋_GB2312" w:hAnsi="仿宋" w:eastAsia="仿宋_GB2312"/>
          <w:b w:val="0"/>
          <w:bCs w:val="0"/>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u w:val="single"/>
          <w:lang w:val="en-US" w:eastAsia="zh-CN"/>
        </w:rPr>
        <w:t>00秒</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u w:val="single"/>
          <w:lang w:val="en-US" w:eastAsia="zh-CN"/>
        </w:rPr>
        <w:t>00秒</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Pr>
          <w:rFonts w:hint="eastAsia" w:ascii="仿宋_GB2312" w:hAnsi="仿宋" w:eastAsia="仿宋_GB2312" w:cs="仿宋_GB2312"/>
          <w:color w:val="auto"/>
          <w:sz w:val="24"/>
          <w:highlight w:val="none"/>
        </w:rPr>
        <w:t>未</w:t>
      </w:r>
      <w:r>
        <w:rPr>
          <w:rFonts w:hint="eastAsia" w:ascii="仿宋_GB2312" w:hAnsi="仿宋" w:eastAsia="仿宋_GB2312" w:cs="仿宋_GB2312"/>
          <w:color w:val="auto"/>
          <w:sz w:val="24"/>
          <w:highlight w:val="none"/>
        </w:rPr>
        <w:t>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 w:hAnsi="仿宋" w:eastAsia="仿宋"/>
          <w:color w:val="auto"/>
          <w:sz w:val="24"/>
          <w:highlight w:val="none"/>
        </w:rPr>
        <w:t>杭州市特种设备检测研究院（杭州市特种设备应急处置中心）</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olor w:val="auto"/>
          <w:sz w:val="24"/>
          <w:highlight w:val="none"/>
        </w:rPr>
        <w:t>浙江省杭州市</w:t>
      </w:r>
      <w:r>
        <w:rPr>
          <w:rFonts w:hint="eastAsia" w:ascii="仿宋" w:hAnsi="仿宋" w:eastAsia="仿宋" w:cs="仿宋"/>
          <w:color w:val="auto"/>
          <w:sz w:val="24"/>
          <w:highlight w:val="none"/>
        </w:rPr>
        <w:t>滨江区滨文路3</w:t>
      </w:r>
      <w:r>
        <w:rPr>
          <w:rFonts w:ascii="仿宋" w:hAnsi="仿宋" w:eastAsia="仿宋" w:cs="仿宋"/>
          <w:color w:val="auto"/>
          <w:sz w:val="24"/>
          <w:highlight w:val="none"/>
        </w:rPr>
        <w:t>2</w:t>
      </w:r>
      <w:r>
        <w:rPr>
          <w:rFonts w:hint="eastAsia" w:ascii="仿宋" w:hAnsi="仿宋" w:eastAsia="仿宋" w:cs="仿宋"/>
          <w:color w:val="auto"/>
          <w:sz w:val="24"/>
          <w:highlight w:val="none"/>
        </w:rPr>
        <w:t>号</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w:t>
      </w:r>
      <w:r>
        <w:rPr>
          <w:rFonts w:hint="eastAsia" w:ascii="仿宋" w:hAnsi="仿宋" w:eastAsia="仿宋"/>
          <w:color w:val="auto"/>
          <w:sz w:val="24"/>
          <w:highlight w:val="none"/>
        </w:rPr>
        <w:t>阎工</w:t>
      </w:r>
      <w:r>
        <w:rPr>
          <w:rFonts w:ascii="仿宋" w:hAnsi="仿宋" w:eastAsia="仿宋"/>
          <w:color w:val="auto"/>
          <w:sz w:val="24"/>
          <w:highlight w:val="none"/>
        </w:rPr>
        <w:t xml:space="preserve"> </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s="仿宋"/>
          <w:color w:val="auto"/>
          <w:sz w:val="24"/>
          <w:highlight w:val="none"/>
        </w:rPr>
        <w:t>0571-</w:t>
      </w:r>
      <w:r>
        <w:rPr>
          <w:rFonts w:hint="eastAsia" w:ascii="仿宋" w:hAnsi="仿宋" w:eastAsia="仿宋" w:cs="仿宋"/>
          <w:color w:val="auto"/>
          <w:kern w:val="0"/>
          <w:sz w:val="24"/>
          <w:highlight w:val="none"/>
        </w:rPr>
        <w:t>87656372</w:t>
      </w:r>
      <w:r>
        <w:rPr>
          <w:rFonts w:hint="eastAsia"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任工</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仿宋"/>
          <w:color w:val="auto"/>
          <w:sz w:val="24"/>
          <w:highlight w:val="none"/>
        </w:rPr>
        <w:t>0571-</w:t>
      </w:r>
      <w:r>
        <w:rPr>
          <w:rFonts w:hint="eastAsia" w:ascii="仿宋" w:hAnsi="仿宋" w:eastAsia="仿宋" w:cs="宋体"/>
          <w:bCs/>
          <w:color w:val="auto"/>
          <w:kern w:val="0"/>
          <w:sz w:val="24"/>
          <w:highlight w:val="none"/>
        </w:rPr>
        <w:t>81391484</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称：杭州市公共资源交易中心</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 w:hAnsi="仿宋" w:eastAsia="仿宋"/>
          <w:color w:val="auto"/>
          <w:sz w:val="24"/>
          <w:highlight w:val="none"/>
        </w:rPr>
        <w:t>杭州市之江路</w:t>
      </w:r>
      <w:r>
        <w:rPr>
          <w:rFonts w:ascii="仿宋" w:hAnsi="仿宋" w:eastAsia="仿宋"/>
          <w:color w:val="auto"/>
          <w:sz w:val="24"/>
          <w:highlight w:val="none"/>
        </w:rPr>
        <w:t>925号（临江金座2号楼)</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 w:hAnsi="仿宋" w:eastAsia="仿宋"/>
          <w:color w:val="auto"/>
          <w:sz w:val="24"/>
          <w:highlight w:val="none"/>
        </w:rPr>
        <w:t>张曙平</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项目联系方式（询问）：0571-85085067</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滕菲</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ascii="仿宋" w:hAnsi="仿宋" w:eastAsia="仿宋"/>
          <w:color w:val="auto"/>
          <w:sz w:val="24"/>
          <w:highlight w:val="none"/>
        </w:rPr>
        <w:t>0571-85085388</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称：杭州市财政局政府采购监管处</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址：杭州市中河中路152号617办公室</w:t>
      </w:r>
      <w:r>
        <w:rPr>
          <w:rFonts w:hint="eastAsia" w:ascii="仿宋_GB2312" w:hAnsi="仿宋" w:eastAsia="仿宋_GB2312"/>
          <w:color w:val="auto"/>
          <w:sz w:val="24"/>
          <w:highlight w:val="none"/>
        </w:rPr>
        <w:t xml:space="preserve">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：吕先生</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监督投诉电话：0571-87715261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r>
        <w:rPr>
          <w:rFonts w:ascii="仿宋_GB2312" w:hAnsi="仿宋" w:eastAsia="仿宋_GB2312"/>
          <w:color w:val="auto"/>
          <w:sz w:val="24"/>
          <w:highlight w:val="none"/>
        </w:rPr>
        <w:t>。</w:t>
      </w:r>
    </w:p>
    <w:p>
      <w:pPr>
        <w:pStyle w:val="32"/>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汽车租赁服务 </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租赁和商务服务业</w:t>
            </w:r>
            <w:r>
              <w:rPr>
                <w:rFonts w:hint="eastAsia" w:ascii="仿宋_GB2312" w:hAnsi="仿宋" w:eastAsia="仿宋_GB2312" w:cs="Arial"/>
                <w:color w:val="auto"/>
                <w:kern w:val="0"/>
                <w:sz w:val="24"/>
                <w:highlight w:val="none"/>
              </w:rPr>
              <w:t>行业</w:t>
            </w:r>
            <w:r>
              <w:rPr>
                <w:rFonts w:hint="eastAsia" w:ascii="仿宋_GB2312" w:hAnsi="仿宋" w:eastAsia="仿宋_GB2312" w:cs="Arial"/>
                <w:color w:val="auto"/>
                <w:kern w:val="0"/>
                <w:sz w:val="24"/>
                <w:highlight w:val="none"/>
              </w:rPr>
              <w:t>；</w:t>
            </w:r>
          </w:p>
          <w:p>
            <w:pPr>
              <w:pStyle w:val="2"/>
              <w:rPr>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可以就</w:t>
            </w:r>
            <w:r>
              <w:rPr>
                <w:rFonts w:hint="eastAsia" w:ascii="仿宋_GB2312" w:hAnsi="仿宋" w:eastAsia="仿宋_GB2312"/>
                <w:color w:val="auto"/>
                <w:sz w:val="24"/>
                <w:highlight w:val="none"/>
                <w:u w:val="single"/>
              </w:rPr>
              <w:t xml:space="preserve">    </w:t>
            </w:r>
            <w:r>
              <w:rPr>
                <w:rFonts w:hint="eastAsia" w:ascii="仿宋_GB2312" w:hAnsi="仿宋" w:eastAsia="仿宋_GB2312" w:cs="Arial"/>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hint="eastAsia" w:ascii="仿宋_GB2312" w:hAnsi="仿宋" w:eastAsia="仿宋_GB2312"/>
                <w:color w:val="auto"/>
                <w:sz w:val="24"/>
                <w:highlight w:val="none"/>
                <w:u w:val="single"/>
              </w:rPr>
              <w:t>维修及保养服务、车辆加油服务、车辆保险</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szCs w:val="24"/>
                    <w:highlight w:val="none"/>
                    <w:lang w:val="en-US" w:eastAsia="zh-CN" w:bidi="ar-SA"/>
                  </w:rPr>
                  <w:t>☐</w:t>
                </w:r>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仿宋_GB2312" w:hAnsi="仿宋" w:eastAsia="仿宋_GB2312" w:cs="Arial"/>
                    <w:color w:val="auto"/>
                    <w:kern w:val="0"/>
                    <w:sz w:val="24"/>
                    <w:highlight w:val="none"/>
                  </w:rPr>
                  <w:sym w:font="Wingdings" w:char="F0FE"/>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sym w:font="Wingdings" w:char="F0FE"/>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w:t>
            </w:r>
            <w:r>
              <w:rPr>
                <w:rFonts w:hint="eastAsia" w:ascii="仿宋_GB2312" w:hAnsi="仿宋" w:eastAsia="仿宋_GB2312"/>
                <w:color w:val="auto"/>
                <w:kern w:val="0"/>
                <w:sz w:val="24"/>
                <w:highlight w:val="none"/>
                <w:lang w:eastAsia="zh-CN"/>
              </w:rPr>
              <w:t>或授权代表</w:t>
            </w:r>
            <w:r>
              <w:rPr>
                <w:rFonts w:hint="eastAsia" w:ascii="仿宋_GB2312" w:hAnsi="仿宋" w:eastAsia="仿宋_GB2312"/>
                <w:color w:val="auto"/>
                <w:kern w:val="0"/>
                <w:sz w:val="24"/>
                <w:highlight w:val="none"/>
                <w:lang w:eastAsia="zh-CN"/>
              </w:rPr>
              <w:t>签名</w:t>
            </w:r>
            <w:r>
              <w:rPr>
                <w:rFonts w:hint="eastAsia" w:ascii="仿宋_GB2312" w:hAnsi="仿宋" w:eastAsia="仿宋_GB2312"/>
                <w:color w:val="auto"/>
                <w:kern w:val="0"/>
                <w:sz w:val="24"/>
                <w:highlight w:val="none"/>
              </w:rPr>
              <w:t>）及身份证明，否则不得讲解演示。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杭州市之江路925号临江金座2号楼1010室（杭州市公共资源交易中心政府采购处）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0571-87008103</w:t>
            </w:r>
            <w:r>
              <w:rPr>
                <w:rFonts w:hint="eastAsia" w:ascii="仿宋" w:hAnsi="仿宋" w:eastAsia="仿宋" w:cs="仿宋"/>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color w:val="auto"/>
          <w:kern w:val="0"/>
          <w:sz w:val="24"/>
          <w:highlight w:val="none"/>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11.2.7</w:t>
      </w:r>
      <w:r>
        <w:rPr>
          <w:rFonts w:hint="eastAsia" w:ascii="仿宋_GB2312" w:hAnsi="仿宋" w:eastAsia="仿宋_GB2312" w:cs="仿宋_GB2312"/>
          <w:color w:val="auto"/>
          <w:sz w:val="24"/>
          <w:highlight w:val="none"/>
        </w:rPr>
        <w:t>投标标的清单；</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w:t>
      </w:r>
      <w:r>
        <w:rPr>
          <w:rFonts w:hint="eastAsia" w:ascii="仿宋_GB2312" w:hAnsi="仿宋" w:eastAsia="仿宋_GB2312" w:cs="仿宋_GB2312"/>
          <w:b/>
          <w:color w:val="auto"/>
          <w:sz w:val="24"/>
          <w:szCs w:val="24"/>
          <w:highlight w:val="none"/>
        </w:rPr>
        <w:t>未</w:t>
      </w:r>
      <w:r>
        <w:rPr>
          <w:rFonts w:ascii="仿宋_GB2312" w:hAnsi="仿宋" w:eastAsia="仿宋_GB2312" w:cs="仿宋_GB2312"/>
          <w:b/>
          <w:color w:val="auto"/>
          <w:sz w:val="24"/>
          <w:szCs w:val="24"/>
          <w:highlight w:val="none"/>
        </w:rPr>
        <w:t>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4.2</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hint="eastAsia" w:ascii="仿宋_GB2312" w:hAnsi="仿宋" w:eastAsia="仿宋_GB2312"/>
          <w:b/>
          <w:color w:val="auto"/>
          <w:sz w:val="24"/>
          <w:highlight w:val="none"/>
          <w:lang w:eastAsia="zh-CN"/>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5%。</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rPr>
        <w:t>项目验收结束后应及时退还</w:t>
      </w:r>
      <w:r>
        <w:rPr>
          <w:rFonts w:hint="eastAsia" w:ascii="仿宋_GB2312" w:hAnsi="仿宋" w:eastAsia="仿宋_GB2312"/>
          <w:b/>
          <w:color w:val="auto"/>
          <w:sz w:val="24"/>
          <w:highlight w:val="none"/>
          <w:lang w:eastAsia="zh-CN"/>
        </w:rPr>
        <w:t>。</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lang w:val="en-US" w:eastAsia="zh-CN"/>
        </w:rPr>
        <w:t>2.5</w:t>
      </w:r>
      <w:r>
        <w:rPr>
          <w:rFonts w:hint="eastAsia" w:ascii="仿宋_GB2312" w:hAnsi="仿宋" w:eastAsia="仿宋_GB2312" w:cs="仿宋_GB2312"/>
          <w:color w:val="auto"/>
          <w:sz w:val="24"/>
          <w:szCs w:val="20"/>
          <w:highlight w:val="none"/>
        </w:rPr>
        <w:t>%</w:t>
      </w:r>
      <w:r>
        <w:rPr>
          <w:rFonts w:hint="eastAsia" w:ascii="仿宋_GB2312" w:hAnsi="仿宋" w:eastAsia="仿宋_GB2312" w:cs="仿宋_GB2312"/>
          <w:color w:val="auto"/>
          <w:sz w:val="24"/>
          <w:szCs w:val="20"/>
          <w:highlight w:val="none"/>
        </w:rPr>
        <w:t>。</w:t>
      </w:r>
    </w:p>
    <w:p>
      <w:pPr>
        <w:pStyle w:val="2"/>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68057669"/>
      <w:bookmarkEnd w:id="15"/>
      <w:bookmarkStart w:id="16" w:name="_Hlt74714665"/>
      <w:bookmarkEnd w:id="16"/>
      <w:bookmarkStart w:id="17" w:name="_Hlt75236101"/>
      <w:bookmarkEnd w:id="17"/>
      <w:bookmarkStart w:id="18" w:name="_Hlt74707468"/>
      <w:bookmarkEnd w:id="18"/>
      <w:bookmarkStart w:id="19" w:name="_Hlt74730295"/>
      <w:bookmarkEnd w:id="19"/>
      <w:bookmarkStart w:id="20" w:name="_Hlt75236011"/>
      <w:bookmarkEnd w:id="20"/>
      <w:bookmarkStart w:id="21" w:name="_Hlt74729768"/>
      <w:bookmarkEnd w:id="21"/>
      <w:bookmarkStart w:id="22" w:name="_Hlt68073093"/>
      <w:bookmarkEnd w:id="22"/>
      <w:bookmarkStart w:id="23" w:name="_Hlt75236290"/>
      <w:bookmarkEnd w:id="23"/>
      <w:bookmarkStart w:id="24" w:name="_Hlt68072998"/>
      <w:bookmarkEnd w:id="24"/>
      <w:bookmarkStart w:id="25" w:name="_Hlt68403820"/>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napToGri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属于实质性要求条款的，已用符号“▲”标明，否则属于非实质性要求。</w:t>
      </w:r>
    </w:p>
    <w:tbl>
      <w:tblPr>
        <w:tblStyle w:val="62"/>
        <w:tblpPr w:leftFromText="180" w:rightFromText="180" w:vertAnchor="text" w:horzAnchor="page" w:tblpX="343" w:tblpY="1309"/>
        <w:tblOverlap w:val="never"/>
        <w:tblW w:w="10519"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709"/>
        <w:gridCol w:w="993"/>
        <w:gridCol w:w="1417"/>
        <w:gridCol w:w="709"/>
        <w:gridCol w:w="850"/>
        <w:gridCol w:w="993"/>
        <w:gridCol w:w="1446"/>
        <w:gridCol w:w="964"/>
        <w:gridCol w:w="1133"/>
        <w:gridCol w:w="130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442" w:hRule="atLeast"/>
        </w:trPr>
        <w:tc>
          <w:tcPr>
            <w:tcW w:w="709"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序号</w:t>
            </w:r>
          </w:p>
        </w:tc>
        <w:tc>
          <w:tcPr>
            <w:tcW w:w="993"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车型</w:t>
            </w:r>
          </w:p>
        </w:tc>
        <w:tc>
          <w:tcPr>
            <w:tcW w:w="1417"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出厂指导价</w:t>
            </w:r>
          </w:p>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（万元）</w:t>
            </w:r>
          </w:p>
        </w:tc>
        <w:tc>
          <w:tcPr>
            <w:tcW w:w="709"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排量</w:t>
            </w:r>
          </w:p>
        </w:tc>
        <w:tc>
          <w:tcPr>
            <w:tcW w:w="850"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汽车</w:t>
            </w:r>
          </w:p>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等级</w:t>
            </w:r>
          </w:p>
        </w:tc>
        <w:tc>
          <w:tcPr>
            <w:tcW w:w="993" w:type="dxa"/>
            <w:tcBorders>
              <w:top w:val="single" w:color="auto" w:sz="4" w:space="0"/>
            </w:tcBorders>
            <w:vAlign w:val="center"/>
          </w:tcPr>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预算</w:t>
            </w:r>
          </w:p>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金额</w:t>
            </w:r>
          </w:p>
          <w:p>
            <w:pPr>
              <w:spacing w:line="360" w:lineRule="auto"/>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（万元）</w:t>
            </w:r>
          </w:p>
        </w:tc>
        <w:tc>
          <w:tcPr>
            <w:tcW w:w="1446" w:type="dxa"/>
            <w:tcBorders>
              <w:top w:val="single" w:color="auto" w:sz="4" w:space="0"/>
            </w:tcBorders>
            <w:vAlign w:val="center"/>
          </w:tcPr>
          <w:p>
            <w:pPr>
              <w:snapToGrid w:val="0"/>
              <w:spacing w:line="360" w:lineRule="auto"/>
              <w:ind w:left="30" w:hanging="30" w:hangingChars="14"/>
              <w:jc w:val="center"/>
              <w:rPr>
                <w:rFonts w:ascii="仿宋" w:hAnsi="仿宋" w:eastAsia="仿宋" w:cs="华文仿宋"/>
                <w:b/>
                <w:color w:val="auto"/>
                <w:szCs w:val="21"/>
                <w:highlight w:val="none"/>
              </w:rPr>
            </w:pPr>
            <w:r>
              <w:rPr>
                <w:rFonts w:hint="eastAsia" w:ascii="仿宋" w:hAnsi="仿宋" w:eastAsia="仿宋" w:cs="华文仿宋"/>
                <w:b/>
                <w:color w:val="auto"/>
                <w:szCs w:val="21"/>
                <w:highlight w:val="none"/>
              </w:rPr>
              <w:t>数量（辆）</w:t>
            </w:r>
          </w:p>
        </w:tc>
        <w:tc>
          <w:tcPr>
            <w:tcW w:w="964" w:type="dxa"/>
            <w:tcBorders>
              <w:top w:val="single" w:color="auto" w:sz="4" w:space="0"/>
            </w:tcBorders>
            <w:vAlign w:val="center"/>
          </w:tcPr>
          <w:p>
            <w:pPr>
              <w:snapToGrid w:val="0"/>
              <w:spacing w:line="360" w:lineRule="auto"/>
              <w:jc w:val="center"/>
              <w:rPr>
                <w:rFonts w:ascii="仿宋" w:hAnsi="仿宋" w:eastAsia="仿宋" w:cs="华文仿宋"/>
                <w:b/>
                <w:bCs/>
                <w:color w:val="auto"/>
                <w:szCs w:val="21"/>
                <w:highlight w:val="none"/>
              </w:rPr>
            </w:pPr>
            <w:r>
              <w:rPr>
                <w:rFonts w:hint="eastAsia" w:ascii="仿宋" w:hAnsi="仿宋" w:eastAsia="仿宋" w:cs="华文仿宋"/>
                <w:b/>
                <w:bCs/>
                <w:color w:val="auto"/>
                <w:szCs w:val="21"/>
                <w:highlight w:val="none"/>
              </w:rPr>
              <w:t>中标人</w:t>
            </w:r>
          </w:p>
          <w:p>
            <w:pPr>
              <w:snapToGrid w:val="0"/>
              <w:spacing w:line="360" w:lineRule="auto"/>
              <w:jc w:val="center"/>
              <w:rPr>
                <w:rFonts w:ascii="仿宋" w:hAnsi="仿宋" w:eastAsia="仿宋" w:cs="华文仿宋"/>
                <w:b/>
                <w:bCs/>
                <w:color w:val="auto"/>
                <w:szCs w:val="21"/>
                <w:highlight w:val="none"/>
              </w:rPr>
            </w:pPr>
            <w:r>
              <w:rPr>
                <w:rFonts w:hint="eastAsia" w:ascii="仿宋" w:hAnsi="仿宋" w:eastAsia="仿宋" w:cs="华文仿宋"/>
                <w:b/>
                <w:bCs/>
                <w:color w:val="auto"/>
                <w:szCs w:val="21"/>
                <w:highlight w:val="none"/>
              </w:rPr>
              <w:t>数量</w:t>
            </w:r>
          </w:p>
        </w:tc>
        <w:tc>
          <w:tcPr>
            <w:tcW w:w="1133" w:type="dxa"/>
            <w:tcBorders>
              <w:top w:val="single" w:color="auto" w:sz="4" w:space="0"/>
            </w:tcBorders>
            <w:vAlign w:val="center"/>
          </w:tcPr>
          <w:p>
            <w:pPr>
              <w:snapToGrid w:val="0"/>
              <w:spacing w:line="360" w:lineRule="auto"/>
              <w:jc w:val="center"/>
              <w:rPr>
                <w:rFonts w:ascii="仿宋" w:hAnsi="仿宋" w:eastAsia="仿宋" w:cs="华文仿宋"/>
                <w:b/>
                <w:bCs/>
                <w:color w:val="auto"/>
                <w:szCs w:val="21"/>
                <w:highlight w:val="none"/>
              </w:rPr>
            </w:pPr>
            <w:r>
              <w:rPr>
                <w:rFonts w:hint="eastAsia" w:ascii="仿宋" w:hAnsi="仿宋" w:eastAsia="仿宋" w:cs="华文仿宋"/>
                <w:b/>
                <w:color w:val="auto"/>
                <w:kern w:val="0"/>
                <w:szCs w:val="21"/>
                <w:highlight w:val="none"/>
              </w:rPr>
              <w:t>服务范围</w:t>
            </w:r>
          </w:p>
        </w:tc>
        <w:tc>
          <w:tcPr>
            <w:tcW w:w="1305" w:type="dxa"/>
            <w:tcBorders>
              <w:top w:val="single" w:color="auto" w:sz="4" w:space="0"/>
            </w:tcBorders>
            <w:vAlign w:val="center"/>
          </w:tcPr>
          <w:p>
            <w:pPr>
              <w:snapToGrid w:val="0"/>
              <w:spacing w:line="360" w:lineRule="auto"/>
              <w:jc w:val="center"/>
              <w:rPr>
                <w:rFonts w:ascii="仿宋" w:hAnsi="仿宋" w:eastAsia="仿宋" w:cs="华文仿宋"/>
                <w:b/>
                <w:bCs/>
                <w:color w:val="auto"/>
                <w:szCs w:val="21"/>
                <w:highlight w:val="none"/>
              </w:rPr>
            </w:pPr>
            <w:r>
              <w:rPr>
                <w:rFonts w:hint="eastAsia" w:ascii="仿宋" w:hAnsi="仿宋" w:eastAsia="仿宋" w:cs="华文仿宋"/>
                <w:b/>
                <w:bCs/>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3148" w:hRule="atLeast"/>
        </w:trPr>
        <w:tc>
          <w:tcPr>
            <w:tcW w:w="709" w:type="dxa"/>
            <w:tcBorders>
              <w:top w:val="single" w:color="auto" w:sz="4" w:space="0"/>
              <w:bottom w:val="single" w:color="auto" w:sz="4" w:space="0"/>
            </w:tcBorders>
            <w:vAlign w:val="center"/>
          </w:tcPr>
          <w:p>
            <w:pPr>
              <w:spacing w:after="120" w:afterLines="50" w:line="360" w:lineRule="auto"/>
              <w:jc w:val="center"/>
              <w:rPr>
                <w:rFonts w:ascii="仿宋" w:hAnsi="仿宋" w:eastAsia="仿宋" w:cs="华文仿宋"/>
                <w:color w:val="auto"/>
                <w:szCs w:val="21"/>
                <w:highlight w:val="none"/>
              </w:rPr>
            </w:pPr>
            <w:r>
              <w:rPr>
                <w:rFonts w:hint="eastAsia" w:ascii="仿宋" w:hAnsi="仿宋" w:eastAsia="仿宋" w:cs="华文仿宋"/>
                <w:color w:val="auto"/>
                <w:szCs w:val="21"/>
                <w:highlight w:val="none"/>
              </w:rPr>
              <w:t xml:space="preserve">1 </w:t>
            </w:r>
          </w:p>
        </w:tc>
        <w:tc>
          <w:tcPr>
            <w:tcW w:w="993" w:type="dxa"/>
          </w:tcPr>
          <w:p>
            <w:pPr>
              <w:spacing w:before="120" w:beforeLines="50" w:line="360" w:lineRule="auto"/>
              <w:rPr>
                <w:rFonts w:ascii="仿宋" w:hAnsi="仿宋" w:eastAsia="仿宋" w:cs="华文仿宋"/>
                <w:color w:val="auto"/>
                <w:szCs w:val="21"/>
                <w:highlight w:val="none"/>
              </w:rPr>
            </w:pPr>
          </w:p>
          <w:p>
            <w:pPr>
              <w:spacing w:before="120" w:beforeLines="50" w:line="360" w:lineRule="auto"/>
              <w:rPr>
                <w:rFonts w:ascii="仿宋" w:hAnsi="仿宋" w:eastAsia="仿宋" w:cs="华文仿宋"/>
                <w:color w:val="auto"/>
                <w:szCs w:val="21"/>
                <w:highlight w:val="none"/>
              </w:rPr>
            </w:pPr>
            <w:r>
              <w:rPr>
                <w:rFonts w:hint="eastAsia" w:ascii="仿宋" w:hAnsi="仿宋" w:eastAsia="仿宋" w:cs="华文仿宋"/>
                <w:color w:val="auto"/>
                <w:szCs w:val="21"/>
                <w:highlight w:val="none"/>
              </w:rPr>
              <w:t>5座自动挡三厢轿车（燃油或油电混动、纯电）</w:t>
            </w:r>
          </w:p>
        </w:tc>
        <w:tc>
          <w:tcPr>
            <w:tcW w:w="1417"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color w:val="auto"/>
                <w:szCs w:val="21"/>
                <w:highlight w:val="none"/>
              </w:rPr>
              <w:t>燃油或油电混动车</w:t>
            </w:r>
            <w:r>
              <w:rPr>
                <w:rFonts w:hint="eastAsia" w:ascii="仿宋" w:hAnsi="仿宋" w:eastAsia="仿宋" w:cs="华文仿宋"/>
                <w:bCs/>
                <w:color w:val="auto"/>
                <w:szCs w:val="21"/>
                <w:highlight w:val="none"/>
              </w:rPr>
              <w:t>≥6万</w:t>
            </w:r>
          </w:p>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color w:val="auto"/>
                <w:szCs w:val="21"/>
                <w:highlight w:val="none"/>
              </w:rPr>
              <w:t>,纯电动车</w:t>
            </w:r>
            <w:r>
              <w:rPr>
                <w:rFonts w:hint="eastAsia" w:ascii="仿宋" w:hAnsi="仿宋" w:eastAsia="仿宋" w:cs="华文仿宋"/>
                <w:bCs/>
                <w:color w:val="auto"/>
                <w:szCs w:val="21"/>
                <w:highlight w:val="none"/>
              </w:rPr>
              <w:t>≥10万</w:t>
            </w:r>
          </w:p>
        </w:tc>
        <w:tc>
          <w:tcPr>
            <w:tcW w:w="709"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≥1.5</w:t>
            </w:r>
          </w:p>
        </w:tc>
        <w:tc>
          <w:tcPr>
            <w:tcW w:w="850"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A级(紧凑型车)及以上</w:t>
            </w:r>
          </w:p>
        </w:tc>
        <w:tc>
          <w:tcPr>
            <w:tcW w:w="993"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color w:val="auto"/>
                <w:szCs w:val="21"/>
                <w:highlight w:val="none"/>
              </w:rPr>
              <w:t>本项目最高限价 280万</w:t>
            </w:r>
            <w:r>
              <w:rPr>
                <w:rFonts w:hint="eastAsia" w:ascii="仿宋" w:hAnsi="仿宋" w:eastAsia="仿宋" w:cs="华文仿宋"/>
                <w:color w:val="auto"/>
                <w:kern w:val="0"/>
                <w:szCs w:val="21"/>
                <w:highlight w:val="none"/>
              </w:rPr>
              <w:t>元</w:t>
            </w:r>
          </w:p>
        </w:tc>
        <w:tc>
          <w:tcPr>
            <w:tcW w:w="1446"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60辆：</w:t>
            </w:r>
            <w:r>
              <w:rPr>
                <w:rFonts w:hint="eastAsia" w:ascii="仿宋" w:hAnsi="仿宋" w:eastAsia="仿宋" w:cs="华文仿宋"/>
                <w:color w:val="auto"/>
                <w:szCs w:val="21"/>
                <w:highlight w:val="none"/>
              </w:rPr>
              <w:t>燃油或油电混动车辆总数</w:t>
            </w:r>
            <w:r>
              <w:rPr>
                <w:rFonts w:hint="eastAsia" w:ascii="仿宋" w:hAnsi="仿宋" w:eastAsia="仿宋" w:cs="华文仿宋"/>
                <w:bCs/>
                <w:color w:val="auto"/>
                <w:szCs w:val="21"/>
                <w:highlight w:val="none"/>
              </w:rPr>
              <w:t>≥</w:t>
            </w:r>
            <w:r>
              <w:rPr>
                <w:rFonts w:hint="eastAsia" w:ascii="仿宋" w:hAnsi="仿宋" w:eastAsia="仿宋" w:cs="华文仿宋"/>
                <w:color w:val="auto"/>
                <w:szCs w:val="21"/>
                <w:highlight w:val="none"/>
              </w:rPr>
              <w:t>50辆，</w:t>
            </w:r>
            <w:r>
              <w:rPr>
                <w:rFonts w:hint="eastAsia" w:ascii="仿宋" w:hAnsi="仿宋" w:eastAsia="仿宋" w:cs="华文仿宋"/>
                <w:bCs/>
                <w:color w:val="auto"/>
                <w:szCs w:val="21"/>
                <w:highlight w:val="none"/>
              </w:rPr>
              <w:t>新能源纯电动汽车数量≤10辆；新能源纯电动汽车续航里程≥</w:t>
            </w:r>
            <w:r>
              <w:rPr>
                <w:rFonts w:hint="eastAsia" w:ascii="仿宋" w:hAnsi="仿宋" w:eastAsia="仿宋" w:cs="华文仿宋"/>
                <w:bCs/>
                <w:color w:val="auto"/>
                <w:szCs w:val="21"/>
                <w:highlight w:val="none"/>
                <w:lang w:val="en-US" w:eastAsia="zh-CN"/>
              </w:rPr>
              <w:t>4</w:t>
            </w:r>
            <w:r>
              <w:rPr>
                <w:rFonts w:hint="eastAsia" w:ascii="仿宋" w:hAnsi="仿宋" w:eastAsia="仿宋" w:cs="华文仿宋"/>
                <w:bCs/>
                <w:color w:val="auto"/>
                <w:szCs w:val="21"/>
                <w:highlight w:val="none"/>
              </w:rPr>
              <w:t>00公里）</w:t>
            </w:r>
          </w:p>
        </w:tc>
        <w:tc>
          <w:tcPr>
            <w:tcW w:w="964"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1家</w:t>
            </w:r>
          </w:p>
        </w:tc>
        <w:tc>
          <w:tcPr>
            <w:tcW w:w="1133" w:type="dxa"/>
            <w:vAlign w:val="center"/>
          </w:tcPr>
          <w:p>
            <w:pPr>
              <w:snapToGrid w:val="0"/>
              <w:spacing w:line="360" w:lineRule="auto"/>
              <w:jc w:val="center"/>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特种设备检验业务用车服务事项（</w:t>
            </w:r>
            <w:r>
              <w:rPr>
                <w:rFonts w:hint="eastAsia" w:ascii="仿宋" w:hAnsi="仿宋" w:eastAsia="仿宋" w:cs="华文仿宋"/>
                <w:color w:val="auto"/>
                <w:szCs w:val="21"/>
                <w:highlight w:val="none"/>
              </w:rPr>
              <w:t>年行驶总公里数≤180万公里，且用车范围仅限于杭州地区）</w:t>
            </w:r>
          </w:p>
        </w:tc>
        <w:tc>
          <w:tcPr>
            <w:tcW w:w="1305" w:type="dxa"/>
            <w:vAlign w:val="center"/>
          </w:tcPr>
          <w:p>
            <w:pPr>
              <w:snapToGrid w:val="0"/>
              <w:spacing w:line="360" w:lineRule="auto"/>
              <w:jc w:val="left"/>
              <w:rPr>
                <w:rFonts w:ascii="仿宋" w:hAnsi="仿宋" w:eastAsia="仿宋" w:cs="华文仿宋"/>
                <w:bCs/>
                <w:color w:val="auto"/>
                <w:szCs w:val="21"/>
                <w:highlight w:val="none"/>
              </w:rPr>
            </w:pPr>
            <w:r>
              <w:rPr>
                <w:rFonts w:hint="eastAsia" w:ascii="仿宋" w:hAnsi="仿宋" w:eastAsia="仿宋" w:cs="华文仿宋"/>
                <w:bCs/>
                <w:color w:val="auto"/>
                <w:szCs w:val="21"/>
                <w:highlight w:val="none"/>
              </w:rPr>
              <w:t>本合同期限为1年。合作期内任何一方不得擅自停止协议，否则应负担所造成的一切损失。</w:t>
            </w:r>
          </w:p>
        </w:tc>
      </w:tr>
    </w:tbl>
    <w:p>
      <w:pPr>
        <w:tabs>
          <w:tab w:val="left" w:pos="567"/>
        </w:tabs>
        <w:spacing w:line="440" w:lineRule="exact"/>
        <w:rPr>
          <w:rFonts w:ascii="仿宋" w:hAnsi="仿宋" w:eastAsia="仿宋" w:cs="华文仿宋"/>
          <w:b/>
          <w:bCs/>
          <w:color w:val="auto"/>
          <w:sz w:val="24"/>
          <w:highlight w:val="none"/>
        </w:rPr>
      </w:pPr>
      <w:r>
        <w:rPr>
          <w:rFonts w:hint="eastAsia" w:ascii="仿宋" w:hAnsi="仿宋" w:eastAsia="仿宋" w:cs="华文仿宋"/>
          <w:b/>
          <w:color w:val="auto"/>
          <w:sz w:val="24"/>
          <w:highlight w:val="none"/>
        </w:rPr>
        <w:t>一、招标项目概况（</w:t>
      </w:r>
      <w:r>
        <w:rPr>
          <w:rFonts w:hint="eastAsia" w:ascii="仿宋" w:hAnsi="仿宋" w:eastAsia="仿宋" w:cs="华文仿宋"/>
          <w:b/>
          <w:bCs/>
          <w:color w:val="auto"/>
          <w:sz w:val="24"/>
          <w:highlight w:val="none"/>
        </w:rPr>
        <w:t>车型、出厂指导价、排量、汽车等级、预算金额、</w:t>
      </w:r>
      <w:r>
        <w:rPr>
          <w:rFonts w:hint="eastAsia" w:ascii="仿宋" w:hAnsi="仿宋" w:eastAsia="仿宋" w:cs="华文仿宋"/>
          <w:b/>
          <w:color w:val="auto"/>
          <w:sz w:val="24"/>
          <w:highlight w:val="none"/>
        </w:rPr>
        <w:t>数量、服务范围、服务期限等）</w:t>
      </w:r>
    </w:p>
    <w:p>
      <w:pPr>
        <w:spacing w:line="360" w:lineRule="auto"/>
        <w:jc w:val="left"/>
        <w:rPr>
          <w:rFonts w:ascii="仿宋" w:hAnsi="仿宋" w:eastAsia="仿宋" w:cs="华文仿宋"/>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华文仿宋"/>
          <w:bCs/>
          <w:color w:val="auto"/>
          <w:sz w:val="24"/>
          <w:highlight w:val="none"/>
        </w:rPr>
        <w:t>1.1</w:t>
      </w:r>
      <w:r>
        <w:rPr>
          <w:rFonts w:hint="eastAsia" w:ascii="仿宋" w:hAnsi="仿宋" w:eastAsia="仿宋" w:cs="华文仿宋"/>
          <w:bCs/>
          <w:color w:val="auto"/>
          <w:sz w:val="24"/>
          <w:highlight w:val="none"/>
          <w:lang w:eastAsia="zh-CN"/>
        </w:rPr>
        <w:t>承诺</w:t>
      </w:r>
      <w:r>
        <w:rPr>
          <w:rFonts w:hint="eastAsia" w:ascii="仿宋" w:hAnsi="仿宋" w:eastAsia="仿宋" w:cs="华文仿宋"/>
          <w:bCs/>
          <w:color w:val="auto"/>
          <w:sz w:val="24"/>
          <w:highlight w:val="none"/>
        </w:rPr>
        <w:t>投标报价是指所租赁车辆12个月的全部费用，包括租赁费用、</w:t>
      </w:r>
      <w:r>
        <w:rPr>
          <w:rFonts w:hint="eastAsia" w:ascii="仿宋" w:hAnsi="仿宋" w:eastAsia="仿宋" w:cs="华文仿宋"/>
          <w:color w:val="auto"/>
          <w:sz w:val="24"/>
          <w:highlight w:val="none"/>
        </w:rPr>
        <w:t>GPS安装与使用服务费用、车辆贴膜费用、轮胎修补及更换费用、行车记录仪、</w:t>
      </w:r>
      <w:r>
        <w:rPr>
          <w:rFonts w:hint="eastAsia" w:ascii="仿宋" w:hAnsi="仿宋" w:eastAsia="仿宋" w:cs="华文仿宋"/>
          <w:bCs/>
          <w:color w:val="auto"/>
          <w:sz w:val="24"/>
          <w:highlight w:val="none"/>
        </w:rPr>
        <w:t>保险费用（覆盖全部险种，包括交强险、车损险、第三者责任保险（</w:t>
      </w:r>
      <w:r>
        <w:rPr>
          <w:rFonts w:hint="eastAsia" w:ascii="仿宋" w:hAnsi="仿宋" w:eastAsia="仿宋" w:cs="华文仿宋"/>
          <w:color w:val="auto"/>
          <w:sz w:val="24"/>
          <w:highlight w:val="none"/>
        </w:rPr>
        <w:t>≥</w:t>
      </w:r>
      <w:r>
        <w:rPr>
          <w:rFonts w:hint="eastAsia" w:ascii="仿宋" w:hAnsi="仿宋" w:eastAsia="仿宋" w:cs="华文仿宋"/>
          <w:color w:val="auto"/>
          <w:sz w:val="24"/>
          <w:highlight w:val="none"/>
          <w:lang w:eastAsia="zh-CN"/>
        </w:rPr>
        <w:t>200万</w:t>
      </w:r>
      <w:r>
        <w:rPr>
          <w:rFonts w:hint="eastAsia" w:ascii="仿宋" w:hAnsi="仿宋" w:eastAsia="仿宋" w:cs="华文仿宋"/>
          <w:bCs/>
          <w:color w:val="auto"/>
          <w:sz w:val="24"/>
          <w:highlight w:val="none"/>
        </w:rPr>
        <w:t>）、车上人员险）、维修及保养费用、汽油费用（含本单位外新能源车充电费用）、过路过桥费用、停车费用、年审费用、</w:t>
      </w:r>
      <w:r>
        <w:rPr>
          <w:rFonts w:hint="eastAsia" w:ascii="仿宋" w:hAnsi="仿宋" w:eastAsia="仿宋" w:cs="华文仿宋"/>
          <w:color w:val="auto"/>
          <w:sz w:val="24"/>
          <w:highlight w:val="none"/>
        </w:rPr>
        <w:t>车辆折旧费、管理费、各种税费等一切费用。</w:t>
      </w:r>
    </w:p>
    <w:p>
      <w:pPr>
        <w:snapToGrid w:val="0"/>
        <w:spacing w:line="360" w:lineRule="auto"/>
        <w:ind w:firstLine="480" w:firstLineChars="20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1.2车辆基本要求：</w:t>
      </w:r>
    </w:p>
    <w:p>
      <w:pPr>
        <w:snapToGrid w:val="0"/>
        <w:spacing w:line="360" w:lineRule="auto"/>
        <w:ind w:firstLine="240" w:firstLineChars="100"/>
        <w:jc w:val="left"/>
        <w:rPr>
          <w:rFonts w:ascii="仿宋" w:hAnsi="仿宋" w:eastAsia="仿宋" w:cs="华文仿宋"/>
          <w:bCs/>
          <w:color w:val="auto"/>
          <w:szCs w:val="21"/>
          <w:highlight w:val="none"/>
        </w:rPr>
      </w:pPr>
      <w:r>
        <w:rPr>
          <w:rFonts w:hint="eastAsia" w:ascii="仿宋" w:hAnsi="仿宋" w:eastAsia="仿宋" w:cs="仿宋"/>
          <w:color w:val="auto"/>
          <w:sz w:val="24"/>
          <w:highlight w:val="none"/>
        </w:rPr>
        <w:t>▲</w:t>
      </w:r>
      <w:r>
        <w:rPr>
          <w:rFonts w:hint="eastAsia" w:ascii="仿宋" w:hAnsi="仿宋" w:eastAsia="仿宋" w:cs="华文仿宋"/>
          <w:color w:val="auto"/>
          <w:sz w:val="24"/>
          <w:highlight w:val="none"/>
        </w:rPr>
        <w:t>① 车辆总数量必须达到60辆：燃油或油电混动车辆总数</w:t>
      </w:r>
      <w:r>
        <w:rPr>
          <w:rFonts w:hint="eastAsia" w:ascii="仿宋" w:hAnsi="仿宋" w:eastAsia="仿宋" w:cs="华文仿宋"/>
          <w:bCs/>
          <w:color w:val="auto"/>
          <w:sz w:val="24"/>
          <w:highlight w:val="none"/>
        </w:rPr>
        <w:t>≥</w:t>
      </w:r>
      <w:r>
        <w:rPr>
          <w:rFonts w:hint="eastAsia" w:ascii="仿宋" w:hAnsi="仿宋" w:eastAsia="仿宋" w:cs="华文仿宋"/>
          <w:color w:val="auto"/>
          <w:sz w:val="24"/>
          <w:highlight w:val="none"/>
        </w:rPr>
        <w:t>50辆</w:t>
      </w:r>
      <w:r>
        <w:rPr>
          <w:rFonts w:hint="eastAsia" w:ascii="仿宋" w:hAnsi="仿宋" w:eastAsia="仿宋" w:cs="华文仿宋"/>
          <w:color w:val="auto"/>
          <w:szCs w:val="21"/>
          <w:highlight w:val="none"/>
        </w:rPr>
        <w:t>，</w:t>
      </w:r>
      <w:r>
        <w:rPr>
          <w:rFonts w:hint="eastAsia" w:ascii="仿宋" w:hAnsi="仿宋" w:eastAsia="仿宋" w:cs="华文仿宋"/>
          <w:color w:val="auto"/>
          <w:sz w:val="24"/>
          <w:highlight w:val="none"/>
        </w:rPr>
        <w:t>且新能源纯电动汽车数量≤10辆；燃油或油电混动、纯电全部自动挡；新能源纯电动汽车续航里程≥400公里。</w:t>
      </w:r>
    </w:p>
    <w:p>
      <w:pPr>
        <w:snapToGrid w:val="0"/>
        <w:spacing w:line="360" w:lineRule="auto"/>
        <w:ind w:firstLine="480" w:firstLineChars="200"/>
        <w:jc w:val="left"/>
        <w:rPr>
          <w:rFonts w:ascii="仿宋" w:hAnsi="仿宋" w:eastAsia="仿宋" w:cs="华文仿宋"/>
          <w:bCs/>
          <w:color w:val="auto"/>
          <w:szCs w:val="21"/>
          <w:highlight w:val="none"/>
        </w:rPr>
      </w:pPr>
      <w:r>
        <w:rPr>
          <w:rFonts w:hint="eastAsia" w:ascii="仿宋" w:hAnsi="仿宋" w:eastAsia="仿宋" w:cs="华文仿宋"/>
          <w:color w:val="auto"/>
          <w:sz w:val="24"/>
          <w:highlight w:val="none"/>
        </w:rPr>
        <w:t>② 汽车等级、排量、轴距、制动器类型要求：5座自动挡三厢轿车</w:t>
      </w:r>
      <w:r>
        <w:rPr>
          <w:rFonts w:hint="eastAsia" w:ascii="仿宋" w:hAnsi="仿宋" w:eastAsia="仿宋" w:cs="华文仿宋"/>
          <w:color w:val="auto"/>
          <w:szCs w:val="21"/>
          <w:highlight w:val="none"/>
        </w:rPr>
        <w:t>（燃油或油电混动、纯电）</w:t>
      </w:r>
      <w:r>
        <w:rPr>
          <w:rFonts w:hint="eastAsia" w:ascii="仿宋" w:hAnsi="仿宋" w:eastAsia="仿宋" w:cs="华文仿宋"/>
          <w:color w:val="auto"/>
          <w:sz w:val="24"/>
          <w:highlight w:val="none"/>
        </w:rPr>
        <w:t>必须达到A级(紧凑型车)及以上。5座自动挡三厢轿车（燃油或油电混动、纯电）轴距(mm)≥2</w:t>
      </w:r>
      <w:r>
        <w:rPr>
          <w:rFonts w:hint="eastAsia" w:ascii="仿宋" w:hAnsi="仿宋" w:eastAsia="仿宋" w:cs="华文仿宋"/>
          <w:color w:val="auto"/>
          <w:sz w:val="24"/>
          <w:highlight w:val="none"/>
          <w:lang w:val="en-US" w:eastAsia="zh-CN"/>
        </w:rPr>
        <w:t>7</w:t>
      </w:r>
      <w:r>
        <w:rPr>
          <w:rFonts w:hint="eastAsia" w:ascii="仿宋" w:hAnsi="仿宋" w:eastAsia="仿宋" w:cs="华文仿宋"/>
          <w:color w:val="auto"/>
          <w:sz w:val="24"/>
          <w:highlight w:val="none"/>
        </w:rPr>
        <w:t>00,排量≥1.5；5座自动挡三厢轿车（燃油或油电混动、纯电）制动器类型：前后全部盘式（碟刹）。其中新能源纯电动车续航里程（KM）≥</w:t>
      </w:r>
      <w:r>
        <w:rPr>
          <w:rFonts w:ascii="仿宋" w:hAnsi="仿宋" w:eastAsia="仿宋" w:cs="华文仿宋"/>
          <w:color w:val="auto"/>
          <w:sz w:val="24"/>
          <w:highlight w:val="none"/>
        </w:rPr>
        <w:t>4</w:t>
      </w:r>
      <w:r>
        <w:rPr>
          <w:rFonts w:hint="eastAsia" w:ascii="仿宋" w:hAnsi="仿宋" w:eastAsia="仿宋" w:cs="华文仿宋"/>
          <w:color w:val="auto"/>
          <w:sz w:val="24"/>
          <w:highlight w:val="none"/>
        </w:rPr>
        <w:t>00。制动器类型：前后全部盘式（碟刹）。</w:t>
      </w:r>
    </w:p>
    <w:p>
      <w:pPr>
        <w:snapToGrid w:val="0"/>
        <w:spacing w:line="360" w:lineRule="auto"/>
        <w:ind w:firstLine="480" w:firstLineChars="200"/>
        <w:jc w:val="left"/>
        <w:rPr>
          <w:rFonts w:ascii="仿宋" w:hAnsi="仿宋" w:eastAsia="仿宋" w:cs="华文仿宋"/>
          <w:bCs/>
          <w:color w:val="auto"/>
          <w:szCs w:val="21"/>
          <w:highlight w:val="none"/>
        </w:rPr>
      </w:pPr>
      <w:r>
        <w:rPr>
          <w:rFonts w:hint="eastAsia" w:ascii="仿宋" w:hAnsi="仿宋" w:eastAsia="仿宋" w:cs="仿宋"/>
          <w:color w:val="auto"/>
          <w:sz w:val="24"/>
          <w:highlight w:val="none"/>
        </w:rPr>
        <w:t>▲</w:t>
      </w:r>
      <w:r>
        <w:rPr>
          <w:rFonts w:hint="eastAsia" w:ascii="仿宋" w:hAnsi="仿宋" w:eastAsia="仿宋" w:cs="华文仿宋"/>
          <w:color w:val="auto"/>
          <w:sz w:val="24"/>
          <w:highlight w:val="none"/>
        </w:rPr>
        <w:t xml:space="preserve">③ </w:t>
      </w:r>
      <w:r>
        <w:rPr>
          <w:rFonts w:hint="eastAsia" w:ascii="仿宋" w:hAnsi="仿宋" w:eastAsia="仿宋" w:cs="华文仿宋"/>
          <w:color w:val="auto"/>
          <w:sz w:val="24"/>
          <w:highlight w:val="none"/>
        </w:rPr>
        <w:t>承诺提供租赁的车辆使用</w:t>
      </w:r>
      <w:r>
        <w:rPr>
          <w:rFonts w:hint="eastAsia" w:ascii="仿宋" w:hAnsi="仿宋" w:eastAsia="仿宋" w:cs="华文仿宋"/>
          <w:color w:val="auto"/>
          <w:sz w:val="24"/>
          <w:highlight w:val="none"/>
          <w:lang w:eastAsia="zh-CN"/>
        </w:rPr>
        <w:t>期</w:t>
      </w:r>
      <w:r>
        <w:rPr>
          <w:rFonts w:hint="eastAsia" w:ascii="仿宋" w:hAnsi="仿宋" w:eastAsia="仿宋" w:cs="华文仿宋"/>
          <w:color w:val="auto"/>
          <w:sz w:val="24"/>
          <w:highlight w:val="none"/>
        </w:rPr>
        <w:t>限不超过</w:t>
      </w:r>
      <w:r>
        <w:rPr>
          <w:rFonts w:hint="eastAsia" w:ascii="仿宋" w:hAnsi="仿宋" w:eastAsia="仿宋" w:cs="华文仿宋"/>
          <w:color w:val="auto"/>
          <w:sz w:val="24"/>
          <w:highlight w:val="none"/>
          <w:lang w:val="en-US" w:eastAsia="zh-CN"/>
        </w:rPr>
        <w:t>450天</w:t>
      </w:r>
      <w:r>
        <w:rPr>
          <w:rFonts w:hint="eastAsia" w:ascii="仿宋" w:hAnsi="仿宋" w:eastAsia="仿宋" w:cs="华文仿宋"/>
          <w:color w:val="auto"/>
          <w:sz w:val="24"/>
          <w:highlight w:val="none"/>
        </w:rPr>
        <w:t>（按行驶证登记日期开始至投标截止时间≤</w:t>
      </w:r>
      <w:r>
        <w:rPr>
          <w:rFonts w:hint="eastAsia" w:ascii="仿宋" w:hAnsi="仿宋" w:eastAsia="仿宋" w:cs="华文仿宋"/>
          <w:color w:val="auto"/>
          <w:sz w:val="24"/>
          <w:highlight w:val="none"/>
          <w:lang w:val="en-US" w:eastAsia="zh-CN"/>
        </w:rPr>
        <w:t>450天</w:t>
      </w:r>
      <w:r>
        <w:rPr>
          <w:rFonts w:hint="eastAsia" w:ascii="仿宋" w:hAnsi="仿宋" w:eastAsia="仿宋" w:cs="华文仿宋"/>
          <w:color w:val="auto"/>
          <w:sz w:val="24"/>
          <w:highlight w:val="none"/>
        </w:rPr>
        <w:t>）</w:t>
      </w:r>
      <w:r>
        <w:rPr>
          <w:rFonts w:hint="eastAsia" w:ascii="仿宋" w:hAnsi="仿宋" w:eastAsia="仿宋" w:cs="华文仿宋"/>
          <w:color w:val="auto"/>
          <w:sz w:val="24"/>
          <w:highlight w:val="none"/>
        </w:rPr>
        <w:t>且公里数不超过25000公里(截止到2022年2月8日，截止时间以后提供的公里数不超过25000公里也符合要求)；投标文件中需提供行驶证复印件、里程表图片且拍摄的图片有日期显示（交车后采购人有权委托第三方检测机构对交付的车辆进行相关检测。如有弄虚作假行为，采购人将上报至同级</w:t>
      </w:r>
      <w:r>
        <w:rPr>
          <w:rFonts w:ascii="仿宋_GB2312" w:hAnsi="仿宋" w:eastAsia="仿宋_GB2312"/>
          <w:color w:val="auto"/>
          <w:sz w:val="24"/>
          <w:highlight w:val="none"/>
        </w:rPr>
        <w:t>政府采购监督管理部门</w:t>
      </w:r>
      <w:r>
        <w:rPr>
          <w:rFonts w:hint="eastAsia" w:ascii="仿宋_GB2312" w:hAnsi="仿宋" w:eastAsia="仿宋_GB2312"/>
          <w:color w:val="auto"/>
          <w:sz w:val="24"/>
          <w:highlight w:val="none"/>
        </w:rPr>
        <w:t>。</w:t>
      </w:r>
      <w:r>
        <w:rPr>
          <w:rFonts w:hint="eastAsia" w:ascii="仿宋" w:hAnsi="仿宋" w:eastAsia="仿宋" w:cs="华文仿宋"/>
          <w:color w:val="auto"/>
          <w:sz w:val="24"/>
          <w:highlight w:val="none"/>
        </w:rPr>
        <w:t xml:space="preserve">）；租赁的车辆要求全为杭州本地牌照，车辆没有重大维修记录和事故记录。交车时提供租赁车辆有效的随车证件（行驶证、随车标志、使用说明书、维修保养手册等）。 </w:t>
      </w:r>
    </w:p>
    <w:p>
      <w:pPr>
        <w:snapToGrid w:val="0"/>
        <w:spacing w:line="360" w:lineRule="auto"/>
        <w:ind w:firstLine="480" w:firstLineChars="200"/>
        <w:jc w:val="left"/>
        <w:rPr>
          <w:rFonts w:ascii="仿宋" w:hAnsi="仿宋" w:eastAsia="仿宋" w:cs="华文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华文仿宋"/>
          <w:color w:val="auto"/>
          <w:sz w:val="24"/>
          <w:highlight w:val="none"/>
        </w:rPr>
        <w:t xml:space="preserve">④提供的租赁车辆必须为同一品牌规格。 </w:t>
      </w:r>
    </w:p>
    <w:p>
      <w:pPr>
        <w:pStyle w:val="82"/>
        <w:ind w:firstLine="720" w:firstLineChars="300"/>
        <w:rPr>
          <w:color w:val="auto"/>
          <w:highlight w:val="none"/>
        </w:rPr>
      </w:pPr>
      <w:r>
        <w:rPr>
          <w:rFonts w:hint="eastAsia"/>
          <w:color w:val="auto"/>
          <w:highlight w:val="none"/>
        </w:rPr>
        <w:t>⑤</w:t>
      </w:r>
      <w:r>
        <w:rPr>
          <w:rFonts w:hint="eastAsia" w:ascii="仿宋" w:hAnsi="仿宋" w:eastAsia="仿宋"/>
          <w:color w:val="auto"/>
          <w:highlight w:val="none"/>
        </w:rPr>
        <w:t>燃油或油电混动车辆出厂指导价≥6万元，</w:t>
      </w:r>
      <w:r>
        <w:rPr>
          <w:rFonts w:hint="eastAsia" w:ascii="仿宋" w:hAnsi="仿宋" w:eastAsia="仿宋" w:cs="华文仿宋"/>
          <w:color w:val="auto"/>
          <w:szCs w:val="21"/>
          <w:highlight w:val="none"/>
        </w:rPr>
        <w:t>纯电动车</w:t>
      </w:r>
      <w:r>
        <w:rPr>
          <w:rFonts w:hint="eastAsia" w:ascii="仿宋" w:hAnsi="仿宋" w:eastAsia="仿宋" w:cs="华文仿宋"/>
          <w:bCs/>
          <w:color w:val="auto"/>
          <w:szCs w:val="21"/>
          <w:highlight w:val="none"/>
        </w:rPr>
        <w:t>≥10</w:t>
      </w:r>
      <w:r>
        <w:rPr>
          <w:rFonts w:hint="eastAsia" w:ascii="仿宋" w:hAnsi="仿宋" w:eastAsia="仿宋"/>
          <w:color w:val="auto"/>
          <w:highlight w:val="none"/>
        </w:rPr>
        <w:t>万元；</w:t>
      </w:r>
    </w:p>
    <w:p>
      <w:pPr>
        <w:widowControl/>
        <w:spacing w:line="360" w:lineRule="auto"/>
        <w:ind w:firstLine="480" w:firstLineChars="20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标“</w:t>
      </w:r>
      <w:r>
        <w:rPr>
          <w:rFonts w:hint="eastAsia" w:ascii="仿宋" w:hAnsi="仿宋" w:eastAsia="仿宋" w:cs="仿宋"/>
          <w:color w:val="auto"/>
          <w:sz w:val="24"/>
          <w:highlight w:val="none"/>
        </w:rPr>
        <w:t>▲</w:t>
      </w:r>
      <w:r>
        <w:rPr>
          <w:rFonts w:hint="eastAsia" w:ascii="仿宋" w:hAnsi="仿宋" w:eastAsia="仿宋" w:cs="华文仿宋"/>
          <w:color w:val="auto"/>
          <w:sz w:val="24"/>
          <w:highlight w:val="none"/>
        </w:rPr>
        <w:t>”的为</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对车辆基本要求，未满足要求的作无效标处理。</w:t>
      </w:r>
    </w:p>
    <w:p>
      <w:pPr>
        <w:spacing w:line="360" w:lineRule="auto"/>
        <w:ind w:firstLine="480" w:firstLineChars="20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注：本招标服务内容中的服务车型作为最低标准，中标供应商可选择优于本项目技术要求的车型车辆。</w:t>
      </w:r>
    </w:p>
    <w:p>
      <w:pPr>
        <w:spacing w:line="360" w:lineRule="auto"/>
        <w:rPr>
          <w:rFonts w:ascii="仿宋" w:hAnsi="仿宋" w:eastAsia="仿宋" w:cs="华文仿宋"/>
          <w:b/>
          <w:color w:val="auto"/>
          <w:sz w:val="24"/>
          <w:highlight w:val="none"/>
        </w:rPr>
      </w:pPr>
      <w:r>
        <w:rPr>
          <w:rFonts w:hint="eastAsia" w:ascii="仿宋" w:hAnsi="仿宋" w:eastAsia="仿宋" w:cs="华文仿宋"/>
          <w:b/>
          <w:color w:val="auto"/>
          <w:sz w:val="24"/>
          <w:highlight w:val="none"/>
        </w:rPr>
        <w:t>二、项目</w:t>
      </w:r>
      <w:r>
        <w:rPr>
          <w:rFonts w:hint="eastAsia" w:ascii="仿宋" w:hAnsi="仿宋" w:eastAsia="仿宋" w:cs="华文仿宋"/>
          <w:b/>
          <w:bCs/>
          <w:color w:val="auto"/>
          <w:sz w:val="24"/>
          <w:highlight w:val="none"/>
        </w:rPr>
        <w:t>采购要求</w:t>
      </w:r>
    </w:p>
    <w:p>
      <w:pPr>
        <w:spacing w:line="360" w:lineRule="auto"/>
        <w:ind w:firstLine="482" w:firstLineChars="200"/>
        <w:jc w:val="left"/>
        <w:rPr>
          <w:rFonts w:ascii="仿宋" w:hAnsi="仿宋" w:eastAsia="仿宋" w:cs="华文仿宋"/>
          <w:b/>
          <w:color w:val="auto"/>
          <w:sz w:val="24"/>
          <w:highlight w:val="none"/>
        </w:rPr>
      </w:pPr>
      <w:r>
        <w:rPr>
          <w:rFonts w:hint="eastAsia" w:ascii="仿宋" w:hAnsi="仿宋" w:eastAsia="仿宋" w:cs="华文仿宋"/>
          <w:b/>
          <w:color w:val="auto"/>
          <w:sz w:val="24"/>
          <w:highlight w:val="none"/>
        </w:rPr>
        <w:t>2.1总体要求：</w:t>
      </w:r>
    </w:p>
    <w:p>
      <w:pPr>
        <w:spacing w:line="360" w:lineRule="auto"/>
        <w:ind w:firstLine="480" w:firstLineChars="200"/>
        <w:jc w:val="left"/>
        <w:rPr>
          <w:rFonts w:ascii="仿宋" w:hAnsi="仿宋" w:eastAsia="仿宋" w:cs="华文仿宋"/>
          <w:b/>
          <w:color w:val="auto"/>
          <w:sz w:val="24"/>
          <w:highlight w:val="none"/>
          <w:u w:val="single"/>
        </w:rPr>
      </w:pPr>
      <w:r>
        <w:rPr>
          <w:rFonts w:hint="eastAsia" w:ascii="仿宋" w:hAnsi="仿宋" w:eastAsia="仿宋" w:cs="华文仿宋"/>
          <w:bCs/>
          <w:color w:val="auto"/>
          <w:sz w:val="24"/>
          <w:highlight w:val="none"/>
        </w:rPr>
        <w:t>为杭州市特种设备检测研究院（杭州市特种设备应急处置中心）检验事项服务。提供汽车租赁服务必须符合国家规定。租赁车辆（不含司机），用于日常检验及应急保障用车等。投标报价是指所租赁车辆12个月的全部费用，包括租赁费用、</w:t>
      </w:r>
      <w:r>
        <w:rPr>
          <w:rFonts w:hint="eastAsia" w:ascii="仿宋" w:hAnsi="仿宋" w:eastAsia="仿宋" w:cs="华文仿宋"/>
          <w:color w:val="auto"/>
          <w:sz w:val="24"/>
          <w:highlight w:val="none"/>
        </w:rPr>
        <w:t>GPS安装与使用服务费用、车辆贴膜费用、轮胎修补及更换费用、行车记录仪、</w:t>
      </w:r>
      <w:r>
        <w:rPr>
          <w:rFonts w:hint="eastAsia" w:ascii="仿宋" w:hAnsi="仿宋" w:eastAsia="仿宋" w:cs="华文仿宋"/>
          <w:bCs/>
          <w:color w:val="auto"/>
          <w:sz w:val="24"/>
          <w:highlight w:val="none"/>
        </w:rPr>
        <w:t>保险费用（覆盖全部险种，包括交强险、车损险、第三者责任保险（</w:t>
      </w:r>
      <w:r>
        <w:rPr>
          <w:rFonts w:hint="eastAsia" w:ascii="仿宋" w:hAnsi="仿宋" w:eastAsia="仿宋" w:cs="Times New Roman"/>
          <w:color w:val="auto"/>
          <w:kern w:val="0"/>
          <w:sz w:val="24"/>
          <w:szCs w:val="20"/>
          <w:highlight w:val="none"/>
          <w:lang w:val="en-US" w:eastAsia="zh-CN" w:bidi="ar-SA"/>
        </w:rPr>
        <w:t>≥200万</w:t>
      </w:r>
      <w:r>
        <w:rPr>
          <w:rFonts w:hint="eastAsia" w:ascii="仿宋" w:hAnsi="仿宋" w:eastAsia="仿宋" w:cs="华文仿宋"/>
          <w:bCs/>
          <w:color w:val="auto"/>
          <w:sz w:val="24"/>
          <w:highlight w:val="none"/>
        </w:rPr>
        <w:t>）、车上人员险）、维修及保养费用、汽油费用（含本单位外新能源车充电费用）、过路过桥费用、停车费用、年审费用、</w:t>
      </w:r>
      <w:r>
        <w:rPr>
          <w:rFonts w:hint="eastAsia" w:ascii="仿宋" w:hAnsi="仿宋" w:eastAsia="仿宋" w:cs="华文仿宋"/>
          <w:color w:val="auto"/>
          <w:sz w:val="24"/>
          <w:highlight w:val="none"/>
        </w:rPr>
        <w:t>车辆折旧费、管理费、各种税费等一切费用。</w:t>
      </w:r>
    </w:p>
    <w:p>
      <w:pPr>
        <w:spacing w:line="360" w:lineRule="auto"/>
        <w:ind w:firstLine="361" w:firstLineChars="150"/>
        <w:jc w:val="left"/>
        <w:rPr>
          <w:rFonts w:ascii="仿宋" w:hAnsi="仿宋" w:eastAsia="仿宋" w:cs="华文仿宋"/>
          <w:color w:val="auto"/>
          <w:sz w:val="24"/>
          <w:highlight w:val="none"/>
        </w:rPr>
      </w:pPr>
      <w:r>
        <w:rPr>
          <w:rFonts w:hint="eastAsia" w:ascii="仿宋" w:hAnsi="仿宋" w:eastAsia="仿宋" w:cs="华文仿宋"/>
          <w:b/>
          <w:color w:val="auto"/>
          <w:sz w:val="24"/>
          <w:highlight w:val="none"/>
        </w:rPr>
        <w:t>2.2车辆服务要求</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（1）中标供应商须按照需求内容提供符合要求的车型数量并提供所要求的相关服务。汽车租赁服务必须符合国家规定。</w:t>
      </w:r>
    </w:p>
    <w:p>
      <w:pPr>
        <w:spacing w:line="360" w:lineRule="auto"/>
        <w:ind w:firstLine="360" w:firstLineChars="15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（2）中标供应商提供的租赁车辆技术性能必须良好状态，各种证照及规费缴讫证齐全，无违章记录。车辆符合安全国家标准，取得机动车检验合格证明，并已经在公安机关交通管理部门办理注册登记。</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（3）当出现交通事故或者意外发生，中标供应商应赶往现场或者通知相关部门，协助租赁方处理。</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（4）中标供应商负责租赁期间车辆的正常维护、保养和年审。</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（5）因意外导致车辆的维修，中标供应商负责协调保险公司核实赔偿。</w:t>
      </w:r>
    </w:p>
    <w:p>
      <w:pPr>
        <w:widowControl/>
        <w:spacing w:line="360" w:lineRule="auto"/>
        <w:ind w:firstLine="360" w:firstLineChars="15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（6）中标供应商承担车辆</w:t>
      </w:r>
      <w:r>
        <w:rPr>
          <w:rFonts w:hint="eastAsia" w:ascii="仿宋" w:hAnsi="仿宋" w:eastAsia="仿宋" w:cs="华文仿宋"/>
          <w:bCs/>
          <w:color w:val="auto"/>
          <w:sz w:val="24"/>
          <w:highlight w:val="none"/>
        </w:rPr>
        <w:t>12个月的全部费用，包括</w:t>
      </w:r>
      <w:r>
        <w:rPr>
          <w:rFonts w:hint="eastAsia" w:ascii="仿宋" w:hAnsi="仿宋" w:eastAsia="仿宋" w:cs="华文仿宋"/>
          <w:color w:val="auto"/>
          <w:sz w:val="24"/>
          <w:highlight w:val="none"/>
        </w:rPr>
        <w:t>租赁费用、GPS安装与使用服务费用、车辆贴膜费用、轮胎修补及更换费用、行车记录仪、</w:t>
      </w:r>
      <w:r>
        <w:rPr>
          <w:rFonts w:hint="eastAsia" w:ascii="仿宋" w:hAnsi="仿宋" w:eastAsia="仿宋" w:cs="华文仿宋"/>
          <w:bCs/>
          <w:color w:val="auto"/>
          <w:sz w:val="24"/>
          <w:highlight w:val="none"/>
        </w:rPr>
        <w:t>保险费用（覆盖全部险种，包括交强险、车损险、第三者责任保险（</w:t>
      </w:r>
      <w:r>
        <w:rPr>
          <w:rFonts w:hint="eastAsia" w:ascii="仿宋" w:hAnsi="仿宋" w:eastAsia="仿宋" w:cs="Times New Roman"/>
          <w:color w:val="auto"/>
          <w:kern w:val="0"/>
          <w:sz w:val="24"/>
          <w:szCs w:val="20"/>
          <w:highlight w:val="none"/>
          <w:lang w:val="en-US" w:eastAsia="zh-CN" w:bidi="ar-SA"/>
        </w:rPr>
        <w:t>≥200万</w:t>
      </w:r>
      <w:r>
        <w:rPr>
          <w:rFonts w:hint="eastAsia" w:ascii="仿宋" w:hAnsi="仿宋" w:eastAsia="仿宋" w:cs="华文仿宋"/>
          <w:bCs/>
          <w:color w:val="auto"/>
          <w:sz w:val="24"/>
          <w:highlight w:val="none"/>
        </w:rPr>
        <w:t>）、车上人员险）、维修及保养费用、汽油费用（含本单位外新能源车充电费用）、过路过桥费用、停车费用、年审费用、</w:t>
      </w:r>
      <w:r>
        <w:rPr>
          <w:rFonts w:hint="eastAsia" w:ascii="仿宋" w:hAnsi="仿宋" w:eastAsia="仿宋" w:cs="华文仿宋"/>
          <w:color w:val="auto"/>
          <w:sz w:val="24"/>
          <w:highlight w:val="none"/>
        </w:rPr>
        <w:t>车辆折旧费、管理费、各种税费等一切费用。</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（7）租赁期间，车辆因故障不能正常使用时，中标供应商应及时修理并提供不低于原租赁车辆档次的替代车辆，确保</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正常用车。</w:t>
      </w:r>
    </w:p>
    <w:p>
      <w:pPr>
        <w:widowControl/>
        <w:autoSpaceDE w:val="0"/>
        <w:autoSpaceDN w:val="0"/>
        <w:snapToGrid w:val="0"/>
        <w:spacing w:line="360" w:lineRule="auto"/>
        <w:ind w:right="-53" w:rightChars="-25" w:firstLine="360" w:firstLineChars="15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（8）须配备灭火器等安全设备；安全设备应当放置在便于取用的位置，并确保性能良好、有效适用。</w:t>
      </w:r>
    </w:p>
    <w:p>
      <w:pPr>
        <w:spacing w:line="360" w:lineRule="auto"/>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(9) 拟提供的车辆，需配备行车记录仪，配备具有行驶记录功能的卫星定位装置,全车中高档贴膜，中标供应商承担</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每台车辆的临时补胎费用。</w:t>
      </w:r>
    </w:p>
    <w:p>
      <w:pPr>
        <w:spacing w:line="360" w:lineRule="auto"/>
        <w:ind w:firstLine="360" w:firstLineChars="150"/>
        <w:rPr>
          <w:rFonts w:ascii="仿宋" w:hAnsi="仿宋" w:eastAsia="仿宋" w:cs="华文仿宋"/>
          <w:color w:val="auto"/>
          <w:sz w:val="24"/>
          <w:highlight w:val="none"/>
        </w:rPr>
      </w:pPr>
      <w:r>
        <w:rPr>
          <w:rFonts w:hint="eastAsia" w:ascii="仿宋" w:hAnsi="仿宋" w:eastAsia="仿宋" w:cs="华文仿宋"/>
          <w:color w:val="auto"/>
          <w:sz w:val="24"/>
          <w:highlight w:val="none"/>
        </w:rPr>
        <w:t>（10）租赁期间因国家政策或上级主管部门要求，导致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需求变更，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有权就租赁时间段进行调整，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需至少提前1个月书面向中标供应商提出并附上相关文件说明，且不承担由此产生的后续租车费用。</w:t>
      </w:r>
    </w:p>
    <w:p>
      <w:pPr>
        <w:spacing w:line="360" w:lineRule="auto"/>
        <w:ind w:firstLine="360" w:firstLineChars="150"/>
        <w:rPr>
          <w:rFonts w:ascii="仿宋" w:hAnsi="仿宋" w:eastAsia="仿宋" w:cs="华文仿宋"/>
          <w:color w:val="auto"/>
          <w:sz w:val="24"/>
          <w:highlight w:val="none"/>
        </w:rPr>
      </w:pPr>
      <w:r>
        <w:rPr>
          <w:rFonts w:hint="eastAsia" w:ascii="仿宋" w:hAnsi="仿宋" w:eastAsia="仿宋" w:cs="华文仿宋"/>
          <w:color w:val="auto"/>
          <w:sz w:val="24"/>
          <w:highlight w:val="none"/>
        </w:rPr>
        <w:t>（11）其他：</w:t>
      </w:r>
    </w:p>
    <w:p>
      <w:pPr>
        <w:spacing w:line="360" w:lineRule="auto"/>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11.1需提供本市范围内维修保养服务的自有（含合作）网点。</w:t>
      </w:r>
    </w:p>
    <w:p>
      <w:pPr>
        <w:spacing w:line="360" w:lineRule="auto"/>
        <w:ind w:right="-239" w:rightChars="-114"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11.2租赁期间，由中标供应商负责租赁车辆的年检，如时间超过一个工作日，中标供应商需提供同等保险同级别替代车。</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11.3租赁期间，中标供应商应负责车辆维修及配件更换，以保证</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的正常使用。修理超过两天时，中标供应商需免费提供同等保险同级别替代车。车辆连续出现2次重大故障，影响</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使用的，</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有权要求中标供应商更换车辆。</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11.4租赁期间中标供应商提供租赁车辆的免费维修及保养服务（含机油及配件等更换，轮胎按车辆使用的磨损程度或保养手册要求的更换）。保养周期为3个月或5000公里，以哪个先到为准。保养应分批进行，不影响</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的使用。如保养超过两天，需提供同等保险同级别替代车。</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11.5保险理赔范围内的非伤人事故，费用由中标供应商先行垫付（第三者、伤人费用除外）。有责事故，中标供应商需安排人员上门一对一协助事故处理，并免费提供同等保险同级别替代车。</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11.6因车辆本身原因导致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无法用车，中标供应商免费提供同等保险同级别的替代车。</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11.7租赁期间，中标供应商按要求喷涂单位名称和监督电话（必须符合车改要求）。</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11.8中标供应商给</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免费开放所租车辆 GPS 查询权限。</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11.9中标供应商每月向</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提供在租车辆的月度管报，内容包括但不限于：维保记录、未处理违章记录、事故记录、巡检记录。中标供应商每月安排给</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进行一次现场巡检，检查及汇报内容包括但不限于：车辆外观、灯管、刹车、水箱、仪表盘、制动，等等。</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11.10中标供应商需根据</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要求每台车配置专属油卡，费用含在投标价中。若在车辆使用过程中因无法使用油卡支付或者无专属油卡的加油站，加油费用由</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先行垫付并开具发票，发票交给中标供应商后，由中标供应商按开票金额进行报销，报销后汇入</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代为支付人员账户。</w:t>
      </w:r>
    </w:p>
    <w:p>
      <w:pPr>
        <w:pStyle w:val="82"/>
        <w:spacing w:line="440" w:lineRule="exact"/>
        <w:rPr>
          <w:rFonts w:ascii="仿宋" w:hAnsi="仿宋" w:eastAsia="仿宋" w:cs="华文仿宋"/>
          <w:color w:val="auto"/>
          <w:kern w:val="2"/>
          <w:szCs w:val="24"/>
          <w:highlight w:val="none"/>
        </w:rPr>
      </w:pPr>
      <w:r>
        <w:rPr>
          <w:rFonts w:hint="eastAsia"/>
          <w:color w:val="auto"/>
          <w:highlight w:val="none"/>
        </w:rPr>
        <w:t>1</w:t>
      </w:r>
      <w:r>
        <w:rPr>
          <w:rFonts w:ascii="仿宋" w:hAnsi="仿宋" w:eastAsia="仿宋" w:cs="华文仿宋"/>
          <w:color w:val="auto"/>
          <w:kern w:val="2"/>
          <w:szCs w:val="24"/>
          <w:highlight w:val="none"/>
        </w:rPr>
        <w:t>1.11</w:t>
      </w:r>
      <w:r>
        <w:rPr>
          <w:rFonts w:hint="eastAsia" w:ascii="仿宋" w:hAnsi="仿宋" w:eastAsia="仿宋" w:cs="华文仿宋"/>
          <w:color w:val="auto"/>
          <w:szCs w:val="24"/>
          <w:highlight w:val="none"/>
        </w:rPr>
        <w:t>中标供应商</w:t>
      </w:r>
      <w:r>
        <w:rPr>
          <w:rFonts w:hint="eastAsia" w:ascii="仿宋" w:hAnsi="仿宋" w:eastAsia="仿宋" w:cs="华文仿宋"/>
          <w:color w:val="auto"/>
          <w:kern w:val="2"/>
          <w:szCs w:val="24"/>
          <w:highlight w:val="none"/>
        </w:rPr>
        <w:t xml:space="preserve">至少提供1辆备用车（停放在采购人单位）。 </w:t>
      </w:r>
    </w:p>
    <w:p>
      <w:pPr>
        <w:spacing w:line="440" w:lineRule="exact"/>
        <w:ind w:firstLine="480" w:firstLineChars="200"/>
        <w:rPr>
          <w:rFonts w:ascii="仿宋" w:hAnsi="仿宋" w:eastAsia="仿宋" w:cs="华文仿宋"/>
          <w:color w:val="auto"/>
          <w:sz w:val="24"/>
          <w:highlight w:val="none"/>
        </w:rPr>
      </w:pPr>
      <w:r>
        <w:rPr>
          <w:rFonts w:hint="eastAsia" w:ascii="仿宋" w:hAnsi="仿宋" w:eastAsia="仿宋" w:cs="华文仿宋"/>
          <w:color w:val="auto"/>
          <w:sz w:val="24"/>
          <w:highlight w:val="none"/>
        </w:rPr>
        <w:t>(12) 中标通知书发出且完成合同签订后，中标供应商应当在30天内车辆提供到位。（交车时，车辆需满油。）</w:t>
      </w:r>
    </w:p>
    <w:p>
      <w:pPr>
        <w:spacing w:line="360" w:lineRule="auto"/>
        <w:ind w:firstLine="361" w:firstLineChars="150"/>
        <w:jc w:val="left"/>
        <w:rPr>
          <w:rFonts w:ascii="仿宋" w:hAnsi="仿宋" w:eastAsia="仿宋" w:cs="华文仿宋"/>
          <w:b/>
          <w:color w:val="auto"/>
          <w:sz w:val="24"/>
          <w:highlight w:val="none"/>
        </w:rPr>
      </w:pPr>
      <w:r>
        <w:rPr>
          <w:rFonts w:hint="eastAsia" w:ascii="仿宋" w:hAnsi="仿宋" w:eastAsia="仿宋" w:cs="华文仿宋"/>
          <w:b/>
          <w:color w:val="auto"/>
          <w:sz w:val="24"/>
          <w:highlight w:val="none"/>
        </w:rPr>
        <w:t>2.</w:t>
      </w:r>
      <w:r>
        <w:rPr>
          <w:rFonts w:ascii="仿宋" w:hAnsi="仿宋" w:eastAsia="仿宋" w:cs="华文仿宋"/>
          <w:b/>
          <w:color w:val="auto"/>
          <w:sz w:val="24"/>
          <w:highlight w:val="none"/>
        </w:rPr>
        <w:t>3</w:t>
      </w:r>
      <w:r>
        <w:rPr>
          <w:rFonts w:hint="eastAsia" w:ascii="仿宋" w:hAnsi="仿宋" w:eastAsia="仿宋" w:cs="华文仿宋"/>
          <w:b/>
          <w:color w:val="auto"/>
          <w:sz w:val="24"/>
          <w:highlight w:val="none"/>
        </w:rPr>
        <w:t>服务方案</w:t>
      </w:r>
    </w:p>
    <w:p>
      <w:pPr>
        <w:pStyle w:val="82"/>
        <w:ind w:firstLine="283" w:firstLineChars="118"/>
        <w:rPr>
          <w:rFonts w:ascii="仿宋" w:hAnsi="仿宋" w:eastAsia="仿宋"/>
          <w:color w:val="auto"/>
          <w:highlight w:val="none"/>
        </w:rPr>
      </w:pPr>
      <w:r>
        <w:rPr>
          <w:rFonts w:hint="eastAsia"/>
          <w:color w:val="auto"/>
          <w:highlight w:val="none"/>
        </w:rPr>
        <w:t>2</w:t>
      </w:r>
      <w:r>
        <w:rPr>
          <w:color w:val="auto"/>
          <w:highlight w:val="none"/>
        </w:rPr>
        <w:t>.3.1</w:t>
      </w:r>
      <w:r>
        <w:rPr>
          <w:rFonts w:hint="eastAsia" w:ascii="仿宋" w:hAnsi="仿宋" w:eastAsia="仿宋"/>
          <w:color w:val="auto"/>
          <w:highlight w:val="none"/>
        </w:rPr>
        <w:t>提供车辆配备方案：至少包括①拟投入车辆清单、②根据采购要求制定的配备方案、③车辆年检管理与车辆违章管理等，④满足车辆使用要求等。</w:t>
      </w:r>
    </w:p>
    <w:p>
      <w:pPr>
        <w:pStyle w:val="82"/>
        <w:ind w:firstLine="283" w:firstLineChars="118"/>
        <w:rPr>
          <w:rFonts w:ascii="仿宋" w:hAnsi="仿宋" w:eastAsia="仿宋"/>
          <w:color w:val="auto"/>
          <w:szCs w:val="24"/>
          <w:highlight w:val="none"/>
        </w:rPr>
      </w:pPr>
      <w:r>
        <w:rPr>
          <w:rFonts w:hint="eastAsia"/>
          <w:color w:val="auto"/>
          <w:highlight w:val="none"/>
        </w:rPr>
        <w:t>2</w:t>
      </w:r>
      <w:r>
        <w:rPr>
          <w:color w:val="auto"/>
          <w:highlight w:val="none"/>
        </w:rPr>
        <w:t>.3.2</w:t>
      </w:r>
      <w:r>
        <w:rPr>
          <w:rFonts w:hint="eastAsia" w:ascii="仿宋" w:hAnsi="仿宋" w:eastAsia="仿宋"/>
          <w:color w:val="auto"/>
          <w:szCs w:val="24"/>
          <w:highlight w:val="none"/>
        </w:rPr>
        <w:t>项目团队及车辆管理方案：至少包括①本项目的管理人员的组织架构、②人员配置、③岗位职责、④车辆巡检、⑤车辆信息建档管理⑥及月度管报等内容。</w:t>
      </w:r>
    </w:p>
    <w:p>
      <w:pPr>
        <w:pStyle w:val="82"/>
        <w:ind w:firstLine="283" w:firstLineChars="118"/>
        <w:rPr>
          <w:rFonts w:ascii="仿宋" w:hAnsi="仿宋" w:eastAsia="仿宋"/>
          <w:color w:val="auto"/>
          <w:kern w:val="2"/>
          <w:szCs w:val="24"/>
          <w:highlight w:val="none"/>
        </w:rPr>
      </w:pPr>
      <w:r>
        <w:rPr>
          <w:rFonts w:hint="eastAsia"/>
          <w:color w:val="auto"/>
          <w:highlight w:val="none"/>
        </w:rPr>
        <w:t>2</w:t>
      </w:r>
      <w:r>
        <w:rPr>
          <w:color w:val="auto"/>
          <w:highlight w:val="none"/>
        </w:rPr>
        <w:t>.3.3</w:t>
      </w:r>
      <w:r>
        <w:rPr>
          <w:rFonts w:hint="eastAsia" w:ascii="仿宋" w:hAnsi="仿宋" w:eastAsia="仿宋"/>
          <w:color w:val="auto"/>
          <w:kern w:val="2"/>
          <w:szCs w:val="24"/>
          <w:highlight w:val="none"/>
        </w:rPr>
        <w:t>车辆维保方案：至少包括</w:t>
      </w:r>
      <w:r>
        <w:rPr>
          <w:rFonts w:hint="eastAsia" w:ascii="仿宋" w:hAnsi="仿宋" w:eastAsia="仿宋"/>
          <w:color w:val="auto"/>
          <w:szCs w:val="24"/>
          <w:highlight w:val="none"/>
        </w:rPr>
        <w:t>①</w:t>
      </w:r>
      <w:r>
        <w:rPr>
          <w:rFonts w:hint="eastAsia" w:ascii="仿宋" w:hAnsi="仿宋" w:eastAsia="仿宋"/>
          <w:color w:val="auto"/>
          <w:kern w:val="2"/>
          <w:szCs w:val="24"/>
          <w:highlight w:val="none"/>
        </w:rPr>
        <w:t>拟投入本项目车辆的维修保养制度、</w:t>
      </w:r>
      <w:r>
        <w:rPr>
          <w:rFonts w:hint="eastAsia" w:ascii="仿宋" w:hAnsi="仿宋" w:eastAsia="仿宋"/>
          <w:color w:val="auto"/>
          <w:szCs w:val="24"/>
          <w:highlight w:val="none"/>
        </w:rPr>
        <w:t>②</w:t>
      </w:r>
      <w:r>
        <w:rPr>
          <w:rFonts w:hint="eastAsia" w:ascii="仿宋" w:hAnsi="仿宋" w:eastAsia="仿宋"/>
          <w:color w:val="auto"/>
          <w:kern w:val="2"/>
          <w:szCs w:val="24"/>
          <w:highlight w:val="none"/>
        </w:rPr>
        <w:t>具体维修方案及</w:t>
      </w:r>
      <w:r>
        <w:rPr>
          <w:rFonts w:hint="eastAsia" w:ascii="仿宋" w:hAnsi="仿宋" w:eastAsia="仿宋"/>
          <w:color w:val="auto"/>
          <w:szCs w:val="24"/>
          <w:highlight w:val="none"/>
        </w:rPr>
        <w:t>③</w:t>
      </w:r>
      <w:r>
        <w:rPr>
          <w:rFonts w:hint="eastAsia" w:ascii="仿宋" w:hAnsi="仿宋" w:eastAsia="仿宋"/>
          <w:color w:val="auto"/>
          <w:kern w:val="2"/>
          <w:szCs w:val="24"/>
          <w:highlight w:val="none"/>
        </w:rPr>
        <w:t>相关维保地点的基本情况介绍等。</w:t>
      </w:r>
    </w:p>
    <w:p>
      <w:pPr>
        <w:pStyle w:val="82"/>
        <w:ind w:firstLine="283" w:firstLineChars="118"/>
        <w:rPr>
          <w:rFonts w:ascii="仿宋" w:hAnsi="仿宋" w:eastAsia="仿宋"/>
          <w:color w:val="auto"/>
          <w:szCs w:val="24"/>
          <w:highlight w:val="none"/>
        </w:rPr>
      </w:pPr>
      <w:r>
        <w:rPr>
          <w:rFonts w:hint="eastAsia"/>
          <w:color w:val="auto"/>
          <w:highlight w:val="none"/>
        </w:rPr>
        <w:t>2</w:t>
      </w:r>
      <w:r>
        <w:rPr>
          <w:color w:val="auto"/>
          <w:highlight w:val="none"/>
        </w:rPr>
        <w:t>.3.4</w:t>
      </w:r>
      <w:r>
        <w:rPr>
          <w:rFonts w:ascii="仿宋" w:hAnsi="仿宋" w:eastAsia="仿宋"/>
          <w:color w:val="auto"/>
          <w:szCs w:val="24"/>
          <w:highlight w:val="none"/>
        </w:rPr>
        <w:t>应急预案</w:t>
      </w:r>
      <w:r>
        <w:rPr>
          <w:rFonts w:hint="eastAsia" w:ascii="仿宋" w:hAnsi="仿宋" w:eastAsia="仿宋"/>
          <w:color w:val="auto"/>
          <w:szCs w:val="24"/>
          <w:highlight w:val="none"/>
        </w:rPr>
        <w:t>：</w:t>
      </w:r>
      <w:r>
        <w:rPr>
          <w:rFonts w:ascii="仿宋" w:hAnsi="仿宋" w:eastAsia="仿宋"/>
          <w:color w:val="auto"/>
          <w:szCs w:val="24"/>
          <w:highlight w:val="none"/>
        </w:rPr>
        <w:t>至少包括</w:t>
      </w:r>
      <w:r>
        <w:rPr>
          <w:rFonts w:hint="eastAsia" w:ascii="仿宋" w:hAnsi="仿宋" w:eastAsia="仿宋"/>
          <w:color w:val="auto"/>
          <w:szCs w:val="24"/>
          <w:highlight w:val="none"/>
        </w:rPr>
        <w:t>①</w:t>
      </w:r>
      <w:r>
        <w:rPr>
          <w:rFonts w:ascii="仿宋" w:hAnsi="仿宋" w:eastAsia="仿宋"/>
          <w:color w:val="auto"/>
          <w:szCs w:val="24"/>
          <w:highlight w:val="none"/>
        </w:rPr>
        <w:t>服务期间道路救援、</w:t>
      </w:r>
      <w:r>
        <w:rPr>
          <w:rFonts w:hint="eastAsia" w:ascii="仿宋" w:hAnsi="仿宋" w:eastAsia="仿宋"/>
          <w:color w:val="auto"/>
          <w:szCs w:val="24"/>
          <w:highlight w:val="none"/>
        </w:rPr>
        <w:t>②</w:t>
      </w:r>
      <w:r>
        <w:rPr>
          <w:rFonts w:ascii="仿宋" w:hAnsi="仿宋" w:eastAsia="仿宋"/>
          <w:color w:val="auto"/>
          <w:szCs w:val="24"/>
          <w:highlight w:val="none"/>
        </w:rPr>
        <w:t>替代车、</w:t>
      </w:r>
      <w:r>
        <w:rPr>
          <w:rFonts w:hint="eastAsia" w:ascii="仿宋" w:hAnsi="仿宋" w:eastAsia="仿宋"/>
          <w:color w:val="auto"/>
          <w:szCs w:val="24"/>
          <w:highlight w:val="none"/>
        </w:rPr>
        <w:t>③</w:t>
      </w:r>
      <w:r>
        <w:rPr>
          <w:rFonts w:ascii="仿宋" w:hAnsi="仿宋" w:eastAsia="仿宋"/>
          <w:color w:val="auto"/>
          <w:szCs w:val="24"/>
          <w:highlight w:val="none"/>
        </w:rPr>
        <w:t>事故处理、</w:t>
      </w:r>
      <w:r>
        <w:rPr>
          <w:rFonts w:hint="eastAsia" w:ascii="仿宋" w:hAnsi="仿宋" w:eastAsia="仿宋"/>
          <w:color w:val="auto"/>
          <w:szCs w:val="24"/>
          <w:highlight w:val="none"/>
        </w:rPr>
        <w:t>④</w:t>
      </w:r>
      <w:r>
        <w:rPr>
          <w:rFonts w:ascii="仿宋" w:hAnsi="仿宋" w:eastAsia="仿宋"/>
          <w:color w:val="auto"/>
          <w:szCs w:val="24"/>
          <w:highlight w:val="none"/>
        </w:rPr>
        <w:t>临时用车等方案</w:t>
      </w:r>
      <w:r>
        <w:rPr>
          <w:rFonts w:hint="eastAsia" w:ascii="仿宋" w:hAnsi="仿宋" w:eastAsia="仿宋"/>
          <w:color w:val="auto"/>
          <w:szCs w:val="24"/>
          <w:highlight w:val="none"/>
        </w:rPr>
        <w:t>。</w:t>
      </w:r>
    </w:p>
    <w:p>
      <w:pPr>
        <w:pStyle w:val="961"/>
        <w:spacing w:line="360" w:lineRule="auto"/>
        <w:ind w:firstLine="260" w:firstLineChars="100"/>
        <w:rPr>
          <w:rFonts w:ascii="仿宋" w:hAnsi="仿宋" w:eastAsia="仿宋"/>
          <w:color w:val="auto"/>
          <w:sz w:val="24"/>
          <w:szCs w:val="24"/>
          <w:highlight w:val="none"/>
        </w:rPr>
      </w:pPr>
      <w:r>
        <w:rPr>
          <w:color w:val="auto"/>
          <w:highlight w:val="none"/>
        </w:rPr>
        <w:t>2.3.5</w:t>
      </w:r>
      <w:r>
        <w:rPr>
          <w:rFonts w:hint="eastAsia" w:ascii="仿宋" w:hAnsi="仿宋" w:eastAsia="仿宋"/>
          <w:color w:val="auto"/>
          <w:sz w:val="24"/>
          <w:szCs w:val="24"/>
          <w:highlight w:val="none"/>
        </w:rPr>
        <w:t>内部运营管理制度及相关配套服务</w:t>
      </w:r>
      <w:r>
        <w:rPr>
          <w:rFonts w:hint="eastAsia" w:ascii="仿宋" w:hAnsi="仿宋" w:eastAsia="仿宋"/>
          <w:color w:val="auto"/>
          <w:szCs w:val="24"/>
          <w:highlight w:val="none"/>
        </w:rPr>
        <w:t>：</w:t>
      </w:r>
      <w:r>
        <w:rPr>
          <w:rFonts w:ascii="仿宋" w:hAnsi="仿宋" w:eastAsia="仿宋"/>
          <w:color w:val="auto"/>
          <w:sz w:val="24"/>
          <w:szCs w:val="24"/>
          <w:highlight w:val="none"/>
        </w:rPr>
        <w:t>至少包括：</w:t>
      </w:r>
      <w:r>
        <w:rPr>
          <w:rFonts w:hint="eastAsia" w:ascii="仿宋" w:hAnsi="仿宋" w:eastAsia="仿宋"/>
          <w:color w:val="auto"/>
          <w:sz w:val="24"/>
          <w:szCs w:val="24"/>
          <w:highlight w:val="none"/>
        </w:rPr>
        <w:t>①</w:t>
      </w:r>
      <w:r>
        <w:rPr>
          <w:rFonts w:ascii="仿宋" w:hAnsi="仿宋" w:eastAsia="仿宋"/>
          <w:color w:val="auto"/>
          <w:sz w:val="24"/>
          <w:szCs w:val="24"/>
          <w:highlight w:val="none"/>
        </w:rPr>
        <w:t>安全经营管理制度、</w:t>
      </w:r>
      <w:r>
        <w:rPr>
          <w:rFonts w:hint="eastAsia" w:ascii="仿宋" w:hAnsi="仿宋" w:eastAsia="仿宋"/>
          <w:color w:val="auto"/>
          <w:sz w:val="24"/>
          <w:szCs w:val="24"/>
          <w:highlight w:val="none"/>
        </w:rPr>
        <w:t>②</w:t>
      </w:r>
      <w:r>
        <w:rPr>
          <w:rFonts w:ascii="仿宋" w:hAnsi="仿宋" w:eastAsia="仿宋"/>
          <w:color w:val="auto"/>
          <w:sz w:val="24"/>
          <w:szCs w:val="24"/>
          <w:highlight w:val="none"/>
        </w:rPr>
        <w:t>事故预防管理制度</w:t>
      </w:r>
      <w:r>
        <w:rPr>
          <w:rFonts w:hint="eastAsia" w:ascii="仿宋" w:hAnsi="仿宋" w:eastAsia="仿宋"/>
          <w:color w:val="auto"/>
          <w:sz w:val="24"/>
          <w:szCs w:val="24"/>
          <w:highlight w:val="none"/>
        </w:rPr>
        <w:t>；</w:t>
      </w:r>
      <w:r>
        <w:rPr>
          <w:rFonts w:ascii="仿宋" w:hAnsi="仿宋" w:eastAsia="仿宋"/>
          <w:color w:val="auto"/>
          <w:sz w:val="24"/>
          <w:szCs w:val="24"/>
          <w:highlight w:val="none"/>
        </w:rPr>
        <w:t>相关配套服务包括：</w:t>
      </w:r>
      <w:r>
        <w:rPr>
          <w:rFonts w:hint="eastAsia" w:ascii="仿宋" w:hAnsi="仿宋" w:eastAsia="仿宋"/>
          <w:color w:val="auto"/>
          <w:sz w:val="24"/>
          <w:szCs w:val="24"/>
          <w:highlight w:val="none"/>
        </w:rPr>
        <w:t>③</w:t>
      </w:r>
      <w:r>
        <w:rPr>
          <w:rFonts w:ascii="仿宋" w:hAnsi="仿宋" w:eastAsia="仿宋"/>
          <w:color w:val="auto"/>
          <w:sz w:val="24"/>
          <w:szCs w:val="24"/>
          <w:highlight w:val="none"/>
        </w:rPr>
        <w:t>安全培训、</w:t>
      </w:r>
      <w:r>
        <w:rPr>
          <w:rFonts w:hint="eastAsia" w:ascii="仿宋" w:hAnsi="仿宋" w:eastAsia="仿宋"/>
          <w:color w:val="auto"/>
          <w:sz w:val="24"/>
          <w:szCs w:val="24"/>
          <w:highlight w:val="none"/>
        </w:rPr>
        <w:t>④</w:t>
      </w:r>
      <w:r>
        <w:rPr>
          <w:rFonts w:ascii="仿宋" w:hAnsi="仿宋" w:eastAsia="仿宋"/>
          <w:color w:val="auto"/>
          <w:sz w:val="24"/>
          <w:szCs w:val="24"/>
          <w:highlight w:val="none"/>
        </w:rPr>
        <w:t>油卡管理流程等内容</w:t>
      </w:r>
      <w:r>
        <w:rPr>
          <w:rFonts w:hint="eastAsia" w:ascii="仿宋" w:hAnsi="仿宋" w:eastAsia="仿宋"/>
          <w:color w:val="auto"/>
          <w:sz w:val="24"/>
          <w:szCs w:val="24"/>
          <w:highlight w:val="none"/>
        </w:rPr>
        <w:t>；</w:t>
      </w:r>
    </w:p>
    <w:p>
      <w:pPr>
        <w:pStyle w:val="82"/>
        <w:ind w:firstLine="283" w:firstLineChars="118"/>
        <w:rPr>
          <w:rFonts w:ascii="仿宋" w:hAnsi="仿宋" w:eastAsia="仿宋" w:cs="华文仿宋"/>
          <w:b/>
          <w:color w:val="auto"/>
          <w:highlight w:val="none"/>
        </w:rPr>
      </w:pPr>
      <w:r>
        <w:rPr>
          <w:color w:val="auto"/>
          <w:highlight w:val="none"/>
        </w:rPr>
        <w:t>2.3.6</w:t>
      </w:r>
      <w:r>
        <w:rPr>
          <w:rFonts w:hint="eastAsia" w:ascii="仿宋" w:hAnsi="仿宋" w:eastAsia="仿宋"/>
          <w:color w:val="auto"/>
          <w:szCs w:val="24"/>
          <w:highlight w:val="none"/>
        </w:rPr>
        <w:t>中标供应商承诺若采购人所租赁的车辆年使用总公里数未超180万公里，若中标供应商第二年度再中标，则剩余未使用的公里数可以累加到第二年度中标的总公里数中；</w:t>
      </w:r>
      <w:r>
        <w:rPr>
          <w:rFonts w:ascii="仿宋" w:hAnsi="仿宋" w:eastAsia="仿宋" w:cs="华文仿宋"/>
          <w:b/>
          <w:color w:val="auto"/>
          <w:highlight w:val="none"/>
        </w:rPr>
        <w:t xml:space="preserve"> </w:t>
      </w:r>
    </w:p>
    <w:p>
      <w:pPr>
        <w:widowControl/>
        <w:autoSpaceDE w:val="0"/>
        <w:autoSpaceDN w:val="0"/>
        <w:snapToGrid w:val="0"/>
        <w:spacing w:line="440" w:lineRule="exact"/>
        <w:ind w:right="-53" w:rightChars="-25" w:firstLine="480" w:firstLineChars="20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本合同期限为1年（合同从车辆到位交接之日起算）。</w:t>
      </w:r>
      <w:r>
        <w:rPr>
          <w:rFonts w:ascii="仿宋" w:hAnsi="仿宋" w:eastAsia="仿宋"/>
          <w:color w:val="auto"/>
          <w:sz w:val="24"/>
          <w:highlight w:val="none"/>
        </w:rPr>
        <w:t>合同期内，</w:t>
      </w:r>
      <w:r>
        <w:rPr>
          <w:rFonts w:hint="eastAsia" w:ascii="仿宋" w:hAnsi="仿宋" w:eastAsia="仿宋"/>
          <w:color w:val="auto"/>
          <w:sz w:val="24"/>
          <w:highlight w:val="none"/>
        </w:rPr>
        <w:t>供应商</w:t>
      </w:r>
      <w:r>
        <w:rPr>
          <w:rFonts w:ascii="仿宋" w:hAnsi="仿宋" w:eastAsia="仿宋"/>
          <w:color w:val="auto"/>
          <w:sz w:val="24"/>
          <w:highlight w:val="none"/>
        </w:rPr>
        <w:t>能严格履行合同</w:t>
      </w:r>
      <w:r>
        <w:rPr>
          <w:rFonts w:hint="eastAsia" w:ascii="仿宋" w:hAnsi="仿宋" w:eastAsia="仿宋"/>
          <w:color w:val="auto"/>
          <w:sz w:val="24"/>
          <w:highlight w:val="none"/>
        </w:rPr>
        <w:t>约定内容。合作期内任何一方不得擅自停止协议（</w:t>
      </w:r>
      <w:r>
        <w:rPr>
          <w:rFonts w:hint="eastAsia" w:ascii="仿宋" w:hAnsi="仿宋" w:eastAsia="仿宋"/>
          <w:color w:val="auto"/>
          <w:sz w:val="24"/>
          <w:highlight w:val="none"/>
          <w:lang w:eastAsia="zh-CN"/>
        </w:rPr>
        <w:t>采购人</w:t>
      </w:r>
      <w:r>
        <w:rPr>
          <w:rFonts w:hint="eastAsia" w:ascii="仿宋" w:hAnsi="仿宋" w:eastAsia="仿宋" w:cs="华文仿宋"/>
          <w:color w:val="auto"/>
          <w:sz w:val="24"/>
          <w:highlight w:val="none"/>
        </w:rPr>
        <w:t>在租赁期间因国家政策或上级主管部门要求，导致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需求变更除外），否则应负担所造成的一切损失。</w:t>
      </w:r>
    </w:p>
    <w:p>
      <w:pPr>
        <w:widowControl/>
        <w:autoSpaceDE w:val="0"/>
        <w:autoSpaceDN w:val="0"/>
        <w:snapToGrid w:val="0"/>
        <w:spacing w:line="440" w:lineRule="exact"/>
        <w:ind w:right="-53" w:rightChars="-25"/>
        <w:textAlignment w:val="bottom"/>
        <w:rPr>
          <w:rFonts w:ascii="仿宋" w:hAnsi="仿宋" w:eastAsia="仿宋" w:cs="华文仿宋"/>
          <w:b/>
          <w:color w:val="auto"/>
          <w:sz w:val="24"/>
          <w:highlight w:val="none"/>
        </w:rPr>
      </w:pPr>
      <w:r>
        <w:rPr>
          <w:rFonts w:hint="eastAsia" w:ascii="仿宋" w:hAnsi="仿宋" w:eastAsia="仿宋" w:cs="华文仿宋"/>
          <w:b/>
          <w:color w:val="auto"/>
          <w:sz w:val="24"/>
          <w:highlight w:val="none"/>
          <w:lang w:eastAsia="zh-CN"/>
        </w:rPr>
        <w:t>三</w:t>
      </w:r>
      <w:r>
        <w:rPr>
          <w:rFonts w:hint="eastAsia" w:ascii="仿宋" w:hAnsi="仿宋" w:eastAsia="仿宋" w:cs="华文仿宋"/>
          <w:b/>
          <w:color w:val="auto"/>
          <w:sz w:val="24"/>
          <w:highlight w:val="none"/>
        </w:rPr>
        <w:t>、付款方式</w:t>
      </w:r>
    </w:p>
    <w:p>
      <w:pPr>
        <w:widowControl/>
        <w:autoSpaceDE w:val="0"/>
        <w:autoSpaceDN w:val="0"/>
        <w:spacing w:line="360" w:lineRule="auto"/>
        <w:ind w:right="-53" w:rightChars="-25" w:firstLine="480" w:firstLineChars="20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lang w:eastAsia="zh-CN"/>
        </w:rPr>
        <w:t>见第五部分拟签订的合同文本</w:t>
      </w:r>
      <w:r>
        <w:rPr>
          <w:rFonts w:hint="eastAsia" w:ascii="仿宋" w:hAnsi="仿宋" w:eastAsia="仿宋" w:cs="华文仿宋"/>
          <w:color w:val="auto"/>
          <w:sz w:val="24"/>
          <w:highlight w:val="none"/>
        </w:rPr>
        <w:t>。</w:t>
      </w:r>
    </w:p>
    <w:p>
      <w:pPr>
        <w:widowControl/>
        <w:autoSpaceDE w:val="0"/>
        <w:autoSpaceDN w:val="0"/>
        <w:snapToGrid w:val="0"/>
        <w:spacing w:line="440" w:lineRule="exact"/>
        <w:ind w:right="-53" w:rightChars="-25"/>
        <w:textAlignment w:val="bottom"/>
        <w:rPr>
          <w:rFonts w:ascii="仿宋" w:hAnsi="仿宋" w:eastAsia="仿宋" w:cs="华文仿宋"/>
          <w:b/>
          <w:color w:val="auto"/>
          <w:sz w:val="24"/>
          <w:highlight w:val="none"/>
        </w:rPr>
      </w:pPr>
      <w:r>
        <w:rPr>
          <w:rFonts w:hint="eastAsia" w:ascii="仿宋" w:hAnsi="仿宋" w:eastAsia="仿宋" w:cs="华文仿宋"/>
          <w:b/>
          <w:color w:val="auto"/>
          <w:sz w:val="24"/>
          <w:highlight w:val="none"/>
          <w:lang w:eastAsia="zh-CN"/>
        </w:rPr>
        <w:t>四</w:t>
      </w:r>
      <w:r>
        <w:rPr>
          <w:rFonts w:hint="eastAsia" w:ascii="仿宋" w:hAnsi="仿宋" w:eastAsia="仿宋" w:cs="华文仿宋"/>
          <w:b/>
          <w:color w:val="auto"/>
          <w:sz w:val="24"/>
          <w:highlight w:val="none"/>
        </w:rPr>
        <w:t>、报价要求</w:t>
      </w:r>
    </w:p>
    <w:p>
      <w:pPr>
        <w:widowControl/>
        <w:autoSpaceDE w:val="0"/>
        <w:autoSpaceDN w:val="0"/>
        <w:spacing w:line="440" w:lineRule="exact"/>
        <w:ind w:right="-53" w:rightChars="-25" w:firstLine="480" w:firstLineChars="20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1、中标供应商应根据招标文件报出合同总价。合同总价一旦核实确认，不得再做更改（</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在租赁期间因国家政策或上级主管部门要求，导致</w:t>
      </w:r>
      <w:r>
        <w:rPr>
          <w:rFonts w:hint="eastAsia" w:ascii="仿宋" w:hAnsi="仿宋" w:eastAsia="仿宋" w:cs="华文仿宋"/>
          <w:color w:val="auto"/>
          <w:sz w:val="24"/>
          <w:highlight w:val="none"/>
          <w:lang w:eastAsia="zh-CN"/>
        </w:rPr>
        <w:t>采购人</w:t>
      </w:r>
      <w:r>
        <w:rPr>
          <w:rFonts w:hint="eastAsia" w:ascii="仿宋" w:hAnsi="仿宋" w:eastAsia="仿宋" w:cs="华文仿宋"/>
          <w:color w:val="auto"/>
          <w:sz w:val="24"/>
          <w:highlight w:val="none"/>
        </w:rPr>
        <w:t>需求变更除外）。对中标供应商漏报致使未能达到需求的功能和效果，其费用和后果由中标供应商自行负责。</w:t>
      </w:r>
    </w:p>
    <w:p>
      <w:pPr>
        <w:widowControl/>
        <w:autoSpaceDE w:val="0"/>
        <w:autoSpaceDN w:val="0"/>
        <w:spacing w:line="440" w:lineRule="exact"/>
        <w:ind w:right="-53" w:rightChars="-25" w:firstLine="475" w:firstLineChars="198"/>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2</w:t>
      </w:r>
      <w:r>
        <w:rPr>
          <w:rFonts w:hint="eastAsia" w:ascii="仿宋" w:hAnsi="仿宋" w:eastAsia="仿宋" w:cs="华文仿宋"/>
          <w:b/>
          <w:color w:val="auto"/>
          <w:sz w:val="24"/>
          <w:highlight w:val="none"/>
        </w:rPr>
        <w:t>、中标供应商对每种服务的报价必须是唯一的。招标人不接受有任何选择的报价。</w:t>
      </w:r>
    </w:p>
    <w:p>
      <w:pPr>
        <w:widowControl/>
        <w:autoSpaceDE w:val="0"/>
        <w:autoSpaceDN w:val="0"/>
        <w:spacing w:line="440" w:lineRule="exact"/>
        <w:ind w:right="-53" w:rightChars="-25" w:firstLine="480" w:firstLineChars="200"/>
        <w:textAlignment w:val="bottom"/>
        <w:rPr>
          <w:rFonts w:ascii="仿宋" w:hAnsi="仿宋" w:eastAsia="仿宋" w:cs="华文仿宋"/>
          <w:color w:val="auto"/>
          <w:sz w:val="24"/>
          <w:highlight w:val="none"/>
        </w:rPr>
      </w:pPr>
      <w:r>
        <w:rPr>
          <w:rFonts w:hint="eastAsia" w:ascii="仿宋" w:hAnsi="仿宋" w:eastAsia="仿宋" w:cs="华文仿宋"/>
          <w:color w:val="auto"/>
          <w:sz w:val="24"/>
          <w:highlight w:val="none"/>
        </w:rPr>
        <w:t>3、所有报价均应已包含国家规定的所有税费。</w:t>
      </w:r>
    </w:p>
    <w:p>
      <w:pPr>
        <w:widowControl/>
        <w:spacing w:line="440" w:lineRule="exact"/>
        <w:ind w:firstLine="480" w:firstLineChars="200"/>
        <w:jc w:val="left"/>
        <w:rPr>
          <w:rFonts w:ascii="仿宋" w:hAnsi="仿宋" w:eastAsia="仿宋"/>
          <w:bCs/>
          <w:color w:val="auto"/>
          <w:sz w:val="24"/>
          <w:highlight w:val="none"/>
        </w:rPr>
      </w:pPr>
      <w:r>
        <w:rPr>
          <w:rFonts w:hint="eastAsia" w:ascii="仿宋" w:hAnsi="仿宋" w:eastAsia="仿宋" w:cs="华文仿宋"/>
          <w:color w:val="auto"/>
          <w:sz w:val="24"/>
          <w:highlight w:val="none"/>
        </w:rPr>
        <w:t>4、</w:t>
      </w:r>
      <w:r>
        <w:rPr>
          <w:rFonts w:hint="eastAsia" w:ascii="仿宋" w:hAnsi="仿宋" w:eastAsia="仿宋" w:cs="华文仿宋"/>
          <w:bCs/>
          <w:color w:val="auto"/>
          <w:sz w:val="24"/>
          <w:highlight w:val="none"/>
        </w:rPr>
        <w:t>投标报价是指所租赁车辆12个月的全部费用，包括</w:t>
      </w:r>
      <w:r>
        <w:rPr>
          <w:rFonts w:hint="eastAsia" w:ascii="仿宋" w:hAnsi="仿宋" w:eastAsia="仿宋" w:cs="华文仿宋"/>
          <w:color w:val="auto"/>
          <w:sz w:val="24"/>
          <w:highlight w:val="none"/>
        </w:rPr>
        <w:t>租赁费用、GPS安装与使用服务费用、车辆贴膜费用、轮胎修补及更换费用、行车记录仪、</w:t>
      </w:r>
      <w:r>
        <w:rPr>
          <w:rFonts w:hint="eastAsia" w:ascii="仿宋" w:hAnsi="仿宋" w:eastAsia="仿宋" w:cs="华文仿宋"/>
          <w:bCs/>
          <w:color w:val="auto"/>
          <w:sz w:val="24"/>
          <w:highlight w:val="none"/>
        </w:rPr>
        <w:t>保险费用（覆盖全部险种，包括交强险、车损险、第三者责任保险（</w:t>
      </w:r>
      <w:r>
        <w:rPr>
          <w:rFonts w:hint="eastAsia" w:ascii="仿宋" w:hAnsi="仿宋" w:eastAsia="仿宋" w:cs="Times New Roman"/>
          <w:color w:val="auto"/>
          <w:kern w:val="0"/>
          <w:sz w:val="24"/>
          <w:szCs w:val="20"/>
          <w:highlight w:val="none"/>
          <w:lang w:val="en-US" w:eastAsia="zh-CN" w:bidi="ar-SA"/>
        </w:rPr>
        <w:t>≥200万</w:t>
      </w:r>
      <w:r>
        <w:rPr>
          <w:rFonts w:hint="eastAsia" w:ascii="仿宋" w:hAnsi="仿宋" w:eastAsia="仿宋" w:cs="华文仿宋"/>
          <w:bCs/>
          <w:color w:val="auto"/>
          <w:sz w:val="24"/>
          <w:highlight w:val="none"/>
        </w:rPr>
        <w:t>）、车上人员险）、维修及保养费用、汽油费用（含本单位外新能源车充电费用）、过路过桥费用、停车费用、年审费用、</w:t>
      </w:r>
      <w:r>
        <w:rPr>
          <w:rFonts w:hint="eastAsia" w:ascii="仿宋" w:hAnsi="仿宋" w:eastAsia="仿宋" w:cs="华文仿宋"/>
          <w:color w:val="auto"/>
          <w:sz w:val="24"/>
          <w:highlight w:val="none"/>
        </w:rPr>
        <w:t>车辆折旧费、管理费、各种税费等一切费</w:t>
      </w:r>
      <w:r>
        <w:rPr>
          <w:rFonts w:hint="eastAsia" w:ascii="仿宋" w:hAnsi="仿宋" w:eastAsia="仿宋" w:cs="华文仿宋"/>
          <w:b w:val="0"/>
          <w:bCs w:val="0"/>
          <w:color w:val="auto"/>
          <w:sz w:val="24"/>
          <w:highlight w:val="none"/>
        </w:rPr>
        <w:t>用。</w:t>
      </w:r>
    </w:p>
    <w:p>
      <w:pPr>
        <w:rPr>
          <w:rFonts w:ascii="仿宋" w:hAnsi="仿宋" w:eastAsia="仿宋" w:cs="Arial"/>
          <w:snapToGrid w:val="0"/>
          <w:color w:val="auto"/>
          <w:kern w:val="0"/>
          <w:sz w:val="24"/>
          <w:highlight w:val="none"/>
        </w:rPr>
      </w:pPr>
    </w:p>
    <w:p>
      <w:pPr>
        <w:snapToGrid w:val="0"/>
        <w:spacing w:line="360" w:lineRule="auto"/>
        <w:jc w:val="center"/>
        <w:rPr>
          <w:rFonts w:ascii="仿宋" w:hAnsi="仿宋" w:eastAsia="仿宋" w:cs="仿宋_GB2312"/>
          <w:b/>
          <w:color w:val="auto"/>
          <w:sz w:val="36"/>
          <w:szCs w:val="36"/>
          <w:highlight w:val="none"/>
        </w:rPr>
      </w:pPr>
      <w:r>
        <w:rPr>
          <w:rFonts w:ascii="仿宋" w:hAnsi="仿宋" w:eastAsia="仿宋" w:cs="仿宋_GB2312"/>
          <w:b/>
          <w:color w:val="auto"/>
          <w:sz w:val="24"/>
          <w:highlight w:val="none"/>
        </w:rPr>
        <w:br w:type="page"/>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7" w:name="_Toc184308043"/>
      <w:bookmarkEnd w:id="27"/>
      <w:bookmarkStart w:id="28" w:name="_Toc184314440"/>
      <w:bookmarkEnd w:id="28"/>
      <w:bookmarkStart w:id="29" w:name="_Toc184310335"/>
      <w:bookmarkEnd w:id="29"/>
      <w:bookmarkStart w:id="30" w:name="_Toc184314425"/>
      <w:bookmarkEnd w:id="30"/>
      <w:bookmarkStart w:id="31" w:name="_Toc184310291"/>
      <w:bookmarkEnd w:id="31"/>
      <w:bookmarkStart w:id="32" w:name="_Toc184313294"/>
      <w:bookmarkEnd w:id="32"/>
      <w:bookmarkStart w:id="33" w:name="_Toc184308075"/>
      <w:bookmarkEnd w:id="33"/>
      <w:bookmarkStart w:id="34" w:name="_Toc184310337"/>
      <w:bookmarkEnd w:id="34"/>
      <w:bookmarkStart w:id="35" w:name="_Toc184314453"/>
      <w:bookmarkEnd w:id="35"/>
      <w:bookmarkStart w:id="36" w:name="_Toc184312123"/>
      <w:bookmarkEnd w:id="36"/>
      <w:bookmarkStart w:id="37" w:name="_Toc184314470"/>
      <w:bookmarkEnd w:id="37"/>
      <w:bookmarkStart w:id="38" w:name="_Toc184310278"/>
      <w:bookmarkEnd w:id="38"/>
      <w:bookmarkStart w:id="39" w:name="_Toc184308065"/>
      <w:bookmarkEnd w:id="39"/>
      <w:bookmarkStart w:id="40" w:name="_Toc184313300"/>
      <w:bookmarkEnd w:id="40"/>
      <w:bookmarkStart w:id="41" w:name="_Toc184310275"/>
      <w:bookmarkEnd w:id="41"/>
      <w:bookmarkStart w:id="42" w:name="_Toc184308087"/>
      <w:bookmarkEnd w:id="42"/>
      <w:bookmarkStart w:id="43" w:name="_Toc184314419"/>
      <w:bookmarkEnd w:id="43"/>
      <w:bookmarkStart w:id="44" w:name="_Toc184312068"/>
      <w:bookmarkEnd w:id="44"/>
      <w:bookmarkStart w:id="45" w:name="_Toc184310331"/>
      <w:bookmarkEnd w:id="45"/>
      <w:bookmarkStart w:id="46" w:name="_Toc184308048"/>
      <w:bookmarkEnd w:id="46"/>
      <w:bookmarkStart w:id="47" w:name="_Toc184312076"/>
      <w:bookmarkEnd w:id="47"/>
      <w:bookmarkStart w:id="48" w:name="_Toc184312077"/>
      <w:bookmarkEnd w:id="48"/>
      <w:bookmarkStart w:id="49" w:name="_Toc184314458"/>
      <w:bookmarkEnd w:id="49"/>
      <w:bookmarkStart w:id="50" w:name="_Toc184308090"/>
      <w:bookmarkEnd w:id="50"/>
      <w:bookmarkStart w:id="51" w:name="_Toc184308081"/>
      <w:bookmarkEnd w:id="51"/>
      <w:bookmarkStart w:id="52" w:name="_Toc184314443"/>
      <w:bookmarkEnd w:id="52"/>
      <w:bookmarkStart w:id="53" w:name="_Toc184308055"/>
      <w:bookmarkEnd w:id="53"/>
      <w:bookmarkStart w:id="54" w:name="_Toc184310317"/>
      <w:bookmarkEnd w:id="54"/>
      <w:bookmarkStart w:id="55" w:name="_Toc184308064"/>
      <w:bookmarkEnd w:id="55"/>
      <w:bookmarkStart w:id="56" w:name="_Toc184312108"/>
      <w:bookmarkEnd w:id="56"/>
      <w:bookmarkStart w:id="57" w:name="_Toc184308103"/>
      <w:bookmarkEnd w:id="57"/>
      <w:bookmarkStart w:id="58" w:name="_Toc184308040"/>
      <w:bookmarkEnd w:id="58"/>
      <w:bookmarkStart w:id="59" w:name="_Toc184314468"/>
      <w:bookmarkEnd w:id="59"/>
      <w:bookmarkStart w:id="60" w:name="_Toc184314459"/>
      <w:bookmarkEnd w:id="60"/>
      <w:bookmarkStart w:id="61" w:name="_Toc184312121"/>
      <w:bookmarkEnd w:id="61"/>
      <w:bookmarkStart w:id="62" w:name="_Toc184312112"/>
      <w:bookmarkEnd w:id="62"/>
      <w:bookmarkStart w:id="63" w:name="_Toc184314439"/>
      <w:bookmarkEnd w:id="63"/>
      <w:bookmarkStart w:id="64" w:name="_Toc184312137"/>
      <w:bookmarkEnd w:id="64"/>
      <w:bookmarkStart w:id="65" w:name="_Toc184313304"/>
      <w:bookmarkEnd w:id="65"/>
      <w:bookmarkStart w:id="66" w:name="_Toc184310273"/>
      <w:bookmarkEnd w:id="66"/>
      <w:bookmarkStart w:id="67" w:name="_Toc184314412"/>
      <w:bookmarkEnd w:id="67"/>
      <w:bookmarkStart w:id="68" w:name="_Toc184308037"/>
      <w:bookmarkEnd w:id="68"/>
      <w:bookmarkStart w:id="69" w:name="_Toc184313310"/>
      <w:bookmarkEnd w:id="69"/>
      <w:bookmarkStart w:id="70" w:name="_Toc184313241"/>
      <w:bookmarkEnd w:id="70"/>
      <w:bookmarkStart w:id="71" w:name="_Toc184312109"/>
      <w:bookmarkEnd w:id="71"/>
      <w:bookmarkStart w:id="72" w:name="_Toc184313273"/>
      <w:bookmarkEnd w:id="72"/>
      <w:bookmarkStart w:id="73" w:name="_Toc184308084"/>
      <w:bookmarkEnd w:id="73"/>
      <w:bookmarkStart w:id="74" w:name="_Toc184312114"/>
      <w:bookmarkEnd w:id="74"/>
      <w:bookmarkStart w:id="75" w:name="_Toc184308046"/>
      <w:bookmarkEnd w:id="75"/>
      <w:bookmarkStart w:id="76" w:name="_Toc184310286"/>
      <w:bookmarkEnd w:id="76"/>
      <w:bookmarkStart w:id="77" w:name="_Toc184310304"/>
      <w:bookmarkEnd w:id="77"/>
      <w:bookmarkStart w:id="78" w:name="_Toc184308049"/>
      <w:bookmarkEnd w:id="78"/>
      <w:bookmarkStart w:id="79" w:name="_Toc184312134"/>
      <w:bookmarkEnd w:id="79"/>
      <w:bookmarkStart w:id="80" w:name="_Toc184312132"/>
      <w:bookmarkEnd w:id="80"/>
      <w:bookmarkStart w:id="81" w:name="_Toc184314475"/>
      <w:bookmarkEnd w:id="81"/>
      <w:bookmarkStart w:id="82" w:name="_Toc184308085"/>
      <w:bookmarkEnd w:id="82"/>
      <w:bookmarkStart w:id="83" w:name="_Toc184314465"/>
      <w:bookmarkEnd w:id="83"/>
      <w:bookmarkStart w:id="84" w:name="_Toc184312117"/>
      <w:bookmarkEnd w:id="84"/>
      <w:bookmarkStart w:id="85" w:name="_Toc184310325"/>
      <w:bookmarkEnd w:id="85"/>
      <w:bookmarkStart w:id="86" w:name="_Toc184312087"/>
      <w:bookmarkEnd w:id="86"/>
      <w:bookmarkStart w:id="87" w:name="_Toc184312130"/>
      <w:bookmarkEnd w:id="87"/>
      <w:bookmarkStart w:id="88" w:name="_Toc184312113"/>
      <w:bookmarkEnd w:id="88"/>
      <w:bookmarkStart w:id="89" w:name="_Toc184312116"/>
      <w:bookmarkEnd w:id="89"/>
      <w:bookmarkStart w:id="90" w:name="_Toc184308088"/>
      <w:bookmarkEnd w:id="90"/>
      <w:bookmarkStart w:id="91" w:name="_Toc184314423"/>
      <w:bookmarkEnd w:id="91"/>
      <w:bookmarkStart w:id="92" w:name="_Toc184312094"/>
      <w:bookmarkEnd w:id="92"/>
      <w:bookmarkStart w:id="93" w:name="_Toc184312088"/>
      <w:bookmarkEnd w:id="93"/>
      <w:bookmarkStart w:id="94" w:name="_Toc184310308"/>
      <w:bookmarkEnd w:id="94"/>
      <w:bookmarkStart w:id="95" w:name="_Toc184313298"/>
      <w:bookmarkEnd w:id="95"/>
      <w:bookmarkStart w:id="96" w:name="_Toc184312096"/>
      <w:bookmarkEnd w:id="96"/>
      <w:bookmarkStart w:id="97" w:name="_Toc184308102"/>
      <w:bookmarkEnd w:id="97"/>
      <w:bookmarkStart w:id="98" w:name="_Toc184308068"/>
      <w:bookmarkEnd w:id="98"/>
      <w:bookmarkStart w:id="99" w:name="_Toc184313287"/>
      <w:bookmarkEnd w:id="99"/>
      <w:bookmarkStart w:id="100" w:name="_Toc184313248"/>
      <w:bookmarkEnd w:id="100"/>
      <w:bookmarkStart w:id="101" w:name="_Toc184312119"/>
      <w:bookmarkEnd w:id="101"/>
      <w:bookmarkStart w:id="102" w:name="_Toc184312135"/>
      <w:bookmarkEnd w:id="102"/>
      <w:bookmarkStart w:id="103" w:name="_Toc184314466"/>
      <w:bookmarkEnd w:id="103"/>
      <w:bookmarkStart w:id="104" w:name="_Toc184313281"/>
      <w:bookmarkEnd w:id="104"/>
      <w:bookmarkStart w:id="105" w:name="_Toc184308104"/>
      <w:bookmarkEnd w:id="105"/>
      <w:bookmarkStart w:id="106" w:name="_Toc184310305"/>
      <w:bookmarkEnd w:id="106"/>
      <w:bookmarkStart w:id="107" w:name="_Toc184312091"/>
      <w:bookmarkEnd w:id="107"/>
      <w:bookmarkStart w:id="108" w:name="_Toc184313242"/>
      <w:bookmarkEnd w:id="108"/>
      <w:bookmarkStart w:id="109" w:name="_Toc184312083"/>
      <w:bookmarkEnd w:id="109"/>
      <w:bookmarkStart w:id="110" w:name="_Toc184314476"/>
      <w:bookmarkEnd w:id="110"/>
      <w:bookmarkStart w:id="111" w:name="_Toc184313288"/>
      <w:bookmarkEnd w:id="111"/>
      <w:bookmarkStart w:id="112" w:name="_Toc184314413"/>
      <w:bookmarkEnd w:id="112"/>
      <w:bookmarkStart w:id="113" w:name="_Toc184313303"/>
      <w:bookmarkEnd w:id="113"/>
      <w:bookmarkStart w:id="114" w:name="_Toc184310334"/>
      <w:bookmarkEnd w:id="114"/>
      <w:bookmarkStart w:id="115" w:name="_Toc184312072"/>
      <w:bookmarkEnd w:id="115"/>
      <w:bookmarkStart w:id="116" w:name="_Toc184314436"/>
      <w:bookmarkEnd w:id="116"/>
      <w:bookmarkStart w:id="117" w:name="_Toc184313263"/>
      <w:bookmarkEnd w:id="117"/>
      <w:bookmarkStart w:id="118" w:name="_Toc184314424"/>
      <w:bookmarkEnd w:id="118"/>
      <w:bookmarkStart w:id="119" w:name="_Toc184310288"/>
      <w:bookmarkEnd w:id="119"/>
      <w:bookmarkStart w:id="120" w:name="_Toc184308099"/>
      <w:bookmarkEnd w:id="120"/>
      <w:bookmarkStart w:id="121" w:name="_Toc184313285"/>
      <w:bookmarkEnd w:id="121"/>
      <w:bookmarkStart w:id="122" w:name="_Toc184313251"/>
      <w:bookmarkEnd w:id="122"/>
      <w:bookmarkStart w:id="123" w:name="_Toc184310340"/>
      <w:bookmarkEnd w:id="123"/>
      <w:bookmarkStart w:id="124" w:name="_Toc184310322"/>
      <w:bookmarkEnd w:id="124"/>
      <w:bookmarkStart w:id="125" w:name="_Toc184312125"/>
      <w:bookmarkEnd w:id="125"/>
      <w:bookmarkStart w:id="126" w:name="_Toc184312136"/>
      <w:bookmarkEnd w:id="126"/>
      <w:bookmarkStart w:id="127" w:name="_Toc184312069"/>
      <w:bookmarkEnd w:id="127"/>
      <w:bookmarkStart w:id="128" w:name="_Toc184314452"/>
      <w:bookmarkEnd w:id="128"/>
      <w:bookmarkStart w:id="129" w:name="_Toc184308051"/>
      <w:bookmarkEnd w:id="129"/>
      <w:bookmarkStart w:id="130" w:name="_Toc184312098"/>
      <w:bookmarkEnd w:id="130"/>
      <w:bookmarkStart w:id="131" w:name="_Toc184308054"/>
      <w:bookmarkEnd w:id="131"/>
      <w:bookmarkStart w:id="132" w:name="_Toc184313258"/>
      <w:bookmarkEnd w:id="132"/>
      <w:bookmarkStart w:id="133" w:name="_Toc184308056"/>
      <w:bookmarkEnd w:id="133"/>
      <w:bookmarkStart w:id="134" w:name="_Toc184314454"/>
      <w:bookmarkEnd w:id="134"/>
      <w:bookmarkStart w:id="135" w:name="_Toc184310329"/>
      <w:bookmarkEnd w:id="135"/>
      <w:bookmarkStart w:id="136" w:name="_Toc184308098"/>
      <w:bookmarkEnd w:id="136"/>
      <w:bookmarkStart w:id="137" w:name="_Toc184312126"/>
      <w:bookmarkEnd w:id="137"/>
      <w:bookmarkStart w:id="138" w:name="_Toc184308073"/>
      <w:bookmarkEnd w:id="138"/>
      <w:bookmarkStart w:id="139" w:name="_Toc184314446"/>
      <w:bookmarkEnd w:id="139"/>
      <w:bookmarkStart w:id="140" w:name="_Toc184308077"/>
      <w:bookmarkEnd w:id="140"/>
      <w:bookmarkStart w:id="141" w:name="_Toc184308072"/>
      <w:bookmarkEnd w:id="141"/>
      <w:bookmarkStart w:id="142" w:name="_Toc184314441"/>
      <w:bookmarkEnd w:id="142"/>
      <w:bookmarkStart w:id="143" w:name="_Toc184312122"/>
      <w:bookmarkEnd w:id="143"/>
      <w:bookmarkStart w:id="144" w:name="_Toc184310321"/>
      <w:bookmarkEnd w:id="144"/>
      <w:bookmarkStart w:id="145" w:name="_Toc184310315"/>
      <w:bookmarkEnd w:id="145"/>
      <w:bookmarkStart w:id="146" w:name="_Toc184314435"/>
      <w:bookmarkEnd w:id="146"/>
      <w:bookmarkStart w:id="147" w:name="_Toc184308107"/>
      <w:bookmarkEnd w:id="147"/>
      <w:bookmarkStart w:id="148" w:name="_Toc184313280"/>
      <w:bookmarkEnd w:id="148"/>
      <w:bookmarkStart w:id="149" w:name="_Toc184314481"/>
      <w:bookmarkEnd w:id="149"/>
      <w:bookmarkStart w:id="150" w:name="_Toc184310309"/>
      <w:bookmarkEnd w:id="150"/>
      <w:bookmarkStart w:id="151" w:name="_Toc184313253"/>
      <w:bookmarkEnd w:id="151"/>
      <w:bookmarkStart w:id="152" w:name="_Toc184313247"/>
      <w:bookmarkEnd w:id="152"/>
      <w:bookmarkStart w:id="153" w:name="_Toc184310280"/>
      <w:bookmarkEnd w:id="153"/>
      <w:bookmarkStart w:id="154" w:name="_Toc184310294"/>
      <w:bookmarkEnd w:id="154"/>
      <w:bookmarkStart w:id="155" w:name="_Toc184310338"/>
      <w:bookmarkEnd w:id="155"/>
      <w:bookmarkStart w:id="156" w:name="_Toc184312090"/>
      <w:bookmarkEnd w:id="156"/>
      <w:bookmarkStart w:id="157" w:name="_Toc184308078"/>
      <w:bookmarkEnd w:id="157"/>
      <w:bookmarkStart w:id="158" w:name="_Toc184313290"/>
      <w:bookmarkEnd w:id="158"/>
      <w:bookmarkStart w:id="159" w:name="_Toc184310307"/>
      <w:bookmarkEnd w:id="159"/>
      <w:bookmarkStart w:id="160" w:name="_Toc184310330"/>
      <w:bookmarkEnd w:id="160"/>
      <w:bookmarkStart w:id="161" w:name="_Toc184312133"/>
      <w:bookmarkEnd w:id="161"/>
      <w:bookmarkStart w:id="162" w:name="_Toc184312131"/>
      <w:bookmarkEnd w:id="162"/>
      <w:bookmarkStart w:id="163" w:name="_Toc184312128"/>
      <w:bookmarkEnd w:id="163"/>
      <w:bookmarkStart w:id="164" w:name="_Toc184313279"/>
      <w:bookmarkEnd w:id="164"/>
      <w:bookmarkStart w:id="165" w:name="_Toc184314437"/>
      <w:bookmarkEnd w:id="165"/>
      <w:bookmarkStart w:id="166" w:name="_Toc184308095"/>
      <w:bookmarkEnd w:id="166"/>
      <w:bookmarkStart w:id="167" w:name="_Toc184308058"/>
      <w:bookmarkEnd w:id="167"/>
      <w:bookmarkStart w:id="168" w:name="_Toc184308076"/>
      <w:bookmarkEnd w:id="168"/>
      <w:bookmarkStart w:id="169" w:name="_Toc184312118"/>
      <w:bookmarkEnd w:id="169"/>
      <w:bookmarkStart w:id="170" w:name="_Toc184308047"/>
      <w:bookmarkEnd w:id="170"/>
      <w:bookmarkStart w:id="171" w:name="_Toc184308074"/>
      <w:bookmarkEnd w:id="171"/>
      <w:bookmarkStart w:id="172" w:name="_Toc184310336"/>
      <w:bookmarkEnd w:id="172"/>
      <w:bookmarkStart w:id="173" w:name="_Toc184314427"/>
      <w:bookmarkEnd w:id="173"/>
      <w:bookmarkStart w:id="174" w:name="_Toc184313293"/>
      <w:bookmarkEnd w:id="174"/>
      <w:bookmarkStart w:id="175" w:name="_Toc184313278"/>
      <w:bookmarkEnd w:id="175"/>
      <w:bookmarkStart w:id="176" w:name="_Toc184313297"/>
      <w:bookmarkEnd w:id="176"/>
      <w:bookmarkStart w:id="177" w:name="_Toc184314456"/>
      <w:bookmarkEnd w:id="177"/>
      <w:bookmarkStart w:id="178" w:name="_Toc184313307"/>
      <w:bookmarkEnd w:id="178"/>
      <w:bookmarkStart w:id="179" w:name="_Toc184313286"/>
      <w:bookmarkEnd w:id="179"/>
      <w:bookmarkStart w:id="180" w:name="_Toc184308080"/>
      <w:bookmarkEnd w:id="180"/>
      <w:bookmarkStart w:id="181" w:name="_Toc184310298"/>
      <w:bookmarkEnd w:id="181"/>
      <w:bookmarkStart w:id="182" w:name="_Toc184308036"/>
      <w:bookmarkEnd w:id="182"/>
      <w:bookmarkStart w:id="183" w:name="_Toc184310310"/>
      <w:bookmarkEnd w:id="183"/>
      <w:bookmarkStart w:id="184" w:name="_Toc184313296"/>
      <w:bookmarkEnd w:id="184"/>
      <w:bookmarkStart w:id="185" w:name="_Toc184313289"/>
      <w:bookmarkEnd w:id="185"/>
      <w:bookmarkStart w:id="186" w:name="_Toc184308092"/>
      <w:bookmarkEnd w:id="186"/>
      <w:bookmarkStart w:id="187" w:name="_Toc184310327"/>
      <w:bookmarkEnd w:id="187"/>
      <w:bookmarkStart w:id="188" w:name="_Toc184308101"/>
      <w:bookmarkEnd w:id="188"/>
      <w:bookmarkStart w:id="189" w:name="_Toc184310306"/>
      <w:bookmarkEnd w:id="189"/>
      <w:bookmarkStart w:id="190" w:name="_Toc184308097"/>
      <w:bookmarkEnd w:id="190"/>
      <w:bookmarkStart w:id="191" w:name="_Toc184313250"/>
      <w:bookmarkEnd w:id="191"/>
      <w:bookmarkStart w:id="192" w:name="_Toc184314469"/>
      <w:bookmarkEnd w:id="192"/>
      <w:bookmarkStart w:id="193" w:name="_Toc184313291"/>
      <w:bookmarkEnd w:id="193"/>
      <w:bookmarkStart w:id="194" w:name="_Toc184312124"/>
      <w:bookmarkEnd w:id="194"/>
      <w:bookmarkStart w:id="195" w:name="_Toc184308069"/>
      <w:bookmarkEnd w:id="195"/>
      <w:bookmarkStart w:id="196" w:name="_Toc184308070"/>
      <w:bookmarkEnd w:id="196"/>
      <w:bookmarkStart w:id="197" w:name="_Toc184310302"/>
      <w:bookmarkEnd w:id="197"/>
      <w:bookmarkStart w:id="198" w:name="_Toc184308060"/>
      <w:bookmarkEnd w:id="198"/>
      <w:bookmarkStart w:id="199" w:name="_Toc184314464"/>
      <w:bookmarkEnd w:id="199"/>
      <w:bookmarkStart w:id="200" w:name="_Toc184313249"/>
      <w:bookmarkEnd w:id="200"/>
      <w:bookmarkStart w:id="201" w:name="_Toc184314422"/>
      <w:bookmarkEnd w:id="201"/>
      <w:bookmarkStart w:id="202" w:name="_Toc184313240"/>
      <w:bookmarkEnd w:id="202"/>
      <w:bookmarkStart w:id="203" w:name="_Toc184314455"/>
      <w:bookmarkEnd w:id="203"/>
      <w:bookmarkStart w:id="204" w:name="_Toc184314410"/>
      <w:bookmarkEnd w:id="204"/>
      <w:bookmarkStart w:id="205" w:name="_Toc184313276"/>
      <w:bookmarkEnd w:id="205"/>
      <w:bookmarkStart w:id="206" w:name="_Toc184310313"/>
      <w:bookmarkEnd w:id="206"/>
      <w:bookmarkStart w:id="207" w:name="_Toc184313305"/>
      <w:bookmarkEnd w:id="207"/>
      <w:bookmarkStart w:id="208" w:name="_Toc184314448"/>
      <w:bookmarkEnd w:id="208"/>
      <w:bookmarkStart w:id="209" w:name="_Toc184313302"/>
      <w:bookmarkEnd w:id="209"/>
      <w:bookmarkStart w:id="210" w:name="_Toc184310300"/>
      <w:bookmarkEnd w:id="210"/>
      <w:bookmarkStart w:id="211" w:name="_Toc184308093"/>
      <w:bookmarkEnd w:id="211"/>
      <w:bookmarkStart w:id="212" w:name="_Toc184314430"/>
      <w:bookmarkEnd w:id="212"/>
      <w:bookmarkStart w:id="213" w:name="_Toc184310320"/>
      <w:bookmarkEnd w:id="213"/>
      <w:bookmarkStart w:id="214" w:name="_Toc184308053"/>
      <w:bookmarkEnd w:id="214"/>
      <w:bookmarkStart w:id="215" w:name="_Toc184313309"/>
      <w:bookmarkEnd w:id="215"/>
      <w:bookmarkStart w:id="216" w:name="_Toc184312105"/>
      <w:bookmarkEnd w:id="216"/>
      <w:bookmarkStart w:id="217" w:name="_Toc184312103"/>
      <w:bookmarkEnd w:id="217"/>
      <w:bookmarkStart w:id="218" w:name="_Toc184310293"/>
      <w:bookmarkEnd w:id="218"/>
      <w:bookmarkStart w:id="219" w:name="_Toc184310281"/>
      <w:bookmarkEnd w:id="219"/>
      <w:bookmarkStart w:id="220" w:name="_Toc184313255"/>
      <w:bookmarkEnd w:id="220"/>
      <w:bookmarkStart w:id="221" w:name="_Toc184314471"/>
      <w:bookmarkEnd w:id="221"/>
      <w:bookmarkStart w:id="222" w:name="_Toc184314426"/>
      <w:bookmarkEnd w:id="222"/>
      <w:bookmarkStart w:id="223" w:name="_Toc184310295"/>
      <w:bookmarkEnd w:id="223"/>
      <w:bookmarkStart w:id="224" w:name="_Toc184310332"/>
      <w:bookmarkEnd w:id="224"/>
      <w:bookmarkStart w:id="225" w:name="_Toc184313268"/>
      <w:bookmarkEnd w:id="225"/>
      <w:bookmarkStart w:id="226" w:name="_Toc184314429"/>
      <w:bookmarkEnd w:id="226"/>
      <w:bookmarkStart w:id="227" w:name="_Toc184312070"/>
      <w:bookmarkEnd w:id="227"/>
      <w:bookmarkStart w:id="228" w:name="_Toc184313269"/>
      <w:bookmarkEnd w:id="228"/>
      <w:bookmarkStart w:id="229" w:name="_Toc184308052"/>
      <w:bookmarkEnd w:id="229"/>
      <w:bookmarkStart w:id="230" w:name="_Toc184308050"/>
      <w:bookmarkEnd w:id="230"/>
      <w:bookmarkStart w:id="231" w:name="_Toc184312107"/>
      <w:bookmarkEnd w:id="231"/>
      <w:bookmarkStart w:id="232" w:name="_Toc184313271"/>
      <w:bookmarkEnd w:id="232"/>
      <w:bookmarkStart w:id="233" w:name="_Toc184313252"/>
      <w:bookmarkEnd w:id="233"/>
      <w:bookmarkStart w:id="234" w:name="_Toc184313283"/>
      <w:bookmarkEnd w:id="234"/>
      <w:bookmarkStart w:id="235" w:name="_Toc184312101"/>
      <w:bookmarkEnd w:id="235"/>
      <w:bookmarkStart w:id="236" w:name="_Toc184308082"/>
      <w:bookmarkEnd w:id="236"/>
      <w:bookmarkStart w:id="237" w:name="_Toc184312110"/>
      <w:bookmarkEnd w:id="237"/>
      <w:bookmarkStart w:id="238" w:name="_Toc184312080"/>
      <w:bookmarkEnd w:id="238"/>
      <w:bookmarkStart w:id="239" w:name="_Toc184313284"/>
      <w:bookmarkEnd w:id="239"/>
      <w:bookmarkStart w:id="240" w:name="_Toc184313292"/>
      <w:bookmarkEnd w:id="240"/>
      <w:bookmarkStart w:id="241" w:name="_Toc184308063"/>
      <w:bookmarkEnd w:id="241"/>
      <w:bookmarkStart w:id="242" w:name="_Toc184310343"/>
      <w:bookmarkEnd w:id="242"/>
      <w:bookmarkStart w:id="243" w:name="_Toc184312115"/>
      <w:bookmarkEnd w:id="243"/>
      <w:bookmarkStart w:id="244" w:name="_Toc184313275"/>
      <w:bookmarkEnd w:id="244"/>
      <w:bookmarkStart w:id="245" w:name="_Toc184308045"/>
      <w:bookmarkEnd w:id="245"/>
      <w:bookmarkStart w:id="246" w:name="_Toc184314451"/>
      <w:bookmarkEnd w:id="246"/>
      <w:bookmarkStart w:id="247" w:name="_Toc184310292"/>
      <w:bookmarkEnd w:id="247"/>
      <w:bookmarkStart w:id="248" w:name="_Toc184310282"/>
      <w:bookmarkEnd w:id="248"/>
      <w:bookmarkStart w:id="249" w:name="_Toc184314450"/>
      <w:bookmarkEnd w:id="249"/>
      <w:bookmarkStart w:id="250" w:name="_Toc184314421"/>
      <w:bookmarkEnd w:id="250"/>
      <w:bookmarkStart w:id="251" w:name="_Toc184314414"/>
      <w:bookmarkEnd w:id="251"/>
      <w:bookmarkStart w:id="252" w:name="_Toc184310296"/>
      <w:bookmarkEnd w:id="252"/>
      <w:bookmarkStart w:id="253" w:name="_Toc184310283"/>
      <w:bookmarkEnd w:id="253"/>
      <w:bookmarkStart w:id="254" w:name="_Toc184310299"/>
      <w:bookmarkEnd w:id="254"/>
      <w:bookmarkStart w:id="255" w:name="_Toc184314472"/>
      <w:bookmarkEnd w:id="255"/>
      <w:bookmarkStart w:id="256" w:name="_Toc184314428"/>
      <w:bookmarkEnd w:id="256"/>
      <w:bookmarkStart w:id="257" w:name="_Toc184313277"/>
      <w:bookmarkEnd w:id="257"/>
      <w:bookmarkStart w:id="258" w:name="_Toc184312139"/>
      <w:bookmarkEnd w:id="258"/>
      <w:bookmarkStart w:id="259" w:name="_Toc184312067"/>
      <w:bookmarkEnd w:id="259"/>
      <w:bookmarkStart w:id="260" w:name="_Toc184313295"/>
      <w:bookmarkEnd w:id="260"/>
      <w:bookmarkStart w:id="261" w:name="_Toc184314449"/>
      <w:bookmarkEnd w:id="261"/>
      <w:bookmarkStart w:id="262" w:name="_Toc184310289"/>
      <w:bookmarkEnd w:id="262"/>
      <w:bookmarkStart w:id="263" w:name="_Toc184314444"/>
      <w:bookmarkEnd w:id="263"/>
      <w:bookmarkStart w:id="264" w:name="_Toc184312085"/>
      <w:bookmarkEnd w:id="264"/>
      <w:bookmarkStart w:id="265" w:name="_Toc184312138"/>
      <w:bookmarkEnd w:id="265"/>
      <w:bookmarkStart w:id="266" w:name="_Toc184313238"/>
      <w:bookmarkEnd w:id="266"/>
      <w:bookmarkStart w:id="267" w:name="_Toc184313244"/>
      <w:bookmarkEnd w:id="267"/>
      <w:bookmarkStart w:id="268" w:name="_Toc184313262"/>
      <w:bookmarkEnd w:id="268"/>
      <w:bookmarkStart w:id="269" w:name="_Toc184313282"/>
      <w:bookmarkEnd w:id="269"/>
      <w:bookmarkStart w:id="270" w:name="_Toc184314482"/>
      <w:bookmarkEnd w:id="270"/>
      <w:bookmarkStart w:id="271" w:name="_Toc184313274"/>
      <w:bookmarkEnd w:id="271"/>
      <w:bookmarkStart w:id="272" w:name="_Toc184313306"/>
      <w:bookmarkEnd w:id="272"/>
      <w:bookmarkStart w:id="273" w:name="_Toc184312079"/>
      <w:bookmarkEnd w:id="273"/>
      <w:bookmarkStart w:id="274" w:name="_Toc184312075"/>
      <w:bookmarkEnd w:id="274"/>
      <w:bookmarkStart w:id="275" w:name="_Toc184308079"/>
      <w:bookmarkEnd w:id="275"/>
      <w:bookmarkStart w:id="276" w:name="_Toc184310323"/>
      <w:bookmarkEnd w:id="276"/>
      <w:bookmarkStart w:id="277" w:name="_Toc184314415"/>
      <w:bookmarkEnd w:id="277"/>
      <w:bookmarkStart w:id="278" w:name="_Toc184312104"/>
      <w:bookmarkEnd w:id="278"/>
      <w:bookmarkStart w:id="279" w:name="_Toc184312099"/>
      <w:bookmarkEnd w:id="279"/>
      <w:bookmarkStart w:id="280" w:name="_Toc184314445"/>
      <w:bookmarkEnd w:id="280"/>
      <w:bookmarkStart w:id="281" w:name="_Toc184314460"/>
      <w:bookmarkEnd w:id="281"/>
      <w:bookmarkStart w:id="282" w:name="_Toc184314420"/>
      <w:bookmarkEnd w:id="282"/>
      <w:bookmarkStart w:id="283" w:name="_Toc184310319"/>
      <w:bookmarkEnd w:id="283"/>
      <w:bookmarkStart w:id="284" w:name="_Toc184310272"/>
      <w:bookmarkEnd w:id="284"/>
      <w:bookmarkStart w:id="285" w:name="_Toc184308108"/>
      <w:bookmarkEnd w:id="285"/>
      <w:bookmarkStart w:id="286" w:name="_Toc184310284"/>
      <w:bookmarkEnd w:id="286"/>
      <w:bookmarkStart w:id="287" w:name="_Toc184308100"/>
      <w:bookmarkEnd w:id="287"/>
      <w:bookmarkStart w:id="288" w:name="_Toc184308041"/>
      <w:bookmarkEnd w:id="288"/>
      <w:bookmarkStart w:id="289" w:name="_Toc184312074"/>
      <w:bookmarkEnd w:id="289"/>
      <w:bookmarkStart w:id="290" w:name="_Toc184310312"/>
      <w:bookmarkEnd w:id="290"/>
      <w:bookmarkStart w:id="291" w:name="_Toc184312102"/>
      <w:bookmarkEnd w:id="291"/>
      <w:bookmarkStart w:id="292" w:name="_Toc184308039"/>
      <w:bookmarkEnd w:id="292"/>
      <w:bookmarkStart w:id="293" w:name="_Toc184310297"/>
      <w:bookmarkEnd w:id="293"/>
      <w:bookmarkStart w:id="294" w:name="_Toc184314478"/>
      <w:bookmarkEnd w:id="294"/>
      <w:bookmarkStart w:id="295" w:name="_Toc184310318"/>
      <w:bookmarkEnd w:id="295"/>
      <w:bookmarkStart w:id="296" w:name="_Toc184308044"/>
      <w:bookmarkEnd w:id="296"/>
      <w:bookmarkStart w:id="297" w:name="_Toc184308086"/>
      <w:bookmarkEnd w:id="297"/>
      <w:bookmarkStart w:id="298" w:name="_Toc184310328"/>
      <w:bookmarkEnd w:id="298"/>
      <w:bookmarkStart w:id="299" w:name="_Toc184308066"/>
      <w:bookmarkEnd w:id="299"/>
      <w:bookmarkStart w:id="300" w:name="_Toc184310316"/>
      <w:bookmarkEnd w:id="300"/>
      <w:bookmarkStart w:id="301" w:name="_Toc184313265"/>
      <w:bookmarkEnd w:id="301"/>
      <w:bookmarkStart w:id="302" w:name="_Toc184313256"/>
      <w:bookmarkEnd w:id="302"/>
      <w:bookmarkStart w:id="303" w:name="_Toc184314462"/>
      <w:bookmarkEnd w:id="303"/>
      <w:bookmarkStart w:id="304" w:name="_Toc184310287"/>
      <w:bookmarkEnd w:id="304"/>
      <w:bookmarkStart w:id="305" w:name="_Toc184310324"/>
      <w:bookmarkEnd w:id="305"/>
      <w:bookmarkStart w:id="306" w:name="_Toc184314411"/>
      <w:bookmarkEnd w:id="306"/>
      <w:bookmarkStart w:id="307" w:name="_Toc184312078"/>
      <w:bookmarkEnd w:id="307"/>
      <w:bookmarkStart w:id="308" w:name="_Toc184308096"/>
      <w:bookmarkEnd w:id="308"/>
      <w:bookmarkStart w:id="309" w:name="_Toc184314432"/>
      <w:bookmarkEnd w:id="309"/>
      <w:bookmarkStart w:id="310" w:name="_Toc184312073"/>
      <w:bookmarkEnd w:id="310"/>
      <w:bookmarkStart w:id="311" w:name="_Toc184310285"/>
      <w:bookmarkEnd w:id="311"/>
      <w:bookmarkStart w:id="312" w:name="_Toc184314473"/>
      <w:bookmarkEnd w:id="312"/>
      <w:bookmarkStart w:id="313" w:name="_Toc184313264"/>
      <w:bookmarkEnd w:id="313"/>
      <w:bookmarkStart w:id="314" w:name="_Toc184312081"/>
      <w:bookmarkEnd w:id="314"/>
      <w:bookmarkStart w:id="315" w:name="_Toc184312093"/>
      <w:bookmarkEnd w:id="315"/>
      <w:bookmarkStart w:id="316" w:name="_Toc184314418"/>
      <w:bookmarkEnd w:id="316"/>
      <w:bookmarkStart w:id="317" w:name="_Toc184312089"/>
      <w:bookmarkEnd w:id="317"/>
      <w:bookmarkStart w:id="318" w:name="_Toc184313246"/>
      <w:bookmarkEnd w:id="318"/>
      <w:bookmarkStart w:id="319" w:name="_Toc184310311"/>
      <w:bookmarkEnd w:id="319"/>
      <w:bookmarkStart w:id="320" w:name="_Toc184313301"/>
      <w:bookmarkEnd w:id="320"/>
      <w:bookmarkStart w:id="321" w:name="_Toc184312129"/>
      <w:bookmarkEnd w:id="321"/>
      <w:bookmarkStart w:id="322" w:name="_Toc184312086"/>
      <w:bookmarkEnd w:id="322"/>
      <w:bookmarkStart w:id="323" w:name="_Toc184314480"/>
      <w:bookmarkEnd w:id="323"/>
      <w:bookmarkStart w:id="324" w:name="_Toc184312111"/>
      <w:bookmarkEnd w:id="324"/>
      <w:bookmarkStart w:id="325" w:name="_Toc184314431"/>
      <w:bookmarkEnd w:id="325"/>
      <w:bookmarkStart w:id="326" w:name="_Toc184310339"/>
      <w:bookmarkEnd w:id="326"/>
      <w:bookmarkStart w:id="327" w:name="_Toc184313243"/>
      <w:bookmarkEnd w:id="327"/>
      <w:bookmarkStart w:id="328" w:name="_Toc184310314"/>
      <w:bookmarkEnd w:id="328"/>
      <w:bookmarkStart w:id="329" w:name="_Toc184314479"/>
      <w:bookmarkEnd w:id="329"/>
      <w:bookmarkStart w:id="330" w:name="_Toc184308059"/>
      <w:bookmarkEnd w:id="330"/>
      <w:bookmarkStart w:id="331" w:name="_Toc184314442"/>
      <w:bookmarkEnd w:id="331"/>
      <w:bookmarkStart w:id="332" w:name="_Toc184313259"/>
      <w:bookmarkEnd w:id="332"/>
      <w:bookmarkStart w:id="333" w:name="_Toc184314461"/>
      <w:bookmarkEnd w:id="333"/>
      <w:bookmarkStart w:id="334" w:name="_Toc184313260"/>
      <w:bookmarkEnd w:id="334"/>
      <w:bookmarkStart w:id="335" w:name="_Toc184310277"/>
      <w:bookmarkEnd w:id="335"/>
      <w:bookmarkStart w:id="336" w:name="_Toc184314457"/>
      <w:bookmarkEnd w:id="336"/>
      <w:bookmarkStart w:id="337" w:name="_Toc184310344"/>
      <w:bookmarkEnd w:id="337"/>
      <w:bookmarkStart w:id="338" w:name="_Toc184312071"/>
      <w:bookmarkEnd w:id="338"/>
      <w:bookmarkStart w:id="339" w:name="_Toc184312092"/>
      <w:bookmarkEnd w:id="339"/>
      <w:bookmarkStart w:id="340" w:name="_Toc184310333"/>
      <w:bookmarkEnd w:id="340"/>
      <w:bookmarkStart w:id="341" w:name="_Toc184313272"/>
      <w:bookmarkEnd w:id="341"/>
      <w:bookmarkStart w:id="342" w:name="_Toc184313266"/>
      <w:bookmarkEnd w:id="342"/>
      <w:bookmarkStart w:id="343" w:name="_Toc184310279"/>
      <w:bookmarkEnd w:id="343"/>
      <w:bookmarkStart w:id="344" w:name="_Toc184308067"/>
      <w:bookmarkEnd w:id="344"/>
      <w:bookmarkStart w:id="345" w:name="_Toc184313261"/>
      <w:bookmarkEnd w:id="345"/>
      <w:bookmarkStart w:id="346" w:name="_Toc184313254"/>
      <w:bookmarkEnd w:id="346"/>
      <w:bookmarkStart w:id="347" w:name="_Toc184313245"/>
      <w:bookmarkEnd w:id="347"/>
      <w:bookmarkStart w:id="348" w:name="_Toc184314467"/>
      <w:bookmarkEnd w:id="348"/>
      <w:bookmarkStart w:id="349" w:name="_Toc184308071"/>
      <w:bookmarkEnd w:id="349"/>
      <w:bookmarkStart w:id="350" w:name="_Toc184314447"/>
      <w:bookmarkEnd w:id="350"/>
      <w:bookmarkStart w:id="351" w:name="_Toc184312127"/>
      <w:bookmarkEnd w:id="351"/>
      <w:bookmarkStart w:id="352" w:name="_Toc184310342"/>
      <w:bookmarkEnd w:id="352"/>
      <w:bookmarkStart w:id="353" w:name="_Toc184313239"/>
      <w:bookmarkEnd w:id="353"/>
      <w:bookmarkStart w:id="354" w:name="_Toc184308062"/>
      <w:bookmarkEnd w:id="354"/>
      <w:bookmarkStart w:id="355" w:name="_Toc184312106"/>
      <w:bookmarkEnd w:id="355"/>
      <w:bookmarkStart w:id="356" w:name="_Toc184314417"/>
      <w:bookmarkEnd w:id="356"/>
      <w:bookmarkStart w:id="357" w:name="_Toc184308106"/>
      <w:bookmarkEnd w:id="357"/>
      <w:bookmarkStart w:id="358" w:name="_Toc184308091"/>
      <w:bookmarkEnd w:id="358"/>
      <w:bookmarkStart w:id="359" w:name="_Toc184308083"/>
      <w:bookmarkEnd w:id="359"/>
      <w:bookmarkStart w:id="360" w:name="_Toc184313267"/>
      <w:bookmarkEnd w:id="360"/>
      <w:bookmarkStart w:id="361" w:name="_Toc184310274"/>
      <w:bookmarkEnd w:id="361"/>
      <w:bookmarkStart w:id="362" w:name="_Toc184312097"/>
      <w:bookmarkEnd w:id="362"/>
      <w:bookmarkStart w:id="363" w:name="_Toc184310276"/>
      <w:bookmarkEnd w:id="363"/>
      <w:bookmarkStart w:id="364" w:name="_Toc184314433"/>
      <w:bookmarkEnd w:id="364"/>
      <w:bookmarkStart w:id="365" w:name="_Toc184312095"/>
      <w:bookmarkEnd w:id="365"/>
      <w:bookmarkStart w:id="366" w:name="_Toc184314416"/>
      <w:bookmarkEnd w:id="366"/>
      <w:bookmarkStart w:id="367" w:name="_Toc184308094"/>
      <w:bookmarkEnd w:id="367"/>
      <w:bookmarkStart w:id="368" w:name="_Toc184310303"/>
      <w:bookmarkEnd w:id="368"/>
      <w:bookmarkStart w:id="369" w:name="_Toc184312100"/>
      <w:bookmarkEnd w:id="369"/>
      <w:bookmarkStart w:id="370" w:name="_Toc184314463"/>
      <w:bookmarkEnd w:id="370"/>
      <w:bookmarkStart w:id="371" w:name="_Toc184308105"/>
      <w:bookmarkEnd w:id="371"/>
      <w:bookmarkStart w:id="372" w:name="_Toc184313270"/>
      <w:bookmarkEnd w:id="372"/>
      <w:bookmarkStart w:id="373" w:name="_Toc184308042"/>
      <w:bookmarkEnd w:id="373"/>
      <w:bookmarkStart w:id="374" w:name="_Toc184310341"/>
      <w:bookmarkEnd w:id="374"/>
      <w:bookmarkStart w:id="375" w:name="_Toc184314474"/>
      <w:bookmarkEnd w:id="375"/>
      <w:bookmarkStart w:id="376" w:name="_Toc184308089"/>
      <w:bookmarkEnd w:id="376"/>
      <w:bookmarkStart w:id="377" w:name="_Toc184314477"/>
      <w:bookmarkEnd w:id="377"/>
      <w:bookmarkStart w:id="378" w:name="_Toc184310326"/>
      <w:bookmarkEnd w:id="378"/>
      <w:bookmarkStart w:id="379" w:name="_Toc184314434"/>
      <w:bookmarkEnd w:id="379"/>
      <w:bookmarkStart w:id="380" w:name="_Toc184313308"/>
      <w:bookmarkEnd w:id="380"/>
      <w:bookmarkStart w:id="381" w:name="_Toc184310290"/>
      <w:bookmarkEnd w:id="381"/>
      <w:bookmarkStart w:id="382" w:name="_Toc184308061"/>
      <w:bookmarkEnd w:id="382"/>
      <w:bookmarkStart w:id="383" w:name="_Toc184312082"/>
      <w:bookmarkEnd w:id="383"/>
      <w:bookmarkStart w:id="384" w:name="_Toc184310301"/>
      <w:bookmarkEnd w:id="384"/>
      <w:bookmarkStart w:id="385" w:name="_Toc184308038"/>
      <w:bookmarkEnd w:id="385"/>
      <w:bookmarkStart w:id="386" w:name="_Toc184312120"/>
      <w:bookmarkEnd w:id="386"/>
      <w:bookmarkStart w:id="387" w:name="_Toc184312084"/>
      <w:bookmarkEnd w:id="387"/>
      <w:bookmarkStart w:id="388" w:name="_Toc184308057"/>
      <w:bookmarkEnd w:id="388"/>
      <w:bookmarkStart w:id="389" w:name="_Toc184313257"/>
      <w:bookmarkEnd w:id="389"/>
      <w:bookmarkStart w:id="390" w:name="_Toc184313299"/>
      <w:bookmarkEnd w:id="390"/>
      <w:bookmarkStart w:id="391" w:name="_Toc184314438"/>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57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970"/>
        <w:gridCol w:w="7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71" w:type="pct"/>
            <w:vAlign w:val="center"/>
          </w:tcPr>
          <w:p>
            <w:pPr>
              <w:spacing w:line="440" w:lineRule="exact"/>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3061" w:type="pct"/>
            <w:vAlign w:val="center"/>
          </w:tcPr>
          <w:p>
            <w:pPr>
              <w:spacing w:line="440" w:lineRule="exact"/>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374" w:type="pct"/>
            <w:vAlign w:val="center"/>
          </w:tcPr>
          <w:p>
            <w:pPr>
              <w:spacing w:line="440" w:lineRule="exac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194" w:type="pct"/>
          </w:tcPr>
          <w:p>
            <w:pPr>
              <w:spacing w:line="440" w:lineRule="exact"/>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Calibri" w:hAnsi="Calibri" w:eastAsia="仿宋" w:cs="Calibri"/>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71" w:type="pct"/>
            <w:vAlign w:val="center"/>
          </w:tcPr>
          <w:p>
            <w:pPr>
              <w:spacing w:line="440" w:lineRule="exact"/>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3061" w:type="pct"/>
            <w:vAlign w:val="center"/>
          </w:tcPr>
          <w:p>
            <w:pPr>
              <w:spacing w:line="440" w:lineRule="exact"/>
              <w:outlineLvl w:val="0"/>
              <w:rPr>
                <w:rFonts w:ascii="仿宋" w:hAnsi="仿宋" w:eastAsia="仿宋" w:cs="仿宋_GB2312"/>
                <w:color w:val="auto"/>
                <w:sz w:val="24"/>
                <w:highlight w:val="none"/>
              </w:rPr>
            </w:pPr>
            <w:r>
              <w:rPr>
                <w:rFonts w:hint="eastAsia" w:ascii="仿宋" w:hAnsi="仿宋" w:eastAsia="仿宋"/>
                <w:color w:val="auto"/>
                <w:sz w:val="24"/>
                <w:highlight w:val="none"/>
              </w:rPr>
              <w:t>拟投入车辆配置清单要求是否满足：包括①车型等级：</w:t>
            </w:r>
            <w:r>
              <w:rPr>
                <w:rFonts w:hint="eastAsia" w:ascii="仿宋" w:hAnsi="仿宋" w:eastAsia="仿宋" w:cs="华文仿宋"/>
                <w:color w:val="auto"/>
                <w:sz w:val="24"/>
                <w:highlight w:val="none"/>
              </w:rPr>
              <w:t>5座自动挡三厢轿车</w:t>
            </w:r>
            <w:r>
              <w:rPr>
                <w:rFonts w:hint="eastAsia" w:ascii="仿宋" w:hAnsi="仿宋" w:eastAsia="仿宋"/>
                <w:color w:val="auto"/>
                <w:sz w:val="24"/>
                <w:highlight w:val="none"/>
              </w:rPr>
              <w:t>且汽车等级</w:t>
            </w:r>
            <w:r>
              <w:rPr>
                <w:rFonts w:hint="eastAsia" w:ascii="仿宋" w:hAnsi="仿宋" w:eastAsia="仿宋" w:cs="华文仿宋"/>
                <w:color w:val="auto"/>
                <w:sz w:val="24"/>
                <w:highlight w:val="none"/>
              </w:rPr>
              <w:t>达到A级(紧凑型车)及以上</w:t>
            </w:r>
            <w:r>
              <w:rPr>
                <w:rFonts w:hint="eastAsia" w:ascii="仿宋" w:hAnsi="仿宋" w:eastAsia="仿宋"/>
                <w:color w:val="auto"/>
                <w:sz w:val="24"/>
                <w:highlight w:val="none"/>
              </w:rPr>
              <w:t>；②</w:t>
            </w:r>
            <w:r>
              <w:rPr>
                <w:rFonts w:hint="eastAsia" w:ascii="仿宋" w:hAnsi="仿宋" w:eastAsia="仿宋" w:cs="华文仿宋"/>
                <w:color w:val="auto"/>
                <w:sz w:val="24"/>
                <w:highlight w:val="none"/>
              </w:rPr>
              <w:t>轴距(mm)≥2700</w:t>
            </w:r>
            <w:r>
              <w:rPr>
                <w:rFonts w:hint="eastAsia" w:ascii="仿宋" w:hAnsi="仿宋" w:eastAsia="仿宋"/>
                <w:color w:val="auto"/>
                <w:sz w:val="24"/>
                <w:highlight w:val="none"/>
              </w:rPr>
              <w:t>；③排量</w:t>
            </w:r>
            <w:r>
              <w:rPr>
                <w:rFonts w:hint="eastAsia" w:ascii="仿宋" w:hAnsi="仿宋" w:eastAsia="仿宋" w:cs="华文仿宋"/>
                <w:color w:val="auto"/>
                <w:sz w:val="24"/>
                <w:highlight w:val="none"/>
              </w:rPr>
              <w:t>≥1.5</w:t>
            </w:r>
            <w:r>
              <w:rPr>
                <w:rFonts w:hint="eastAsia" w:ascii="仿宋" w:hAnsi="仿宋" w:eastAsia="仿宋"/>
                <w:color w:val="auto"/>
                <w:sz w:val="24"/>
                <w:highlight w:val="none"/>
              </w:rPr>
              <w:t>；④</w:t>
            </w:r>
            <w:r>
              <w:rPr>
                <w:rFonts w:hint="eastAsia" w:ascii="仿宋" w:hAnsi="仿宋" w:eastAsia="仿宋" w:cs="华文仿宋"/>
                <w:color w:val="auto"/>
                <w:sz w:val="24"/>
                <w:highlight w:val="none"/>
              </w:rPr>
              <w:t>制动器类型要求前后全部盘式（碟刹）</w:t>
            </w:r>
            <w:r>
              <w:rPr>
                <w:rFonts w:hint="eastAsia" w:ascii="仿宋" w:hAnsi="仿宋" w:eastAsia="仿宋"/>
                <w:color w:val="auto"/>
                <w:sz w:val="24"/>
                <w:highlight w:val="none"/>
              </w:rPr>
              <w:t>。每满足一项得1.5分，不满足不得分，总计6分。</w:t>
            </w:r>
          </w:p>
        </w:tc>
        <w:tc>
          <w:tcPr>
            <w:tcW w:w="374" w:type="pct"/>
          </w:tcPr>
          <w:p>
            <w:pPr>
              <w:spacing w:line="440" w:lineRule="exact"/>
              <w:rPr>
                <w:rFonts w:ascii="仿宋" w:hAnsi="仿宋" w:eastAsia="仿宋"/>
                <w:color w:val="auto"/>
                <w:highlight w:val="none"/>
              </w:rPr>
            </w:pPr>
          </w:p>
          <w:p>
            <w:pPr>
              <w:spacing w:line="440" w:lineRule="exact"/>
              <w:ind w:firstLine="240" w:firstLineChars="1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194" w:type="pct"/>
            <w:vAlign w:val="center"/>
          </w:tcPr>
          <w:p>
            <w:pPr>
              <w:spacing w:line="440" w:lineRule="exact"/>
              <w:jc w:val="center"/>
              <w:outlineLvl w:val="0"/>
              <w:rPr>
                <w:rFonts w:ascii="仿宋" w:hAnsi="仿宋" w:eastAsia="仿宋" w:cs="仿宋_GB2312"/>
                <w:b w:val="0"/>
                <w:bCs/>
                <w:color w:val="auto"/>
                <w:sz w:val="24"/>
                <w:highlight w:val="none"/>
              </w:rPr>
            </w:pPr>
            <w:r>
              <w:rPr>
                <w:rFonts w:hint="eastAsia" w:ascii="仿宋" w:hAnsi="仿宋" w:eastAsia="仿宋"/>
                <w:b w:val="0"/>
                <w:bCs/>
                <w:color w:val="auto"/>
                <w:sz w:val="24"/>
                <w:highlight w:val="none"/>
              </w:rPr>
              <w:t>车辆配备方案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71" w:type="pct"/>
            <w:vAlign w:val="center"/>
          </w:tcPr>
          <w:p>
            <w:pPr>
              <w:spacing w:line="440" w:lineRule="exact"/>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3061" w:type="pct"/>
            <w:vAlign w:val="center"/>
          </w:tcPr>
          <w:p>
            <w:pPr>
              <w:adjustRightInd/>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根据采购人的服务要求承诺满足：①车辆技术性能必须良好状态，各种证照及规费缴讫证齐全，无违章记录、②车辆出现交通事故或者意外发生，中标供应商应赶往现场或者通知相关部门，协助租赁方处理、③中标供应商负责租赁期间车辆的正常维护、保养和年审、④因意外导致车辆的维修，中标供应商负责协调保险公司核实赔偿、⑤租赁期间，车辆因故障不能正常使用时，中标供应商应及时修理并提供不低于原租赁车辆档次的替代车辆，确保</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正常用车、⑥租赁车辆配备灭火器、行车记录仪等、⑦租赁期间因国家政策或上级主管部门要求，导致</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需求变更，</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有权就租赁时间段进行调整，</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需至少提前1个月书面向中标供应商提出并附上相关文件说明，且不承担由此产生的后续租车费用；</w:t>
            </w:r>
          </w:p>
          <w:p>
            <w:pPr>
              <w:adjustRightInd/>
              <w:snapToGrid w:val="0"/>
              <w:spacing w:line="440" w:lineRule="exact"/>
              <w:rPr>
                <w:rFonts w:ascii="仿宋" w:hAnsi="仿宋" w:eastAsia="仿宋"/>
                <w:b/>
                <w:color w:val="auto"/>
                <w:sz w:val="24"/>
                <w:highlight w:val="none"/>
              </w:rPr>
            </w:pPr>
            <w:r>
              <w:rPr>
                <w:rFonts w:hint="eastAsia" w:ascii="仿宋" w:hAnsi="仿宋" w:eastAsia="仿宋"/>
                <w:b/>
                <w:color w:val="auto"/>
                <w:sz w:val="24"/>
                <w:highlight w:val="none"/>
              </w:rPr>
              <w:t>每满足一项得2分，不满足不得分，总计14分。</w:t>
            </w:r>
          </w:p>
        </w:tc>
        <w:tc>
          <w:tcPr>
            <w:tcW w:w="374" w:type="pct"/>
          </w:tcPr>
          <w:p>
            <w:pPr>
              <w:spacing w:line="440" w:lineRule="exact"/>
              <w:rPr>
                <w:rFonts w:ascii="仿宋" w:hAnsi="仿宋" w:eastAsia="仿宋"/>
                <w:color w:val="auto"/>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p>
          <w:p>
            <w:pPr>
              <w:spacing w:line="440" w:lineRule="exact"/>
              <w:ind w:firstLine="240" w:firstLineChars="1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194" w:type="pct"/>
          </w:tcPr>
          <w:p>
            <w:pPr>
              <w:spacing w:line="440" w:lineRule="exact"/>
              <w:outlineLvl w:val="0"/>
              <w:rPr>
                <w:rFonts w:ascii="仿宋" w:hAnsi="仿宋" w:eastAsia="仿宋"/>
                <w:b w:val="0"/>
                <w:bCs/>
                <w:color w:val="auto"/>
                <w:sz w:val="24"/>
                <w:highlight w:val="none"/>
              </w:rPr>
            </w:pPr>
          </w:p>
          <w:p>
            <w:pPr>
              <w:spacing w:line="440" w:lineRule="exact"/>
              <w:outlineLvl w:val="0"/>
              <w:rPr>
                <w:rFonts w:ascii="仿宋" w:hAnsi="仿宋" w:eastAsia="仿宋"/>
                <w:b w:val="0"/>
                <w:bCs/>
                <w:color w:val="auto"/>
                <w:sz w:val="24"/>
                <w:highlight w:val="none"/>
              </w:rPr>
            </w:pPr>
          </w:p>
          <w:p>
            <w:pPr>
              <w:spacing w:line="440" w:lineRule="exact"/>
              <w:outlineLvl w:val="0"/>
              <w:rPr>
                <w:rFonts w:ascii="仿宋" w:hAnsi="仿宋" w:eastAsia="仿宋"/>
                <w:b w:val="0"/>
                <w:bCs/>
                <w:color w:val="auto"/>
                <w:sz w:val="24"/>
                <w:highlight w:val="none"/>
              </w:rPr>
            </w:pPr>
          </w:p>
          <w:p>
            <w:pPr>
              <w:spacing w:line="440" w:lineRule="exact"/>
              <w:outlineLvl w:val="0"/>
              <w:rPr>
                <w:rFonts w:ascii="仿宋" w:hAnsi="仿宋" w:eastAsia="仿宋"/>
                <w:b w:val="0"/>
                <w:bCs/>
                <w:color w:val="auto"/>
                <w:sz w:val="24"/>
                <w:highlight w:val="none"/>
              </w:rPr>
            </w:pPr>
          </w:p>
          <w:p>
            <w:pPr>
              <w:spacing w:line="440" w:lineRule="exact"/>
              <w:outlineLvl w:val="0"/>
              <w:rPr>
                <w:rFonts w:ascii="仿宋" w:hAnsi="仿宋" w:eastAsia="仿宋"/>
                <w:b w:val="0"/>
                <w:bCs/>
                <w:color w:val="auto"/>
                <w:sz w:val="24"/>
                <w:highlight w:val="none"/>
              </w:rPr>
            </w:pPr>
          </w:p>
          <w:p>
            <w:pPr>
              <w:spacing w:line="440" w:lineRule="exact"/>
              <w:outlineLvl w:val="0"/>
              <w:rPr>
                <w:rFonts w:ascii="仿宋" w:hAnsi="仿宋" w:eastAsia="仿宋"/>
                <w:b w:val="0"/>
                <w:bCs/>
                <w:color w:val="auto"/>
                <w:sz w:val="24"/>
                <w:highlight w:val="none"/>
              </w:rPr>
            </w:pPr>
          </w:p>
          <w:p>
            <w:pPr>
              <w:spacing w:line="440" w:lineRule="exact"/>
              <w:outlineLvl w:val="0"/>
              <w:rPr>
                <w:rFonts w:hint="eastAsia" w:ascii="仿宋" w:hAnsi="仿宋" w:eastAsia="仿宋" w:cs="仿宋_GB2312"/>
                <w:b w:val="0"/>
                <w:bCs/>
                <w:color w:val="auto"/>
                <w:sz w:val="24"/>
                <w:highlight w:val="none"/>
                <w:lang w:eastAsia="zh-CN"/>
              </w:rPr>
            </w:pPr>
            <w:r>
              <w:rPr>
                <w:rFonts w:hint="eastAsia" w:ascii="仿宋" w:hAnsi="仿宋" w:eastAsia="仿宋"/>
                <w:b w:val="0"/>
                <w:bCs/>
                <w:color w:val="auto"/>
                <w:sz w:val="24"/>
                <w:highlight w:val="none"/>
              </w:rPr>
              <w:t>承诺</w:t>
            </w:r>
            <w:r>
              <w:rPr>
                <w:rFonts w:hint="eastAsia" w:ascii="仿宋" w:hAnsi="仿宋" w:eastAsia="仿宋"/>
                <w:b w:val="0"/>
                <w:bCs/>
                <w:color w:val="auto"/>
                <w:sz w:val="24"/>
                <w:highlight w:val="none"/>
                <w:lang w:eastAsia="zh-CN"/>
              </w:rPr>
              <w:t>满足服务要求情况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71" w:type="pct"/>
            <w:vAlign w:val="center"/>
          </w:tcPr>
          <w:p>
            <w:pPr>
              <w:spacing w:line="440" w:lineRule="exact"/>
              <w:ind w:firstLine="360" w:firstLineChars="150"/>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3061" w:type="pct"/>
            <w:vAlign w:val="center"/>
          </w:tcPr>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1.</w:t>
            </w:r>
            <w:r>
              <w:rPr>
                <w:rFonts w:hint="eastAsia" w:ascii="仿宋" w:hAnsi="仿宋" w:eastAsia="仿宋"/>
                <w:color w:val="auto"/>
                <w:highlight w:val="none"/>
              </w:rPr>
              <w:t>提供本市范围内维修保养服务的自有（含合作）网点。</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2</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highlight w:val="none"/>
              </w:rPr>
              <w:t>租赁期间，由中标供应商负责租赁车辆的年检，如时间超过一个工作日，中标供应商需提供同等保险同级别替代车。</w:t>
            </w:r>
          </w:p>
          <w:p>
            <w:pPr>
              <w:pStyle w:val="797"/>
              <w:spacing w:after="120" w:line="440" w:lineRule="exact"/>
              <w:ind w:firstLine="0" w:firstLineChars="0"/>
              <w:jc w:val="left"/>
              <w:rPr>
                <w:rFonts w:ascii="仿宋" w:hAnsi="仿宋" w:eastAsia="仿宋"/>
                <w:color w:val="auto"/>
                <w:highlight w:val="none"/>
              </w:rPr>
            </w:pPr>
            <w:r>
              <w:rPr>
                <w:rFonts w:ascii="仿宋" w:hAnsi="仿宋" w:eastAsia="仿宋"/>
                <w:color w:val="auto"/>
                <w:highlight w:val="none"/>
              </w:rPr>
              <w:t>3.</w:t>
            </w:r>
            <w:r>
              <w:rPr>
                <w:rFonts w:hint="eastAsia" w:ascii="仿宋" w:hAnsi="仿宋" w:eastAsia="仿宋"/>
                <w:color w:val="auto"/>
                <w:highlight w:val="none"/>
                <w:lang w:eastAsia="zh-CN"/>
              </w:rPr>
              <w:t>承诺：</w:t>
            </w:r>
            <w:r>
              <w:rPr>
                <w:rFonts w:hint="eastAsia" w:ascii="仿宋" w:hAnsi="仿宋" w:eastAsia="仿宋"/>
                <w:color w:val="auto"/>
                <w:highlight w:val="none"/>
              </w:rPr>
              <w:t>租赁期间，中标供应商应负责车辆维修及配件更换，以保证</w:t>
            </w:r>
            <w:r>
              <w:rPr>
                <w:rFonts w:hint="eastAsia" w:ascii="仿宋" w:hAnsi="仿宋" w:eastAsia="仿宋"/>
                <w:color w:val="auto"/>
                <w:highlight w:val="none"/>
                <w:lang w:eastAsia="zh-CN"/>
              </w:rPr>
              <w:t>采购人</w:t>
            </w:r>
            <w:r>
              <w:rPr>
                <w:rFonts w:hint="eastAsia" w:ascii="仿宋" w:hAnsi="仿宋" w:eastAsia="仿宋"/>
                <w:color w:val="auto"/>
                <w:highlight w:val="none"/>
              </w:rPr>
              <w:t>的正常使用。修理超过两天时，中标供应商需免费提供同等保险同级别替代车。车辆连续出现2次重大故障，影响</w:t>
            </w:r>
            <w:r>
              <w:rPr>
                <w:rFonts w:hint="eastAsia" w:ascii="仿宋" w:hAnsi="仿宋" w:eastAsia="仿宋"/>
                <w:color w:val="auto"/>
                <w:highlight w:val="none"/>
                <w:lang w:eastAsia="zh-CN"/>
              </w:rPr>
              <w:t>采购人</w:t>
            </w:r>
            <w:r>
              <w:rPr>
                <w:rFonts w:hint="eastAsia" w:ascii="仿宋" w:hAnsi="仿宋" w:eastAsia="仿宋"/>
                <w:color w:val="auto"/>
                <w:highlight w:val="none"/>
              </w:rPr>
              <w:t>使用的，</w:t>
            </w:r>
            <w:r>
              <w:rPr>
                <w:rFonts w:hint="eastAsia" w:ascii="仿宋" w:hAnsi="仿宋" w:eastAsia="仿宋"/>
                <w:color w:val="auto"/>
                <w:highlight w:val="none"/>
                <w:lang w:eastAsia="zh-CN"/>
              </w:rPr>
              <w:t>采购人</w:t>
            </w:r>
            <w:r>
              <w:rPr>
                <w:rFonts w:hint="eastAsia" w:ascii="仿宋" w:hAnsi="仿宋" w:eastAsia="仿宋"/>
                <w:color w:val="auto"/>
                <w:highlight w:val="none"/>
              </w:rPr>
              <w:t>有权要求中标供应商更换车辆。</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4</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highlight w:val="none"/>
              </w:rPr>
              <w:t>租赁期间中标供应商提供租赁车辆的免费维修及保养服务（含机油及配件等更换，轮胎按车辆使用的磨损程度或保养手册要求的更换）。保养周期为3个月或5000公里，以哪个先到为准。保养应分批进行，不影响</w:t>
            </w:r>
            <w:r>
              <w:rPr>
                <w:rFonts w:hint="eastAsia" w:ascii="仿宋" w:hAnsi="仿宋" w:eastAsia="仿宋"/>
                <w:color w:val="auto"/>
                <w:highlight w:val="none"/>
                <w:lang w:eastAsia="zh-CN"/>
              </w:rPr>
              <w:t>采购人</w:t>
            </w:r>
            <w:r>
              <w:rPr>
                <w:rFonts w:hint="eastAsia" w:ascii="仿宋" w:hAnsi="仿宋" w:eastAsia="仿宋"/>
                <w:color w:val="auto"/>
                <w:highlight w:val="none"/>
              </w:rPr>
              <w:t>的使用。如保养超过两天，需提供同等保险同级别替代车。</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5</w:t>
            </w:r>
            <w:r>
              <w:rPr>
                <w:rFonts w:ascii="仿宋" w:hAnsi="仿宋" w:eastAsia="仿宋"/>
                <w:color w:val="auto"/>
                <w:highlight w:val="none"/>
              </w:rPr>
              <w:t>.</w:t>
            </w:r>
            <w:r>
              <w:rPr>
                <w:rFonts w:hint="eastAsia" w:ascii="仿宋" w:hAnsi="仿宋" w:eastAsia="仿宋"/>
                <w:color w:val="auto"/>
                <w:highlight w:val="none"/>
                <w:lang w:eastAsia="zh-CN"/>
              </w:rPr>
              <w:t>承诺：保</w:t>
            </w:r>
            <w:r>
              <w:rPr>
                <w:rFonts w:hint="eastAsia" w:ascii="仿宋" w:hAnsi="仿宋" w:eastAsia="仿宋"/>
                <w:color w:val="auto"/>
                <w:highlight w:val="none"/>
              </w:rPr>
              <w:t>险理赔范围内的非伤人事故，费用由中标供应商先行垫付（第三者、伤人费用除外）。有责事故，中标供应商需安排人员上门一对一协助事故处理，并免费提供同等保险同级别替代车。</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6</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highlight w:val="none"/>
              </w:rPr>
              <w:t>车辆本身原因导致</w:t>
            </w:r>
            <w:r>
              <w:rPr>
                <w:rFonts w:hint="eastAsia" w:ascii="仿宋" w:hAnsi="仿宋" w:eastAsia="仿宋"/>
                <w:color w:val="auto"/>
                <w:highlight w:val="none"/>
                <w:lang w:eastAsia="zh-CN"/>
              </w:rPr>
              <w:t>采购人</w:t>
            </w:r>
            <w:r>
              <w:rPr>
                <w:rFonts w:hint="eastAsia" w:ascii="仿宋" w:hAnsi="仿宋" w:eastAsia="仿宋"/>
                <w:color w:val="auto"/>
                <w:highlight w:val="none"/>
              </w:rPr>
              <w:t>无法用车，中标供应商免费提供同等保险同级别的替代车。</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7</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highlight w:val="none"/>
              </w:rPr>
              <w:t>租赁期间，中标供应商按要求喷涂单位名称和监督电话（必须符合车改要求）。</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8.</w:t>
            </w:r>
            <w:r>
              <w:rPr>
                <w:rFonts w:hint="eastAsia" w:ascii="仿宋" w:hAnsi="仿宋" w:eastAsia="仿宋"/>
                <w:color w:val="auto"/>
                <w:highlight w:val="none"/>
                <w:lang w:eastAsia="zh-CN"/>
              </w:rPr>
              <w:t>承诺：</w:t>
            </w:r>
            <w:r>
              <w:rPr>
                <w:rFonts w:hint="eastAsia" w:ascii="仿宋" w:hAnsi="仿宋" w:eastAsia="仿宋"/>
                <w:color w:val="auto"/>
                <w:highlight w:val="none"/>
              </w:rPr>
              <w:t>给采购人免费开放所租车辆 GPS 查询权限。</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9</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highlight w:val="none"/>
              </w:rPr>
              <w:t>每月向采购人提供在租车辆的月度管报，内容包括但不限于：维保记录、未处理违章记录、事故记录、巡检记录。中标供应商每月安排给采购人方进行一次现场巡检，检查及汇报内容包括但不限于：车辆外观、灯管、刹车、水箱、仪表盘、制动，等等。</w:t>
            </w:r>
          </w:p>
          <w:p>
            <w:pPr>
              <w:pStyle w:val="797"/>
              <w:spacing w:after="120" w:line="440" w:lineRule="exact"/>
              <w:ind w:firstLine="0" w:firstLineChars="0"/>
              <w:jc w:val="left"/>
              <w:rPr>
                <w:rFonts w:ascii="仿宋" w:hAnsi="仿宋" w:eastAsia="仿宋"/>
                <w:color w:val="auto"/>
                <w:highlight w:val="none"/>
              </w:rPr>
            </w:pPr>
            <w:r>
              <w:rPr>
                <w:rFonts w:hint="eastAsia" w:ascii="仿宋" w:hAnsi="仿宋" w:eastAsia="仿宋"/>
                <w:color w:val="auto"/>
                <w:highlight w:val="none"/>
                <w:lang w:val="en-US" w:eastAsia="zh-CN"/>
              </w:rPr>
              <w:t>10</w:t>
            </w:r>
            <w:r>
              <w:rPr>
                <w:rFonts w:ascii="仿宋" w:hAnsi="仿宋" w:eastAsia="仿宋"/>
                <w:color w:val="auto"/>
                <w:highlight w:val="none"/>
              </w:rPr>
              <w:t>.</w:t>
            </w:r>
            <w:r>
              <w:rPr>
                <w:rFonts w:hint="eastAsia" w:ascii="仿宋" w:hAnsi="仿宋" w:eastAsia="仿宋"/>
                <w:color w:val="auto"/>
                <w:highlight w:val="none"/>
                <w:lang w:eastAsia="zh-CN"/>
              </w:rPr>
              <w:t>承诺：</w:t>
            </w:r>
            <w:r>
              <w:rPr>
                <w:rFonts w:hint="eastAsia" w:ascii="仿宋" w:hAnsi="仿宋" w:eastAsia="仿宋"/>
                <w:color w:val="auto"/>
                <w:szCs w:val="24"/>
                <w:highlight w:val="none"/>
              </w:rPr>
              <w:t>投标人</w:t>
            </w:r>
            <w:r>
              <w:rPr>
                <w:rFonts w:hint="eastAsia" w:ascii="仿宋" w:hAnsi="仿宋" w:eastAsia="仿宋"/>
                <w:color w:val="auto"/>
                <w:highlight w:val="none"/>
              </w:rPr>
              <w:t>需根据采购人要求每台车配置专属油卡，费用含在投标价中。若在车辆使用过程中因无法使用油卡支付或者无专属油卡的加油站，加油费用由采购人先行垫付并开具发票，发票交给中标供应商后，由中标供应商按开票金额进行报销，报销后汇入采购人代为支付人员账户。</w:t>
            </w:r>
          </w:p>
          <w:p>
            <w:pPr>
              <w:adjustRightInd/>
              <w:snapToGrid w:val="0"/>
              <w:spacing w:line="440" w:lineRule="exact"/>
              <w:jc w:val="left"/>
              <w:rPr>
                <w:rFonts w:ascii="仿宋" w:hAnsi="仿宋" w:eastAsia="仿宋"/>
                <w:b/>
                <w:color w:val="auto"/>
                <w:sz w:val="24"/>
                <w:highlight w:val="none"/>
              </w:rPr>
            </w:pPr>
            <w:r>
              <w:rPr>
                <w:rFonts w:hint="eastAsia" w:ascii="仿宋" w:hAnsi="仿宋" w:eastAsia="仿宋"/>
                <w:b/>
                <w:color w:val="auto"/>
                <w:sz w:val="24"/>
                <w:highlight w:val="none"/>
              </w:rPr>
              <w:t>每满足一项得2分，不满足不得分，总计20分</w:t>
            </w:r>
          </w:p>
        </w:tc>
        <w:tc>
          <w:tcPr>
            <w:tcW w:w="374" w:type="pct"/>
          </w:tcPr>
          <w:p>
            <w:pPr>
              <w:spacing w:line="440" w:lineRule="exact"/>
              <w:rPr>
                <w:rFonts w:ascii="仿宋" w:hAnsi="仿宋" w:eastAsia="仿宋"/>
                <w:color w:val="auto"/>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p>
          <w:p>
            <w:pPr>
              <w:spacing w:line="440" w:lineRule="exact"/>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0</w:t>
            </w:r>
          </w:p>
        </w:tc>
        <w:tc>
          <w:tcPr>
            <w:tcW w:w="1194" w:type="pct"/>
          </w:tcPr>
          <w:p>
            <w:pPr>
              <w:spacing w:line="440" w:lineRule="exact"/>
              <w:outlineLvl w:val="0"/>
              <w:rPr>
                <w:rFonts w:ascii="仿宋" w:hAnsi="仿宋" w:eastAsia="仿宋"/>
                <w:b w:val="0"/>
                <w:bCs/>
                <w:color w:val="auto"/>
                <w:highlight w:val="none"/>
              </w:rPr>
            </w:pPr>
          </w:p>
          <w:p>
            <w:pPr>
              <w:spacing w:line="440" w:lineRule="exact"/>
              <w:outlineLvl w:val="0"/>
              <w:rPr>
                <w:rFonts w:ascii="仿宋" w:hAnsi="仿宋" w:eastAsia="仿宋"/>
                <w:b w:val="0"/>
                <w:bCs/>
                <w:color w:val="auto"/>
                <w:highlight w:val="none"/>
              </w:rPr>
            </w:pPr>
          </w:p>
          <w:p>
            <w:pPr>
              <w:spacing w:line="440" w:lineRule="exact"/>
              <w:outlineLvl w:val="0"/>
              <w:rPr>
                <w:rFonts w:ascii="仿宋" w:hAnsi="仿宋" w:eastAsia="仿宋"/>
                <w:b w:val="0"/>
                <w:bCs/>
                <w:color w:val="auto"/>
                <w:highlight w:val="none"/>
              </w:rPr>
            </w:pPr>
          </w:p>
          <w:p>
            <w:pPr>
              <w:spacing w:line="440" w:lineRule="exact"/>
              <w:outlineLvl w:val="0"/>
              <w:rPr>
                <w:rFonts w:ascii="仿宋" w:hAnsi="仿宋" w:eastAsia="仿宋"/>
                <w:b w:val="0"/>
                <w:bCs/>
                <w:color w:val="auto"/>
                <w:highlight w:val="none"/>
              </w:rPr>
            </w:pPr>
          </w:p>
          <w:p>
            <w:pPr>
              <w:spacing w:line="440" w:lineRule="exact"/>
              <w:outlineLvl w:val="0"/>
              <w:rPr>
                <w:rFonts w:ascii="仿宋" w:hAnsi="仿宋" w:eastAsia="仿宋" w:cs="仿宋_GB2312"/>
                <w:b w:val="0"/>
                <w:bCs/>
                <w:color w:val="auto"/>
                <w:sz w:val="24"/>
                <w:highlight w:val="none"/>
              </w:rPr>
            </w:pPr>
            <w:r>
              <w:rPr>
                <w:rFonts w:hint="eastAsia" w:ascii="仿宋" w:hAnsi="仿宋" w:eastAsia="仿宋" w:cs="Times New Roman"/>
                <w:color w:val="auto"/>
                <w:kern w:val="2"/>
                <w:sz w:val="24"/>
                <w:szCs w:val="20"/>
                <w:highlight w:val="none"/>
                <w:lang w:val="en-US" w:eastAsia="zh-CN" w:bidi="ar-SA"/>
              </w:rPr>
              <w:t>维修保养服务的自有（含合作）网点情况和其他要求承诺情况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4</w:t>
            </w:r>
          </w:p>
        </w:tc>
        <w:tc>
          <w:tcPr>
            <w:tcW w:w="3061" w:type="pct"/>
            <w:vAlign w:val="center"/>
          </w:tcPr>
          <w:p>
            <w:pPr>
              <w:spacing w:line="440" w:lineRule="exact"/>
              <w:rPr>
                <w:rFonts w:ascii="仿宋" w:hAnsi="仿宋" w:eastAsia="仿宋"/>
                <w:color w:val="auto"/>
                <w:highlight w:val="none"/>
              </w:rPr>
            </w:pPr>
            <w:r>
              <w:rPr>
                <w:rFonts w:hint="eastAsia" w:ascii="仿宋" w:hAnsi="仿宋" w:eastAsia="仿宋"/>
                <w:color w:val="auto"/>
                <w:sz w:val="24"/>
                <w:highlight w:val="none"/>
              </w:rPr>
              <w:t>投标人</w:t>
            </w:r>
            <w:r>
              <w:rPr>
                <w:rFonts w:hint="eastAsia" w:ascii="仿宋" w:hAnsi="仿宋" w:eastAsia="仿宋"/>
                <w:color w:val="auto"/>
                <w:sz w:val="24"/>
                <w:szCs w:val="20"/>
                <w:highlight w:val="none"/>
              </w:rPr>
              <w:t>承诺每增加1辆备用车（停放在采购人单位）加2分，最高得6分。</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r>
              <w:rPr>
                <w:rFonts w:ascii="仿宋" w:hAnsi="仿宋" w:eastAsia="仿宋"/>
                <w:color w:val="auto"/>
                <w:highlight w:val="none"/>
              </w:rPr>
              <w:t>6</w:t>
            </w:r>
          </w:p>
        </w:tc>
        <w:tc>
          <w:tcPr>
            <w:tcW w:w="1194" w:type="pct"/>
          </w:tcPr>
          <w:p>
            <w:pPr>
              <w:spacing w:line="440" w:lineRule="exact"/>
              <w:rPr>
                <w:rFonts w:hint="eastAsia"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sz w:val="24"/>
                <w:highlight w:val="none"/>
              </w:rPr>
              <w:t>备用车</w:t>
            </w:r>
            <w:r>
              <w:rPr>
                <w:rFonts w:hint="eastAsia" w:ascii="仿宋" w:hAnsi="仿宋" w:eastAsia="仿宋"/>
                <w:b w:val="0"/>
                <w:bCs/>
                <w:color w:val="auto"/>
                <w:sz w:val="24"/>
                <w:highlight w:val="none"/>
                <w:lang w:eastAsia="zh-CN"/>
              </w:rPr>
              <w:t>提供</w:t>
            </w:r>
            <w:r>
              <w:rPr>
                <w:rFonts w:hint="eastAsia" w:ascii="仿宋" w:hAnsi="仿宋" w:eastAsia="仿宋"/>
                <w:b w:val="0"/>
                <w:bCs/>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sz w:val="24"/>
                <w:szCs w:val="20"/>
                <w:highlight w:val="none"/>
              </w:rPr>
            </w:pPr>
            <w:r>
              <w:rPr>
                <w:rFonts w:hint="eastAsia" w:ascii="仿宋" w:hAnsi="仿宋" w:eastAsia="仿宋"/>
                <w:color w:val="auto"/>
                <w:sz w:val="24"/>
                <w:szCs w:val="20"/>
                <w:highlight w:val="none"/>
              </w:rPr>
              <w:t>5</w:t>
            </w:r>
          </w:p>
        </w:tc>
        <w:tc>
          <w:tcPr>
            <w:tcW w:w="3061" w:type="pct"/>
            <w:vAlign w:val="center"/>
          </w:tcPr>
          <w:p>
            <w:pPr>
              <w:pStyle w:val="797"/>
              <w:spacing w:after="120" w:line="440" w:lineRule="exact"/>
              <w:ind w:firstLine="0" w:firstLineChars="0"/>
              <w:rPr>
                <w:rFonts w:ascii="仿宋" w:hAnsi="仿宋" w:eastAsia="仿宋"/>
                <w:color w:val="auto"/>
                <w:highlight w:val="none"/>
              </w:rPr>
            </w:pPr>
            <w:r>
              <w:rPr>
                <w:rFonts w:hint="eastAsia" w:ascii="仿宋" w:hAnsi="仿宋" w:eastAsia="仿宋"/>
                <w:color w:val="auto"/>
                <w:highlight w:val="none"/>
              </w:rPr>
              <w:t>本市范围内自有（含合作）机动车维修点比较：（9分）投标</w:t>
            </w:r>
            <w:r>
              <w:rPr>
                <w:rFonts w:hint="eastAsia" w:ascii="仿宋" w:hAnsi="仿宋" w:eastAsia="仿宋"/>
                <w:color w:val="auto"/>
                <w:highlight w:val="none"/>
                <w:lang w:eastAsia="zh-CN"/>
              </w:rPr>
              <w:t>人</w:t>
            </w:r>
            <w:r>
              <w:rPr>
                <w:rFonts w:hint="eastAsia" w:ascii="仿宋" w:hAnsi="仿宋" w:eastAsia="仿宋"/>
                <w:color w:val="auto"/>
                <w:highlight w:val="none"/>
              </w:rPr>
              <w:t>应</w:t>
            </w:r>
            <w:r>
              <w:rPr>
                <w:rFonts w:hint="eastAsia" w:ascii="仿宋" w:hAnsi="仿宋" w:eastAsia="仿宋"/>
                <w:color w:val="auto"/>
                <w:highlight w:val="none"/>
                <w:lang w:eastAsia="zh-CN"/>
              </w:rPr>
              <w:t>提供</w:t>
            </w:r>
            <w:r>
              <w:rPr>
                <w:rFonts w:hint="eastAsia" w:ascii="仿宋" w:hAnsi="仿宋" w:eastAsia="仿宋"/>
                <w:color w:val="auto"/>
                <w:highlight w:val="none"/>
              </w:rPr>
              <w:t>在本市范围内</w:t>
            </w:r>
            <w:r>
              <w:rPr>
                <w:rFonts w:hint="eastAsia" w:ascii="仿宋" w:hAnsi="仿宋" w:eastAsia="仿宋"/>
                <w:color w:val="auto"/>
                <w:highlight w:val="none"/>
                <w:lang w:eastAsia="zh-CN"/>
              </w:rPr>
              <w:t>的</w:t>
            </w:r>
            <w:r>
              <w:rPr>
                <w:rFonts w:hint="eastAsia" w:ascii="仿宋" w:hAnsi="仿宋" w:eastAsia="仿宋"/>
                <w:color w:val="auto"/>
                <w:highlight w:val="none"/>
              </w:rPr>
              <w:t>自有（含合作）机动车维修点</w:t>
            </w:r>
            <w:r>
              <w:rPr>
                <w:rFonts w:hint="eastAsia" w:ascii="仿宋" w:hAnsi="仿宋" w:eastAsia="仿宋"/>
                <w:color w:val="auto"/>
                <w:highlight w:val="none"/>
                <w:lang w:eastAsia="zh-CN"/>
              </w:rPr>
              <w:t>的</w:t>
            </w:r>
            <w:r>
              <w:rPr>
                <w:rFonts w:hint="eastAsia" w:ascii="仿宋" w:hAnsi="仿宋" w:eastAsia="仿宋"/>
                <w:color w:val="auto"/>
                <w:highlight w:val="none"/>
              </w:rPr>
              <w:t>网上查询定位截图，每个得2分，最高不超过6分；自营（含合作）网点达到一类标准的（投标文件中需提供证明材料），每个加1分，最高不超过3分。自有（含合作）网点需在投标文件中提供证明材料，否则不得分。</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r>
              <w:rPr>
                <w:rFonts w:hint="eastAsia" w:ascii="仿宋" w:hAnsi="仿宋" w:eastAsia="仿宋"/>
                <w:color w:val="auto"/>
                <w:highlight w:val="none"/>
              </w:rPr>
              <w:t>9</w:t>
            </w:r>
          </w:p>
        </w:tc>
        <w:tc>
          <w:tcPr>
            <w:tcW w:w="1194" w:type="pct"/>
          </w:tcPr>
          <w:p>
            <w:pPr>
              <w:spacing w:line="440" w:lineRule="exact"/>
              <w:rPr>
                <w:rFonts w:hint="eastAsia" w:ascii="仿宋" w:hAnsi="仿宋" w:eastAsia="仿宋"/>
                <w:b w:val="0"/>
                <w:bCs/>
                <w:color w:val="auto"/>
                <w:sz w:val="24"/>
                <w:highlight w:val="none"/>
              </w:rPr>
            </w:pPr>
          </w:p>
          <w:p>
            <w:pPr>
              <w:spacing w:line="440" w:lineRule="exact"/>
              <w:rPr>
                <w:rFonts w:hint="eastAsia" w:ascii="仿宋" w:hAnsi="仿宋" w:eastAsia="仿宋"/>
                <w:b w:val="0"/>
                <w:bCs/>
                <w:color w:val="auto"/>
                <w:highlight w:val="none"/>
                <w:lang w:eastAsia="zh-CN"/>
              </w:rPr>
            </w:pPr>
            <w:r>
              <w:rPr>
                <w:rFonts w:hint="eastAsia" w:ascii="仿宋" w:hAnsi="仿宋" w:eastAsia="仿宋"/>
                <w:b w:val="0"/>
                <w:bCs/>
                <w:color w:val="auto"/>
                <w:sz w:val="24"/>
                <w:highlight w:val="none"/>
              </w:rPr>
              <w:t>本市范围内自有（含合作）维修点</w:t>
            </w:r>
            <w:r>
              <w:rPr>
                <w:rFonts w:hint="eastAsia" w:ascii="仿宋" w:hAnsi="仿宋" w:eastAsia="仿宋"/>
                <w:b w:val="0"/>
                <w:bCs/>
                <w:color w:val="auto"/>
                <w:sz w:val="24"/>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6</w:t>
            </w:r>
          </w:p>
        </w:tc>
        <w:tc>
          <w:tcPr>
            <w:tcW w:w="3061" w:type="pct"/>
            <w:vAlign w:val="center"/>
          </w:tcPr>
          <w:p>
            <w:pPr>
              <w:pStyle w:val="797"/>
              <w:spacing w:after="120" w:line="440" w:lineRule="exact"/>
              <w:ind w:firstLine="0" w:firstLineChars="0"/>
              <w:rPr>
                <w:rFonts w:ascii="仿宋" w:hAnsi="仿宋" w:eastAsia="仿宋"/>
                <w:color w:val="auto"/>
                <w:highlight w:val="none"/>
              </w:rPr>
            </w:pPr>
            <w:r>
              <w:rPr>
                <w:rFonts w:hint="eastAsia" w:ascii="仿宋" w:hAnsi="仿宋" w:eastAsia="仿宋"/>
                <w:color w:val="auto"/>
                <w:highlight w:val="none"/>
              </w:rPr>
              <w:t>燃油或油电混动车辆出厂指导价：6万≤出厂指导价＜7万，不得分；7万≤出厂指导价＜9万，得1分；9万≤出厂指导价＜11万，得2分；11万≤出厂指导价＜13万，得3分；13万≤出厂指导价＜15万，得4分；出厂指导价≥15万，得6分。（投标文件中需提供车辆出厂指导价证明材料：所投品牌生产厂家官方网站截图或生产厂家出具证明文件）</w:t>
            </w:r>
          </w:p>
        </w:tc>
        <w:tc>
          <w:tcPr>
            <w:tcW w:w="374" w:type="pct"/>
          </w:tcPr>
          <w:p>
            <w:pPr>
              <w:spacing w:line="440" w:lineRule="exact"/>
              <w:rPr>
                <w:rFonts w:ascii="仿宋" w:hAnsi="仿宋" w:eastAsia="仿宋"/>
                <w:color w:val="auto"/>
                <w:highlight w:val="none"/>
              </w:rPr>
            </w:pPr>
          </w:p>
          <w:p>
            <w:pPr>
              <w:spacing w:line="440" w:lineRule="exact"/>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6</w:t>
            </w:r>
          </w:p>
        </w:tc>
        <w:tc>
          <w:tcPr>
            <w:tcW w:w="1194" w:type="pct"/>
          </w:tcPr>
          <w:p>
            <w:pPr>
              <w:spacing w:line="440" w:lineRule="exact"/>
              <w:rPr>
                <w:rFonts w:hint="eastAsia" w:ascii="仿宋" w:hAnsi="仿宋" w:eastAsia="仿宋"/>
                <w:b w:val="0"/>
                <w:bCs/>
                <w:color w:val="auto"/>
                <w:highlight w:val="none"/>
                <w:lang w:eastAsia="zh-CN"/>
              </w:rPr>
            </w:pPr>
            <w:r>
              <w:rPr>
                <w:rFonts w:hint="eastAsia" w:ascii="仿宋" w:hAnsi="仿宋" w:eastAsia="仿宋"/>
                <w:b w:val="0"/>
                <w:bCs/>
                <w:color w:val="auto"/>
                <w:highlight w:val="none"/>
              </w:rPr>
              <w:t>燃油或油电混动车辆出厂指导价</w:t>
            </w:r>
            <w:r>
              <w:rPr>
                <w:rFonts w:hint="eastAsia" w:ascii="仿宋" w:hAnsi="仿宋" w:eastAsia="仿宋"/>
                <w:b w:val="0"/>
                <w:bCs/>
                <w:color w:val="auto"/>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7</w:t>
            </w:r>
          </w:p>
        </w:tc>
        <w:tc>
          <w:tcPr>
            <w:tcW w:w="3061" w:type="pct"/>
            <w:vAlign w:val="center"/>
          </w:tcPr>
          <w:p>
            <w:pPr>
              <w:pStyle w:val="797"/>
              <w:spacing w:after="120" w:line="440" w:lineRule="exact"/>
              <w:ind w:firstLine="0" w:firstLineChars="0"/>
              <w:rPr>
                <w:rFonts w:ascii="仿宋" w:hAnsi="仿宋" w:eastAsia="仿宋"/>
                <w:color w:val="auto"/>
                <w:szCs w:val="24"/>
                <w:highlight w:val="none"/>
              </w:rPr>
            </w:pPr>
            <w:r>
              <w:rPr>
                <w:rFonts w:hint="eastAsia" w:ascii="仿宋" w:hAnsi="仿宋" w:eastAsia="仿宋"/>
                <w:color w:val="auto"/>
                <w:highlight w:val="none"/>
              </w:rPr>
              <w:t>提供车辆配备方案（8分）：至少包括①拟投入车辆清单（如车牌号、行驶证信息、车型、里程数、排量、轴距、品牌、指导价）；②根据采购要求制定的配备方案（</w:t>
            </w:r>
            <w:r>
              <w:rPr>
                <w:rFonts w:hint="eastAsia" w:ascii="仿宋" w:hAnsi="仿宋" w:eastAsia="仿宋" w:cs="华文仿宋"/>
                <w:color w:val="auto"/>
                <w:highlight w:val="none"/>
              </w:rPr>
              <w:t>燃油或油电混动车辆数量与新能源纯电动汽车数量配比是否符合要求）</w:t>
            </w:r>
            <w:r>
              <w:rPr>
                <w:rFonts w:hint="eastAsia" w:ascii="仿宋" w:hAnsi="仿宋" w:eastAsia="仿宋"/>
                <w:color w:val="auto"/>
                <w:highlight w:val="none"/>
              </w:rPr>
              <w:t>③提供车辆的年检信息、车辆</w:t>
            </w:r>
            <w:r>
              <w:rPr>
                <w:rFonts w:hint="eastAsia" w:ascii="仿宋" w:hAnsi="仿宋" w:eastAsia="仿宋" w:cs="华文仿宋"/>
                <w:color w:val="auto"/>
                <w:highlight w:val="none"/>
              </w:rPr>
              <w:t>无违章记录</w:t>
            </w:r>
            <w:r>
              <w:rPr>
                <w:rFonts w:hint="eastAsia" w:ascii="仿宋" w:hAnsi="仿宋" w:eastAsia="仿宋"/>
                <w:color w:val="auto"/>
                <w:highlight w:val="none"/>
              </w:rPr>
              <w:t>证明；④其它需满足车辆使用要求（如</w:t>
            </w:r>
            <w:r>
              <w:rPr>
                <w:rFonts w:hint="eastAsia" w:ascii="仿宋" w:hAnsi="仿宋" w:eastAsia="仿宋" w:cs="华文仿宋"/>
                <w:color w:val="auto"/>
                <w:highlight w:val="none"/>
              </w:rPr>
              <w:t>配备行车记录仪、行驶记录功能的卫星定位装置、须配备灭火器等安全设备）</w:t>
            </w:r>
            <w:r>
              <w:rPr>
                <w:rFonts w:hint="eastAsia" w:ascii="仿宋" w:hAnsi="仿宋" w:eastAsia="仿宋"/>
                <w:color w:val="auto"/>
                <w:highlight w:val="none"/>
              </w:rPr>
              <w:t>。方案内容包含一项的</w:t>
            </w:r>
            <w:r>
              <w:rPr>
                <w:rFonts w:hint="eastAsia" w:ascii="仿宋" w:hAnsi="仿宋" w:eastAsia="仿宋"/>
                <w:color w:val="auto"/>
                <w:szCs w:val="24"/>
                <w:highlight w:val="none"/>
              </w:rPr>
              <w:t>得2分，内容不合理或缺失不得分，总计8分。</w:t>
            </w:r>
          </w:p>
        </w:tc>
        <w:tc>
          <w:tcPr>
            <w:tcW w:w="374" w:type="pct"/>
          </w:tcPr>
          <w:p>
            <w:pPr>
              <w:spacing w:line="440" w:lineRule="exact"/>
              <w:rPr>
                <w:rFonts w:ascii="仿宋" w:hAnsi="仿宋" w:eastAsia="仿宋"/>
                <w:color w:val="auto"/>
                <w:highlight w:val="none"/>
              </w:rPr>
            </w:pPr>
            <w:r>
              <w:rPr>
                <w:rFonts w:hint="eastAsia" w:ascii="仿宋" w:hAnsi="仿宋" w:eastAsia="仿宋"/>
                <w:color w:val="auto"/>
                <w:highlight w:val="none"/>
              </w:rPr>
              <w:t>8</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sz w:val="24"/>
                <w:highlight w:val="none"/>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8</w:t>
            </w:r>
          </w:p>
        </w:tc>
        <w:tc>
          <w:tcPr>
            <w:tcW w:w="3061" w:type="pct"/>
            <w:vAlign w:val="center"/>
          </w:tcPr>
          <w:p>
            <w:pPr>
              <w:pStyle w:val="797"/>
              <w:spacing w:after="120" w:line="440" w:lineRule="exact"/>
              <w:ind w:firstLine="0" w:firstLineChars="0"/>
              <w:rPr>
                <w:rFonts w:ascii="仿宋" w:hAnsi="仿宋" w:eastAsia="仿宋"/>
                <w:color w:val="auto"/>
                <w:highlight w:val="none"/>
              </w:rPr>
            </w:pPr>
            <w:r>
              <w:rPr>
                <w:rFonts w:hint="eastAsia" w:ascii="仿宋" w:hAnsi="仿宋" w:eastAsia="仿宋"/>
                <w:color w:val="auto"/>
                <w:highlight w:val="none"/>
              </w:rPr>
              <w:t>项目团队及车辆管理方案（6分）：至少包括①本项目的管理人员的组织架构②人员配置方案（至少包括项目负责人、技术负责人、车辆专官员、事故处理联络员、商务专员等）③岗位职责方案（明确项目负责人、技术负责人、车辆专官员、事故处理联络员、商务专员等责任） ④车辆巡检制度的制定方案⑤车辆信息建档管理方案⑥月度管报制订方案。方案内容包含一项的得1分，内容不合理或缺失不得分，总计6分。</w:t>
            </w:r>
          </w:p>
        </w:tc>
        <w:tc>
          <w:tcPr>
            <w:tcW w:w="374" w:type="pct"/>
          </w:tcPr>
          <w:p>
            <w:pPr>
              <w:spacing w:line="440" w:lineRule="exact"/>
              <w:rPr>
                <w:rFonts w:ascii="仿宋" w:hAnsi="仿宋" w:eastAsia="仿宋"/>
                <w:color w:val="auto"/>
                <w:highlight w:val="none"/>
              </w:rPr>
            </w:pPr>
            <w:r>
              <w:rPr>
                <w:rFonts w:hint="eastAsia" w:ascii="仿宋" w:hAnsi="仿宋" w:eastAsia="仿宋"/>
                <w:color w:val="auto"/>
                <w:highlight w:val="none"/>
              </w:rPr>
              <w:t>6</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sz w:val="24"/>
                <w:highlight w:val="none"/>
              </w:rPr>
              <w:t>项目团队及车辆管理方案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9</w:t>
            </w:r>
          </w:p>
        </w:tc>
        <w:tc>
          <w:tcPr>
            <w:tcW w:w="3061" w:type="pct"/>
            <w:vAlign w:val="center"/>
          </w:tcPr>
          <w:p>
            <w:pPr>
              <w:pStyle w:val="961"/>
              <w:spacing w:after="120" w:line="440" w:lineRule="exact"/>
              <w:rPr>
                <w:rFonts w:ascii="仿宋" w:hAnsi="仿宋" w:eastAsia="仿宋"/>
                <w:color w:val="auto"/>
                <w:sz w:val="24"/>
                <w:szCs w:val="24"/>
                <w:highlight w:val="none"/>
              </w:rPr>
            </w:pPr>
            <w:r>
              <w:rPr>
                <w:rFonts w:hint="eastAsia" w:ascii="仿宋" w:hAnsi="仿宋" w:eastAsia="仿宋"/>
                <w:color w:val="auto"/>
                <w:kern w:val="2"/>
                <w:sz w:val="24"/>
                <w:szCs w:val="24"/>
                <w:highlight w:val="none"/>
              </w:rPr>
              <w:t>车辆维保方案（6分）：至少包括</w:t>
            </w:r>
            <w:r>
              <w:rPr>
                <w:rFonts w:hint="eastAsia" w:ascii="仿宋" w:hAnsi="仿宋" w:eastAsia="仿宋"/>
                <w:color w:val="auto"/>
                <w:sz w:val="24"/>
                <w:szCs w:val="24"/>
                <w:highlight w:val="none"/>
              </w:rPr>
              <w:t>①</w:t>
            </w:r>
            <w:r>
              <w:rPr>
                <w:rFonts w:hint="eastAsia" w:ascii="仿宋" w:hAnsi="仿宋" w:eastAsia="仿宋"/>
                <w:color w:val="auto"/>
                <w:kern w:val="2"/>
                <w:sz w:val="24"/>
                <w:szCs w:val="24"/>
                <w:highlight w:val="none"/>
              </w:rPr>
              <w:t>拟投入本项目车辆的维修保养制度、</w:t>
            </w:r>
            <w:r>
              <w:rPr>
                <w:rFonts w:hint="eastAsia" w:ascii="仿宋" w:hAnsi="仿宋" w:eastAsia="仿宋"/>
                <w:color w:val="auto"/>
                <w:sz w:val="24"/>
                <w:szCs w:val="24"/>
                <w:highlight w:val="none"/>
              </w:rPr>
              <w:t>②</w:t>
            </w:r>
            <w:r>
              <w:rPr>
                <w:rFonts w:hint="eastAsia" w:ascii="仿宋" w:hAnsi="仿宋" w:eastAsia="仿宋"/>
                <w:color w:val="auto"/>
                <w:kern w:val="2"/>
                <w:sz w:val="24"/>
                <w:szCs w:val="24"/>
                <w:highlight w:val="none"/>
              </w:rPr>
              <w:t>具体维修方案及</w:t>
            </w:r>
            <w:r>
              <w:rPr>
                <w:rFonts w:hint="eastAsia" w:ascii="仿宋" w:hAnsi="仿宋" w:eastAsia="仿宋"/>
                <w:color w:val="auto"/>
                <w:sz w:val="24"/>
                <w:szCs w:val="24"/>
                <w:highlight w:val="none"/>
              </w:rPr>
              <w:t>③</w:t>
            </w:r>
            <w:r>
              <w:rPr>
                <w:rFonts w:hint="eastAsia" w:ascii="仿宋" w:hAnsi="仿宋" w:eastAsia="仿宋"/>
                <w:color w:val="auto"/>
                <w:kern w:val="2"/>
                <w:sz w:val="24"/>
                <w:szCs w:val="24"/>
                <w:highlight w:val="none"/>
              </w:rPr>
              <w:t>相关维保地点的基本情况介绍等，</w:t>
            </w:r>
            <w:r>
              <w:rPr>
                <w:rFonts w:hint="eastAsia" w:ascii="仿宋" w:hAnsi="仿宋" w:eastAsia="仿宋"/>
                <w:color w:val="auto"/>
                <w:sz w:val="24"/>
                <w:szCs w:val="24"/>
                <w:highlight w:val="none"/>
              </w:rPr>
              <w:t>方案内容包含一项的得2分，内容不合理或缺失不得分，总计6分</w:t>
            </w:r>
          </w:p>
        </w:tc>
        <w:tc>
          <w:tcPr>
            <w:tcW w:w="374" w:type="pct"/>
          </w:tcPr>
          <w:p>
            <w:pPr>
              <w:spacing w:line="440" w:lineRule="exact"/>
              <w:rPr>
                <w:rFonts w:ascii="仿宋" w:hAnsi="仿宋" w:eastAsia="仿宋"/>
                <w:color w:val="auto"/>
                <w:highlight w:val="none"/>
              </w:rPr>
            </w:pPr>
            <w:r>
              <w:rPr>
                <w:rFonts w:hint="eastAsia" w:ascii="仿宋" w:hAnsi="仿宋" w:eastAsia="仿宋"/>
                <w:color w:val="auto"/>
                <w:highlight w:val="none"/>
              </w:rPr>
              <w:t>6</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kern w:val="2"/>
                <w:sz w:val="24"/>
                <w:szCs w:val="24"/>
                <w:highlight w:val="none"/>
              </w:rPr>
              <w:t>车辆维保方案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0</w:t>
            </w:r>
          </w:p>
        </w:tc>
        <w:tc>
          <w:tcPr>
            <w:tcW w:w="3061" w:type="pct"/>
            <w:vAlign w:val="center"/>
          </w:tcPr>
          <w:p>
            <w:pPr>
              <w:pStyle w:val="961"/>
              <w:spacing w:after="120" w:line="440" w:lineRule="exact"/>
              <w:rPr>
                <w:rFonts w:ascii="仿宋" w:hAnsi="仿宋" w:eastAsia="仿宋"/>
                <w:color w:val="auto"/>
                <w:sz w:val="24"/>
                <w:szCs w:val="24"/>
                <w:highlight w:val="none"/>
              </w:rPr>
            </w:pPr>
            <w:r>
              <w:rPr>
                <w:rFonts w:ascii="仿宋" w:hAnsi="仿宋" w:eastAsia="仿宋"/>
                <w:color w:val="auto"/>
                <w:sz w:val="24"/>
                <w:szCs w:val="24"/>
                <w:highlight w:val="none"/>
              </w:rPr>
              <w:t>应急预案</w:t>
            </w:r>
            <w:r>
              <w:rPr>
                <w:rFonts w:hint="eastAsia" w:ascii="仿宋" w:hAnsi="仿宋" w:eastAsia="仿宋"/>
                <w:color w:val="auto"/>
                <w:sz w:val="24"/>
                <w:szCs w:val="24"/>
                <w:highlight w:val="none"/>
              </w:rPr>
              <w:t>（2分）</w:t>
            </w:r>
            <w:r>
              <w:rPr>
                <w:rFonts w:ascii="仿宋" w:hAnsi="仿宋" w:eastAsia="仿宋"/>
                <w:color w:val="auto"/>
                <w:sz w:val="24"/>
                <w:szCs w:val="24"/>
                <w:highlight w:val="none"/>
              </w:rPr>
              <w:t>：至少包括</w:t>
            </w:r>
            <w:r>
              <w:rPr>
                <w:rFonts w:hint="eastAsia" w:ascii="仿宋" w:hAnsi="仿宋" w:eastAsia="仿宋"/>
                <w:color w:val="auto"/>
                <w:sz w:val="24"/>
                <w:szCs w:val="24"/>
                <w:highlight w:val="none"/>
              </w:rPr>
              <w:t>①</w:t>
            </w:r>
            <w:r>
              <w:rPr>
                <w:rFonts w:ascii="仿宋" w:hAnsi="仿宋" w:eastAsia="仿宋"/>
                <w:color w:val="auto"/>
                <w:sz w:val="24"/>
                <w:szCs w:val="24"/>
                <w:highlight w:val="none"/>
              </w:rPr>
              <w:t>服务期间道路救援、</w:t>
            </w:r>
            <w:r>
              <w:rPr>
                <w:rFonts w:hint="eastAsia" w:ascii="仿宋" w:hAnsi="仿宋" w:eastAsia="仿宋"/>
                <w:color w:val="auto"/>
                <w:sz w:val="24"/>
                <w:szCs w:val="24"/>
                <w:highlight w:val="none"/>
              </w:rPr>
              <w:t>②</w:t>
            </w:r>
            <w:r>
              <w:rPr>
                <w:rFonts w:ascii="仿宋" w:hAnsi="仿宋" w:eastAsia="仿宋"/>
                <w:color w:val="auto"/>
                <w:sz w:val="24"/>
                <w:szCs w:val="24"/>
                <w:highlight w:val="none"/>
              </w:rPr>
              <w:t>替代车、</w:t>
            </w:r>
            <w:r>
              <w:rPr>
                <w:rFonts w:hint="eastAsia" w:ascii="仿宋" w:hAnsi="仿宋" w:eastAsia="仿宋"/>
                <w:color w:val="auto"/>
                <w:sz w:val="24"/>
                <w:szCs w:val="24"/>
                <w:highlight w:val="none"/>
              </w:rPr>
              <w:t>③</w:t>
            </w:r>
            <w:r>
              <w:rPr>
                <w:rFonts w:ascii="仿宋" w:hAnsi="仿宋" w:eastAsia="仿宋"/>
                <w:color w:val="auto"/>
                <w:sz w:val="24"/>
                <w:szCs w:val="24"/>
                <w:highlight w:val="none"/>
              </w:rPr>
              <w:t>事故处理、</w:t>
            </w:r>
            <w:r>
              <w:rPr>
                <w:rFonts w:hint="eastAsia" w:ascii="仿宋" w:hAnsi="仿宋" w:eastAsia="仿宋"/>
                <w:color w:val="auto"/>
                <w:sz w:val="24"/>
                <w:szCs w:val="24"/>
                <w:highlight w:val="none"/>
              </w:rPr>
              <w:t>④</w:t>
            </w:r>
            <w:r>
              <w:rPr>
                <w:rFonts w:ascii="仿宋" w:hAnsi="仿宋" w:eastAsia="仿宋"/>
                <w:color w:val="auto"/>
                <w:sz w:val="24"/>
                <w:szCs w:val="24"/>
                <w:highlight w:val="none"/>
              </w:rPr>
              <w:t>临时用车等方案</w:t>
            </w:r>
            <w:r>
              <w:rPr>
                <w:rFonts w:hint="eastAsia" w:ascii="仿宋" w:hAnsi="仿宋" w:eastAsia="仿宋"/>
                <w:color w:val="auto"/>
                <w:sz w:val="24"/>
                <w:szCs w:val="24"/>
                <w:highlight w:val="none"/>
              </w:rPr>
              <w:t>，方案内容包含一项的得0.5分，内容不合理或缺失不得分，总计2分。</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r>
              <w:rPr>
                <w:rFonts w:hint="eastAsia" w:ascii="仿宋" w:hAnsi="仿宋" w:eastAsia="仿宋"/>
                <w:color w:val="auto"/>
                <w:highlight w:val="none"/>
              </w:rPr>
              <w:t>2</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ascii="仿宋" w:hAnsi="仿宋" w:eastAsia="仿宋"/>
                <w:b w:val="0"/>
                <w:bCs/>
                <w:color w:val="auto"/>
                <w:sz w:val="24"/>
                <w:szCs w:val="24"/>
                <w:highlight w:val="none"/>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1</w:t>
            </w:r>
          </w:p>
        </w:tc>
        <w:tc>
          <w:tcPr>
            <w:tcW w:w="3061" w:type="pct"/>
            <w:vAlign w:val="center"/>
          </w:tcPr>
          <w:p>
            <w:pPr>
              <w:pStyle w:val="961"/>
              <w:spacing w:after="120"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内部运营管理制度及相关配套服务（</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分）：内部运营管理制度至少包括：①安全经营管理制度、②事故预防管理制度；相关配套服务包括：③安全培训、④油卡管理流程等内容。方案内容包含一项的得1分，内容不合理或缺失不得分，总计4分。</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4</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sz w:val="24"/>
                <w:szCs w:val="24"/>
                <w:highlight w:val="none"/>
              </w:rPr>
              <w:t>内部运营管理制度及相关配套服务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2</w:t>
            </w:r>
          </w:p>
        </w:tc>
        <w:tc>
          <w:tcPr>
            <w:tcW w:w="3061" w:type="pct"/>
            <w:vAlign w:val="center"/>
          </w:tcPr>
          <w:p>
            <w:pPr>
              <w:pStyle w:val="961"/>
              <w:spacing w:after="120"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投标人承诺若采购人所租赁的车辆年使用总公里数未超180万公里，若中投标人第二年度再中标，则剩余未使用的公里数可以累加到第二年度中标的总公里数中；满足得2分，不满足不得分，总计2分。（2分）</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r>
              <w:rPr>
                <w:rFonts w:hint="eastAsia" w:ascii="仿宋" w:hAnsi="仿宋" w:eastAsia="仿宋"/>
                <w:color w:val="auto"/>
                <w:highlight w:val="none"/>
              </w:rPr>
              <w:t>2</w:t>
            </w:r>
          </w:p>
        </w:tc>
        <w:tc>
          <w:tcPr>
            <w:tcW w:w="1194" w:type="pct"/>
          </w:tcPr>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b w:val="0"/>
                <w:bCs/>
                <w:color w:val="auto"/>
                <w:sz w:val="24"/>
                <w:highlight w:val="none"/>
              </w:rPr>
              <w:t>总公里数</w:t>
            </w:r>
            <w:r>
              <w:rPr>
                <w:rFonts w:hint="eastAsia" w:ascii="仿宋" w:hAnsi="仿宋" w:eastAsia="仿宋"/>
                <w:b w:val="0"/>
                <w:bCs/>
                <w:color w:val="auto"/>
                <w:sz w:val="24"/>
                <w:highlight w:val="none"/>
                <w:lang w:eastAsia="zh-CN"/>
              </w:rPr>
              <w:t>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71" w:type="pct"/>
            <w:vAlign w:val="center"/>
          </w:tcPr>
          <w:p>
            <w:pPr>
              <w:spacing w:line="440" w:lineRule="exact"/>
              <w:rPr>
                <w:rFonts w:ascii="仿宋" w:hAnsi="仿宋" w:eastAsia="仿宋"/>
                <w:color w:val="auto"/>
                <w:highlight w:val="none"/>
              </w:rPr>
            </w:pPr>
            <w:r>
              <w:rPr>
                <w:rFonts w:hint="eastAsia" w:ascii="仿宋" w:hAnsi="仿宋" w:eastAsia="仿宋"/>
                <w:color w:val="auto"/>
                <w:highlight w:val="none"/>
              </w:rPr>
              <w:t>1</w:t>
            </w:r>
            <w:r>
              <w:rPr>
                <w:rFonts w:ascii="仿宋" w:hAnsi="仿宋" w:eastAsia="仿宋"/>
                <w:color w:val="auto"/>
                <w:highlight w:val="none"/>
              </w:rPr>
              <w:t>3</w:t>
            </w:r>
          </w:p>
        </w:tc>
        <w:tc>
          <w:tcPr>
            <w:tcW w:w="3061" w:type="pct"/>
            <w:vAlign w:val="center"/>
          </w:tcPr>
          <w:p>
            <w:pPr>
              <w:snapToGrid w:val="0"/>
              <w:spacing w:line="440" w:lineRule="exact"/>
              <w:rPr>
                <w:rFonts w:ascii="仿宋" w:hAnsi="仿宋" w:eastAsia="仿宋"/>
                <w:b/>
                <w:color w:val="auto"/>
                <w:sz w:val="24"/>
                <w:highlight w:val="none"/>
              </w:rPr>
            </w:pPr>
            <w:r>
              <w:rPr>
                <w:rFonts w:hint="eastAsia" w:ascii="仿宋" w:hAnsi="仿宋" w:eastAsia="仿宋" w:cs="Times New Roman"/>
                <w:color w:val="auto"/>
                <w:kern w:val="0"/>
                <w:sz w:val="24"/>
                <w:szCs w:val="24"/>
                <w:highlight w:val="none"/>
                <w:lang w:val="en-US" w:eastAsia="zh-CN" w:bidi="ar-SA"/>
              </w:rPr>
              <w:t>投标人类似项目建设的成功经验（1分）： 投标截止时间前三年内，投标人承担类似项目实施的成功经验情况，每个成功案例得0.5分，本项最高得1分。结合已完成的项目案例和用户反应情况，依照投标人同时提供的合同和用户验收报告（以验收报告时间为准，原件备查，采购机构在项目评审直至合同签订、履约期间，有权要求投标人出具投标文件中的合同和用户验收报告，予以确认其的真实性和有效性，如出现与事实不符等情况，将根据有关规定以“提供虚假材料谋取中标”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374" w:type="pct"/>
          </w:tcPr>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spacing w:line="440" w:lineRule="exact"/>
              <w:rPr>
                <w:rFonts w:ascii="仿宋" w:hAnsi="仿宋" w:eastAsia="仿宋"/>
                <w:color w:val="auto"/>
                <w:highlight w:val="none"/>
              </w:rPr>
            </w:pPr>
          </w:p>
          <w:p>
            <w:pPr>
              <w:tabs>
                <w:tab w:val="left" w:pos="245"/>
              </w:tabs>
              <w:spacing w:line="440" w:lineRule="exact"/>
              <w:rPr>
                <w:rFonts w:hint="default" w:ascii="仿宋" w:hAnsi="仿宋" w:eastAsia="仿宋"/>
                <w:color w:val="auto"/>
                <w:highlight w:val="none"/>
                <w:lang w:val="en-US" w:eastAsia="zh-CN"/>
              </w:rPr>
            </w:pPr>
            <w:r>
              <w:rPr>
                <w:rFonts w:hint="eastAsia" w:ascii="仿宋" w:hAnsi="仿宋" w:eastAsia="仿宋"/>
                <w:color w:val="auto"/>
                <w:highlight w:val="none"/>
                <w:lang w:eastAsia="zh-CN"/>
              </w:rPr>
              <w:tab/>
            </w:r>
            <w:r>
              <w:rPr>
                <w:rFonts w:hint="eastAsia" w:ascii="仿宋" w:hAnsi="仿宋" w:eastAsia="仿宋"/>
                <w:color w:val="auto"/>
                <w:highlight w:val="none"/>
                <w:lang w:val="en-US" w:eastAsia="zh-CN"/>
              </w:rPr>
              <w:t>1</w:t>
            </w:r>
          </w:p>
        </w:tc>
        <w:tc>
          <w:tcPr>
            <w:tcW w:w="1194" w:type="pct"/>
          </w:tcPr>
          <w:p>
            <w:pPr>
              <w:spacing w:line="440" w:lineRule="exact"/>
              <w:rPr>
                <w:rFonts w:ascii="仿宋" w:hAnsi="仿宋" w:eastAsia="仿宋" w:cs="仿宋_GB2312"/>
                <w:b w:val="0"/>
                <w:bCs/>
                <w:color w:val="auto"/>
                <w:sz w:val="24"/>
                <w:highlight w:val="none"/>
              </w:rPr>
            </w:pPr>
          </w:p>
          <w:p>
            <w:pPr>
              <w:spacing w:line="440" w:lineRule="exact"/>
              <w:rPr>
                <w:rFonts w:ascii="仿宋" w:hAnsi="仿宋" w:eastAsia="仿宋" w:cs="仿宋_GB2312"/>
                <w:b w:val="0"/>
                <w:bCs/>
                <w:color w:val="auto"/>
                <w:sz w:val="24"/>
                <w:highlight w:val="none"/>
              </w:rPr>
            </w:pPr>
          </w:p>
          <w:p>
            <w:pPr>
              <w:spacing w:line="440" w:lineRule="exact"/>
              <w:rPr>
                <w:rFonts w:ascii="仿宋" w:hAnsi="仿宋" w:eastAsia="仿宋" w:cs="仿宋_GB2312"/>
                <w:b w:val="0"/>
                <w:bCs/>
                <w:color w:val="auto"/>
                <w:sz w:val="24"/>
                <w:highlight w:val="none"/>
              </w:rPr>
            </w:pPr>
          </w:p>
          <w:p>
            <w:pPr>
              <w:spacing w:line="440" w:lineRule="exact"/>
              <w:rPr>
                <w:rFonts w:ascii="仿宋" w:hAnsi="仿宋" w:eastAsia="仿宋" w:cs="仿宋_GB2312"/>
                <w:b w:val="0"/>
                <w:bCs/>
                <w:color w:val="auto"/>
                <w:sz w:val="24"/>
                <w:highlight w:val="none"/>
              </w:rPr>
            </w:pPr>
          </w:p>
          <w:p>
            <w:pPr>
              <w:spacing w:line="440" w:lineRule="exact"/>
              <w:rPr>
                <w:rFonts w:ascii="仿宋" w:hAnsi="仿宋" w:eastAsia="仿宋"/>
                <w:b w:val="0"/>
                <w:bCs/>
                <w:color w:val="auto"/>
                <w:highlight w:val="none"/>
              </w:rPr>
            </w:pPr>
            <w:r>
              <w:rPr>
                <w:rFonts w:hint="eastAsia" w:ascii="仿宋" w:hAnsi="仿宋" w:eastAsia="仿宋" w:cs="仿宋_GB2312"/>
                <w:b w:val="0"/>
                <w:bCs/>
                <w:color w:val="auto"/>
                <w:sz w:val="24"/>
                <w:highlight w:val="none"/>
              </w:rPr>
              <w:t>投标人类似项目建设的成功经验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371" w:type="pct"/>
            <w:vAlign w:val="center"/>
          </w:tcPr>
          <w:p>
            <w:pPr>
              <w:spacing w:line="440" w:lineRule="exact"/>
              <w:ind w:firstLine="240" w:firstLineChars="100"/>
              <w:outlineLvl w:val="0"/>
              <w:rPr>
                <w:rFonts w:ascii="仿宋" w:hAnsi="仿宋" w:eastAsia="仿宋" w:cs="仿宋_GB2312"/>
                <w:color w:val="auto"/>
                <w:sz w:val="24"/>
                <w:highlight w:val="none"/>
              </w:rPr>
            </w:pPr>
            <w:r>
              <w:rPr>
                <w:rFonts w:ascii="仿宋" w:hAnsi="仿宋" w:eastAsia="仿宋" w:cs="仿宋_GB2312"/>
                <w:color w:val="auto"/>
                <w:sz w:val="24"/>
                <w:highlight w:val="none"/>
              </w:rPr>
              <w:t>14</w:t>
            </w:r>
            <w:r>
              <w:rPr>
                <w:rFonts w:hint="eastAsia" w:ascii="仿宋" w:hAnsi="仿宋" w:eastAsia="仿宋" w:cs="仿宋_GB2312"/>
                <w:color w:val="auto"/>
                <w:sz w:val="24"/>
                <w:highlight w:val="none"/>
              </w:rPr>
              <w:t xml:space="preserve"> </w:t>
            </w:r>
          </w:p>
        </w:tc>
        <w:tc>
          <w:tcPr>
            <w:tcW w:w="3061" w:type="pct"/>
          </w:tcPr>
          <w:p>
            <w:pPr>
              <w:spacing w:line="440" w:lineRule="exact"/>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=（评标基准价/投标报价）*10］的计算公式计算。</w:t>
            </w:r>
          </w:p>
          <w:p>
            <w:pPr>
              <w:widowControl/>
              <w:shd w:val="clear" w:color="auto" w:fill="FFFFFF"/>
              <w:adjustRightInd/>
              <w:spacing w:line="440" w:lineRule="exact"/>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widowControl/>
              <w:shd w:val="clear" w:color="auto" w:fill="FFFFFF"/>
              <w:adjustRightInd/>
              <w:spacing w:line="440" w:lineRule="exact"/>
              <w:ind w:firstLine="420"/>
              <w:jc w:val="left"/>
              <w:rPr>
                <w:rFonts w:ascii="仿宋" w:hAnsi="仿宋" w:eastAsia="仿宋"/>
                <w:color w:val="auto"/>
                <w:sz w:val="24"/>
                <w:highlight w:val="no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374" w:type="pct"/>
            <w:vAlign w:val="center"/>
          </w:tcPr>
          <w:p>
            <w:pPr>
              <w:spacing w:line="440" w:lineRule="exact"/>
              <w:ind w:firstLine="120" w:firstLineChars="50"/>
              <w:outlineLvl w:val="0"/>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194" w:type="pct"/>
            <w:vAlign w:val="center"/>
          </w:tcPr>
          <w:p>
            <w:pPr>
              <w:spacing w:line="440" w:lineRule="exact"/>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ascii="Arial" w:hAnsi="Arial" w:cs="Arial"/>
          <w:color w:val="auto"/>
          <w:sz w:val="20"/>
          <w:szCs w:val="20"/>
          <w:highlight w:val="none"/>
          <w:shd w:val="clear" w:color="auto" w:fill="FFFFFF"/>
        </w:rPr>
      </w:pP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8"/>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w:t>
      </w:r>
      <w:r>
        <w:rPr>
          <w:rFonts w:hint="eastAsia" w:ascii="仿宋_GB2312" w:hAnsi="仿宋" w:eastAsia="仿宋_GB2312" w:cs="Arial"/>
          <w:color w:val="auto"/>
          <w:kern w:val="0"/>
          <w:sz w:val="24"/>
          <w:highlight w:val="none"/>
        </w:rPr>
        <w:t>未</w:t>
      </w:r>
      <w:r>
        <w:rPr>
          <w:rFonts w:ascii="仿宋_GB2312" w:hAnsi="仿宋" w:eastAsia="仿宋_GB2312" w:cs="Arial"/>
          <w:color w:val="auto"/>
          <w:kern w:val="0"/>
          <w:sz w:val="24"/>
          <w:highlight w:val="none"/>
        </w:rPr>
        <w:t>在电子交易平台传输递交投标文件的，投标无效；</w:t>
      </w:r>
    </w:p>
    <w:p>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44"/>
          <w:szCs w:val="44"/>
          <w:highlight w:val="none"/>
        </w:rPr>
      </w:pPr>
      <w:r>
        <w:rPr>
          <w:rFonts w:ascii="仿宋" w:hAnsi="仿宋" w:eastAsia="仿宋"/>
          <w:b/>
          <w:color w:val="auto"/>
          <w:sz w:val="44"/>
          <w:szCs w:val="44"/>
          <w:highlight w:val="none"/>
        </w:rPr>
        <w:t>政府采购合同</w:t>
      </w:r>
      <w:r>
        <w:rPr>
          <w:rFonts w:hint="eastAsia" w:ascii="仿宋" w:hAnsi="仿宋" w:eastAsia="仿宋"/>
          <w:b/>
          <w:color w:val="auto"/>
          <w:sz w:val="44"/>
          <w:szCs w:val="44"/>
          <w:highlight w:val="none"/>
        </w:rPr>
        <w:t>参考范本</w:t>
      </w: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pStyle w:val="699"/>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第一部分 合同书</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hint="eastAsia" w:ascii="仿宋" w:hAnsi="仿宋" w:eastAsia="仿宋"/>
          <w:color w:val="auto"/>
          <w:sz w:val="24"/>
          <w:highlight w:val="none"/>
          <w:u w:val="single"/>
        </w:rPr>
        <w:t xml:space="preserve">                                   </w:t>
      </w:r>
    </w:p>
    <w:p>
      <w:pPr>
        <w:pStyle w:val="596"/>
        <w:spacing w:before="120" w:line="22" w:lineRule="atLeast"/>
        <w:rPr>
          <w:rFonts w:ascii="仿宋" w:hAnsi="仿宋" w:eastAsia="仿宋"/>
          <w:color w:val="auto"/>
          <w:szCs w:val="24"/>
          <w:highlight w:val="none"/>
        </w:rPr>
      </w:pPr>
    </w:p>
    <w:p>
      <w:pPr>
        <w:pStyle w:val="59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hint="eastAsia"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autoSpaceDE w:val="0"/>
        <w:autoSpaceDN w:val="0"/>
        <w:spacing w:line="600" w:lineRule="exact"/>
        <w:ind w:firstLine="640"/>
        <w:jc w:val="center"/>
        <w:rPr>
          <w:rFonts w:ascii="仿宋" w:hAnsi="仿宋" w:eastAsia="仿宋"/>
          <w:color w:val="auto"/>
          <w:sz w:val="24"/>
          <w:highlight w:val="none"/>
        </w:rPr>
        <w:sectPr>
          <w:headerReference r:id="rId8" w:type="default"/>
          <w:footerReference r:id="rId9" w:type="default"/>
          <w:pgSz w:w="11907" w:h="16840"/>
          <w:pgMar w:top="1474" w:right="1814" w:bottom="1474" w:left="1814" w:header="851" w:footer="851" w:gutter="0"/>
          <w:cols w:space="720" w:num="1"/>
          <w:docGrid w:linePitch="462" w:charSpace="0"/>
        </w:sectPr>
      </w:pP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（采购人名称）   </w:t>
      </w:r>
      <w:r>
        <w:rPr>
          <w:rFonts w:hint="eastAsia" w:ascii="仿宋" w:hAnsi="仿宋" w:eastAsia="仿宋"/>
          <w:color w:val="auto"/>
          <w:sz w:val="24"/>
          <w:highlight w:val="none"/>
        </w:rPr>
        <w:t>以</w:t>
      </w:r>
      <w:r>
        <w:rPr>
          <w:rFonts w:hint="eastAsia"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olor w:val="auto"/>
          <w:sz w:val="24"/>
          <w:highlight w:val="none"/>
          <w:u w:val="single"/>
        </w:rPr>
        <w:t xml:space="preserve">   （同前页项目名称）   </w:t>
      </w:r>
      <w:r>
        <w:rPr>
          <w:rFonts w:hint="eastAsia" w:ascii="仿宋" w:hAnsi="仿宋" w:eastAsia="仿宋"/>
          <w:color w:val="auto"/>
          <w:sz w:val="24"/>
          <w:highlight w:val="none"/>
        </w:rPr>
        <w:t>项目进行了采购。经</w:t>
      </w:r>
      <w:r>
        <w:rPr>
          <w:rFonts w:hint="eastAsia"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hint="eastAsia"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olor w:val="auto"/>
          <w:sz w:val="24"/>
          <w:highlight w:val="none"/>
          <w:u w:val="single"/>
        </w:rPr>
        <w:t xml:space="preserve">   （采购人名称）   </w:t>
      </w:r>
      <w:r>
        <w:rPr>
          <w:rFonts w:hint="eastAsia" w:ascii="仿宋" w:hAnsi="仿宋" w:eastAsia="仿宋"/>
          <w:color w:val="auto"/>
          <w:sz w:val="24"/>
          <w:highlight w:val="none"/>
          <w:lang w:val="zh-CN"/>
        </w:rPr>
        <w:t>(以下简称：甲方)和</w:t>
      </w:r>
      <w:r>
        <w:rPr>
          <w:rFonts w:hint="eastAsia" w:ascii="仿宋" w:hAnsi="仿宋" w:eastAsia="仿宋"/>
          <w:color w:val="auto"/>
          <w:sz w:val="24"/>
          <w:highlight w:val="none"/>
          <w:u w:val="single"/>
        </w:rPr>
        <w:t xml:space="preserve">   （中标供应商名称）   </w:t>
      </w:r>
      <w:r>
        <w:rPr>
          <w:rFonts w:hint="eastAsia"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color w:val="auto"/>
          <w:sz w:val="24"/>
          <w:highlight w:val="none"/>
        </w:rPr>
      </w:pPr>
      <w:bookmarkStart w:id="394" w:name="_Toc20421"/>
      <w:bookmarkStart w:id="395" w:name="_Toc15367"/>
      <w:bookmarkStart w:id="396" w:name="_Toc28855"/>
      <w:bookmarkStart w:id="397" w:name="_Toc22967"/>
      <w:bookmarkStart w:id="398" w:name="_Toc19273"/>
      <w:r>
        <w:rPr>
          <w:rFonts w:hint="eastAsia" w:ascii="仿宋" w:hAnsi="仿宋" w:eastAsia="仿宋"/>
          <w:b/>
          <w:color w:val="auto"/>
          <w:sz w:val="24"/>
          <w:highlight w:val="none"/>
        </w:rPr>
        <w:t>1.1 合同组成部分</w:t>
      </w:r>
      <w:bookmarkEnd w:id="394"/>
      <w:bookmarkEnd w:id="395"/>
      <w:bookmarkEnd w:id="396"/>
      <w:bookmarkEnd w:id="397"/>
      <w:bookmarkEnd w:id="398"/>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 本合同及其补充合同、变更协议；</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 中标通知书；</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 投标文件（含澄清或者说明文件）；</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 招标文件（含澄清或者修改文件）；</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1.1.5 其他相关采购文件。</w:t>
      </w:r>
    </w:p>
    <w:p>
      <w:pPr>
        <w:spacing w:line="560" w:lineRule="exact"/>
        <w:ind w:firstLine="482" w:firstLineChars="200"/>
        <w:outlineLvl w:val="0"/>
        <w:rPr>
          <w:rFonts w:ascii="仿宋" w:hAnsi="仿宋" w:eastAsia="仿宋"/>
          <w:b/>
          <w:color w:val="auto"/>
          <w:sz w:val="24"/>
          <w:highlight w:val="none"/>
        </w:rPr>
      </w:pPr>
      <w:bookmarkStart w:id="399" w:name="_Toc18585"/>
      <w:bookmarkStart w:id="400" w:name="_Toc2918"/>
      <w:bookmarkStart w:id="401" w:name="_Toc22185"/>
      <w:bookmarkStart w:id="402" w:name="_Toc6773"/>
      <w:bookmarkStart w:id="403" w:name="_Toc6311"/>
      <w:r>
        <w:rPr>
          <w:rFonts w:hint="eastAsia" w:ascii="仿宋" w:hAnsi="仿宋" w:eastAsia="仿宋"/>
          <w:b/>
          <w:color w:val="auto"/>
          <w:sz w:val="24"/>
          <w:highlight w:val="none"/>
        </w:rPr>
        <w:t>1.2 标的</w:t>
      </w:r>
      <w:bookmarkEnd w:id="399"/>
      <w:bookmarkEnd w:id="400"/>
      <w:bookmarkEnd w:id="401"/>
      <w:bookmarkEnd w:id="402"/>
      <w:bookmarkEnd w:id="403"/>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1.2.1 标的</w:t>
      </w:r>
      <w:r>
        <w:rPr>
          <w:rFonts w:ascii="仿宋" w:hAnsi="仿宋" w:eastAsia="仿宋"/>
          <w:color w:val="auto"/>
          <w:sz w:val="24"/>
          <w:highlight w:val="none"/>
        </w:rPr>
        <w:t>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1.2.2 标的</w:t>
      </w:r>
      <w:r>
        <w:rPr>
          <w:rFonts w:ascii="仿宋" w:hAnsi="仿宋" w:eastAsia="仿宋"/>
          <w:color w:val="auto"/>
          <w:sz w:val="24"/>
          <w:highlight w:val="none"/>
        </w:rPr>
        <w:t>数量：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1.2.3 标的质量：</w:t>
      </w:r>
      <w:r>
        <w:rPr>
          <w:rFonts w:ascii="仿宋" w:hAnsi="仿宋" w:eastAsia="仿宋"/>
          <w:color w:val="auto"/>
          <w:sz w:val="24"/>
          <w:highlight w:val="none"/>
          <w:u w:val="single"/>
        </w:rPr>
        <w:t>　　　　　　　　　</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04" w:name="_Toc1386"/>
      <w:bookmarkStart w:id="405" w:name="_Toc4929"/>
      <w:bookmarkStart w:id="406" w:name="_Toc21124"/>
      <w:bookmarkStart w:id="407" w:name="_Toc5635"/>
      <w:bookmarkStart w:id="408" w:name="_Toc13918"/>
      <w:r>
        <w:rPr>
          <w:rFonts w:hint="eastAsia" w:ascii="仿宋" w:hAnsi="仿宋" w:eastAsia="仿宋"/>
          <w:b/>
          <w:color w:val="auto"/>
          <w:sz w:val="24"/>
          <w:highlight w:val="none"/>
        </w:rPr>
        <w:t>1.</w:t>
      </w:r>
      <w:r>
        <w:rPr>
          <w:rFonts w:ascii="仿宋" w:hAnsi="仿宋" w:eastAsia="仿宋"/>
          <w:b/>
          <w:color w:val="auto"/>
          <w:sz w:val="24"/>
          <w:highlight w:val="none"/>
        </w:rPr>
        <w:t>3</w:t>
      </w:r>
      <w:r>
        <w:rPr>
          <w:rFonts w:hint="eastAsia" w:ascii="仿宋" w:hAnsi="仿宋" w:eastAsia="仿宋"/>
          <w:b/>
          <w:color w:val="auto"/>
          <w:sz w:val="24"/>
          <w:highlight w:val="none"/>
        </w:rPr>
        <w:t xml:space="preserve"> 价款</w:t>
      </w:r>
      <w:bookmarkEnd w:id="404"/>
      <w:bookmarkEnd w:id="405"/>
      <w:bookmarkEnd w:id="406"/>
      <w:bookmarkEnd w:id="407"/>
      <w:bookmarkEnd w:id="408"/>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元</w:t>
      </w: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r>
        <w:rPr>
          <w:rFonts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3402" w:type="dxa"/>
            <w:vAlign w:val="center"/>
          </w:tcPr>
          <w:p>
            <w:pPr>
              <w:pStyle w:val="31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vAlign w:val="center"/>
          </w:tcPr>
          <w:p>
            <w:pPr>
              <w:pStyle w:val="317"/>
              <w:spacing w:line="56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仿宋" w:hAnsi="仿宋" w:eastAsia="仿宋"/>
                <w:color w:val="auto"/>
                <w:sz w:val="24"/>
                <w:szCs w:val="24"/>
                <w:highlight w:val="none"/>
              </w:rPr>
            </w:pPr>
          </w:p>
        </w:tc>
        <w:tc>
          <w:tcPr>
            <w:tcW w:w="3402" w:type="dxa"/>
            <w:vAlign w:val="center"/>
          </w:tcPr>
          <w:p>
            <w:pPr>
              <w:pStyle w:val="317"/>
              <w:spacing w:line="560" w:lineRule="exact"/>
              <w:ind w:firstLine="200"/>
              <w:jc w:val="center"/>
              <w:rPr>
                <w:rFonts w:ascii="仿宋" w:hAnsi="仿宋" w:eastAsia="仿宋"/>
                <w:color w:val="auto"/>
                <w:sz w:val="24"/>
                <w:szCs w:val="24"/>
                <w:highlight w:val="none"/>
              </w:rPr>
            </w:pPr>
          </w:p>
        </w:tc>
        <w:tc>
          <w:tcPr>
            <w:tcW w:w="2552" w:type="dxa"/>
            <w:vAlign w:val="center"/>
          </w:tcPr>
          <w:p>
            <w:pPr>
              <w:pStyle w:val="317"/>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vAlign w:val="center"/>
          </w:tcPr>
          <w:p>
            <w:pPr>
              <w:pStyle w:val="317"/>
              <w:spacing w:line="560" w:lineRule="exact"/>
              <w:ind w:firstLine="200"/>
              <w:jc w:val="center"/>
              <w:rPr>
                <w:rFonts w:ascii="仿宋" w:hAnsi="仿宋" w:eastAsia="仿宋"/>
                <w:color w:val="auto"/>
                <w:sz w:val="24"/>
                <w:szCs w:val="24"/>
                <w:highlight w:val="none"/>
              </w:rPr>
            </w:pPr>
          </w:p>
        </w:tc>
      </w:tr>
    </w:tbl>
    <w:p>
      <w:pPr>
        <w:spacing w:line="560" w:lineRule="exact"/>
        <w:ind w:firstLine="482" w:firstLineChars="200"/>
        <w:outlineLvl w:val="0"/>
        <w:rPr>
          <w:rFonts w:ascii="仿宋" w:hAnsi="仿宋" w:eastAsia="仿宋"/>
          <w:b/>
          <w:color w:val="auto"/>
          <w:sz w:val="24"/>
          <w:highlight w:val="none"/>
        </w:rPr>
      </w:pPr>
      <w:bookmarkStart w:id="409" w:name="_Toc26916"/>
      <w:bookmarkStart w:id="410" w:name="_Toc3654"/>
      <w:bookmarkStart w:id="411" w:name="_Toc30506"/>
      <w:bookmarkStart w:id="412" w:name="_Toc14993"/>
      <w:bookmarkStart w:id="413" w:name="_Toc30158"/>
      <w:r>
        <w:rPr>
          <w:rFonts w:hint="eastAsia" w:ascii="仿宋" w:hAnsi="仿宋" w:eastAsia="仿宋"/>
          <w:b/>
          <w:color w:val="auto"/>
          <w:sz w:val="24"/>
          <w:highlight w:val="none"/>
        </w:rPr>
        <w:t>1.</w:t>
      </w:r>
      <w:r>
        <w:rPr>
          <w:rFonts w:ascii="仿宋" w:hAnsi="仿宋" w:eastAsia="仿宋"/>
          <w:b/>
          <w:color w:val="auto"/>
          <w:sz w:val="24"/>
          <w:highlight w:val="none"/>
        </w:rPr>
        <w:t>4</w:t>
      </w:r>
      <w:r>
        <w:rPr>
          <w:rFonts w:hint="eastAsia" w:ascii="仿宋" w:hAnsi="仿宋" w:eastAsia="仿宋"/>
          <w:b/>
          <w:color w:val="auto"/>
          <w:sz w:val="24"/>
          <w:highlight w:val="none"/>
        </w:rPr>
        <w:t xml:space="preserve"> </w:t>
      </w:r>
      <w:r>
        <w:rPr>
          <w:rFonts w:ascii="仿宋" w:hAnsi="仿宋" w:eastAsia="仿宋"/>
          <w:b/>
          <w:color w:val="auto"/>
          <w:sz w:val="24"/>
          <w:highlight w:val="none"/>
        </w:rPr>
        <w:t>付款方式和发票开具方式</w:t>
      </w:r>
      <w:bookmarkEnd w:id="409"/>
      <w:bookmarkEnd w:id="410"/>
      <w:bookmarkEnd w:id="411"/>
      <w:bookmarkEnd w:id="412"/>
      <w:bookmarkEnd w:id="413"/>
    </w:p>
    <w:p>
      <w:pPr>
        <w:pStyle w:val="957"/>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合同预付款比例</w:t>
      </w:r>
      <w:r>
        <w:rPr>
          <w:rFonts w:hint="eastAsia" w:ascii="仿宋" w:hAnsi="仿宋" w:eastAsia="仿宋"/>
          <w:color w:val="auto"/>
          <w:sz w:val="24"/>
          <w:highlight w:val="none"/>
          <w:lang w:eastAsia="zh-CN"/>
        </w:rPr>
        <w:t>为</w:t>
      </w:r>
      <w:r>
        <w:rPr>
          <w:rFonts w:hint="eastAsia" w:ascii="仿宋" w:hAnsi="仿宋" w:eastAsia="仿宋"/>
          <w:color w:val="auto"/>
          <w:sz w:val="24"/>
          <w:highlight w:val="none"/>
        </w:rPr>
        <w:t>合同金额的40％；项目分年安排预算的，每年预付款比例</w:t>
      </w:r>
      <w:r>
        <w:rPr>
          <w:rFonts w:hint="eastAsia" w:ascii="仿宋" w:hAnsi="仿宋" w:eastAsia="仿宋"/>
          <w:color w:val="auto"/>
          <w:sz w:val="24"/>
          <w:highlight w:val="none"/>
          <w:lang w:eastAsia="zh-CN"/>
        </w:rPr>
        <w:t>为</w:t>
      </w:r>
      <w:r>
        <w:rPr>
          <w:rFonts w:hint="eastAsia" w:ascii="仿宋" w:hAnsi="仿宋" w:eastAsia="仿宋"/>
          <w:color w:val="auto"/>
          <w:sz w:val="24"/>
          <w:highlight w:val="none"/>
        </w:rPr>
        <w:t>项目年度计划支付资金额的40％；采购项目实施以人工投入为主的，预付款比例</w:t>
      </w:r>
      <w:r>
        <w:rPr>
          <w:rFonts w:hint="eastAsia" w:ascii="仿宋" w:hAnsi="仿宋" w:eastAsia="仿宋"/>
          <w:color w:val="auto"/>
          <w:sz w:val="24"/>
          <w:highlight w:val="none"/>
          <w:lang w:eastAsia="zh-CN"/>
        </w:rPr>
        <w:t>为</w:t>
      </w:r>
      <w:r>
        <w:rPr>
          <w:rFonts w:hint="eastAsia" w:ascii="仿宋" w:hAnsi="仿宋" w:eastAsia="仿宋"/>
          <w:color w:val="auto"/>
          <w:sz w:val="24"/>
          <w:highlight w:val="none"/>
        </w:rPr>
        <w:t>合同金额的20%。对供应商为大型企业的项目或者以人工投入为主且实行按月定期结算支付款项的项目，预付款可低于上述比例或者不约定预付款。在签订合同时，</w:t>
      </w:r>
      <w:r>
        <w:rPr>
          <w:rFonts w:hint="eastAsia" w:ascii="仿宋" w:hAnsi="仿宋" w:eastAsia="仿宋"/>
          <w:color w:val="auto"/>
          <w:sz w:val="24"/>
          <w:highlight w:val="none"/>
          <w:lang w:eastAsia="zh-CN"/>
        </w:rPr>
        <w:t>乙方</w:t>
      </w:r>
      <w:r>
        <w:rPr>
          <w:rFonts w:hint="eastAsia" w:ascii="仿宋" w:hAnsi="仿宋" w:eastAsia="仿宋"/>
          <w:color w:val="auto"/>
          <w:sz w:val="24"/>
          <w:highlight w:val="none"/>
        </w:rPr>
        <w:t>明确表示无需预付款或者主动要求降低预付款比例的</w:t>
      </w:r>
      <w:r>
        <w:rPr>
          <w:rFonts w:hint="eastAsia" w:ascii="仿宋" w:hAnsi="仿宋" w:eastAsia="仿宋"/>
          <w:color w:val="auto"/>
          <w:sz w:val="24"/>
          <w:highlight w:val="none"/>
          <w:lang w:eastAsia="zh-CN"/>
        </w:rPr>
        <w:t>，甲方</w:t>
      </w:r>
      <w:r>
        <w:rPr>
          <w:rFonts w:hint="eastAsia" w:ascii="仿宋" w:hAnsi="仿宋" w:eastAsia="仿宋"/>
          <w:color w:val="auto"/>
          <w:sz w:val="24"/>
          <w:highlight w:val="none"/>
        </w:rPr>
        <w:t>可不适用前述规定。</w:t>
      </w:r>
      <w:r>
        <w:rPr>
          <w:rFonts w:hint="eastAsia" w:ascii="仿宋" w:hAnsi="仿宋" w:eastAsia="仿宋"/>
          <w:color w:val="auto"/>
          <w:sz w:val="24"/>
          <w:highlight w:val="none"/>
          <w:lang w:eastAsia="zh-CN"/>
        </w:rPr>
        <w:t>甲方</w:t>
      </w:r>
      <w:r>
        <w:rPr>
          <w:rFonts w:hint="eastAsia" w:ascii="仿宋" w:hAnsi="仿宋" w:eastAsia="仿宋"/>
          <w:color w:val="auto"/>
          <w:sz w:val="24"/>
          <w:highlight w:val="none"/>
        </w:rPr>
        <w:t>根据项目特点、供应商诚信等因素，可以要求</w:t>
      </w:r>
      <w:r>
        <w:rPr>
          <w:rFonts w:hint="eastAsia" w:ascii="仿宋" w:hAnsi="仿宋" w:eastAsia="仿宋"/>
          <w:color w:val="auto"/>
          <w:sz w:val="24"/>
          <w:highlight w:val="none"/>
          <w:lang w:eastAsia="zh-CN"/>
        </w:rPr>
        <w:t>乙方</w:t>
      </w:r>
      <w:r>
        <w:rPr>
          <w:rFonts w:hint="eastAsia" w:ascii="仿宋" w:hAnsi="仿宋" w:eastAsia="仿宋"/>
          <w:color w:val="auto"/>
          <w:sz w:val="24"/>
          <w:highlight w:val="none"/>
        </w:rPr>
        <w:t>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560" w:lineRule="exact"/>
        <w:ind w:firstLine="482" w:firstLineChars="200"/>
        <w:outlineLvl w:val="0"/>
        <w:rPr>
          <w:rFonts w:ascii="仿宋" w:hAnsi="仿宋" w:eastAsia="仿宋"/>
          <w:b/>
          <w:color w:val="auto"/>
          <w:sz w:val="24"/>
          <w:highlight w:val="none"/>
        </w:rPr>
      </w:pPr>
      <w:bookmarkStart w:id="414" w:name="_Toc11108"/>
      <w:bookmarkStart w:id="415" w:name="_Toc3625"/>
      <w:bookmarkStart w:id="416" w:name="_Toc8772"/>
      <w:bookmarkStart w:id="417" w:name="_Toc4760"/>
      <w:bookmarkStart w:id="418" w:name="_Toc31421"/>
      <w:r>
        <w:rPr>
          <w:rFonts w:hint="eastAsia" w:ascii="仿宋" w:hAnsi="仿宋" w:eastAsia="仿宋"/>
          <w:b/>
          <w:color w:val="auto"/>
          <w:sz w:val="24"/>
          <w:highlight w:val="none"/>
        </w:rPr>
        <w:t>1.</w:t>
      </w:r>
      <w:r>
        <w:rPr>
          <w:rFonts w:ascii="仿宋" w:hAnsi="仿宋" w:eastAsia="仿宋"/>
          <w:b/>
          <w:color w:val="auto"/>
          <w:sz w:val="24"/>
          <w:highlight w:val="none"/>
        </w:rPr>
        <w:t>5</w:t>
      </w:r>
      <w:r>
        <w:rPr>
          <w:rFonts w:hint="eastAsia" w:ascii="仿宋" w:hAnsi="仿宋" w:eastAsia="仿宋"/>
          <w:b/>
          <w:color w:val="auto"/>
          <w:sz w:val="24"/>
          <w:highlight w:val="none"/>
        </w:rPr>
        <w:t xml:space="preserve"> 履行</w:t>
      </w:r>
      <w:r>
        <w:rPr>
          <w:rFonts w:ascii="仿宋" w:hAnsi="仿宋" w:eastAsia="仿宋"/>
          <w:b/>
          <w:color w:val="auto"/>
          <w:sz w:val="24"/>
          <w:highlight w:val="none"/>
        </w:rPr>
        <w:t>期限</w:t>
      </w:r>
      <w:r>
        <w:rPr>
          <w:rFonts w:hint="eastAsia" w:ascii="仿宋" w:hAnsi="仿宋" w:eastAsia="仿宋"/>
          <w:b/>
          <w:color w:val="auto"/>
          <w:sz w:val="24"/>
          <w:highlight w:val="none"/>
        </w:rPr>
        <w:t>、地点和方式</w:t>
      </w:r>
      <w:bookmarkEnd w:id="414"/>
      <w:bookmarkEnd w:id="415"/>
      <w:bookmarkEnd w:id="416"/>
      <w:bookmarkEnd w:id="417"/>
      <w:bookmarkEnd w:id="418"/>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1.5.1 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 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 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color w:val="auto"/>
          <w:sz w:val="24"/>
          <w:highlight w:val="none"/>
          <w:u w:val="single"/>
        </w:rPr>
      </w:pPr>
      <w:bookmarkStart w:id="419" w:name="_Toc5698"/>
      <w:bookmarkStart w:id="420" w:name="_Toc3079"/>
      <w:bookmarkStart w:id="421" w:name="_Toc24662"/>
      <w:bookmarkStart w:id="422" w:name="_Toc8586"/>
      <w:bookmarkStart w:id="423" w:name="_Toc2375"/>
      <w:r>
        <w:rPr>
          <w:rFonts w:hint="eastAsia" w:ascii="仿宋" w:hAnsi="仿宋" w:eastAsia="仿宋"/>
          <w:b/>
          <w:color w:val="auto"/>
          <w:sz w:val="24"/>
          <w:highlight w:val="none"/>
        </w:rPr>
        <w:t>1.6 违约责任</w:t>
      </w:r>
      <w:bookmarkEnd w:id="419"/>
      <w:bookmarkEnd w:id="420"/>
      <w:bookmarkEnd w:id="421"/>
      <w:bookmarkEnd w:id="422"/>
      <w:bookmarkEnd w:id="423"/>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1.6.1 </w:t>
      </w:r>
      <w:r>
        <w:rPr>
          <w:rFonts w:ascii="仿宋" w:hAnsi="仿宋" w:eastAsia="仿宋"/>
          <w:color w:val="auto"/>
          <w:sz w:val="24"/>
          <w:highlight w:val="none"/>
        </w:rPr>
        <w:t>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hint="eastAsia"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hint="eastAsia"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1.6.2 </w:t>
      </w:r>
      <w:r>
        <w:rPr>
          <w:rFonts w:ascii="仿宋" w:hAnsi="仿宋" w:eastAsia="仿宋"/>
          <w:color w:val="auto"/>
          <w:sz w:val="24"/>
          <w:highlight w:val="none"/>
        </w:rPr>
        <w:t>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hint="eastAsia"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hint="eastAsia"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仿宋" w:hAnsi="仿宋" w:eastAsia="仿宋"/>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560" w:lineRule="exact"/>
        <w:ind w:firstLine="482" w:firstLineChars="200"/>
        <w:outlineLvl w:val="0"/>
        <w:rPr>
          <w:rFonts w:ascii="仿宋" w:hAnsi="仿宋" w:eastAsia="仿宋"/>
          <w:b/>
          <w:color w:val="auto"/>
          <w:sz w:val="24"/>
          <w:highlight w:val="none"/>
        </w:rPr>
      </w:pPr>
      <w:bookmarkStart w:id="424" w:name="_Toc32454"/>
      <w:bookmarkStart w:id="425" w:name="_Toc30329"/>
      <w:bookmarkStart w:id="426" w:name="_Toc18683"/>
      <w:bookmarkStart w:id="427" w:name="_Toc26807"/>
      <w:bookmarkStart w:id="428" w:name="_Toc9497"/>
      <w:r>
        <w:rPr>
          <w:rFonts w:hint="eastAsia" w:ascii="仿宋" w:hAnsi="仿宋" w:eastAsia="仿宋"/>
          <w:b/>
          <w:color w:val="auto"/>
          <w:sz w:val="24"/>
          <w:highlight w:val="none"/>
        </w:rPr>
        <w:t>1.7 合同</w:t>
      </w:r>
      <w:r>
        <w:rPr>
          <w:rFonts w:ascii="仿宋" w:hAnsi="仿宋" w:eastAsia="仿宋"/>
          <w:b/>
          <w:color w:val="auto"/>
          <w:sz w:val="24"/>
          <w:highlight w:val="none"/>
        </w:rPr>
        <w:t>争议的解决</w:t>
      </w:r>
      <w:bookmarkEnd w:id="424"/>
      <w:bookmarkEnd w:id="425"/>
      <w:bookmarkEnd w:id="426"/>
      <w:bookmarkEnd w:id="427"/>
      <w:bookmarkEnd w:id="428"/>
    </w:p>
    <w:p>
      <w:pP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560" w:lineRule="exact"/>
        <w:ind w:firstLine="241" w:firstLineChars="100"/>
        <w:outlineLvl w:val="0"/>
        <w:rPr>
          <w:rFonts w:ascii="仿宋" w:hAnsi="仿宋" w:eastAsia="仿宋"/>
          <w:b/>
          <w:color w:val="auto"/>
          <w:sz w:val="24"/>
          <w:highlight w:val="none"/>
        </w:rPr>
      </w:pPr>
      <w:bookmarkStart w:id="429" w:name="_Toc23784"/>
      <w:bookmarkStart w:id="430" w:name="_Toc15827"/>
      <w:bookmarkStart w:id="431" w:name="_Toc12273"/>
      <w:bookmarkStart w:id="432" w:name="_Toc16417"/>
      <w:bookmarkStart w:id="433" w:name="_Toc26227"/>
      <w:r>
        <w:rPr>
          <w:rFonts w:hint="eastAsia" w:ascii="仿宋" w:hAnsi="仿宋" w:eastAsia="仿宋"/>
          <w:b/>
          <w:color w:val="auto"/>
          <w:sz w:val="24"/>
          <w:highlight w:val="none"/>
        </w:rPr>
        <w:t xml:space="preserve">1.8 </w:t>
      </w:r>
      <w:r>
        <w:rPr>
          <w:rFonts w:ascii="仿宋" w:hAnsi="仿宋" w:eastAsia="仿宋"/>
          <w:b/>
          <w:color w:val="auto"/>
          <w:sz w:val="24"/>
          <w:highlight w:val="none"/>
        </w:rPr>
        <w:t>合同生效</w:t>
      </w:r>
      <w:bookmarkEnd w:id="429"/>
      <w:bookmarkEnd w:id="430"/>
      <w:bookmarkEnd w:id="431"/>
      <w:bookmarkEnd w:id="432"/>
      <w:bookmarkEnd w:id="433"/>
    </w:p>
    <w:p>
      <w:pPr>
        <w:spacing w:line="560" w:lineRule="exact"/>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 xml:space="preserve">：                             </w:t>
      </w:r>
      <w:r>
        <w:rPr>
          <w:rFonts w:hint="eastAsia"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 xml:space="preserve">授权代表（签字）：                       授权代表（签字）: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 xml:space="preserve">电话:                                    电话: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                                    传真:</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 xml:space="preserve">开户银行：                               开户银行：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 xml:space="preserve">开户名称：                               开户名称：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hint="eastAsia"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560" w:lineRule="exact"/>
        <w:jc w:val="left"/>
        <w:rPr>
          <w:rFonts w:ascii="仿宋" w:hAnsi="仿宋" w:eastAsia="仿宋"/>
          <w:b/>
          <w:color w:val="auto"/>
          <w:sz w:val="24"/>
          <w:highlight w:val="none"/>
        </w:rPr>
      </w:pPr>
      <w:bookmarkStart w:id="434" w:name="_Toc331685783"/>
    </w:p>
    <w:p>
      <w:pPr>
        <w:pStyle w:val="699"/>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 合同一般条款</w:t>
      </w:r>
      <w:bookmarkEnd w:id="434"/>
    </w:p>
    <w:p>
      <w:pPr>
        <w:spacing w:line="560" w:lineRule="exact"/>
        <w:ind w:firstLine="482" w:firstLineChars="200"/>
        <w:outlineLvl w:val="0"/>
        <w:rPr>
          <w:rFonts w:ascii="仿宋" w:hAnsi="仿宋" w:eastAsia="仿宋"/>
          <w:b/>
          <w:color w:val="auto"/>
          <w:sz w:val="24"/>
          <w:highlight w:val="none"/>
        </w:rPr>
      </w:pPr>
      <w:bookmarkStart w:id="435" w:name="_Toc259093669"/>
      <w:bookmarkStart w:id="436" w:name="_Ref467379214"/>
      <w:bookmarkStart w:id="437" w:name="_Toc279701240"/>
      <w:bookmarkStart w:id="438" w:name="_Toc14021"/>
      <w:bookmarkStart w:id="439" w:name="_Ref467379205"/>
      <w:bookmarkStart w:id="440" w:name="_Toc25079"/>
      <w:bookmarkStart w:id="441" w:name="_Ref467379225"/>
      <w:bookmarkStart w:id="442" w:name="_Ref467378499"/>
      <w:bookmarkStart w:id="443" w:name="_Ref467379195"/>
      <w:bookmarkStart w:id="444" w:name="_Toc5228"/>
      <w:bookmarkStart w:id="445" w:name="_Toc31297"/>
      <w:bookmarkStart w:id="446" w:name="_Ref467379094"/>
      <w:bookmarkStart w:id="447" w:name="_Toc487900349"/>
      <w:bookmarkStart w:id="448" w:name="_Toc19680"/>
      <w:bookmarkStart w:id="449" w:name="_Ref467378404"/>
      <w:bookmarkStart w:id="450" w:name="_Ref467379101"/>
      <w:bookmarkStart w:id="451" w:name="_Ref467379109"/>
      <w:bookmarkStart w:id="452" w:name="_Ref467378463"/>
      <w:r>
        <w:rPr>
          <w:rFonts w:hint="eastAsia" w:ascii="仿宋" w:hAnsi="仿宋" w:eastAsia="仿宋"/>
          <w:b/>
          <w:color w:val="auto"/>
          <w:sz w:val="24"/>
          <w:highlight w:val="none"/>
        </w:rPr>
        <w:t xml:space="preserve">2.1 </w:t>
      </w:r>
      <w:r>
        <w:rPr>
          <w:rFonts w:ascii="仿宋" w:hAnsi="仿宋" w:eastAsia="仿宋"/>
          <w:b/>
          <w:color w:val="auto"/>
          <w:sz w:val="24"/>
          <w:highlight w:val="none"/>
        </w:rPr>
        <w:t>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auto"/>
          <w:sz w:val="24"/>
          <w:highlight w:val="none"/>
        </w:rPr>
      </w:pPr>
      <w:bookmarkStart w:id="453" w:name="_Ref46737884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bookmarkEnd w:id="453"/>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454" w:name="_Ref467379400"/>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 xml:space="preserve"> “乙方”系指根据合同约定提供服务的中标供应商</w:t>
      </w:r>
      <w:bookmarkEnd w:id="454"/>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455" w:name="_Ref467379436"/>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6</w:t>
      </w:r>
      <w:r>
        <w:rPr>
          <w:rFonts w:ascii="仿宋" w:hAnsi="仿宋" w:eastAsia="仿宋"/>
          <w:color w:val="auto"/>
          <w:sz w:val="24"/>
          <w:highlight w:val="none"/>
        </w:rPr>
        <w:t xml:space="preserve"> “现场”系指合同约定提供服务的地点。</w:t>
      </w:r>
      <w:bookmarkEnd w:id="455"/>
    </w:p>
    <w:p>
      <w:pPr>
        <w:spacing w:line="560" w:lineRule="exact"/>
        <w:ind w:firstLine="482" w:firstLineChars="200"/>
        <w:outlineLvl w:val="0"/>
        <w:rPr>
          <w:rFonts w:ascii="仿宋" w:hAnsi="仿宋" w:eastAsia="仿宋"/>
          <w:b/>
          <w:color w:val="auto"/>
          <w:sz w:val="24"/>
          <w:highlight w:val="none"/>
        </w:rPr>
      </w:pPr>
      <w:bookmarkStart w:id="456" w:name="_Toc3769"/>
      <w:bookmarkStart w:id="457" w:name="_Toc16752"/>
      <w:bookmarkStart w:id="458" w:name="_Toc279701241"/>
      <w:bookmarkStart w:id="459" w:name="_Toc487900350"/>
      <w:bookmarkStart w:id="460" w:name="_Toc23289"/>
      <w:bookmarkStart w:id="461" w:name="_Toc259093670"/>
      <w:bookmarkStart w:id="462" w:name="_Toc31402"/>
      <w:bookmarkStart w:id="463" w:name="_Toc19539"/>
      <w:r>
        <w:rPr>
          <w:rFonts w:hint="eastAsia" w:ascii="仿宋" w:hAnsi="仿宋" w:eastAsia="仿宋"/>
          <w:b/>
          <w:color w:val="auto"/>
          <w:sz w:val="24"/>
          <w:highlight w:val="none"/>
        </w:rPr>
        <w:t>2.</w:t>
      </w:r>
      <w:r>
        <w:rPr>
          <w:rFonts w:ascii="仿宋" w:hAnsi="仿宋" w:eastAsia="仿宋"/>
          <w:b/>
          <w:color w:val="auto"/>
          <w:sz w:val="24"/>
          <w:highlight w:val="none"/>
        </w:rPr>
        <w:t>2</w:t>
      </w:r>
      <w:r>
        <w:rPr>
          <w:rFonts w:hint="eastAsia" w:ascii="仿宋" w:hAnsi="仿宋" w:eastAsia="仿宋"/>
          <w:b/>
          <w:color w:val="auto"/>
          <w:sz w:val="24"/>
          <w:highlight w:val="none"/>
        </w:rPr>
        <w:t xml:space="preserve"> </w:t>
      </w:r>
      <w:r>
        <w:rPr>
          <w:rFonts w:ascii="仿宋" w:hAnsi="仿宋" w:eastAsia="仿宋"/>
          <w:b/>
          <w:color w:val="auto"/>
          <w:sz w:val="24"/>
          <w:highlight w:val="none"/>
        </w:rPr>
        <w:t>技术规范</w:t>
      </w:r>
      <w:bookmarkEnd w:id="456"/>
      <w:bookmarkEnd w:id="457"/>
      <w:bookmarkEnd w:id="458"/>
      <w:bookmarkEnd w:id="459"/>
      <w:bookmarkEnd w:id="460"/>
      <w:bookmarkEnd w:id="461"/>
      <w:bookmarkEnd w:id="462"/>
      <w:bookmarkEnd w:id="463"/>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560" w:lineRule="exact"/>
        <w:ind w:firstLine="482" w:firstLineChars="200"/>
        <w:outlineLvl w:val="0"/>
        <w:rPr>
          <w:rFonts w:ascii="仿宋" w:hAnsi="仿宋" w:eastAsia="仿宋"/>
          <w:b/>
          <w:color w:val="auto"/>
          <w:sz w:val="24"/>
          <w:highlight w:val="none"/>
        </w:rPr>
      </w:pPr>
      <w:bookmarkStart w:id="464" w:name="_Toc487900351"/>
      <w:bookmarkStart w:id="465" w:name="_Toc259093671"/>
      <w:bookmarkStart w:id="466" w:name="_Toc279701242"/>
      <w:bookmarkStart w:id="467" w:name="_Toc9161"/>
      <w:bookmarkStart w:id="468" w:name="_Toc27945"/>
      <w:bookmarkStart w:id="469" w:name="_Toc12412"/>
      <w:bookmarkStart w:id="470" w:name="_Toc4133"/>
      <w:bookmarkStart w:id="471" w:name="_Toc13673"/>
      <w:r>
        <w:rPr>
          <w:rFonts w:hint="eastAsia" w:ascii="仿宋" w:hAnsi="仿宋" w:eastAsia="仿宋"/>
          <w:b/>
          <w:color w:val="auto"/>
          <w:sz w:val="24"/>
          <w:highlight w:val="none"/>
        </w:rPr>
        <w:t>2.</w:t>
      </w:r>
      <w:r>
        <w:rPr>
          <w:rFonts w:ascii="仿宋" w:hAnsi="仿宋" w:eastAsia="仿宋"/>
          <w:b/>
          <w:color w:val="auto"/>
          <w:sz w:val="24"/>
          <w:highlight w:val="none"/>
        </w:rPr>
        <w:t>3</w:t>
      </w:r>
      <w:r>
        <w:rPr>
          <w:rFonts w:hint="eastAsia" w:ascii="仿宋" w:hAnsi="仿宋" w:eastAsia="仿宋"/>
          <w:b/>
          <w:color w:val="auto"/>
          <w:sz w:val="24"/>
          <w:highlight w:val="none"/>
        </w:rPr>
        <w:t xml:space="preserve"> </w:t>
      </w:r>
      <w:r>
        <w:rPr>
          <w:rFonts w:ascii="仿宋" w:hAnsi="仿宋" w:eastAsia="仿宋"/>
          <w:b/>
          <w:color w:val="auto"/>
          <w:sz w:val="24"/>
          <w:highlight w:val="none"/>
        </w:rPr>
        <w:t>知识产权</w:t>
      </w:r>
      <w:bookmarkEnd w:id="464"/>
      <w:bookmarkEnd w:id="465"/>
      <w:bookmarkEnd w:id="466"/>
      <w:bookmarkEnd w:id="467"/>
      <w:bookmarkEnd w:id="468"/>
      <w:bookmarkEnd w:id="469"/>
      <w:bookmarkEnd w:id="470"/>
      <w:bookmarkEnd w:id="47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2.3.1 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2.3.2 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56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2.4 履约检查和问题反馈</w:t>
      </w:r>
    </w:p>
    <w:p>
      <w:pPr>
        <w:spacing w:line="560" w:lineRule="exact"/>
        <w:ind w:firstLine="480" w:firstLineChars="200"/>
        <w:rPr>
          <w:rFonts w:ascii="仿宋" w:hAnsi="仿宋" w:eastAsia="仿宋"/>
          <w:color w:val="auto"/>
          <w:sz w:val="24"/>
          <w:highlight w:val="none"/>
        </w:rPr>
      </w:pPr>
      <w:bookmarkStart w:id="472" w:name="_Ref467379657"/>
      <w:r>
        <w:rPr>
          <w:rFonts w:hint="eastAsia" w:ascii="仿宋" w:hAnsi="仿宋" w:eastAsia="仿宋"/>
          <w:color w:val="auto"/>
          <w:sz w:val="24"/>
          <w:highlight w:val="none"/>
        </w:rPr>
        <w:t>2.4</w:t>
      </w:r>
      <w:r>
        <w:rPr>
          <w:rFonts w:ascii="仿宋" w:hAnsi="仿宋" w:eastAsia="仿宋"/>
          <w:color w:val="auto"/>
          <w:sz w:val="24"/>
          <w:highlight w:val="none"/>
        </w:rPr>
        <w:t>.1</w:t>
      </w:r>
      <w:bookmarkEnd w:id="472"/>
      <w:bookmarkStart w:id="473" w:name="_Toc186431854"/>
      <w:bookmarkStart w:id="474" w:name="_Toc279701247"/>
      <w:bookmarkStart w:id="475" w:name="_Ref467379807"/>
      <w:bookmarkStart w:id="476" w:name="_Toc259093676"/>
      <w:bookmarkStart w:id="477" w:name="_Ref467379793"/>
      <w:bookmarkStart w:id="478" w:name="_Toc487900357"/>
      <w:r>
        <w:rPr>
          <w:rFonts w:ascii="仿宋" w:hAnsi="仿宋" w:eastAsia="仿宋"/>
          <w:color w:val="auto"/>
          <w:sz w:val="24"/>
          <w:highlight w:val="none"/>
        </w:rPr>
        <w:t>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2.4.2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olor w:val="auto"/>
          <w:sz w:val="24"/>
          <w:highlight w:val="none"/>
        </w:rPr>
        <w:t>。</w:t>
      </w:r>
    </w:p>
    <w:bookmarkEnd w:id="479"/>
    <w:p>
      <w:pPr>
        <w:spacing w:line="560" w:lineRule="exact"/>
        <w:ind w:firstLine="482" w:firstLineChars="200"/>
        <w:outlineLvl w:val="0"/>
        <w:rPr>
          <w:rFonts w:ascii="仿宋" w:hAnsi="仿宋" w:eastAsia="仿宋"/>
          <w:b/>
          <w:color w:val="auto"/>
          <w:sz w:val="24"/>
          <w:highlight w:val="none"/>
        </w:rPr>
      </w:pPr>
      <w:bookmarkStart w:id="480" w:name="_Toc32670"/>
      <w:bookmarkStart w:id="481" w:name="_Toc15447"/>
      <w:bookmarkStart w:id="482" w:name="_Toc31233"/>
      <w:bookmarkStart w:id="483" w:name="_Toc26555"/>
      <w:bookmarkStart w:id="484" w:name="_Toc22011"/>
      <w:r>
        <w:rPr>
          <w:rFonts w:hint="eastAsia" w:ascii="仿宋" w:hAnsi="仿宋" w:eastAsia="仿宋"/>
          <w:b/>
          <w:color w:val="auto"/>
          <w:sz w:val="24"/>
          <w:highlight w:val="none"/>
        </w:rPr>
        <w:t xml:space="preserve">2.5 </w:t>
      </w:r>
      <w:r>
        <w:rPr>
          <w:rFonts w:ascii="仿宋" w:hAnsi="仿宋" w:eastAsia="仿宋"/>
          <w:b/>
          <w:color w:val="auto"/>
          <w:sz w:val="24"/>
          <w:highlight w:val="none"/>
        </w:rPr>
        <w:t>结算方式和付款条件</w:t>
      </w:r>
      <w:bookmarkEnd w:id="474"/>
      <w:bookmarkEnd w:id="475"/>
      <w:bookmarkEnd w:id="476"/>
      <w:bookmarkEnd w:id="477"/>
      <w:bookmarkEnd w:id="478"/>
      <w:bookmarkEnd w:id="480"/>
      <w:bookmarkEnd w:id="481"/>
      <w:bookmarkEnd w:id="482"/>
      <w:bookmarkEnd w:id="483"/>
      <w:bookmarkEnd w:id="48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85" w:name="_Toc279701248"/>
      <w:bookmarkStart w:id="486" w:name="_Ref467379863"/>
      <w:bookmarkStart w:id="487" w:name="_Ref467379852"/>
      <w:bookmarkStart w:id="488" w:name="_Toc259093677"/>
      <w:bookmarkStart w:id="489" w:name="_Ref467379923"/>
      <w:bookmarkStart w:id="490" w:name="_Toc487900358"/>
      <w:bookmarkStart w:id="491" w:name="_Toc30507"/>
      <w:bookmarkStart w:id="492" w:name="_Toc13467"/>
      <w:bookmarkStart w:id="493" w:name="_Toc16163"/>
      <w:bookmarkStart w:id="494" w:name="_Toc18990"/>
      <w:bookmarkStart w:id="495" w:name="_Toc13154"/>
      <w:r>
        <w:rPr>
          <w:rFonts w:hint="eastAsia" w:ascii="仿宋" w:hAnsi="仿宋" w:eastAsia="仿宋"/>
          <w:b/>
          <w:color w:val="auto"/>
          <w:sz w:val="24"/>
          <w:highlight w:val="none"/>
        </w:rPr>
        <w:t xml:space="preserve">2.6 </w:t>
      </w:r>
      <w:r>
        <w:rPr>
          <w:rFonts w:ascii="仿宋" w:hAnsi="仿宋" w:eastAsia="仿宋"/>
          <w:b/>
          <w:color w:val="auto"/>
          <w:sz w:val="24"/>
          <w:highlight w:val="none"/>
        </w:rPr>
        <w:t>技术资料</w:t>
      </w:r>
      <w:bookmarkEnd w:id="485"/>
      <w:bookmarkEnd w:id="486"/>
      <w:bookmarkEnd w:id="487"/>
      <w:bookmarkEnd w:id="488"/>
      <w:bookmarkEnd w:id="489"/>
      <w:bookmarkEnd w:id="490"/>
      <w:r>
        <w:rPr>
          <w:rFonts w:ascii="仿宋" w:hAnsi="仿宋" w:eastAsia="仿宋"/>
          <w:b/>
          <w:color w:val="auto"/>
          <w:sz w:val="24"/>
          <w:highlight w:val="none"/>
        </w:rPr>
        <w:t>和保密义务</w:t>
      </w:r>
      <w:bookmarkEnd w:id="491"/>
      <w:bookmarkEnd w:id="492"/>
      <w:bookmarkEnd w:id="493"/>
      <w:bookmarkEnd w:id="494"/>
      <w:bookmarkEnd w:id="495"/>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.1</w:t>
      </w:r>
      <w:r>
        <w:rPr>
          <w:rFonts w:hint="eastAsia" w:ascii="仿宋" w:hAnsi="仿宋" w:eastAsia="仿宋"/>
          <w:color w:val="auto"/>
          <w:sz w:val="24"/>
          <w:highlight w:val="none"/>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2.6</w:t>
      </w:r>
      <w:r>
        <w:rPr>
          <w:rFonts w:ascii="仿宋" w:hAnsi="仿宋" w:eastAsia="仿宋"/>
          <w:color w:val="auto"/>
          <w:sz w:val="24"/>
          <w:highlight w:val="none"/>
        </w:rPr>
        <w:t>.</w:t>
      </w:r>
      <w:r>
        <w:rPr>
          <w:rFonts w:hint="eastAsia" w:ascii="仿宋" w:hAnsi="仿宋" w:eastAsia="仿宋"/>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496" w:name="_Toc19069"/>
      <w:bookmarkStart w:id="497" w:name="_Toc259093681"/>
      <w:bookmarkStart w:id="498" w:name="_Toc279701252"/>
      <w:bookmarkStart w:id="499" w:name="_Toc487900362"/>
      <w:r>
        <w:rPr>
          <w:rFonts w:hint="eastAsia" w:ascii="仿宋" w:hAnsi="仿宋" w:eastAsia="仿宋"/>
          <w:b/>
          <w:color w:val="auto"/>
          <w:sz w:val="24"/>
          <w:highlight w:val="none"/>
        </w:rPr>
        <w:t>2.7 质量保证</w:t>
      </w:r>
      <w:bookmarkEnd w:id="49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500" w:name="_Toc22267"/>
      <w:r>
        <w:rPr>
          <w:rFonts w:hint="eastAsia" w:ascii="仿宋" w:hAnsi="仿宋" w:eastAsia="仿宋"/>
          <w:b/>
          <w:color w:val="auto"/>
          <w:sz w:val="24"/>
          <w:highlight w:val="none"/>
        </w:rPr>
        <w:t>2.8 延迟</w:t>
      </w:r>
      <w:bookmarkEnd w:id="497"/>
      <w:bookmarkEnd w:id="498"/>
      <w:bookmarkEnd w:id="499"/>
      <w:r>
        <w:rPr>
          <w:rFonts w:hint="eastAsia" w:ascii="仿宋" w:hAnsi="仿宋" w:eastAsia="仿宋"/>
          <w:b/>
          <w:color w:val="auto"/>
          <w:sz w:val="24"/>
          <w:highlight w:val="none"/>
        </w:rPr>
        <w:t>履行</w:t>
      </w:r>
      <w:bookmarkEnd w:id="50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560" w:lineRule="exact"/>
        <w:ind w:firstLine="482" w:firstLineChars="200"/>
        <w:outlineLvl w:val="0"/>
        <w:rPr>
          <w:rFonts w:ascii="仿宋" w:hAnsi="仿宋" w:eastAsia="仿宋"/>
          <w:b/>
          <w:color w:val="auto"/>
          <w:sz w:val="24"/>
          <w:highlight w:val="none"/>
        </w:rPr>
      </w:pPr>
      <w:bookmarkStart w:id="501" w:name="_Toc10611"/>
      <w:bookmarkStart w:id="502" w:name="_Toc259093683"/>
      <w:bookmarkStart w:id="503" w:name="_Toc279701254"/>
      <w:bookmarkStart w:id="504" w:name="_Toc487900364"/>
      <w:bookmarkStart w:id="505" w:name="_Ref467378121"/>
      <w:r>
        <w:rPr>
          <w:rFonts w:hint="eastAsia" w:ascii="仿宋" w:hAnsi="仿宋" w:eastAsia="仿宋"/>
          <w:b/>
          <w:color w:val="auto"/>
          <w:sz w:val="24"/>
          <w:highlight w:val="none"/>
        </w:rPr>
        <w:t>2.9 合同变更</w:t>
      </w:r>
      <w:bookmarkEnd w:id="501"/>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6" w:name="_Toc487900369"/>
      <w:bookmarkStart w:id="507" w:name="_Toc279701259"/>
      <w:bookmarkStart w:id="508" w:name="_Toc259093688"/>
    </w:p>
    <w:p>
      <w:pPr>
        <w:spacing w:line="560" w:lineRule="exact"/>
        <w:ind w:firstLine="482" w:firstLineChars="200"/>
        <w:outlineLvl w:val="0"/>
        <w:rPr>
          <w:rFonts w:ascii="仿宋" w:hAnsi="仿宋" w:eastAsia="仿宋"/>
          <w:b/>
          <w:color w:val="auto"/>
          <w:sz w:val="24"/>
          <w:highlight w:val="none"/>
        </w:rPr>
      </w:pPr>
      <w:bookmarkStart w:id="509" w:name="_Toc26689"/>
      <w:bookmarkStart w:id="510" w:name="_Toc21830"/>
      <w:bookmarkStart w:id="511" w:name="_Toc23368"/>
      <w:bookmarkStart w:id="512" w:name="_Toc42"/>
      <w:bookmarkStart w:id="513" w:name="_Toc10663"/>
      <w:r>
        <w:rPr>
          <w:rFonts w:hint="eastAsia" w:ascii="仿宋" w:hAnsi="仿宋" w:eastAsia="仿宋"/>
          <w:b/>
          <w:color w:val="auto"/>
          <w:sz w:val="24"/>
          <w:highlight w:val="none"/>
        </w:rPr>
        <w:t xml:space="preserve">2.10 </w:t>
      </w:r>
      <w:r>
        <w:rPr>
          <w:rFonts w:ascii="仿宋" w:hAnsi="仿宋" w:eastAsia="仿宋"/>
          <w:b/>
          <w:color w:val="auto"/>
          <w:sz w:val="24"/>
          <w:highlight w:val="none"/>
        </w:rPr>
        <w:t>合同转让</w:t>
      </w:r>
      <w:bookmarkEnd w:id="506"/>
      <w:bookmarkEnd w:id="507"/>
      <w:bookmarkEnd w:id="508"/>
      <w:r>
        <w:rPr>
          <w:rFonts w:ascii="仿宋" w:hAnsi="仿宋" w:eastAsia="仿宋"/>
          <w:b/>
          <w:color w:val="auto"/>
          <w:sz w:val="24"/>
          <w:highlight w:val="none"/>
        </w:rPr>
        <w:t>和分包</w:t>
      </w:r>
      <w:bookmarkEnd w:id="509"/>
      <w:bookmarkEnd w:id="510"/>
      <w:bookmarkEnd w:id="511"/>
      <w:bookmarkEnd w:id="512"/>
      <w:bookmarkEnd w:id="51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spacing w:line="560" w:lineRule="exact"/>
        <w:ind w:firstLine="482" w:firstLineChars="200"/>
        <w:outlineLvl w:val="0"/>
        <w:rPr>
          <w:rFonts w:ascii="仿宋" w:hAnsi="仿宋" w:eastAsia="仿宋"/>
          <w:b/>
          <w:color w:val="auto"/>
          <w:sz w:val="24"/>
          <w:highlight w:val="none"/>
        </w:rPr>
      </w:pPr>
      <w:bookmarkStart w:id="514" w:name="_Toc32494"/>
      <w:bookmarkStart w:id="515" w:name="_Toc26633"/>
      <w:bookmarkStart w:id="516" w:name="_Toc4720"/>
      <w:bookmarkStart w:id="517" w:name="_Toc14371"/>
      <w:bookmarkStart w:id="518" w:name="_Toc25571"/>
      <w:r>
        <w:rPr>
          <w:rFonts w:hint="eastAsia" w:ascii="仿宋" w:hAnsi="仿宋" w:eastAsia="仿宋"/>
          <w:b/>
          <w:color w:val="auto"/>
          <w:sz w:val="24"/>
          <w:highlight w:val="none"/>
        </w:rPr>
        <w:t>2.11</w:t>
      </w:r>
      <w:r>
        <w:rPr>
          <w:rFonts w:ascii="仿宋" w:hAnsi="仿宋" w:eastAsia="仿宋"/>
          <w:b/>
          <w:color w:val="auto"/>
          <w:sz w:val="24"/>
          <w:highlight w:val="none"/>
        </w:rPr>
        <w:t xml:space="preserve"> 不可抗力</w:t>
      </w:r>
      <w:bookmarkEnd w:id="514"/>
      <w:bookmarkEnd w:id="515"/>
      <w:bookmarkEnd w:id="516"/>
      <w:bookmarkEnd w:id="517"/>
      <w:bookmarkEnd w:id="518"/>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2.11.3 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2.11</w:t>
      </w:r>
      <w:r>
        <w:rPr>
          <w:rFonts w:ascii="仿宋" w:hAnsi="仿宋" w:eastAsia="仿宋"/>
          <w:color w:val="auto"/>
          <w:sz w:val="24"/>
          <w:highlight w:val="none"/>
        </w:rPr>
        <w:t>.</w:t>
      </w:r>
      <w:r>
        <w:rPr>
          <w:rFonts w:hint="eastAsia" w:ascii="仿宋" w:hAnsi="仿宋" w:eastAsia="仿宋"/>
          <w:color w:val="auto"/>
          <w:sz w:val="24"/>
          <w:highlight w:val="none"/>
        </w:rPr>
        <w:t>4</w:t>
      </w: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519" w:name="_Toc24465"/>
      <w:bookmarkStart w:id="520" w:name="_Toc259093684"/>
      <w:bookmarkStart w:id="521" w:name="_Toc3638"/>
      <w:bookmarkStart w:id="522" w:name="_Toc23854"/>
      <w:bookmarkStart w:id="523" w:name="_Toc279701255"/>
      <w:bookmarkStart w:id="524" w:name="_Toc25783"/>
      <w:bookmarkStart w:id="525" w:name="_Toc487900365"/>
      <w:bookmarkStart w:id="526" w:name="_Toc14115"/>
      <w:r>
        <w:rPr>
          <w:rFonts w:hint="eastAsia" w:ascii="仿宋" w:hAnsi="仿宋" w:eastAsia="仿宋"/>
          <w:b/>
          <w:color w:val="auto"/>
          <w:sz w:val="24"/>
          <w:highlight w:val="none"/>
        </w:rPr>
        <w:t>2.</w:t>
      </w:r>
      <w:r>
        <w:rPr>
          <w:rFonts w:ascii="仿宋" w:hAnsi="仿宋" w:eastAsia="仿宋"/>
          <w:b/>
          <w:color w:val="auto"/>
          <w:sz w:val="24"/>
          <w:highlight w:val="none"/>
        </w:rPr>
        <w:t>1</w:t>
      </w:r>
      <w:r>
        <w:rPr>
          <w:rFonts w:hint="eastAsia" w:ascii="仿宋" w:hAnsi="仿宋" w:eastAsia="仿宋"/>
          <w:b/>
          <w:color w:val="auto"/>
          <w:sz w:val="24"/>
          <w:highlight w:val="none"/>
        </w:rPr>
        <w:t xml:space="preserve">2 </w:t>
      </w:r>
      <w:r>
        <w:rPr>
          <w:rFonts w:ascii="仿宋" w:hAnsi="仿宋" w:eastAsia="仿宋"/>
          <w:b/>
          <w:color w:val="auto"/>
          <w:sz w:val="24"/>
          <w:highlight w:val="none"/>
        </w:rPr>
        <w:t>税费</w:t>
      </w:r>
      <w:bookmarkEnd w:id="519"/>
      <w:bookmarkEnd w:id="520"/>
      <w:bookmarkEnd w:id="521"/>
      <w:bookmarkEnd w:id="522"/>
      <w:bookmarkEnd w:id="523"/>
      <w:bookmarkEnd w:id="524"/>
      <w:bookmarkEnd w:id="525"/>
      <w:bookmarkEnd w:id="526"/>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560" w:lineRule="exact"/>
        <w:ind w:firstLine="482" w:firstLineChars="200"/>
        <w:outlineLvl w:val="0"/>
        <w:rPr>
          <w:rFonts w:ascii="仿宋" w:hAnsi="仿宋" w:eastAsia="仿宋"/>
          <w:b/>
          <w:color w:val="auto"/>
          <w:sz w:val="24"/>
          <w:highlight w:val="none"/>
        </w:rPr>
      </w:pPr>
      <w:bookmarkStart w:id="527" w:name="_Toc14814"/>
      <w:bookmarkStart w:id="528" w:name="_Toc279701258"/>
      <w:bookmarkStart w:id="529" w:name="_Toc487900368"/>
      <w:bookmarkStart w:id="530" w:name="_Toc26883"/>
      <w:bookmarkStart w:id="531" w:name="_Toc30105"/>
      <w:bookmarkStart w:id="532" w:name="_Toc7315"/>
      <w:bookmarkStart w:id="533" w:name="_Toc259093687"/>
      <w:bookmarkStart w:id="534" w:name="_Toc25525"/>
      <w:r>
        <w:rPr>
          <w:rFonts w:hint="eastAsia" w:ascii="仿宋" w:hAnsi="仿宋" w:eastAsia="仿宋"/>
          <w:b/>
          <w:color w:val="auto"/>
          <w:sz w:val="24"/>
          <w:highlight w:val="none"/>
        </w:rPr>
        <w:t>2.</w:t>
      </w:r>
      <w:r>
        <w:rPr>
          <w:rFonts w:ascii="仿宋" w:hAnsi="仿宋" w:eastAsia="仿宋"/>
          <w:b/>
          <w:color w:val="auto"/>
          <w:sz w:val="24"/>
          <w:highlight w:val="none"/>
        </w:rPr>
        <w:t>1</w:t>
      </w:r>
      <w:r>
        <w:rPr>
          <w:rFonts w:hint="eastAsia" w:ascii="仿宋" w:hAnsi="仿宋" w:eastAsia="仿宋"/>
          <w:b/>
          <w:color w:val="auto"/>
          <w:sz w:val="24"/>
          <w:highlight w:val="none"/>
        </w:rPr>
        <w:t xml:space="preserve">3 </w:t>
      </w:r>
      <w:r>
        <w:rPr>
          <w:rFonts w:ascii="仿宋" w:hAnsi="仿宋" w:eastAsia="仿宋"/>
          <w:b/>
          <w:color w:val="auto"/>
          <w:sz w:val="24"/>
          <w:highlight w:val="none"/>
        </w:rPr>
        <w:t>乙方破产</w:t>
      </w:r>
      <w:bookmarkEnd w:id="527"/>
      <w:bookmarkEnd w:id="528"/>
      <w:bookmarkEnd w:id="529"/>
      <w:bookmarkEnd w:id="530"/>
      <w:bookmarkEnd w:id="531"/>
      <w:bookmarkEnd w:id="532"/>
      <w:bookmarkEnd w:id="533"/>
      <w:bookmarkEnd w:id="53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535" w:name="_Toc2016"/>
      <w:bookmarkStart w:id="536" w:name="_Toc23323"/>
      <w:bookmarkStart w:id="537" w:name="_Toc1123"/>
      <w:r>
        <w:rPr>
          <w:rFonts w:ascii="仿宋" w:hAnsi="仿宋" w:eastAsia="仿宋"/>
          <w:b/>
          <w:color w:val="auto"/>
          <w:sz w:val="24"/>
          <w:highlight w:val="none"/>
        </w:rPr>
        <w:t>2.14 合同中止、终止</w:t>
      </w:r>
      <w:bookmarkEnd w:id="535"/>
      <w:bookmarkEnd w:id="536"/>
      <w:bookmarkEnd w:id="53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2.14.1 双方当事人不得擅自中止或者终止合同；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538" w:name="_Toc17363"/>
      <w:bookmarkStart w:id="539" w:name="_Toc1969"/>
      <w:bookmarkStart w:id="540" w:name="_Toc14525"/>
      <w:r>
        <w:rPr>
          <w:rFonts w:ascii="仿宋" w:hAnsi="仿宋" w:eastAsia="仿宋"/>
          <w:b/>
          <w:color w:val="auto"/>
          <w:sz w:val="24"/>
          <w:highlight w:val="none"/>
        </w:rPr>
        <w:t>2.15 检验和验收</w:t>
      </w:r>
      <w:bookmarkEnd w:id="538"/>
      <w:bookmarkEnd w:id="539"/>
      <w:bookmarkEnd w:id="540"/>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1 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2.15.3 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502"/>
    <w:bookmarkEnd w:id="503"/>
    <w:bookmarkEnd w:id="504"/>
    <w:bookmarkEnd w:id="505"/>
    <w:p>
      <w:pPr>
        <w:spacing w:line="560" w:lineRule="exact"/>
        <w:ind w:firstLine="482" w:firstLineChars="200"/>
        <w:outlineLvl w:val="0"/>
        <w:rPr>
          <w:rFonts w:ascii="仿宋" w:hAnsi="仿宋" w:eastAsia="仿宋"/>
          <w:b/>
          <w:color w:val="auto"/>
          <w:sz w:val="24"/>
          <w:highlight w:val="none"/>
        </w:rPr>
      </w:pPr>
      <w:bookmarkStart w:id="541" w:name="_Toc279701261"/>
      <w:bookmarkStart w:id="542" w:name="_Toc487900371"/>
      <w:bookmarkStart w:id="543" w:name="_Toc259093690"/>
      <w:bookmarkStart w:id="544" w:name="_Toc12666"/>
      <w:bookmarkStart w:id="545" w:name="_Toc25198"/>
      <w:bookmarkStart w:id="546" w:name="_Toc31892"/>
      <w:bookmarkStart w:id="547" w:name="_Toc9808"/>
      <w:bookmarkStart w:id="548" w:name="_Toc2308"/>
      <w:r>
        <w:rPr>
          <w:rFonts w:hint="eastAsia" w:ascii="仿宋" w:hAnsi="仿宋" w:eastAsia="仿宋"/>
          <w:b/>
          <w:color w:val="auto"/>
          <w:sz w:val="24"/>
          <w:highlight w:val="none"/>
        </w:rPr>
        <w:t xml:space="preserve">2.16 </w:t>
      </w:r>
      <w:r>
        <w:rPr>
          <w:rFonts w:ascii="仿宋" w:hAnsi="仿宋" w:eastAsia="仿宋"/>
          <w:b/>
          <w:color w:val="auto"/>
          <w:sz w:val="24"/>
          <w:highlight w:val="none"/>
        </w:rPr>
        <w:t>通知</w:t>
      </w:r>
      <w:bookmarkEnd w:id="541"/>
      <w:bookmarkEnd w:id="542"/>
      <w:bookmarkEnd w:id="543"/>
      <w:r>
        <w:rPr>
          <w:rFonts w:ascii="仿宋" w:hAnsi="仿宋" w:eastAsia="仿宋"/>
          <w:b/>
          <w:color w:val="auto"/>
          <w:sz w:val="24"/>
          <w:highlight w:val="none"/>
        </w:rPr>
        <w:t>和送达</w:t>
      </w:r>
      <w:bookmarkEnd w:id="544"/>
      <w:bookmarkEnd w:id="545"/>
      <w:bookmarkEnd w:id="546"/>
      <w:bookmarkEnd w:id="547"/>
      <w:bookmarkEnd w:id="548"/>
    </w:p>
    <w:p>
      <w:pPr>
        <w:spacing w:line="560" w:lineRule="exact"/>
        <w:ind w:firstLine="480" w:firstLineChars="200"/>
        <w:rPr>
          <w:rFonts w:ascii="仿宋" w:hAnsi="仿宋" w:eastAsia="仿宋"/>
          <w:color w:val="auto"/>
          <w:sz w:val="24"/>
          <w:highlight w:val="none"/>
        </w:rPr>
      </w:pPr>
      <w:bookmarkStart w:id="549" w:name="_Toc3135"/>
      <w:bookmarkStart w:id="550" w:name="_Toc6698"/>
      <w:bookmarkStart w:id="551" w:name="_Toc27674"/>
      <w:bookmarkStart w:id="552" w:name="_Toc18401"/>
      <w:bookmarkStart w:id="553" w:name="_Toc259093691"/>
      <w:bookmarkStart w:id="554" w:name="_Toc487900372"/>
      <w:bookmarkStart w:id="555" w:name="_Toc279701262"/>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49"/>
      <w:bookmarkEnd w:id="55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51"/>
      <w:bookmarkEnd w:id="552"/>
    </w:p>
    <w:bookmarkEnd w:id="553"/>
    <w:bookmarkEnd w:id="554"/>
    <w:bookmarkEnd w:id="555"/>
    <w:p>
      <w:pPr>
        <w:spacing w:line="560" w:lineRule="exact"/>
        <w:ind w:firstLine="482" w:firstLineChars="200"/>
        <w:outlineLvl w:val="0"/>
        <w:rPr>
          <w:rFonts w:ascii="仿宋" w:hAnsi="仿宋" w:eastAsia="仿宋"/>
          <w:b/>
          <w:color w:val="auto"/>
          <w:sz w:val="24"/>
          <w:highlight w:val="none"/>
        </w:rPr>
      </w:pPr>
      <w:bookmarkStart w:id="556" w:name="_Toc279701263"/>
      <w:bookmarkStart w:id="557" w:name="_Toc487900373"/>
      <w:bookmarkStart w:id="558" w:name="_Toc27644"/>
      <w:bookmarkStart w:id="559" w:name="_Toc259093692"/>
      <w:bookmarkStart w:id="560" w:name="_Toc28906"/>
      <w:bookmarkStart w:id="561" w:name="_Toc12254"/>
      <w:bookmarkStart w:id="562" w:name="_Toc5063"/>
      <w:bookmarkStart w:id="563" w:name="_Toc20808"/>
      <w:r>
        <w:rPr>
          <w:rFonts w:hint="eastAsia" w:ascii="仿宋" w:hAnsi="仿宋" w:eastAsia="仿宋"/>
          <w:b/>
          <w:color w:val="auto"/>
          <w:sz w:val="24"/>
          <w:highlight w:val="none"/>
        </w:rPr>
        <w:t>2.17 合同使用的文字和</w:t>
      </w:r>
      <w:r>
        <w:rPr>
          <w:rFonts w:ascii="仿宋" w:hAnsi="仿宋" w:eastAsia="仿宋"/>
          <w:b/>
          <w:color w:val="auto"/>
          <w:sz w:val="24"/>
          <w:highlight w:val="none"/>
        </w:rPr>
        <w:t>适用的法律</w:t>
      </w:r>
      <w:bookmarkEnd w:id="556"/>
      <w:bookmarkEnd w:id="557"/>
      <w:bookmarkEnd w:id="558"/>
      <w:bookmarkEnd w:id="559"/>
      <w:bookmarkEnd w:id="560"/>
      <w:bookmarkEnd w:id="561"/>
      <w:bookmarkEnd w:id="562"/>
      <w:bookmarkEnd w:id="563"/>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2.17</w:t>
      </w: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olor w:val="auto"/>
          <w:sz w:val="24"/>
          <w:highlight w:val="none"/>
        </w:rPr>
        <w:t>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2.17.2 合同适用</w:t>
      </w:r>
      <w:r>
        <w:rPr>
          <w:rFonts w:ascii="仿宋" w:hAnsi="仿宋" w:eastAsia="仿宋"/>
          <w:color w:val="auto"/>
          <w:sz w:val="24"/>
          <w:highlight w:val="none"/>
        </w:rPr>
        <w:t>中华人民共和国法律。</w:t>
      </w:r>
    </w:p>
    <w:p>
      <w:pPr>
        <w:spacing w:line="560" w:lineRule="exact"/>
        <w:ind w:firstLine="482" w:firstLineChars="200"/>
        <w:outlineLvl w:val="0"/>
        <w:rPr>
          <w:rFonts w:ascii="仿宋" w:hAnsi="仿宋" w:eastAsia="仿宋"/>
          <w:b/>
          <w:color w:val="auto"/>
          <w:sz w:val="24"/>
          <w:highlight w:val="none"/>
        </w:rPr>
      </w:pPr>
      <w:bookmarkStart w:id="564" w:name="_Toc30096"/>
      <w:bookmarkStart w:id="565" w:name="_Toc279701264"/>
      <w:bookmarkStart w:id="566" w:name="_Toc1492"/>
      <w:bookmarkStart w:id="567" w:name="_Toc27403"/>
      <w:bookmarkStart w:id="568" w:name="_Toc22266"/>
      <w:bookmarkStart w:id="569" w:name="_Toc27127"/>
      <w:bookmarkStart w:id="570" w:name="_Toc259093693"/>
      <w:bookmarkStart w:id="571" w:name="_Toc487900374"/>
      <w:r>
        <w:rPr>
          <w:rFonts w:hint="eastAsia" w:ascii="仿宋" w:hAnsi="仿宋" w:eastAsia="仿宋"/>
          <w:b/>
          <w:color w:val="auto"/>
          <w:sz w:val="24"/>
          <w:highlight w:val="none"/>
        </w:rPr>
        <w:t xml:space="preserve">2.18 </w:t>
      </w:r>
      <w:r>
        <w:rPr>
          <w:rFonts w:ascii="仿宋" w:hAnsi="仿宋" w:eastAsia="仿宋"/>
          <w:b/>
          <w:color w:val="auto"/>
          <w:sz w:val="24"/>
          <w:highlight w:val="none"/>
        </w:rPr>
        <w:t>履约保证金</w:t>
      </w:r>
      <w:bookmarkEnd w:id="564"/>
      <w:bookmarkEnd w:id="565"/>
      <w:bookmarkEnd w:id="566"/>
      <w:bookmarkEnd w:id="567"/>
      <w:bookmarkEnd w:id="568"/>
      <w:bookmarkEnd w:id="569"/>
      <w:bookmarkEnd w:id="570"/>
    </w:p>
    <w:p>
      <w:pPr>
        <w:pStyle w:val="95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2.</w:t>
      </w:r>
      <w:r>
        <w:rPr>
          <w:rFonts w:hint="eastAsia" w:ascii="仿宋" w:hAnsi="仿宋" w:eastAsia="仿宋"/>
          <w:color w:val="auto"/>
          <w:highlight w:val="none"/>
          <w:lang w:val="en-US" w:eastAsia="zh-CN"/>
        </w:rPr>
        <w:t>18</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lang w:val="en-US" w:eastAsia="zh-CN"/>
        </w:rPr>
        <w:t>2.5</w:t>
      </w:r>
      <w:r>
        <w:rPr>
          <w:rFonts w:ascii="仿宋" w:hAnsi="仿宋" w:eastAsia="仿宋"/>
          <w:color w:val="auto"/>
          <w:highlight w:val="none"/>
        </w:rPr>
        <w:t>%</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lang w:eastAsia="zh-CN"/>
        </w:rPr>
        <w:t>，</w:t>
      </w:r>
      <w:r>
        <w:rPr>
          <w:rFonts w:hint="eastAsia" w:ascii="仿宋" w:hAnsi="仿宋" w:eastAsia="仿宋"/>
          <w:color w:val="auto"/>
          <w:highlight w:val="none"/>
          <w:lang w:eastAsia="zh-CN"/>
        </w:rPr>
        <w:t>乙方</w:t>
      </w:r>
      <w:r>
        <w:rPr>
          <w:rFonts w:hint="eastAsia" w:ascii="仿宋" w:hAnsi="仿宋" w:eastAsia="仿宋"/>
          <w:color w:val="auto"/>
          <w:highlight w:val="none"/>
        </w:rPr>
        <w:t>以银行、保险公司出具保函形式提交履约保证金的，</w:t>
      </w:r>
      <w:r>
        <w:rPr>
          <w:rFonts w:hint="eastAsia" w:ascii="仿宋" w:hAnsi="仿宋" w:eastAsia="仿宋"/>
          <w:color w:val="auto"/>
          <w:highlight w:val="none"/>
          <w:lang w:eastAsia="zh-CN"/>
        </w:rPr>
        <w:t>甲方</w:t>
      </w:r>
      <w:r>
        <w:rPr>
          <w:rFonts w:hint="eastAsia" w:ascii="仿宋" w:hAnsi="仿宋" w:eastAsia="仿宋"/>
          <w:color w:val="auto"/>
          <w:highlight w:val="none"/>
        </w:rPr>
        <w:t>不得拒收。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18</w:t>
      </w:r>
      <w:r>
        <w:rPr>
          <w:rFonts w:ascii="仿宋" w:hAnsi="仿宋" w:eastAsia="仿宋"/>
          <w:color w:val="auto"/>
          <w:sz w:val="24"/>
          <w:highlight w:val="none"/>
        </w:rPr>
        <w:t xml:space="preserve">.2  </w:t>
      </w:r>
      <w:r>
        <w:rPr>
          <w:rFonts w:hint="eastAsia" w:ascii="仿宋" w:hAnsi="仿宋" w:eastAsia="仿宋"/>
          <w:color w:val="auto"/>
          <w:sz w:val="24"/>
          <w:highlight w:val="none"/>
          <w:lang w:eastAsia="zh-CN"/>
        </w:rPr>
        <w:t>甲方在</w:t>
      </w:r>
      <w:r>
        <w:rPr>
          <w:rFonts w:hint="eastAsia" w:ascii="仿宋" w:hAnsi="仿宋" w:eastAsia="仿宋"/>
          <w:color w:val="auto"/>
          <w:sz w:val="24"/>
          <w:highlight w:val="none"/>
        </w:rPr>
        <w:t>项目验收结束后及时退还</w:t>
      </w:r>
      <w:r>
        <w:rPr>
          <w:rFonts w:hint="eastAsia" w:ascii="仿宋" w:hAnsi="仿宋" w:eastAsia="仿宋"/>
          <w:color w:val="auto"/>
          <w:sz w:val="24"/>
          <w:highlight w:val="none"/>
          <w:lang w:eastAsia="zh-CN"/>
        </w:rPr>
        <w:t>履约保证金</w:t>
      </w:r>
      <w:r>
        <w:rPr>
          <w:rFonts w:hint="eastAsia" w:ascii="仿宋" w:hAnsi="仿宋" w:eastAsia="仿宋"/>
          <w:color w:val="auto"/>
          <w:sz w:val="24"/>
          <w:highlight w:val="none"/>
        </w:rPr>
        <w:t>。甲方在</w:t>
      </w:r>
      <w:r>
        <w:rPr>
          <w:rFonts w:hint="eastAsia" w:ascii="仿宋" w:hAnsi="仿宋" w:eastAsia="仿宋"/>
          <w:color w:val="auto"/>
          <w:sz w:val="24"/>
          <w:highlight w:val="none"/>
        </w:rPr>
        <w:t>项目</w:t>
      </w:r>
      <w:r>
        <w:rPr>
          <w:rFonts w:hint="eastAsia" w:ascii="仿宋" w:hAnsi="仿宋" w:eastAsia="仿宋"/>
          <w:color w:val="auto"/>
          <w:sz w:val="24"/>
          <w:highlight w:val="none"/>
          <w:lang w:eastAsia="zh-CN"/>
        </w:rPr>
        <w:t>通过</w:t>
      </w:r>
      <w:r>
        <w:rPr>
          <w:rFonts w:hint="eastAsia" w:ascii="仿宋" w:hAnsi="仿宋" w:eastAsia="仿宋"/>
          <w:color w:val="auto"/>
          <w:sz w:val="24"/>
          <w:highlight w:val="none"/>
        </w:rPr>
        <w:t>验收</w:t>
      </w:r>
      <w:r>
        <w:rPr>
          <w:rFonts w:hint="eastAsia" w:ascii="仿宋" w:hAnsi="仿宋" w:eastAsia="仿宋"/>
          <w:color w:val="auto"/>
          <w:sz w:val="24"/>
          <w:highlight w:val="none"/>
        </w:rPr>
        <w:t>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18</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18</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合同金额2%；评价总分在不满90分或者暂无评分的，收取履约保证金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lang w:val="en-US" w:eastAsia="zh-CN"/>
        </w:rPr>
        <w:t>2.5</w:t>
      </w:r>
      <w:r>
        <w:rPr>
          <w:rFonts w:ascii="仿宋" w:hAnsi="仿宋" w:eastAsia="仿宋"/>
          <w:color w:val="auto"/>
          <w:sz w:val="24"/>
          <w:highlight w:val="none"/>
        </w:rPr>
        <w:t>%。</w:t>
      </w:r>
    </w:p>
    <w:p>
      <w:pPr>
        <w:spacing w:line="560" w:lineRule="exact"/>
        <w:ind w:firstLine="480" w:firstLineChars="200"/>
        <w:rPr>
          <w:color w:val="auto"/>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18</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560" w:lineRule="exact"/>
        <w:ind w:firstLine="482" w:firstLineChars="200"/>
        <w:rPr>
          <w:rFonts w:ascii="仿宋" w:hAnsi="仿宋" w:eastAsia="仿宋"/>
          <w:color w:val="auto"/>
          <w:sz w:val="24"/>
          <w:highlight w:val="none"/>
        </w:rPr>
      </w:pPr>
      <w:r>
        <w:rPr>
          <w:rFonts w:ascii="仿宋" w:hAnsi="仿宋" w:eastAsia="仿宋"/>
          <w:b/>
          <w:bCs/>
          <w:color w:val="auto"/>
          <w:sz w:val="24"/>
          <w:highlight w:val="none"/>
        </w:rPr>
        <w:t>2.</w:t>
      </w:r>
      <w:r>
        <w:rPr>
          <w:rFonts w:hint="eastAsia" w:ascii="仿宋" w:hAnsi="仿宋" w:eastAsia="仿宋"/>
          <w:b/>
          <w:bCs/>
          <w:color w:val="auto"/>
          <w:sz w:val="24"/>
          <w:highlight w:val="none"/>
          <w:lang w:val="en-US" w:eastAsia="zh-CN"/>
        </w:rPr>
        <w:t>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bookmarkEnd w:id="571"/>
    <w:p>
      <w:pPr>
        <w:spacing w:line="560" w:lineRule="exact"/>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20</w:t>
      </w:r>
      <w:r>
        <w:rPr>
          <w:rFonts w:hint="eastAsia" w:ascii="仿宋" w:hAnsi="仿宋" w:eastAsia="仿宋"/>
          <w:b/>
          <w:color w:val="auto"/>
          <w:sz w:val="24"/>
          <w:highlight w:val="none"/>
        </w:rPr>
        <w:t>合同份数</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pStyle w:val="699"/>
        <w:spacing w:line="560" w:lineRule="exact"/>
        <w:jc w:val="center"/>
        <w:rPr>
          <w:rFonts w:ascii="仿宋" w:hAnsi="仿宋" w:eastAsia="仿宋"/>
          <w:b/>
          <w:color w:val="auto"/>
          <w:szCs w:val="24"/>
          <w:highlight w:val="none"/>
        </w:rPr>
      </w:pPr>
      <w:r>
        <w:rPr>
          <w:rFonts w:ascii="仿宋" w:hAnsi="仿宋" w:eastAsia="仿宋"/>
          <w:color w:val="auto"/>
          <w:szCs w:val="24"/>
          <w:highlight w:val="none"/>
        </w:rPr>
        <w:br w:type="page"/>
      </w:r>
      <w:bookmarkStart w:id="572" w:name="_Toc331685784"/>
      <w:r>
        <w:rPr>
          <w:rFonts w:hint="eastAsia" w:ascii="仿宋" w:hAnsi="仿宋" w:eastAsia="仿宋"/>
          <w:b/>
          <w:color w:val="auto"/>
          <w:szCs w:val="24"/>
          <w:highlight w:val="none"/>
        </w:rPr>
        <w:t>第三部分  合同专用条款</w:t>
      </w:r>
      <w:bookmarkEnd w:id="572"/>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本部分</w:t>
      </w:r>
      <w:r>
        <w:rPr>
          <w:rFonts w:ascii="仿宋" w:hAnsi="仿宋" w:eastAsia="仿宋"/>
          <w:color w:val="auto"/>
          <w:sz w:val="24"/>
          <w:highlight w:val="none"/>
        </w:rPr>
        <w:t>是对</w:t>
      </w:r>
      <w:r>
        <w:rPr>
          <w:rFonts w:hint="eastAsia" w:ascii="仿宋" w:hAnsi="仿宋" w:eastAsia="仿宋"/>
          <w:color w:val="auto"/>
          <w:sz w:val="24"/>
          <w:highlight w:val="none"/>
        </w:rPr>
        <w:t>前两</w:t>
      </w:r>
      <w:r>
        <w:rPr>
          <w:rFonts w:ascii="仿宋" w:hAnsi="仿宋" w:eastAsia="仿宋"/>
          <w:color w:val="auto"/>
          <w:sz w:val="24"/>
          <w:highlight w:val="none"/>
        </w:rPr>
        <w:t>部分的补充和修改</w:t>
      </w:r>
      <w:r>
        <w:rPr>
          <w:rFonts w:hint="eastAsia" w:ascii="仿宋" w:hAnsi="仿宋" w:eastAsia="仿宋"/>
          <w:color w:val="auto"/>
          <w:sz w:val="24"/>
          <w:highlight w:val="none"/>
        </w:rPr>
        <w:t>，</w:t>
      </w:r>
      <w:r>
        <w:rPr>
          <w:rFonts w:ascii="仿宋" w:hAnsi="仿宋" w:eastAsia="仿宋"/>
          <w:color w:val="auto"/>
          <w:sz w:val="24"/>
          <w:highlight w:val="none"/>
        </w:rPr>
        <w:t>如果</w:t>
      </w:r>
      <w:r>
        <w:rPr>
          <w:rFonts w:hint="eastAsia" w:ascii="仿宋" w:hAnsi="仿宋" w:eastAsia="仿宋"/>
          <w:color w:val="auto"/>
          <w:sz w:val="24"/>
          <w:highlight w:val="none"/>
        </w:rPr>
        <w:t>前两</w:t>
      </w:r>
      <w:r>
        <w:rPr>
          <w:rFonts w:ascii="仿宋" w:hAnsi="仿宋" w:eastAsia="仿宋"/>
          <w:color w:val="auto"/>
          <w:sz w:val="24"/>
          <w:highlight w:val="none"/>
        </w:rPr>
        <w:t>部分和本部分的约定不一致</w:t>
      </w:r>
      <w:r>
        <w:rPr>
          <w:rFonts w:hint="eastAsia" w:ascii="仿宋" w:hAnsi="仿宋" w:eastAsia="仿宋"/>
          <w:color w:val="auto"/>
          <w:sz w:val="24"/>
          <w:highlight w:val="none"/>
        </w:rPr>
        <w:t>，</w:t>
      </w:r>
      <w:r>
        <w:rPr>
          <w:rFonts w:ascii="仿宋" w:hAnsi="仿宋" w:eastAsia="仿宋"/>
          <w:color w:val="auto"/>
          <w:sz w:val="24"/>
          <w:highlight w:val="none"/>
        </w:rPr>
        <w:t>应以本部分的约定为准</w:t>
      </w:r>
      <w:r>
        <w:rPr>
          <w:rFonts w:hint="eastAsia" w:ascii="仿宋" w:hAnsi="仿宋" w:eastAsia="仿宋"/>
          <w:color w:val="auto"/>
          <w:sz w:val="24"/>
          <w:highlight w:val="none"/>
        </w:rPr>
        <w:t>。</w:t>
      </w:r>
      <w:r>
        <w:rPr>
          <w:rFonts w:ascii="仿宋" w:hAnsi="仿宋" w:eastAsia="仿宋"/>
          <w:color w:val="auto"/>
          <w:sz w:val="24"/>
          <w:highlight w:val="none"/>
        </w:rPr>
        <w:t>本部分的条款号应与</w:t>
      </w:r>
      <w:r>
        <w:rPr>
          <w:rFonts w:hint="eastAsia" w:ascii="仿宋" w:hAnsi="仿宋" w:eastAsia="仿宋"/>
          <w:color w:val="auto"/>
          <w:sz w:val="24"/>
          <w:highlight w:val="none"/>
        </w:rPr>
        <w:t>前两部分</w:t>
      </w:r>
      <w:r>
        <w:rPr>
          <w:rFonts w:ascii="仿宋" w:hAnsi="仿宋" w:eastAsia="仿宋"/>
          <w:color w:val="auto"/>
          <w:sz w:val="24"/>
          <w:highlight w:val="none"/>
        </w:rPr>
        <w:t>的条款号保持对应</w:t>
      </w:r>
      <w:r>
        <w:rPr>
          <w:rFonts w:hint="eastAsia" w:ascii="仿宋" w:hAnsi="仿宋" w:eastAsia="仿宋"/>
          <w:color w:val="auto"/>
          <w:sz w:val="24"/>
          <w:highlight w:val="none"/>
        </w:rPr>
        <w:t>；与前两部分</w:t>
      </w:r>
      <w:r>
        <w:rPr>
          <w:rFonts w:ascii="仿宋" w:hAnsi="仿宋" w:eastAsia="仿宋"/>
          <w:color w:val="auto"/>
          <w:sz w:val="24"/>
          <w:highlight w:val="none"/>
        </w:rPr>
        <w:t>无对应关系的内容可另行编制条款号</w:t>
      </w:r>
      <w:r>
        <w:rPr>
          <w:rFonts w:hint="eastAsia" w:ascii="仿宋" w:hAnsi="仿宋" w:eastAsia="仿宋"/>
          <w:color w:val="auto"/>
          <w:sz w:val="24"/>
          <w:highlight w:val="none"/>
        </w:rPr>
        <w:t>。</w:t>
      </w:r>
    </w:p>
    <w:tbl>
      <w:tblPr>
        <w:tblStyle w:val="62"/>
        <w:tblW w:w="96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条款号</w:t>
            </w:r>
          </w:p>
        </w:tc>
        <w:tc>
          <w:tcPr>
            <w:tcW w:w="8839" w:type="dxa"/>
            <w:vAlign w:val="center"/>
          </w:tcPr>
          <w:p>
            <w:pPr>
              <w:spacing w:line="440" w:lineRule="exact"/>
              <w:jc w:val="center"/>
              <w:rPr>
                <w:rFonts w:ascii="仿宋" w:hAnsi="仿宋" w:eastAsia="仿宋"/>
                <w:b/>
                <w:color w:val="auto"/>
                <w:sz w:val="24"/>
                <w:highlight w:val="none"/>
              </w:rPr>
            </w:pPr>
            <w:r>
              <w:rPr>
                <w:rFonts w:ascii="仿宋" w:hAnsi="仿宋" w:eastAsia="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1.4.4</w:t>
            </w:r>
          </w:p>
        </w:tc>
        <w:tc>
          <w:tcPr>
            <w:tcW w:w="8839" w:type="dxa"/>
            <w:vAlign w:val="center"/>
          </w:tcPr>
          <w:p>
            <w:pPr>
              <w:widowControl/>
              <w:autoSpaceDE w:val="0"/>
              <w:autoSpaceDN w:val="0"/>
              <w:spacing w:line="440" w:lineRule="exact"/>
              <w:ind w:right="-53" w:rightChars="-25"/>
              <w:jc w:val="left"/>
              <w:textAlignment w:val="bottom"/>
              <w:rPr>
                <w:rFonts w:ascii="仿宋" w:hAnsi="仿宋" w:eastAsia="仿宋" w:cs="华文仿宋"/>
                <w:color w:val="auto"/>
                <w:sz w:val="24"/>
                <w:highlight w:val="none"/>
              </w:rPr>
            </w:pPr>
            <w:r>
              <w:rPr>
                <w:rFonts w:hint="eastAsia" w:ascii="仿宋" w:hAnsi="仿宋" w:eastAsia="仿宋"/>
                <w:color w:val="auto"/>
                <w:sz w:val="24"/>
                <w:highlight w:val="none"/>
              </w:rPr>
              <w:t>合同签订后，先按中标价预付40%,剩余金额在正式交车当月及合同执行中期（即合同执行第7个月）分两次支付，分别为合同金额的30%和30%，由甲方项目负责人书面确认投标人提供的结算金额后加盖单位公章，并由投标人于次月10日前根据已确认的金额向甲方开具增值税专用发票。甲方在收到发票并审核无误后，于当月月底前汇出</w:t>
            </w: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1.5.1</w:t>
            </w:r>
          </w:p>
        </w:tc>
        <w:tc>
          <w:tcPr>
            <w:tcW w:w="8839" w:type="dxa"/>
            <w:vAlign w:val="center"/>
          </w:tcPr>
          <w:p>
            <w:pPr>
              <w:widowControl/>
              <w:autoSpaceDE w:val="0"/>
              <w:autoSpaceDN w:val="0"/>
              <w:snapToGrid w:val="0"/>
              <w:spacing w:line="440" w:lineRule="exact"/>
              <w:ind w:right="-53" w:rightChars="-25"/>
              <w:jc w:val="left"/>
              <w:textAlignment w:val="bottom"/>
              <w:rPr>
                <w:rFonts w:ascii="仿宋" w:hAnsi="仿宋" w:eastAsia="仿宋" w:cs="华文仿宋"/>
                <w:color w:val="auto"/>
                <w:sz w:val="24"/>
                <w:highlight w:val="none"/>
              </w:rPr>
            </w:pPr>
            <w:r>
              <w:rPr>
                <w:rFonts w:hint="eastAsia" w:ascii="仿宋" w:hAnsi="仿宋" w:eastAsia="仿宋"/>
                <w:color w:val="auto"/>
                <w:sz w:val="24"/>
                <w:highlight w:val="none"/>
              </w:rPr>
              <w:t>合同期限为1年（合同从车辆到位交接之日起算）。合作期内任何一方不得擅自停止协议（</w:t>
            </w:r>
            <w:r>
              <w:rPr>
                <w:rFonts w:hint="eastAsia" w:ascii="仿宋" w:hAnsi="仿宋" w:eastAsia="仿宋"/>
                <w:color w:val="auto"/>
                <w:sz w:val="24"/>
                <w:highlight w:val="none"/>
                <w:lang w:eastAsia="zh-CN"/>
              </w:rPr>
              <w:t>甲方</w:t>
            </w:r>
            <w:r>
              <w:rPr>
                <w:rFonts w:hint="eastAsia" w:ascii="仿宋" w:hAnsi="仿宋" w:eastAsia="仿宋"/>
                <w:color w:val="auto"/>
                <w:sz w:val="24"/>
                <w:highlight w:val="none"/>
              </w:rPr>
              <w:t>在租赁期间因国家政策或上级主管部门要求，导致</w:t>
            </w:r>
            <w:r>
              <w:rPr>
                <w:rFonts w:hint="eastAsia" w:ascii="仿宋" w:hAnsi="仿宋" w:eastAsia="仿宋"/>
                <w:color w:val="auto"/>
                <w:sz w:val="24"/>
                <w:highlight w:val="none"/>
                <w:lang w:eastAsia="zh-CN"/>
              </w:rPr>
              <w:t>甲方</w:t>
            </w:r>
            <w:r>
              <w:rPr>
                <w:rFonts w:hint="eastAsia" w:ascii="仿宋" w:hAnsi="仿宋" w:eastAsia="仿宋"/>
                <w:color w:val="auto"/>
                <w:sz w:val="24"/>
                <w:highlight w:val="none"/>
              </w:rPr>
              <w:t>需求变更除外），否则应负担所造成的一切损失。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1.5.2</w:t>
            </w:r>
          </w:p>
        </w:tc>
        <w:tc>
          <w:tcPr>
            <w:tcW w:w="8839" w:type="dxa"/>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杭州市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1.5.3</w:t>
            </w:r>
          </w:p>
        </w:tc>
        <w:tc>
          <w:tcPr>
            <w:tcW w:w="8839" w:type="dxa"/>
            <w:vAlign w:val="center"/>
          </w:tcPr>
          <w:p>
            <w:pPr>
              <w:spacing w:line="440" w:lineRule="exact"/>
              <w:jc w:val="left"/>
              <w:rPr>
                <w:rFonts w:ascii="仿宋" w:hAnsi="仿宋" w:eastAsia="仿宋" w:cs="华文仿宋"/>
                <w:b/>
                <w:bCs/>
                <w:color w:val="auto"/>
                <w:sz w:val="24"/>
                <w:highlight w:val="none"/>
              </w:rPr>
            </w:pPr>
            <w:r>
              <w:rPr>
                <w:rFonts w:ascii="仿宋" w:hAnsi="仿宋" w:eastAsia="仿宋" w:cs="华文仿宋"/>
                <w:b/>
                <w:bCs/>
                <w:color w:val="auto"/>
                <w:sz w:val="24"/>
                <w:highlight w:val="none"/>
              </w:rPr>
              <w:t>15.3</w:t>
            </w:r>
            <w:r>
              <w:rPr>
                <w:rFonts w:hint="eastAsia" w:ascii="仿宋" w:hAnsi="仿宋" w:eastAsia="仿宋" w:cs="华文仿宋"/>
                <w:b/>
                <w:bCs/>
                <w:color w:val="auto"/>
                <w:sz w:val="24"/>
                <w:highlight w:val="none"/>
              </w:rPr>
              <w:t>.1</w:t>
            </w:r>
            <w:r>
              <w:rPr>
                <w:rFonts w:hint="eastAsia" w:ascii="仿宋" w:hAnsi="仿宋" w:eastAsia="仿宋" w:cs="微软雅黑"/>
                <w:b/>
                <w:bCs/>
                <w:color w:val="auto"/>
                <w:sz w:val="24"/>
                <w:highlight w:val="none"/>
              </w:rPr>
              <w:t>总体要求</w:t>
            </w:r>
          </w:p>
          <w:p>
            <w:pPr>
              <w:spacing w:line="440" w:lineRule="exact"/>
              <w:jc w:val="left"/>
              <w:rPr>
                <w:rFonts w:ascii="仿宋" w:hAnsi="仿宋" w:eastAsia="仿宋" w:cs="华文仿宋"/>
                <w:b/>
                <w:color w:val="auto"/>
                <w:sz w:val="24"/>
                <w:highlight w:val="none"/>
                <w:u w:val="single"/>
              </w:rPr>
            </w:pPr>
            <w:r>
              <w:rPr>
                <w:rFonts w:hint="eastAsia" w:ascii="仿宋" w:hAnsi="仿宋" w:eastAsia="仿宋" w:cs="微软雅黑"/>
                <w:bCs/>
                <w:color w:val="auto"/>
                <w:sz w:val="24"/>
                <w:highlight w:val="none"/>
              </w:rPr>
              <w:t>为杭州市特种设备检测研究院检验事项服务。提供汽车租赁服务必须符合国家规定。租赁车辆（不含司机），用于日常检验及应急保障用车等。投标报价是指所租赁车辆</w:t>
            </w:r>
            <w:r>
              <w:rPr>
                <w:rFonts w:hint="eastAsia" w:ascii="仿宋" w:hAnsi="仿宋" w:eastAsia="仿宋" w:cs="华文仿宋"/>
                <w:bCs/>
                <w:color w:val="auto"/>
                <w:sz w:val="24"/>
                <w:highlight w:val="none"/>
              </w:rPr>
              <w:t>12</w:t>
            </w:r>
            <w:r>
              <w:rPr>
                <w:rFonts w:hint="eastAsia" w:ascii="仿宋" w:hAnsi="仿宋" w:eastAsia="仿宋" w:cs="微软雅黑"/>
                <w:bCs/>
                <w:color w:val="auto"/>
                <w:sz w:val="24"/>
                <w:highlight w:val="none"/>
              </w:rPr>
              <w:t>个月的全部费用，包括租赁费用、</w:t>
            </w:r>
            <w:r>
              <w:rPr>
                <w:rFonts w:hint="eastAsia" w:ascii="仿宋" w:hAnsi="仿宋" w:eastAsia="仿宋" w:cs="华文仿宋"/>
                <w:color w:val="auto"/>
                <w:sz w:val="24"/>
                <w:highlight w:val="none"/>
              </w:rPr>
              <w:t>GPS</w:t>
            </w:r>
            <w:r>
              <w:rPr>
                <w:rFonts w:hint="eastAsia" w:ascii="仿宋" w:hAnsi="仿宋" w:eastAsia="仿宋" w:cs="微软雅黑"/>
                <w:color w:val="auto"/>
                <w:sz w:val="24"/>
                <w:highlight w:val="none"/>
              </w:rPr>
              <w:t>安装与使用服务费用、车辆贴膜费用、轮胎修补及更换费用、行车记录仪、</w:t>
            </w:r>
            <w:r>
              <w:rPr>
                <w:rFonts w:hint="eastAsia" w:ascii="仿宋" w:hAnsi="仿宋" w:eastAsia="仿宋" w:cs="微软雅黑"/>
                <w:bCs/>
                <w:color w:val="auto"/>
                <w:sz w:val="24"/>
                <w:highlight w:val="none"/>
              </w:rPr>
              <w:t>保险费用（覆盖全部险种，包括交强险、车损险、第三者责任保险（</w:t>
            </w:r>
            <w:r>
              <w:rPr>
                <w:rFonts w:hint="eastAsia" w:ascii="仿宋" w:hAnsi="仿宋" w:eastAsia="仿宋" w:cs="华文仿宋"/>
                <w:color w:val="auto"/>
                <w:sz w:val="24"/>
                <w:highlight w:val="none"/>
              </w:rPr>
              <w:t>≥</w:t>
            </w:r>
            <w:r>
              <w:rPr>
                <w:rFonts w:hint="eastAsia" w:ascii="仿宋" w:hAnsi="仿宋" w:eastAsia="仿宋" w:cs="华文仿宋"/>
                <w:color w:val="auto"/>
                <w:sz w:val="24"/>
                <w:highlight w:val="none"/>
                <w:lang w:eastAsia="zh-CN"/>
              </w:rPr>
              <w:t>200万</w:t>
            </w:r>
            <w:r>
              <w:rPr>
                <w:rFonts w:hint="eastAsia" w:ascii="仿宋" w:hAnsi="仿宋" w:eastAsia="仿宋" w:cs="微软雅黑"/>
                <w:bCs/>
                <w:color w:val="auto"/>
                <w:sz w:val="24"/>
                <w:highlight w:val="none"/>
              </w:rPr>
              <w:t>）、车上人员险）、维修及保养费用、汽油费用（含本单位外新能源车充电费用）、过路过桥费用、停车费用、年审费用、</w:t>
            </w:r>
            <w:r>
              <w:rPr>
                <w:rFonts w:hint="eastAsia" w:ascii="仿宋" w:hAnsi="仿宋" w:eastAsia="仿宋" w:cs="微软雅黑"/>
                <w:color w:val="auto"/>
                <w:sz w:val="24"/>
                <w:highlight w:val="none"/>
              </w:rPr>
              <w:t>车辆折旧费、管理费、各种税费等一切费用。</w:t>
            </w:r>
          </w:p>
          <w:p>
            <w:pPr>
              <w:spacing w:line="440" w:lineRule="exact"/>
              <w:jc w:val="left"/>
              <w:rPr>
                <w:rFonts w:ascii="仿宋" w:hAnsi="仿宋" w:eastAsia="仿宋" w:cs="华文仿宋"/>
                <w:color w:val="auto"/>
                <w:sz w:val="24"/>
                <w:highlight w:val="none"/>
              </w:rPr>
            </w:pPr>
            <w:r>
              <w:rPr>
                <w:rFonts w:ascii="仿宋" w:hAnsi="仿宋" w:eastAsia="仿宋" w:cs="华文仿宋"/>
                <w:b/>
                <w:color w:val="auto"/>
                <w:sz w:val="24"/>
                <w:highlight w:val="none"/>
              </w:rPr>
              <w:t>15.3</w:t>
            </w:r>
            <w:r>
              <w:rPr>
                <w:rFonts w:hint="eastAsia" w:ascii="仿宋" w:hAnsi="仿宋" w:eastAsia="仿宋" w:cs="华文仿宋"/>
                <w:b/>
                <w:color w:val="auto"/>
                <w:sz w:val="24"/>
                <w:highlight w:val="none"/>
              </w:rPr>
              <w:t>.2</w:t>
            </w:r>
            <w:r>
              <w:rPr>
                <w:rFonts w:hint="eastAsia" w:ascii="仿宋" w:hAnsi="仿宋" w:eastAsia="仿宋" w:cs="微软雅黑"/>
                <w:b/>
                <w:color w:val="auto"/>
                <w:sz w:val="24"/>
                <w:highlight w:val="none"/>
              </w:rPr>
              <w:t>车辆服务要求</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1</w:t>
            </w:r>
            <w:r>
              <w:rPr>
                <w:rFonts w:hint="eastAsia" w:ascii="仿宋" w:hAnsi="仿宋" w:eastAsia="仿宋" w:cs="微软雅黑"/>
                <w:color w:val="auto"/>
                <w:sz w:val="24"/>
                <w:highlight w:val="none"/>
              </w:rPr>
              <w:t>）乙方须按照需求内容提供符合要求的车型数量并提供所要求的相关服务。汽车租赁服务必须符合国家规定。</w:t>
            </w:r>
          </w:p>
          <w:p>
            <w:pPr>
              <w:spacing w:line="440" w:lineRule="exact"/>
              <w:ind w:firstLine="360" w:firstLineChars="15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2</w:t>
            </w:r>
            <w:r>
              <w:rPr>
                <w:rFonts w:hint="eastAsia" w:ascii="仿宋" w:hAnsi="仿宋" w:eastAsia="仿宋" w:cs="微软雅黑"/>
                <w:color w:val="auto"/>
                <w:sz w:val="24"/>
                <w:highlight w:val="none"/>
              </w:rPr>
              <w:t>）乙方提供的租赁车辆技术性能必须良好状态，各种证照及规费缴讫证齐全，无违章记录。车辆符合安全国家标准，取得机动车检验合格证明，并已经在公安机关交通管理部门办理注册登记。</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3</w:t>
            </w:r>
            <w:r>
              <w:rPr>
                <w:rFonts w:hint="eastAsia" w:ascii="仿宋" w:hAnsi="仿宋" w:eastAsia="仿宋" w:cs="微软雅黑"/>
                <w:color w:val="auto"/>
                <w:sz w:val="24"/>
                <w:highlight w:val="none"/>
              </w:rPr>
              <w:t>）当出现交通事故或者意外发生，乙方应赶往现场或者通知相关部门，协助甲方处理。</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4</w:t>
            </w:r>
            <w:r>
              <w:rPr>
                <w:rFonts w:hint="eastAsia" w:ascii="仿宋" w:hAnsi="仿宋" w:eastAsia="仿宋" w:cs="微软雅黑"/>
                <w:color w:val="auto"/>
                <w:sz w:val="24"/>
                <w:highlight w:val="none"/>
              </w:rPr>
              <w:t>）乙方负责租赁期间车辆的正常维护、保养和年审。</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5</w:t>
            </w:r>
            <w:r>
              <w:rPr>
                <w:rFonts w:hint="eastAsia" w:ascii="仿宋" w:hAnsi="仿宋" w:eastAsia="仿宋" w:cs="微软雅黑"/>
                <w:color w:val="auto"/>
                <w:sz w:val="24"/>
                <w:highlight w:val="none"/>
              </w:rPr>
              <w:t>）因意外导致车辆的维修，乙方负责协调保险公司核实赔偿。</w:t>
            </w:r>
          </w:p>
          <w:p>
            <w:pPr>
              <w:widowControl/>
              <w:spacing w:line="440" w:lineRule="exact"/>
              <w:ind w:firstLine="360" w:firstLineChars="15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6</w:t>
            </w:r>
            <w:r>
              <w:rPr>
                <w:rFonts w:hint="eastAsia" w:ascii="仿宋" w:hAnsi="仿宋" w:eastAsia="仿宋" w:cs="微软雅黑"/>
                <w:color w:val="auto"/>
                <w:sz w:val="24"/>
                <w:highlight w:val="none"/>
              </w:rPr>
              <w:t>）乙方承担车辆</w:t>
            </w:r>
            <w:r>
              <w:rPr>
                <w:rFonts w:hint="eastAsia" w:ascii="仿宋" w:hAnsi="仿宋" w:eastAsia="仿宋" w:cs="华文仿宋"/>
                <w:bCs/>
                <w:color w:val="auto"/>
                <w:sz w:val="24"/>
                <w:highlight w:val="none"/>
              </w:rPr>
              <w:t>12</w:t>
            </w:r>
            <w:r>
              <w:rPr>
                <w:rFonts w:hint="eastAsia" w:ascii="仿宋" w:hAnsi="仿宋" w:eastAsia="仿宋" w:cs="微软雅黑"/>
                <w:bCs/>
                <w:color w:val="auto"/>
                <w:sz w:val="24"/>
                <w:highlight w:val="none"/>
              </w:rPr>
              <w:t>个月的全部费用，包括</w:t>
            </w:r>
            <w:r>
              <w:rPr>
                <w:rFonts w:hint="eastAsia" w:ascii="仿宋" w:hAnsi="仿宋" w:eastAsia="仿宋" w:cs="微软雅黑"/>
                <w:color w:val="auto"/>
                <w:sz w:val="24"/>
                <w:highlight w:val="none"/>
              </w:rPr>
              <w:t>租赁费用、</w:t>
            </w:r>
            <w:r>
              <w:rPr>
                <w:rFonts w:hint="eastAsia" w:ascii="仿宋" w:hAnsi="仿宋" w:eastAsia="仿宋" w:cs="华文仿宋"/>
                <w:color w:val="auto"/>
                <w:sz w:val="24"/>
                <w:highlight w:val="none"/>
              </w:rPr>
              <w:t>GPS</w:t>
            </w:r>
            <w:r>
              <w:rPr>
                <w:rFonts w:hint="eastAsia" w:ascii="仿宋" w:hAnsi="仿宋" w:eastAsia="仿宋" w:cs="微软雅黑"/>
                <w:color w:val="auto"/>
                <w:sz w:val="24"/>
                <w:highlight w:val="none"/>
              </w:rPr>
              <w:t>安装与使用服务费用、车辆贴膜费用、轮胎修补及更换费用、行车记录仪、</w:t>
            </w:r>
            <w:r>
              <w:rPr>
                <w:rFonts w:hint="eastAsia" w:ascii="仿宋" w:hAnsi="仿宋" w:eastAsia="仿宋" w:cs="微软雅黑"/>
                <w:bCs/>
                <w:color w:val="auto"/>
                <w:sz w:val="24"/>
                <w:highlight w:val="none"/>
              </w:rPr>
              <w:t>保险费用（覆盖全部险种，包括交强险、车损险、第三者责任保险（</w:t>
            </w:r>
            <w:r>
              <w:rPr>
                <w:rFonts w:hint="eastAsia" w:ascii="仿宋" w:hAnsi="仿宋" w:eastAsia="仿宋" w:cs="华文仿宋"/>
                <w:color w:val="auto"/>
                <w:sz w:val="24"/>
                <w:highlight w:val="none"/>
              </w:rPr>
              <w:t>≥</w:t>
            </w:r>
            <w:r>
              <w:rPr>
                <w:rFonts w:hint="eastAsia" w:ascii="仿宋" w:hAnsi="仿宋" w:eastAsia="仿宋" w:cs="华文仿宋"/>
                <w:color w:val="auto"/>
                <w:sz w:val="24"/>
                <w:highlight w:val="none"/>
                <w:lang w:eastAsia="zh-CN"/>
              </w:rPr>
              <w:t>200万</w:t>
            </w:r>
            <w:r>
              <w:rPr>
                <w:rFonts w:hint="eastAsia" w:ascii="仿宋" w:hAnsi="仿宋" w:eastAsia="仿宋" w:cs="微软雅黑"/>
                <w:bCs/>
                <w:color w:val="auto"/>
                <w:sz w:val="24"/>
                <w:highlight w:val="none"/>
              </w:rPr>
              <w:t>）、车上人员险）、维修及保养费用、汽油费用（含本单位外新能源车充电费用）、过路过桥费用、停车费用、年审费用、</w:t>
            </w:r>
            <w:r>
              <w:rPr>
                <w:rFonts w:hint="eastAsia" w:ascii="仿宋" w:hAnsi="仿宋" w:eastAsia="仿宋" w:cs="微软雅黑"/>
                <w:color w:val="auto"/>
                <w:sz w:val="24"/>
                <w:highlight w:val="none"/>
              </w:rPr>
              <w:t>车辆折旧费、管理费、各种税费等一切费用。</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7</w:t>
            </w:r>
            <w:r>
              <w:rPr>
                <w:rFonts w:hint="eastAsia" w:ascii="仿宋" w:hAnsi="仿宋" w:eastAsia="仿宋" w:cs="微软雅黑"/>
                <w:color w:val="auto"/>
                <w:sz w:val="24"/>
                <w:highlight w:val="none"/>
              </w:rPr>
              <w:t>）租赁期间，车辆因故障不能正常使用时，乙方应及时修理并提供不低于原租赁车辆档次的替代车辆，确保甲方正常用车。</w:t>
            </w:r>
          </w:p>
          <w:p>
            <w:pPr>
              <w:widowControl/>
              <w:autoSpaceDE w:val="0"/>
              <w:autoSpaceDN w:val="0"/>
              <w:snapToGrid w:val="0"/>
              <w:spacing w:line="440" w:lineRule="exact"/>
              <w:ind w:right="-53" w:rightChars="-25" w:firstLine="360" w:firstLineChars="150"/>
              <w:jc w:val="left"/>
              <w:textAlignment w:val="bottom"/>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8</w:t>
            </w:r>
            <w:r>
              <w:rPr>
                <w:rFonts w:hint="eastAsia" w:ascii="仿宋" w:hAnsi="仿宋" w:eastAsia="仿宋" w:cs="微软雅黑"/>
                <w:color w:val="auto"/>
                <w:sz w:val="24"/>
                <w:highlight w:val="none"/>
              </w:rPr>
              <w:t>）须配备灭火器等安全设备；安全设备应当放置在便于取用的位置，并确保性能良好、有效适用。</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华文仿宋"/>
                <w:color w:val="auto"/>
                <w:sz w:val="24"/>
                <w:highlight w:val="none"/>
              </w:rPr>
              <w:t xml:space="preserve">(9) </w:t>
            </w:r>
            <w:r>
              <w:rPr>
                <w:rFonts w:hint="eastAsia" w:ascii="仿宋" w:hAnsi="仿宋" w:eastAsia="仿宋" w:cs="微软雅黑"/>
                <w:color w:val="auto"/>
                <w:sz w:val="24"/>
                <w:highlight w:val="none"/>
              </w:rPr>
              <w:t>拟提供的车辆，需配备行车记录仪，配备具有行驶记录功能的卫星定位装置</w:t>
            </w:r>
            <w:r>
              <w:rPr>
                <w:rFonts w:hint="eastAsia" w:ascii="仿宋" w:hAnsi="仿宋" w:eastAsia="仿宋" w:cs="华文仿宋"/>
                <w:color w:val="auto"/>
                <w:sz w:val="24"/>
                <w:highlight w:val="none"/>
              </w:rPr>
              <w:t>,</w:t>
            </w:r>
            <w:r>
              <w:rPr>
                <w:rFonts w:hint="eastAsia" w:ascii="仿宋" w:hAnsi="仿宋" w:eastAsia="仿宋" w:cs="微软雅黑"/>
                <w:color w:val="auto"/>
                <w:sz w:val="24"/>
                <w:highlight w:val="none"/>
              </w:rPr>
              <w:t>全车中高档贴膜，乙方承担甲方每台车辆的临时补胎费用。</w:t>
            </w:r>
          </w:p>
          <w:p>
            <w:pPr>
              <w:spacing w:line="440" w:lineRule="exact"/>
              <w:ind w:firstLine="360" w:firstLineChars="15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10</w:t>
            </w:r>
            <w:r>
              <w:rPr>
                <w:rFonts w:hint="eastAsia" w:ascii="仿宋" w:hAnsi="仿宋" w:eastAsia="仿宋" w:cs="微软雅黑"/>
                <w:color w:val="auto"/>
                <w:sz w:val="24"/>
                <w:highlight w:val="none"/>
              </w:rPr>
              <w:t>）租赁期间因国家政策或上级主管部门要求，导致甲方需求变更，甲方有权就租赁时间段进行调整，甲方以书面通知的形式向乙方提出并附上相关文件说明，且不承担由此产生的后续租车费用。</w:t>
            </w:r>
          </w:p>
          <w:p>
            <w:pPr>
              <w:spacing w:line="440" w:lineRule="exact"/>
              <w:jc w:val="left"/>
              <w:rPr>
                <w:rFonts w:ascii="仿宋" w:hAnsi="仿宋" w:eastAsia="仿宋" w:cs="华文仿宋"/>
                <w:b/>
                <w:color w:val="auto"/>
                <w:sz w:val="24"/>
                <w:highlight w:val="none"/>
              </w:rPr>
            </w:pPr>
            <w:r>
              <w:rPr>
                <w:rFonts w:ascii="仿宋" w:hAnsi="仿宋" w:eastAsia="仿宋" w:cs="华文仿宋"/>
                <w:b/>
                <w:color w:val="auto"/>
                <w:sz w:val="24"/>
                <w:highlight w:val="none"/>
              </w:rPr>
              <w:t>15.3.3</w:t>
            </w:r>
            <w:r>
              <w:rPr>
                <w:rFonts w:hint="eastAsia" w:ascii="仿宋" w:hAnsi="仿宋" w:eastAsia="仿宋" w:cs="微软雅黑"/>
                <w:b/>
                <w:color w:val="auto"/>
                <w:sz w:val="24"/>
                <w:highlight w:val="none"/>
              </w:rPr>
              <w:t>其他：</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1</w:t>
            </w:r>
            <w:r>
              <w:rPr>
                <w:rFonts w:hint="eastAsia" w:ascii="仿宋" w:hAnsi="仿宋" w:eastAsia="仿宋" w:cs="微软雅黑"/>
                <w:color w:val="auto"/>
                <w:sz w:val="24"/>
                <w:highlight w:val="none"/>
              </w:rPr>
              <w:t>）需提供杭州市范围内维修保养服务的自有（含合作）网点。</w:t>
            </w:r>
          </w:p>
          <w:p>
            <w:pPr>
              <w:spacing w:line="440" w:lineRule="exact"/>
              <w:ind w:right="-239" w:rightChars="-114"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2</w:t>
            </w:r>
            <w:r>
              <w:rPr>
                <w:rFonts w:hint="eastAsia" w:ascii="仿宋" w:hAnsi="仿宋" w:eastAsia="仿宋" w:cs="微软雅黑"/>
                <w:color w:val="auto"/>
                <w:sz w:val="24"/>
                <w:highlight w:val="none"/>
              </w:rPr>
              <w:t>）租赁期间，由乙方负责租赁车辆的年检，如时间超过一个工作日，乙方需提供同等保险同级别替代车。</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3</w:t>
            </w:r>
            <w:r>
              <w:rPr>
                <w:rFonts w:hint="eastAsia" w:ascii="仿宋" w:hAnsi="仿宋" w:eastAsia="仿宋" w:cs="微软雅黑"/>
                <w:color w:val="auto"/>
                <w:sz w:val="24"/>
                <w:highlight w:val="none"/>
              </w:rPr>
              <w:t>）租赁期间，乙方应负责车辆维修及配件更换，以保证甲方的正常使用。修理超过两天时，乙方需免费提供同等保险同级别替代车。车辆连续出现</w:t>
            </w:r>
            <w:r>
              <w:rPr>
                <w:rFonts w:hint="eastAsia" w:ascii="仿宋" w:hAnsi="仿宋" w:eastAsia="仿宋" w:cs="华文仿宋"/>
                <w:color w:val="auto"/>
                <w:sz w:val="24"/>
                <w:highlight w:val="none"/>
              </w:rPr>
              <w:t>2</w:t>
            </w:r>
            <w:r>
              <w:rPr>
                <w:rFonts w:hint="eastAsia" w:ascii="仿宋" w:hAnsi="仿宋" w:eastAsia="仿宋" w:cs="微软雅黑"/>
                <w:color w:val="auto"/>
                <w:sz w:val="24"/>
                <w:highlight w:val="none"/>
              </w:rPr>
              <w:t>次重大故障，影响甲方使用的，甲方有权要求乙方更换车辆。</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4</w:t>
            </w:r>
            <w:r>
              <w:rPr>
                <w:rFonts w:hint="eastAsia" w:ascii="仿宋" w:hAnsi="仿宋" w:eastAsia="仿宋" w:cs="微软雅黑"/>
                <w:color w:val="auto"/>
                <w:sz w:val="24"/>
                <w:highlight w:val="none"/>
              </w:rPr>
              <w:t>）租赁期间乙方提供租赁车辆的免费维修及保养服务（含机油及配件等更换，轮胎按车辆使用的磨损程度或保养手册要求的更换）。保养周期为</w:t>
            </w:r>
            <w:r>
              <w:rPr>
                <w:rFonts w:hint="eastAsia" w:ascii="仿宋" w:hAnsi="仿宋" w:eastAsia="仿宋" w:cs="华文仿宋"/>
                <w:color w:val="auto"/>
                <w:sz w:val="24"/>
                <w:highlight w:val="none"/>
              </w:rPr>
              <w:t>3</w:t>
            </w:r>
            <w:r>
              <w:rPr>
                <w:rFonts w:hint="eastAsia" w:ascii="仿宋" w:hAnsi="仿宋" w:eastAsia="仿宋" w:cs="微软雅黑"/>
                <w:color w:val="auto"/>
                <w:sz w:val="24"/>
                <w:highlight w:val="none"/>
              </w:rPr>
              <w:t>个月或</w:t>
            </w:r>
            <w:r>
              <w:rPr>
                <w:rFonts w:hint="eastAsia" w:ascii="仿宋" w:hAnsi="仿宋" w:eastAsia="仿宋" w:cs="华文仿宋"/>
                <w:color w:val="auto"/>
                <w:sz w:val="24"/>
                <w:highlight w:val="none"/>
              </w:rPr>
              <w:t>5000</w:t>
            </w:r>
            <w:r>
              <w:rPr>
                <w:rFonts w:hint="eastAsia" w:ascii="仿宋" w:hAnsi="仿宋" w:eastAsia="仿宋" w:cs="微软雅黑"/>
                <w:color w:val="auto"/>
                <w:sz w:val="24"/>
                <w:highlight w:val="none"/>
              </w:rPr>
              <w:t>公里，以哪个先到为准。保养应分批进行，不影响甲方的使用。如保养超过两天，需提供同等保险同级别替代车。</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5</w:t>
            </w:r>
            <w:r>
              <w:rPr>
                <w:rFonts w:hint="eastAsia" w:ascii="仿宋" w:hAnsi="仿宋" w:eastAsia="仿宋" w:cs="微软雅黑"/>
                <w:color w:val="auto"/>
                <w:sz w:val="24"/>
                <w:highlight w:val="none"/>
              </w:rPr>
              <w:t>）保险理赔范围内的非伤人事故，费用由乙方先行垫付（第三者、伤人费用除外）。有责事故，乙方需安排人员上门一对一协助事故处理，并免费提供同等保险同级别替代车。</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6</w:t>
            </w:r>
            <w:r>
              <w:rPr>
                <w:rFonts w:hint="eastAsia" w:ascii="仿宋" w:hAnsi="仿宋" w:eastAsia="仿宋" w:cs="微软雅黑"/>
                <w:color w:val="auto"/>
                <w:sz w:val="24"/>
                <w:highlight w:val="none"/>
              </w:rPr>
              <w:t>）因车辆本身原因导致甲方无法用车，乙方免费提供同等保险同级别的替代车。</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7</w:t>
            </w:r>
            <w:r>
              <w:rPr>
                <w:rFonts w:hint="eastAsia" w:ascii="仿宋" w:hAnsi="仿宋" w:eastAsia="仿宋" w:cs="微软雅黑"/>
                <w:color w:val="auto"/>
                <w:sz w:val="24"/>
                <w:highlight w:val="none"/>
              </w:rPr>
              <w:t>）租赁期间，乙方按要求喷涂单位名称和监督电话（必须符合车改要求）。</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8</w:t>
            </w:r>
            <w:r>
              <w:rPr>
                <w:rFonts w:hint="eastAsia" w:ascii="仿宋" w:hAnsi="仿宋" w:eastAsia="仿宋" w:cs="微软雅黑"/>
                <w:color w:val="auto"/>
                <w:sz w:val="24"/>
                <w:highlight w:val="none"/>
              </w:rPr>
              <w:t>）乙方给甲方免费开放所租车辆</w:t>
            </w:r>
            <w:r>
              <w:rPr>
                <w:rFonts w:hint="eastAsia" w:ascii="仿宋" w:hAnsi="仿宋" w:eastAsia="仿宋" w:cs="华文仿宋"/>
                <w:color w:val="auto"/>
                <w:sz w:val="24"/>
                <w:highlight w:val="none"/>
              </w:rPr>
              <w:t xml:space="preserve"> GPS </w:t>
            </w:r>
            <w:r>
              <w:rPr>
                <w:rFonts w:hint="eastAsia" w:ascii="仿宋" w:hAnsi="仿宋" w:eastAsia="仿宋" w:cs="微软雅黑"/>
                <w:color w:val="auto"/>
                <w:sz w:val="24"/>
                <w:highlight w:val="none"/>
              </w:rPr>
              <w:t>查询权限</w:t>
            </w:r>
            <w:r>
              <w:rPr>
                <w:rFonts w:hint="eastAsia" w:ascii="仿宋" w:hAnsi="仿宋" w:eastAsia="仿宋" w:cs="华文仿宋"/>
                <w:color w:val="auto"/>
                <w:sz w:val="24"/>
                <w:highlight w:val="none"/>
              </w:rPr>
              <w:t>,</w:t>
            </w:r>
            <w:r>
              <w:rPr>
                <w:rFonts w:hint="eastAsia" w:ascii="仿宋" w:hAnsi="仿宋" w:eastAsia="仿宋" w:cs="微软雅黑"/>
                <w:color w:val="auto"/>
                <w:sz w:val="24"/>
                <w:highlight w:val="none"/>
              </w:rPr>
              <w:t>乙方每月需提供所租车辆的</w:t>
            </w:r>
            <w:r>
              <w:rPr>
                <w:rFonts w:ascii="仿宋" w:hAnsi="仿宋" w:eastAsia="仿宋" w:cs="华文仿宋"/>
                <w:color w:val="auto"/>
                <w:sz w:val="24"/>
                <w:highlight w:val="none"/>
              </w:rPr>
              <w:t>GPS</w:t>
            </w:r>
            <w:r>
              <w:rPr>
                <w:rFonts w:hint="eastAsia" w:ascii="仿宋" w:hAnsi="仿宋" w:eastAsia="仿宋" w:cs="微软雅黑"/>
                <w:color w:val="auto"/>
                <w:sz w:val="24"/>
                <w:highlight w:val="none"/>
              </w:rPr>
              <w:t>运行轨迹给甲方。</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9</w:t>
            </w:r>
            <w:r>
              <w:rPr>
                <w:rFonts w:hint="eastAsia" w:ascii="仿宋" w:hAnsi="仿宋" w:eastAsia="仿宋" w:cs="微软雅黑"/>
                <w:color w:val="auto"/>
                <w:sz w:val="24"/>
                <w:highlight w:val="none"/>
              </w:rPr>
              <w:t>）乙方每月向甲方提供在租车辆的月度管报，内容包括但不限于：维保记录、未处理违章记录、事故记录、巡检记录。乙方每月安排给甲方进行一次现场巡检，检查及汇报内容包括但不限于：车辆外观、灯管、刹车、水箱、仪表盘、制动等。</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10</w:t>
            </w:r>
            <w:r>
              <w:rPr>
                <w:rFonts w:hint="eastAsia" w:ascii="仿宋" w:hAnsi="仿宋" w:eastAsia="仿宋" w:cs="微软雅黑"/>
                <w:color w:val="auto"/>
                <w:sz w:val="24"/>
                <w:highlight w:val="none"/>
              </w:rPr>
              <w:t>）乙方需根据甲方要求每台车配置专属油卡，费用含在投标价中。若在车辆使用过程中因无法使用油卡支付或者无专属油卡的加油站，加油费用由甲方先行垫付并开具发票，发票交给乙方后，由乙方按开票金额进行报销，报销后汇入甲方代为支付人员账户。</w:t>
            </w:r>
          </w:p>
          <w:p>
            <w:pPr>
              <w:spacing w:line="440" w:lineRule="exact"/>
              <w:ind w:firstLine="480" w:firstLineChars="200"/>
              <w:jc w:val="left"/>
              <w:rPr>
                <w:rFonts w:ascii="仿宋" w:hAnsi="仿宋" w:eastAsia="仿宋" w:cs="华文仿宋"/>
                <w:color w:val="auto"/>
                <w:sz w:val="24"/>
                <w:highlight w:val="none"/>
              </w:rPr>
            </w:pPr>
            <w:r>
              <w:rPr>
                <w:rFonts w:hint="eastAsia" w:ascii="仿宋" w:hAnsi="仿宋" w:eastAsia="仿宋" w:cs="微软雅黑"/>
                <w:color w:val="auto"/>
                <w:sz w:val="24"/>
                <w:highlight w:val="none"/>
              </w:rPr>
              <w:t>（</w:t>
            </w:r>
            <w:r>
              <w:rPr>
                <w:rFonts w:hint="eastAsia" w:ascii="仿宋" w:hAnsi="仿宋" w:eastAsia="仿宋" w:cs="华文仿宋"/>
                <w:color w:val="auto"/>
                <w:sz w:val="24"/>
                <w:highlight w:val="none"/>
              </w:rPr>
              <w:t>11</w:t>
            </w:r>
            <w:r>
              <w:rPr>
                <w:rFonts w:hint="eastAsia" w:ascii="仿宋" w:hAnsi="仿宋" w:eastAsia="仿宋" w:cs="微软雅黑"/>
                <w:color w:val="auto"/>
                <w:sz w:val="24"/>
                <w:highlight w:val="none"/>
              </w:rPr>
              <w:t>）中标通知书发出且完成合同签订后，乙方应当在</w:t>
            </w:r>
            <w:r>
              <w:rPr>
                <w:rFonts w:hint="eastAsia" w:ascii="仿宋" w:hAnsi="仿宋" w:eastAsia="仿宋" w:cs="华文仿宋"/>
                <w:color w:val="auto"/>
                <w:sz w:val="24"/>
                <w:highlight w:val="none"/>
              </w:rPr>
              <w:t>30</w:t>
            </w:r>
            <w:r>
              <w:rPr>
                <w:rFonts w:hint="eastAsia" w:ascii="仿宋" w:hAnsi="仿宋" w:eastAsia="仿宋" w:cs="微软雅黑"/>
                <w:color w:val="auto"/>
                <w:sz w:val="24"/>
                <w:highlight w:val="none"/>
              </w:rPr>
              <w:t>天内车辆提供到位。（交车时，车辆需满油。）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1.6.7</w:t>
            </w:r>
          </w:p>
        </w:tc>
        <w:tc>
          <w:tcPr>
            <w:tcW w:w="8839" w:type="dxa"/>
            <w:vAlign w:val="center"/>
          </w:tcPr>
          <w:p>
            <w:pPr>
              <w:spacing w:line="440" w:lineRule="exact"/>
              <w:jc w:val="left"/>
              <w:rPr>
                <w:rFonts w:ascii="仿宋" w:hAnsi="仿宋" w:eastAsia="仿宋"/>
                <w:color w:val="auto"/>
                <w:sz w:val="24"/>
                <w:highlight w:val="none"/>
              </w:rPr>
            </w:pPr>
            <w:r>
              <w:rPr>
                <w:rFonts w:ascii="仿宋" w:hAnsi="仿宋" w:eastAsia="仿宋" w:cs="华文仿宋"/>
                <w:color w:val="auto"/>
                <w:sz w:val="24"/>
                <w:highlight w:val="none"/>
              </w:rPr>
              <w:t>1.</w:t>
            </w:r>
            <w:r>
              <w:rPr>
                <w:rFonts w:hint="eastAsia" w:ascii="仿宋" w:hAnsi="仿宋" w:eastAsia="仿宋" w:cs="微软雅黑"/>
                <w:color w:val="auto"/>
                <w:sz w:val="24"/>
                <w:highlight w:val="none"/>
              </w:rPr>
              <w:t>签订合同后</w:t>
            </w:r>
            <w:r>
              <w:rPr>
                <w:rFonts w:ascii="仿宋" w:hAnsi="仿宋" w:eastAsia="仿宋" w:cs="华文仿宋"/>
                <w:color w:val="auto"/>
                <w:sz w:val="24"/>
                <w:highlight w:val="none"/>
              </w:rPr>
              <w:t>7</w:t>
            </w:r>
            <w:r>
              <w:rPr>
                <w:rFonts w:hint="eastAsia" w:ascii="仿宋" w:hAnsi="仿宋" w:eastAsia="仿宋" w:cs="微软雅黑"/>
                <w:color w:val="auto"/>
                <w:sz w:val="24"/>
                <w:highlight w:val="none"/>
              </w:rPr>
              <w:t>个工作日内，乙方须向甲方交纳相当于合同总额</w:t>
            </w:r>
            <w:r>
              <w:rPr>
                <w:rFonts w:hint="eastAsia" w:ascii="仿宋" w:hAnsi="仿宋" w:eastAsia="仿宋" w:cs="微软雅黑"/>
                <w:color w:val="auto"/>
                <w:sz w:val="24"/>
                <w:highlight w:val="none"/>
                <w:lang w:val="en-US" w:eastAsia="zh-CN"/>
              </w:rPr>
              <w:t>2.</w:t>
            </w:r>
            <w:r>
              <w:rPr>
                <w:rFonts w:ascii="仿宋" w:hAnsi="仿宋" w:eastAsia="仿宋" w:cs="华文仿宋"/>
                <w:color w:val="auto"/>
                <w:sz w:val="24"/>
                <w:highlight w:val="none"/>
              </w:rPr>
              <w:t>5%</w:t>
            </w:r>
            <w:r>
              <w:rPr>
                <w:rFonts w:hint="eastAsia" w:ascii="仿宋" w:hAnsi="仿宋" w:eastAsia="仿宋" w:cs="微软雅黑"/>
                <w:color w:val="auto"/>
                <w:sz w:val="24"/>
                <w:highlight w:val="none"/>
              </w:rPr>
              <w:t>的履约保证金。以保证乙方遵守本合同的一切条款、条件和承诺，该保证金在甲方的规定存续期间不计息。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40" w:lineRule="exact"/>
              <w:rPr>
                <w:rFonts w:ascii="仿宋" w:hAnsi="仿宋" w:eastAsia="仿宋" w:cs="华文仿宋"/>
                <w:color w:val="auto"/>
                <w:sz w:val="24"/>
                <w:highlight w:val="none"/>
              </w:rPr>
            </w:pPr>
            <w:r>
              <w:rPr>
                <w:rFonts w:hint="eastAsia" w:ascii="仿宋" w:hAnsi="仿宋" w:eastAsia="仿宋" w:cs="华文仿宋"/>
                <w:color w:val="auto"/>
                <w:sz w:val="24"/>
                <w:highlight w:val="none"/>
              </w:rPr>
              <w:t>1.7</w:t>
            </w:r>
          </w:p>
        </w:tc>
        <w:tc>
          <w:tcPr>
            <w:tcW w:w="8839" w:type="dxa"/>
            <w:vAlign w:val="center"/>
          </w:tcPr>
          <w:p>
            <w:pPr>
              <w:spacing w:line="440" w:lineRule="exact"/>
              <w:jc w:val="left"/>
              <w:rPr>
                <w:rFonts w:ascii="仿宋" w:hAnsi="仿宋" w:eastAsia="仿宋" w:cs="华文仿宋"/>
                <w:color w:val="auto"/>
                <w:sz w:val="24"/>
                <w:highlight w:val="none"/>
              </w:rPr>
            </w:pPr>
            <w:r>
              <w:rPr>
                <w:rFonts w:ascii="仿宋" w:hAnsi="仿宋" w:eastAsia="仿宋" w:cs="华文仿宋"/>
                <w:color w:val="auto"/>
                <w:sz w:val="24"/>
                <w:highlight w:val="none"/>
              </w:rPr>
              <w:t>1.7.2</w:t>
            </w:r>
            <w:r>
              <w:rPr>
                <w:rFonts w:hint="eastAsia" w:ascii="仿宋" w:hAnsi="仿宋" w:eastAsia="仿宋"/>
                <w:b/>
                <w:i/>
                <w:color w:val="auto"/>
                <w:sz w:val="24"/>
                <w:highlight w:val="none"/>
                <w:u w:val="single"/>
              </w:rPr>
              <w:t>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1.7.1</w:t>
            </w:r>
          </w:p>
        </w:tc>
        <w:tc>
          <w:tcPr>
            <w:tcW w:w="8839" w:type="dxa"/>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kern w:val="0"/>
                <w:sz w:val="24"/>
                <w:highlight w:val="none"/>
                <w:lang w:val="zh-CN"/>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1.7.2</w:t>
            </w:r>
          </w:p>
        </w:tc>
        <w:tc>
          <w:tcPr>
            <w:tcW w:w="8839" w:type="dxa"/>
            <w:vAlign w:val="center"/>
          </w:tcPr>
          <w:p>
            <w:pPr>
              <w:spacing w:line="440" w:lineRule="exact"/>
              <w:jc w:val="left"/>
              <w:rPr>
                <w:rFonts w:ascii="仿宋" w:hAnsi="仿宋" w:eastAsia="仿宋"/>
                <w:color w:val="auto"/>
                <w:sz w:val="24"/>
                <w:highlight w:val="none"/>
              </w:rPr>
            </w:pPr>
            <w:r>
              <w:rPr>
                <w:rFonts w:ascii="仿宋" w:hAnsi="仿宋" w:eastAsia="仿宋"/>
                <w:color w:val="auto"/>
                <w:kern w:val="0"/>
                <w:sz w:val="24"/>
                <w:highlight w:val="none"/>
                <w:lang w:val="zh-CN"/>
              </w:rPr>
              <w:t>甲方所在地的人民法院进行诉讼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2.3.2</w:t>
            </w:r>
          </w:p>
        </w:tc>
        <w:tc>
          <w:tcPr>
            <w:tcW w:w="8839" w:type="dxa"/>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2.5</w:t>
            </w:r>
          </w:p>
        </w:tc>
        <w:tc>
          <w:tcPr>
            <w:tcW w:w="8839" w:type="dxa"/>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合同签订后，先按中标价预付40%,剩余金额在正式交车当月及合同执行中期（即合同执行第7个月）分两次支付，分别为合同金额的30%和30%，由甲方项目负责人书面确认投标人提供的结算金额后加盖单位公章，并由投标人于次月10日前根据已确认的金额向甲方开具增值税专用发票。甲方在收到发票并审核无误后，于当月月底前汇出</w:t>
            </w: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2.11.3</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color w:val="auto"/>
                <w:kern w:val="0"/>
                <w:sz w:val="24"/>
                <w:highlight w:val="none"/>
                <w:u w:val="single"/>
                <w:lang w:val="zh-CN"/>
              </w:rPr>
              <w:t>10</w:t>
            </w:r>
            <w:r>
              <w:rPr>
                <w:rFonts w:hint="eastAsia" w:ascii="仿宋" w:hAnsi="仿宋" w:eastAsia="仿宋" w:cs="微软雅黑"/>
                <w:color w:val="auto"/>
                <w:kern w:val="0"/>
                <w:sz w:val="24"/>
                <w:highlight w:val="none"/>
                <w:u w:val="single"/>
                <w:lang w:val="zh-CN"/>
              </w:rPr>
              <w:t>个工作日</w:t>
            </w:r>
            <w:r>
              <w:rPr>
                <w:rFonts w:ascii="仿宋" w:hAnsi="仿宋" w:eastAsia="仿宋"/>
                <w:color w:val="auto"/>
                <w:sz w:val="24"/>
                <w:highlight w:val="none"/>
              </w:rPr>
              <w:t>以书面形式变更合同</w:t>
            </w: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2.11.4</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olor w:val="auto"/>
                <w:sz w:val="24"/>
                <w:highlight w:val="none"/>
              </w:rPr>
            </w:pPr>
            <w:r>
              <w:rPr>
                <w:rFonts w:ascii="仿宋" w:hAnsi="仿宋" w:eastAsia="仿宋"/>
                <w:color w:val="auto"/>
                <w:sz w:val="24"/>
                <w:highlight w:val="none"/>
              </w:rPr>
              <w:t>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color w:val="auto"/>
                <w:kern w:val="0"/>
                <w:sz w:val="24"/>
                <w:highlight w:val="none"/>
                <w:u w:val="single"/>
                <w:lang w:val="zh-CN"/>
              </w:rPr>
              <w:t>10</w:t>
            </w:r>
            <w:r>
              <w:rPr>
                <w:rFonts w:hint="eastAsia" w:ascii="仿宋" w:hAnsi="仿宋" w:eastAsia="仿宋" w:cs="微软雅黑"/>
                <w:color w:val="auto"/>
                <w:kern w:val="0"/>
                <w:sz w:val="24"/>
                <w:highlight w:val="none"/>
                <w:u w:val="single"/>
                <w:lang w:val="zh-CN"/>
              </w:rPr>
              <w:t>个工作日</w:t>
            </w:r>
            <w:r>
              <w:rPr>
                <w:rFonts w:ascii="仿宋" w:hAnsi="仿宋" w:eastAsia="仿宋"/>
                <w:color w:val="auto"/>
                <w:sz w:val="24"/>
                <w:highlight w:val="none"/>
              </w:rPr>
              <w:t>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color w:val="auto"/>
                <w:kern w:val="0"/>
                <w:sz w:val="24"/>
                <w:highlight w:val="none"/>
                <w:u w:val="single"/>
                <w:lang w:val="zh-CN"/>
              </w:rPr>
              <w:t>10</w:t>
            </w:r>
            <w:r>
              <w:rPr>
                <w:rFonts w:hint="eastAsia" w:ascii="仿宋" w:hAnsi="仿宋" w:eastAsia="仿宋" w:cs="微软雅黑"/>
                <w:color w:val="auto"/>
                <w:kern w:val="0"/>
                <w:sz w:val="24"/>
                <w:highlight w:val="none"/>
                <w:u w:val="single"/>
                <w:lang w:val="zh-CN"/>
              </w:rPr>
              <w:t>个工作日</w:t>
            </w:r>
            <w:r>
              <w:rPr>
                <w:rFonts w:ascii="仿宋" w:hAnsi="仿宋" w:eastAsia="仿宋"/>
                <w:color w:val="auto"/>
                <w:sz w:val="24"/>
                <w:highlight w:val="none"/>
              </w:rPr>
              <w:t>，将有关部门出具的证明文件送达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2.15.1</w:t>
            </w:r>
          </w:p>
        </w:tc>
        <w:tc>
          <w:tcPr>
            <w:tcW w:w="8839" w:type="dxa"/>
            <w:tcBorders>
              <w:top w:val="single" w:color="auto" w:sz="6" w:space="0"/>
              <w:left w:val="single" w:color="auto" w:sz="6" w:space="0"/>
              <w:bottom w:val="single" w:color="auto" w:sz="6" w:space="0"/>
              <w:right w:val="single" w:color="auto" w:sz="6" w:space="0"/>
            </w:tcBorders>
            <w:vAlign w:val="center"/>
          </w:tcPr>
          <w:p>
            <w:pPr>
              <w:tabs>
                <w:tab w:val="left" w:pos="360"/>
                <w:tab w:val="left" w:pos="540"/>
                <w:tab w:val="left" w:pos="1080"/>
              </w:tabs>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乙方按照</w:t>
            </w:r>
            <w:r>
              <w:rPr>
                <w:rFonts w:hint="eastAsia" w:ascii="仿宋" w:hAnsi="仿宋" w:eastAsia="仿宋"/>
                <w:b/>
                <w:i/>
                <w:color w:val="auto"/>
                <w:sz w:val="24"/>
                <w:highlight w:val="none"/>
                <w:u w:val="single"/>
              </w:rPr>
              <w:t>1</w:t>
            </w:r>
            <w:r>
              <w:rPr>
                <w:rFonts w:ascii="仿宋" w:hAnsi="仿宋" w:eastAsia="仿宋"/>
                <w:b/>
                <w:i/>
                <w:color w:val="auto"/>
                <w:sz w:val="24"/>
                <w:highlight w:val="none"/>
                <w:u w:val="single"/>
              </w:rPr>
              <w:t>.5.3</w:t>
            </w:r>
            <w:r>
              <w:rPr>
                <w:rFonts w:hint="eastAsia" w:ascii="仿宋" w:hAnsi="仿宋" w:eastAsia="仿宋"/>
                <w:b/>
                <w:i/>
                <w:color w:val="auto"/>
                <w:sz w:val="24"/>
                <w:highlight w:val="none"/>
                <w:u w:val="single"/>
              </w:rPr>
              <w:t>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hint="eastAsia" w:ascii="仿宋" w:hAnsi="仿宋" w:eastAsia="仿宋"/>
                <w:b/>
                <w:i/>
                <w:color w:val="auto"/>
                <w:sz w:val="24"/>
                <w:highlight w:val="none"/>
                <w:u w:val="single"/>
              </w:rPr>
              <w:t>1</w:t>
            </w:r>
            <w:r>
              <w:rPr>
                <w:rFonts w:ascii="仿宋" w:hAnsi="仿宋" w:eastAsia="仿宋"/>
                <w:b/>
                <w:i/>
                <w:color w:val="auto"/>
                <w:sz w:val="24"/>
                <w:highlight w:val="none"/>
                <w:u w:val="single"/>
              </w:rPr>
              <w:t>.5.3</w:t>
            </w:r>
            <w:r>
              <w:rPr>
                <w:rFonts w:hint="eastAsia" w:ascii="仿宋" w:hAnsi="仿宋" w:eastAsia="仿宋"/>
                <w:b/>
                <w:i/>
                <w:color w:val="auto"/>
                <w:sz w:val="24"/>
                <w:highlight w:val="none"/>
                <w:u w:val="single"/>
              </w:rPr>
              <w:t>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2.15.3</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2.18.1</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签订合同后</w:t>
            </w:r>
            <w:r>
              <w:rPr>
                <w:rFonts w:ascii="仿宋" w:hAnsi="仿宋" w:eastAsia="仿宋"/>
                <w:color w:val="auto"/>
                <w:sz w:val="24"/>
                <w:highlight w:val="none"/>
              </w:rPr>
              <w:t>7</w:t>
            </w:r>
            <w:r>
              <w:rPr>
                <w:rFonts w:hint="eastAsia" w:ascii="仿宋" w:hAnsi="仿宋" w:eastAsia="仿宋"/>
                <w:color w:val="auto"/>
                <w:sz w:val="24"/>
                <w:highlight w:val="none"/>
              </w:rPr>
              <w:t>个工作日内，乙方须向甲方交纳相当于合同总额</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5%的履约保证金。</w:t>
            </w:r>
            <w:r>
              <w:rPr>
                <w:rFonts w:hint="eastAsia" w:ascii="仿宋" w:hAnsi="仿宋" w:eastAsia="仿宋"/>
                <w:color w:val="auto"/>
                <w:sz w:val="24"/>
                <w:highlight w:val="none"/>
              </w:rPr>
              <w:t>以保证乙方遵守本合同的一切条款、条件和承诺，该保证金在甲方的规定存续期间不计息。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2.18.2</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lang w:eastAsia="zh-CN"/>
              </w:rPr>
              <w:t>甲方在</w:t>
            </w:r>
            <w:r>
              <w:rPr>
                <w:rFonts w:hint="eastAsia" w:ascii="仿宋" w:hAnsi="仿宋" w:eastAsia="仿宋"/>
                <w:color w:val="auto"/>
                <w:sz w:val="24"/>
                <w:highlight w:val="none"/>
              </w:rPr>
              <w:t>项目验收结束后及时退还</w:t>
            </w:r>
            <w:r>
              <w:rPr>
                <w:rFonts w:hint="eastAsia" w:ascii="仿宋" w:hAnsi="仿宋" w:eastAsia="仿宋"/>
                <w:color w:val="auto"/>
                <w:sz w:val="24"/>
                <w:highlight w:val="none"/>
                <w:lang w:eastAsia="zh-CN"/>
              </w:rPr>
              <w:t>履约保证金</w:t>
            </w:r>
            <w:r>
              <w:rPr>
                <w:rFonts w:hint="eastAsia" w:ascii="仿宋" w:hAnsi="仿宋" w:eastAsia="仿宋"/>
                <w:color w:val="auto"/>
                <w:sz w:val="24"/>
                <w:highlight w:val="none"/>
              </w:rPr>
              <w:t>。甲方在项目</w:t>
            </w:r>
            <w:r>
              <w:rPr>
                <w:rFonts w:hint="eastAsia" w:ascii="仿宋" w:hAnsi="仿宋" w:eastAsia="仿宋"/>
                <w:color w:val="auto"/>
                <w:sz w:val="24"/>
                <w:highlight w:val="none"/>
                <w:lang w:eastAsia="zh-CN"/>
              </w:rPr>
              <w:t>通过</w:t>
            </w:r>
            <w:r>
              <w:rPr>
                <w:rFonts w:hint="eastAsia" w:ascii="仿宋" w:hAnsi="仿宋" w:eastAsia="仿宋"/>
                <w:color w:val="auto"/>
                <w:sz w:val="24"/>
                <w:highlight w:val="none"/>
              </w:rPr>
              <w:t>验收之日起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rPr>
              <w:t>，将履约保证金退还乙方，逾期退还的，乙方可要求甲方支付违约金，违约金按每迟延退还一日的应退还而未退还金额的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olor w:val="auto"/>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2.19</w:t>
            </w:r>
          </w:p>
        </w:tc>
        <w:tc>
          <w:tcPr>
            <w:tcW w:w="8839"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本合同一式陆份，甲方执肆份、乙方执贰份。</w:t>
            </w: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r>
        <w:rPr>
          <w:rFonts w:ascii="仿宋" w:hAnsi="仿宋" w:eastAsia="仿宋" w:cs="仿宋_GB2312"/>
          <w:b/>
          <w:color w:val="auto"/>
          <w:sz w:val="36"/>
          <w:szCs w:val="20"/>
          <w:highlight w:val="none"/>
        </w:rPr>
        <w:t xml:space="preserve"> </w:t>
      </w:r>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hint="eastAsia"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2.2.7投标标的清单；</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jc w:val="center"/>
        <w:rPr>
          <w:rFonts w:ascii="仿宋_GB2312" w:hAnsi="仿宋" w:eastAsia="仿宋_GB2312" w:cs="仿宋_GB2312"/>
          <w:b/>
          <w:color w:val="auto"/>
          <w:kern w:val="0"/>
          <w:sz w:val="32"/>
          <w:szCs w:val="32"/>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ind w:right="480"/>
        <w:rPr>
          <w:rFonts w:ascii="仿宋_GB2312" w:hAnsi="仿宋" w:eastAsia="仿宋_GB2312" w:cs="仿宋_GB2312"/>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pacing w:line="360" w:lineRule="auto"/>
        <w:ind w:right="42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rPr>
          <w:rFonts w:ascii="仿宋_GB2312" w:hAnsi="仿宋" w:eastAsia="仿宋_GB2312" w:cs="仿宋_GB2312"/>
          <w:color w:val="auto"/>
          <w:kern w:val="0"/>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pacing w:line="360" w:lineRule="auto"/>
        <w:jc w:val="center"/>
        <w:rPr>
          <w:rFonts w:ascii="仿宋_GB2312" w:hAnsi="仿宋" w:eastAsia="仿宋_GB2312" w:cs="仿宋_GB2312"/>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杭州市特种设备检测研究院（杭州市特种设备应急处置中心）</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杭州市公共资源交易中心</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HZZFCG-2022-011（1）</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w:t>
      </w:r>
      <w:r>
        <w:rPr>
          <w:rFonts w:hint="eastAsia" w:ascii="仿宋_GB2312" w:hAnsi="仿宋" w:eastAsia="仿宋_GB2312" w:cs="仿宋_GB2312"/>
          <w:b/>
          <w:color w:val="auto"/>
          <w:kern w:val="0"/>
          <w:sz w:val="24"/>
          <w:highlight w:val="none"/>
        </w:rPr>
        <w:t>视为</w:t>
      </w:r>
      <w:r>
        <w:rPr>
          <w:rFonts w:hint="eastAsia" w:ascii="仿宋_GB2312" w:hAnsi="仿宋" w:eastAsia="仿宋_GB2312"/>
          <w:b/>
          <w:color w:val="auto"/>
          <w:sz w:val="24"/>
          <w:highlight w:val="none"/>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573" w:name="_Toc465665161"/>
      <w:r>
        <w:rPr>
          <w:rFonts w:hint="eastAsia" w:ascii="仿宋_GB2312" w:hAnsi="仿宋" w:eastAsia="仿宋_GB2312"/>
          <w:color w:val="auto"/>
          <w:highlight w:val="none"/>
        </w:rPr>
        <w:t>附件</w:t>
      </w:r>
      <w:bookmarkEnd w:id="573"/>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574" w:name="OLE_LINK13"/>
      <w:bookmarkStart w:id="575" w:name="OLE_LINK14"/>
      <w:r>
        <w:rPr>
          <w:rFonts w:hint="eastAsia" w:ascii="仿宋_GB2312" w:hAnsi="仿宋" w:eastAsia="仿宋_GB2312"/>
          <w:b/>
          <w:color w:val="auto"/>
          <w:spacing w:val="6"/>
          <w:sz w:val="32"/>
          <w:szCs w:val="32"/>
          <w:highlight w:val="none"/>
        </w:rPr>
        <w:t>残疾人福利性单位声明函</w:t>
      </w:r>
    </w:p>
    <w:bookmarkEnd w:id="574"/>
    <w:bookmarkEnd w:id="575"/>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hint="eastAsia" w:ascii="仿宋" w:hAnsi="仿宋" w:eastAsia="仿宋"/>
          <w:color w:val="auto"/>
          <w:sz w:val="24"/>
          <w:highlight w:val="none"/>
          <w:lang w:eastAsia="zh-CN"/>
        </w:rPr>
      </w:pPr>
      <w:r>
        <w:rPr>
          <w:rFonts w:hint="eastAsia" w:ascii="仿宋" w:hAnsi="仿宋" w:eastAsia="仿宋" w:cs="仿宋_GB2312"/>
          <w:color w:val="auto"/>
          <w:sz w:val="24"/>
          <w:highlight w:val="none"/>
          <w:u w:val="single"/>
          <w:lang w:eastAsia="zh-CN"/>
        </w:rPr>
        <w:t>杭州市特种设备检测研究院（杭州市特种设备应急处置中心）</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杭州市公共资源交易中心</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杭州市特种设备检测研究院（杭州市特种设备应急处置中心）2022年度检验业务所需的车辆租赁项目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HZZFCG-2022-011（1）</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杭州市特种设备检测研究院（杭州市特种设备应急处置中心）2022年度检验业务所需的车辆租赁项目</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w:t>
      </w:r>
      <w:r>
        <w:rPr>
          <w:rFonts w:hint="eastAsia" w:ascii="仿宋_GB2312" w:hAnsi="仿宋" w:eastAsia="仿宋_GB2312"/>
          <w:color w:val="auto"/>
          <w:sz w:val="24"/>
          <w:highlight w:val="none"/>
          <w:lang w:eastAsia="zh-CN"/>
        </w:rPr>
        <w:t>无效，</w:t>
      </w:r>
      <w:r>
        <w:rPr>
          <w:rFonts w:hint="eastAsia" w:ascii="仿宋_GB2312" w:hAnsi="仿宋" w:eastAsia="仿宋_GB2312"/>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杭州市特种设备检测研究院（杭州市特种设备应急处置中心）2022年度检验业务所需的车辆租赁项目</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w:t>
      </w:r>
      <w:r>
        <w:rPr>
          <w:rFonts w:hint="eastAsia" w:ascii="仿宋_GB2312" w:hAnsi="仿宋" w:eastAsia="仿宋_GB2312"/>
          <w:color w:val="auto"/>
          <w:sz w:val="24"/>
          <w:highlight w:val="none"/>
          <w:lang w:eastAsia="zh-CN"/>
        </w:rPr>
        <w:t>无效，</w:t>
      </w:r>
      <w:r>
        <w:rPr>
          <w:rFonts w:hint="eastAsia" w:ascii="仿宋_GB2312" w:hAnsi="仿宋" w:eastAsia="仿宋_GB2312"/>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76" w:name="_Toc164085800"/>
    <w:bookmarkStart w:id="577" w:name="_Toc36110187"/>
    <w:bookmarkStart w:id="578" w:name="_Toc131845147"/>
    <w:bookmarkStart w:id="579" w:name="_Toc91899912"/>
    <w:r>
      <w:rPr>
        <w:rFonts w:hint="eastAsia" w:ascii="仿宋_GB2312" w:eastAsia="仿宋_GB2312"/>
        <w:kern w:val="0"/>
        <w:szCs w:val="21"/>
      </w:rPr>
      <w:t xml:space="preserve"> 页</w:t>
    </w:r>
    <w:bookmarkEnd w:id="576"/>
    <w:bookmarkEnd w:id="577"/>
    <w:bookmarkEnd w:id="578"/>
    <w:bookmarkEnd w:id="57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9"/>
                            <w:jc w:val="center"/>
                          </w:pPr>
                          <w:r>
                            <w:fldChar w:fldCharType="begin"/>
                          </w:r>
                          <w:r>
                            <w:instrText xml:space="preserve">PAGE   \* MERGEFORMAT</w:instrText>
                          </w:r>
                          <w:r>
                            <w:fldChar w:fldCharType="separate"/>
                          </w:r>
                          <w:r>
                            <w:rPr>
                              <w:lang w:val="zh-CN"/>
                            </w:rPr>
                            <w:t>37</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9"/>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359"/>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D257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B1576"/>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52A49"/>
    <w:rsid w:val="10EA30A4"/>
    <w:rsid w:val="10F33360"/>
    <w:rsid w:val="10FC16EA"/>
    <w:rsid w:val="110F1D40"/>
    <w:rsid w:val="11266F33"/>
    <w:rsid w:val="118963A1"/>
    <w:rsid w:val="11C6522A"/>
    <w:rsid w:val="11E104CC"/>
    <w:rsid w:val="11E20309"/>
    <w:rsid w:val="12001885"/>
    <w:rsid w:val="12255233"/>
    <w:rsid w:val="12530213"/>
    <w:rsid w:val="127723A9"/>
    <w:rsid w:val="12862074"/>
    <w:rsid w:val="12883966"/>
    <w:rsid w:val="129E45B4"/>
    <w:rsid w:val="12D81596"/>
    <w:rsid w:val="13072A44"/>
    <w:rsid w:val="135F4BE2"/>
    <w:rsid w:val="138852DA"/>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1B7394"/>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11F51"/>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20A3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872DB7"/>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9928D3"/>
    <w:rsid w:val="70CC0F26"/>
    <w:rsid w:val="70F5661B"/>
    <w:rsid w:val="71360107"/>
    <w:rsid w:val="713B688E"/>
    <w:rsid w:val="71D43752"/>
    <w:rsid w:val="71F1796A"/>
    <w:rsid w:val="72154626"/>
    <w:rsid w:val="72262B5D"/>
    <w:rsid w:val="72283FF7"/>
    <w:rsid w:val="722E7212"/>
    <w:rsid w:val="723A0474"/>
    <w:rsid w:val="725923E4"/>
    <w:rsid w:val="72864BF7"/>
    <w:rsid w:val="729023FC"/>
    <w:rsid w:val="72957F0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204D0"/>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纯文本11"/>
    <w:basedOn w:val="1"/>
    <w:qFormat/>
    <w:uiPriority w:val="0"/>
    <w:pPr>
      <w:widowControl/>
      <w:jc w:val="left"/>
      <w:textAlignment w:val="baseline"/>
    </w:pPr>
    <w:rPr>
      <w:rFonts w:ascii="宋体" w:hAnsi="Courier New" w:eastAsia="楷体_GB2312"/>
      <w:kern w:val="0"/>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6172</Words>
  <Characters>35185</Characters>
  <Lines>293</Lines>
  <Paragraphs>82</Paragraphs>
  <TotalTime>42</TotalTime>
  <ScaleCrop>false</ScaleCrop>
  <LinksUpToDate>false</LinksUpToDate>
  <CharactersWithSpaces>41275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弓长阿</cp:lastModifiedBy>
  <cp:lastPrinted>2021-12-27T03:06:00Z</cp:lastPrinted>
  <dcterms:modified xsi:type="dcterms:W3CDTF">2022-02-23T02:56:11Z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