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仿宋" w:hAnsi="仿宋" w:eastAsia="仿宋" w:cs="仿宋"/>
          <w:b/>
          <w:sz w:val="24"/>
        </w:rPr>
      </w:pPr>
    </w:p>
    <w:p>
      <w:pPr>
        <w:spacing w:line="360" w:lineRule="auto"/>
        <w:jc w:val="center"/>
        <w:rPr>
          <w:rFonts w:hint="eastAsia" w:ascii="仿宋" w:hAnsi="仿宋" w:eastAsia="仿宋" w:cs="仿宋"/>
          <w:b/>
          <w:sz w:val="24"/>
        </w:rPr>
      </w:pPr>
    </w:p>
    <w:p>
      <w:pPr>
        <w:adjustRightInd/>
        <w:spacing w:line="360" w:lineRule="auto"/>
        <w:jc w:val="center"/>
        <w:rPr>
          <w:rFonts w:hint="eastAsia" w:ascii="仿宋" w:hAnsi="仿宋" w:eastAsia="仿宋" w:cs="仿宋"/>
          <w:b/>
          <w:sz w:val="44"/>
          <w:szCs w:val="44"/>
        </w:rPr>
      </w:pPr>
    </w:p>
    <w:p>
      <w:pPr>
        <w:spacing w:line="360" w:lineRule="auto"/>
        <w:jc w:val="center"/>
        <w:rPr>
          <w:rFonts w:hint="eastAsia" w:ascii="仿宋" w:hAnsi="仿宋" w:eastAsia="仿宋" w:cs="仿宋"/>
          <w:b/>
          <w:sz w:val="44"/>
          <w:szCs w:val="44"/>
        </w:rPr>
      </w:pPr>
    </w:p>
    <w:p>
      <w:pPr>
        <w:adjustRightInd/>
        <w:spacing w:line="360" w:lineRule="auto"/>
        <w:jc w:val="center"/>
        <w:rPr>
          <w:rFonts w:hint="eastAsia" w:ascii="仿宋" w:hAnsi="仿宋" w:eastAsia="仿宋" w:cs="仿宋"/>
          <w:b/>
          <w:sz w:val="48"/>
          <w:szCs w:val="48"/>
        </w:rPr>
      </w:pPr>
    </w:p>
    <w:p>
      <w:pPr>
        <w:adjustRightInd/>
        <w:spacing w:line="360" w:lineRule="auto"/>
        <w:jc w:val="center"/>
        <w:rPr>
          <w:rFonts w:hint="eastAsia" w:ascii="仿宋" w:hAnsi="仿宋" w:eastAsia="仿宋" w:cs="仿宋"/>
          <w:b/>
          <w:bCs/>
          <w:color w:val="auto"/>
          <w:sz w:val="48"/>
          <w:szCs w:val="48"/>
          <w:highlight w:val="none"/>
        </w:rPr>
      </w:pPr>
      <w:r>
        <w:rPr>
          <w:rFonts w:hint="eastAsia" w:ascii="仿宋" w:hAnsi="仿宋" w:eastAsia="仿宋" w:cs="仿宋"/>
          <w:b/>
          <w:bCs/>
          <w:color w:val="auto"/>
          <w:sz w:val="48"/>
          <w:szCs w:val="48"/>
          <w:highlight w:val="none"/>
        </w:rPr>
        <w:t>杭州市余杭区农业农村局茶叶低温</w:t>
      </w:r>
    </w:p>
    <w:p>
      <w:pPr>
        <w:adjustRightInd/>
        <w:spacing w:line="360" w:lineRule="auto"/>
        <w:jc w:val="center"/>
        <w:rPr>
          <w:rFonts w:hint="eastAsia" w:ascii="仿宋" w:hAnsi="仿宋" w:eastAsia="仿宋" w:cs="仿宋"/>
          <w:b/>
          <w:bCs/>
          <w:color w:val="auto"/>
          <w:sz w:val="48"/>
          <w:szCs w:val="48"/>
          <w:highlight w:val="none"/>
        </w:rPr>
      </w:pPr>
      <w:r>
        <w:rPr>
          <w:rFonts w:hint="eastAsia" w:ascii="仿宋" w:hAnsi="仿宋" w:eastAsia="仿宋" w:cs="仿宋"/>
          <w:b/>
          <w:bCs/>
          <w:color w:val="auto"/>
          <w:sz w:val="48"/>
          <w:szCs w:val="48"/>
          <w:highlight w:val="none"/>
        </w:rPr>
        <w:t>气象指数保险项目</w:t>
      </w:r>
    </w:p>
    <w:p>
      <w:pPr>
        <w:adjustRightInd/>
        <w:spacing w:line="360" w:lineRule="auto"/>
        <w:jc w:val="center"/>
        <w:rPr>
          <w:rFonts w:hint="eastAsia" w:ascii="仿宋" w:hAnsi="仿宋" w:eastAsia="仿宋" w:cs="仿宋"/>
          <w:sz w:val="48"/>
          <w:szCs w:val="48"/>
        </w:rPr>
      </w:pPr>
      <w:r>
        <w:rPr>
          <w:rFonts w:hint="eastAsia" w:ascii="仿宋" w:hAnsi="仿宋" w:eastAsia="仿宋" w:cs="仿宋"/>
          <w:sz w:val="48"/>
          <w:szCs w:val="48"/>
        </w:rPr>
        <w:t xml:space="preserve">招标文件 </w:t>
      </w:r>
    </w:p>
    <w:p>
      <w:pPr>
        <w:adjustRightInd/>
        <w:spacing w:line="360" w:lineRule="auto"/>
        <w:jc w:val="center"/>
        <w:rPr>
          <w:rFonts w:hint="eastAsia" w:ascii="仿宋" w:hAnsi="仿宋" w:eastAsia="仿宋" w:cs="仿宋"/>
          <w:b/>
          <w:sz w:val="44"/>
          <w:szCs w:val="44"/>
        </w:rPr>
      </w:pPr>
      <w:r>
        <w:rPr>
          <w:rFonts w:hint="eastAsia" w:ascii="仿宋" w:hAnsi="仿宋" w:eastAsia="仿宋" w:cs="仿宋"/>
          <w:b/>
          <w:sz w:val="44"/>
          <w:szCs w:val="44"/>
        </w:rPr>
        <w:t xml:space="preserve"> （电子招投标）</w:t>
      </w:r>
    </w:p>
    <w:p>
      <w:pPr>
        <w:snapToGrid w:val="0"/>
        <w:spacing w:line="360" w:lineRule="auto"/>
        <w:jc w:val="center"/>
        <w:rPr>
          <w:rFonts w:hint="eastAsia" w:ascii="仿宋" w:hAnsi="仿宋" w:eastAsia="仿宋" w:cs="仿宋"/>
          <w:sz w:val="30"/>
          <w:szCs w:val="30"/>
        </w:rPr>
      </w:pPr>
      <w:r>
        <w:rPr>
          <w:rFonts w:hint="eastAsia" w:ascii="仿宋" w:hAnsi="仿宋" w:eastAsia="仿宋" w:cs="仿宋"/>
          <w:sz w:val="30"/>
          <w:szCs w:val="30"/>
        </w:rPr>
        <w:t>编号:</w:t>
      </w:r>
      <w:r>
        <w:rPr>
          <w:rFonts w:hint="eastAsia" w:ascii="仿宋" w:hAnsi="仿宋" w:eastAsia="仿宋" w:cs="仿宋"/>
          <w:color w:val="auto"/>
          <w:sz w:val="30"/>
          <w:szCs w:val="30"/>
        </w:rPr>
        <w:t>（</w:t>
      </w:r>
      <w:r>
        <w:rPr>
          <w:rFonts w:hint="eastAsia" w:ascii="仿宋" w:hAnsi="仿宋" w:eastAsia="仿宋" w:cs="仿宋"/>
          <w:color w:val="auto"/>
          <w:sz w:val="30"/>
          <w:szCs w:val="30"/>
          <w:highlight w:val="none"/>
          <w:lang w:eastAsia="zh-CN"/>
        </w:rPr>
        <w:t>ZH-YHNYJ-202</w:t>
      </w:r>
      <w:r>
        <w:rPr>
          <w:rFonts w:hint="eastAsia" w:ascii="仿宋" w:hAnsi="仿宋" w:eastAsia="仿宋" w:cs="仿宋"/>
          <w:color w:val="auto"/>
          <w:sz w:val="30"/>
          <w:szCs w:val="30"/>
          <w:highlight w:val="none"/>
          <w:lang w:val="en-US" w:eastAsia="zh-CN"/>
        </w:rPr>
        <w:t>3</w:t>
      </w:r>
      <w:r>
        <w:rPr>
          <w:rFonts w:hint="eastAsia" w:ascii="仿宋" w:hAnsi="仿宋" w:eastAsia="仿宋" w:cs="仿宋"/>
          <w:color w:val="auto"/>
          <w:sz w:val="30"/>
          <w:szCs w:val="30"/>
          <w:highlight w:val="none"/>
          <w:lang w:eastAsia="zh-CN"/>
        </w:rPr>
        <w:t>00</w:t>
      </w:r>
      <w:r>
        <w:rPr>
          <w:rFonts w:hint="eastAsia" w:ascii="仿宋" w:hAnsi="仿宋" w:eastAsia="仿宋" w:cs="仿宋"/>
          <w:color w:val="auto"/>
          <w:sz w:val="30"/>
          <w:szCs w:val="30"/>
          <w:highlight w:val="none"/>
          <w:lang w:val="en-US" w:eastAsia="zh-CN"/>
        </w:rPr>
        <w:t>3</w:t>
      </w:r>
      <w:r>
        <w:rPr>
          <w:rFonts w:hint="eastAsia" w:ascii="仿宋" w:hAnsi="仿宋" w:eastAsia="仿宋" w:cs="仿宋"/>
          <w:color w:val="auto"/>
          <w:sz w:val="30"/>
          <w:szCs w:val="30"/>
        </w:rPr>
        <w:t>）</w:t>
      </w:r>
    </w:p>
    <w:p>
      <w:pPr>
        <w:adjustRightInd/>
        <w:spacing w:line="360" w:lineRule="auto"/>
        <w:rPr>
          <w:rFonts w:hint="eastAsia" w:ascii="仿宋" w:hAnsi="仿宋" w:eastAsia="仿宋" w:cs="仿宋"/>
          <w:sz w:val="28"/>
          <w:szCs w:val="20"/>
        </w:rPr>
      </w:pPr>
    </w:p>
    <w:p>
      <w:pPr>
        <w:spacing w:line="360" w:lineRule="auto"/>
        <w:jc w:val="center"/>
        <w:rPr>
          <w:rFonts w:hint="eastAsia" w:ascii="仿宋" w:hAnsi="仿宋" w:eastAsia="仿宋" w:cs="仿宋"/>
          <w:b/>
          <w:sz w:val="44"/>
          <w:szCs w:val="44"/>
        </w:rPr>
      </w:pPr>
      <w:r>
        <w:rPr>
          <w:rFonts w:hint="eastAsia" w:ascii="仿宋" w:hAnsi="仿宋" w:eastAsia="仿宋" w:cs="仿宋"/>
          <w:b/>
          <w:sz w:val="44"/>
          <w:szCs w:val="44"/>
        </w:rPr>
        <w:t xml:space="preserve"> </w:t>
      </w:r>
    </w:p>
    <w:p>
      <w:pPr>
        <w:spacing w:line="360" w:lineRule="auto"/>
        <w:jc w:val="center"/>
        <w:rPr>
          <w:rFonts w:hint="eastAsia" w:ascii="仿宋" w:hAnsi="仿宋" w:eastAsia="仿宋" w:cs="仿宋"/>
          <w:b/>
          <w:sz w:val="44"/>
          <w:szCs w:val="44"/>
        </w:rPr>
      </w:pPr>
    </w:p>
    <w:p>
      <w:pPr>
        <w:spacing w:line="360" w:lineRule="auto"/>
        <w:jc w:val="center"/>
        <w:rPr>
          <w:rFonts w:hint="eastAsia" w:ascii="仿宋" w:hAnsi="仿宋" w:eastAsia="仿宋" w:cs="仿宋"/>
          <w:sz w:val="24"/>
        </w:rPr>
      </w:pPr>
    </w:p>
    <w:p>
      <w:pPr>
        <w:spacing w:line="360" w:lineRule="auto"/>
        <w:jc w:val="center"/>
        <w:rPr>
          <w:rFonts w:hint="eastAsia" w:ascii="仿宋" w:hAnsi="仿宋" w:eastAsia="仿宋" w:cs="仿宋"/>
          <w:sz w:val="24"/>
        </w:rPr>
      </w:pPr>
    </w:p>
    <w:p>
      <w:pPr>
        <w:spacing w:line="360" w:lineRule="auto"/>
        <w:rPr>
          <w:rFonts w:hint="eastAsia" w:ascii="仿宋" w:hAnsi="仿宋" w:eastAsia="仿宋" w:cs="仿宋"/>
          <w:color w:val="auto"/>
          <w:sz w:val="32"/>
          <w:szCs w:val="32"/>
        </w:rPr>
      </w:pPr>
    </w:p>
    <w:p>
      <w:pPr>
        <w:snapToGrid w:val="0"/>
        <w:spacing w:line="360" w:lineRule="auto"/>
        <w:jc w:val="center"/>
        <w:rPr>
          <w:rFonts w:hint="eastAsia" w:ascii="仿宋" w:hAnsi="仿宋" w:eastAsia="仿宋" w:cs="仿宋"/>
          <w:color w:val="auto"/>
          <w:sz w:val="32"/>
          <w:szCs w:val="32"/>
        </w:rPr>
      </w:pPr>
      <w:r>
        <w:rPr>
          <w:rFonts w:hint="eastAsia" w:ascii="仿宋" w:hAnsi="仿宋" w:eastAsia="仿宋" w:cs="仿宋"/>
          <w:color w:val="auto"/>
          <w:sz w:val="32"/>
          <w:szCs w:val="32"/>
        </w:rPr>
        <w:t>采购人</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highlight w:val="none"/>
          <w:lang w:eastAsia="zh-CN"/>
        </w:rPr>
        <w:t>杭州市余杭区农业农村局</w:t>
      </w:r>
    </w:p>
    <w:p>
      <w:pPr>
        <w:spacing w:line="360" w:lineRule="auto"/>
        <w:jc w:val="center"/>
        <w:rPr>
          <w:rFonts w:hint="eastAsia" w:ascii="仿宋" w:hAnsi="仿宋" w:eastAsia="仿宋" w:cs="仿宋"/>
          <w:bCs/>
          <w:color w:val="auto"/>
          <w:sz w:val="32"/>
          <w:szCs w:val="32"/>
        </w:rPr>
      </w:pPr>
      <w:r>
        <w:rPr>
          <w:rFonts w:hint="eastAsia" w:ascii="仿宋" w:hAnsi="仿宋" w:eastAsia="仿宋" w:cs="仿宋"/>
          <w:bCs/>
          <w:color w:val="auto"/>
          <w:sz w:val="32"/>
          <w:szCs w:val="32"/>
        </w:rPr>
        <w:t>采购代理机构</w:t>
      </w:r>
      <w:r>
        <w:rPr>
          <w:rFonts w:hint="eastAsia" w:ascii="仿宋" w:hAnsi="仿宋" w:eastAsia="仿宋" w:cs="仿宋"/>
          <w:bCs/>
          <w:color w:val="auto"/>
          <w:sz w:val="32"/>
          <w:szCs w:val="32"/>
          <w:lang w:eastAsia="zh-CN"/>
        </w:rPr>
        <w:t>：</w:t>
      </w:r>
      <w:r>
        <w:rPr>
          <w:rFonts w:hint="eastAsia" w:ascii="仿宋" w:hAnsi="仿宋" w:eastAsia="仿宋" w:cs="仿宋"/>
          <w:color w:val="auto"/>
          <w:sz w:val="32"/>
          <w:szCs w:val="32"/>
          <w:highlight w:val="none"/>
          <w:lang w:eastAsia="zh-CN"/>
        </w:rPr>
        <w:t>中惠保险经纪有限公司</w:t>
      </w:r>
    </w:p>
    <w:p>
      <w:pPr>
        <w:snapToGrid w:val="0"/>
        <w:spacing w:line="360" w:lineRule="auto"/>
        <w:jc w:val="center"/>
        <w:rPr>
          <w:rFonts w:hint="eastAsia" w:ascii="仿宋" w:hAnsi="仿宋" w:eastAsia="仿宋" w:cs="仿宋"/>
          <w:bCs/>
          <w:color w:val="auto"/>
          <w:sz w:val="32"/>
          <w:szCs w:val="32"/>
        </w:rPr>
      </w:pPr>
      <w:r>
        <w:rPr>
          <w:rFonts w:hint="eastAsia" w:ascii="仿宋" w:hAnsi="仿宋" w:eastAsia="仿宋" w:cs="仿宋"/>
          <w:bCs/>
          <w:color w:val="auto"/>
          <w:sz w:val="32"/>
          <w:szCs w:val="32"/>
        </w:rPr>
        <w:t>二〇二</w:t>
      </w:r>
      <w:r>
        <w:rPr>
          <w:rFonts w:hint="eastAsia" w:ascii="仿宋" w:hAnsi="仿宋" w:eastAsia="仿宋" w:cs="仿宋"/>
          <w:bCs/>
          <w:color w:val="auto"/>
          <w:sz w:val="32"/>
          <w:szCs w:val="32"/>
          <w:lang w:val="en-US" w:eastAsia="zh-CN"/>
        </w:rPr>
        <w:t>三</w:t>
      </w:r>
      <w:r>
        <w:rPr>
          <w:rFonts w:hint="eastAsia" w:ascii="仿宋" w:hAnsi="仿宋" w:eastAsia="仿宋" w:cs="仿宋"/>
          <w:bCs/>
          <w:color w:val="auto"/>
          <w:sz w:val="32"/>
          <w:szCs w:val="32"/>
        </w:rPr>
        <w:t>年</w:t>
      </w:r>
      <w:r>
        <w:rPr>
          <w:rFonts w:hint="eastAsia" w:ascii="仿宋" w:hAnsi="仿宋" w:eastAsia="仿宋" w:cs="仿宋"/>
          <w:bCs/>
          <w:color w:val="auto"/>
          <w:sz w:val="32"/>
          <w:szCs w:val="32"/>
          <w:lang w:val="en-US" w:eastAsia="zh-CN"/>
        </w:rPr>
        <w:t>五</w:t>
      </w:r>
      <w:r>
        <w:rPr>
          <w:rFonts w:hint="eastAsia" w:ascii="仿宋" w:hAnsi="仿宋" w:eastAsia="仿宋" w:cs="仿宋"/>
          <w:bCs/>
          <w:color w:val="auto"/>
          <w:sz w:val="32"/>
          <w:szCs w:val="32"/>
        </w:rPr>
        <w:t>月</w:t>
      </w:r>
    </w:p>
    <w:p>
      <w:pPr>
        <w:spacing w:line="360" w:lineRule="auto"/>
        <w:jc w:val="center"/>
        <w:rPr>
          <w:rFonts w:hint="eastAsia" w:ascii="仿宋" w:hAnsi="仿宋" w:eastAsia="仿宋" w:cs="仿宋"/>
          <w:sz w:val="24"/>
        </w:rPr>
      </w:pPr>
      <w:r>
        <w:rPr>
          <w:rFonts w:hint="eastAsia" w:ascii="仿宋" w:hAnsi="仿宋" w:eastAsia="仿宋" w:cs="仿宋"/>
          <w:sz w:val="24"/>
        </w:rPr>
        <w:br w:type="page"/>
      </w:r>
      <w:bookmarkStart w:id="0" w:name="_Hlt67893495"/>
      <w:bookmarkEnd w:id="0"/>
    </w:p>
    <w:p>
      <w:pPr>
        <w:pStyle w:val="634"/>
        <w:rPr>
          <w:rFonts w:hint="eastAsia" w:ascii="仿宋" w:hAnsi="仿宋" w:eastAsia="仿宋" w:cs="仿宋"/>
        </w:rPr>
      </w:pPr>
    </w:p>
    <w:p>
      <w:pPr>
        <w:spacing w:line="360" w:lineRule="auto"/>
        <w:jc w:val="center"/>
        <w:rPr>
          <w:rFonts w:hint="eastAsia" w:ascii="仿宋" w:hAnsi="仿宋" w:eastAsia="仿宋" w:cs="仿宋"/>
          <w:b/>
          <w:sz w:val="48"/>
          <w:szCs w:val="48"/>
        </w:rPr>
      </w:pPr>
      <w:r>
        <w:rPr>
          <w:rFonts w:hint="eastAsia" w:ascii="仿宋" w:hAnsi="仿宋" w:eastAsia="仿宋" w:cs="仿宋"/>
          <w:b/>
          <w:sz w:val="48"/>
          <w:szCs w:val="48"/>
        </w:rPr>
        <w:t>目  录</w:t>
      </w:r>
    </w:p>
    <w:p>
      <w:pPr>
        <w:spacing w:line="360" w:lineRule="auto"/>
        <w:rPr>
          <w:rFonts w:hint="eastAsia" w:ascii="仿宋" w:hAnsi="仿宋" w:eastAsia="仿宋" w:cs="仿宋"/>
          <w:sz w:val="32"/>
          <w:szCs w:val="32"/>
        </w:rPr>
      </w:pPr>
    </w:p>
    <w:p>
      <w:pPr>
        <w:spacing w:line="360" w:lineRule="auto"/>
        <w:rPr>
          <w:rFonts w:hint="eastAsia" w:ascii="仿宋" w:hAnsi="仿宋" w:eastAsia="仿宋" w:cs="仿宋"/>
          <w:sz w:val="32"/>
          <w:szCs w:val="32"/>
        </w:rPr>
      </w:pPr>
    </w:p>
    <w:p>
      <w:pPr>
        <w:spacing w:line="360" w:lineRule="auto"/>
        <w:ind w:firstLine="1280" w:firstLineChars="400"/>
        <w:rPr>
          <w:rFonts w:hint="eastAsia" w:ascii="仿宋" w:hAnsi="仿宋" w:eastAsia="仿宋" w:cs="仿宋"/>
          <w:sz w:val="32"/>
          <w:szCs w:val="32"/>
        </w:rPr>
      </w:pPr>
      <w:r>
        <w:rPr>
          <w:rFonts w:hint="eastAsia" w:ascii="仿宋" w:hAnsi="仿宋" w:eastAsia="仿宋" w:cs="仿宋"/>
          <w:sz w:val="32"/>
          <w:szCs w:val="32"/>
        </w:rPr>
        <w:t>第一部分      招标公告</w:t>
      </w:r>
    </w:p>
    <w:p>
      <w:pPr>
        <w:spacing w:line="360" w:lineRule="auto"/>
        <w:ind w:firstLine="1280" w:firstLineChars="400"/>
        <w:rPr>
          <w:rFonts w:hint="eastAsia" w:ascii="仿宋" w:hAnsi="仿宋" w:eastAsia="仿宋" w:cs="仿宋"/>
          <w:sz w:val="32"/>
          <w:szCs w:val="32"/>
        </w:rPr>
      </w:pPr>
      <w:r>
        <w:rPr>
          <w:rFonts w:hint="eastAsia" w:ascii="仿宋" w:hAnsi="仿宋" w:eastAsia="仿宋" w:cs="仿宋"/>
          <w:sz w:val="32"/>
          <w:szCs w:val="32"/>
        </w:rPr>
        <w:t>第二部分      投标人须知</w:t>
      </w:r>
    </w:p>
    <w:p>
      <w:pPr>
        <w:spacing w:line="360" w:lineRule="auto"/>
        <w:ind w:firstLine="1280" w:firstLineChars="400"/>
        <w:rPr>
          <w:rFonts w:hint="eastAsia" w:ascii="仿宋" w:hAnsi="仿宋" w:eastAsia="仿宋" w:cs="仿宋"/>
          <w:sz w:val="32"/>
          <w:szCs w:val="32"/>
        </w:rPr>
      </w:pPr>
      <w:r>
        <w:rPr>
          <w:rFonts w:hint="eastAsia" w:ascii="仿宋" w:hAnsi="仿宋" w:eastAsia="仿宋" w:cs="仿宋"/>
          <w:sz w:val="32"/>
          <w:szCs w:val="32"/>
        </w:rPr>
        <w:t>第三部分      采购需求</w:t>
      </w:r>
    </w:p>
    <w:p>
      <w:pPr>
        <w:spacing w:line="360" w:lineRule="auto"/>
        <w:ind w:firstLine="1280" w:firstLineChars="400"/>
        <w:rPr>
          <w:rFonts w:hint="eastAsia" w:ascii="仿宋" w:hAnsi="仿宋" w:eastAsia="仿宋" w:cs="仿宋"/>
          <w:sz w:val="32"/>
          <w:szCs w:val="32"/>
        </w:rPr>
      </w:pPr>
      <w:r>
        <w:rPr>
          <w:rFonts w:hint="eastAsia" w:ascii="仿宋" w:hAnsi="仿宋" w:eastAsia="仿宋" w:cs="仿宋"/>
          <w:sz w:val="32"/>
          <w:szCs w:val="32"/>
        </w:rPr>
        <w:t>第四部分      评标办法</w:t>
      </w:r>
    </w:p>
    <w:p>
      <w:pPr>
        <w:spacing w:line="360" w:lineRule="auto"/>
        <w:ind w:firstLine="1280" w:firstLineChars="400"/>
        <w:rPr>
          <w:rFonts w:hint="eastAsia" w:ascii="仿宋" w:hAnsi="仿宋" w:eastAsia="仿宋" w:cs="仿宋"/>
          <w:sz w:val="32"/>
          <w:szCs w:val="32"/>
        </w:rPr>
      </w:pPr>
      <w:r>
        <w:rPr>
          <w:rFonts w:hint="eastAsia" w:ascii="仿宋" w:hAnsi="仿宋" w:eastAsia="仿宋" w:cs="仿宋"/>
          <w:sz w:val="32"/>
          <w:szCs w:val="32"/>
        </w:rPr>
        <w:t>第五部分      拟签订的合同文本</w:t>
      </w:r>
    </w:p>
    <w:p>
      <w:pPr>
        <w:spacing w:line="360" w:lineRule="auto"/>
        <w:ind w:firstLine="1280" w:firstLineChars="400"/>
        <w:rPr>
          <w:rFonts w:hint="eastAsia" w:ascii="仿宋" w:hAnsi="仿宋" w:eastAsia="仿宋" w:cs="仿宋"/>
          <w:sz w:val="32"/>
          <w:szCs w:val="32"/>
        </w:rPr>
      </w:pPr>
      <w:r>
        <w:rPr>
          <w:rFonts w:hint="eastAsia" w:ascii="仿宋" w:hAnsi="仿宋" w:eastAsia="仿宋" w:cs="仿宋"/>
          <w:sz w:val="32"/>
          <w:szCs w:val="32"/>
        </w:rPr>
        <w:t>第六部分      应提交的有关格式范例</w:t>
      </w:r>
    </w:p>
    <w:p>
      <w:pPr>
        <w:spacing w:line="360" w:lineRule="auto"/>
        <w:ind w:firstLine="549" w:firstLineChars="229"/>
        <w:rPr>
          <w:rFonts w:hint="eastAsia" w:ascii="仿宋" w:hAnsi="仿宋" w:eastAsia="仿宋" w:cs="仿宋"/>
          <w:sz w:val="24"/>
        </w:rPr>
      </w:pPr>
      <w:bookmarkStart w:id="1" w:name="_Hlt91233176"/>
      <w:bookmarkEnd w:id="1"/>
      <w:bookmarkStart w:id="2" w:name="_Toc91899869"/>
    </w:p>
    <w:p>
      <w:pPr>
        <w:spacing w:line="360" w:lineRule="auto"/>
        <w:ind w:firstLine="549" w:firstLineChars="229"/>
        <w:rPr>
          <w:rFonts w:hint="eastAsia" w:ascii="仿宋" w:hAnsi="仿宋" w:eastAsia="仿宋" w:cs="仿宋"/>
          <w:sz w:val="24"/>
        </w:rPr>
      </w:pPr>
    </w:p>
    <w:p>
      <w:pPr>
        <w:spacing w:line="360" w:lineRule="auto"/>
        <w:ind w:firstLine="549" w:firstLineChars="229"/>
        <w:rPr>
          <w:rFonts w:hint="eastAsia" w:ascii="仿宋" w:hAnsi="仿宋" w:eastAsia="仿宋" w:cs="仿宋"/>
          <w:sz w:val="24"/>
        </w:rPr>
      </w:pPr>
    </w:p>
    <w:p>
      <w:pPr>
        <w:spacing w:line="360" w:lineRule="auto"/>
        <w:ind w:firstLine="549" w:firstLineChars="229"/>
        <w:rPr>
          <w:rFonts w:hint="eastAsia" w:ascii="仿宋" w:hAnsi="仿宋" w:eastAsia="仿宋" w:cs="仿宋"/>
          <w:sz w:val="24"/>
        </w:rPr>
      </w:pPr>
    </w:p>
    <w:p>
      <w:pPr>
        <w:spacing w:line="360" w:lineRule="auto"/>
        <w:ind w:firstLine="549" w:firstLineChars="229"/>
        <w:rPr>
          <w:rFonts w:hint="eastAsia" w:ascii="仿宋" w:hAnsi="仿宋" w:eastAsia="仿宋" w:cs="仿宋"/>
          <w:sz w:val="24"/>
        </w:rPr>
      </w:pPr>
    </w:p>
    <w:p>
      <w:pPr>
        <w:spacing w:line="360" w:lineRule="auto"/>
        <w:ind w:firstLine="549" w:firstLineChars="229"/>
        <w:rPr>
          <w:rFonts w:hint="eastAsia" w:ascii="仿宋" w:hAnsi="仿宋" w:eastAsia="仿宋" w:cs="仿宋"/>
          <w:sz w:val="24"/>
        </w:rPr>
      </w:pPr>
    </w:p>
    <w:p>
      <w:pPr>
        <w:spacing w:line="360" w:lineRule="auto"/>
        <w:ind w:firstLine="549" w:firstLineChars="229"/>
        <w:rPr>
          <w:rFonts w:hint="eastAsia" w:ascii="仿宋" w:hAnsi="仿宋" w:eastAsia="仿宋" w:cs="仿宋"/>
          <w:sz w:val="24"/>
        </w:rPr>
      </w:pPr>
    </w:p>
    <w:p>
      <w:pPr>
        <w:spacing w:line="360" w:lineRule="auto"/>
        <w:ind w:firstLine="549" w:firstLineChars="229"/>
        <w:rPr>
          <w:rFonts w:hint="eastAsia" w:ascii="仿宋" w:hAnsi="仿宋" w:eastAsia="仿宋" w:cs="仿宋"/>
          <w:sz w:val="24"/>
        </w:rPr>
      </w:pPr>
    </w:p>
    <w:p>
      <w:pPr>
        <w:spacing w:line="360" w:lineRule="auto"/>
        <w:ind w:firstLine="549" w:firstLineChars="229"/>
        <w:rPr>
          <w:rFonts w:hint="eastAsia" w:ascii="仿宋" w:hAnsi="仿宋" w:eastAsia="仿宋" w:cs="仿宋"/>
          <w:sz w:val="24"/>
        </w:rPr>
      </w:pPr>
    </w:p>
    <w:p>
      <w:pPr>
        <w:spacing w:line="360" w:lineRule="auto"/>
        <w:ind w:firstLine="549" w:firstLineChars="229"/>
        <w:rPr>
          <w:rFonts w:hint="eastAsia" w:ascii="仿宋" w:hAnsi="仿宋" w:eastAsia="仿宋" w:cs="仿宋"/>
          <w:sz w:val="24"/>
        </w:rPr>
      </w:pPr>
    </w:p>
    <w:p>
      <w:pPr>
        <w:spacing w:line="360" w:lineRule="auto"/>
        <w:ind w:firstLine="549" w:firstLineChars="229"/>
        <w:rPr>
          <w:rFonts w:hint="eastAsia" w:ascii="仿宋" w:hAnsi="仿宋" w:eastAsia="仿宋" w:cs="仿宋"/>
          <w:sz w:val="24"/>
        </w:rPr>
      </w:pPr>
    </w:p>
    <w:p>
      <w:pPr>
        <w:spacing w:line="360" w:lineRule="auto"/>
        <w:ind w:firstLine="549" w:firstLineChars="229"/>
        <w:rPr>
          <w:rFonts w:hint="eastAsia" w:ascii="仿宋" w:hAnsi="仿宋" w:eastAsia="仿宋" w:cs="仿宋"/>
          <w:sz w:val="24"/>
        </w:rPr>
      </w:pPr>
    </w:p>
    <w:p>
      <w:pPr>
        <w:spacing w:line="360" w:lineRule="auto"/>
        <w:ind w:firstLine="549" w:firstLineChars="229"/>
        <w:rPr>
          <w:rFonts w:hint="eastAsia" w:ascii="仿宋" w:hAnsi="仿宋" w:eastAsia="仿宋" w:cs="仿宋"/>
          <w:sz w:val="24"/>
        </w:rPr>
      </w:pPr>
    </w:p>
    <w:p>
      <w:pPr>
        <w:spacing w:line="360" w:lineRule="auto"/>
        <w:rPr>
          <w:rFonts w:hint="eastAsia" w:ascii="仿宋" w:hAnsi="仿宋" w:eastAsia="仿宋" w:cs="仿宋"/>
          <w:sz w:val="24"/>
        </w:rPr>
      </w:pPr>
    </w:p>
    <w:p>
      <w:pPr>
        <w:adjustRightInd/>
        <w:spacing w:line="360" w:lineRule="auto"/>
        <w:jc w:val="center"/>
        <w:outlineLvl w:val="0"/>
        <w:rPr>
          <w:rFonts w:hint="eastAsia" w:ascii="仿宋" w:hAnsi="仿宋" w:eastAsia="仿宋" w:cs="仿宋"/>
          <w:b/>
          <w:sz w:val="36"/>
          <w:szCs w:val="20"/>
        </w:rPr>
      </w:pPr>
      <w:bookmarkStart w:id="3" w:name="第一部分"/>
      <w:r>
        <w:rPr>
          <w:rFonts w:hint="eastAsia" w:ascii="仿宋" w:hAnsi="仿宋" w:eastAsia="仿宋" w:cs="仿宋"/>
          <w:b/>
          <w:sz w:val="36"/>
          <w:szCs w:val="36"/>
        </w:rPr>
        <w:br w:type="page"/>
      </w:r>
      <w:bookmarkEnd w:id="2"/>
      <w:bookmarkEnd w:id="3"/>
      <w:bookmarkStart w:id="4" w:name="_Hlt74707423"/>
      <w:bookmarkEnd w:id="4"/>
      <w:bookmarkStart w:id="5" w:name="_Hlt74728647"/>
      <w:bookmarkEnd w:id="5"/>
      <w:bookmarkStart w:id="6" w:name="_Hlt74649545"/>
      <w:bookmarkEnd w:id="6"/>
      <w:bookmarkStart w:id="7" w:name="_Hlt74729822"/>
      <w:bookmarkEnd w:id="7"/>
      <w:bookmarkStart w:id="8" w:name="第二部分"/>
      <w:bookmarkStart w:id="9" w:name="_Toc91899870"/>
      <w:bookmarkStart w:id="10" w:name="_Toc91899871"/>
      <w:r>
        <w:rPr>
          <w:rFonts w:hint="eastAsia" w:ascii="仿宋" w:hAnsi="仿宋" w:eastAsia="仿宋" w:cs="仿宋"/>
          <w:b/>
          <w:sz w:val="36"/>
          <w:szCs w:val="20"/>
        </w:rPr>
        <w:t>第一部分 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仿宋" w:hAnsi="仿宋" w:eastAsia="仿宋" w:cs="仿宋"/>
          <w:color w:val="auto"/>
          <w:sz w:val="24"/>
          <w:u w:val="single"/>
        </w:rPr>
      </w:pPr>
      <w:r>
        <w:rPr>
          <w:rFonts w:hint="eastAsia" w:ascii="仿宋" w:hAnsi="仿宋" w:eastAsia="仿宋" w:cs="仿宋"/>
          <w:color w:val="auto"/>
          <w:sz w:val="24"/>
          <w:u w:val="single"/>
          <w:lang w:eastAsia="zh-CN"/>
        </w:rPr>
        <w:t>杭州市余杭区农业农村局茶叶低温气象指数保险项目</w:t>
      </w:r>
      <w:r>
        <w:rPr>
          <w:rFonts w:hint="eastAsia" w:ascii="仿宋" w:hAnsi="仿宋" w:eastAsia="仿宋" w:cs="仿宋"/>
          <w:color w:val="auto"/>
          <w:sz w:val="24"/>
        </w:rPr>
        <w:t>招标项目的潜在投标人应在政采云平台（</w:t>
      </w:r>
      <w:r>
        <w:rPr>
          <w:rFonts w:hint="eastAsia" w:ascii="仿宋" w:hAnsi="仿宋" w:eastAsia="仿宋" w:cs="仿宋"/>
          <w:color w:val="auto"/>
        </w:rPr>
        <w:fldChar w:fldCharType="begin"/>
      </w:r>
      <w:r>
        <w:rPr>
          <w:rFonts w:hint="eastAsia" w:ascii="仿宋" w:hAnsi="仿宋" w:eastAsia="仿宋" w:cs="仿宋"/>
          <w:color w:val="auto"/>
        </w:rPr>
        <w:instrText xml:space="preserve"> HYPERLINK "https://www.zcygov.cn/）获取（下载）招标文件，并于202%20年%20月%20日%20点%20分00秒" </w:instrText>
      </w:r>
      <w:r>
        <w:rPr>
          <w:rFonts w:hint="eastAsia" w:ascii="仿宋" w:hAnsi="仿宋" w:eastAsia="仿宋" w:cs="仿宋"/>
          <w:color w:val="auto"/>
        </w:rPr>
        <w:fldChar w:fldCharType="separate"/>
      </w:r>
      <w:r>
        <w:rPr>
          <w:rStyle w:val="76"/>
          <w:rFonts w:hint="eastAsia" w:ascii="仿宋" w:hAnsi="仿宋" w:eastAsia="仿宋" w:cs="仿宋"/>
          <w:snapToGrid/>
          <w:color w:val="auto"/>
          <w:kern w:val="2"/>
          <w:sz w:val="24"/>
          <w:szCs w:val="24"/>
        </w:rPr>
        <w:t>https://www.zcygov.cn/）获取（下载）招标文件，并于202</w:t>
      </w:r>
      <w:r>
        <w:rPr>
          <w:rStyle w:val="76"/>
          <w:rFonts w:hint="eastAsia" w:ascii="仿宋" w:hAnsi="仿宋" w:eastAsia="仿宋" w:cs="仿宋"/>
          <w:snapToGrid/>
          <w:color w:val="auto"/>
          <w:kern w:val="2"/>
          <w:sz w:val="24"/>
          <w:szCs w:val="24"/>
          <w:lang w:val="en-US" w:eastAsia="zh-CN"/>
        </w:rPr>
        <w:t>3</w:t>
      </w:r>
      <w:r>
        <w:rPr>
          <w:rStyle w:val="76"/>
          <w:rFonts w:hint="eastAsia" w:ascii="仿宋" w:hAnsi="仿宋" w:eastAsia="仿宋" w:cs="仿宋"/>
          <w:snapToGrid/>
          <w:color w:val="auto"/>
          <w:kern w:val="2"/>
          <w:sz w:val="24"/>
          <w:szCs w:val="24"/>
        </w:rPr>
        <w:t>年</w:t>
      </w:r>
      <w:r>
        <w:rPr>
          <w:rStyle w:val="76"/>
          <w:rFonts w:hint="eastAsia" w:ascii="仿宋" w:hAnsi="仿宋" w:eastAsia="仿宋" w:cs="仿宋"/>
          <w:snapToGrid/>
          <w:color w:val="auto"/>
          <w:kern w:val="2"/>
          <w:sz w:val="24"/>
          <w:szCs w:val="24"/>
          <w:lang w:val="en-US" w:eastAsia="zh-CN"/>
        </w:rPr>
        <w:t>5</w:t>
      </w:r>
      <w:r>
        <w:rPr>
          <w:rStyle w:val="76"/>
          <w:rFonts w:hint="eastAsia" w:ascii="仿宋" w:hAnsi="仿宋" w:eastAsia="仿宋" w:cs="仿宋"/>
          <w:snapToGrid/>
          <w:color w:val="auto"/>
          <w:kern w:val="2"/>
          <w:sz w:val="24"/>
          <w:szCs w:val="24"/>
        </w:rPr>
        <w:t>月</w:t>
      </w:r>
      <w:r>
        <w:rPr>
          <w:rStyle w:val="76"/>
          <w:rFonts w:hint="eastAsia" w:ascii="仿宋" w:hAnsi="仿宋" w:eastAsia="仿宋" w:cs="仿宋"/>
          <w:snapToGrid/>
          <w:color w:val="auto"/>
          <w:kern w:val="2"/>
          <w:sz w:val="24"/>
          <w:szCs w:val="24"/>
          <w:lang w:val="en-US" w:eastAsia="zh-CN"/>
        </w:rPr>
        <w:t>30</w:t>
      </w:r>
      <w:r>
        <w:rPr>
          <w:rStyle w:val="76"/>
          <w:rFonts w:hint="eastAsia" w:ascii="仿宋" w:hAnsi="仿宋" w:eastAsia="仿宋" w:cs="仿宋"/>
          <w:snapToGrid/>
          <w:color w:val="auto"/>
          <w:kern w:val="2"/>
          <w:sz w:val="24"/>
          <w:szCs w:val="24"/>
        </w:rPr>
        <w:t xml:space="preserve">日 </w:t>
      </w:r>
      <w:r>
        <w:rPr>
          <w:rStyle w:val="76"/>
          <w:rFonts w:hint="eastAsia" w:ascii="仿宋" w:hAnsi="仿宋" w:eastAsia="仿宋" w:cs="仿宋"/>
          <w:snapToGrid/>
          <w:color w:val="auto"/>
          <w:kern w:val="2"/>
          <w:sz w:val="24"/>
          <w:szCs w:val="24"/>
          <w:lang w:val="en-US" w:eastAsia="zh-CN"/>
        </w:rPr>
        <w:t>9</w:t>
      </w:r>
      <w:r>
        <w:rPr>
          <w:rStyle w:val="76"/>
          <w:rFonts w:hint="eastAsia" w:ascii="仿宋" w:hAnsi="仿宋" w:eastAsia="仿宋" w:cs="仿宋"/>
          <w:snapToGrid/>
          <w:color w:val="auto"/>
          <w:kern w:val="2"/>
          <w:sz w:val="24"/>
          <w:szCs w:val="24"/>
        </w:rPr>
        <w:t>点</w:t>
      </w:r>
      <w:r>
        <w:rPr>
          <w:rStyle w:val="76"/>
          <w:rFonts w:hint="eastAsia" w:ascii="仿宋" w:hAnsi="仿宋" w:eastAsia="仿宋" w:cs="仿宋"/>
          <w:snapToGrid/>
          <w:color w:val="auto"/>
          <w:kern w:val="2"/>
          <w:sz w:val="24"/>
          <w:szCs w:val="24"/>
          <w:lang w:val="en-US" w:eastAsia="zh-CN"/>
        </w:rPr>
        <w:t>30</w:t>
      </w:r>
      <w:r>
        <w:rPr>
          <w:rStyle w:val="76"/>
          <w:rFonts w:hint="eastAsia" w:ascii="仿宋" w:hAnsi="仿宋" w:eastAsia="仿宋" w:cs="仿宋"/>
          <w:snapToGrid/>
          <w:color w:val="auto"/>
          <w:kern w:val="2"/>
          <w:sz w:val="24"/>
          <w:szCs w:val="24"/>
        </w:rPr>
        <w:t>分</w:t>
      </w:r>
      <w:r>
        <w:rPr>
          <w:rStyle w:val="76"/>
          <w:rFonts w:hint="eastAsia" w:ascii="仿宋" w:hAnsi="仿宋" w:eastAsia="仿宋" w:cs="仿宋"/>
          <w:bCs/>
          <w:snapToGrid/>
          <w:color w:val="auto"/>
          <w:kern w:val="2"/>
          <w:sz w:val="24"/>
          <w:szCs w:val="24"/>
        </w:rPr>
        <w:t>00秒</w:t>
      </w:r>
      <w:r>
        <w:rPr>
          <w:rStyle w:val="76"/>
          <w:rFonts w:hint="eastAsia" w:ascii="仿宋" w:hAnsi="仿宋" w:eastAsia="仿宋" w:cs="仿宋"/>
          <w:bCs/>
          <w:snapToGrid/>
          <w:color w:val="auto"/>
          <w:kern w:val="2"/>
          <w:sz w:val="24"/>
          <w:szCs w:val="24"/>
        </w:rPr>
        <w:fldChar w:fldCharType="end"/>
      </w:r>
      <w:r>
        <w:rPr>
          <w:rFonts w:hint="eastAsia" w:ascii="仿宋" w:hAnsi="仿宋" w:eastAsia="仿宋" w:cs="仿宋"/>
          <w:bCs/>
          <w:color w:val="auto"/>
          <w:sz w:val="24"/>
        </w:rPr>
        <w:t>（北京时间）前</w:t>
      </w:r>
      <w:r>
        <w:rPr>
          <w:rFonts w:hint="eastAsia" w:ascii="仿宋" w:hAnsi="仿宋" w:eastAsia="仿宋" w:cs="仿宋"/>
          <w:color w:val="auto"/>
          <w:sz w:val="24"/>
        </w:rPr>
        <w:t>递交（上传）投标文件。</w:t>
      </w:r>
    </w:p>
    <w:p>
      <w:pPr>
        <w:spacing w:line="360" w:lineRule="auto"/>
        <w:rPr>
          <w:rFonts w:hint="eastAsia" w:ascii="仿宋" w:hAnsi="仿宋" w:eastAsia="仿宋" w:cs="仿宋"/>
          <w:b/>
          <w:color w:val="auto"/>
          <w:sz w:val="24"/>
        </w:rPr>
      </w:pPr>
      <w:r>
        <w:rPr>
          <w:rFonts w:hint="eastAsia" w:ascii="仿宋" w:hAnsi="仿宋" w:eastAsia="仿宋" w:cs="仿宋"/>
          <w:b/>
          <w:color w:val="auto"/>
          <w:sz w:val="24"/>
        </w:rPr>
        <w:t xml:space="preserve">一、项目基本情况                                            </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 xml:space="preserve">    </w:t>
      </w:r>
      <w:r>
        <w:rPr>
          <w:rFonts w:hint="eastAsia" w:ascii="仿宋" w:hAnsi="仿宋" w:eastAsia="仿宋" w:cs="仿宋"/>
          <w:b/>
          <w:color w:val="auto"/>
          <w:sz w:val="24"/>
        </w:rPr>
        <w:t>项目编号：</w:t>
      </w:r>
      <w:r>
        <w:rPr>
          <w:rFonts w:hint="eastAsia" w:ascii="仿宋" w:hAnsi="仿宋" w:eastAsia="仿宋" w:cs="仿宋"/>
          <w:color w:val="auto"/>
          <w:sz w:val="24"/>
          <w:lang w:eastAsia="zh-CN"/>
        </w:rPr>
        <w:t>ZH-YHNYJ-2023003</w:t>
      </w:r>
    </w:p>
    <w:p>
      <w:pPr>
        <w:spacing w:line="360" w:lineRule="auto"/>
        <w:rPr>
          <w:rFonts w:hint="eastAsia" w:ascii="仿宋" w:hAnsi="仿宋" w:eastAsia="仿宋" w:cs="仿宋"/>
          <w:color w:val="auto"/>
          <w:sz w:val="24"/>
          <w:lang w:eastAsia="zh-CN"/>
        </w:rPr>
      </w:pPr>
      <w:r>
        <w:rPr>
          <w:rFonts w:hint="eastAsia" w:ascii="仿宋" w:hAnsi="仿宋" w:eastAsia="仿宋" w:cs="仿宋"/>
          <w:color w:val="auto"/>
          <w:sz w:val="24"/>
        </w:rPr>
        <w:t xml:space="preserve">   </w:t>
      </w:r>
      <w:r>
        <w:rPr>
          <w:rFonts w:hint="eastAsia" w:ascii="仿宋" w:hAnsi="仿宋" w:eastAsia="仿宋" w:cs="仿宋"/>
          <w:b/>
          <w:color w:val="auto"/>
          <w:sz w:val="24"/>
        </w:rPr>
        <w:t xml:space="preserve"> 项目名称：</w:t>
      </w:r>
      <w:r>
        <w:rPr>
          <w:rFonts w:hint="eastAsia" w:ascii="仿宋" w:hAnsi="仿宋" w:eastAsia="仿宋" w:cs="仿宋"/>
          <w:color w:val="auto"/>
          <w:sz w:val="24"/>
          <w:lang w:eastAsia="zh-CN"/>
        </w:rPr>
        <w:t>杭州市余杭区农业农村局茶叶低温气象指数保险项目</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 xml:space="preserve">   </w:t>
      </w:r>
      <w:r>
        <w:rPr>
          <w:rFonts w:hint="eastAsia" w:ascii="仿宋" w:hAnsi="仿宋" w:eastAsia="仿宋" w:cs="仿宋"/>
          <w:b/>
          <w:color w:val="auto"/>
          <w:sz w:val="24"/>
        </w:rPr>
        <w:t xml:space="preserve"> 预算金额（元）：</w:t>
      </w:r>
      <w:r>
        <w:rPr>
          <w:rFonts w:hint="eastAsia" w:ascii="仿宋" w:hAnsi="仿宋" w:eastAsia="仿宋" w:cs="仿宋"/>
          <w:color w:val="auto"/>
          <w:sz w:val="24"/>
        </w:rPr>
        <w:t xml:space="preserve"> 7500000</w:t>
      </w:r>
    </w:p>
    <w:p>
      <w:pPr>
        <w:spacing w:line="360" w:lineRule="auto"/>
        <w:ind w:firstLine="480"/>
        <w:rPr>
          <w:rFonts w:hint="eastAsia" w:ascii="仿宋" w:hAnsi="仿宋" w:eastAsia="仿宋" w:cs="仿宋"/>
          <w:color w:val="auto"/>
          <w:sz w:val="24"/>
        </w:rPr>
      </w:pPr>
      <w:r>
        <w:rPr>
          <w:rFonts w:hint="eastAsia" w:ascii="仿宋" w:hAnsi="仿宋" w:eastAsia="仿宋" w:cs="仿宋"/>
          <w:b/>
          <w:color w:val="auto"/>
          <w:sz w:val="24"/>
        </w:rPr>
        <w:t>最高限价（元）：</w:t>
      </w:r>
      <w:r>
        <w:rPr>
          <w:rFonts w:hint="eastAsia" w:ascii="仿宋" w:hAnsi="仿宋" w:eastAsia="仿宋" w:cs="仿宋"/>
          <w:color w:val="auto"/>
          <w:sz w:val="24"/>
        </w:rPr>
        <w:t xml:space="preserve"> 7500000</w:t>
      </w:r>
    </w:p>
    <w:p>
      <w:pPr>
        <w:pStyle w:val="5"/>
        <w:spacing w:line="360" w:lineRule="auto"/>
        <w:ind w:firstLine="480"/>
        <w:rPr>
          <w:rFonts w:hint="eastAsia" w:ascii="仿宋" w:hAnsi="仿宋" w:eastAsia="仿宋" w:cs="仿宋"/>
          <w:bCs/>
          <w:snapToGrid/>
          <w:color w:val="auto"/>
          <w:kern w:val="2"/>
          <w:sz w:val="24"/>
          <w:szCs w:val="24"/>
        </w:rPr>
      </w:pPr>
      <w:r>
        <w:rPr>
          <w:rFonts w:hint="eastAsia" w:ascii="仿宋" w:hAnsi="仿宋" w:eastAsia="仿宋" w:cs="仿宋"/>
          <w:b/>
          <w:color w:val="auto"/>
          <w:sz w:val="24"/>
        </w:rPr>
        <w:t>采购需求：</w:t>
      </w:r>
      <w:r>
        <w:rPr>
          <w:rFonts w:hint="eastAsia" w:ascii="仿宋" w:hAnsi="仿宋" w:eastAsia="仿宋" w:cs="仿宋"/>
          <w:bCs/>
          <w:snapToGrid/>
          <w:color w:val="auto"/>
          <w:kern w:val="2"/>
          <w:sz w:val="24"/>
          <w:szCs w:val="24"/>
        </w:rPr>
        <w:t>杭州市余杭区茶叶低温气象指数保险服务。</w:t>
      </w:r>
    </w:p>
    <w:p>
      <w:pPr>
        <w:pStyle w:val="128"/>
        <w:ind w:firstLine="482"/>
        <w:outlineLvl w:val="2"/>
        <w:rPr>
          <w:rFonts w:hint="eastAsia" w:ascii="仿宋" w:hAnsi="仿宋" w:eastAsia="仿宋" w:cs="仿宋"/>
          <w:color w:val="auto"/>
        </w:rPr>
      </w:pPr>
      <w:r>
        <w:rPr>
          <w:rFonts w:hint="eastAsia" w:ascii="仿宋" w:hAnsi="仿宋" w:eastAsia="仿宋" w:cs="仿宋"/>
          <w:b/>
          <w:color w:val="auto"/>
        </w:rPr>
        <w:t>合同履约期限：</w:t>
      </w:r>
      <w:r>
        <w:rPr>
          <w:rFonts w:hint="eastAsia" w:ascii="仿宋" w:hAnsi="仿宋" w:eastAsia="仿宋" w:cs="仿宋"/>
          <w:b w:val="0"/>
          <w:bCs w:val="0"/>
          <w:color w:val="auto"/>
          <w:highlight w:val="none"/>
          <w:lang w:val="en-US" w:eastAsia="zh-CN"/>
        </w:rPr>
        <w:t>自合同签订之日起一年</w:t>
      </w:r>
      <w:r>
        <w:rPr>
          <w:rFonts w:hint="eastAsia" w:ascii="仿宋" w:hAnsi="仿宋" w:eastAsia="仿宋" w:cs="仿宋"/>
          <w:b w:val="0"/>
          <w:bCs w:val="0"/>
          <w:color w:val="auto"/>
          <w:sz w:val="24"/>
          <w:szCs w:val="24"/>
          <w:highlight w:val="none"/>
        </w:rPr>
        <w:t>。</w:t>
      </w:r>
      <w:r>
        <w:rPr>
          <w:rFonts w:hint="eastAsia" w:ascii="仿宋" w:hAnsi="仿宋" w:eastAsia="仿宋" w:cs="仿宋"/>
          <w:color w:val="auto"/>
        </w:rPr>
        <w:t xml:space="preserve"> </w:t>
      </w:r>
    </w:p>
    <w:p>
      <w:pPr>
        <w:pStyle w:val="5"/>
        <w:spacing w:line="360" w:lineRule="auto"/>
        <w:ind w:firstLine="480"/>
        <w:rPr>
          <w:rFonts w:hint="eastAsia" w:ascii="仿宋" w:hAnsi="仿宋" w:eastAsia="仿宋" w:cs="仿宋"/>
          <w:b/>
          <w:color w:val="auto"/>
        </w:rPr>
      </w:pPr>
      <w:r>
        <w:rPr>
          <w:rFonts w:hint="eastAsia" w:ascii="仿宋" w:hAnsi="仿宋" w:eastAsia="仿宋" w:cs="仿宋"/>
          <w:b/>
          <w:color w:val="auto"/>
          <w:sz w:val="24"/>
        </w:rPr>
        <w:t>本项目接受联合体投标：</w:t>
      </w:r>
      <w:r>
        <w:rPr>
          <w:rFonts w:hint="eastAsia" w:ascii="仿宋" w:hAnsi="仿宋" w:eastAsia="仿宋" w:cs="仿宋"/>
          <w:color w:val="auto"/>
          <w:kern w:val="0"/>
          <w:sz w:val="24"/>
        </w:rPr>
        <w:t xml:space="preserve"> </w:t>
      </w:r>
      <w:sdt>
        <w:sdtPr>
          <w:rPr>
            <w:rFonts w:hint="eastAsia" w:ascii="仿宋" w:hAnsi="仿宋" w:eastAsia="仿宋" w:cs="仿宋"/>
            <w:color w:val="auto"/>
            <w:kern w:val="0"/>
            <w:sz w:val="24"/>
          </w:rPr>
          <w:id w:val="-441836950"/>
          <w14:checkbox>
            <w14:checked w14:val="0"/>
            <w14:checkedState w14:val="00FE" w14:font="Wingdings"/>
            <w14:uncheckedState w14:val="2610" w14:font="MS Gothic"/>
          </w14:checkbox>
        </w:sdtPr>
        <w:sdtEndPr>
          <w:rPr>
            <w:rFonts w:hint="eastAsia" w:ascii="仿宋" w:hAnsi="仿宋" w:eastAsia="仿宋" w:cs="仿宋"/>
            <w:color w:val="auto"/>
            <w:kern w:val="0"/>
            <w:sz w:val="24"/>
          </w:rPr>
        </w:sdtEndPr>
        <w:sdtContent>
          <w:r>
            <w:rPr>
              <w:rFonts w:hint="eastAsia" w:ascii="仿宋" w:hAnsi="仿宋" w:eastAsia="仿宋" w:cs="仿宋"/>
              <w:snapToGrid w:val="0"/>
              <w:color w:val="auto"/>
              <w:kern w:val="0"/>
              <w:sz w:val="24"/>
              <w:szCs w:val="20"/>
              <w:lang w:val="en-US" w:eastAsia="zh-CN" w:bidi="ar-SA"/>
            </w:rPr>
            <w:t>☐</w:t>
          </w:r>
        </w:sdtContent>
      </w:sdt>
      <w:r>
        <w:rPr>
          <w:rFonts w:hint="eastAsia" w:ascii="仿宋" w:hAnsi="仿宋" w:eastAsia="仿宋" w:cs="仿宋"/>
          <w:b/>
          <w:color w:val="auto"/>
          <w:sz w:val="24"/>
        </w:rPr>
        <w:t>是；</w:t>
      </w:r>
      <w:sdt>
        <w:sdtPr>
          <w:rPr>
            <w:rFonts w:hint="eastAsia" w:ascii="仿宋" w:hAnsi="仿宋" w:eastAsia="仿宋" w:cs="仿宋"/>
            <w:color w:val="auto"/>
            <w:kern w:val="0"/>
            <w:sz w:val="24"/>
          </w:rPr>
          <w:id w:val="-1591624199"/>
          <w14:checkbox>
            <w14:checked w14:val="1"/>
            <w14:checkedState w14:val="00FE" w14:font="Wingdings"/>
            <w14:uncheckedState w14:val="2610" w14:font="MS Gothic"/>
          </w14:checkbox>
        </w:sdtPr>
        <w:sdtEndPr>
          <w:rPr>
            <w:rFonts w:hint="eastAsia" w:ascii="仿宋" w:hAnsi="仿宋" w:eastAsia="仿宋" w:cs="仿宋"/>
            <w:color w:val="auto"/>
            <w:kern w:val="0"/>
            <w:sz w:val="24"/>
          </w:rPr>
        </w:sdtEndPr>
        <w:sdtContent>
          <w:r>
            <w:rPr>
              <w:rFonts w:hint="eastAsia" w:ascii="Wingdings" w:hAnsi="Wingdings" w:eastAsia="仿宋" w:cs="仿宋"/>
              <w:snapToGrid w:val="0"/>
              <w:color w:val="auto"/>
              <w:kern w:val="0"/>
              <w:sz w:val="24"/>
              <w:szCs w:val="20"/>
              <w:lang w:val="en-US" w:eastAsia="zh-CN" w:bidi="ar-SA"/>
            </w:rPr>
            <w:t>þ</w:t>
          </w:r>
        </w:sdtContent>
      </w:sdt>
      <w:r>
        <w:rPr>
          <w:rFonts w:hint="eastAsia" w:ascii="仿宋" w:hAnsi="仿宋" w:eastAsia="仿宋" w:cs="仿宋"/>
          <w:b/>
          <w:color w:val="auto"/>
          <w:sz w:val="24"/>
        </w:rPr>
        <w:t>否</w:t>
      </w:r>
      <w:r>
        <w:rPr>
          <w:rFonts w:hint="eastAsia" w:ascii="仿宋" w:hAnsi="仿宋" w:eastAsia="仿宋" w:cs="仿宋"/>
          <w:color w:val="auto"/>
          <w:kern w:val="0"/>
          <w:sz w:val="24"/>
        </w:rPr>
        <w:t>。</w:t>
      </w:r>
    </w:p>
    <w:p>
      <w:pPr>
        <w:spacing w:line="360" w:lineRule="auto"/>
        <w:rPr>
          <w:rFonts w:hint="eastAsia" w:ascii="仿宋" w:hAnsi="仿宋" w:eastAsia="仿宋" w:cs="仿宋"/>
          <w:b/>
          <w:color w:val="auto"/>
          <w:sz w:val="24"/>
        </w:rPr>
      </w:pPr>
      <w:r>
        <w:rPr>
          <w:rFonts w:hint="eastAsia" w:ascii="仿宋" w:hAnsi="仿宋" w:eastAsia="仿宋" w:cs="仿宋"/>
          <w:b/>
          <w:color w:val="auto"/>
          <w:sz w:val="24"/>
        </w:rPr>
        <w:t>二、申请人的资格要求：</w:t>
      </w:r>
    </w:p>
    <w:p>
      <w:pPr>
        <w:spacing w:line="360" w:lineRule="auto"/>
        <w:ind w:firstLine="480"/>
        <w:rPr>
          <w:rFonts w:hint="eastAsia" w:ascii="仿宋" w:hAnsi="仿宋" w:eastAsia="仿宋" w:cs="仿宋"/>
          <w:snapToGrid w:val="0"/>
          <w:color w:val="auto"/>
          <w:kern w:val="28"/>
          <w:sz w:val="24"/>
          <w:szCs w:val="20"/>
        </w:rPr>
      </w:pPr>
      <w:r>
        <w:rPr>
          <w:rFonts w:hint="eastAsia" w:ascii="仿宋" w:hAnsi="仿宋" w:eastAsia="仿宋" w:cs="仿宋"/>
          <w:snapToGrid w:val="0"/>
          <w:color w:val="auto"/>
          <w:kern w:val="28"/>
          <w:sz w:val="24"/>
          <w:szCs w:val="20"/>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hint="eastAsia" w:ascii="仿宋" w:hAnsi="仿宋" w:eastAsia="仿宋" w:cs="仿宋"/>
          <w:snapToGrid w:val="0"/>
          <w:color w:val="auto"/>
          <w:kern w:val="28"/>
          <w:sz w:val="24"/>
          <w:szCs w:val="20"/>
        </w:rPr>
      </w:pPr>
      <w:r>
        <w:rPr>
          <w:rFonts w:hint="eastAsia" w:ascii="仿宋" w:hAnsi="仿宋" w:eastAsia="仿宋" w:cs="仿宋"/>
          <w:snapToGrid w:val="0"/>
          <w:color w:val="auto"/>
          <w:kern w:val="28"/>
          <w:sz w:val="24"/>
          <w:szCs w:val="20"/>
        </w:rPr>
        <w:t xml:space="preserve">    2.</w:t>
      </w:r>
      <w:r>
        <w:rPr>
          <w:rFonts w:hint="eastAsia" w:ascii="仿宋" w:hAnsi="仿宋" w:eastAsia="仿宋" w:cs="仿宋"/>
          <w:color w:val="auto"/>
        </w:rPr>
        <w:t xml:space="preserve"> </w:t>
      </w:r>
      <w:r>
        <w:rPr>
          <w:rFonts w:hint="eastAsia" w:ascii="仿宋" w:hAnsi="仿宋" w:eastAsia="仿宋" w:cs="仿宋"/>
          <w:snapToGrid w:val="0"/>
          <w:color w:val="auto"/>
          <w:kern w:val="28"/>
          <w:sz w:val="24"/>
          <w:szCs w:val="20"/>
        </w:rPr>
        <w:t>以联合体形式投标的，提供联合协议(本项目不接受联合体投标或者投标人不以联合体形式投标的，则不需要提供) ；</w:t>
      </w:r>
    </w:p>
    <w:p>
      <w:pPr>
        <w:spacing w:line="360" w:lineRule="auto"/>
        <w:ind w:firstLine="480" w:firstLineChars="200"/>
        <w:rPr>
          <w:rFonts w:hint="eastAsia" w:ascii="仿宋" w:hAnsi="仿宋" w:eastAsia="仿宋" w:cs="仿宋"/>
          <w:snapToGrid w:val="0"/>
          <w:color w:val="auto"/>
          <w:kern w:val="28"/>
          <w:sz w:val="24"/>
          <w:szCs w:val="20"/>
        </w:rPr>
      </w:pPr>
      <w:r>
        <w:rPr>
          <w:rFonts w:hint="eastAsia" w:ascii="仿宋" w:hAnsi="仿宋" w:eastAsia="仿宋" w:cs="仿宋"/>
          <w:snapToGrid w:val="0"/>
          <w:color w:val="auto"/>
          <w:kern w:val="28"/>
          <w:sz w:val="24"/>
          <w:szCs w:val="20"/>
        </w:rPr>
        <w:t>3.落实政府采购政策需满足的资格要求：</w:t>
      </w:r>
    </w:p>
    <w:p>
      <w:pPr>
        <w:spacing w:line="360" w:lineRule="auto"/>
        <w:ind w:firstLine="480" w:firstLineChars="200"/>
        <w:rPr>
          <w:rFonts w:hint="eastAsia" w:ascii="仿宋" w:hAnsi="仿宋" w:eastAsia="仿宋" w:cs="仿宋"/>
          <w:color w:val="auto"/>
          <w:sz w:val="24"/>
        </w:rPr>
      </w:pPr>
      <w:sdt>
        <w:sdtPr>
          <w:rPr>
            <w:rFonts w:hint="eastAsia" w:ascii="仿宋" w:hAnsi="仿宋" w:eastAsia="仿宋" w:cs="仿宋"/>
            <w:color w:val="auto"/>
            <w:kern w:val="0"/>
            <w:sz w:val="24"/>
          </w:rPr>
          <w:id w:val="1928616923"/>
          <w14:checkbox>
            <w14:checked w14:val="1"/>
            <w14:checkedState w14:val="00FE" w14:font="Wingdings"/>
            <w14:uncheckedState w14:val="2610" w14:font="MS Gothic"/>
          </w14:checkbox>
        </w:sdtPr>
        <w:sdtEndPr>
          <w:rPr>
            <w:rFonts w:hint="eastAsia" w:ascii="仿宋" w:hAnsi="仿宋" w:eastAsia="仿宋" w:cs="仿宋"/>
            <w:color w:val="auto"/>
            <w:kern w:val="0"/>
            <w:sz w:val="24"/>
          </w:rPr>
        </w:sdtEndPr>
        <w:sdtContent>
          <w:r>
            <w:rPr>
              <w:rFonts w:hint="eastAsia" w:ascii="Wingdings" w:hAnsi="Wingdings" w:eastAsia="仿宋" w:cs="仿宋"/>
              <w:color w:val="auto"/>
              <w:kern w:val="0"/>
              <w:sz w:val="24"/>
              <w:szCs w:val="24"/>
              <w:lang w:val="en-US" w:eastAsia="zh-CN" w:bidi="ar-SA"/>
            </w:rPr>
            <w:t>þ</w:t>
          </w:r>
        </w:sdtContent>
      </w:sdt>
      <w:r>
        <w:rPr>
          <w:rFonts w:hint="eastAsia" w:ascii="仿宋" w:hAnsi="仿宋" w:eastAsia="仿宋" w:cs="仿宋"/>
          <w:color w:val="auto"/>
          <w:sz w:val="24"/>
        </w:rPr>
        <w:t>无</w:t>
      </w:r>
    </w:p>
    <w:p>
      <w:pPr>
        <w:spacing w:line="360" w:lineRule="auto"/>
        <w:ind w:firstLine="480" w:firstLineChars="200"/>
        <w:rPr>
          <w:rFonts w:hint="eastAsia" w:ascii="仿宋" w:hAnsi="仿宋" w:eastAsia="仿宋" w:cs="仿宋"/>
          <w:color w:val="auto"/>
          <w:sz w:val="24"/>
        </w:rPr>
      </w:pPr>
      <w:sdt>
        <w:sdtPr>
          <w:rPr>
            <w:rFonts w:hint="eastAsia" w:ascii="仿宋" w:hAnsi="仿宋" w:eastAsia="仿宋" w:cs="仿宋"/>
            <w:color w:val="auto"/>
            <w:kern w:val="0"/>
            <w:sz w:val="24"/>
          </w:rPr>
          <w:id w:val="-1024704304"/>
          <w14:checkbox>
            <w14:checked w14:val="0"/>
            <w14:checkedState w14:val="00FE" w14:font="Wingdings"/>
            <w14:uncheckedState w14:val="2610" w14:font="MS Gothic"/>
          </w14:checkbox>
        </w:sdtPr>
        <w:sdtEndPr>
          <w:rPr>
            <w:rFonts w:hint="eastAsia" w:ascii="仿宋" w:hAnsi="仿宋" w:eastAsia="仿宋" w:cs="仿宋"/>
            <w:color w:val="auto"/>
            <w:kern w:val="0"/>
            <w:sz w:val="24"/>
          </w:rPr>
        </w:sdtEndPr>
        <w:sdtContent>
          <w:r>
            <w:rPr>
              <w:rFonts w:hint="eastAsia" w:ascii="仿宋" w:hAnsi="仿宋" w:eastAsia="仿宋" w:cs="仿宋"/>
              <w:color w:val="auto"/>
              <w:kern w:val="0"/>
              <w:sz w:val="24"/>
            </w:rPr>
            <w:t>☐</w:t>
          </w:r>
        </w:sdtContent>
      </w:sdt>
      <w:r>
        <w:rPr>
          <w:rFonts w:hint="eastAsia" w:ascii="仿宋" w:hAnsi="仿宋" w:eastAsia="仿宋" w:cs="仿宋"/>
          <w:color w:val="auto"/>
          <w:kern w:val="0"/>
          <w:sz w:val="24"/>
        </w:rPr>
        <w:t>专</w:t>
      </w:r>
      <w:r>
        <w:rPr>
          <w:rFonts w:hint="eastAsia" w:ascii="仿宋" w:hAnsi="仿宋" w:eastAsia="仿宋" w:cs="仿宋"/>
          <w:color w:val="auto"/>
          <w:sz w:val="24"/>
        </w:rPr>
        <w:t>门面向中小企业</w:t>
      </w:r>
    </w:p>
    <w:p>
      <w:pPr>
        <w:spacing w:line="360" w:lineRule="auto"/>
        <w:ind w:firstLine="897" w:firstLineChars="374"/>
        <w:rPr>
          <w:rFonts w:hint="eastAsia" w:ascii="仿宋" w:hAnsi="仿宋" w:eastAsia="仿宋" w:cs="仿宋"/>
          <w:color w:val="auto"/>
          <w:sz w:val="24"/>
        </w:rPr>
      </w:pPr>
      <w:sdt>
        <w:sdtPr>
          <w:rPr>
            <w:rFonts w:hint="eastAsia" w:ascii="仿宋" w:hAnsi="仿宋" w:eastAsia="仿宋" w:cs="仿宋"/>
            <w:color w:val="auto"/>
            <w:kern w:val="0"/>
            <w:sz w:val="24"/>
          </w:rPr>
          <w:id w:val="-333685401"/>
          <w14:checkbox>
            <w14:checked w14:val="0"/>
            <w14:checkedState w14:val="00FE" w14:font="Wingdings"/>
            <w14:uncheckedState w14:val="2610" w14:font="MS Gothic"/>
          </w14:checkbox>
        </w:sdtPr>
        <w:sdtEndPr>
          <w:rPr>
            <w:rFonts w:hint="eastAsia" w:ascii="仿宋" w:hAnsi="仿宋" w:eastAsia="仿宋" w:cs="仿宋"/>
            <w:color w:val="auto"/>
            <w:kern w:val="0"/>
            <w:sz w:val="24"/>
          </w:rPr>
        </w:sdtEndPr>
        <w:sdtContent>
          <w:r>
            <w:rPr>
              <w:rFonts w:hint="eastAsia" w:ascii="仿宋" w:hAnsi="仿宋" w:eastAsia="仿宋" w:cs="仿宋"/>
              <w:color w:val="auto"/>
              <w:kern w:val="0"/>
              <w:sz w:val="24"/>
            </w:rPr>
            <w:t>☐</w:t>
          </w:r>
        </w:sdtContent>
      </w:sdt>
      <w:r>
        <w:rPr>
          <w:rFonts w:hint="eastAsia" w:ascii="仿宋" w:hAnsi="仿宋" w:eastAsia="仿宋" w:cs="仿宋"/>
          <w:color w:val="auto"/>
          <w:sz w:val="24"/>
        </w:rPr>
        <w:t>服务全部由符合政策要求的中小企业承接，提供中小企业声明函；</w:t>
      </w:r>
    </w:p>
    <w:p>
      <w:pPr>
        <w:spacing w:line="360" w:lineRule="auto"/>
        <w:ind w:firstLine="897" w:firstLineChars="374"/>
        <w:rPr>
          <w:rFonts w:hint="eastAsia" w:ascii="仿宋" w:hAnsi="仿宋" w:eastAsia="仿宋" w:cs="仿宋"/>
          <w:color w:val="auto"/>
          <w:sz w:val="24"/>
        </w:rPr>
      </w:pPr>
      <w:sdt>
        <w:sdtPr>
          <w:rPr>
            <w:rFonts w:hint="eastAsia" w:ascii="仿宋" w:hAnsi="仿宋" w:eastAsia="仿宋" w:cs="仿宋"/>
            <w:color w:val="auto"/>
            <w:kern w:val="0"/>
            <w:sz w:val="24"/>
          </w:rPr>
          <w:id w:val="-2141025358"/>
          <w14:checkbox>
            <w14:checked w14:val="0"/>
            <w14:checkedState w14:val="00FE" w14:font="Wingdings"/>
            <w14:uncheckedState w14:val="2610" w14:font="MS Gothic"/>
          </w14:checkbox>
        </w:sdtPr>
        <w:sdtEndPr>
          <w:rPr>
            <w:rFonts w:hint="eastAsia" w:ascii="仿宋" w:hAnsi="仿宋" w:eastAsia="仿宋" w:cs="仿宋"/>
            <w:color w:val="auto"/>
            <w:kern w:val="0"/>
            <w:sz w:val="24"/>
          </w:rPr>
        </w:sdtEndPr>
        <w:sdtContent>
          <w:r>
            <w:rPr>
              <w:rFonts w:hint="eastAsia" w:ascii="仿宋" w:hAnsi="仿宋" w:eastAsia="仿宋" w:cs="仿宋"/>
              <w:color w:val="auto"/>
              <w:kern w:val="0"/>
              <w:sz w:val="24"/>
            </w:rPr>
            <w:t>☐</w:t>
          </w:r>
        </w:sdtContent>
      </w:sdt>
      <w:r>
        <w:rPr>
          <w:rFonts w:hint="eastAsia" w:ascii="仿宋" w:hAnsi="仿宋" w:eastAsia="仿宋" w:cs="仿宋"/>
          <w:color w:val="auto"/>
          <w:sz w:val="24"/>
        </w:rPr>
        <w:t>服务全部由符合政策要求的小微企业承接，提供中小企业声明函；</w:t>
      </w:r>
    </w:p>
    <w:p>
      <w:pPr>
        <w:spacing w:line="360" w:lineRule="auto"/>
        <w:ind w:firstLine="480" w:firstLineChars="200"/>
        <w:rPr>
          <w:rFonts w:hint="eastAsia" w:ascii="仿宋" w:hAnsi="仿宋" w:eastAsia="仿宋" w:cs="仿宋"/>
          <w:color w:val="auto"/>
          <w:sz w:val="24"/>
        </w:rPr>
      </w:pPr>
      <w:sdt>
        <w:sdtPr>
          <w:rPr>
            <w:rFonts w:hint="eastAsia" w:ascii="仿宋" w:hAnsi="仿宋" w:eastAsia="仿宋" w:cs="仿宋"/>
            <w:color w:val="auto"/>
            <w:kern w:val="0"/>
            <w:sz w:val="24"/>
          </w:rPr>
          <w:id w:val="-1985607795"/>
          <w14:checkbox>
            <w14:checked w14:val="0"/>
            <w14:checkedState w14:val="00FE" w14:font="Wingdings"/>
            <w14:uncheckedState w14:val="2610" w14:font="MS Gothic"/>
          </w14:checkbox>
        </w:sdtPr>
        <w:sdtEndPr>
          <w:rPr>
            <w:rFonts w:hint="eastAsia" w:ascii="仿宋" w:hAnsi="仿宋" w:eastAsia="仿宋" w:cs="仿宋"/>
            <w:color w:val="auto"/>
            <w:kern w:val="0"/>
            <w:sz w:val="24"/>
          </w:rPr>
        </w:sdtEndPr>
        <w:sdtContent>
          <w:r>
            <w:rPr>
              <w:rFonts w:hint="eastAsia" w:ascii="仿宋" w:hAnsi="仿宋" w:eastAsia="仿宋" w:cs="仿宋"/>
              <w:color w:val="auto"/>
              <w:kern w:val="0"/>
              <w:sz w:val="24"/>
            </w:rPr>
            <w:t>☐</w:t>
          </w:r>
        </w:sdtContent>
      </w:sdt>
      <w:r>
        <w:rPr>
          <w:rFonts w:hint="eastAsia" w:ascii="仿宋" w:hAnsi="仿宋" w:eastAsia="仿宋" w:cs="仿宋"/>
          <w:color w:val="auto"/>
          <w:sz w:val="24"/>
        </w:rPr>
        <w:t>要求以联合体形式参加，提供联合协议和中小企业声明函，联合协议中中小企业合同金额应当达到</w:t>
      </w:r>
      <w:r>
        <w:rPr>
          <w:rFonts w:hint="eastAsia" w:ascii="仿宋" w:hAnsi="仿宋" w:eastAsia="仿宋" w:cs="仿宋"/>
          <w:color w:val="auto"/>
          <w:sz w:val="24"/>
          <w:u w:val="single"/>
        </w:rPr>
        <w:t xml:space="preserve">  </w:t>
      </w:r>
      <w:r>
        <w:rPr>
          <w:rFonts w:hint="eastAsia" w:ascii="仿宋" w:hAnsi="仿宋" w:eastAsia="仿宋" w:cs="仿宋"/>
          <w:color w:val="auto"/>
          <w:sz w:val="24"/>
        </w:rPr>
        <w:t>%，其中小微企业合同金额应当达到</w:t>
      </w:r>
      <w:r>
        <w:rPr>
          <w:rFonts w:hint="eastAsia" w:ascii="仿宋" w:hAnsi="仿宋" w:eastAsia="仿宋" w:cs="仿宋"/>
          <w:color w:val="auto"/>
          <w:sz w:val="24"/>
          <w:u w:val="single"/>
        </w:rPr>
        <w:t xml:space="preserve"> </w:t>
      </w:r>
      <w:r>
        <w:rPr>
          <w:rFonts w:hint="eastAsia" w:ascii="仿宋" w:hAnsi="仿宋" w:eastAsia="仿宋" w:cs="仿宋"/>
          <w:color w:val="auto"/>
          <w:sz w:val="24"/>
        </w:rPr>
        <w:t>%;</w:t>
      </w:r>
      <w:r>
        <w:rPr>
          <w:rFonts w:hint="eastAsia" w:ascii="仿宋" w:hAnsi="仿宋" w:eastAsia="仿宋" w:cs="仿宋"/>
          <w:color w:val="auto"/>
          <w:spacing w:val="8"/>
          <w:kern w:val="0"/>
          <w:sz w:val="24"/>
        </w:rPr>
        <w:t>如果供应商本身提供所有标的均由中小企业制造、承建或承接，并相应达到了前述比例要求，视同符合了资格条件，无需再与其他中小企业组成联合体参加政府采购活动，无需提供联合协议</w:t>
      </w:r>
      <w:r>
        <w:rPr>
          <w:rFonts w:hint="eastAsia" w:ascii="仿宋" w:hAnsi="仿宋" w:eastAsia="仿宋" w:cs="仿宋"/>
          <w:color w:val="auto"/>
          <w:sz w:val="24"/>
        </w:rPr>
        <w:t>；</w:t>
      </w:r>
    </w:p>
    <w:p>
      <w:pPr>
        <w:spacing w:line="360" w:lineRule="auto"/>
        <w:ind w:firstLine="480" w:firstLineChars="200"/>
        <w:rPr>
          <w:rFonts w:hint="eastAsia" w:ascii="仿宋" w:hAnsi="仿宋" w:eastAsia="仿宋" w:cs="仿宋"/>
          <w:color w:val="auto"/>
          <w:sz w:val="24"/>
        </w:rPr>
      </w:pPr>
      <w:sdt>
        <w:sdtPr>
          <w:rPr>
            <w:rFonts w:hint="eastAsia" w:ascii="仿宋" w:hAnsi="仿宋" w:eastAsia="仿宋" w:cs="仿宋"/>
            <w:color w:val="0000FF"/>
            <w:kern w:val="0"/>
            <w:sz w:val="24"/>
          </w:rPr>
          <w:id w:val="34630645"/>
          <w14:checkbox>
            <w14:checked w14:val="0"/>
            <w14:checkedState w14:val="00FE" w14:font="Wingdings"/>
            <w14:uncheckedState w14:val="2610" w14:font="MS Gothic"/>
          </w14:checkbox>
        </w:sdtPr>
        <w:sdtEndPr>
          <w:rPr>
            <w:rFonts w:hint="eastAsia" w:ascii="仿宋" w:hAnsi="仿宋" w:eastAsia="仿宋" w:cs="仿宋"/>
            <w:color w:val="auto"/>
            <w:kern w:val="0"/>
            <w:sz w:val="24"/>
          </w:rPr>
        </w:sdtEndPr>
        <w:sdtContent>
          <w:r>
            <w:rPr>
              <w:rFonts w:hint="eastAsia" w:ascii="仿宋" w:hAnsi="仿宋" w:eastAsia="仿宋" w:cs="仿宋"/>
              <w:color w:val="auto"/>
              <w:kern w:val="0"/>
              <w:sz w:val="24"/>
            </w:rPr>
            <w:t>☐</w:t>
          </w:r>
        </w:sdtContent>
      </w:sdt>
      <w:r>
        <w:rPr>
          <w:rFonts w:hint="eastAsia" w:ascii="仿宋" w:hAnsi="仿宋" w:eastAsia="仿宋" w:cs="仿宋"/>
          <w:color w:val="auto"/>
          <w:sz w:val="24"/>
        </w:rPr>
        <w:t>要求合同分包，提供分包意向协议和中小企业声明函，分包意向协议中中小企业合同金额应当达到达到</w:t>
      </w:r>
      <w:r>
        <w:rPr>
          <w:rFonts w:hint="eastAsia" w:ascii="仿宋" w:hAnsi="仿宋" w:eastAsia="仿宋" w:cs="仿宋"/>
          <w:color w:val="auto"/>
          <w:sz w:val="24"/>
          <w:u w:val="single"/>
        </w:rPr>
        <w:t xml:space="preserve">  </w:t>
      </w:r>
      <w:r>
        <w:rPr>
          <w:rFonts w:hint="eastAsia" w:ascii="仿宋" w:hAnsi="仿宋" w:eastAsia="仿宋" w:cs="仿宋"/>
          <w:color w:val="auto"/>
          <w:sz w:val="24"/>
        </w:rPr>
        <w:t>% ，其中小微企业合同金额应当达到</w:t>
      </w:r>
      <w:r>
        <w:rPr>
          <w:rFonts w:hint="eastAsia" w:ascii="仿宋" w:hAnsi="仿宋" w:eastAsia="仿宋" w:cs="仿宋"/>
          <w:color w:val="auto"/>
          <w:sz w:val="24"/>
          <w:u w:val="single"/>
        </w:rPr>
        <w:t xml:space="preserve"> </w:t>
      </w:r>
      <w:r>
        <w:rPr>
          <w:rFonts w:hint="eastAsia" w:ascii="仿宋" w:hAnsi="仿宋" w:eastAsia="仿宋" w:cs="仿宋"/>
          <w:color w:val="auto"/>
          <w:sz w:val="24"/>
        </w:rPr>
        <w:t>% ;</w:t>
      </w:r>
      <w:r>
        <w:rPr>
          <w:rFonts w:hint="eastAsia" w:ascii="仿宋" w:hAnsi="仿宋" w:eastAsia="仿宋" w:cs="仿宋"/>
          <w:color w:val="auto"/>
          <w:spacing w:val="8"/>
          <w:kern w:val="0"/>
          <w:sz w:val="24"/>
        </w:rPr>
        <w:t>如果供应商本身提供所有标的均由中小企业制造、承建或承接，并相应达到了前述比例要求，视同符合了资格条件，无需再向中小企业分包，无需提供分包意向协议</w:t>
      </w:r>
      <w:r>
        <w:rPr>
          <w:rFonts w:hint="eastAsia" w:ascii="仿宋" w:hAnsi="仿宋" w:eastAsia="仿宋" w:cs="仿宋"/>
          <w:color w:val="auto"/>
          <w:sz w:val="24"/>
        </w:rPr>
        <w:t>；</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4.本项目的特定资格要求：</w:t>
      </w:r>
    </w:p>
    <w:p>
      <w:pPr>
        <w:spacing w:line="360" w:lineRule="auto"/>
        <w:ind w:firstLine="512" w:firstLineChars="200"/>
        <w:rPr>
          <w:rFonts w:hint="eastAsia" w:ascii="仿宋" w:hAnsi="仿宋" w:eastAsia="仿宋" w:cs="仿宋"/>
          <w:color w:val="auto"/>
          <w:spacing w:val="8"/>
          <w:kern w:val="0"/>
          <w:sz w:val="24"/>
          <w:highlight w:val="none"/>
          <w:lang w:eastAsia="zh-CN"/>
        </w:rPr>
      </w:pPr>
      <w:r>
        <w:rPr>
          <w:rFonts w:hint="eastAsia" w:ascii="仿宋" w:hAnsi="仿宋" w:eastAsia="仿宋" w:cs="仿宋"/>
          <w:color w:val="auto"/>
          <w:spacing w:val="8"/>
          <w:kern w:val="0"/>
          <w:sz w:val="24"/>
          <w:highlight w:val="none"/>
          <w:lang w:eastAsia="zh-CN"/>
        </w:rPr>
        <w:t>（</w:t>
      </w:r>
      <w:r>
        <w:rPr>
          <w:rFonts w:hint="eastAsia" w:ascii="仿宋" w:hAnsi="仿宋" w:eastAsia="仿宋" w:cs="仿宋"/>
          <w:color w:val="auto"/>
          <w:spacing w:val="8"/>
          <w:kern w:val="0"/>
          <w:sz w:val="24"/>
          <w:highlight w:val="none"/>
          <w:lang w:val="en-US" w:eastAsia="zh-CN"/>
        </w:rPr>
        <w:t>1</w:t>
      </w:r>
      <w:r>
        <w:rPr>
          <w:rFonts w:hint="eastAsia" w:ascii="仿宋" w:hAnsi="仿宋" w:eastAsia="仿宋" w:cs="仿宋"/>
          <w:color w:val="auto"/>
          <w:spacing w:val="8"/>
          <w:kern w:val="0"/>
          <w:sz w:val="24"/>
          <w:highlight w:val="none"/>
          <w:lang w:eastAsia="zh-CN"/>
        </w:rPr>
        <w:t>）</w:t>
      </w:r>
      <w:r>
        <w:rPr>
          <w:rFonts w:hint="eastAsia" w:ascii="仿宋" w:hAnsi="仿宋" w:eastAsia="仿宋" w:cs="仿宋"/>
          <w:color w:val="auto"/>
          <w:spacing w:val="8"/>
          <w:kern w:val="0"/>
          <w:sz w:val="24"/>
          <w:highlight w:val="none"/>
        </w:rPr>
        <w:t>无独立法人资格的分公司</w:t>
      </w:r>
      <w:r>
        <w:rPr>
          <w:rFonts w:hint="eastAsia" w:ascii="仿宋" w:hAnsi="仿宋" w:eastAsia="仿宋" w:cs="仿宋"/>
          <w:color w:val="auto"/>
          <w:spacing w:val="8"/>
          <w:kern w:val="0"/>
          <w:sz w:val="24"/>
          <w:highlight w:val="none"/>
          <w:lang w:eastAsia="zh-CN"/>
        </w:rPr>
        <w:t>（</w:t>
      </w:r>
      <w:r>
        <w:rPr>
          <w:rFonts w:hint="eastAsia" w:ascii="仿宋" w:hAnsi="仿宋" w:eastAsia="仿宋" w:cs="仿宋"/>
          <w:color w:val="auto"/>
          <w:spacing w:val="8"/>
          <w:kern w:val="0"/>
          <w:sz w:val="24"/>
          <w:highlight w:val="none"/>
        </w:rPr>
        <w:t>保险等特定行业的全国性企业所设立的区域性分支机构</w:t>
      </w:r>
      <w:r>
        <w:rPr>
          <w:rFonts w:hint="eastAsia" w:ascii="仿宋" w:hAnsi="仿宋" w:eastAsia="仿宋" w:cs="仿宋"/>
          <w:color w:val="auto"/>
          <w:spacing w:val="8"/>
          <w:kern w:val="0"/>
          <w:sz w:val="24"/>
          <w:highlight w:val="none"/>
          <w:lang w:eastAsia="zh-CN"/>
        </w:rPr>
        <w:t>）</w:t>
      </w:r>
      <w:r>
        <w:rPr>
          <w:rFonts w:hint="eastAsia" w:ascii="仿宋" w:hAnsi="仿宋" w:eastAsia="仿宋" w:cs="仿宋"/>
          <w:color w:val="auto"/>
          <w:spacing w:val="8"/>
          <w:kern w:val="0"/>
          <w:sz w:val="24"/>
          <w:highlight w:val="none"/>
        </w:rPr>
        <w:t>参加投标的，可以在获得具有法人资格的总公司授权后，独立参加政府采购活动</w:t>
      </w:r>
      <w:r>
        <w:rPr>
          <w:rFonts w:hint="eastAsia" w:ascii="仿宋" w:hAnsi="仿宋" w:eastAsia="仿宋" w:cs="仿宋"/>
          <w:color w:val="auto"/>
          <w:spacing w:val="8"/>
          <w:kern w:val="0"/>
          <w:sz w:val="24"/>
          <w:highlight w:val="none"/>
          <w:lang w:eastAsia="zh-CN"/>
        </w:rPr>
        <w:t>；</w:t>
      </w:r>
    </w:p>
    <w:p>
      <w:pPr>
        <w:spacing w:line="360" w:lineRule="auto"/>
        <w:ind w:firstLine="512" w:firstLineChars="200"/>
        <w:rPr>
          <w:rFonts w:hint="eastAsia" w:ascii="仿宋" w:hAnsi="仿宋" w:eastAsia="仿宋" w:cs="仿宋"/>
          <w:color w:val="auto"/>
          <w:spacing w:val="8"/>
          <w:kern w:val="0"/>
          <w:sz w:val="24"/>
          <w:highlight w:val="none"/>
          <w:lang w:val="en-US" w:eastAsia="zh-CN"/>
        </w:rPr>
      </w:pPr>
      <w:r>
        <w:rPr>
          <w:rFonts w:hint="eastAsia" w:ascii="仿宋" w:hAnsi="仿宋" w:eastAsia="仿宋" w:cs="仿宋"/>
          <w:color w:val="auto"/>
          <w:spacing w:val="8"/>
          <w:kern w:val="0"/>
          <w:sz w:val="24"/>
          <w:highlight w:val="none"/>
          <w:lang w:eastAsia="zh-CN"/>
        </w:rPr>
        <w:t>（</w:t>
      </w:r>
      <w:r>
        <w:rPr>
          <w:rFonts w:hint="eastAsia" w:ascii="仿宋" w:hAnsi="仿宋" w:eastAsia="仿宋" w:cs="仿宋"/>
          <w:color w:val="auto"/>
          <w:spacing w:val="8"/>
          <w:kern w:val="0"/>
          <w:sz w:val="24"/>
          <w:highlight w:val="none"/>
          <w:lang w:val="en-US" w:eastAsia="zh-CN"/>
        </w:rPr>
        <w:t>2</w:t>
      </w:r>
      <w:r>
        <w:rPr>
          <w:rFonts w:hint="eastAsia" w:ascii="仿宋" w:hAnsi="仿宋" w:eastAsia="仿宋" w:cs="仿宋"/>
          <w:color w:val="auto"/>
          <w:spacing w:val="8"/>
          <w:kern w:val="0"/>
          <w:sz w:val="24"/>
          <w:highlight w:val="none"/>
          <w:lang w:eastAsia="zh-CN"/>
        </w:rPr>
        <w:t>）</w:t>
      </w:r>
      <w:r>
        <w:rPr>
          <w:rFonts w:hint="eastAsia" w:ascii="仿宋" w:hAnsi="仿宋" w:eastAsia="仿宋" w:cs="仿宋"/>
          <w:color w:val="auto"/>
          <w:spacing w:val="8"/>
          <w:kern w:val="0"/>
          <w:sz w:val="24"/>
          <w:highlight w:val="none"/>
        </w:rPr>
        <w:t>投标人必须为经国家保险监督管理机构批准在中华人民共和国境内设立和营业的，并具有《</w:t>
      </w:r>
      <w:r>
        <w:rPr>
          <w:rFonts w:hint="eastAsia" w:ascii="仿宋" w:hAnsi="仿宋" w:eastAsia="仿宋" w:cs="仿宋"/>
          <w:color w:val="auto"/>
          <w:spacing w:val="8"/>
          <w:kern w:val="0"/>
          <w:sz w:val="24"/>
          <w:highlight w:val="none"/>
          <w:lang w:val="en-US" w:eastAsia="zh-CN"/>
        </w:rPr>
        <w:t>保险</w:t>
      </w:r>
      <w:r>
        <w:rPr>
          <w:rFonts w:hint="eastAsia" w:ascii="仿宋" w:hAnsi="仿宋" w:eastAsia="仿宋" w:cs="仿宋"/>
          <w:color w:val="auto"/>
          <w:spacing w:val="8"/>
          <w:kern w:val="0"/>
          <w:sz w:val="24"/>
          <w:highlight w:val="none"/>
        </w:rPr>
        <w:t>许可证》</w:t>
      </w:r>
      <w:r>
        <w:rPr>
          <w:rFonts w:hint="eastAsia" w:ascii="仿宋" w:hAnsi="仿宋" w:eastAsia="仿宋" w:cs="仿宋"/>
          <w:color w:val="auto"/>
          <w:spacing w:val="8"/>
          <w:kern w:val="0"/>
          <w:sz w:val="24"/>
          <w:highlight w:val="none"/>
          <w:lang w:eastAsia="zh-CN"/>
        </w:rPr>
        <w:t>；</w:t>
      </w:r>
    </w:p>
    <w:p>
      <w:pPr>
        <w:spacing w:line="360" w:lineRule="auto"/>
        <w:ind w:firstLine="512" w:firstLineChars="200"/>
        <w:rPr>
          <w:rFonts w:hint="eastAsia" w:ascii="仿宋" w:hAnsi="仿宋" w:eastAsia="仿宋" w:cs="仿宋"/>
          <w:color w:val="auto"/>
          <w:spacing w:val="8"/>
          <w:kern w:val="0"/>
          <w:sz w:val="24"/>
          <w:highlight w:val="none"/>
        </w:rPr>
      </w:pPr>
      <w:r>
        <w:rPr>
          <w:rFonts w:hint="eastAsia" w:ascii="仿宋" w:hAnsi="仿宋" w:eastAsia="仿宋" w:cs="仿宋"/>
          <w:color w:val="auto"/>
          <w:spacing w:val="8"/>
          <w:kern w:val="0"/>
          <w:sz w:val="24"/>
          <w:highlight w:val="none"/>
          <w:lang w:eastAsia="zh-CN"/>
        </w:rPr>
        <w:t>（</w:t>
      </w:r>
      <w:r>
        <w:rPr>
          <w:rFonts w:hint="eastAsia" w:ascii="仿宋" w:hAnsi="仿宋" w:eastAsia="仿宋" w:cs="仿宋"/>
          <w:color w:val="auto"/>
          <w:spacing w:val="8"/>
          <w:kern w:val="0"/>
          <w:sz w:val="24"/>
          <w:highlight w:val="none"/>
          <w:lang w:val="en-US" w:eastAsia="zh-CN"/>
        </w:rPr>
        <w:t>3</w:t>
      </w:r>
      <w:r>
        <w:rPr>
          <w:rFonts w:hint="eastAsia" w:ascii="仿宋" w:hAnsi="仿宋" w:eastAsia="仿宋" w:cs="仿宋"/>
          <w:color w:val="auto"/>
          <w:spacing w:val="8"/>
          <w:kern w:val="0"/>
          <w:sz w:val="24"/>
          <w:highlight w:val="none"/>
          <w:lang w:eastAsia="zh-CN"/>
        </w:rPr>
        <w:t>）</w:t>
      </w:r>
      <w:r>
        <w:rPr>
          <w:rFonts w:hint="eastAsia" w:ascii="仿宋" w:hAnsi="仿宋" w:eastAsia="仿宋" w:cs="仿宋"/>
          <w:color w:val="auto"/>
          <w:spacing w:val="8"/>
          <w:kern w:val="0"/>
          <w:sz w:val="24"/>
          <w:highlight w:val="none"/>
        </w:rPr>
        <w:t>在杭州市</w:t>
      </w:r>
      <w:r>
        <w:rPr>
          <w:rFonts w:hint="eastAsia" w:ascii="仿宋" w:hAnsi="仿宋" w:eastAsia="仿宋" w:cs="仿宋"/>
          <w:color w:val="auto"/>
          <w:spacing w:val="8"/>
          <w:kern w:val="0"/>
          <w:sz w:val="24"/>
          <w:highlight w:val="none"/>
          <w:lang w:val="en-US" w:eastAsia="zh-CN"/>
        </w:rPr>
        <w:t>余杭</w:t>
      </w:r>
      <w:r>
        <w:rPr>
          <w:rFonts w:hint="eastAsia" w:ascii="仿宋" w:hAnsi="仿宋" w:eastAsia="仿宋" w:cs="仿宋"/>
          <w:color w:val="auto"/>
          <w:spacing w:val="8"/>
          <w:kern w:val="0"/>
          <w:sz w:val="24"/>
          <w:highlight w:val="none"/>
        </w:rPr>
        <w:t>区域内设有分支机构；</w:t>
      </w:r>
    </w:p>
    <w:p>
      <w:pPr>
        <w:spacing w:line="360" w:lineRule="auto"/>
        <w:ind w:firstLine="512" w:firstLineChars="200"/>
        <w:rPr>
          <w:rFonts w:hint="eastAsia" w:ascii="仿宋" w:hAnsi="仿宋" w:eastAsia="仿宋" w:cs="仿宋"/>
          <w:color w:val="auto"/>
          <w:spacing w:val="8"/>
          <w:kern w:val="0"/>
          <w:sz w:val="24"/>
          <w:highlight w:val="none"/>
        </w:rPr>
      </w:pPr>
      <w:r>
        <w:rPr>
          <w:rFonts w:hint="eastAsia" w:ascii="仿宋" w:hAnsi="仿宋" w:eastAsia="仿宋" w:cs="仿宋"/>
          <w:color w:val="auto"/>
          <w:spacing w:val="8"/>
          <w:kern w:val="0"/>
          <w:sz w:val="24"/>
          <w:highlight w:val="none"/>
          <w:lang w:eastAsia="zh-CN"/>
        </w:rPr>
        <w:t>（</w:t>
      </w:r>
      <w:r>
        <w:rPr>
          <w:rFonts w:hint="eastAsia" w:ascii="仿宋" w:hAnsi="仿宋" w:eastAsia="仿宋" w:cs="仿宋"/>
          <w:color w:val="auto"/>
          <w:spacing w:val="8"/>
          <w:kern w:val="0"/>
          <w:sz w:val="24"/>
          <w:highlight w:val="none"/>
          <w:lang w:val="en-US" w:eastAsia="zh-CN"/>
        </w:rPr>
        <w:t>4</w:t>
      </w:r>
      <w:r>
        <w:rPr>
          <w:rFonts w:hint="eastAsia" w:ascii="仿宋" w:hAnsi="仿宋" w:eastAsia="仿宋" w:cs="仿宋"/>
          <w:color w:val="auto"/>
          <w:spacing w:val="8"/>
          <w:kern w:val="0"/>
          <w:sz w:val="24"/>
          <w:highlight w:val="none"/>
          <w:lang w:eastAsia="zh-CN"/>
        </w:rPr>
        <w:t>）</w:t>
      </w:r>
      <w:r>
        <w:rPr>
          <w:rFonts w:hint="eastAsia" w:ascii="仿宋" w:hAnsi="仿宋" w:eastAsia="仿宋" w:cs="仿宋"/>
          <w:color w:val="auto"/>
          <w:spacing w:val="8"/>
          <w:kern w:val="0"/>
          <w:sz w:val="24"/>
          <w:highlight w:val="none"/>
        </w:rPr>
        <w:t>近3年内未因农业保险业务受到重大行政处罚；</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5.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hint="eastAsia" w:ascii="仿宋" w:hAnsi="仿宋" w:eastAsia="仿宋" w:cs="仿宋"/>
          <w:b/>
          <w:sz w:val="24"/>
        </w:rPr>
      </w:pPr>
      <w:r>
        <w:rPr>
          <w:rFonts w:hint="eastAsia" w:ascii="仿宋" w:hAnsi="仿宋" w:eastAsia="仿宋" w:cs="仿宋"/>
          <w:b/>
          <w:sz w:val="24"/>
        </w:rPr>
        <w:t xml:space="preserve">三、获取招标文件 </w:t>
      </w:r>
    </w:p>
    <w:p>
      <w:pPr>
        <w:spacing w:line="360" w:lineRule="auto"/>
        <w:ind w:firstLine="482" w:firstLineChars="200"/>
        <w:rPr>
          <w:rFonts w:hint="eastAsia" w:ascii="仿宋" w:hAnsi="仿宋" w:eastAsia="仿宋" w:cs="仿宋"/>
          <w:sz w:val="24"/>
        </w:rPr>
      </w:pPr>
      <w:r>
        <w:rPr>
          <w:rFonts w:hint="eastAsia" w:ascii="仿宋" w:hAnsi="仿宋" w:eastAsia="仿宋" w:cs="仿宋"/>
          <w:b/>
          <w:sz w:val="24"/>
        </w:rPr>
        <w:t>时间：</w:t>
      </w:r>
      <w:r>
        <w:rPr>
          <w:rFonts w:hint="eastAsia" w:ascii="仿宋" w:hAnsi="仿宋" w:eastAsia="仿宋" w:cs="仿宋"/>
          <w:sz w:val="24"/>
        </w:rPr>
        <w:t>/至</w:t>
      </w:r>
      <w:r>
        <w:rPr>
          <w:rFonts w:hint="eastAsia" w:ascii="仿宋" w:hAnsi="仿宋" w:eastAsia="仿宋" w:cs="仿宋"/>
          <w:color w:val="auto"/>
          <w:sz w:val="24"/>
          <w:u w:val="single"/>
        </w:rPr>
        <w:t>202</w:t>
      </w:r>
      <w:r>
        <w:rPr>
          <w:rFonts w:hint="eastAsia" w:ascii="仿宋" w:hAnsi="仿宋" w:eastAsia="仿宋" w:cs="仿宋"/>
          <w:color w:val="auto"/>
          <w:sz w:val="24"/>
          <w:u w:val="single"/>
          <w:lang w:val="en-US" w:eastAsia="zh-CN"/>
        </w:rPr>
        <w:t>3</w:t>
      </w:r>
      <w:r>
        <w:rPr>
          <w:rFonts w:hint="eastAsia" w:ascii="仿宋" w:hAnsi="仿宋" w:eastAsia="仿宋" w:cs="仿宋"/>
          <w:color w:val="auto"/>
          <w:sz w:val="24"/>
          <w:u w:val="single"/>
        </w:rPr>
        <w:t>年</w:t>
      </w:r>
      <w:r>
        <w:rPr>
          <w:rFonts w:hint="eastAsia" w:ascii="仿宋" w:hAnsi="仿宋" w:eastAsia="仿宋" w:cs="仿宋"/>
          <w:color w:val="auto"/>
          <w:sz w:val="24"/>
          <w:u w:val="single"/>
          <w:lang w:val="en-US" w:eastAsia="zh-CN"/>
        </w:rPr>
        <w:t>5</w:t>
      </w:r>
      <w:r>
        <w:rPr>
          <w:rFonts w:hint="eastAsia" w:ascii="仿宋" w:hAnsi="仿宋" w:eastAsia="仿宋" w:cs="仿宋"/>
          <w:color w:val="auto"/>
          <w:sz w:val="24"/>
          <w:u w:val="single"/>
        </w:rPr>
        <w:t>月</w:t>
      </w:r>
      <w:r>
        <w:rPr>
          <w:rFonts w:hint="eastAsia" w:ascii="仿宋" w:hAnsi="仿宋" w:eastAsia="仿宋" w:cs="仿宋"/>
          <w:color w:val="auto"/>
          <w:sz w:val="24"/>
          <w:u w:val="single"/>
          <w:lang w:val="en-US" w:eastAsia="zh-CN"/>
        </w:rPr>
        <w:t>8</w:t>
      </w:r>
      <w:bookmarkStart w:id="518" w:name="_GoBack"/>
      <w:bookmarkEnd w:id="518"/>
      <w:r>
        <w:rPr>
          <w:rFonts w:hint="eastAsia" w:ascii="仿宋" w:hAnsi="仿宋" w:eastAsia="仿宋" w:cs="仿宋"/>
          <w:color w:val="auto"/>
          <w:sz w:val="24"/>
          <w:u w:val="single"/>
        </w:rPr>
        <w:t>日</w:t>
      </w:r>
      <w:r>
        <w:rPr>
          <w:rFonts w:hint="eastAsia" w:ascii="仿宋" w:hAnsi="仿宋" w:eastAsia="仿宋" w:cs="仿宋"/>
          <w:sz w:val="24"/>
        </w:rPr>
        <w:t>，每天上午00:00至12:00 ，下午12:00至23:59（北京时间，线上获取法定节假日均可，线下获取文件法定节假日除外）</w:t>
      </w:r>
    </w:p>
    <w:p>
      <w:pPr>
        <w:spacing w:line="360" w:lineRule="auto"/>
        <w:ind w:firstLine="482" w:firstLineChars="200"/>
        <w:rPr>
          <w:rFonts w:hint="eastAsia" w:ascii="仿宋" w:hAnsi="仿宋" w:eastAsia="仿宋" w:cs="仿宋"/>
          <w:sz w:val="24"/>
        </w:rPr>
      </w:pPr>
      <w:r>
        <w:rPr>
          <w:rFonts w:hint="eastAsia" w:ascii="仿宋" w:hAnsi="仿宋" w:eastAsia="仿宋" w:cs="仿宋"/>
          <w:b/>
          <w:sz w:val="24"/>
        </w:rPr>
        <w:t>地点（网址）：</w:t>
      </w:r>
      <w:r>
        <w:rPr>
          <w:rFonts w:hint="eastAsia" w:ascii="仿宋" w:hAnsi="仿宋" w:eastAsia="仿宋" w:cs="仿宋"/>
          <w:sz w:val="24"/>
        </w:rPr>
        <w:t xml:space="preserve">政采云平台（https://www.zcygov.cn/） </w:t>
      </w:r>
    </w:p>
    <w:p>
      <w:pPr>
        <w:spacing w:line="360" w:lineRule="auto"/>
        <w:ind w:firstLine="482" w:firstLineChars="200"/>
        <w:rPr>
          <w:rFonts w:hint="eastAsia" w:ascii="仿宋" w:hAnsi="仿宋" w:eastAsia="仿宋" w:cs="仿宋"/>
          <w:sz w:val="24"/>
        </w:rPr>
      </w:pPr>
      <w:r>
        <w:rPr>
          <w:rFonts w:hint="eastAsia" w:ascii="仿宋" w:hAnsi="仿宋" w:eastAsia="仿宋" w:cs="仿宋"/>
          <w:b/>
          <w:sz w:val="24"/>
        </w:rPr>
        <w:t>方式：</w:t>
      </w:r>
      <w:r>
        <w:rPr>
          <w:rFonts w:hint="eastAsia" w:ascii="仿宋" w:hAnsi="仿宋" w:eastAsia="仿宋" w:cs="仿宋"/>
          <w:sz w:val="24"/>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hint="eastAsia" w:ascii="仿宋" w:hAnsi="仿宋" w:eastAsia="仿宋" w:cs="仿宋"/>
          <w:sz w:val="24"/>
        </w:rPr>
      </w:pPr>
      <w:r>
        <w:rPr>
          <w:rFonts w:hint="eastAsia" w:ascii="仿宋" w:hAnsi="仿宋" w:eastAsia="仿宋" w:cs="仿宋"/>
          <w:b/>
          <w:sz w:val="24"/>
        </w:rPr>
        <w:t>售价（元）：</w:t>
      </w:r>
      <w:r>
        <w:rPr>
          <w:rFonts w:hint="eastAsia" w:ascii="仿宋" w:hAnsi="仿宋" w:eastAsia="仿宋" w:cs="仿宋"/>
          <w:sz w:val="24"/>
        </w:rPr>
        <w:t xml:space="preserve">0 </w:t>
      </w:r>
      <w:r>
        <w:rPr>
          <w:rFonts w:hint="eastAsia" w:ascii="仿宋" w:hAnsi="仿宋" w:eastAsia="仿宋" w:cs="仿宋"/>
          <w:sz w:val="24"/>
        </w:rPr>
        <w:tab/>
      </w:r>
    </w:p>
    <w:p>
      <w:pPr>
        <w:spacing w:line="360" w:lineRule="auto"/>
        <w:rPr>
          <w:rFonts w:hint="eastAsia" w:ascii="仿宋" w:hAnsi="仿宋" w:eastAsia="仿宋" w:cs="仿宋"/>
          <w:b/>
          <w:sz w:val="24"/>
        </w:rPr>
      </w:pPr>
      <w:r>
        <w:rPr>
          <w:rFonts w:hint="eastAsia" w:ascii="仿宋" w:hAnsi="仿宋" w:eastAsia="仿宋" w:cs="仿宋"/>
          <w:b/>
          <w:sz w:val="24"/>
        </w:rPr>
        <w:t>四、提交投标文件截止时间、开标时间和地点</w:t>
      </w:r>
    </w:p>
    <w:p>
      <w:pPr>
        <w:spacing w:line="360" w:lineRule="auto"/>
        <w:ind w:firstLine="482" w:firstLineChars="200"/>
        <w:rPr>
          <w:rFonts w:hint="eastAsia" w:ascii="仿宋" w:hAnsi="仿宋" w:eastAsia="仿宋" w:cs="仿宋"/>
          <w:sz w:val="24"/>
        </w:rPr>
      </w:pPr>
      <w:r>
        <w:rPr>
          <w:rFonts w:hint="eastAsia" w:ascii="仿宋" w:hAnsi="仿宋" w:eastAsia="仿宋" w:cs="仿宋"/>
          <w:b/>
          <w:sz w:val="24"/>
        </w:rPr>
        <w:t>提交投标文件截止时间：</w:t>
      </w:r>
      <w:r>
        <w:rPr>
          <w:rFonts w:hint="eastAsia" w:ascii="仿宋" w:hAnsi="仿宋" w:eastAsia="仿宋" w:cs="仿宋"/>
          <w:color w:val="auto"/>
          <w:sz w:val="24"/>
          <w:u w:val="single"/>
        </w:rPr>
        <w:t xml:space="preserve"> 202</w:t>
      </w:r>
      <w:r>
        <w:rPr>
          <w:rFonts w:hint="eastAsia" w:ascii="仿宋" w:hAnsi="仿宋" w:eastAsia="仿宋" w:cs="仿宋"/>
          <w:color w:val="auto"/>
          <w:sz w:val="24"/>
          <w:u w:val="single"/>
          <w:lang w:val="en-US" w:eastAsia="zh-CN"/>
        </w:rPr>
        <w:t>3</w:t>
      </w:r>
      <w:r>
        <w:rPr>
          <w:rFonts w:hint="eastAsia" w:ascii="仿宋" w:hAnsi="仿宋" w:eastAsia="仿宋" w:cs="仿宋"/>
          <w:color w:val="auto"/>
          <w:sz w:val="24"/>
          <w:u w:val="single"/>
        </w:rPr>
        <w:t>年</w:t>
      </w:r>
      <w:r>
        <w:rPr>
          <w:rFonts w:hint="eastAsia" w:ascii="仿宋" w:hAnsi="仿宋" w:eastAsia="仿宋" w:cs="仿宋"/>
          <w:color w:val="auto"/>
          <w:sz w:val="24"/>
          <w:u w:val="single"/>
          <w:lang w:val="en-US" w:eastAsia="zh-CN"/>
        </w:rPr>
        <w:t>5</w:t>
      </w:r>
      <w:r>
        <w:rPr>
          <w:rFonts w:hint="eastAsia" w:ascii="仿宋" w:hAnsi="仿宋" w:eastAsia="仿宋" w:cs="仿宋"/>
          <w:color w:val="auto"/>
          <w:sz w:val="24"/>
          <w:u w:val="single"/>
        </w:rPr>
        <w:t>月</w:t>
      </w:r>
      <w:r>
        <w:rPr>
          <w:rFonts w:hint="eastAsia" w:ascii="仿宋" w:hAnsi="仿宋" w:eastAsia="仿宋" w:cs="仿宋"/>
          <w:color w:val="auto"/>
          <w:sz w:val="24"/>
          <w:u w:val="single"/>
          <w:lang w:val="en-US" w:eastAsia="zh-CN"/>
        </w:rPr>
        <w:t>30</w:t>
      </w:r>
      <w:r>
        <w:rPr>
          <w:rFonts w:hint="eastAsia" w:ascii="仿宋" w:hAnsi="仿宋" w:eastAsia="仿宋" w:cs="仿宋"/>
          <w:color w:val="auto"/>
          <w:sz w:val="24"/>
          <w:u w:val="single"/>
        </w:rPr>
        <w:t>日</w:t>
      </w:r>
      <w:r>
        <w:rPr>
          <w:rFonts w:hint="eastAsia" w:ascii="仿宋" w:hAnsi="仿宋" w:eastAsia="仿宋" w:cs="仿宋"/>
          <w:color w:val="auto"/>
          <w:sz w:val="24"/>
          <w:u w:val="single"/>
          <w:lang w:val="en-US" w:eastAsia="zh-CN"/>
        </w:rPr>
        <w:t>9</w:t>
      </w:r>
      <w:r>
        <w:rPr>
          <w:rFonts w:hint="eastAsia" w:ascii="仿宋" w:hAnsi="仿宋" w:eastAsia="仿宋" w:cs="仿宋"/>
          <w:color w:val="auto"/>
          <w:sz w:val="24"/>
          <w:u w:val="single"/>
        </w:rPr>
        <w:t>点</w:t>
      </w:r>
      <w:r>
        <w:rPr>
          <w:rFonts w:hint="eastAsia" w:ascii="仿宋" w:hAnsi="仿宋" w:eastAsia="仿宋" w:cs="仿宋"/>
          <w:color w:val="auto"/>
          <w:sz w:val="24"/>
          <w:u w:val="single"/>
          <w:lang w:val="en-US" w:eastAsia="zh-CN"/>
        </w:rPr>
        <w:t>30</w:t>
      </w:r>
      <w:r>
        <w:rPr>
          <w:rFonts w:hint="eastAsia" w:ascii="仿宋" w:hAnsi="仿宋" w:eastAsia="仿宋" w:cs="仿宋"/>
          <w:color w:val="auto"/>
          <w:sz w:val="24"/>
          <w:u w:val="single"/>
        </w:rPr>
        <w:t>分00秒</w:t>
      </w:r>
      <w:r>
        <w:rPr>
          <w:rFonts w:hint="eastAsia" w:ascii="仿宋" w:hAnsi="仿宋" w:eastAsia="仿宋" w:cs="仿宋"/>
          <w:bCs/>
          <w:color w:val="auto"/>
          <w:sz w:val="24"/>
          <w:u w:val="single"/>
        </w:rPr>
        <w:t xml:space="preserve"> </w:t>
      </w:r>
      <w:r>
        <w:rPr>
          <w:rFonts w:hint="eastAsia" w:ascii="仿宋" w:hAnsi="仿宋" w:eastAsia="仿宋" w:cs="仿宋"/>
          <w:sz w:val="24"/>
        </w:rPr>
        <w:t>（北京时间）</w:t>
      </w:r>
    </w:p>
    <w:p>
      <w:pPr>
        <w:spacing w:line="360" w:lineRule="auto"/>
        <w:ind w:firstLine="482" w:firstLineChars="200"/>
        <w:rPr>
          <w:rFonts w:hint="eastAsia" w:ascii="仿宋" w:hAnsi="仿宋" w:eastAsia="仿宋" w:cs="仿宋"/>
          <w:b/>
          <w:sz w:val="24"/>
        </w:rPr>
      </w:pPr>
      <w:r>
        <w:rPr>
          <w:rFonts w:hint="eastAsia" w:ascii="仿宋" w:hAnsi="仿宋" w:eastAsia="仿宋" w:cs="仿宋"/>
          <w:b/>
          <w:sz w:val="24"/>
        </w:rPr>
        <w:t>投标地点（网址）：</w:t>
      </w:r>
      <w:r>
        <w:rPr>
          <w:rFonts w:hint="eastAsia" w:ascii="仿宋" w:hAnsi="仿宋" w:eastAsia="仿宋" w:cs="仿宋"/>
          <w:sz w:val="24"/>
        </w:rPr>
        <w:t xml:space="preserve">政采云平台（https://www.zcygov.cn/） </w:t>
      </w:r>
    </w:p>
    <w:p>
      <w:pPr>
        <w:spacing w:line="360" w:lineRule="auto"/>
        <w:ind w:firstLine="482" w:firstLineChars="200"/>
        <w:rPr>
          <w:rFonts w:hint="eastAsia" w:ascii="仿宋" w:hAnsi="仿宋" w:eastAsia="仿宋" w:cs="仿宋"/>
          <w:bCs/>
          <w:sz w:val="24"/>
          <w:u w:val="single"/>
        </w:rPr>
      </w:pPr>
      <w:r>
        <w:rPr>
          <w:rFonts w:hint="eastAsia" w:ascii="仿宋" w:hAnsi="仿宋" w:eastAsia="仿宋" w:cs="仿宋"/>
          <w:b/>
          <w:sz w:val="24"/>
        </w:rPr>
        <w:t>开标时间：</w:t>
      </w:r>
      <w:r>
        <w:rPr>
          <w:rFonts w:hint="eastAsia" w:ascii="仿宋" w:hAnsi="仿宋" w:eastAsia="仿宋" w:cs="仿宋"/>
          <w:color w:val="auto"/>
          <w:sz w:val="24"/>
          <w:u w:val="single"/>
        </w:rPr>
        <w:t>202</w:t>
      </w:r>
      <w:r>
        <w:rPr>
          <w:rFonts w:hint="eastAsia" w:ascii="仿宋" w:hAnsi="仿宋" w:eastAsia="仿宋" w:cs="仿宋"/>
          <w:color w:val="auto"/>
          <w:sz w:val="24"/>
          <w:u w:val="single"/>
          <w:lang w:val="en-US" w:eastAsia="zh-CN"/>
        </w:rPr>
        <w:t>3</w:t>
      </w:r>
      <w:r>
        <w:rPr>
          <w:rFonts w:hint="eastAsia" w:ascii="仿宋" w:hAnsi="仿宋" w:eastAsia="仿宋" w:cs="仿宋"/>
          <w:color w:val="auto"/>
          <w:sz w:val="24"/>
          <w:u w:val="single"/>
        </w:rPr>
        <w:t>年</w:t>
      </w:r>
      <w:r>
        <w:rPr>
          <w:rFonts w:hint="eastAsia" w:ascii="仿宋" w:hAnsi="仿宋" w:eastAsia="仿宋" w:cs="仿宋"/>
          <w:color w:val="auto"/>
          <w:sz w:val="24"/>
          <w:u w:val="single"/>
          <w:lang w:val="en-US" w:eastAsia="zh-CN"/>
        </w:rPr>
        <w:t>5</w:t>
      </w:r>
      <w:r>
        <w:rPr>
          <w:rFonts w:hint="eastAsia" w:ascii="仿宋" w:hAnsi="仿宋" w:eastAsia="仿宋" w:cs="仿宋"/>
          <w:color w:val="auto"/>
          <w:sz w:val="24"/>
          <w:u w:val="single"/>
        </w:rPr>
        <w:t>月</w:t>
      </w:r>
      <w:r>
        <w:rPr>
          <w:rFonts w:hint="eastAsia" w:ascii="仿宋" w:hAnsi="仿宋" w:eastAsia="仿宋" w:cs="仿宋"/>
          <w:color w:val="auto"/>
          <w:sz w:val="24"/>
          <w:u w:val="single"/>
          <w:lang w:val="en-US" w:eastAsia="zh-CN"/>
        </w:rPr>
        <w:t>30</w:t>
      </w:r>
      <w:r>
        <w:rPr>
          <w:rFonts w:hint="eastAsia" w:ascii="仿宋" w:hAnsi="仿宋" w:eastAsia="仿宋" w:cs="仿宋"/>
          <w:color w:val="auto"/>
          <w:sz w:val="24"/>
          <w:u w:val="single"/>
        </w:rPr>
        <w:t>日</w:t>
      </w:r>
      <w:r>
        <w:rPr>
          <w:rFonts w:hint="eastAsia" w:ascii="仿宋" w:hAnsi="仿宋" w:eastAsia="仿宋" w:cs="仿宋"/>
          <w:color w:val="auto"/>
          <w:sz w:val="24"/>
          <w:u w:val="single"/>
          <w:lang w:val="en-US" w:eastAsia="zh-CN"/>
        </w:rPr>
        <w:t>9</w:t>
      </w:r>
      <w:r>
        <w:rPr>
          <w:rFonts w:hint="eastAsia" w:ascii="仿宋" w:hAnsi="仿宋" w:eastAsia="仿宋" w:cs="仿宋"/>
          <w:color w:val="auto"/>
          <w:sz w:val="24"/>
          <w:u w:val="single"/>
        </w:rPr>
        <w:t>点</w:t>
      </w:r>
      <w:r>
        <w:rPr>
          <w:rFonts w:hint="eastAsia" w:ascii="仿宋" w:hAnsi="仿宋" w:eastAsia="仿宋" w:cs="仿宋"/>
          <w:color w:val="auto"/>
          <w:sz w:val="24"/>
          <w:u w:val="single"/>
          <w:lang w:val="en-US" w:eastAsia="zh-CN"/>
        </w:rPr>
        <w:t>30</w:t>
      </w:r>
      <w:r>
        <w:rPr>
          <w:rFonts w:hint="eastAsia" w:ascii="仿宋" w:hAnsi="仿宋" w:eastAsia="仿宋" w:cs="仿宋"/>
          <w:color w:val="auto"/>
          <w:sz w:val="24"/>
          <w:u w:val="single"/>
        </w:rPr>
        <w:t>分00秒</w:t>
      </w:r>
      <w:r>
        <w:rPr>
          <w:rFonts w:hint="eastAsia" w:ascii="仿宋" w:hAnsi="仿宋" w:eastAsia="仿宋" w:cs="仿宋"/>
          <w:bCs/>
          <w:color w:val="auto"/>
          <w:sz w:val="24"/>
          <w:u w:val="single"/>
        </w:rPr>
        <w:t xml:space="preserve">  </w:t>
      </w:r>
    </w:p>
    <w:p>
      <w:pPr>
        <w:spacing w:line="360" w:lineRule="auto"/>
        <w:ind w:firstLine="482" w:firstLineChars="200"/>
        <w:rPr>
          <w:rFonts w:hint="eastAsia" w:ascii="仿宋" w:hAnsi="仿宋" w:eastAsia="仿宋" w:cs="仿宋"/>
          <w:sz w:val="24"/>
        </w:rPr>
      </w:pPr>
      <w:r>
        <w:rPr>
          <w:rFonts w:hint="eastAsia" w:ascii="仿宋" w:hAnsi="仿宋" w:eastAsia="仿宋" w:cs="仿宋"/>
          <w:b/>
          <w:sz w:val="24"/>
        </w:rPr>
        <w:t>开标地点（网址）：</w:t>
      </w:r>
      <w:r>
        <w:rPr>
          <w:rFonts w:hint="eastAsia" w:ascii="仿宋" w:hAnsi="仿宋" w:eastAsia="仿宋" w:cs="仿宋"/>
          <w:sz w:val="24"/>
        </w:rPr>
        <w:t>政采云平台（https://www.zcygov.cn/）</w:t>
      </w:r>
    </w:p>
    <w:p>
      <w:pPr>
        <w:spacing w:line="360" w:lineRule="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五、采购意向公开链接</w:t>
      </w:r>
    </w:p>
    <w:p>
      <w:pPr>
        <w:spacing w:line="360" w:lineRule="auto"/>
        <w:ind w:firstLine="480" w:firstLineChars="200"/>
        <w:rPr>
          <w:rFonts w:hint="eastAsia" w:ascii="仿宋" w:hAnsi="仿宋" w:eastAsia="仿宋" w:cs="仿宋"/>
        </w:rPr>
      </w:pPr>
      <w:r>
        <w:rPr>
          <w:rFonts w:hint="eastAsia" w:ascii="仿宋" w:hAnsi="仿宋" w:eastAsia="仿宋" w:cs="仿宋"/>
          <w:color w:val="auto"/>
          <w:sz w:val="24"/>
          <w:szCs w:val="24"/>
          <w:highlight w:val="none"/>
        </w:rPr>
        <w:t>https://zfcg.czt.zj.gov.cn/innerUsed_noticeDetails/index.html?noticeId=9237300&amp;utm=web-government-front.49399a16.0.0.ab08dee0b18711ed8bf489b30369bfed</w:t>
      </w:r>
    </w:p>
    <w:p>
      <w:pPr>
        <w:spacing w:line="360" w:lineRule="auto"/>
        <w:rPr>
          <w:rFonts w:hint="eastAsia" w:ascii="仿宋" w:hAnsi="仿宋" w:eastAsia="仿宋" w:cs="仿宋"/>
          <w:sz w:val="24"/>
        </w:rPr>
      </w:pPr>
      <w:r>
        <w:rPr>
          <w:rFonts w:hint="eastAsia" w:ascii="仿宋" w:hAnsi="仿宋" w:eastAsia="仿宋" w:cs="仿宋"/>
          <w:b/>
          <w:sz w:val="24"/>
          <w:lang w:val="en-US" w:eastAsia="zh-CN"/>
        </w:rPr>
        <w:t>六</w:t>
      </w:r>
      <w:r>
        <w:rPr>
          <w:rFonts w:hint="eastAsia" w:ascii="仿宋" w:hAnsi="仿宋" w:eastAsia="仿宋" w:cs="仿宋"/>
          <w:b/>
          <w:sz w:val="24"/>
        </w:rPr>
        <w:t xml:space="preserve">、公告期限 </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自本公告发布之日起5个工作日。</w:t>
      </w:r>
    </w:p>
    <w:p>
      <w:pPr>
        <w:spacing w:line="360" w:lineRule="auto"/>
        <w:rPr>
          <w:rFonts w:hint="eastAsia" w:ascii="仿宋" w:hAnsi="仿宋" w:eastAsia="仿宋" w:cs="仿宋"/>
          <w:b/>
          <w:sz w:val="24"/>
        </w:rPr>
      </w:pPr>
      <w:r>
        <w:rPr>
          <w:rFonts w:hint="eastAsia" w:ascii="仿宋" w:hAnsi="仿宋" w:eastAsia="仿宋" w:cs="仿宋"/>
          <w:b/>
          <w:sz w:val="24"/>
          <w:lang w:val="en-US" w:eastAsia="zh-CN"/>
        </w:rPr>
        <w:t>七</w:t>
      </w:r>
      <w:r>
        <w:rPr>
          <w:rFonts w:hint="eastAsia" w:ascii="仿宋" w:hAnsi="仿宋" w:eastAsia="仿宋" w:cs="仿宋"/>
          <w:b/>
          <w:sz w:val="24"/>
        </w:rPr>
        <w:t>、其他补充事宜</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 xml:space="preserve"> 1.《浙江省财政厅关于进一步发挥政府采购政策功能全力推动经济稳进提质的通知》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w:t>
      </w:r>
      <w:r>
        <w:rPr>
          <w:rFonts w:hint="eastAsia" w:ascii="仿宋" w:hAnsi="仿宋" w:eastAsia="仿宋" w:cs="仿宋"/>
          <w:sz w:val="24"/>
          <w:lang w:eastAsia="zh-CN"/>
        </w:rPr>
        <w:t>采购代理机构</w:t>
      </w:r>
      <w:r>
        <w:rPr>
          <w:rFonts w:hint="eastAsia" w:ascii="仿宋" w:hAnsi="仿宋" w:eastAsia="仿宋" w:cs="仿宋"/>
          <w:sz w:val="24"/>
        </w:rPr>
        <w:t>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pPr>
        <w:spacing w:line="360" w:lineRule="auto"/>
        <w:rPr>
          <w:rFonts w:hint="eastAsia" w:ascii="仿宋" w:hAnsi="仿宋" w:eastAsia="仿宋" w:cs="仿宋"/>
          <w:b/>
          <w:sz w:val="24"/>
        </w:rPr>
      </w:pPr>
      <w:r>
        <w:rPr>
          <w:rFonts w:hint="eastAsia" w:ascii="仿宋" w:hAnsi="仿宋" w:eastAsia="仿宋" w:cs="仿宋"/>
          <w:b/>
          <w:sz w:val="24"/>
          <w:lang w:val="en-US" w:eastAsia="zh-CN"/>
        </w:rPr>
        <w:t>八</w:t>
      </w:r>
      <w:r>
        <w:rPr>
          <w:rFonts w:hint="eastAsia" w:ascii="仿宋" w:hAnsi="仿宋" w:eastAsia="仿宋" w:cs="仿宋"/>
          <w:b/>
          <w:sz w:val="24"/>
        </w:rPr>
        <w:t>、对本次采购提出询问、质疑、投诉，请按以下方式联系</w:t>
      </w:r>
    </w:p>
    <w:p>
      <w:pPr>
        <w:spacing w:line="360" w:lineRule="auto"/>
        <w:rPr>
          <w:rFonts w:hint="eastAsia" w:ascii="仿宋" w:hAnsi="仿宋" w:eastAsia="仿宋" w:cs="仿宋"/>
          <w:sz w:val="24"/>
        </w:rPr>
      </w:pPr>
      <w:r>
        <w:rPr>
          <w:rFonts w:hint="eastAsia" w:ascii="仿宋" w:hAnsi="仿宋" w:eastAsia="仿宋" w:cs="仿宋"/>
          <w:sz w:val="24"/>
        </w:rPr>
        <w:t xml:space="preserve">    1.采购人信息</w:t>
      </w:r>
    </w:p>
    <w:p>
      <w:pPr>
        <w:spacing w:line="360" w:lineRule="auto"/>
        <w:rPr>
          <w:rFonts w:hint="eastAsia" w:ascii="仿宋" w:hAnsi="仿宋" w:eastAsia="仿宋" w:cs="仿宋"/>
          <w:color w:val="auto"/>
          <w:sz w:val="24"/>
        </w:rPr>
      </w:pPr>
      <w:r>
        <w:rPr>
          <w:rFonts w:hint="eastAsia" w:ascii="仿宋" w:hAnsi="仿宋" w:eastAsia="仿宋" w:cs="仿宋"/>
          <w:sz w:val="24"/>
        </w:rPr>
        <w:t xml:space="preserve">   </w:t>
      </w:r>
      <w:r>
        <w:rPr>
          <w:rFonts w:hint="eastAsia" w:ascii="仿宋" w:hAnsi="仿宋" w:eastAsia="仿宋" w:cs="仿宋"/>
          <w:color w:val="auto"/>
          <w:sz w:val="24"/>
        </w:rPr>
        <w:t xml:space="preserve"> 名    称：</w:t>
      </w:r>
      <w:r>
        <w:rPr>
          <w:rFonts w:hint="eastAsia" w:ascii="仿宋" w:hAnsi="仿宋" w:eastAsia="仿宋" w:cs="仿宋"/>
          <w:color w:val="auto"/>
          <w:sz w:val="24"/>
          <w:lang w:eastAsia="zh-CN"/>
        </w:rPr>
        <w:t>杭州市余杭区农业农村局</w:t>
      </w:r>
      <w:r>
        <w:rPr>
          <w:rFonts w:hint="eastAsia" w:ascii="仿宋" w:hAnsi="仿宋" w:eastAsia="仿宋" w:cs="仿宋"/>
          <w:color w:val="auto"/>
          <w:sz w:val="24"/>
        </w:rPr>
        <w:t xml:space="preserve"> </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 xml:space="preserve">    地    址：杭州市余杭区五常街道溪沁路8号中国电信浙江创新园1-4-3楼       </w:t>
      </w:r>
    </w:p>
    <w:p>
      <w:pPr>
        <w:spacing w:line="360" w:lineRule="auto"/>
        <w:ind w:firstLine="480"/>
        <w:rPr>
          <w:rFonts w:hint="eastAsia" w:ascii="仿宋" w:hAnsi="仿宋" w:eastAsia="仿宋" w:cs="仿宋"/>
          <w:color w:val="auto"/>
          <w:sz w:val="24"/>
        </w:rPr>
      </w:pPr>
      <w:r>
        <w:rPr>
          <w:rFonts w:hint="eastAsia" w:ascii="仿宋" w:hAnsi="仿宋" w:eastAsia="仿宋" w:cs="仿宋"/>
          <w:color w:val="auto"/>
          <w:sz w:val="24"/>
        </w:rPr>
        <w:t>传    真： /</w:t>
      </w:r>
    </w:p>
    <w:p>
      <w:pPr>
        <w:spacing w:line="360" w:lineRule="auto"/>
        <w:ind w:firstLine="480"/>
        <w:rPr>
          <w:rFonts w:hint="eastAsia" w:ascii="仿宋" w:hAnsi="仿宋" w:eastAsia="仿宋" w:cs="仿宋"/>
          <w:color w:val="auto"/>
          <w:sz w:val="24"/>
        </w:rPr>
      </w:pPr>
      <w:r>
        <w:rPr>
          <w:rFonts w:hint="eastAsia" w:ascii="仿宋" w:hAnsi="仿宋" w:eastAsia="仿宋" w:cs="仿宋"/>
          <w:color w:val="auto"/>
          <w:sz w:val="24"/>
        </w:rPr>
        <w:t xml:space="preserve">项目联系人（询问）：  </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 xml:space="preserve">    项目联系方式（询问）： </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 xml:space="preserve">    质疑联系人：李倩 </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 xml:space="preserve">    质疑联系方式：18758058016 </w:t>
      </w:r>
    </w:p>
    <w:p>
      <w:pPr>
        <w:spacing w:line="360" w:lineRule="auto"/>
        <w:rPr>
          <w:rFonts w:hint="eastAsia" w:ascii="仿宋" w:hAnsi="仿宋" w:eastAsia="仿宋" w:cs="仿宋"/>
          <w:sz w:val="24"/>
        </w:rPr>
      </w:pPr>
      <w:r>
        <w:rPr>
          <w:rFonts w:hint="eastAsia" w:ascii="仿宋" w:hAnsi="仿宋" w:eastAsia="仿宋" w:cs="仿宋"/>
          <w:sz w:val="24"/>
        </w:rPr>
        <w:t xml:space="preserve">    2.采购代理机构信息            </w:t>
      </w:r>
    </w:p>
    <w:p>
      <w:pPr>
        <w:spacing w:line="360" w:lineRule="auto"/>
        <w:ind w:firstLine="480"/>
        <w:rPr>
          <w:rFonts w:hint="eastAsia" w:ascii="仿宋" w:hAnsi="仿宋" w:eastAsia="仿宋" w:cs="仿宋"/>
          <w:sz w:val="24"/>
        </w:rPr>
      </w:pPr>
      <w:r>
        <w:rPr>
          <w:rFonts w:hint="eastAsia" w:ascii="仿宋" w:hAnsi="仿宋" w:eastAsia="仿宋" w:cs="仿宋"/>
          <w:sz w:val="24"/>
        </w:rPr>
        <w:t>名    称：中惠保险经纪有限公司</w:t>
      </w:r>
    </w:p>
    <w:p>
      <w:pPr>
        <w:spacing w:line="360" w:lineRule="auto"/>
        <w:ind w:firstLine="480"/>
        <w:rPr>
          <w:rFonts w:hint="eastAsia" w:ascii="仿宋" w:hAnsi="仿宋" w:eastAsia="仿宋" w:cs="仿宋"/>
          <w:sz w:val="24"/>
        </w:rPr>
      </w:pPr>
      <w:r>
        <w:rPr>
          <w:rFonts w:hint="eastAsia" w:ascii="仿宋" w:hAnsi="仿宋" w:eastAsia="仿宋" w:cs="仿宋"/>
          <w:sz w:val="24"/>
        </w:rPr>
        <w:t>地    址：杭州市拱墅区凤起路361号国都商务大厦1002室</w:t>
      </w:r>
    </w:p>
    <w:p>
      <w:pPr>
        <w:spacing w:line="360" w:lineRule="auto"/>
        <w:rPr>
          <w:rFonts w:hint="eastAsia" w:ascii="仿宋" w:hAnsi="仿宋" w:eastAsia="仿宋" w:cs="仿宋"/>
          <w:sz w:val="24"/>
          <w:lang w:val="en-US" w:eastAsia="zh-CN"/>
        </w:rPr>
      </w:pPr>
      <w:r>
        <w:rPr>
          <w:rFonts w:hint="eastAsia" w:ascii="仿宋" w:hAnsi="仿宋" w:eastAsia="仿宋" w:cs="仿宋"/>
          <w:sz w:val="24"/>
        </w:rPr>
        <w:t xml:space="preserve">    传    真： </w:t>
      </w:r>
      <w:r>
        <w:rPr>
          <w:rFonts w:hint="eastAsia" w:ascii="仿宋" w:hAnsi="仿宋" w:eastAsia="仿宋" w:cs="仿宋"/>
          <w:sz w:val="24"/>
          <w:lang w:val="en-US" w:eastAsia="zh-CN"/>
        </w:rPr>
        <w:t>/</w:t>
      </w:r>
    </w:p>
    <w:p>
      <w:pPr>
        <w:spacing w:line="360" w:lineRule="auto"/>
        <w:rPr>
          <w:rFonts w:hint="eastAsia" w:ascii="仿宋" w:hAnsi="仿宋" w:eastAsia="仿宋" w:cs="仿宋"/>
          <w:sz w:val="24"/>
        </w:rPr>
      </w:pPr>
      <w:r>
        <w:rPr>
          <w:rFonts w:hint="eastAsia" w:ascii="仿宋" w:hAnsi="仿宋" w:eastAsia="仿宋" w:cs="仿宋"/>
          <w:sz w:val="24"/>
        </w:rPr>
        <w:t xml:space="preserve">    项目联系人（询问）：史悦 </w:t>
      </w:r>
    </w:p>
    <w:p>
      <w:pPr>
        <w:spacing w:line="360" w:lineRule="auto"/>
        <w:rPr>
          <w:rFonts w:hint="eastAsia" w:ascii="仿宋" w:hAnsi="仿宋" w:eastAsia="仿宋" w:cs="仿宋"/>
          <w:sz w:val="24"/>
        </w:rPr>
      </w:pPr>
      <w:r>
        <w:rPr>
          <w:rFonts w:hint="eastAsia" w:ascii="仿宋" w:hAnsi="仿宋" w:eastAsia="仿宋" w:cs="仿宋"/>
          <w:sz w:val="24"/>
        </w:rPr>
        <w:t xml:space="preserve">    项目联系方式（询问）：13588839410</w:t>
      </w:r>
    </w:p>
    <w:p>
      <w:pPr>
        <w:spacing w:line="360" w:lineRule="auto"/>
        <w:rPr>
          <w:rFonts w:hint="eastAsia" w:ascii="仿宋" w:hAnsi="仿宋" w:eastAsia="仿宋" w:cs="仿宋"/>
          <w:sz w:val="24"/>
        </w:rPr>
      </w:pPr>
      <w:r>
        <w:rPr>
          <w:rFonts w:hint="eastAsia" w:ascii="仿宋" w:hAnsi="仿宋" w:eastAsia="仿宋" w:cs="仿宋"/>
          <w:sz w:val="24"/>
        </w:rPr>
        <w:t xml:space="preserve">    质疑联系人：李倩 </w:t>
      </w:r>
    </w:p>
    <w:p>
      <w:pPr>
        <w:spacing w:line="360" w:lineRule="auto"/>
        <w:rPr>
          <w:rFonts w:hint="eastAsia" w:ascii="仿宋" w:hAnsi="仿宋" w:eastAsia="仿宋" w:cs="仿宋"/>
          <w:sz w:val="24"/>
        </w:rPr>
      </w:pPr>
      <w:r>
        <w:rPr>
          <w:rFonts w:hint="eastAsia" w:ascii="仿宋" w:hAnsi="仿宋" w:eastAsia="仿宋" w:cs="仿宋"/>
          <w:sz w:val="24"/>
        </w:rPr>
        <w:t xml:space="preserve">    质疑联系方式：13989825289</w:t>
      </w:r>
    </w:p>
    <w:p>
      <w:pPr>
        <w:spacing w:line="360" w:lineRule="auto"/>
        <w:rPr>
          <w:rFonts w:hint="eastAsia" w:ascii="仿宋" w:hAnsi="仿宋" w:eastAsia="仿宋" w:cs="仿宋"/>
          <w:sz w:val="24"/>
        </w:rPr>
      </w:pPr>
      <w:r>
        <w:rPr>
          <w:rFonts w:hint="eastAsia" w:ascii="仿宋" w:hAnsi="仿宋" w:eastAsia="仿宋" w:cs="仿宋"/>
          <w:sz w:val="24"/>
        </w:rPr>
        <w:t xml:space="preserve">    3.同级政府采购监督管理部门            </w:t>
      </w:r>
    </w:p>
    <w:p>
      <w:pPr>
        <w:spacing w:line="360" w:lineRule="auto"/>
        <w:rPr>
          <w:rFonts w:hint="eastAsia" w:ascii="仿宋" w:hAnsi="仿宋" w:eastAsia="仿宋" w:cs="仿宋"/>
          <w:sz w:val="24"/>
        </w:rPr>
      </w:pPr>
      <w:r>
        <w:rPr>
          <w:rFonts w:hint="eastAsia" w:ascii="仿宋" w:hAnsi="仿宋" w:eastAsia="仿宋" w:cs="仿宋"/>
          <w:sz w:val="24"/>
        </w:rPr>
        <w:t xml:space="preserve">   </w:t>
      </w:r>
      <w:r>
        <w:rPr>
          <w:rFonts w:hint="eastAsia" w:ascii="仿宋" w:hAnsi="仿宋" w:eastAsia="仿宋" w:cs="仿宋"/>
          <w:sz w:val="24"/>
          <w:lang w:val="en-US" w:eastAsia="zh-CN"/>
        </w:rPr>
        <w:t xml:space="preserve"> </w:t>
      </w:r>
      <w:r>
        <w:rPr>
          <w:rFonts w:hint="eastAsia" w:ascii="仿宋" w:hAnsi="仿宋" w:eastAsia="仿宋" w:cs="仿宋"/>
          <w:sz w:val="24"/>
        </w:rPr>
        <w:t>名    称：杭州市余杭区财政局</w:t>
      </w:r>
    </w:p>
    <w:p>
      <w:pPr>
        <w:spacing w:line="360" w:lineRule="auto"/>
        <w:rPr>
          <w:rFonts w:hint="eastAsia" w:ascii="仿宋" w:hAnsi="仿宋" w:eastAsia="仿宋" w:cs="仿宋"/>
          <w:sz w:val="24"/>
        </w:rPr>
      </w:pPr>
      <w:r>
        <w:rPr>
          <w:rFonts w:hint="eastAsia" w:ascii="仿宋" w:hAnsi="仿宋" w:eastAsia="仿宋" w:cs="仿宋"/>
          <w:sz w:val="24"/>
        </w:rPr>
        <w:t xml:space="preserve">    地    址：</w:t>
      </w:r>
      <w:r>
        <w:rPr>
          <w:rFonts w:hint="eastAsia" w:ascii="仿宋" w:hAnsi="仿宋" w:eastAsia="仿宋" w:cs="仿宋"/>
          <w:sz w:val="24"/>
          <w:highlight w:val="none"/>
        </w:rPr>
        <w:t>杭州市余杭区</w:t>
      </w:r>
      <w:r>
        <w:rPr>
          <w:rFonts w:hint="eastAsia" w:ascii="仿宋" w:hAnsi="仿宋" w:eastAsia="仿宋" w:cs="仿宋"/>
          <w:sz w:val="24"/>
          <w:highlight w:val="none"/>
          <w:lang w:val="en-US" w:eastAsia="zh-CN"/>
        </w:rPr>
        <w:t>仓前街道文一西路1500号</w:t>
      </w:r>
      <w:r>
        <w:rPr>
          <w:rFonts w:hint="eastAsia" w:ascii="仿宋" w:hAnsi="仿宋" w:eastAsia="仿宋" w:cs="仿宋"/>
          <w:sz w:val="24"/>
        </w:rPr>
        <w:t xml:space="preserve"> </w:t>
      </w:r>
    </w:p>
    <w:p>
      <w:pPr>
        <w:spacing w:line="360" w:lineRule="auto"/>
        <w:rPr>
          <w:rFonts w:hint="eastAsia" w:ascii="仿宋" w:hAnsi="仿宋" w:eastAsia="仿宋" w:cs="仿宋"/>
          <w:sz w:val="24"/>
        </w:rPr>
      </w:pPr>
      <w:r>
        <w:rPr>
          <w:rFonts w:hint="eastAsia" w:ascii="仿宋" w:hAnsi="仿宋" w:eastAsia="仿宋" w:cs="仿宋"/>
          <w:sz w:val="24"/>
        </w:rPr>
        <w:t xml:space="preserve">    传    真： /</w:t>
      </w:r>
    </w:p>
    <w:p>
      <w:pPr>
        <w:spacing w:line="360" w:lineRule="auto"/>
        <w:rPr>
          <w:rFonts w:hint="eastAsia" w:ascii="仿宋" w:hAnsi="仿宋" w:eastAsia="仿宋" w:cs="仿宋"/>
          <w:sz w:val="24"/>
        </w:rPr>
      </w:pPr>
      <w:r>
        <w:rPr>
          <w:rFonts w:hint="eastAsia" w:ascii="仿宋" w:hAnsi="仿宋" w:eastAsia="仿宋" w:cs="仿宋"/>
          <w:sz w:val="24"/>
        </w:rPr>
        <w:t xml:space="preserve">    联系人 ：杜国强</w:t>
      </w:r>
    </w:p>
    <w:p>
      <w:pPr>
        <w:spacing w:line="360" w:lineRule="auto"/>
        <w:ind w:firstLine="480"/>
        <w:rPr>
          <w:rFonts w:hint="eastAsia" w:ascii="仿宋" w:hAnsi="仿宋" w:eastAsia="仿宋" w:cs="仿宋"/>
          <w:sz w:val="24"/>
        </w:rPr>
      </w:pPr>
      <w:r>
        <w:rPr>
          <w:rFonts w:hint="eastAsia" w:ascii="仿宋" w:hAnsi="仿宋" w:eastAsia="仿宋" w:cs="仿宋"/>
          <w:sz w:val="24"/>
        </w:rPr>
        <w:t xml:space="preserve">监督投诉电话：0571-88728858   </w:t>
      </w:r>
    </w:p>
    <w:p>
      <w:pPr>
        <w:spacing w:line="360" w:lineRule="auto"/>
        <w:ind w:firstLine="480"/>
        <w:rPr>
          <w:rFonts w:hint="eastAsia" w:ascii="仿宋" w:hAnsi="仿宋" w:eastAsia="仿宋" w:cs="仿宋"/>
          <w:sz w:val="24"/>
        </w:rPr>
      </w:pPr>
      <w:r>
        <w:rPr>
          <w:rFonts w:hint="eastAsia" w:ascii="仿宋" w:hAnsi="仿宋" w:eastAsia="仿宋" w:cs="仿宋"/>
          <w:sz w:val="24"/>
        </w:rPr>
        <w:t>若对项目采购电子交易系统操作有疑问，可登录政采云（https://www.zcygov.cn/），点击右侧咨询小采，获取采小蜜智能服务管家帮助，或拨打政采云服务热线95763获取热线服务帮助。</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CA问题联系电话（人工）：汇信CA 400-888-4636；天谷CA 400-087-8198。</w:t>
      </w:r>
    </w:p>
    <w:p>
      <w:pPr>
        <w:widowControl/>
        <w:adjustRightInd/>
        <w:jc w:val="left"/>
        <w:rPr>
          <w:rFonts w:hint="eastAsia" w:ascii="仿宋" w:hAnsi="仿宋" w:eastAsia="仿宋" w:cs="仿宋"/>
          <w:b/>
          <w:sz w:val="36"/>
          <w:szCs w:val="20"/>
        </w:rPr>
      </w:pPr>
      <w:r>
        <w:rPr>
          <w:rFonts w:hint="eastAsia" w:ascii="仿宋" w:hAnsi="仿宋" w:eastAsia="仿宋" w:cs="仿宋"/>
          <w:b/>
          <w:sz w:val="36"/>
          <w:szCs w:val="20"/>
        </w:rPr>
        <w:br w:type="page"/>
      </w:r>
    </w:p>
    <w:p>
      <w:pPr>
        <w:adjustRightInd/>
        <w:spacing w:line="360" w:lineRule="auto"/>
        <w:jc w:val="center"/>
        <w:outlineLvl w:val="0"/>
        <w:rPr>
          <w:rFonts w:hint="eastAsia" w:ascii="仿宋" w:hAnsi="仿宋" w:eastAsia="仿宋" w:cs="仿宋"/>
          <w:b/>
          <w:sz w:val="36"/>
          <w:szCs w:val="20"/>
        </w:rPr>
      </w:pPr>
      <w:r>
        <w:rPr>
          <w:rFonts w:hint="eastAsia" w:ascii="仿宋" w:hAnsi="仿宋" w:eastAsia="仿宋" w:cs="仿宋"/>
          <w:b/>
          <w:sz w:val="36"/>
          <w:szCs w:val="20"/>
        </w:rPr>
        <w:t>第二部分</w:t>
      </w:r>
      <w:bookmarkEnd w:id="8"/>
      <w:r>
        <w:rPr>
          <w:rFonts w:hint="eastAsia" w:ascii="仿宋" w:hAnsi="仿宋" w:eastAsia="仿宋" w:cs="仿宋"/>
          <w:b/>
          <w:sz w:val="36"/>
          <w:szCs w:val="20"/>
        </w:rPr>
        <w:t xml:space="preserve"> 投标人须知</w:t>
      </w:r>
      <w:bookmarkEnd w:id="9"/>
    </w:p>
    <w:p>
      <w:pPr>
        <w:adjustRightInd/>
        <w:spacing w:line="360" w:lineRule="auto"/>
        <w:ind w:firstLine="3845" w:firstLineChars="1197"/>
        <w:outlineLvl w:val="0"/>
        <w:rPr>
          <w:rFonts w:hint="eastAsia" w:ascii="仿宋" w:hAnsi="仿宋" w:eastAsia="仿宋" w:cs="仿宋"/>
          <w:b/>
          <w:sz w:val="32"/>
          <w:szCs w:val="20"/>
        </w:rPr>
      </w:pPr>
      <w:r>
        <w:rPr>
          <w:rFonts w:hint="eastAsia" w:ascii="仿宋" w:hAnsi="仿宋" w:eastAsia="仿宋" w:cs="仿宋"/>
          <w:b/>
          <w:sz w:val="32"/>
          <w:szCs w:val="20"/>
        </w:rPr>
        <w:t>前附表</w:t>
      </w:r>
    </w:p>
    <w:tbl>
      <w:tblPr>
        <w:tblStyle w:val="62"/>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hint="eastAsia" w:ascii="仿宋" w:hAnsi="仿宋" w:eastAsia="仿宋" w:cs="仿宋"/>
                <w:b/>
                <w:sz w:val="24"/>
              </w:rPr>
            </w:pPr>
            <w:r>
              <w:rPr>
                <w:rFonts w:hint="eastAsia" w:ascii="仿宋" w:hAnsi="仿宋" w:eastAsia="仿宋" w:cs="仿宋"/>
                <w:b/>
                <w:sz w:val="24"/>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sz w:val="24"/>
              </w:rPr>
            </w:pPr>
            <w:r>
              <w:rPr>
                <w:rFonts w:hint="eastAsia" w:ascii="仿宋" w:hAnsi="仿宋" w:eastAsia="仿宋" w:cs="仿宋"/>
                <w:b/>
                <w:sz w:val="24"/>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sz w:val="24"/>
              </w:rPr>
            </w:pPr>
            <w:r>
              <w:rPr>
                <w:rFonts w:hint="eastAsia" w:ascii="仿宋" w:hAnsi="仿宋" w:eastAsia="仿宋" w:cs="仿宋"/>
                <w:b/>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43"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sz w:val="24"/>
              </w:rPr>
            </w:pPr>
          </w:p>
          <w:p>
            <w:pPr>
              <w:snapToGrid w:val="0"/>
              <w:spacing w:line="360" w:lineRule="auto"/>
              <w:jc w:val="center"/>
              <w:rPr>
                <w:rFonts w:hint="eastAsia" w:ascii="仿宋" w:hAnsi="仿宋" w:eastAsia="仿宋" w:cs="仿宋"/>
                <w:sz w:val="24"/>
              </w:rPr>
            </w:pPr>
            <w:r>
              <w:rPr>
                <w:rFonts w:hint="eastAsia" w:ascii="仿宋" w:hAnsi="仿宋" w:eastAsia="仿宋" w:cs="仿宋"/>
                <w:sz w:val="24"/>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rPr>
                <w:rFonts w:hint="eastAsia" w:ascii="仿宋" w:hAnsi="仿宋" w:eastAsia="仿宋" w:cs="仿宋"/>
                <w:b/>
                <w:sz w:val="24"/>
              </w:rPr>
            </w:pPr>
            <w:r>
              <w:rPr>
                <w:rFonts w:hint="eastAsia" w:ascii="仿宋" w:hAnsi="仿宋" w:eastAsia="仿宋" w:cs="仿宋"/>
                <w:b/>
                <w:sz w:val="24"/>
              </w:rPr>
              <w:t>项目属性</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sz w:val="24"/>
              </w:rPr>
            </w:pPr>
            <w:r>
              <w:rPr>
                <w:rFonts w:hint="eastAsia" w:ascii="仿宋" w:hAnsi="仿宋" w:eastAsia="仿宋" w:cs="仿宋"/>
                <w:sz w:val="24"/>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hint="eastAsia" w:ascii="仿宋" w:hAnsi="仿宋" w:eastAsia="仿宋" w:cs="仿宋"/>
                <w:sz w:val="24"/>
              </w:rPr>
            </w:pPr>
          </w:p>
          <w:p>
            <w:pPr>
              <w:snapToGrid w:val="0"/>
              <w:spacing w:line="360" w:lineRule="auto"/>
              <w:jc w:val="center"/>
              <w:rPr>
                <w:rFonts w:hint="eastAsia" w:ascii="仿宋" w:hAnsi="仿宋" w:eastAsia="仿宋" w:cs="仿宋"/>
                <w:sz w:val="24"/>
              </w:rPr>
            </w:pPr>
            <w:r>
              <w:rPr>
                <w:rFonts w:hint="eastAsia" w:ascii="仿宋" w:hAnsi="仿宋" w:eastAsia="仿宋" w:cs="仿宋"/>
                <w:sz w:val="24"/>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sz w:val="24"/>
              </w:rPr>
            </w:pPr>
            <w:r>
              <w:rPr>
                <w:rFonts w:hint="eastAsia" w:ascii="仿宋" w:hAnsi="仿宋" w:eastAsia="仿宋" w:cs="仿宋"/>
                <w:b/>
                <w:sz w:val="24"/>
              </w:rPr>
              <w:t>采购标的及其对应的中小企业划分标准所属行业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hint="eastAsia" w:ascii="仿宋" w:hAnsi="仿宋" w:eastAsia="仿宋" w:cs="仿宋"/>
                <w:color w:val="auto"/>
                <w:kern w:val="0"/>
                <w:sz w:val="24"/>
              </w:rPr>
            </w:pPr>
            <w:r>
              <w:rPr>
                <w:rFonts w:hint="eastAsia" w:ascii="仿宋" w:hAnsi="仿宋" w:eastAsia="仿宋" w:cs="仿宋"/>
                <w:color w:val="auto"/>
                <w:kern w:val="0"/>
                <w:sz w:val="24"/>
              </w:rPr>
              <w:t>（1）标的：</w:t>
            </w:r>
            <w:r>
              <w:rPr>
                <w:rFonts w:hint="eastAsia" w:ascii="仿宋" w:hAnsi="仿宋" w:eastAsia="仿宋" w:cs="仿宋"/>
                <w:color w:val="auto"/>
                <w:kern w:val="0"/>
                <w:sz w:val="24"/>
                <w:u w:val="single"/>
              </w:rPr>
              <w:t xml:space="preserve"> 茶叶低温气象指数</w:t>
            </w:r>
            <w:r>
              <w:rPr>
                <w:rFonts w:hint="eastAsia" w:ascii="仿宋" w:hAnsi="仿宋" w:eastAsia="仿宋" w:cs="仿宋"/>
                <w:color w:val="auto"/>
                <w:kern w:val="0"/>
                <w:sz w:val="24"/>
                <w:u w:val="single"/>
                <w:lang w:val="en-US" w:eastAsia="zh-CN"/>
              </w:rPr>
              <w:t>保险服务</w:t>
            </w:r>
            <w:r>
              <w:rPr>
                <w:rFonts w:hint="eastAsia" w:ascii="仿宋" w:hAnsi="仿宋" w:eastAsia="仿宋" w:cs="仿宋"/>
                <w:color w:val="auto"/>
                <w:kern w:val="0"/>
                <w:sz w:val="24"/>
                <w:u w:val="single"/>
              </w:rPr>
              <w:t xml:space="preserve"> </w:t>
            </w:r>
            <w:r>
              <w:rPr>
                <w:rFonts w:hint="eastAsia" w:ascii="仿宋" w:hAnsi="仿宋" w:eastAsia="仿宋" w:cs="仿宋"/>
                <w:color w:val="auto"/>
                <w:kern w:val="0"/>
                <w:sz w:val="24"/>
              </w:rPr>
              <w:t>，属于</w:t>
            </w:r>
            <w:r>
              <w:rPr>
                <w:rFonts w:hint="eastAsia" w:ascii="仿宋" w:hAnsi="仿宋" w:eastAsia="仿宋" w:cs="仿宋"/>
                <w:color w:val="auto"/>
                <w:kern w:val="0"/>
                <w:sz w:val="24"/>
                <w:u w:val="single"/>
              </w:rPr>
              <w:t xml:space="preserve"> </w:t>
            </w:r>
            <w:r>
              <w:rPr>
                <w:rFonts w:hint="eastAsia" w:ascii="仿宋" w:hAnsi="仿宋" w:eastAsia="仿宋" w:cs="仿宋"/>
                <w:color w:val="auto"/>
                <w:kern w:val="0"/>
                <w:sz w:val="24"/>
                <w:u w:val="single"/>
                <w:lang w:val="en-US" w:eastAsia="zh-CN"/>
              </w:rPr>
              <w:t>保险</w:t>
            </w:r>
            <w:r>
              <w:rPr>
                <w:rFonts w:hint="eastAsia" w:ascii="仿宋" w:hAnsi="仿宋" w:eastAsia="仿宋" w:cs="仿宋"/>
                <w:color w:val="auto"/>
                <w:kern w:val="0"/>
                <w:sz w:val="24"/>
                <w:u w:val="single"/>
              </w:rPr>
              <w:t xml:space="preserve"> </w:t>
            </w:r>
            <w:r>
              <w:rPr>
                <w:rFonts w:hint="eastAsia" w:ascii="仿宋" w:hAnsi="仿宋" w:eastAsia="仿宋" w:cs="仿宋"/>
                <w:color w:val="auto"/>
                <w:kern w:val="0"/>
                <w:sz w:val="24"/>
              </w:rPr>
              <w:t>行业；</w:t>
            </w:r>
          </w:p>
          <w:p>
            <w:pPr>
              <w:spacing w:line="360" w:lineRule="auto"/>
              <w:rPr>
                <w:rFonts w:hint="eastAsia" w:ascii="仿宋" w:hAnsi="仿宋" w:eastAsia="仿宋" w:cs="仿宋"/>
                <w:sz w:val="24"/>
              </w:rPr>
            </w:pPr>
            <w:r>
              <w:rPr>
                <w:rFonts w:hint="eastAsia" w:ascii="仿宋" w:hAnsi="仿宋" w:eastAsia="仿宋" w:cs="仿宋"/>
                <w:sz w:val="24"/>
              </w:rPr>
              <w:t>（根据《关于印发中小企业划型标准规定的通知》（工信部联企业〔2011〕300号）规定：其他未列明行业。从业人员300人以下的为中小微型企业。其中，从业人员100人及以上的为中型企业；从业人员10人及以上的为小型企业；从业人员10人以下的为微型企业。</w:t>
            </w:r>
          </w:p>
          <w:p>
            <w:pPr>
              <w:spacing w:line="360" w:lineRule="auto"/>
              <w:rPr>
                <w:rFonts w:hint="eastAsia" w:ascii="仿宋" w:hAnsi="仿宋" w:eastAsia="仿宋" w:cs="仿宋"/>
                <w:sz w:val="24"/>
              </w:rPr>
            </w:pPr>
            <w:r>
              <w:rPr>
                <w:rFonts w:hint="eastAsia" w:ascii="仿宋" w:hAnsi="仿宋" w:eastAsia="仿宋" w:cs="仿宋"/>
                <w:sz w:val="24"/>
              </w:rPr>
              <w:t>监狱企业、残疾人福利性单位视同小型、微型企业；符合中小企业划分标准的个体工商户，在政府采购活动中视同中小企业。</w:t>
            </w:r>
          </w:p>
          <w:p>
            <w:pPr>
              <w:spacing w:line="360" w:lineRule="auto"/>
              <w:rPr>
                <w:rFonts w:hint="eastAsia" w:ascii="仿宋" w:hAnsi="仿宋" w:eastAsia="仿宋" w:cs="仿宋"/>
                <w:lang w:val="en-US"/>
              </w:rPr>
            </w:pPr>
            <w:r>
              <w:rPr>
                <w:rFonts w:hint="eastAsia" w:ascii="仿宋" w:hAnsi="仿宋" w:eastAsia="仿宋" w:cs="仿宋"/>
                <w:sz w:val="24"/>
              </w:rPr>
              <w:t>注：中小企业以供应商填写的《中小企业声明函》为准，残疾人福利性单位以供应商填写的《残疾人福利性单位声明函》（同时提供《关于促进残疾人就业政府采购政策的通知》中规定的残疾人福利性单位需要具备的条件的证明材料）为判定标准，监狱企业须供应商提供由省级以上监狱管理局、戒毒管理局（含新疆生产建设兵团）出具的属于监狱企业的证明文件，否则不予认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hint="eastAsia" w:ascii="仿宋" w:hAnsi="仿宋" w:eastAsia="仿宋" w:cs="仿宋"/>
                <w:sz w:val="24"/>
              </w:rPr>
            </w:pPr>
          </w:p>
          <w:p>
            <w:pPr>
              <w:snapToGrid w:val="0"/>
              <w:spacing w:line="360" w:lineRule="auto"/>
              <w:jc w:val="center"/>
              <w:rPr>
                <w:rFonts w:hint="eastAsia" w:ascii="仿宋" w:hAnsi="仿宋" w:eastAsia="仿宋" w:cs="仿宋"/>
                <w:sz w:val="24"/>
              </w:rPr>
            </w:pPr>
          </w:p>
          <w:p>
            <w:pPr>
              <w:snapToGrid w:val="0"/>
              <w:spacing w:line="360" w:lineRule="auto"/>
              <w:jc w:val="center"/>
              <w:rPr>
                <w:rFonts w:hint="eastAsia" w:ascii="仿宋" w:hAnsi="仿宋" w:eastAsia="仿宋" w:cs="仿宋"/>
                <w:sz w:val="24"/>
              </w:rPr>
            </w:pPr>
            <w:r>
              <w:rPr>
                <w:rFonts w:hint="eastAsia" w:ascii="仿宋" w:hAnsi="仿宋" w:eastAsia="仿宋" w:cs="仿宋"/>
                <w:sz w:val="24"/>
              </w:rPr>
              <w:t>3</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sz w:val="24"/>
              </w:rPr>
            </w:pPr>
            <w:r>
              <w:rPr>
                <w:rFonts w:hint="eastAsia" w:ascii="仿宋" w:hAnsi="仿宋" w:eastAsia="仿宋" w:cs="仿宋"/>
                <w:b/>
                <w:sz w:val="24"/>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kern w:val="0"/>
                <w:sz w:val="24"/>
              </w:rPr>
            </w:pPr>
            <w:sdt>
              <w:sdtPr>
                <w:rPr>
                  <w:rFonts w:hint="eastAsia" w:ascii="仿宋" w:hAnsi="仿宋" w:eastAsia="仿宋" w:cs="仿宋"/>
                  <w:kern w:val="0"/>
                  <w:sz w:val="24"/>
                </w:rPr>
                <w:id w:val="-1828425707"/>
                <w14:checkbox>
                  <w14:checked w14:val="1"/>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仿宋" w:hAnsi="仿宋" w:eastAsia="仿宋" w:cs="仿宋"/>
                    <w:kern w:val="0"/>
                    <w:sz w:val="24"/>
                  </w:rPr>
                  <w:sym w:font="Wingdings" w:char="F0FE"/>
                </w:r>
              </w:sdtContent>
            </w:sdt>
            <w:r>
              <w:rPr>
                <w:rFonts w:hint="eastAsia" w:ascii="仿宋" w:hAnsi="仿宋" w:eastAsia="仿宋" w:cs="仿宋"/>
                <w:kern w:val="0"/>
                <w:sz w:val="24"/>
              </w:rPr>
              <w:t>本项目不允许采购进口产品。</w:t>
            </w:r>
          </w:p>
          <w:p>
            <w:pPr>
              <w:spacing w:line="360" w:lineRule="auto"/>
              <w:rPr>
                <w:rFonts w:hint="eastAsia" w:ascii="仿宋" w:hAnsi="仿宋" w:eastAsia="仿宋" w:cs="仿宋"/>
              </w:rPr>
            </w:pPr>
            <w:sdt>
              <w:sdtPr>
                <w:rPr>
                  <w:rFonts w:hint="eastAsia" w:ascii="仿宋" w:hAnsi="仿宋" w:eastAsia="仿宋" w:cs="仿宋"/>
                  <w:kern w:val="0"/>
                  <w:sz w:val="24"/>
                </w:rPr>
                <w:id w:val="-52852824"/>
                <w14:checkbox>
                  <w14:checked w14:val="0"/>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仿宋" w:hAnsi="仿宋" w:eastAsia="仿宋" w:cs="仿宋"/>
                    <w:kern w:val="0"/>
                    <w:sz w:val="24"/>
                  </w:rPr>
                  <w:t>☐</w:t>
                </w:r>
              </w:sdtContent>
            </w:sdt>
            <w:r>
              <w:rPr>
                <w:rFonts w:hint="eastAsia" w:ascii="仿宋" w:hAnsi="仿宋" w:eastAsia="仿宋" w:cs="仿宋"/>
                <w:kern w:val="0"/>
                <w:sz w:val="24"/>
              </w:rPr>
              <w:t>可以就</w:t>
            </w:r>
            <w:r>
              <w:rPr>
                <w:rFonts w:hint="eastAsia" w:ascii="仿宋" w:hAnsi="仿宋" w:eastAsia="仿宋" w:cs="仿宋"/>
                <w:sz w:val="24"/>
                <w:u w:val="single"/>
              </w:rPr>
              <w:t xml:space="preserve">    </w:t>
            </w:r>
            <w:r>
              <w:rPr>
                <w:rFonts w:hint="eastAsia" w:ascii="仿宋" w:hAnsi="仿宋" w:eastAsia="仿宋" w:cs="仿宋"/>
                <w:kern w:val="0"/>
                <w:sz w:val="24"/>
              </w:rPr>
              <w:t>采购进口产品。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sz w:val="24"/>
              </w:rPr>
            </w:pPr>
            <w:r>
              <w:rPr>
                <w:rFonts w:hint="eastAsia" w:ascii="仿宋" w:hAnsi="仿宋" w:eastAsia="仿宋" w:cs="仿宋"/>
                <w:sz w:val="24"/>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hint="eastAsia" w:ascii="仿宋" w:hAnsi="仿宋" w:eastAsia="仿宋" w:cs="仿宋"/>
                <w:b/>
                <w:sz w:val="24"/>
              </w:rPr>
            </w:pPr>
            <w:r>
              <w:rPr>
                <w:rFonts w:hint="eastAsia" w:ascii="仿宋" w:hAnsi="仿宋" w:eastAsia="仿宋" w:cs="仿宋"/>
                <w:b/>
                <w:sz w:val="24"/>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color w:val="auto"/>
                <w:sz w:val="24"/>
              </w:rPr>
            </w:pPr>
            <w:sdt>
              <w:sdtPr>
                <w:rPr>
                  <w:rFonts w:hint="eastAsia" w:ascii="仿宋" w:hAnsi="仿宋" w:eastAsia="仿宋" w:cs="仿宋"/>
                  <w:color w:val="auto"/>
                  <w:kern w:val="0"/>
                  <w:sz w:val="24"/>
                </w:rPr>
                <w:id w:val="-1477286927"/>
                <w14:checkbox>
                  <w14:checked w14:val="0"/>
                  <w14:checkedState w14:val="00FE" w14:font="Wingdings"/>
                  <w14:uncheckedState w14:val="2610" w14:font="MS Gothic"/>
                </w14:checkbox>
              </w:sdtPr>
              <w:sdtEndPr>
                <w:rPr>
                  <w:rFonts w:hint="eastAsia" w:ascii="仿宋" w:hAnsi="仿宋" w:eastAsia="仿宋" w:cs="仿宋"/>
                  <w:color w:val="auto"/>
                  <w:kern w:val="0"/>
                  <w:sz w:val="24"/>
                </w:rPr>
              </w:sdtEndPr>
              <w:sdtContent>
                <w:r>
                  <w:rPr>
                    <w:rFonts w:hint="eastAsia" w:ascii="仿宋" w:hAnsi="仿宋" w:eastAsia="仿宋" w:cs="仿宋"/>
                    <w:color w:val="auto"/>
                    <w:kern w:val="0"/>
                    <w:sz w:val="24"/>
                    <w:szCs w:val="24"/>
                    <w:lang w:val="en-US" w:eastAsia="zh-CN" w:bidi="ar-SA"/>
                  </w:rPr>
                  <w:t>☐</w:t>
                </w:r>
              </w:sdtContent>
            </w:sdt>
            <w:r>
              <w:rPr>
                <w:rFonts w:hint="eastAsia" w:ascii="仿宋" w:hAnsi="仿宋" w:eastAsia="仿宋" w:cs="仿宋"/>
                <w:color w:val="auto"/>
                <w:kern w:val="0"/>
                <w:sz w:val="24"/>
              </w:rPr>
              <w:t xml:space="preserve"> A</w:t>
            </w:r>
            <w:r>
              <w:rPr>
                <w:rFonts w:hint="eastAsia" w:ascii="仿宋" w:hAnsi="仿宋" w:eastAsia="仿宋" w:cs="仿宋"/>
                <w:color w:val="auto"/>
                <w:sz w:val="24"/>
              </w:rPr>
              <w:t>同意将非主体、非关键性的</w:t>
            </w:r>
            <w:r>
              <w:rPr>
                <w:rFonts w:hint="eastAsia" w:ascii="仿宋" w:hAnsi="仿宋" w:eastAsia="仿宋" w:cs="仿宋"/>
                <w:color w:val="auto"/>
                <w:sz w:val="24"/>
                <w:u w:val="single"/>
              </w:rPr>
              <w:t xml:space="preserve">             </w:t>
            </w:r>
            <w:r>
              <w:rPr>
                <w:rFonts w:hint="eastAsia" w:ascii="仿宋" w:hAnsi="仿宋" w:eastAsia="仿宋" w:cs="仿宋"/>
                <w:color w:val="auto"/>
                <w:sz w:val="24"/>
              </w:rPr>
              <w:t>工作分包。</w:t>
            </w:r>
            <w:sdt>
              <w:sdtPr>
                <w:rPr>
                  <w:rFonts w:hint="eastAsia" w:ascii="仿宋" w:hAnsi="仿宋" w:eastAsia="仿宋" w:cs="仿宋"/>
                  <w:color w:val="auto"/>
                  <w:kern w:val="0"/>
                  <w:sz w:val="24"/>
                </w:rPr>
                <w:id w:val="-1276331357"/>
                <w14:checkbox>
                  <w14:checked w14:val="1"/>
                  <w14:checkedState w14:val="00FE" w14:font="Wingdings"/>
                  <w14:uncheckedState w14:val="2610" w14:font="MS Gothic"/>
                </w14:checkbox>
              </w:sdtPr>
              <w:sdtEndPr>
                <w:rPr>
                  <w:rFonts w:hint="eastAsia" w:ascii="仿宋" w:hAnsi="仿宋" w:eastAsia="仿宋" w:cs="仿宋"/>
                  <w:color w:val="auto"/>
                  <w:kern w:val="0"/>
                  <w:sz w:val="24"/>
                </w:rPr>
              </w:sdtEndPr>
              <w:sdtContent>
                <w:r>
                  <w:rPr>
                    <w:rFonts w:hint="eastAsia" w:ascii="Wingdings" w:hAnsi="Wingdings" w:eastAsia="仿宋" w:cs="仿宋"/>
                    <w:color w:val="auto"/>
                    <w:kern w:val="0"/>
                    <w:sz w:val="24"/>
                    <w:szCs w:val="24"/>
                    <w:lang w:val="en-US" w:eastAsia="zh-CN" w:bidi="ar-SA"/>
                  </w:rPr>
                  <w:t>þ</w:t>
                </w:r>
              </w:sdtContent>
            </w:sdt>
            <w:r>
              <w:rPr>
                <w:rFonts w:hint="eastAsia" w:ascii="仿宋" w:hAnsi="仿宋" w:eastAsia="仿宋" w:cs="仿宋"/>
                <w:color w:val="auto"/>
                <w:kern w:val="0"/>
                <w:sz w:val="24"/>
              </w:rPr>
              <w:t xml:space="preserve"> B</w:t>
            </w:r>
            <w:r>
              <w:rPr>
                <w:rFonts w:hint="eastAsia" w:ascii="仿宋" w:hAnsi="仿宋" w:eastAsia="仿宋" w:cs="仿宋"/>
                <w:color w:val="auto"/>
                <w:sz w:val="24"/>
              </w:rPr>
              <w:t>不同意分包。</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注：不得限制大中型企业向小微企业合理分包。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hint="eastAsia" w:ascii="仿宋" w:hAnsi="仿宋" w:eastAsia="仿宋" w:cs="仿宋"/>
                <w:sz w:val="24"/>
              </w:rPr>
            </w:pPr>
          </w:p>
          <w:p>
            <w:pPr>
              <w:snapToGrid w:val="0"/>
              <w:spacing w:line="360" w:lineRule="auto"/>
              <w:jc w:val="center"/>
              <w:rPr>
                <w:rFonts w:hint="eastAsia" w:ascii="仿宋" w:hAnsi="仿宋" w:eastAsia="仿宋" w:cs="仿宋"/>
                <w:sz w:val="24"/>
              </w:rPr>
            </w:pPr>
          </w:p>
          <w:p>
            <w:pPr>
              <w:snapToGrid w:val="0"/>
              <w:spacing w:line="360" w:lineRule="auto"/>
              <w:jc w:val="center"/>
              <w:rPr>
                <w:rFonts w:hint="eastAsia" w:ascii="仿宋" w:hAnsi="仿宋" w:eastAsia="仿宋" w:cs="仿宋"/>
                <w:sz w:val="24"/>
              </w:rPr>
            </w:pPr>
            <w:r>
              <w:rPr>
                <w:rFonts w:hint="eastAsia" w:ascii="仿宋" w:hAnsi="仿宋" w:eastAsia="仿宋" w:cs="仿宋"/>
                <w:sz w:val="24"/>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sz w:val="24"/>
              </w:rPr>
            </w:pPr>
            <w:r>
              <w:rPr>
                <w:rFonts w:hint="eastAsia" w:ascii="仿宋" w:hAnsi="仿宋" w:eastAsia="仿宋" w:cs="仿宋"/>
                <w:b/>
                <w:sz w:val="24"/>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sz w:val="24"/>
              </w:rPr>
            </w:pPr>
            <w:sdt>
              <w:sdtPr>
                <w:rPr>
                  <w:rFonts w:hint="eastAsia" w:ascii="仿宋" w:hAnsi="仿宋" w:eastAsia="仿宋" w:cs="仿宋"/>
                  <w:kern w:val="0"/>
                  <w:sz w:val="24"/>
                </w:rPr>
                <w:id w:val="-212966419"/>
                <w14:checkbox>
                  <w14:checked w14:val="1"/>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Wingdings" w:hAnsi="Wingdings" w:eastAsia="仿宋" w:cs="仿宋"/>
                    <w:kern w:val="0"/>
                    <w:sz w:val="24"/>
                    <w:szCs w:val="24"/>
                    <w:lang w:val="en-US" w:eastAsia="zh-CN" w:bidi="ar-SA"/>
                  </w:rPr>
                  <w:t>þ</w:t>
                </w:r>
              </w:sdtContent>
            </w:sdt>
            <w:r>
              <w:rPr>
                <w:rFonts w:hint="eastAsia" w:ascii="仿宋" w:hAnsi="仿宋" w:eastAsia="仿宋" w:cs="仿宋"/>
                <w:kern w:val="0"/>
                <w:sz w:val="24"/>
              </w:rPr>
              <w:t>A</w:t>
            </w:r>
            <w:r>
              <w:rPr>
                <w:rFonts w:hint="eastAsia" w:ascii="仿宋" w:hAnsi="仿宋" w:eastAsia="仿宋" w:cs="仿宋"/>
                <w:sz w:val="24"/>
              </w:rPr>
              <w:t>不组织。</w:t>
            </w:r>
          </w:p>
          <w:p>
            <w:pPr>
              <w:spacing w:line="360" w:lineRule="auto"/>
              <w:rPr>
                <w:rFonts w:hint="eastAsia" w:ascii="仿宋" w:hAnsi="仿宋" w:eastAsia="仿宋" w:cs="仿宋"/>
                <w:sz w:val="24"/>
                <w:szCs w:val="20"/>
              </w:rPr>
            </w:pPr>
            <w:sdt>
              <w:sdtPr>
                <w:rPr>
                  <w:rFonts w:hint="eastAsia" w:ascii="仿宋" w:hAnsi="仿宋" w:eastAsia="仿宋" w:cs="仿宋"/>
                  <w:kern w:val="0"/>
                  <w:sz w:val="24"/>
                </w:rPr>
                <w:id w:val="-999802974"/>
                <w14:checkbox>
                  <w14:checked w14:val="0"/>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仿宋" w:hAnsi="仿宋" w:eastAsia="仿宋" w:cs="仿宋"/>
                    <w:kern w:val="0"/>
                    <w:sz w:val="24"/>
                  </w:rPr>
                  <w:t>☐</w:t>
                </w:r>
              </w:sdtContent>
            </w:sdt>
            <w:r>
              <w:rPr>
                <w:rFonts w:hint="eastAsia" w:ascii="仿宋" w:hAnsi="仿宋" w:eastAsia="仿宋" w:cs="仿宋"/>
                <w:kern w:val="0"/>
                <w:sz w:val="24"/>
              </w:rPr>
              <w:t>B组织，</w:t>
            </w:r>
            <w:r>
              <w:rPr>
                <w:rFonts w:hint="eastAsia" w:ascii="仿宋" w:hAnsi="仿宋" w:eastAsia="仿宋" w:cs="仿宋"/>
                <w:sz w:val="24"/>
              </w:rPr>
              <w:t>时间：</w:t>
            </w:r>
            <w:r>
              <w:rPr>
                <w:rFonts w:hint="eastAsia" w:ascii="仿宋" w:hAnsi="仿宋" w:eastAsia="仿宋" w:cs="仿宋"/>
                <w:sz w:val="24"/>
                <w:u w:val="single"/>
              </w:rPr>
              <w:t xml:space="preserve">      </w:t>
            </w:r>
            <w:r>
              <w:rPr>
                <w:rFonts w:hint="eastAsia" w:ascii="仿宋" w:hAnsi="仿宋" w:eastAsia="仿宋" w:cs="仿宋"/>
                <w:sz w:val="24"/>
              </w:rPr>
              <w:t>,地点：</w:t>
            </w:r>
            <w:r>
              <w:rPr>
                <w:rFonts w:hint="eastAsia" w:ascii="仿宋" w:hAnsi="仿宋" w:eastAsia="仿宋" w:cs="仿宋"/>
                <w:sz w:val="24"/>
                <w:u w:val="single"/>
              </w:rPr>
              <w:t xml:space="preserve">      </w:t>
            </w:r>
            <w:r>
              <w:rPr>
                <w:rFonts w:hint="eastAsia" w:ascii="仿宋" w:hAnsi="仿宋" w:eastAsia="仿宋" w:cs="仿宋"/>
                <w:sz w:val="24"/>
              </w:rPr>
              <w:t>，联系人：</w:t>
            </w:r>
            <w:r>
              <w:rPr>
                <w:rFonts w:hint="eastAsia" w:ascii="仿宋" w:hAnsi="仿宋" w:eastAsia="仿宋" w:cs="仿宋"/>
                <w:sz w:val="24"/>
                <w:u w:val="single"/>
              </w:rPr>
              <w:t xml:space="preserve">      </w:t>
            </w:r>
            <w:r>
              <w:rPr>
                <w:rFonts w:hint="eastAsia" w:ascii="仿宋" w:hAnsi="仿宋" w:eastAsia="仿宋" w:cs="仿宋"/>
                <w:sz w:val="24"/>
              </w:rPr>
              <w:t>，联系方式：</w:t>
            </w:r>
            <w:r>
              <w:rPr>
                <w:rFonts w:hint="eastAsia" w:ascii="仿宋" w:hAnsi="仿宋" w:eastAsia="仿宋" w:cs="仿宋"/>
                <w:sz w:val="24"/>
                <w:u w:val="single"/>
              </w:rPr>
              <w:t xml:space="preserve">      </w:t>
            </w:r>
            <w:r>
              <w:rPr>
                <w:rFonts w:hint="eastAsia" w:ascii="仿宋" w:hAnsi="仿宋" w:eastAsia="仿宋" w:cs="仿宋"/>
                <w:sz w:val="24"/>
                <w:szCs w:val="2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hint="eastAsia" w:ascii="仿宋" w:hAnsi="仿宋" w:eastAsia="仿宋" w:cs="仿宋"/>
                <w:sz w:val="24"/>
              </w:rPr>
            </w:pPr>
          </w:p>
          <w:p>
            <w:pPr>
              <w:snapToGrid w:val="0"/>
              <w:spacing w:line="360" w:lineRule="auto"/>
              <w:jc w:val="center"/>
              <w:rPr>
                <w:rFonts w:hint="eastAsia" w:ascii="仿宋" w:hAnsi="仿宋" w:eastAsia="仿宋" w:cs="仿宋"/>
                <w:sz w:val="24"/>
              </w:rPr>
            </w:pPr>
          </w:p>
          <w:p>
            <w:pPr>
              <w:snapToGrid w:val="0"/>
              <w:spacing w:line="360" w:lineRule="auto"/>
              <w:jc w:val="center"/>
              <w:rPr>
                <w:rFonts w:hint="eastAsia" w:ascii="仿宋" w:hAnsi="仿宋" w:eastAsia="仿宋" w:cs="仿宋"/>
                <w:sz w:val="24"/>
              </w:rPr>
            </w:pPr>
          </w:p>
          <w:p>
            <w:pPr>
              <w:snapToGrid w:val="0"/>
              <w:spacing w:line="360" w:lineRule="auto"/>
              <w:jc w:val="center"/>
              <w:rPr>
                <w:rFonts w:hint="eastAsia" w:ascii="仿宋" w:hAnsi="仿宋" w:eastAsia="仿宋" w:cs="仿宋"/>
                <w:sz w:val="24"/>
              </w:rPr>
            </w:pPr>
          </w:p>
          <w:p>
            <w:pPr>
              <w:snapToGrid w:val="0"/>
              <w:spacing w:line="360" w:lineRule="auto"/>
              <w:jc w:val="center"/>
              <w:rPr>
                <w:rFonts w:hint="eastAsia" w:ascii="仿宋" w:hAnsi="仿宋" w:eastAsia="仿宋" w:cs="仿宋"/>
                <w:sz w:val="24"/>
              </w:rPr>
            </w:pPr>
          </w:p>
          <w:p>
            <w:pPr>
              <w:snapToGrid w:val="0"/>
              <w:spacing w:line="360" w:lineRule="auto"/>
              <w:jc w:val="center"/>
              <w:rPr>
                <w:rFonts w:hint="eastAsia" w:ascii="仿宋" w:hAnsi="仿宋" w:eastAsia="仿宋" w:cs="仿宋"/>
                <w:sz w:val="24"/>
              </w:rPr>
            </w:pPr>
          </w:p>
          <w:p>
            <w:pPr>
              <w:snapToGrid w:val="0"/>
              <w:spacing w:line="360" w:lineRule="auto"/>
              <w:jc w:val="center"/>
              <w:rPr>
                <w:rFonts w:hint="eastAsia" w:ascii="仿宋" w:hAnsi="仿宋" w:eastAsia="仿宋" w:cs="仿宋"/>
                <w:sz w:val="24"/>
              </w:rPr>
            </w:pPr>
          </w:p>
          <w:p>
            <w:pPr>
              <w:snapToGrid w:val="0"/>
              <w:spacing w:line="360" w:lineRule="auto"/>
              <w:jc w:val="center"/>
              <w:rPr>
                <w:rFonts w:hint="eastAsia" w:ascii="仿宋" w:hAnsi="仿宋" w:eastAsia="仿宋" w:cs="仿宋"/>
                <w:sz w:val="24"/>
              </w:rPr>
            </w:pPr>
          </w:p>
          <w:p>
            <w:pPr>
              <w:snapToGrid w:val="0"/>
              <w:spacing w:line="360" w:lineRule="auto"/>
              <w:jc w:val="center"/>
              <w:rPr>
                <w:rFonts w:hint="eastAsia" w:ascii="仿宋" w:hAnsi="仿宋" w:eastAsia="仿宋" w:cs="仿宋"/>
                <w:sz w:val="24"/>
              </w:rPr>
            </w:pPr>
          </w:p>
          <w:p>
            <w:pPr>
              <w:snapToGrid w:val="0"/>
              <w:spacing w:line="360" w:lineRule="auto"/>
              <w:jc w:val="center"/>
              <w:rPr>
                <w:rFonts w:hint="eastAsia" w:ascii="仿宋" w:hAnsi="仿宋" w:eastAsia="仿宋" w:cs="仿宋"/>
                <w:sz w:val="24"/>
              </w:rPr>
            </w:pPr>
            <w:r>
              <w:rPr>
                <w:rFonts w:hint="eastAsia" w:ascii="仿宋" w:hAnsi="仿宋" w:eastAsia="仿宋" w:cs="仿宋"/>
                <w:sz w:val="24"/>
              </w:rPr>
              <w:t>6</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sz w:val="24"/>
              </w:rPr>
            </w:pPr>
            <w:r>
              <w:rPr>
                <w:rFonts w:hint="eastAsia" w:ascii="仿宋" w:hAnsi="仿宋" w:eastAsia="仿宋" w:cs="仿宋"/>
                <w:b/>
                <w:sz w:val="24"/>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sz w:val="24"/>
              </w:rPr>
            </w:pPr>
            <w:sdt>
              <w:sdtPr>
                <w:rPr>
                  <w:rFonts w:hint="eastAsia" w:ascii="仿宋" w:hAnsi="仿宋" w:eastAsia="仿宋" w:cs="仿宋"/>
                  <w:kern w:val="0"/>
                  <w:sz w:val="24"/>
                </w:rPr>
                <w:id w:val="-1639946486"/>
                <w14:checkbox>
                  <w14:checked w14:val="1"/>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Wingdings" w:hAnsi="Wingdings" w:eastAsia="仿宋" w:cs="仿宋"/>
                    <w:kern w:val="0"/>
                    <w:sz w:val="24"/>
                    <w:szCs w:val="24"/>
                    <w:lang w:val="en-US" w:eastAsia="zh-CN" w:bidi="ar-SA"/>
                  </w:rPr>
                  <w:t>þ</w:t>
                </w:r>
              </w:sdtContent>
            </w:sdt>
            <w:r>
              <w:rPr>
                <w:rFonts w:hint="eastAsia" w:ascii="仿宋" w:hAnsi="仿宋" w:eastAsia="仿宋" w:cs="仿宋"/>
                <w:kern w:val="0"/>
                <w:sz w:val="24"/>
              </w:rPr>
              <w:t>A</w:t>
            </w:r>
            <w:r>
              <w:rPr>
                <w:rFonts w:hint="eastAsia" w:ascii="仿宋" w:hAnsi="仿宋" w:eastAsia="仿宋" w:cs="仿宋"/>
                <w:sz w:val="24"/>
              </w:rPr>
              <w:t>不要求提供。</w:t>
            </w:r>
          </w:p>
          <w:p>
            <w:pPr>
              <w:spacing w:line="360" w:lineRule="auto"/>
              <w:rPr>
                <w:rFonts w:hint="eastAsia" w:ascii="仿宋" w:hAnsi="仿宋" w:eastAsia="仿宋" w:cs="仿宋"/>
                <w:kern w:val="0"/>
                <w:sz w:val="24"/>
              </w:rPr>
            </w:pPr>
            <w:sdt>
              <w:sdtPr>
                <w:rPr>
                  <w:rFonts w:hint="eastAsia" w:ascii="仿宋" w:hAnsi="仿宋" w:eastAsia="仿宋" w:cs="仿宋"/>
                  <w:kern w:val="0"/>
                  <w:sz w:val="24"/>
                </w:rPr>
                <w:id w:val="1026831988"/>
                <w14:checkbox>
                  <w14:checked w14:val="0"/>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仿宋" w:hAnsi="仿宋" w:eastAsia="仿宋" w:cs="仿宋"/>
                    <w:kern w:val="0"/>
                    <w:sz w:val="24"/>
                  </w:rPr>
                  <w:t>☐</w:t>
                </w:r>
              </w:sdtContent>
            </w:sdt>
            <w:r>
              <w:rPr>
                <w:rFonts w:hint="eastAsia" w:ascii="仿宋" w:hAnsi="仿宋" w:eastAsia="仿宋" w:cs="仿宋"/>
                <w:kern w:val="0"/>
                <w:sz w:val="24"/>
              </w:rPr>
              <w:t>B要求提供，</w:t>
            </w:r>
          </w:p>
          <w:p>
            <w:pPr>
              <w:spacing w:line="360" w:lineRule="auto"/>
              <w:rPr>
                <w:rFonts w:hint="eastAsia" w:ascii="仿宋" w:hAnsi="仿宋" w:eastAsia="仿宋" w:cs="仿宋"/>
                <w:kern w:val="0"/>
                <w:sz w:val="24"/>
              </w:rPr>
            </w:pPr>
            <w:r>
              <w:rPr>
                <w:rFonts w:hint="eastAsia" w:ascii="仿宋" w:hAnsi="仿宋" w:eastAsia="仿宋" w:cs="仿宋"/>
                <w:kern w:val="0"/>
                <w:sz w:val="24"/>
              </w:rPr>
              <w:t>（1）</w:t>
            </w:r>
            <w:r>
              <w:rPr>
                <w:rFonts w:hint="eastAsia" w:ascii="仿宋" w:hAnsi="仿宋" w:eastAsia="仿宋" w:cs="仿宋"/>
                <w:snapToGrid w:val="0"/>
                <w:kern w:val="28"/>
                <w:sz w:val="24"/>
              </w:rPr>
              <w:t>样品：</w:t>
            </w:r>
            <w:r>
              <w:rPr>
                <w:rFonts w:hint="eastAsia" w:ascii="仿宋" w:hAnsi="仿宋" w:eastAsia="仿宋" w:cs="仿宋"/>
                <w:sz w:val="24"/>
                <w:u w:val="single"/>
              </w:rPr>
              <w:t xml:space="preserve">    </w:t>
            </w:r>
            <w:r>
              <w:rPr>
                <w:rFonts w:hint="eastAsia" w:ascii="仿宋" w:hAnsi="仿宋" w:eastAsia="仿宋" w:cs="仿宋"/>
                <w:kern w:val="0"/>
                <w:sz w:val="24"/>
              </w:rPr>
              <w:t>；</w:t>
            </w:r>
          </w:p>
          <w:p>
            <w:pPr>
              <w:spacing w:line="360" w:lineRule="auto"/>
              <w:rPr>
                <w:rFonts w:hint="eastAsia" w:ascii="仿宋" w:hAnsi="仿宋" w:eastAsia="仿宋" w:cs="仿宋"/>
                <w:kern w:val="0"/>
                <w:sz w:val="24"/>
              </w:rPr>
            </w:pPr>
            <w:r>
              <w:rPr>
                <w:rFonts w:hint="eastAsia" w:ascii="仿宋" w:hAnsi="仿宋" w:eastAsia="仿宋" w:cs="仿宋"/>
                <w:kern w:val="0"/>
                <w:sz w:val="24"/>
              </w:rPr>
              <w:t>（2）</w:t>
            </w:r>
            <w:r>
              <w:rPr>
                <w:rFonts w:hint="eastAsia" w:ascii="仿宋" w:hAnsi="仿宋" w:eastAsia="仿宋" w:cs="仿宋"/>
                <w:snapToGrid w:val="0"/>
                <w:kern w:val="28"/>
                <w:sz w:val="24"/>
              </w:rPr>
              <w:t>样品制作的标准和要求：</w:t>
            </w:r>
            <w:r>
              <w:rPr>
                <w:rFonts w:hint="eastAsia" w:ascii="仿宋" w:hAnsi="仿宋" w:eastAsia="仿宋" w:cs="仿宋"/>
                <w:sz w:val="24"/>
                <w:u w:val="single"/>
              </w:rPr>
              <w:t xml:space="preserve">    </w:t>
            </w:r>
            <w:r>
              <w:rPr>
                <w:rFonts w:hint="eastAsia" w:ascii="仿宋" w:hAnsi="仿宋" w:eastAsia="仿宋" w:cs="仿宋"/>
                <w:kern w:val="0"/>
                <w:sz w:val="24"/>
              </w:rPr>
              <w:t>；</w:t>
            </w:r>
          </w:p>
          <w:p>
            <w:pPr>
              <w:spacing w:line="360" w:lineRule="auto"/>
              <w:rPr>
                <w:rFonts w:hint="eastAsia" w:ascii="仿宋" w:hAnsi="仿宋" w:eastAsia="仿宋" w:cs="仿宋"/>
                <w:kern w:val="0"/>
                <w:sz w:val="24"/>
              </w:rPr>
            </w:pPr>
            <w:r>
              <w:rPr>
                <w:rFonts w:hint="eastAsia" w:ascii="仿宋" w:hAnsi="仿宋" w:eastAsia="仿宋" w:cs="仿宋"/>
                <w:kern w:val="0"/>
                <w:sz w:val="24"/>
              </w:rPr>
              <w:t>（3）样品的评审方法以及评审标准</w:t>
            </w:r>
            <w:r>
              <w:rPr>
                <w:rFonts w:hint="eastAsia" w:ascii="仿宋" w:hAnsi="仿宋" w:eastAsia="仿宋" w:cs="仿宋"/>
                <w:snapToGrid w:val="0"/>
                <w:kern w:val="28"/>
                <w:sz w:val="24"/>
              </w:rPr>
              <w:t>：详见</w:t>
            </w:r>
            <w:r>
              <w:rPr>
                <w:rFonts w:hint="eastAsia" w:ascii="仿宋" w:hAnsi="仿宋" w:eastAsia="仿宋" w:cs="仿宋"/>
                <w:sz w:val="24"/>
                <w:u w:val="single"/>
              </w:rPr>
              <w:t>评标办法</w:t>
            </w:r>
            <w:r>
              <w:rPr>
                <w:rFonts w:hint="eastAsia" w:ascii="仿宋" w:hAnsi="仿宋" w:eastAsia="仿宋" w:cs="仿宋"/>
                <w:kern w:val="0"/>
                <w:sz w:val="24"/>
              </w:rPr>
              <w:t>；</w:t>
            </w:r>
          </w:p>
          <w:p>
            <w:pPr>
              <w:spacing w:line="360" w:lineRule="auto"/>
              <w:rPr>
                <w:rFonts w:hint="eastAsia" w:ascii="仿宋" w:hAnsi="仿宋" w:eastAsia="仿宋" w:cs="仿宋"/>
                <w:kern w:val="0"/>
                <w:sz w:val="24"/>
              </w:rPr>
            </w:pPr>
            <w:r>
              <w:rPr>
                <w:rFonts w:hint="eastAsia" w:ascii="仿宋" w:hAnsi="仿宋" w:eastAsia="仿宋" w:cs="仿宋"/>
                <w:kern w:val="0"/>
                <w:sz w:val="24"/>
              </w:rPr>
              <w:t>（4）是否需要随样品提交检测报告：</w:t>
            </w:r>
            <w:sdt>
              <w:sdtPr>
                <w:rPr>
                  <w:rFonts w:hint="eastAsia" w:ascii="仿宋" w:hAnsi="仿宋" w:eastAsia="仿宋" w:cs="仿宋"/>
                  <w:kern w:val="0"/>
                  <w:sz w:val="24"/>
                </w:rPr>
                <w:id w:val="1303421454"/>
                <w14:checkbox>
                  <w14:checked w14:val="0"/>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仿宋" w:hAnsi="仿宋" w:eastAsia="仿宋" w:cs="仿宋"/>
                    <w:kern w:val="0"/>
                    <w:sz w:val="24"/>
                  </w:rPr>
                  <w:t>☐</w:t>
                </w:r>
              </w:sdtContent>
            </w:sdt>
            <w:r>
              <w:rPr>
                <w:rFonts w:hint="eastAsia" w:ascii="仿宋" w:hAnsi="仿宋" w:eastAsia="仿宋" w:cs="仿宋"/>
                <w:kern w:val="0"/>
                <w:sz w:val="24"/>
              </w:rPr>
              <w:t>否；</w:t>
            </w:r>
            <w:sdt>
              <w:sdtPr>
                <w:rPr>
                  <w:rFonts w:hint="eastAsia" w:ascii="仿宋" w:hAnsi="仿宋" w:eastAsia="仿宋" w:cs="仿宋"/>
                  <w:kern w:val="0"/>
                  <w:sz w:val="24"/>
                </w:rPr>
                <w:id w:val="1621728433"/>
                <w14:checkbox>
                  <w14:checked w14:val="0"/>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仿宋" w:hAnsi="仿宋" w:eastAsia="仿宋" w:cs="仿宋"/>
                    <w:kern w:val="0"/>
                    <w:sz w:val="24"/>
                  </w:rPr>
                  <w:t>☐</w:t>
                </w:r>
              </w:sdtContent>
            </w:sdt>
            <w:r>
              <w:rPr>
                <w:rFonts w:hint="eastAsia" w:ascii="仿宋" w:hAnsi="仿宋" w:eastAsia="仿宋" w:cs="仿宋"/>
                <w:kern w:val="0"/>
                <w:sz w:val="24"/>
              </w:rPr>
              <w:t>是，检测机构的要求</w:t>
            </w:r>
            <w:r>
              <w:rPr>
                <w:rFonts w:hint="eastAsia" w:ascii="仿宋" w:hAnsi="仿宋" w:eastAsia="仿宋" w:cs="仿宋"/>
                <w:sz w:val="24"/>
              </w:rPr>
              <w:t>：</w:t>
            </w:r>
            <w:r>
              <w:rPr>
                <w:rFonts w:hint="eastAsia" w:ascii="仿宋" w:hAnsi="仿宋" w:eastAsia="仿宋" w:cs="仿宋"/>
                <w:sz w:val="24"/>
                <w:u w:val="single"/>
              </w:rPr>
              <w:t xml:space="preserve">    </w:t>
            </w:r>
            <w:r>
              <w:rPr>
                <w:rFonts w:hint="eastAsia" w:ascii="仿宋" w:hAnsi="仿宋" w:eastAsia="仿宋" w:cs="仿宋"/>
                <w:kern w:val="0"/>
                <w:sz w:val="24"/>
              </w:rPr>
              <w:t>；检测内容</w:t>
            </w:r>
            <w:r>
              <w:rPr>
                <w:rFonts w:hint="eastAsia" w:ascii="仿宋" w:hAnsi="仿宋" w:eastAsia="仿宋" w:cs="仿宋"/>
                <w:sz w:val="24"/>
              </w:rPr>
              <w:t>：</w:t>
            </w:r>
            <w:r>
              <w:rPr>
                <w:rFonts w:hint="eastAsia" w:ascii="仿宋" w:hAnsi="仿宋" w:eastAsia="仿宋" w:cs="仿宋"/>
                <w:sz w:val="24"/>
                <w:u w:val="single"/>
              </w:rPr>
              <w:t xml:space="preserve">    </w:t>
            </w:r>
            <w:r>
              <w:rPr>
                <w:rFonts w:hint="eastAsia" w:ascii="仿宋" w:hAnsi="仿宋" w:eastAsia="仿宋" w:cs="仿宋"/>
                <w:kern w:val="0"/>
                <w:sz w:val="24"/>
              </w:rPr>
              <w:t>。</w:t>
            </w:r>
          </w:p>
          <w:p>
            <w:pPr>
              <w:spacing w:line="360" w:lineRule="auto"/>
              <w:rPr>
                <w:rFonts w:hint="eastAsia" w:ascii="仿宋" w:hAnsi="仿宋" w:eastAsia="仿宋" w:cs="仿宋"/>
                <w:sz w:val="24"/>
              </w:rPr>
            </w:pPr>
            <w:r>
              <w:rPr>
                <w:rFonts w:hint="eastAsia" w:ascii="仿宋" w:hAnsi="仿宋" w:eastAsia="仿宋" w:cs="仿宋"/>
                <w:sz w:val="24"/>
              </w:rPr>
              <w:t>（5）提供样品的时间：</w:t>
            </w:r>
            <w:r>
              <w:rPr>
                <w:rFonts w:hint="eastAsia" w:ascii="仿宋" w:hAnsi="仿宋" w:eastAsia="仿宋" w:cs="仿宋"/>
                <w:sz w:val="24"/>
                <w:u w:val="single"/>
              </w:rPr>
              <w:t xml:space="preserve">    </w:t>
            </w:r>
            <w:r>
              <w:rPr>
                <w:rFonts w:hint="eastAsia" w:ascii="仿宋" w:hAnsi="仿宋" w:eastAsia="仿宋" w:cs="仿宋"/>
                <w:kern w:val="0"/>
                <w:sz w:val="24"/>
              </w:rPr>
              <w:t>；地点：</w:t>
            </w:r>
            <w:r>
              <w:rPr>
                <w:rFonts w:hint="eastAsia" w:ascii="仿宋" w:hAnsi="仿宋" w:eastAsia="仿宋" w:cs="仿宋"/>
                <w:sz w:val="24"/>
                <w:u w:val="single"/>
              </w:rPr>
              <w:t xml:space="preserve">    </w:t>
            </w:r>
            <w:r>
              <w:rPr>
                <w:rFonts w:hint="eastAsia" w:ascii="仿宋" w:hAnsi="仿宋" w:eastAsia="仿宋" w:cs="仿宋"/>
                <w:kern w:val="0"/>
                <w:sz w:val="24"/>
              </w:rPr>
              <w:t>；联系人</w:t>
            </w:r>
            <w:r>
              <w:rPr>
                <w:rFonts w:hint="eastAsia" w:ascii="仿宋" w:hAnsi="仿宋" w:eastAsia="仿宋" w:cs="仿宋"/>
                <w:sz w:val="24"/>
              </w:rPr>
              <w:t>：</w:t>
            </w:r>
            <w:r>
              <w:rPr>
                <w:rFonts w:hint="eastAsia" w:ascii="仿宋" w:hAnsi="仿宋" w:eastAsia="仿宋" w:cs="仿宋"/>
                <w:sz w:val="24"/>
                <w:u w:val="single"/>
              </w:rPr>
              <w:t xml:space="preserve">   </w:t>
            </w:r>
            <w:r>
              <w:rPr>
                <w:rFonts w:hint="eastAsia" w:ascii="仿宋" w:hAnsi="仿宋" w:eastAsia="仿宋" w:cs="仿宋"/>
                <w:sz w:val="24"/>
              </w:rPr>
              <w:t>，</w:t>
            </w:r>
            <w:r>
              <w:rPr>
                <w:rFonts w:hint="eastAsia" w:ascii="仿宋" w:hAnsi="仿宋" w:eastAsia="仿宋" w:cs="仿宋"/>
                <w:kern w:val="28"/>
                <w:sz w:val="24"/>
              </w:rPr>
              <w:t>联系电话：</w:t>
            </w:r>
            <w:r>
              <w:rPr>
                <w:rFonts w:hint="eastAsia" w:ascii="仿宋" w:hAnsi="仿宋" w:eastAsia="仿宋" w:cs="仿宋"/>
                <w:sz w:val="24"/>
                <w:u w:val="single"/>
              </w:rPr>
              <w:t xml:space="preserve">    </w:t>
            </w:r>
            <w:r>
              <w:rPr>
                <w:rFonts w:hint="eastAsia" w:ascii="仿宋" w:hAnsi="仿宋" w:eastAsia="仿宋" w:cs="仿宋"/>
                <w:sz w:val="24"/>
              </w:rPr>
              <w:t>。请投标人在上述时间内提供样品并按规定位置安装完毕。超过截止时间的，采购人或采购代理机构将不予接收，并将清场并封闭样品现场。</w:t>
            </w:r>
          </w:p>
          <w:p>
            <w:pPr>
              <w:spacing w:line="360" w:lineRule="auto"/>
              <w:rPr>
                <w:rFonts w:hint="eastAsia" w:ascii="仿宋" w:hAnsi="仿宋" w:eastAsia="仿宋" w:cs="仿宋"/>
                <w:sz w:val="24"/>
              </w:rPr>
            </w:pPr>
            <w:r>
              <w:rPr>
                <w:rFonts w:hint="eastAsia" w:ascii="仿宋" w:hAnsi="仿宋" w:eastAsia="仿宋" w:cs="仿宋"/>
                <w:sz w:val="24"/>
              </w:rPr>
              <w:t xml:space="preserve"> (6)采购活动结束后，对于未中标人提供的样品，采购人、</w:t>
            </w:r>
            <w:r>
              <w:rPr>
                <w:rFonts w:hint="eastAsia" w:ascii="仿宋" w:hAnsi="仿宋" w:eastAsia="仿宋" w:cs="仿宋"/>
                <w:sz w:val="24"/>
                <w:lang w:eastAsia="zh-CN"/>
              </w:rPr>
              <w:t>采购代理机构</w:t>
            </w:r>
            <w:r>
              <w:rPr>
                <w:rFonts w:hint="eastAsia" w:ascii="仿宋" w:hAnsi="仿宋" w:eastAsia="仿宋" w:cs="仿宋"/>
                <w:sz w:val="24"/>
              </w:rPr>
              <w:t>将通知未中标人在规定的时间内取回，逾期未取回的，采购人、</w:t>
            </w:r>
            <w:r>
              <w:rPr>
                <w:rFonts w:hint="eastAsia" w:ascii="仿宋" w:hAnsi="仿宋" w:eastAsia="仿宋" w:cs="仿宋"/>
                <w:sz w:val="24"/>
                <w:lang w:eastAsia="zh-CN"/>
              </w:rPr>
              <w:t>采购代理机构</w:t>
            </w:r>
            <w:r>
              <w:rPr>
                <w:rFonts w:hint="eastAsia" w:ascii="仿宋" w:hAnsi="仿宋" w:eastAsia="仿宋" w:cs="仿宋"/>
                <w:sz w:val="24"/>
              </w:rPr>
              <w:t>不负保管义务；对于中标人提供的样品，采购人将进行保管、封存，并作为履约验收的参考。</w:t>
            </w:r>
          </w:p>
          <w:p>
            <w:pPr>
              <w:spacing w:line="360" w:lineRule="auto"/>
              <w:rPr>
                <w:rFonts w:hint="eastAsia" w:ascii="仿宋" w:hAnsi="仿宋" w:eastAsia="仿宋" w:cs="仿宋"/>
                <w:b/>
                <w:sz w:val="24"/>
              </w:rPr>
            </w:pPr>
            <w:r>
              <w:rPr>
                <w:rFonts w:hint="eastAsia" w:ascii="仿宋" w:hAnsi="仿宋" w:eastAsia="仿宋" w:cs="仿宋"/>
                <w:sz w:val="24"/>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hint="eastAsia" w:ascii="仿宋" w:hAnsi="仿宋" w:eastAsia="仿宋" w:cs="仿宋"/>
                <w:sz w:val="24"/>
              </w:rPr>
            </w:pPr>
          </w:p>
          <w:p>
            <w:pPr>
              <w:snapToGrid w:val="0"/>
              <w:spacing w:line="360" w:lineRule="auto"/>
              <w:jc w:val="center"/>
              <w:rPr>
                <w:rFonts w:hint="eastAsia" w:ascii="仿宋" w:hAnsi="仿宋" w:eastAsia="仿宋" w:cs="仿宋"/>
                <w:sz w:val="24"/>
              </w:rPr>
            </w:pPr>
          </w:p>
          <w:p>
            <w:pPr>
              <w:snapToGrid w:val="0"/>
              <w:spacing w:line="360" w:lineRule="auto"/>
              <w:jc w:val="center"/>
              <w:rPr>
                <w:rFonts w:hint="eastAsia" w:ascii="仿宋" w:hAnsi="仿宋" w:eastAsia="仿宋" w:cs="仿宋"/>
                <w:sz w:val="24"/>
              </w:rPr>
            </w:pPr>
          </w:p>
          <w:p>
            <w:pPr>
              <w:snapToGrid w:val="0"/>
              <w:spacing w:line="360" w:lineRule="auto"/>
              <w:jc w:val="center"/>
              <w:rPr>
                <w:rFonts w:hint="eastAsia" w:ascii="仿宋" w:hAnsi="仿宋" w:eastAsia="仿宋" w:cs="仿宋"/>
                <w:sz w:val="24"/>
              </w:rPr>
            </w:pPr>
          </w:p>
          <w:p>
            <w:pPr>
              <w:snapToGrid w:val="0"/>
              <w:spacing w:line="360" w:lineRule="auto"/>
              <w:jc w:val="center"/>
              <w:rPr>
                <w:rFonts w:hint="eastAsia" w:ascii="仿宋" w:hAnsi="仿宋" w:eastAsia="仿宋" w:cs="仿宋"/>
                <w:sz w:val="24"/>
              </w:rPr>
            </w:pPr>
          </w:p>
          <w:p>
            <w:pPr>
              <w:snapToGrid w:val="0"/>
              <w:spacing w:line="360" w:lineRule="auto"/>
              <w:jc w:val="center"/>
              <w:rPr>
                <w:rFonts w:hint="eastAsia" w:ascii="仿宋" w:hAnsi="仿宋" w:eastAsia="仿宋" w:cs="仿宋"/>
                <w:sz w:val="24"/>
              </w:rPr>
            </w:pPr>
          </w:p>
          <w:p>
            <w:pPr>
              <w:snapToGrid w:val="0"/>
              <w:spacing w:line="360" w:lineRule="auto"/>
              <w:jc w:val="center"/>
              <w:rPr>
                <w:rFonts w:hint="eastAsia" w:ascii="仿宋" w:hAnsi="仿宋" w:eastAsia="仿宋" w:cs="仿宋"/>
                <w:sz w:val="24"/>
              </w:rPr>
            </w:pPr>
          </w:p>
          <w:p>
            <w:pPr>
              <w:snapToGrid w:val="0"/>
              <w:spacing w:line="360" w:lineRule="auto"/>
              <w:jc w:val="center"/>
              <w:rPr>
                <w:rFonts w:hint="eastAsia" w:ascii="仿宋" w:hAnsi="仿宋" w:eastAsia="仿宋" w:cs="仿宋"/>
                <w:sz w:val="24"/>
              </w:rPr>
            </w:pPr>
          </w:p>
          <w:p>
            <w:pPr>
              <w:snapToGrid w:val="0"/>
              <w:spacing w:line="360" w:lineRule="auto"/>
              <w:jc w:val="center"/>
              <w:rPr>
                <w:rFonts w:hint="eastAsia" w:ascii="仿宋" w:hAnsi="仿宋" w:eastAsia="仿宋" w:cs="仿宋"/>
                <w:sz w:val="24"/>
              </w:rPr>
            </w:pPr>
            <w:r>
              <w:rPr>
                <w:rFonts w:hint="eastAsia" w:ascii="仿宋" w:hAnsi="仿宋" w:eastAsia="仿宋" w:cs="仿宋"/>
                <w:sz w:val="24"/>
              </w:rPr>
              <w:t>7</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Cs/>
                <w:sz w:val="24"/>
              </w:rPr>
            </w:pPr>
            <w:r>
              <w:rPr>
                <w:rFonts w:hint="eastAsia" w:ascii="仿宋" w:hAnsi="仿宋" w:eastAsia="仿宋" w:cs="仿宋"/>
                <w:b/>
                <w:sz w:val="24"/>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sz w:val="24"/>
              </w:rPr>
            </w:pPr>
            <w:sdt>
              <w:sdtPr>
                <w:rPr>
                  <w:rFonts w:hint="eastAsia" w:ascii="仿宋" w:hAnsi="仿宋" w:eastAsia="仿宋" w:cs="仿宋"/>
                  <w:kern w:val="0"/>
                  <w:sz w:val="24"/>
                </w:rPr>
                <w:id w:val="-1859348549"/>
                <w14:checkbox>
                  <w14:checked w14:val="1"/>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Wingdings" w:hAnsi="Wingdings" w:eastAsia="仿宋" w:cs="仿宋"/>
                    <w:kern w:val="0"/>
                    <w:sz w:val="24"/>
                    <w:szCs w:val="24"/>
                    <w:lang w:val="en-US" w:eastAsia="zh-CN" w:bidi="ar-SA"/>
                  </w:rPr>
                  <w:t>þ</w:t>
                </w:r>
              </w:sdtContent>
            </w:sdt>
            <w:r>
              <w:rPr>
                <w:rFonts w:hint="eastAsia" w:ascii="仿宋" w:hAnsi="仿宋" w:eastAsia="仿宋" w:cs="仿宋"/>
                <w:kern w:val="0"/>
                <w:sz w:val="24"/>
              </w:rPr>
              <w:t>A</w:t>
            </w:r>
            <w:r>
              <w:rPr>
                <w:rFonts w:hint="eastAsia" w:ascii="仿宋" w:hAnsi="仿宋" w:eastAsia="仿宋" w:cs="仿宋"/>
                <w:sz w:val="24"/>
              </w:rPr>
              <w:t>不组织。</w:t>
            </w:r>
          </w:p>
          <w:p>
            <w:pPr>
              <w:spacing w:line="360" w:lineRule="auto"/>
              <w:rPr>
                <w:rFonts w:hint="eastAsia" w:ascii="仿宋" w:hAnsi="仿宋" w:eastAsia="仿宋" w:cs="仿宋"/>
                <w:kern w:val="0"/>
                <w:sz w:val="24"/>
              </w:rPr>
            </w:pPr>
            <w:sdt>
              <w:sdtPr>
                <w:rPr>
                  <w:rFonts w:hint="eastAsia" w:ascii="仿宋" w:hAnsi="仿宋" w:eastAsia="仿宋" w:cs="仿宋"/>
                  <w:kern w:val="0"/>
                  <w:sz w:val="24"/>
                </w:rPr>
                <w:id w:val="1174071719"/>
                <w14:checkbox>
                  <w14:checked w14:val="0"/>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仿宋" w:hAnsi="仿宋" w:eastAsia="仿宋" w:cs="仿宋"/>
                    <w:kern w:val="0"/>
                    <w:sz w:val="24"/>
                  </w:rPr>
                  <w:t>☐</w:t>
                </w:r>
              </w:sdtContent>
            </w:sdt>
            <w:r>
              <w:rPr>
                <w:rFonts w:hint="eastAsia" w:ascii="仿宋" w:hAnsi="仿宋" w:eastAsia="仿宋" w:cs="仿宋"/>
                <w:kern w:val="0"/>
                <w:sz w:val="24"/>
              </w:rPr>
              <w:t>B组织。</w:t>
            </w:r>
          </w:p>
          <w:p>
            <w:pPr>
              <w:snapToGrid w:val="0"/>
              <w:spacing w:line="360" w:lineRule="auto"/>
              <w:rPr>
                <w:rFonts w:hint="eastAsia" w:ascii="仿宋" w:hAnsi="仿宋" w:eastAsia="仿宋" w:cs="仿宋"/>
                <w:kern w:val="0"/>
                <w:sz w:val="24"/>
              </w:rPr>
            </w:pPr>
            <w:r>
              <w:rPr>
                <w:rFonts w:hint="eastAsia" w:ascii="仿宋" w:hAnsi="仿宋" w:eastAsia="仿宋" w:cs="仿宋"/>
                <w:kern w:val="0"/>
                <w:sz w:val="24"/>
              </w:rPr>
              <w:t>（1）在评标时安排每个投标人进行方案讲解演示。每个投标人时间不超过</w:t>
            </w:r>
            <w:r>
              <w:rPr>
                <w:rFonts w:hint="eastAsia" w:ascii="仿宋" w:hAnsi="仿宋" w:eastAsia="仿宋" w:cs="仿宋"/>
                <w:kern w:val="0"/>
                <w:sz w:val="24"/>
                <w:u w:val="single"/>
              </w:rPr>
              <w:t>20</w:t>
            </w:r>
            <w:r>
              <w:rPr>
                <w:rFonts w:hint="eastAsia" w:ascii="仿宋" w:hAnsi="仿宋" w:eastAsia="仿宋" w:cs="仿宋"/>
                <w:kern w:val="0"/>
                <w:sz w:val="24"/>
                <w:u w:val="single"/>
                <w:lang w:eastAsia="zh-CN"/>
              </w:rPr>
              <w:t>（</w:t>
            </w:r>
            <w:r>
              <w:rPr>
                <w:rFonts w:hint="eastAsia" w:ascii="仿宋" w:hAnsi="仿宋" w:eastAsia="仿宋" w:cs="仿宋"/>
                <w:kern w:val="0"/>
                <w:sz w:val="24"/>
                <w:u w:val="single"/>
                <w:lang w:val="en-US" w:eastAsia="zh-CN"/>
              </w:rPr>
              <w:t>编制时可根据项目情况进行调整</w:t>
            </w:r>
            <w:r>
              <w:rPr>
                <w:rFonts w:hint="eastAsia" w:ascii="仿宋" w:hAnsi="仿宋" w:eastAsia="仿宋" w:cs="仿宋"/>
                <w:kern w:val="0"/>
                <w:sz w:val="24"/>
                <w:u w:val="single"/>
                <w:lang w:eastAsia="zh-CN"/>
              </w:rPr>
              <w:t>）</w:t>
            </w:r>
            <w:r>
              <w:rPr>
                <w:rFonts w:hint="eastAsia" w:ascii="仿宋" w:hAnsi="仿宋" w:eastAsia="仿宋" w:cs="仿宋"/>
                <w:kern w:val="0"/>
                <w:sz w:val="24"/>
              </w:rPr>
              <w:t>分钟，讲解次序以投标文件解密时间先后次序为准，讲解演示人员不超过</w:t>
            </w:r>
            <w:r>
              <w:rPr>
                <w:rFonts w:hint="eastAsia" w:ascii="仿宋" w:hAnsi="仿宋" w:eastAsia="仿宋" w:cs="仿宋"/>
                <w:kern w:val="0"/>
                <w:sz w:val="24"/>
                <w:u w:val="single"/>
              </w:rPr>
              <w:t>3</w:t>
            </w:r>
            <w:r>
              <w:rPr>
                <w:rFonts w:hint="eastAsia" w:ascii="仿宋" w:hAnsi="仿宋" w:eastAsia="仿宋" w:cs="仿宋"/>
                <w:kern w:val="0"/>
                <w:sz w:val="24"/>
                <w:u w:val="single"/>
                <w:lang w:eastAsia="zh-CN"/>
              </w:rPr>
              <w:t>（</w:t>
            </w:r>
            <w:r>
              <w:rPr>
                <w:rFonts w:hint="eastAsia" w:ascii="仿宋" w:hAnsi="仿宋" w:eastAsia="仿宋" w:cs="仿宋"/>
                <w:kern w:val="0"/>
                <w:sz w:val="24"/>
                <w:u w:val="single"/>
                <w:lang w:val="en-US" w:eastAsia="zh-CN"/>
              </w:rPr>
              <w:t>编制时可根据项目情况进行调整</w:t>
            </w:r>
            <w:r>
              <w:rPr>
                <w:rFonts w:hint="eastAsia" w:ascii="仿宋" w:hAnsi="仿宋" w:eastAsia="仿宋" w:cs="仿宋"/>
                <w:kern w:val="0"/>
                <w:sz w:val="24"/>
                <w:u w:val="single"/>
                <w:lang w:eastAsia="zh-CN"/>
              </w:rPr>
              <w:t>）</w:t>
            </w:r>
            <w:r>
              <w:rPr>
                <w:rFonts w:hint="eastAsia" w:ascii="仿宋" w:hAnsi="仿宋" w:eastAsia="仿宋" w:cs="仿宋"/>
                <w:kern w:val="0"/>
                <w:sz w:val="24"/>
              </w:rPr>
              <w:t>人。讲解演示结束后按要求解答评标委员会提问。</w:t>
            </w:r>
          </w:p>
          <w:p>
            <w:pPr>
              <w:snapToGrid w:val="0"/>
              <w:spacing w:line="360" w:lineRule="auto"/>
              <w:rPr>
                <w:rFonts w:hint="eastAsia" w:ascii="仿宋" w:hAnsi="仿宋" w:eastAsia="仿宋" w:cs="仿宋"/>
                <w:kern w:val="0"/>
                <w:sz w:val="24"/>
              </w:rPr>
            </w:pPr>
            <w:r>
              <w:rPr>
                <w:rFonts w:hint="eastAsia" w:ascii="仿宋" w:hAnsi="仿宋" w:eastAsia="仿宋" w:cs="仿宋"/>
                <w:kern w:val="0"/>
                <w:sz w:val="24"/>
              </w:rPr>
              <w:t>（2）方案讲解演示可选择以下其中一种方式：</w:t>
            </w:r>
          </w:p>
          <w:p>
            <w:pPr>
              <w:snapToGrid w:val="0"/>
              <w:spacing w:line="360" w:lineRule="auto"/>
              <w:rPr>
                <w:rFonts w:hint="eastAsia" w:ascii="仿宋" w:hAnsi="仿宋" w:eastAsia="仿宋" w:cs="仿宋"/>
                <w:kern w:val="0"/>
                <w:sz w:val="24"/>
              </w:rPr>
            </w:pPr>
            <w:r>
              <w:rPr>
                <w:rFonts w:hint="eastAsia" w:ascii="仿宋" w:hAnsi="仿宋" w:eastAsia="仿宋" w:cs="仿宋"/>
                <w:kern w:val="0"/>
                <w:sz w:val="24"/>
              </w:rPr>
              <w:t>方式一：政采云平台在线讲解演示。政采云平台在线讲解需投标人根据政采云平台操作要求做好准备工作，提前完善软硬件配置环境。</w:t>
            </w:r>
          </w:p>
          <w:p>
            <w:pPr>
              <w:snapToGrid w:val="0"/>
              <w:spacing w:line="360" w:lineRule="auto"/>
              <w:rPr>
                <w:rFonts w:hint="eastAsia" w:ascii="仿宋" w:hAnsi="仿宋" w:eastAsia="仿宋" w:cs="仿宋"/>
                <w:kern w:val="0"/>
                <w:sz w:val="24"/>
              </w:rPr>
            </w:pPr>
            <w:r>
              <w:rPr>
                <w:rFonts w:hint="eastAsia" w:ascii="仿宋" w:hAnsi="仿宋" w:eastAsia="仿宋" w:cs="仿宋"/>
                <w:kern w:val="0"/>
                <w:sz w:val="24"/>
              </w:rPr>
              <w:t>方式二：交易中心现场讲解演示。现场讲解地点为</w:t>
            </w:r>
            <w:r>
              <w:rPr>
                <w:rFonts w:hint="eastAsia" w:ascii="仿宋" w:hAnsi="仿宋" w:eastAsia="仿宋" w:cs="仿宋"/>
                <w:color w:val="FF0000"/>
                <w:kern w:val="0"/>
                <w:sz w:val="24"/>
                <w:u w:val="single"/>
              </w:rPr>
              <w:t xml:space="preserve">     </w:t>
            </w:r>
            <w:r>
              <w:rPr>
                <w:rFonts w:hint="eastAsia" w:ascii="仿宋" w:hAnsi="仿宋" w:eastAsia="仿宋" w:cs="仿宋"/>
                <w:kern w:val="0"/>
                <w:sz w:val="24"/>
              </w:rPr>
              <w:t>，讲解演示所用电脑等设备由投标人自备。现场讲解演示人员进场时提供讲解人员名单（加盖公章或授权代表签名）及身份证明，否则不得讲解演示。</w:t>
            </w:r>
          </w:p>
          <w:p>
            <w:pPr>
              <w:snapToGrid w:val="0"/>
              <w:spacing w:line="360" w:lineRule="auto"/>
              <w:rPr>
                <w:rFonts w:hint="eastAsia" w:ascii="仿宋" w:hAnsi="仿宋" w:eastAsia="仿宋" w:cs="仿宋"/>
                <w:b/>
                <w:kern w:val="0"/>
                <w:sz w:val="24"/>
                <w:lang w:val="zh-CN"/>
              </w:rPr>
            </w:pPr>
            <w:r>
              <w:rPr>
                <w:rFonts w:hint="eastAsia" w:ascii="仿宋" w:hAnsi="仿宋" w:eastAsia="仿宋" w:cs="仿宋"/>
                <w:kern w:val="0"/>
                <w:sz w:val="24"/>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tcPr>
          <w:p>
            <w:pPr>
              <w:snapToGrid w:val="0"/>
              <w:spacing w:line="360" w:lineRule="auto"/>
              <w:jc w:val="center"/>
              <w:rPr>
                <w:rFonts w:hint="eastAsia" w:ascii="仿宋" w:hAnsi="仿宋" w:eastAsia="仿宋" w:cs="仿宋"/>
                <w:sz w:val="24"/>
              </w:rPr>
            </w:pPr>
          </w:p>
          <w:p>
            <w:pPr>
              <w:snapToGrid w:val="0"/>
              <w:spacing w:line="360" w:lineRule="auto"/>
              <w:jc w:val="center"/>
              <w:rPr>
                <w:rFonts w:hint="eastAsia" w:ascii="仿宋" w:hAnsi="仿宋" w:eastAsia="仿宋" w:cs="仿宋"/>
                <w:sz w:val="24"/>
              </w:rPr>
            </w:pPr>
          </w:p>
          <w:p>
            <w:pPr>
              <w:snapToGrid w:val="0"/>
              <w:spacing w:line="360" w:lineRule="auto"/>
              <w:jc w:val="center"/>
              <w:rPr>
                <w:rFonts w:hint="eastAsia" w:ascii="仿宋" w:hAnsi="仿宋" w:eastAsia="仿宋" w:cs="仿宋"/>
                <w:sz w:val="24"/>
              </w:rPr>
            </w:pPr>
            <w:r>
              <w:rPr>
                <w:rFonts w:hint="eastAsia" w:ascii="仿宋" w:hAnsi="仿宋" w:eastAsia="仿宋" w:cs="仿宋"/>
                <w:sz w:val="24"/>
              </w:rPr>
              <w:t>8</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hint="eastAsia" w:ascii="仿宋" w:hAnsi="仿宋" w:eastAsia="仿宋" w:cs="仿宋"/>
                <w:b/>
                <w:sz w:val="24"/>
              </w:rPr>
            </w:pPr>
            <w:r>
              <w:rPr>
                <w:rFonts w:hint="eastAsia" w:ascii="仿宋" w:hAnsi="仿宋" w:eastAsia="仿宋" w:cs="仿宋"/>
                <w:b/>
                <w:sz w:val="24"/>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hint="eastAsia" w:ascii="仿宋" w:hAnsi="仿宋" w:eastAsia="仿宋" w:cs="仿宋"/>
                <w:sz w:val="24"/>
              </w:rPr>
            </w:pPr>
            <w:r>
              <w:rPr>
                <w:rFonts w:hint="eastAsia" w:ascii="仿宋" w:hAnsi="仿宋" w:eastAsia="仿宋" w:cs="仿宋"/>
                <w:sz w:val="24"/>
              </w:rPr>
              <w:t>（1）资格证明文件：见招标文件第二部分11.1。</w:t>
            </w:r>
          </w:p>
          <w:p>
            <w:pPr>
              <w:spacing w:line="360" w:lineRule="auto"/>
              <w:rPr>
                <w:rFonts w:hint="eastAsia" w:ascii="仿宋" w:hAnsi="仿宋" w:eastAsia="仿宋" w:cs="仿宋"/>
                <w:snapToGrid w:val="0"/>
                <w:kern w:val="0"/>
                <w:szCs w:val="21"/>
              </w:rPr>
            </w:pPr>
            <w:r>
              <w:rPr>
                <w:rFonts w:hint="eastAsia" w:ascii="仿宋" w:hAnsi="仿宋" w:eastAsia="仿宋" w:cs="仿宋"/>
                <w:kern w:val="0"/>
                <w:sz w:val="24"/>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31" w:hRule="atLeast"/>
          <w:tblHeader/>
        </w:trPr>
        <w:tc>
          <w:tcPr>
            <w:tcW w:w="629" w:type="dxa"/>
            <w:vMerge w:val="continue"/>
            <w:tcBorders>
              <w:left w:val="single" w:color="auto" w:sz="4" w:space="0"/>
              <w:bottom w:val="single" w:color="auto" w:sz="4" w:space="0"/>
              <w:right w:val="single" w:color="auto" w:sz="4" w:space="0"/>
            </w:tcBorders>
          </w:tcPr>
          <w:p>
            <w:pPr>
              <w:snapToGrid w:val="0"/>
              <w:spacing w:line="360" w:lineRule="auto"/>
              <w:jc w:val="center"/>
              <w:rPr>
                <w:rFonts w:hint="eastAsia" w:ascii="仿宋" w:hAnsi="仿宋" w:eastAsia="仿宋" w:cs="仿宋"/>
                <w:sz w:val="24"/>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sz w:val="24"/>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sz w:val="24"/>
              </w:rPr>
            </w:pPr>
            <w:r>
              <w:rPr>
                <w:rFonts w:hint="eastAsia" w:ascii="仿宋" w:hAnsi="仿宋" w:eastAsia="仿宋" w:cs="仿宋"/>
                <w:sz w:val="24"/>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hint="eastAsia" w:ascii="仿宋" w:hAnsi="仿宋" w:eastAsia="仿宋" w:cs="仿宋"/>
                <w:sz w:val="24"/>
              </w:rPr>
            </w:pPr>
          </w:p>
          <w:p>
            <w:pPr>
              <w:snapToGrid w:val="0"/>
              <w:spacing w:line="360" w:lineRule="auto"/>
              <w:jc w:val="center"/>
              <w:rPr>
                <w:rFonts w:hint="eastAsia" w:ascii="仿宋" w:hAnsi="仿宋" w:eastAsia="仿宋" w:cs="仿宋"/>
                <w:sz w:val="24"/>
              </w:rPr>
            </w:pPr>
          </w:p>
          <w:p>
            <w:pPr>
              <w:snapToGrid w:val="0"/>
              <w:spacing w:line="360" w:lineRule="auto"/>
              <w:jc w:val="center"/>
              <w:rPr>
                <w:rFonts w:hint="eastAsia" w:ascii="仿宋" w:hAnsi="仿宋" w:eastAsia="仿宋" w:cs="仿宋"/>
                <w:sz w:val="24"/>
              </w:rPr>
            </w:pPr>
            <w:r>
              <w:rPr>
                <w:rFonts w:hint="eastAsia" w:ascii="仿宋" w:hAnsi="仿宋" w:eastAsia="仿宋" w:cs="仿宋"/>
                <w:sz w:val="24"/>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sz w:val="24"/>
              </w:rPr>
            </w:pPr>
            <w:r>
              <w:rPr>
                <w:rFonts w:hint="eastAsia" w:ascii="仿宋" w:hAnsi="仿宋" w:eastAsia="仿宋" w:cs="仿宋"/>
                <w:b/>
                <w:sz w:val="24"/>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kern w:val="0"/>
                <w:sz w:val="24"/>
                <w:lang w:val="zh-CN"/>
              </w:rPr>
            </w:pPr>
            <w:r>
              <w:rPr>
                <w:rFonts w:hint="eastAsia" w:ascii="仿宋" w:hAnsi="仿宋" w:eastAsia="仿宋" w:cs="仿宋"/>
                <w:kern w:val="0"/>
                <w:sz w:val="24"/>
                <w:lang w:val="zh-CN"/>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p>
            <w:pPr>
              <w:spacing w:line="360" w:lineRule="auto"/>
              <w:rPr>
                <w:rFonts w:hint="eastAsia" w:ascii="仿宋" w:hAnsi="仿宋" w:eastAsia="仿宋" w:cs="仿宋"/>
              </w:rPr>
            </w:pPr>
            <w:r>
              <w:rPr>
                <w:rFonts w:hint="eastAsia" w:ascii="仿宋" w:hAnsi="仿宋" w:eastAsia="仿宋" w:cs="仿宋"/>
                <w:b/>
                <w:bCs/>
                <w:kern w:val="0"/>
                <w:sz w:val="24"/>
                <w:lang w:val="zh-CN"/>
              </w:rPr>
              <w:t>注：本次服务采购项目不适用。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hint="eastAsia" w:ascii="仿宋" w:hAnsi="仿宋" w:eastAsia="仿宋" w:cs="仿宋"/>
                <w:sz w:val="24"/>
              </w:rPr>
            </w:pPr>
          </w:p>
          <w:p>
            <w:pPr>
              <w:snapToGrid w:val="0"/>
              <w:spacing w:line="360" w:lineRule="auto"/>
              <w:jc w:val="center"/>
              <w:rPr>
                <w:rFonts w:hint="eastAsia" w:ascii="仿宋" w:hAnsi="仿宋" w:eastAsia="仿宋" w:cs="仿宋"/>
                <w:sz w:val="24"/>
              </w:rPr>
            </w:pPr>
          </w:p>
          <w:p>
            <w:pPr>
              <w:snapToGrid w:val="0"/>
              <w:spacing w:line="360" w:lineRule="auto"/>
              <w:jc w:val="center"/>
              <w:rPr>
                <w:rFonts w:hint="eastAsia" w:ascii="仿宋" w:hAnsi="仿宋" w:eastAsia="仿宋" w:cs="仿宋"/>
                <w:sz w:val="24"/>
              </w:rPr>
            </w:pPr>
          </w:p>
          <w:p>
            <w:pPr>
              <w:snapToGrid w:val="0"/>
              <w:spacing w:line="360" w:lineRule="auto"/>
              <w:jc w:val="center"/>
              <w:rPr>
                <w:rFonts w:hint="eastAsia" w:ascii="仿宋" w:hAnsi="仿宋" w:eastAsia="仿宋" w:cs="仿宋"/>
                <w:sz w:val="24"/>
              </w:rPr>
            </w:pPr>
          </w:p>
          <w:p>
            <w:pPr>
              <w:snapToGrid w:val="0"/>
              <w:spacing w:line="360" w:lineRule="auto"/>
              <w:jc w:val="center"/>
              <w:rPr>
                <w:rFonts w:hint="eastAsia" w:ascii="仿宋" w:hAnsi="仿宋" w:eastAsia="仿宋" w:cs="仿宋"/>
                <w:sz w:val="24"/>
              </w:rPr>
            </w:pPr>
          </w:p>
          <w:p>
            <w:pPr>
              <w:snapToGrid w:val="0"/>
              <w:spacing w:line="360" w:lineRule="auto"/>
              <w:jc w:val="center"/>
              <w:rPr>
                <w:rFonts w:hint="eastAsia" w:ascii="仿宋" w:hAnsi="仿宋" w:eastAsia="仿宋" w:cs="仿宋"/>
                <w:sz w:val="24"/>
              </w:rPr>
            </w:pPr>
            <w:r>
              <w:rPr>
                <w:rFonts w:hint="eastAsia" w:ascii="仿宋" w:hAnsi="仿宋" w:eastAsia="仿宋" w:cs="仿宋"/>
                <w:sz w:val="24"/>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sz w:val="24"/>
              </w:rPr>
            </w:pPr>
            <w:r>
              <w:rPr>
                <w:rFonts w:hint="eastAsia" w:ascii="仿宋" w:hAnsi="仿宋" w:eastAsia="仿宋" w:cs="仿宋"/>
                <w:b/>
                <w:sz w:val="24"/>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hint="eastAsia" w:ascii="仿宋" w:hAnsi="仿宋" w:eastAsia="仿宋" w:cs="仿宋"/>
                <w:b/>
                <w:kern w:val="0"/>
                <w:sz w:val="24"/>
                <w:lang w:val="zh-CN"/>
              </w:rPr>
            </w:pPr>
            <w:r>
              <w:rPr>
                <w:rFonts w:hint="eastAsia" w:ascii="仿宋" w:hAnsi="仿宋" w:eastAsia="仿宋" w:cs="仿宋"/>
                <w:kern w:val="0"/>
                <w:sz w:val="24"/>
                <w:lang w:val="zh-CN"/>
              </w:rPr>
              <w:t>有关本项目实施所需的所有费用（含税费）均计入报价。</w:t>
            </w:r>
            <w:r>
              <w:rPr>
                <w:rFonts w:hint="eastAsia" w:ascii="仿宋" w:hAnsi="仿宋" w:eastAsia="仿宋" w:cs="仿宋"/>
                <w:b/>
                <w:bCs/>
                <w:kern w:val="0"/>
                <w:sz w:val="24"/>
                <w:lang w:val="zh-CN"/>
              </w:rPr>
              <w:t>投标文件</w:t>
            </w:r>
            <w:r>
              <w:rPr>
                <w:rFonts w:hint="eastAsia" w:ascii="仿宋" w:hAnsi="仿宋" w:eastAsia="仿宋" w:cs="仿宋"/>
                <w:b/>
                <w:bCs/>
                <w:sz w:val="24"/>
              </w:rPr>
              <w:t>开标一览表（报价表）是报价的唯一载体，如投标人在政府采购云平台填写的投标报价与投标文件报价文件中开标一览表（报价表）不一致的，以报价文件中开标一览表（报价表）为准。</w:t>
            </w:r>
            <w:r>
              <w:rPr>
                <w:rFonts w:hint="eastAsia" w:ascii="仿宋" w:hAnsi="仿宋" w:eastAsia="仿宋" w:cs="仿宋"/>
                <w:kern w:val="0"/>
                <w:sz w:val="24"/>
                <w:lang w:val="zh-CN"/>
              </w:rPr>
              <w:t>投标文件中价格全部采用人民币报价。招标文件未列明，而投标人认为必需的费用也需列入报价。</w:t>
            </w:r>
            <w:r>
              <w:rPr>
                <w:rFonts w:hint="eastAsia" w:ascii="仿宋" w:hAnsi="仿宋" w:eastAsia="仿宋" w:cs="仿宋"/>
                <w:b/>
                <w:kern w:val="0"/>
                <w:sz w:val="24"/>
                <w:lang w:val="zh-CN"/>
              </w:rPr>
              <w:t>提醒：验收时检测费用由采购人承担，不包含在投标总价中。</w:t>
            </w:r>
          </w:p>
          <w:p>
            <w:pPr>
              <w:snapToGrid w:val="0"/>
              <w:spacing w:line="360" w:lineRule="auto"/>
              <w:jc w:val="left"/>
              <w:rPr>
                <w:rFonts w:hint="eastAsia" w:ascii="仿宋" w:hAnsi="仿宋" w:eastAsia="仿宋" w:cs="仿宋"/>
                <w:b/>
                <w:kern w:val="0"/>
                <w:sz w:val="24"/>
                <w:lang w:val="zh-CN"/>
              </w:rPr>
            </w:pPr>
            <w:r>
              <w:rPr>
                <w:rFonts w:hint="eastAsia" w:ascii="仿宋" w:hAnsi="仿宋" w:eastAsia="仿宋" w:cs="仿宋"/>
                <w:b/>
                <w:kern w:val="0"/>
                <w:sz w:val="24"/>
                <w:lang w:val="zh-CN"/>
              </w:rPr>
              <w:t>投标报价出现下列情形的，投标无效：</w:t>
            </w:r>
          </w:p>
          <w:p>
            <w:pPr>
              <w:snapToGrid w:val="0"/>
              <w:spacing w:line="360" w:lineRule="auto"/>
              <w:ind w:firstLine="241" w:firstLineChars="100"/>
              <w:jc w:val="left"/>
              <w:rPr>
                <w:rFonts w:hint="eastAsia" w:ascii="仿宋" w:hAnsi="仿宋" w:eastAsia="仿宋" w:cs="仿宋"/>
                <w:b/>
                <w:kern w:val="0"/>
                <w:sz w:val="24"/>
                <w:lang w:val="zh-CN"/>
              </w:rPr>
            </w:pPr>
            <w:r>
              <w:rPr>
                <w:rFonts w:hint="eastAsia" w:ascii="仿宋" w:hAnsi="仿宋" w:eastAsia="仿宋" w:cs="仿宋"/>
                <w:b/>
                <w:kern w:val="0"/>
                <w:sz w:val="24"/>
                <w:lang w:val="zh-CN"/>
              </w:rPr>
              <w:t>投标文件出现不是唯一的、有选择性投标报价的；</w:t>
            </w:r>
          </w:p>
          <w:p>
            <w:pPr>
              <w:snapToGrid w:val="0"/>
              <w:spacing w:line="360" w:lineRule="auto"/>
              <w:ind w:firstLine="241" w:firstLineChars="100"/>
              <w:jc w:val="left"/>
              <w:rPr>
                <w:rFonts w:hint="eastAsia" w:ascii="仿宋" w:hAnsi="仿宋" w:eastAsia="仿宋" w:cs="仿宋"/>
                <w:kern w:val="0"/>
                <w:sz w:val="24"/>
                <w:lang w:val="zh-CN"/>
              </w:rPr>
            </w:pPr>
            <w:r>
              <w:rPr>
                <w:rFonts w:hint="eastAsia" w:ascii="仿宋" w:hAnsi="仿宋" w:eastAsia="仿宋" w:cs="仿宋"/>
                <w:b/>
                <w:kern w:val="0"/>
                <w:sz w:val="24"/>
                <w:lang w:val="zh-CN"/>
              </w:rPr>
              <w:t>投标报价超过招标文件中规定的预算金额或者最高限价的;</w:t>
            </w:r>
          </w:p>
          <w:p>
            <w:pPr>
              <w:spacing w:line="360" w:lineRule="auto"/>
              <w:ind w:firstLine="241" w:firstLineChars="100"/>
              <w:rPr>
                <w:rFonts w:hint="eastAsia" w:ascii="仿宋" w:hAnsi="仿宋" w:eastAsia="仿宋" w:cs="仿宋"/>
                <w:b/>
                <w:sz w:val="24"/>
              </w:rPr>
            </w:pPr>
            <w:r>
              <w:rPr>
                <w:rFonts w:hint="eastAsia" w:ascii="仿宋" w:hAnsi="仿宋" w:eastAsia="仿宋" w:cs="仿宋"/>
                <w:b/>
                <w:kern w:val="0"/>
                <w:sz w:val="24"/>
              </w:rPr>
              <w:t>报价明显低于其他通过符合性审查投标人的报价，有可能影响产品质量或者不能诚信履约的，未能按要求提供书面说明或者提交相关证明材料证明其报价合理性的</w:t>
            </w:r>
            <w:r>
              <w:rPr>
                <w:rFonts w:hint="eastAsia" w:ascii="仿宋" w:hAnsi="仿宋" w:eastAsia="仿宋" w:cs="仿宋"/>
                <w:b/>
                <w:sz w:val="24"/>
                <w:szCs w:val="21"/>
              </w:rPr>
              <w:t>;</w:t>
            </w:r>
          </w:p>
          <w:p>
            <w:pPr>
              <w:spacing w:line="360" w:lineRule="auto"/>
              <w:ind w:firstLine="241" w:firstLineChars="100"/>
              <w:rPr>
                <w:rFonts w:hint="eastAsia" w:ascii="仿宋" w:hAnsi="仿宋" w:eastAsia="仿宋" w:cs="仿宋"/>
                <w:sz w:val="24"/>
              </w:rPr>
            </w:pPr>
            <w:r>
              <w:rPr>
                <w:rFonts w:hint="eastAsia" w:ascii="仿宋" w:hAnsi="仿宋" w:eastAsia="仿宋" w:cs="仿宋"/>
                <w:b/>
                <w:kern w:val="0"/>
                <w:sz w:val="24"/>
              </w:rPr>
              <w:t>投标人对根据修正原则修正后的报价不确认的</w:t>
            </w:r>
            <w:r>
              <w:rPr>
                <w:rFonts w:hint="eastAsia" w:ascii="仿宋" w:hAnsi="仿宋" w:eastAsia="仿宋" w:cs="仿宋"/>
                <w:b/>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498" w:hRule="atLeast"/>
          <w:tblHeader/>
        </w:trPr>
        <w:tc>
          <w:tcPr>
            <w:tcW w:w="629" w:type="dxa"/>
            <w:tcBorders>
              <w:top w:val="single" w:color="auto" w:sz="4" w:space="0"/>
              <w:left w:val="single" w:color="000000" w:sz="8" w:space="0"/>
              <w:right w:val="single" w:color="000000" w:sz="2" w:space="0"/>
            </w:tcBorders>
          </w:tcPr>
          <w:p>
            <w:pPr>
              <w:snapToGrid w:val="0"/>
              <w:spacing w:line="360" w:lineRule="auto"/>
              <w:jc w:val="center"/>
              <w:rPr>
                <w:rFonts w:hint="eastAsia" w:ascii="仿宋" w:hAnsi="仿宋" w:eastAsia="仿宋" w:cs="仿宋"/>
                <w:sz w:val="24"/>
              </w:rPr>
            </w:pPr>
          </w:p>
          <w:p>
            <w:pPr>
              <w:snapToGrid w:val="0"/>
              <w:spacing w:line="360" w:lineRule="auto"/>
              <w:jc w:val="center"/>
              <w:rPr>
                <w:rFonts w:hint="eastAsia" w:ascii="仿宋" w:hAnsi="仿宋" w:eastAsia="仿宋" w:cs="仿宋"/>
                <w:sz w:val="24"/>
              </w:rPr>
            </w:pPr>
            <w:r>
              <w:rPr>
                <w:rFonts w:hint="eastAsia" w:ascii="仿宋" w:hAnsi="仿宋" w:eastAsia="仿宋" w:cs="仿宋"/>
                <w:sz w:val="24"/>
              </w:rPr>
              <w:t>11</w:t>
            </w:r>
          </w:p>
        </w:tc>
        <w:tc>
          <w:tcPr>
            <w:tcW w:w="1843" w:type="dxa"/>
            <w:tcBorders>
              <w:top w:val="single" w:color="000000" w:sz="8" w:space="0"/>
              <w:left w:val="single" w:color="000000" w:sz="2" w:space="0"/>
              <w:right w:val="single" w:color="000000" w:sz="8" w:space="0"/>
            </w:tcBorders>
            <w:vAlign w:val="center"/>
          </w:tcPr>
          <w:p>
            <w:pPr>
              <w:snapToGrid w:val="0"/>
              <w:spacing w:line="360" w:lineRule="auto"/>
              <w:jc w:val="center"/>
              <w:rPr>
                <w:rFonts w:hint="eastAsia" w:ascii="仿宋" w:hAnsi="仿宋" w:eastAsia="仿宋" w:cs="仿宋"/>
                <w:b/>
                <w:sz w:val="24"/>
              </w:rPr>
            </w:pPr>
            <w:r>
              <w:rPr>
                <w:rFonts w:hint="eastAsia" w:ascii="仿宋" w:hAnsi="仿宋" w:eastAsia="仿宋" w:cs="仿宋"/>
                <w:b/>
                <w:sz w:val="24"/>
              </w:rPr>
              <w:t>中小企业信用融资</w:t>
            </w:r>
          </w:p>
        </w:tc>
        <w:tc>
          <w:tcPr>
            <w:tcW w:w="6095" w:type="dxa"/>
            <w:tcBorders>
              <w:top w:val="single" w:color="000000" w:sz="8" w:space="0"/>
              <w:left w:val="single" w:color="000000" w:sz="2" w:space="0"/>
              <w:right w:val="single" w:color="000000" w:sz="8" w:space="0"/>
            </w:tcBorders>
            <w:vAlign w:val="center"/>
          </w:tcPr>
          <w:p>
            <w:pPr>
              <w:spacing w:line="360" w:lineRule="auto"/>
              <w:ind w:firstLine="480" w:firstLineChars="200"/>
              <w:rPr>
                <w:rFonts w:hint="eastAsia" w:ascii="仿宋" w:hAnsi="仿宋" w:eastAsia="仿宋" w:cs="仿宋"/>
                <w:sz w:val="24"/>
              </w:rPr>
            </w:pPr>
            <w:r>
              <w:rPr>
                <w:rFonts w:hint="eastAsia" w:ascii="仿宋" w:hAnsi="仿宋" w:eastAsia="仿宋" w:cs="仿宋"/>
                <w:snapToGrid w:val="0"/>
                <w:kern w:val="28"/>
                <w:sz w:val="24"/>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hint="eastAsia" w:ascii="仿宋" w:hAnsi="仿宋" w:eastAsia="仿宋" w:cs="仿宋"/>
                <w:sz w:val="24"/>
              </w:rPr>
            </w:pPr>
            <w:r>
              <w:rPr>
                <w:rFonts w:hint="eastAsia" w:ascii="仿宋" w:hAnsi="仿宋" w:eastAsia="仿宋" w:cs="仿宋"/>
                <w:sz w:val="24"/>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sz w:val="24"/>
              </w:rPr>
            </w:pPr>
            <w:r>
              <w:rPr>
                <w:rFonts w:hint="eastAsia" w:ascii="仿宋" w:hAnsi="仿宋" w:eastAsia="仿宋" w:cs="仿宋"/>
                <w:b/>
                <w:sz w:val="24"/>
              </w:rPr>
              <w:t xml:space="preserve">备份投标文件送达地点和签收人员 </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3"/>
              <w:spacing w:line="360" w:lineRule="auto"/>
              <w:rPr>
                <w:rFonts w:hint="eastAsia" w:ascii="仿宋" w:hAnsi="仿宋" w:eastAsia="仿宋" w:cs="仿宋"/>
                <w:kern w:val="28"/>
                <w:sz w:val="24"/>
              </w:rPr>
            </w:pPr>
            <w:r>
              <w:rPr>
                <w:rFonts w:hint="eastAsia" w:ascii="仿宋" w:hAnsi="仿宋" w:eastAsia="仿宋" w:cs="仿宋"/>
                <w:kern w:val="28"/>
                <w:sz w:val="24"/>
                <w:szCs w:val="24"/>
              </w:rPr>
              <w:t>备份投</w:t>
            </w:r>
            <w:r>
              <w:rPr>
                <w:rFonts w:hint="eastAsia" w:ascii="仿宋" w:hAnsi="仿宋" w:eastAsia="仿宋" w:cs="仿宋"/>
                <w:color w:val="auto"/>
                <w:kern w:val="28"/>
                <w:sz w:val="24"/>
                <w:szCs w:val="24"/>
              </w:rPr>
              <w:t>标文件送达地点：</w:t>
            </w:r>
            <w:r>
              <w:rPr>
                <w:rFonts w:hint="eastAsia" w:ascii="仿宋" w:hAnsi="仿宋" w:eastAsia="仿宋" w:cs="仿宋"/>
                <w:color w:val="auto"/>
                <w:sz w:val="24"/>
                <w:u w:val="single"/>
              </w:rPr>
              <w:t xml:space="preserve"> 杭州市拱墅区凤起路361号国都商务大厦1001室 </w:t>
            </w:r>
            <w:r>
              <w:rPr>
                <w:rFonts w:hint="eastAsia" w:ascii="仿宋" w:hAnsi="仿宋" w:eastAsia="仿宋" w:cs="仿宋"/>
                <w:color w:val="auto"/>
                <w:kern w:val="28"/>
                <w:sz w:val="24"/>
                <w:szCs w:val="24"/>
              </w:rPr>
              <w:t>；备份投标文件签收人员联系电话：</w:t>
            </w:r>
            <w:r>
              <w:rPr>
                <w:rFonts w:hint="eastAsia" w:ascii="仿宋" w:hAnsi="仿宋" w:eastAsia="仿宋" w:cs="仿宋"/>
                <w:color w:val="auto"/>
                <w:sz w:val="24"/>
                <w:u w:val="single"/>
              </w:rPr>
              <w:t xml:space="preserve"> </w:t>
            </w:r>
            <w:r>
              <w:rPr>
                <w:rFonts w:hint="eastAsia" w:ascii="仿宋" w:hAnsi="仿宋" w:eastAsia="仿宋" w:cs="仿宋"/>
                <w:color w:val="auto"/>
                <w:sz w:val="24"/>
                <w:u w:val="single"/>
                <w:lang w:val="en-US" w:eastAsia="zh-CN"/>
              </w:rPr>
              <w:t>13588839410</w:t>
            </w:r>
            <w:r>
              <w:rPr>
                <w:rFonts w:hint="eastAsia" w:ascii="仿宋" w:hAnsi="仿宋" w:eastAsia="仿宋" w:cs="仿宋"/>
                <w:color w:val="auto"/>
                <w:sz w:val="24"/>
                <w:u w:val="single"/>
              </w:rPr>
              <w:t xml:space="preserve"> </w:t>
            </w:r>
            <w:r>
              <w:rPr>
                <w:rFonts w:hint="eastAsia" w:ascii="仿宋" w:hAnsi="仿宋" w:eastAsia="仿宋" w:cs="仿宋"/>
                <w:color w:val="auto"/>
                <w:sz w:val="24"/>
                <w:szCs w:val="24"/>
              </w:rPr>
              <w:t>。</w:t>
            </w:r>
            <w:r>
              <w:rPr>
                <w:rFonts w:hint="eastAsia" w:ascii="仿宋" w:hAnsi="仿宋" w:eastAsia="仿宋" w:cs="仿宋"/>
                <w:b/>
                <w:color w:val="auto"/>
                <w:sz w:val="24"/>
                <w:szCs w:val="24"/>
              </w:rPr>
              <w:t>采购</w:t>
            </w:r>
            <w:r>
              <w:rPr>
                <w:rFonts w:hint="eastAsia" w:ascii="仿宋" w:hAnsi="仿宋" w:eastAsia="仿宋" w:cs="仿宋"/>
                <w:b/>
                <w:sz w:val="24"/>
                <w:szCs w:val="24"/>
              </w:rPr>
              <w:t>人、</w:t>
            </w:r>
            <w:r>
              <w:rPr>
                <w:rFonts w:hint="eastAsia" w:ascii="仿宋" w:hAnsi="仿宋" w:eastAsia="仿宋" w:cs="仿宋"/>
                <w:b/>
                <w:sz w:val="24"/>
                <w:szCs w:val="24"/>
                <w:lang w:eastAsia="zh-CN"/>
              </w:rPr>
              <w:t>采购代理机构</w:t>
            </w:r>
            <w:r>
              <w:rPr>
                <w:rFonts w:hint="eastAsia" w:ascii="仿宋" w:hAnsi="仿宋" w:eastAsia="仿宋" w:cs="仿宋"/>
                <w:b/>
                <w:sz w:val="24"/>
                <w:szCs w:val="24"/>
              </w:rPr>
              <w:t>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774" w:hRule="atLeast"/>
          <w:tblHeader/>
        </w:trPr>
        <w:tc>
          <w:tcPr>
            <w:tcW w:w="629" w:type="dxa"/>
            <w:tcBorders>
              <w:top w:val="single" w:color="auto" w:sz="4" w:space="0"/>
              <w:left w:val="single" w:color="000000" w:sz="8" w:space="0"/>
              <w:right w:val="single" w:color="000000" w:sz="2" w:space="0"/>
            </w:tcBorders>
          </w:tcPr>
          <w:p>
            <w:pPr>
              <w:snapToGrid w:val="0"/>
              <w:spacing w:line="360" w:lineRule="auto"/>
              <w:jc w:val="center"/>
              <w:rPr>
                <w:rFonts w:hint="eastAsia" w:ascii="仿宋" w:hAnsi="仿宋" w:eastAsia="仿宋" w:cs="仿宋"/>
                <w:sz w:val="24"/>
              </w:rPr>
            </w:pPr>
            <w:r>
              <w:rPr>
                <w:rFonts w:hint="eastAsia" w:ascii="仿宋" w:hAnsi="仿宋" w:eastAsia="仿宋" w:cs="仿宋"/>
                <w:sz w:val="24"/>
              </w:rPr>
              <w:t>13</w:t>
            </w:r>
          </w:p>
        </w:tc>
        <w:tc>
          <w:tcPr>
            <w:tcW w:w="1843" w:type="dxa"/>
            <w:tcBorders>
              <w:top w:val="single" w:color="000000" w:sz="8" w:space="0"/>
              <w:left w:val="single" w:color="000000" w:sz="2" w:space="0"/>
              <w:right w:val="single" w:color="000000" w:sz="8" w:space="0"/>
            </w:tcBorders>
            <w:vAlign w:val="center"/>
          </w:tcPr>
          <w:p>
            <w:pPr>
              <w:snapToGrid w:val="0"/>
              <w:spacing w:line="360" w:lineRule="auto"/>
              <w:jc w:val="center"/>
              <w:rPr>
                <w:rFonts w:hint="eastAsia" w:ascii="仿宋" w:hAnsi="仿宋" w:eastAsia="仿宋" w:cs="仿宋"/>
                <w:b/>
                <w:sz w:val="24"/>
                <w:lang w:val="en-US" w:eastAsia="zh-CN"/>
              </w:rPr>
            </w:pPr>
            <w:r>
              <w:rPr>
                <w:rFonts w:hint="eastAsia" w:ascii="仿宋" w:hAnsi="仿宋" w:eastAsia="仿宋" w:cs="仿宋"/>
                <w:b/>
                <w:sz w:val="24"/>
                <w:lang w:val="en-US" w:eastAsia="zh-CN"/>
              </w:rPr>
              <w:t>代理服务费</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snapToGrid w:val="0"/>
                <w:color w:val="auto"/>
                <w:kern w:val="28"/>
                <w:sz w:val="24"/>
                <w:szCs w:val="24"/>
                <w:highlight w:val="none"/>
              </w:rPr>
            </w:pPr>
            <w:r>
              <w:rPr>
                <w:rFonts w:hint="eastAsia" w:ascii="仿宋" w:hAnsi="仿宋" w:eastAsia="仿宋" w:cs="仿宋"/>
                <w:snapToGrid w:val="0"/>
                <w:color w:val="auto"/>
                <w:kern w:val="28"/>
                <w:sz w:val="24"/>
                <w:szCs w:val="24"/>
                <w:highlight w:val="none"/>
              </w:rPr>
              <w:t>本项目的采购代理费由中标人支付；以</w:t>
            </w:r>
            <w:r>
              <w:rPr>
                <w:rFonts w:hint="eastAsia" w:ascii="仿宋" w:hAnsi="仿宋" w:eastAsia="仿宋" w:cs="仿宋"/>
                <w:snapToGrid w:val="0"/>
                <w:color w:val="auto"/>
                <w:kern w:val="28"/>
                <w:sz w:val="24"/>
                <w:szCs w:val="24"/>
                <w:highlight w:val="none"/>
                <w:lang w:val="en-US" w:eastAsia="zh-CN"/>
              </w:rPr>
              <w:t>中标</w:t>
            </w:r>
            <w:r>
              <w:rPr>
                <w:rFonts w:hint="eastAsia" w:ascii="仿宋" w:hAnsi="仿宋" w:eastAsia="仿宋" w:cs="仿宋"/>
                <w:snapToGrid w:val="0"/>
                <w:color w:val="auto"/>
                <w:kern w:val="28"/>
                <w:sz w:val="24"/>
                <w:szCs w:val="24"/>
                <w:highlight w:val="none"/>
              </w:rPr>
              <w:t>金额为计费基准，计费标准按《计价格［2002］1980号》文件中服务类</w:t>
            </w:r>
            <w:r>
              <w:rPr>
                <w:rFonts w:hint="eastAsia" w:ascii="仿宋" w:hAnsi="仿宋" w:eastAsia="仿宋" w:cs="仿宋"/>
                <w:snapToGrid w:val="0"/>
                <w:color w:val="auto"/>
                <w:kern w:val="28"/>
                <w:sz w:val="24"/>
                <w:szCs w:val="24"/>
                <w:highlight w:val="none"/>
                <w:lang w:val="en-US" w:eastAsia="zh-CN"/>
              </w:rPr>
              <w:t>下浮30%</w:t>
            </w:r>
            <w:r>
              <w:rPr>
                <w:rFonts w:hint="eastAsia" w:ascii="仿宋" w:hAnsi="仿宋" w:eastAsia="仿宋" w:cs="仿宋"/>
                <w:snapToGrid w:val="0"/>
                <w:color w:val="auto"/>
                <w:kern w:val="28"/>
                <w:sz w:val="24"/>
                <w:szCs w:val="24"/>
                <w:highlight w:val="none"/>
              </w:rPr>
              <w:t>收费标准计算（最低7000元）。</w:t>
            </w:r>
          </w:p>
          <w:p>
            <w:pPr>
              <w:spacing w:line="360" w:lineRule="auto"/>
              <w:rPr>
                <w:rFonts w:hint="eastAsia" w:ascii="仿宋" w:hAnsi="仿宋" w:eastAsia="仿宋" w:cs="仿宋"/>
                <w:snapToGrid w:val="0"/>
                <w:kern w:val="28"/>
                <w:sz w:val="24"/>
              </w:rPr>
            </w:pPr>
            <w:r>
              <w:rPr>
                <w:rFonts w:hint="eastAsia" w:ascii="仿宋" w:hAnsi="仿宋" w:eastAsia="仿宋" w:cs="仿宋"/>
                <w:snapToGrid w:val="0"/>
                <w:color w:val="auto"/>
                <w:kern w:val="28"/>
                <w:sz w:val="24"/>
                <w:szCs w:val="24"/>
                <w:highlight w:val="none"/>
              </w:rPr>
              <w:t>中标服务费的交纳方式：以转帐或支票的形式支付，开户名：</w:t>
            </w:r>
            <w:r>
              <w:rPr>
                <w:rFonts w:hint="eastAsia" w:ascii="仿宋" w:hAnsi="仿宋" w:eastAsia="仿宋" w:cs="仿宋"/>
                <w:snapToGrid w:val="0"/>
                <w:color w:val="auto"/>
                <w:kern w:val="28"/>
                <w:sz w:val="24"/>
                <w:szCs w:val="24"/>
                <w:highlight w:val="none"/>
                <w:lang w:eastAsia="zh-CN"/>
              </w:rPr>
              <w:t>中惠保险经纪有限公司</w:t>
            </w:r>
            <w:r>
              <w:rPr>
                <w:rFonts w:hint="eastAsia" w:ascii="仿宋" w:hAnsi="仿宋" w:eastAsia="仿宋" w:cs="仿宋"/>
                <w:snapToGrid w:val="0"/>
                <w:color w:val="auto"/>
                <w:kern w:val="28"/>
                <w:sz w:val="24"/>
                <w:szCs w:val="24"/>
                <w:highlight w:val="none"/>
              </w:rPr>
              <w:t>；开户行名称：中国工商银行杭州市众安支行，帐号：1202021709900057619</w:t>
            </w:r>
            <w:r>
              <w:rPr>
                <w:rFonts w:hint="eastAsia" w:ascii="仿宋" w:hAnsi="仿宋" w:eastAsia="仿宋" w:cs="仿宋"/>
                <w:snapToGrid w:val="0"/>
                <w:color w:val="auto"/>
                <w:kern w:val="28"/>
                <w:sz w:val="24"/>
                <w:szCs w:val="24"/>
                <w:highlight w:val="none"/>
                <w:lang w:eastAsia="zh-CN"/>
              </w:rPr>
              <w:t>，</w:t>
            </w:r>
            <w:r>
              <w:rPr>
                <w:rFonts w:hint="eastAsia" w:ascii="仿宋" w:hAnsi="仿宋" w:eastAsia="仿宋" w:cs="仿宋"/>
                <w:snapToGrid w:val="0"/>
                <w:color w:val="auto"/>
                <w:kern w:val="28"/>
                <w:sz w:val="24"/>
                <w:szCs w:val="24"/>
                <w:highlight w:val="none"/>
              </w:rPr>
              <w:t>中标单位需在领取中标通知书时缴纳中标服务费。</w:t>
            </w:r>
          </w:p>
        </w:tc>
      </w:tr>
    </w:tbl>
    <w:p>
      <w:pPr>
        <w:snapToGrid w:val="0"/>
        <w:spacing w:line="360" w:lineRule="auto"/>
        <w:jc w:val="center"/>
        <w:rPr>
          <w:rFonts w:hint="eastAsia" w:ascii="仿宋" w:hAnsi="仿宋" w:eastAsia="仿宋" w:cs="仿宋"/>
          <w:b/>
          <w:sz w:val="32"/>
          <w:szCs w:val="20"/>
        </w:rPr>
      </w:pPr>
    </w:p>
    <w:bookmarkEnd w:id="10"/>
    <w:p>
      <w:pPr>
        <w:adjustRightInd/>
        <w:spacing w:line="360" w:lineRule="auto"/>
        <w:ind w:firstLine="3845" w:firstLineChars="1197"/>
        <w:outlineLvl w:val="0"/>
        <w:rPr>
          <w:rFonts w:hint="eastAsia" w:ascii="仿宋" w:hAnsi="仿宋" w:eastAsia="仿宋" w:cs="仿宋"/>
          <w:b/>
          <w:sz w:val="32"/>
          <w:szCs w:val="20"/>
        </w:rPr>
      </w:pPr>
      <w:bookmarkStart w:id="11" w:name="_Toc164416483"/>
      <w:bookmarkStart w:id="12" w:name="第三部分"/>
      <w:r>
        <w:rPr>
          <w:rFonts w:hint="eastAsia" w:ascii="仿宋" w:hAnsi="仿宋" w:eastAsia="仿宋" w:cs="仿宋"/>
          <w:b/>
          <w:sz w:val="32"/>
          <w:szCs w:val="20"/>
        </w:rPr>
        <w:t>一、总则</w:t>
      </w:r>
    </w:p>
    <w:p>
      <w:pPr>
        <w:snapToGrid w:val="0"/>
        <w:spacing w:line="360" w:lineRule="auto"/>
        <w:ind w:firstLine="361" w:firstLineChars="150"/>
        <w:jc w:val="left"/>
        <w:outlineLvl w:val="1"/>
        <w:rPr>
          <w:rFonts w:hint="eastAsia" w:ascii="仿宋" w:hAnsi="仿宋" w:eastAsia="仿宋" w:cs="仿宋"/>
          <w:b/>
          <w:sz w:val="24"/>
        </w:rPr>
      </w:pPr>
      <w:r>
        <w:rPr>
          <w:rFonts w:hint="eastAsia" w:ascii="仿宋" w:hAnsi="仿宋" w:eastAsia="仿宋" w:cs="仿宋"/>
          <w:b/>
          <w:sz w:val="24"/>
        </w:rPr>
        <w:t>1. 适用范围</w:t>
      </w:r>
    </w:p>
    <w:p>
      <w:pPr>
        <w:snapToGrid w:val="0"/>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本招标文件适用于该项目的招标、投标、开标、资格审查及信用信息查询、评标、定标、合同、验收等行为（法律、法规另有规定的，从其规定）。</w:t>
      </w:r>
    </w:p>
    <w:p>
      <w:pPr>
        <w:adjustRightInd/>
        <w:spacing w:line="360" w:lineRule="auto"/>
        <w:outlineLvl w:val="0"/>
        <w:rPr>
          <w:rFonts w:hint="eastAsia" w:ascii="仿宋" w:hAnsi="仿宋" w:eastAsia="仿宋" w:cs="仿宋"/>
          <w:b/>
          <w:sz w:val="24"/>
        </w:rPr>
      </w:pPr>
      <w:r>
        <w:rPr>
          <w:rFonts w:hint="eastAsia" w:ascii="仿宋" w:hAnsi="仿宋" w:eastAsia="仿宋" w:cs="仿宋"/>
          <w:b/>
          <w:sz w:val="24"/>
        </w:rPr>
        <w:t xml:space="preserve">   2.定义</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2.1 “采购人”系指招标公告中载明的本项目的采购人。</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2.2 “</w:t>
      </w:r>
      <w:r>
        <w:rPr>
          <w:rFonts w:hint="eastAsia" w:ascii="仿宋" w:hAnsi="仿宋" w:eastAsia="仿宋" w:cs="仿宋"/>
          <w:sz w:val="24"/>
          <w:lang w:eastAsia="zh-CN"/>
        </w:rPr>
        <w:t>采购代理机构</w:t>
      </w:r>
      <w:r>
        <w:rPr>
          <w:rFonts w:hint="eastAsia" w:ascii="仿宋" w:hAnsi="仿宋" w:eastAsia="仿宋" w:cs="仿宋"/>
          <w:sz w:val="24"/>
        </w:rPr>
        <w:t>”系指招标公告中载明的本项目的</w:t>
      </w:r>
      <w:r>
        <w:rPr>
          <w:rFonts w:hint="eastAsia" w:ascii="仿宋" w:hAnsi="仿宋" w:eastAsia="仿宋" w:cs="仿宋"/>
          <w:sz w:val="24"/>
          <w:lang w:eastAsia="zh-CN"/>
        </w:rPr>
        <w:t>采购代理机构</w:t>
      </w:r>
      <w:r>
        <w:rPr>
          <w:rFonts w:hint="eastAsia" w:ascii="仿宋" w:hAnsi="仿宋" w:eastAsia="仿宋" w:cs="仿宋"/>
          <w:sz w:val="24"/>
        </w:rPr>
        <w:t>。</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2.3 “投标人”系指是指响应招标、参加投标竞争的法人、其他组织或者自然人。</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2.4 “负责人”系指法人企业的法定负责人，或其他组织为法律、行政法规规定代表单位行使职权的主要负责人，或自然人本人。</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2.6“电子交易平台”</w:t>
      </w:r>
      <w:r>
        <w:rPr>
          <w:rFonts w:hint="eastAsia" w:ascii="仿宋" w:hAnsi="仿宋" w:eastAsia="仿宋" w:cs="仿宋"/>
          <w:sz w:val="24"/>
          <w:lang w:val="en-US" w:eastAsia="zh-CN"/>
        </w:rPr>
        <w:t>系</w:t>
      </w:r>
      <w:r>
        <w:rPr>
          <w:rFonts w:hint="eastAsia" w:ascii="仿宋" w:hAnsi="仿宋" w:eastAsia="仿宋" w:cs="仿宋"/>
          <w:sz w:val="24"/>
        </w:rPr>
        <w:t>指本项目政府采购活动所依托的政府采购云平台（https://www.zcygov.cn/）。</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2.7 “▲” 系指实质性要求条款，“</w:t>
      </w:r>
      <w:sdt>
        <w:sdtPr>
          <w:rPr>
            <w:rFonts w:hint="eastAsia" w:ascii="仿宋" w:hAnsi="仿宋" w:eastAsia="仿宋" w:cs="仿宋"/>
            <w:kern w:val="0"/>
            <w:sz w:val="24"/>
          </w:rPr>
          <w:id w:val="512970236"/>
          <w14:checkbox>
            <w14:checked w14:val="1"/>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Wingdings" w:hAnsi="Wingdings" w:eastAsia="仿宋" w:cs="仿宋"/>
              <w:kern w:val="0"/>
              <w:sz w:val="24"/>
              <w:szCs w:val="24"/>
              <w:lang w:val="en-US" w:eastAsia="zh-CN" w:bidi="ar-SA"/>
            </w:rPr>
            <w:t>þ</w:t>
          </w:r>
        </w:sdtContent>
      </w:sdt>
      <w:r>
        <w:rPr>
          <w:rFonts w:hint="eastAsia" w:ascii="仿宋" w:hAnsi="仿宋" w:eastAsia="仿宋" w:cs="仿宋"/>
          <w:sz w:val="24"/>
        </w:rPr>
        <w:t>” 系指适用本项目的要求，“</w:t>
      </w:r>
      <w:sdt>
        <w:sdtPr>
          <w:rPr>
            <w:rFonts w:hint="eastAsia" w:ascii="仿宋" w:hAnsi="仿宋" w:eastAsia="仿宋" w:cs="仿宋"/>
            <w:kern w:val="0"/>
            <w:sz w:val="24"/>
          </w:rPr>
          <w:id w:val="404888855"/>
          <w14:checkbox>
            <w14:checked w14:val="0"/>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仿宋" w:hAnsi="仿宋" w:eastAsia="仿宋" w:cs="仿宋"/>
              <w:kern w:val="0"/>
              <w:sz w:val="24"/>
            </w:rPr>
            <w:t>☐</w:t>
          </w:r>
        </w:sdtContent>
      </w:sdt>
      <w:r>
        <w:rPr>
          <w:rFonts w:hint="eastAsia" w:ascii="仿宋" w:hAnsi="仿宋" w:eastAsia="仿宋" w:cs="仿宋"/>
          <w:sz w:val="24"/>
        </w:rPr>
        <w:t>” 系指不适用本项目的要求。</w:t>
      </w:r>
    </w:p>
    <w:p>
      <w:pPr>
        <w:spacing w:line="360" w:lineRule="auto"/>
        <w:ind w:firstLine="241" w:firstLineChars="100"/>
        <w:rPr>
          <w:rFonts w:hint="eastAsia" w:ascii="仿宋" w:hAnsi="仿宋" w:eastAsia="仿宋" w:cs="仿宋"/>
          <w:b/>
          <w:sz w:val="24"/>
        </w:rPr>
      </w:pPr>
      <w:r>
        <w:rPr>
          <w:rFonts w:hint="eastAsia" w:ascii="仿宋" w:hAnsi="仿宋" w:eastAsia="仿宋" w:cs="仿宋"/>
          <w:b/>
          <w:sz w:val="24"/>
        </w:rPr>
        <w:t>3.</w:t>
      </w:r>
      <w:r>
        <w:rPr>
          <w:rFonts w:hint="eastAsia" w:ascii="仿宋" w:hAnsi="仿宋" w:eastAsia="仿宋" w:cs="仿宋"/>
        </w:rPr>
        <w:t xml:space="preserve"> </w:t>
      </w:r>
      <w:r>
        <w:rPr>
          <w:rFonts w:hint="eastAsia" w:ascii="仿宋" w:hAnsi="仿宋" w:eastAsia="仿宋" w:cs="仿宋"/>
          <w:b/>
          <w:sz w:val="24"/>
        </w:rPr>
        <w:t>采购项目需要落实的政府采购政策</w:t>
      </w:r>
    </w:p>
    <w:p>
      <w:pPr>
        <w:spacing w:line="360" w:lineRule="auto"/>
        <w:ind w:firstLine="240" w:firstLineChars="100"/>
        <w:rPr>
          <w:rFonts w:hint="eastAsia" w:ascii="仿宋" w:hAnsi="仿宋" w:eastAsia="仿宋" w:cs="仿宋"/>
          <w:sz w:val="24"/>
        </w:rPr>
      </w:pPr>
      <w:r>
        <w:rPr>
          <w:rFonts w:hint="eastAsia" w:ascii="仿宋" w:hAnsi="仿宋" w:eastAsia="仿宋" w:cs="仿宋"/>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w:t>
      </w:r>
      <w:r>
        <w:rPr>
          <w:rFonts w:hint="eastAsia" w:ascii="仿宋" w:hAnsi="仿宋" w:eastAsia="仿宋" w:cs="仿宋"/>
          <w:sz w:val="24"/>
          <w:lang w:eastAsia="zh-CN"/>
        </w:rPr>
        <w:t>采购代理机构</w:t>
      </w:r>
      <w:r>
        <w:rPr>
          <w:rFonts w:hint="eastAsia" w:ascii="仿宋" w:hAnsi="仿宋" w:eastAsia="仿宋" w:cs="仿宋"/>
          <w:sz w:val="24"/>
        </w:rPr>
        <w:t>不会对其加以限制，仍将按照公平竞争原则实施采购）；</w:t>
      </w:r>
      <w:r>
        <w:rPr>
          <w:rFonts w:hint="eastAsia" w:ascii="仿宋" w:hAnsi="仿宋" w:eastAsia="仿宋" w:cs="仿宋"/>
          <w:kern w:val="0"/>
          <w:sz w:val="24"/>
        </w:rPr>
        <w:t>优先采购向我国企业转让技术、与我国企业签订消化吸收再创新方案的供应商的进口产品</w:t>
      </w:r>
      <w:r>
        <w:rPr>
          <w:rFonts w:hint="eastAsia" w:ascii="仿宋" w:hAnsi="仿宋" w:eastAsia="仿宋" w:cs="仿宋"/>
          <w:sz w:val="24"/>
        </w:rPr>
        <w:t>。</w:t>
      </w:r>
    </w:p>
    <w:p>
      <w:pPr>
        <w:spacing w:line="360" w:lineRule="auto"/>
        <w:ind w:firstLine="240" w:firstLineChars="100"/>
        <w:rPr>
          <w:rFonts w:hint="eastAsia" w:ascii="仿宋" w:hAnsi="仿宋" w:eastAsia="仿宋" w:cs="仿宋"/>
          <w:sz w:val="24"/>
        </w:rPr>
      </w:pPr>
      <w:r>
        <w:rPr>
          <w:rFonts w:hint="eastAsia" w:ascii="仿宋" w:hAnsi="仿宋" w:eastAsia="仿宋" w:cs="仿宋"/>
          <w:sz w:val="24"/>
        </w:rPr>
        <w:t>3.2 支持绿色发展</w:t>
      </w:r>
    </w:p>
    <w:p>
      <w:pPr>
        <w:spacing w:line="360" w:lineRule="auto"/>
        <w:ind w:firstLine="480" w:firstLineChars="200"/>
        <w:rPr>
          <w:rFonts w:hint="eastAsia" w:ascii="仿宋" w:hAnsi="仿宋" w:eastAsia="仿宋" w:cs="仿宋"/>
          <w:b/>
          <w:sz w:val="24"/>
        </w:rPr>
      </w:pPr>
      <w:r>
        <w:rPr>
          <w:rFonts w:hint="eastAsia" w:ascii="仿宋" w:hAnsi="仿宋" w:eastAsia="仿宋" w:cs="仿宋"/>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仿宋" w:hAnsi="仿宋" w:eastAsia="仿宋" w:cs="仿宋"/>
          <w:b/>
          <w:sz w:val="24"/>
        </w:rPr>
        <w:t>▲采购人拟采购的产品属于政府强制采购的节能产品品目清单范围的，投标人相应的投标产品未获得国家确定的认证机构出具的、处于有效期之内的节能产品认证证书的，投标无效。</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3.2.2 修缮、装修类项目采购建材的，采购人应将绿色建筑和绿色建材性能、指标等作为实质性条件纳入招标文件和合同。</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r>
        <w:rPr>
          <w:rFonts w:hint="eastAsia" w:ascii="仿宋" w:hAnsi="仿宋" w:eastAsia="仿宋" w:cs="仿宋"/>
          <w:sz w:val="24"/>
          <w:highlight w:val="none"/>
        </w:rPr>
        <w:t>鼓励采购单位优先采购秸秆环保板材等资源综合利用产品。鼓励采购单位优先采购绿色物流配送服务、提供新能源交通工具的租赁服务。</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highlight w:val="none"/>
        </w:rPr>
        <w:t>3.2.4 鼓励供应商在参加政府采购过程中开展绿色设计、选择绿色材料、打造绿色制造工艺、开展绿色运输、做好废弃产品回收处理，实现产品全周期的绿色环保。鼓励采购单位对其提高预付款比例、免收履约保证金。</w:t>
      </w:r>
    </w:p>
    <w:p>
      <w:pPr>
        <w:spacing w:line="360" w:lineRule="auto"/>
        <w:ind w:firstLine="240" w:firstLineChars="100"/>
        <w:rPr>
          <w:rFonts w:hint="eastAsia" w:ascii="仿宋" w:hAnsi="仿宋" w:eastAsia="仿宋" w:cs="仿宋"/>
          <w:sz w:val="24"/>
        </w:rPr>
      </w:pPr>
      <w:r>
        <w:rPr>
          <w:rFonts w:hint="eastAsia" w:ascii="仿宋" w:hAnsi="仿宋" w:eastAsia="仿宋" w:cs="仿宋"/>
          <w:sz w:val="24"/>
        </w:rPr>
        <w:t>3.3支持中小企业发展</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符合中小企业划分标准的个体工商户，在政府采购活动中视同中小企业。</w:t>
      </w:r>
    </w:p>
    <w:p>
      <w:pPr>
        <w:widowControl/>
        <w:spacing w:line="360" w:lineRule="auto"/>
        <w:ind w:firstLine="480" w:firstLineChars="200"/>
        <w:jc w:val="left"/>
        <w:rPr>
          <w:rFonts w:hint="eastAsia" w:ascii="仿宋" w:hAnsi="仿宋" w:eastAsia="仿宋" w:cs="仿宋"/>
          <w:kern w:val="0"/>
          <w:sz w:val="24"/>
        </w:rPr>
      </w:pPr>
      <w:r>
        <w:rPr>
          <w:rFonts w:hint="eastAsia" w:ascii="仿宋" w:hAnsi="仿宋" w:eastAsia="仿宋" w:cs="仿宋"/>
          <w:bCs/>
          <w:sz w:val="24"/>
        </w:rPr>
        <w:t>3.3.2</w:t>
      </w:r>
      <w:r>
        <w:rPr>
          <w:rFonts w:hint="eastAsia" w:ascii="仿宋" w:hAnsi="仿宋" w:eastAsia="仿宋" w:cs="仿宋"/>
          <w:kern w:val="0"/>
          <w:sz w:val="24"/>
        </w:rPr>
        <w:t>在政府采购活动中，投标人提供的货物、工程或者服务符合下列情形的，享受中小企业扶持政策：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3.3.3对于未预留份额专门面向中小企业的政府采购服务项目，以及预留份额政府采购服务项目中的非预留部分标项，对小型和微型企业的投标报价给予10%-20%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-6%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3.3.7中小企业享受扶持政策获得政府采购合同的，小微企业不得将合同分包给大中型企业，中型企业不得将合同分包给大型企业。</w:t>
      </w:r>
    </w:p>
    <w:p>
      <w:pPr>
        <w:spacing w:line="360" w:lineRule="auto"/>
        <w:ind w:firstLine="240" w:firstLineChars="100"/>
        <w:rPr>
          <w:rFonts w:hint="eastAsia" w:ascii="仿宋" w:hAnsi="仿宋" w:eastAsia="仿宋" w:cs="仿宋"/>
          <w:sz w:val="24"/>
        </w:rPr>
      </w:pPr>
      <w:r>
        <w:rPr>
          <w:rFonts w:hint="eastAsia" w:ascii="仿宋" w:hAnsi="仿宋" w:eastAsia="仿宋" w:cs="仿宋"/>
          <w:sz w:val="24"/>
        </w:rPr>
        <w:t>3.4</w:t>
      </w:r>
      <w:r>
        <w:rPr>
          <w:rFonts w:hint="eastAsia" w:ascii="仿宋" w:hAnsi="仿宋" w:eastAsia="仿宋" w:cs="仿宋"/>
          <w:bCs/>
          <w:sz w:val="24"/>
        </w:rPr>
        <w:t>支持创新发展</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3.4.1 采购人优先采购被认定为首台套产品和“制造精品”的自主创新产品。</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3.4.2首台套产品被纳入《首台套产品推广应用指导目录》之日起3年内，以及产品核心技术高于国内领先水平，并具有明晰自主知识产权的“制造精品”产品，自认定之日起2年内视同已具备相应销售业绩，参加政府采购活动时业绩分值为满分。</w:t>
      </w:r>
    </w:p>
    <w:p>
      <w:pPr>
        <w:spacing w:line="360" w:lineRule="auto"/>
        <w:rPr>
          <w:rFonts w:hint="eastAsia" w:ascii="仿宋" w:hAnsi="仿宋" w:eastAsia="仿宋" w:cs="仿宋"/>
          <w:sz w:val="24"/>
        </w:rPr>
      </w:pPr>
      <w:r>
        <w:rPr>
          <w:rFonts w:hint="eastAsia" w:ascii="仿宋" w:hAnsi="仿宋" w:eastAsia="仿宋" w:cs="仿宋"/>
          <w:sz w:val="24"/>
        </w:rPr>
        <w:t>3.5平等对待内外资企业和符合条件的破产重整企业</w:t>
      </w:r>
    </w:p>
    <w:p>
      <w:pPr>
        <w:spacing w:line="360" w:lineRule="auto"/>
        <w:ind w:firstLine="240" w:firstLineChars="100"/>
        <w:rPr>
          <w:rFonts w:hint="eastAsia" w:ascii="仿宋" w:hAnsi="仿宋" w:eastAsia="仿宋" w:cs="仿宋"/>
          <w:b/>
          <w:sz w:val="24"/>
        </w:rPr>
      </w:pPr>
      <w:r>
        <w:rPr>
          <w:rFonts w:hint="eastAsia" w:ascii="仿宋" w:hAnsi="仿宋" w:eastAsia="仿宋" w:cs="仿宋"/>
          <w:sz w:val="24"/>
        </w:rPr>
        <w:t>平等对待内外资企业和符合条件的破产重整企业，切实保障企业公平竞争，平等维护企业的合法利益。</w:t>
      </w:r>
      <w:r>
        <w:rPr>
          <w:rFonts w:hint="eastAsia" w:ascii="仿宋" w:hAnsi="仿宋" w:eastAsia="仿宋" w:cs="仿宋"/>
          <w:sz w:val="24"/>
        </w:rPr>
        <w:cr/>
      </w:r>
      <w:r>
        <w:rPr>
          <w:rFonts w:hint="eastAsia" w:ascii="仿宋" w:hAnsi="仿宋" w:eastAsia="仿宋" w:cs="仿宋"/>
          <w:b/>
          <w:sz w:val="24"/>
        </w:rPr>
        <w:t>4. 询问、质疑、投诉</w:t>
      </w:r>
    </w:p>
    <w:p>
      <w:pPr>
        <w:autoSpaceDE w:val="0"/>
        <w:autoSpaceDN w:val="0"/>
        <w:spacing w:line="360" w:lineRule="auto"/>
        <w:ind w:firstLine="240" w:firstLineChars="1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4.1供应商询问</w:t>
      </w:r>
    </w:p>
    <w:p>
      <w:pPr>
        <w:autoSpaceDE w:val="0"/>
        <w:autoSpaceDN w:val="0"/>
        <w:spacing w:line="360" w:lineRule="auto"/>
        <w:ind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4.2供应商质疑</w:t>
      </w:r>
    </w:p>
    <w:p>
      <w:pPr>
        <w:pStyle w:val="33"/>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kern w:val="0"/>
          <w:sz w:val="24"/>
          <w:highlight w:val="none"/>
          <w:lang w:val="zh-CN"/>
        </w:rPr>
        <w:t>4.2</w:t>
      </w:r>
      <w:r>
        <w:rPr>
          <w:rFonts w:hint="eastAsia" w:ascii="仿宋" w:hAnsi="仿宋" w:eastAsia="仿宋" w:cs="仿宋"/>
          <w:color w:val="auto"/>
          <w:sz w:val="24"/>
          <w:highlight w:val="none"/>
        </w:rPr>
        <w:t>.1提出质疑的供应商应当是参与所质疑项目采购活动的供应商。潜在供应商已依法获取其可质疑的招标文件的，可以对该文件提出质疑。</w:t>
      </w:r>
    </w:p>
    <w:p>
      <w:pPr>
        <w:pStyle w:val="33"/>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kern w:val="0"/>
          <w:sz w:val="24"/>
          <w:highlight w:val="none"/>
          <w:lang w:val="zh-CN"/>
        </w:rPr>
        <w:t>4.2</w:t>
      </w:r>
      <w:r>
        <w:rPr>
          <w:rFonts w:hint="eastAsia" w:ascii="仿宋" w:hAnsi="仿宋" w:eastAsia="仿宋" w:cs="仿宋"/>
          <w:color w:val="auto"/>
          <w:sz w:val="24"/>
          <w:highlight w:val="none"/>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5"/>
        <w:spacing w:line="360" w:lineRule="auto"/>
        <w:ind w:firstLine="480" w:firstLineChars="200"/>
        <w:rPr>
          <w:rFonts w:hint="eastAsia" w:ascii="仿宋" w:hAnsi="仿宋" w:eastAsia="仿宋" w:cs="仿宋"/>
          <w:color w:val="auto"/>
          <w:kern w:val="2"/>
          <w:sz w:val="24"/>
          <w:highlight w:val="none"/>
        </w:rPr>
      </w:pPr>
      <w:r>
        <w:rPr>
          <w:rFonts w:hint="eastAsia" w:ascii="仿宋" w:hAnsi="仿宋" w:eastAsia="仿宋" w:cs="仿宋"/>
          <w:color w:val="auto"/>
          <w:kern w:val="2"/>
          <w:sz w:val="24"/>
          <w:highlight w:val="none"/>
        </w:rPr>
        <w:t>4.2.2.1对招标文件提出质疑的，质疑期限为供应商获得招标文件之日或者招标文件公告期限届满之日起计算。</w:t>
      </w:r>
    </w:p>
    <w:p>
      <w:pPr>
        <w:pStyle w:val="33"/>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4.2.2.2对采购过程提出质疑的，质疑期限为各采购程序环节结束之日起计算。对同一采购程序环节的质疑，供应商须一次性提出。</w:t>
      </w:r>
    </w:p>
    <w:p>
      <w:pPr>
        <w:pStyle w:val="33"/>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4.2.2.3对采购结果提出质疑的，质疑期限自采购结果公告期限届满之日起计算。</w:t>
      </w:r>
    </w:p>
    <w:p>
      <w:pPr>
        <w:pStyle w:val="33"/>
        <w:spacing w:line="360" w:lineRule="auto"/>
        <w:ind w:firstLine="480" w:firstLineChars="2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4.2.3</w:t>
      </w:r>
      <w:r>
        <w:rPr>
          <w:rFonts w:hint="eastAsia" w:ascii="仿宋" w:hAnsi="仿宋" w:eastAsia="仿宋" w:cs="仿宋"/>
          <w:color w:val="auto"/>
          <w:sz w:val="24"/>
          <w:highlight w:val="none"/>
        </w:rPr>
        <w:t>供应商提出质疑应当提交质疑函和必要的证明材料。质疑函应当包括下列内容：</w:t>
      </w:r>
    </w:p>
    <w:p>
      <w:pPr>
        <w:pStyle w:val="33"/>
        <w:spacing w:line="360" w:lineRule="auto"/>
        <w:ind w:firstLine="480" w:firstLineChars="2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4.2.3.1供应商的姓名或者名称、地址、邮编、联系人及联系电话；</w:t>
      </w:r>
    </w:p>
    <w:p>
      <w:pPr>
        <w:pStyle w:val="33"/>
        <w:spacing w:line="360" w:lineRule="auto"/>
        <w:ind w:firstLine="480" w:firstLineChars="2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4.2.3.2质疑项目的名称、编号；</w:t>
      </w:r>
    </w:p>
    <w:p>
      <w:pPr>
        <w:pStyle w:val="33"/>
        <w:spacing w:line="360" w:lineRule="auto"/>
        <w:ind w:firstLine="480" w:firstLineChars="2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4.2.3.3具体、明确的质疑事项和与质疑事项相关的请求；</w:t>
      </w:r>
    </w:p>
    <w:p>
      <w:pPr>
        <w:pStyle w:val="33"/>
        <w:spacing w:line="360" w:lineRule="auto"/>
        <w:ind w:firstLine="480" w:firstLineChars="2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4.2.3.4事实依据；</w:t>
      </w:r>
    </w:p>
    <w:p>
      <w:pPr>
        <w:pStyle w:val="33"/>
        <w:spacing w:line="360" w:lineRule="auto"/>
        <w:ind w:firstLine="480" w:firstLineChars="2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4.2.3.5必要的法律依据；</w:t>
      </w:r>
    </w:p>
    <w:p>
      <w:pPr>
        <w:pStyle w:val="33"/>
        <w:spacing w:line="360" w:lineRule="auto"/>
        <w:ind w:firstLine="960" w:firstLineChars="4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4.2.3.6提出质疑的日期。</w:t>
      </w:r>
    </w:p>
    <w:p>
      <w:pPr>
        <w:pStyle w:val="886"/>
        <w:shd w:val="clear" w:color="auto" w:fill="FFFFFF"/>
        <w:snapToGrid w:val="0"/>
        <w:spacing w:after="240" w:afterAutospacing="0" w:line="360" w:lineRule="auto"/>
        <w:ind w:firstLine="400"/>
        <w:contextualSpacing/>
        <w:rPr>
          <w:rFonts w:hint="eastAsia" w:ascii="仿宋" w:hAnsi="仿宋" w:eastAsia="仿宋" w:cs="仿宋"/>
          <w:color w:val="auto"/>
          <w:highlight w:val="none"/>
        </w:rPr>
      </w:pPr>
      <w:r>
        <w:rPr>
          <w:rFonts w:hint="eastAsia" w:ascii="仿宋" w:hAnsi="仿宋" w:eastAsia="仿宋" w:cs="仿宋"/>
          <w:color w:val="auto"/>
          <w:highlight w:val="none"/>
        </w:rPr>
        <w:t>供应商提交的质疑函需一式三份。供应商为自然人的，应当由本人签字；供应商为法人或者其他组织的，应当由法定代表人、主要负责人，或者其授权代表签字或者盖章，并加盖公章。</w:t>
      </w:r>
    </w:p>
    <w:p>
      <w:pPr>
        <w:pStyle w:val="886"/>
        <w:shd w:val="clear" w:color="auto" w:fill="FFFFFF"/>
        <w:snapToGrid w:val="0"/>
        <w:spacing w:after="240" w:afterAutospacing="0" w:line="360" w:lineRule="auto"/>
        <w:ind w:firstLine="400"/>
        <w:contextualSpacing/>
        <w:rPr>
          <w:rFonts w:hint="eastAsia" w:ascii="仿宋" w:hAnsi="仿宋" w:eastAsia="仿宋" w:cs="仿宋"/>
          <w:color w:val="auto"/>
          <w:highlight w:val="none"/>
        </w:rPr>
      </w:pPr>
      <w:r>
        <w:rPr>
          <w:rFonts w:hint="eastAsia" w:ascii="仿宋" w:hAnsi="仿宋" w:eastAsia="仿宋" w:cs="仿宋"/>
          <w:color w:val="auto"/>
          <w:highlight w:val="none"/>
        </w:rPr>
        <w:t>质疑函范本及制作说明详见附件2。</w:t>
      </w:r>
    </w:p>
    <w:p>
      <w:pPr>
        <w:pStyle w:val="886"/>
        <w:shd w:val="clear" w:color="auto" w:fill="FFFFFF"/>
        <w:snapToGrid w:val="0"/>
        <w:spacing w:after="240" w:afterAutospacing="0" w:line="360" w:lineRule="auto"/>
        <w:ind w:firstLine="400"/>
        <w:contextualSpacing/>
        <w:rPr>
          <w:rFonts w:hint="eastAsia" w:ascii="仿宋" w:hAnsi="仿宋" w:eastAsia="仿宋" w:cs="仿宋"/>
          <w:color w:val="auto"/>
          <w:highlight w:val="none"/>
        </w:rPr>
      </w:pPr>
      <w:r>
        <w:rPr>
          <w:rFonts w:hint="eastAsia" w:ascii="仿宋" w:hAnsi="仿宋" w:eastAsia="仿宋" w:cs="仿宋"/>
          <w:color w:val="auto"/>
          <w:highlight w:val="none"/>
          <w:lang w:val="zh-CN"/>
        </w:rPr>
        <w:t>4.2</w:t>
      </w:r>
      <w:r>
        <w:rPr>
          <w:rFonts w:hint="eastAsia" w:ascii="仿宋" w:hAnsi="仿宋" w:eastAsia="仿宋" w:cs="仿宋"/>
          <w:color w:val="auto"/>
          <w:highlight w:val="none"/>
        </w:rPr>
        <w:t>.4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机构在质疑回复后5个工作日内，在浙江政府采购网的“其他公告”栏目公开质疑答复，答复内容应当完整。质疑函作为附件上传。</w:t>
      </w:r>
    </w:p>
    <w:p>
      <w:pPr>
        <w:pStyle w:val="886"/>
        <w:shd w:val="clear" w:color="auto" w:fill="FFFFFF"/>
        <w:snapToGrid w:val="0"/>
        <w:spacing w:after="240" w:afterAutospacing="0" w:line="360" w:lineRule="auto"/>
        <w:ind w:firstLine="400"/>
        <w:contextualSpacing/>
        <w:rPr>
          <w:rFonts w:hint="eastAsia" w:ascii="仿宋" w:hAnsi="仿宋" w:eastAsia="仿宋" w:cs="仿宋"/>
          <w:color w:val="auto"/>
          <w:highlight w:val="none"/>
        </w:rPr>
      </w:pPr>
      <w:r>
        <w:rPr>
          <w:rFonts w:hint="eastAsia" w:ascii="仿宋" w:hAnsi="仿宋" w:eastAsia="仿宋" w:cs="仿宋"/>
          <w:color w:val="auto"/>
          <w:highlight w:val="none"/>
          <w:lang w:val="zh-CN"/>
        </w:rPr>
        <w:t>4.2</w:t>
      </w:r>
      <w:r>
        <w:rPr>
          <w:rFonts w:hint="eastAsia" w:ascii="仿宋" w:hAnsi="仿宋" w:eastAsia="仿宋" w:cs="仿宋"/>
          <w:color w:val="auto"/>
          <w:highlight w:val="none"/>
        </w:rPr>
        <w:t>.5询问或者质疑事项可能影响采购结果的，采购人应当暂停签订合同，已经签订合同的，应当中止履行合同。</w:t>
      </w:r>
    </w:p>
    <w:p>
      <w:pPr>
        <w:pStyle w:val="886"/>
        <w:shd w:val="clear" w:color="auto" w:fill="FFFFFF"/>
        <w:snapToGrid w:val="0"/>
        <w:spacing w:after="240" w:afterAutospacing="0" w:line="360" w:lineRule="auto"/>
        <w:ind w:firstLine="480" w:firstLineChars="200"/>
        <w:contextualSpacing/>
        <w:rPr>
          <w:rFonts w:hint="eastAsia" w:ascii="仿宋" w:hAnsi="仿宋" w:eastAsia="仿宋" w:cs="仿宋"/>
          <w:color w:val="auto"/>
          <w:highlight w:val="none"/>
          <w:lang w:val="zh-CN"/>
        </w:rPr>
      </w:pPr>
      <w:r>
        <w:rPr>
          <w:rFonts w:hint="eastAsia" w:ascii="仿宋" w:hAnsi="仿宋" w:eastAsia="仿宋" w:cs="仿宋"/>
          <w:color w:val="auto"/>
          <w:highlight w:val="none"/>
          <w:lang w:val="zh-CN"/>
        </w:rPr>
        <w:t>4.3供应商投诉</w:t>
      </w:r>
    </w:p>
    <w:p>
      <w:pPr>
        <w:pStyle w:val="886"/>
        <w:shd w:val="clear" w:color="auto" w:fill="FFFFFF"/>
        <w:snapToGrid w:val="0"/>
        <w:spacing w:after="240" w:afterAutospacing="0" w:line="360" w:lineRule="auto"/>
        <w:ind w:firstLine="400"/>
        <w:contextualSpacing/>
        <w:rPr>
          <w:rFonts w:hint="eastAsia" w:ascii="仿宋" w:hAnsi="仿宋" w:eastAsia="仿宋" w:cs="仿宋"/>
          <w:color w:val="auto"/>
          <w:highlight w:val="none"/>
        </w:rPr>
      </w:pPr>
      <w:r>
        <w:rPr>
          <w:rFonts w:hint="eastAsia" w:ascii="仿宋" w:hAnsi="仿宋" w:eastAsia="仿宋" w:cs="仿宋"/>
          <w:color w:val="auto"/>
          <w:highlight w:val="none"/>
        </w:rPr>
        <w:t>4.3.1质疑供应商对采购人、采购机构的答复不满意或者采购人、采购机构未在规定的时间内作出答复的，可以在答复期满后十五个工作日内向同级政府采购监督管理部门提出投诉。</w:t>
      </w:r>
    </w:p>
    <w:p>
      <w:pPr>
        <w:pStyle w:val="886"/>
        <w:shd w:val="clear" w:color="auto" w:fill="FFFFFF"/>
        <w:snapToGrid w:val="0"/>
        <w:spacing w:after="240" w:afterAutospacing="0" w:line="360" w:lineRule="auto"/>
        <w:ind w:firstLine="400"/>
        <w:contextualSpacing/>
        <w:rPr>
          <w:rFonts w:hint="eastAsia" w:ascii="仿宋" w:hAnsi="仿宋" w:eastAsia="仿宋" w:cs="仿宋"/>
          <w:color w:val="auto"/>
          <w:highlight w:val="none"/>
        </w:rPr>
      </w:pPr>
      <w:r>
        <w:rPr>
          <w:rFonts w:hint="eastAsia" w:ascii="仿宋" w:hAnsi="仿宋" w:eastAsia="仿宋" w:cs="仿宋"/>
          <w:color w:val="auto"/>
          <w:highlight w:val="none"/>
        </w:rPr>
        <w:t>4.3.</w:t>
      </w:r>
      <w:r>
        <w:rPr>
          <w:rFonts w:hint="eastAsia" w:ascii="仿宋" w:hAnsi="仿宋" w:eastAsia="仿宋" w:cs="仿宋"/>
          <w:color w:val="auto"/>
          <w:highlight w:val="none"/>
          <w:lang w:val="zh-CN"/>
        </w:rPr>
        <w:t>2</w:t>
      </w:r>
      <w:r>
        <w:rPr>
          <w:rFonts w:hint="eastAsia" w:ascii="仿宋" w:hAnsi="仿宋" w:eastAsia="仿宋" w:cs="仿宋"/>
          <w:color w:val="auto"/>
          <w:highlight w:val="none"/>
        </w:rPr>
        <w:t>供应商投诉的事项不得超出已质疑事项的范围，基于质疑答复内容提出的投诉事项除外。</w:t>
      </w:r>
    </w:p>
    <w:p>
      <w:pPr>
        <w:pStyle w:val="886"/>
        <w:shd w:val="clear" w:color="auto" w:fill="FFFFFF"/>
        <w:snapToGrid w:val="0"/>
        <w:spacing w:after="240" w:afterAutospacing="0" w:line="360" w:lineRule="auto"/>
        <w:ind w:firstLine="400"/>
        <w:contextualSpacing/>
        <w:rPr>
          <w:rFonts w:hint="eastAsia" w:ascii="仿宋" w:hAnsi="仿宋" w:eastAsia="仿宋" w:cs="仿宋"/>
          <w:color w:val="auto"/>
          <w:highlight w:val="none"/>
        </w:rPr>
      </w:pPr>
      <w:r>
        <w:rPr>
          <w:rFonts w:hint="eastAsia" w:ascii="仿宋" w:hAnsi="仿宋" w:eastAsia="仿宋" w:cs="仿宋"/>
          <w:color w:val="auto"/>
          <w:highlight w:val="none"/>
        </w:rPr>
        <w:t>4.3.3供应商投诉应当有明确的请求和必要的证明材料。</w:t>
      </w:r>
    </w:p>
    <w:p>
      <w:pPr>
        <w:pStyle w:val="886"/>
        <w:shd w:val="clear" w:color="auto" w:fill="FFFFFF"/>
        <w:snapToGrid w:val="0"/>
        <w:spacing w:after="240" w:afterAutospacing="0" w:line="360" w:lineRule="auto"/>
        <w:ind w:firstLine="400"/>
        <w:contextualSpacing/>
        <w:rPr>
          <w:rFonts w:hint="eastAsia" w:ascii="仿宋" w:hAnsi="仿宋" w:eastAsia="仿宋" w:cs="仿宋"/>
          <w:color w:val="auto"/>
          <w:highlight w:val="none"/>
        </w:rPr>
      </w:pPr>
      <w:r>
        <w:rPr>
          <w:rFonts w:hint="eastAsia" w:ascii="仿宋" w:hAnsi="仿宋" w:eastAsia="仿宋" w:cs="仿宋"/>
          <w:color w:val="auto"/>
          <w:highlight w:val="none"/>
        </w:rPr>
        <w:t>4.3.5 以联合体形式参加政府采购活动的，其投诉应当由组成联合体的所有供应商共同提出。</w:t>
      </w:r>
    </w:p>
    <w:p>
      <w:pPr>
        <w:pStyle w:val="886"/>
        <w:shd w:val="clear" w:color="auto" w:fill="FFFFFF"/>
        <w:snapToGrid w:val="0"/>
        <w:spacing w:after="240" w:afterAutospacing="0" w:line="360" w:lineRule="auto"/>
        <w:ind w:firstLine="400"/>
        <w:contextualSpacing/>
        <w:rPr>
          <w:rFonts w:hint="eastAsia" w:ascii="仿宋" w:hAnsi="仿宋" w:eastAsia="仿宋" w:cs="仿宋"/>
          <w:color w:val="auto"/>
          <w:highlight w:val="none"/>
        </w:rPr>
      </w:pPr>
      <w:r>
        <w:rPr>
          <w:rFonts w:hint="eastAsia" w:ascii="仿宋" w:hAnsi="仿宋" w:eastAsia="仿宋" w:cs="仿宋"/>
          <w:color w:val="auto"/>
          <w:highlight w:val="none"/>
        </w:rPr>
        <w:t>投诉书范本及制作说明详见附件3。</w:t>
      </w:r>
    </w:p>
    <w:p>
      <w:pPr>
        <w:pStyle w:val="128"/>
        <w:snapToGrid w:val="0"/>
        <w:spacing w:before="0"/>
        <w:ind w:firstLine="360"/>
        <w:rPr>
          <w:rFonts w:hint="eastAsia" w:ascii="仿宋" w:hAnsi="仿宋" w:eastAsia="仿宋" w:cs="仿宋"/>
          <w:sz w:val="18"/>
          <w:szCs w:val="18"/>
        </w:rPr>
      </w:pPr>
    </w:p>
    <w:p>
      <w:pPr>
        <w:adjustRightInd/>
        <w:spacing w:line="360" w:lineRule="auto"/>
        <w:jc w:val="center"/>
        <w:outlineLvl w:val="0"/>
        <w:rPr>
          <w:rFonts w:hint="eastAsia" w:ascii="仿宋" w:hAnsi="仿宋" w:eastAsia="仿宋" w:cs="仿宋"/>
          <w:b/>
          <w:sz w:val="32"/>
          <w:szCs w:val="20"/>
        </w:rPr>
      </w:pPr>
      <w:r>
        <w:rPr>
          <w:rFonts w:hint="eastAsia" w:ascii="仿宋" w:hAnsi="仿宋" w:eastAsia="仿宋" w:cs="仿宋"/>
          <w:b/>
          <w:sz w:val="32"/>
          <w:szCs w:val="20"/>
        </w:rPr>
        <w:t xml:space="preserve">      二、招标文件的构成、澄清、修改</w:t>
      </w:r>
    </w:p>
    <w:p>
      <w:pPr>
        <w:pStyle w:val="33"/>
        <w:spacing w:line="360" w:lineRule="auto"/>
        <w:rPr>
          <w:rFonts w:hint="eastAsia" w:ascii="仿宋" w:hAnsi="仿宋" w:eastAsia="仿宋" w:cs="仿宋"/>
          <w:b/>
          <w:sz w:val="24"/>
          <w:szCs w:val="24"/>
        </w:rPr>
      </w:pPr>
      <w:r>
        <w:rPr>
          <w:rFonts w:hint="eastAsia" w:ascii="仿宋" w:hAnsi="仿宋" w:eastAsia="仿宋" w:cs="仿宋"/>
          <w:b/>
          <w:sz w:val="24"/>
          <w:szCs w:val="24"/>
        </w:rPr>
        <w:t>5．招标文件的构成</w:t>
      </w:r>
    </w:p>
    <w:p>
      <w:pPr>
        <w:pStyle w:val="33"/>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5.1 招标文件包括下列文件及附件：</w:t>
      </w:r>
    </w:p>
    <w:p>
      <w:pPr>
        <w:pStyle w:val="33"/>
        <w:tabs>
          <w:tab w:val="left" w:pos="840"/>
        </w:tabs>
        <w:spacing w:line="360" w:lineRule="auto"/>
        <w:ind w:firstLine="960" w:firstLineChars="400"/>
        <w:rPr>
          <w:rFonts w:hint="eastAsia" w:ascii="仿宋" w:hAnsi="仿宋" w:eastAsia="仿宋" w:cs="仿宋"/>
          <w:sz w:val="24"/>
          <w:szCs w:val="24"/>
        </w:rPr>
      </w:pPr>
      <w:r>
        <w:rPr>
          <w:rFonts w:hint="eastAsia" w:ascii="仿宋" w:hAnsi="仿宋" w:eastAsia="仿宋" w:cs="仿宋"/>
          <w:sz w:val="24"/>
          <w:szCs w:val="24"/>
        </w:rPr>
        <w:t>5.1.1招标公告；</w:t>
      </w:r>
    </w:p>
    <w:p>
      <w:pPr>
        <w:pStyle w:val="33"/>
        <w:tabs>
          <w:tab w:val="left" w:pos="840"/>
        </w:tabs>
        <w:spacing w:line="360" w:lineRule="auto"/>
        <w:ind w:firstLine="960" w:firstLineChars="400"/>
        <w:rPr>
          <w:rFonts w:hint="eastAsia" w:ascii="仿宋" w:hAnsi="仿宋" w:eastAsia="仿宋" w:cs="仿宋"/>
          <w:sz w:val="24"/>
          <w:szCs w:val="24"/>
        </w:rPr>
      </w:pPr>
      <w:r>
        <w:rPr>
          <w:rFonts w:hint="eastAsia" w:ascii="仿宋" w:hAnsi="仿宋" w:eastAsia="仿宋" w:cs="仿宋"/>
          <w:sz w:val="24"/>
          <w:szCs w:val="24"/>
        </w:rPr>
        <w:t>5.1.2投标人须知；</w:t>
      </w:r>
    </w:p>
    <w:p>
      <w:pPr>
        <w:pStyle w:val="33"/>
        <w:tabs>
          <w:tab w:val="left" w:pos="840"/>
        </w:tabs>
        <w:spacing w:line="360" w:lineRule="auto"/>
        <w:ind w:firstLine="960" w:firstLineChars="400"/>
        <w:rPr>
          <w:rFonts w:hint="eastAsia" w:ascii="仿宋" w:hAnsi="仿宋" w:eastAsia="仿宋" w:cs="仿宋"/>
          <w:sz w:val="24"/>
          <w:szCs w:val="24"/>
        </w:rPr>
      </w:pPr>
      <w:r>
        <w:rPr>
          <w:rFonts w:hint="eastAsia" w:ascii="仿宋" w:hAnsi="仿宋" w:eastAsia="仿宋" w:cs="仿宋"/>
          <w:sz w:val="24"/>
          <w:szCs w:val="24"/>
        </w:rPr>
        <w:t>5.1.3采购需求；</w:t>
      </w:r>
    </w:p>
    <w:p>
      <w:pPr>
        <w:pStyle w:val="33"/>
        <w:tabs>
          <w:tab w:val="left" w:pos="840"/>
        </w:tabs>
        <w:spacing w:line="360" w:lineRule="auto"/>
        <w:ind w:firstLine="960" w:firstLineChars="400"/>
        <w:rPr>
          <w:rFonts w:hint="eastAsia" w:ascii="仿宋" w:hAnsi="仿宋" w:eastAsia="仿宋" w:cs="仿宋"/>
          <w:sz w:val="24"/>
          <w:szCs w:val="24"/>
        </w:rPr>
      </w:pPr>
      <w:r>
        <w:rPr>
          <w:rFonts w:hint="eastAsia" w:ascii="仿宋" w:hAnsi="仿宋" w:eastAsia="仿宋" w:cs="仿宋"/>
          <w:sz w:val="24"/>
          <w:szCs w:val="24"/>
        </w:rPr>
        <w:t>5.1.4评标办法；</w:t>
      </w:r>
    </w:p>
    <w:p>
      <w:pPr>
        <w:pStyle w:val="33"/>
        <w:tabs>
          <w:tab w:val="left" w:pos="840"/>
        </w:tabs>
        <w:spacing w:line="360" w:lineRule="auto"/>
        <w:ind w:firstLine="960" w:firstLineChars="400"/>
        <w:rPr>
          <w:rFonts w:hint="eastAsia" w:ascii="仿宋" w:hAnsi="仿宋" w:eastAsia="仿宋" w:cs="仿宋"/>
          <w:sz w:val="24"/>
          <w:szCs w:val="24"/>
        </w:rPr>
      </w:pPr>
      <w:r>
        <w:rPr>
          <w:rFonts w:hint="eastAsia" w:ascii="仿宋" w:hAnsi="仿宋" w:eastAsia="仿宋" w:cs="仿宋"/>
          <w:sz w:val="24"/>
          <w:szCs w:val="24"/>
        </w:rPr>
        <w:t>5.1.5拟签订的合同文本；</w:t>
      </w:r>
    </w:p>
    <w:p>
      <w:pPr>
        <w:pStyle w:val="33"/>
        <w:tabs>
          <w:tab w:val="left" w:pos="840"/>
        </w:tabs>
        <w:spacing w:line="360" w:lineRule="auto"/>
        <w:ind w:firstLine="960" w:firstLineChars="400"/>
        <w:rPr>
          <w:rFonts w:hint="eastAsia" w:ascii="仿宋" w:hAnsi="仿宋" w:eastAsia="仿宋" w:cs="仿宋"/>
          <w:sz w:val="24"/>
          <w:szCs w:val="24"/>
        </w:rPr>
      </w:pPr>
      <w:r>
        <w:rPr>
          <w:rFonts w:hint="eastAsia" w:ascii="仿宋" w:hAnsi="仿宋" w:eastAsia="仿宋" w:cs="仿宋"/>
          <w:sz w:val="24"/>
        </w:rPr>
        <w:t>5.1.6</w:t>
      </w:r>
      <w:r>
        <w:rPr>
          <w:rFonts w:hint="eastAsia" w:ascii="仿宋" w:hAnsi="仿宋" w:eastAsia="仿宋" w:cs="仿宋"/>
          <w:sz w:val="24"/>
          <w:szCs w:val="24"/>
        </w:rPr>
        <w:t>应提交的有关格式范例。</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5.2与本项目有关的</w:t>
      </w:r>
      <w:r>
        <w:rPr>
          <w:rFonts w:hint="eastAsia" w:ascii="仿宋" w:hAnsi="仿宋" w:eastAsia="仿宋" w:cs="仿宋"/>
          <w:bCs/>
          <w:sz w:val="24"/>
        </w:rPr>
        <w:t>澄清或者修改的内容为招标文件的组成部分</w:t>
      </w:r>
      <w:r>
        <w:rPr>
          <w:rFonts w:hint="eastAsia" w:ascii="仿宋" w:hAnsi="仿宋" w:eastAsia="仿宋" w:cs="仿宋"/>
          <w:sz w:val="24"/>
        </w:rPr>
        <w:t>。</w:t>
      </w:r>
    </w:p>
    <w:p>
      <w:pPr>
        <w:pStyle w:val="33"/>
        <w:spacing w:line="360" w:lineRule="auto"/>
        <w:rPr>
          <w:rFonts w:hint="eastAsia" w:ascii="仿宋" w:hAnsi="仿宋" w:eastAsia="仿宋" w:cs="仿宋"/>
          <w:b/>
          <w:sz w:val="24"/>
          <w:szCs w:val="24"/>
        </w:rPr>
      </w:pPr>
      <w:r>
        <w:rPr>
          <w:rFonts w:hint="eastAsia" w:ascii="仿宋" w:hAnsi="仿宋" w:eastAsia="仿宋" w:cs="仿宋"/>
          <w:b/>
          <w:sz w:val="24"/>
          <w:szCs w:val="24"/>
        </w:rPr>
        <w:t>6. 招标文件的澄清、修改</w:t>
      </w:r>
    </w:p>
    <w:p>
      <w:pPr>
        <w:pStyle w:val="128"/>
        <w:snapToGrid w:val="0"/>
        <w:spacing w:before="0"/>
        <w:ind w:firstLine="480"/>
        <w:rPr>
          <w:rFonts w:hint="eastAsia" w:ascii="仿宋" w:hAnsi="仿宋" w:eastAsia="仿宋" w:cs="仿宋"/>
        </w:rPr>
      </w:pPr>
      <w:r>
        <w:rPr>
          <w:rFonts w:hint="eastAsia" w:ascii="仿宋" w:hAnsi="仿宋" w:eastAsia="仿宋" w:cs="仿宋"/>
        </w:rPr>
        <w:t>6.1已获取招标文件的潜在投标人，若有问题需要澄清，应于投标截止时间前，以书面形式向</w:t>
      </w:r>
      <w:r>
        <w:rPr>
          <w:rFonts w:hint="eastAsia" w:ascii="仿宋" w:hAnsi="仿宋" w:eastAsia="仿宋" w:cs="仿宋"/>
          <w:lang w:eastAsia="zh-CN"/>
        </w:rPr>
        <w:t>采购代理机构</w:t>
      </w:r>
      <w:r>
        <w:rPr>
          <w:rFonts w:hint="eastAsia" w:ascii="仿宋" w:hAnsi="仿宋" w:eastAsia="仿宋" w:cs="仿宋"/>
        </w:rPr>
        <w:t>提出。</w:t>
      </w:r>
    </w:p>
    <w:p>
      <w:pPr>
        <w:pStyle w:val="128"/>
        <w:snapToGrid w:val="0"/>
        <w:spacing w:before="0"/>
        <w:ind w:firstLine="480"/>
        <w:rPr>
          <w:rFonts w:hint="eastAsia" w:ascii="仿宋" w:hAnsi="仿宋" w:eastAsia="仿宋" w:cs="仿宋"/>
        </w:rPr>
      </w:pPr>
      <w:r>
        <w:rPr>
          <w:rFonts w:hint="eastAsia" w:ascii="仿宋" w:hAnsi="仿宋" w:eastAsia="仿宋" w:cs="仿宋"/>
        </w:rPr>
        <w:t xml:space="preserve">6.2 </w:t>
      </w:r>
      <w:r>
        <w:rPr>
          <w:rFonts w:hint="eastAsia" w:ascii="仿宋" w:hAnsi="仿宋" w:eastAsia="仿宋" w:cs="仿宋"/>
          <w:lang w:eastAsia="zh-CN"/>
        </w:rPr>
        <w:t>采购代理机构</w:t>
      </w:r>
      <w:r>
        <w:rPr>
          <w:rFonts w:hint="eastAsia" w:ascii="仿宋" w:hAnsi="仿宋" w:eastAsia="仿宋" w:cs="仿宋"/>
        </w:rPr>
        <w:t>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3"/>
        <w:rPr>
          <w:rFonts w:hint="eastAsia" w:ascii="仿宋" w:hAnsi="仿宋" w:eastAsia="仿宋" w:cs="仿宋"/>
          <w:sz w:val="18"/>
          <w:szCs w:val="18"/>
          <w:lang w:val="en-US"/>
        </w:rPr>
      </w:pPr>
      <w:r>
        <w:rPr>
          <w:rFonts w:hint="eastAsia" w:ascii="仿宋" w:hAnsi="仿宋" w:eastAsia="仿宋" w:cs="仿宋"/>
          <w:szCs w:val="24"/>
          <w:lang w:val="en-US"/>
        </w:rPr>
        <w:t xml:space="preserve">    </w:t>
      </w:r>
    </w:p>
    <w:p>
      <w:pPr>
        <w:adjustRightInd/>
        <w:spacing w:line="360" w:lineRule="auto"/>
        <w:jc w:val="center"/>
        <w:outlineLvl w:val="0"/>
        <w:rPr>
          <w:rFonts w:hint="eastAsia" w:ascii="仿宋" w:hAnsi="仿宋" w:eastAsia="仿宋" w:cs="仿宋"/>
          <w:b/>
          <w:sz w:val="30"/>
          <w:szCs w:val="20"/>
        </w:rPr>
      </w:pPr>
      <w:r>
        <w:rPr>
          <w:rFonts w:hint="eastAsia" w:ascii="仿宋" w:hAnsi="仿宋" w:eastAsia="仿宋" w:cs="仿宋"/>
          <w:b/>
          <w:sz w:val="30"/>
          <w:szCs w:val="20"/>
        </w:rPr>
        <w:t>三、投标</w:t>
      </w:r>
    </w:p>
    <w:p>
      <w:pPr>
        <w:pStyle w:val="33"/>
        <w:spacing w:line="360" w:lineRule="auto"/>
        <w:rPr>
          <w:rFonts w:hint="eastAsia" w:ascii="仿宋" w:hAnsi="仿宋" w:eastAsia="仿宋" w:cs="仿宋"/>
          <w:b/>
          <w:sz w:val="24"/>
          <w:szCs w:val="24"/>
        </w:rPr>
      </w:pPr>
      <w:r>
        <w:rPr>
          <w:rFonts w:hint="eastAsia" w:ascii="仿宋" w:hAnsi="仿宋" w:eastAsia="仿宋" w:cs="仿宋"/>
          <w:b/>
          <w:sz w:val="24"/>
          <w:szCs w:val="24"/>
        </w:rPr>
        <w:t>7. 招标文件的获取</w:t>
      </w:r>
    </w:p>
    <w:p>
      <w:pPr>
        <w:spacing w:line="360" w:lineRule="auto"/>
        <w:ind w:firstLine="480" w:firstLineChars="200"/>
        <w:rPr>
          <w:rFonts w:hint="eastAsia" w:ascii="仿宋" w:hAnsi="仿宋" w:eastAsia="仿宋" w:cs="仿宋"/>
          <w:snapToGrid w:val="0"/>
          <w:kern w:val="28"/>
          <w:sz w:val="24"/>
        </w:rPr>
      </w:pPr>
      <w:r>
        <w:rPr>
          <w:rFonts w:hint="eastAsia" w:ascii="仿宋" w:hAnsi="仿宋" w:eastAsia="仿宋" w:cs="仿宋"/>
          <w:snapToGrid w:val="0"/>
          <w:kern w:val="28"/>
          <w:sz w:val="24"/>
        </w:rPr>
        <w:t>详见招标公告中获取招标文件的时间期限、地点、方式及招标文件售价。</w:t>
      </w:r>
    </w:p>
    <w:p>
      <w:pPr>
        <w:pStyle w:val="33"/>
        <w:spacing w:line="360" w:lineRule="auto"/>
        <w:rPr>
          <w:rFonts w:hint="eastAsia" w:ascii="仿宋" w:hAnsi="仿宋" w:eastAsia="仿宋" w:cs="仿宋"/>
          <w:b/>
          <w:sz w:val="24"/>
          <w:szCs w:val="24"/>
        </w:rPr>
      </w:pPr>
      <w:r>
        <w:rPr>
          <w:rFonts w:hint="eastAsia" w:ascii="仿宋" w:hAnsi="仿宋" w:eastAsia="仿宋" w:cs="仿宋"/>
          <w:b/>
          <w:sz w:val="24"/>
          <w:szCs w:val="24"/>
        </w:rPr>
        <w:t>8.开标前答疑会或现场考察</w:t>
      </w:r>
    </w:p>
    <w:p>
      <w:pPr>
        <w:pStyle w:val="33"/>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采购人组织潜在投标人现场考察或者召开开标前答疑会的，潜在投标人按第二部分投标人须知前附表的规定参加现场考察或者开标前答疑会。</w:t>
      </w:r>
    </w:p>
    <w:p>
      <w:pPr>
        <w:pStyle w:val="33"/>
        <w:spacing w:line="360" w:lineRule="auto"/>
        <w:rPr>
          <w:rFonts w:hint="eastAsia" w:ascii="仿宋" w:hAnsi="仿宋" w:eastAsia="仿宋" w:cs="仿宋"/>
          <w:b/>
          <w:szCs w:val="24"/>
        </w:rPr>
      </w:pPr>
      <w:r>
        <w:rPr>
          <w:rFonts w:hint="eastAsia" w:ascii="仿宋" w:hAnsi="仿宋" w:eastAsia="仿宋" w:cs="仿宋"/>
          <w:b/>
          <w:kern w:val="28"/>
          <w:sz w:val="24"/>
          <w:szCs w:val="24"/>
        </w:rPr>
        <w:t>9.投标保证金</w:t>
      </w:r>
    </w:p>
    <w:p>
      <w:pPr>
        <w:pStyle w:val="5"/>
        <w:spacing w:line="360" w:lineRule="auto"/>
        <w:ind w:firstLine="470" w:firstLineChars="196"/>
        <w:rPr>
          <w:rFonts w:hint="eastAsia" w:ascii="仿宋" w:hAnsi="仿宋" w:eastAsia="仿宋" w:cs="仿宋"/>
          <w:color w:val="auto"/>
          <w:sz w:val="24"/>
        </w:rPr>
      </w:pPr>
      <w:r>
        <w:rPr>
          <w:rFonts w:hint="eastAsia" w:ascii="仿宋" w:hAnsi="仿宋" w:eastAsia="仿宋" w:cs="仿宋"/>
          <w:color w:val="auto"/>
          <w:sz w:val="24"/>
        </w:rPr>
        <w:t>本项目不需缴纳投标保证金。</w:t>
      </w:r>
    </w:p>
    <w:p>
      <w:pPr>
        <w:pStyle w:val="33"/>
        <w:spacing w:line="360" w:lineRule="auto"/>
        <w:rPr>
          <w:rFonts w:hint="eastAsia" w:ascii="仿宋" w:hAnsi="仿宋" w:eastAsia="仿宋" w:cs="仿宋"/>
          <w:b/>
          <w:sz w:val="24"/>
          <w:szCs w:val="24"/>
        </w:rPr>
      </w:pPr>
      <w:r>
        <w:rPr>
          <w:rFonts w:hint="eastAsia" w:ascii="仿宋" w:hAnsi="仿宋" w:eastAsia="仿宋" w:cs="仿宋"/>
          <w:b/>
          <w:sz w:val="24"/>
          <w:szCs w:val="24"/>
        </w:rPr>
        <w:t>10. 投标文件的语言</w:t>
      </w:r>
    </w:p>
    <w:p>
      <w:pPr>
        <w:autoSpaceDE w:val="0"/>
        <w:autoSpaceDN w:val="0"/>
        <w:spacing w:line="360" w:lineRule="auto"/>
        <w:ind w:firstLine="480" w:firstLineChars="200"/>
        <w:rPr>
          <w:rFonts w:hint="eastAsia" w:ascii="仿宋" w:hAnsi="仿宋" w:eastAsia="仿宋" w:cs="仿宋"/>
          <w:sz w:val="24"/>
          <w:lang w:val="zh-CN"/>
        </w:rPr>
      </w:pPr>
      <w:r>
        <w:rPr>
          <w:rFonts w:hint="eastAsia" w:ascii="仿宋" w:hAnsi="仿宋" w:eastAsia="仿宋" w:cs="仿宋"/>
          <w:sz w:val="24"/>
        </w:rPr>
        <w:t>投标文件及投标人与采购有关的来往通知、函件和文件均应使用中文。</w:t>
      </w:r>
    </w:p>
    <w:p>
      <w:pPr>
        <w:pStyle w:val="33"/>
        <w:spacing w:line="360" w:lineRule="auto"/>
        <w:rPr>
          <w:rFonts w:hint="eastAsia" w:ascii="仿宋" w:hAnsi="仿宋" w:eastAsia="仿宋" w:cs="仿宋"/>
          <w:b/>
          <w:sz w:val="24"/>
          <w:szCs w:val="24"/>
        </w:rPr>
      </w:pPr>
      <w:r>
        <w:rPr>
          <w:rFonts w:hint="eastAsia" w:ascii="仿宋" w:hAnsi="仿宋" w:eastAsia="仿宋" w:cs="仿宋"/>
          <w:b/>
          <w:sz w:val="24"/>
          <w:szCs w:val="24"/>
        </w:rPr>
        <w:t>11. 投标文件的组成</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11.1</w:t>
      </w:r>
      <w:r>
        <w:rPr>
          <w:rFonts w:hint="eastAsia" w:ascii="仿宋" w:hAnsi="仿宋" w:eastAsia="仿宋" w:cs="仿宋"/>
          <w:b/>
          <w:sz w:val="24"/>
        </w:rPr>
        <w:t>资格文件</w:t>
      </w:r>
      <w:r>
        <w:rPr>
          <w:rFonts w:hint="eastAsia" w:ascii="仿宋" w:hAnsi="仿宋" w:eastAsia="仿宋" w:cs="仿宋"/>
          <w:sz w:val="24"/>
        </w:rPr>
        <w:t>：</w:t>
      </w:r>
    </w:p>
    <w:p>
      <w:pPr>
        <w:snapToGrid w:val="0"/>
        <w:spacing w:line="360" w:lineRule="auto"/>
        <w:ind w:firstLine="960" w:firstLineChars="400"/>
        <w:rPr>
          <w:rFonts w:hint="eastAsia" w:ascii="仿宋" w:hAnsi="仿宋" w:eastAsia="仿宋" w:cs="仿宋"/>
          <w:sz w:val="24"/>
        </w:rPr>
      </w:pPr>
      <w:r>
        <w:rPr>
          <w:rFonts w:hint="eastAsia" w:ascii="仿宋" w:hAnsi="仿宋" w:eastAsia="仿宋" w:cs="仿宋"/>
          <w:sz w:val="24"/>
        </w:rPr>
        <w:t>11.1.1符合参加政府采购活动应当具备的一般条件的承诺函；</w:t>
      </w:r>
    </w:p>
    <w:p>
      <w:pPr>
        <w:snapToGrid w:val="0"/>
        <w:spacing w:line="360" w:lineRule="auto"/>
        <w:ind w:firstLine="960" w:firstLineChars="400"/>
        <w:rPr>
          <w:rFonts w:hint="eastAsia" w:ascii="仿宋" w:hAnsi="仿宋" w:eastAsia="仿宋" w:cs="仿宋"/>
          <w:sz w:val="24"/>
        </w:rPr>
      </w:pPr>
      <w:r>
        <w:rPr>
          <w:rFonts w:hint="eastAsia" w:ascii="仿宋" w:hAnsi="仿宋" w:eastAsia="仿宋" w:cs="仿宋"/>
          <w:sz w:val="24"/>
        </w:rPr>
        <w:t>11.1.</w:t>
      </w:r>
      <w:r>
        <w:rPr>
          <w:rFonts w:hint="eastAsia" w:ascii="仿宋" w:hAnsi="仿宋" w:eastAsia="仿宋" w:cs="仿宋"/>
          <w:sz w:val="24"/>
          <w:lang w:val="en-US" w:eastAsia="zh-CN"/>
        </w:rPr>
        <w:t>2</w:t>
      </w:r>
      <w:r>
        <w:rPr>
          <w:rFonts w:hint="eastAsia" w:ascii="仿宋" w:hAnsi="仿宋" w:eastAsia="仿宋" w:cs="仿宋"/>
          <w:sz w:val="24"/>
        </w:rPr>
        <w:t>落实政府采购政策需满足的资格要求；</w:t>
      </w:r>
    </w:p>
    <w:p>
      <w:pPr>
        <w:snapToGrid w:val="0"/>
        <w:spacing w:line="360" w:lineRule="auto"/>
        <w:ind w:firstLine="960" w:firstLineChars="400"/>
        <w:rPr>
          <w:rFonts w:hint="eastAsia" w:ascii="仿宋" w:hAnsi="仿宋" w:eastAsia="仿宋" w:cs="仿宋"/>
          <w:sz w:val="24"/>
        </w:rPr>
      </w:pPr>
      <w:r>
        <w:rPr>
          <w:rFonts w:hint="eastAsia" w:ascii="仿宋" w:hAnsi="仿宋" w:eastAsia="仿宋" w:cs="仿宋"/>
          <w:sz w:val="24"/>
        </w:rPr>
        <w:t>11.1.</w:t>
      </w:r>
      <w:r>
        <w:rPr>
          <w:rFonts w:hint="eastAsia" w:ascii="仿宋" w:hAnsi="仿宋" w:eastAsia="仿宋" w:cs="仿宋"/>
          <w:sz w:val="24"/>
          <w:lang w:val="en-US" w:eastAsia="zh-CN"/>
        </w:rPr>
        <w:t>3</w:t>
      </w:r>
      <w:r>
        <w:rPr>
          <w:rFonts w:hint="eastAsia" w:ascii="仿宋" w:hAnsi="仿宋" w:eastAsia="仿宋" w:cs="仿宋"/>
          <w:sz w:val="24"/>
        </w:rPr>
        <w:t>本项目的特定资格要求。</w:t>
      </w:r>
    </w:p>
    <w:p>
      <w:pPr>
        <w:snapToGrid w:val="0"/>
        <w:spacing w:line="360" w:lineRule="auto"/>
        <w:ind w:firstLine="480" w:firstLineChars="200"/>
        <w:rPr>
          <w:rFonts w:hint="eastAsia" w:ascii="仿宋" w:hAnsi="仿宋" w:eastAsia="仿宋" w:cs="仿宋"/>
          <w:sz w:val="24"/>
          <w:lang w:val="zh-CN"/>
        </w:rPr>
      </w:pPr>
      <w:r>
        <w:rPr>
          <w:rFonts w:hint="eastAsia" w:ascii="仿宋" w:hAnsi="仿宋" w:eastAsia="仿宋" w:cs="仿宋"/>
          <w:sz w:val="24"/>
          <w:lang w:val="zh-CN"/>
        </w:rPr>
        <w:t>11.</w:t>
      </w:r>
      <w:r>
        <w:rPr>
          <w:rFonts w:hint="eastAsia" w:ascii="仿宋" w:hAnsi="仿宋" w:eastAsia="仿宋" w:cs="仿宋"/>
          <w:sz w:val="24"/>
        </w:rPr>
        <w:t>2</w:t>
      </w:r>
      <w:r>
        <w:rPr>
          <w:rFonts w:hint="eastAsia" w:ascii="仿宋" w:hAnsi="仿宋" w:eastAsia="仿宋" w:cs="仿宋"/>
          <w:sz w:val="24"/>
          <w:lang w:val="zh-CN"/>
        </w:rPr>
        <w:t xml:space="preserve">  </w:t>
      </w:r>
      <w:r>
        <w:rPr>
          <w:rFonts w:hint="eastAsia" w:ascii="仿宋" w:hAnsi="仿宋" w:eastAsia="仿宋" w:cs="仿宋"/>
          <w:sz w:val="24"/>
        </w:rPr>
        <w:t>商务技术</w:t>
      </w:r>
      <w:r>
        <w:rPr>
          <w:rFonts w:hint="eastAsia" w:ascii="仿宋" w:hAnsi="仿宋" w:eastAsia="仿宋" w:cs="仿宋"/>
          <w:sz w:val="24"/>
          <w:lang w:val="zh-CN"/>
        </w:rPr>
        <w:t>文件：</w:t>
      </w:r>
    </w:p>
    <w:p>
      <w:pPr>
        <w:snapToGrid w:val="0"/>
        <w:spacing w:line="360" w:lineRule="auto"/>
        <w:ind w:firstLine="960" w:firstLineChars="400"/>
        <w:rPr>
          <w:rFonts w:hint="eastAsia" w:ascii="仿宋" w:hAnsi="仿宋" w:eastAsia="仿宋" w:cs="仿宋"/>
          <w:sz w:val="24"/>
        </w:rPr>
      </w:pPr>
      <w:r>
        <w:rPr>
          <w:rFonts w:hint="eastAsia" w:ascii="仿宋" w:hAnsi="仿宋" w:eastAsia="仿宋" w:cs="仿宋"/>
          <w:sz w:val="24"/>
        </w:rPr>
        <w:t>11.2.1投标函；</w:t>
      </w:r>
      <w:r>
        <w:rPr>
          <w:rFonts w:hint="eastAsia" w:ascii="仿宋" w:hAnsi="仿宋" w:eastAsia="仿宋" w:cs="仿宋"/>
          <w:sz w:val="24"/>
          <w:lang w:val="zh-CN"/>
        </w:rPr>
        <w:t xml:space="preserve"> </w:t>
      </w:r>
    </w:p>
    <w:p>
      <w:pPr>
        <w:snapToGrid w:val="0"/>
        <w:spacing w:line="360" w:lineRule="auto"/>
        <w:ind w:firstLine="960" w:firstLineChars="400"/>
        <w:rPr>
          <w:rFonts w:hint="eastAsia" w:ascii="仿宋" w:hAnsi="仿宋" w:eastAsia="仿宋" w:cs="仿宋"/>
          <w:sz w:val="24"/>
        </w:rPr>
      </w:pPr>
      <w:r>
        <w:rPr>
          <w:rFonts w:hint="eastAsia" w:ascii="仿宋" w:hAnsi="仿宋" w:eastAsia="仿宋" w:cs="仿宋"/>
          <w:sz w:val="24"/>
        </w:rPr>
        <w:t>11.2.2授权委托书或法定代表人（单位负责人、自然人本人）身份证明；</w:t>
      </w:r>
    </w:p>
    <w:p>
      <w:pPr>
        <w:snapToGrid w:val="0"/>
        <w:spacing w:line="360" w:lineRule="auto"/>
        <w:ind w:firstLine="960" w:firstLineChars="400"/>
        <w:rPr>
          <w:rFonts w:hint="eastAsia" w:ascii="仿宋" w:hAnsi="仿宋" w:eastAsia="仿宋" w:cs="仿宋"/>
          <w:sz w:val="24"/>
        </w:rPr>
      </w:pPr>
      <w:r>
        <w:rPr>
          <w:rFonts w:hint="eastAsia" w:ascii="仿宋" w:hAnsi="仿宋" w:eastAsia="仿宋" w:cs="仿宋"/>
          <w:sz w:val="24"/>
        </w:rPr>
        <w:t>11.2.</w:t>
      </w:r>
      <w:r>
        <w:rPr>
          <w:rFonts w:hint="eastAsia" w:ascii="仿宋" w:hAnsi="仿宋" w:eastAsia="仿宋" w:cs="仿宋"/>
          <w:sz w:val="24"/>
          <w:lang w:val="en-US" w:eastAsia="zh-CN"/>
        </w:rPr>
        <w:t>3</w:t>
      </w:r>
      <w:r>
        <w:rPr>
          <w:rFonts w:hint="eastAsia" w:ascii="仿宋" w:hAnsi="仿宋" w:eastAsia="仿宋" w:cs="仿宋"/>
          <w:sz w:val="24"/>
        </w:rPr>
        <w:t>符合性审查资料；</w:t>
      </w:r>
    </w:p>
    <w:p>
      <w:pPr>
        <w:snapToGrid w:val="0"/>
        <w:spacing w:line="360" w:lineRule="auto"/>
        <w:ind w:firstLine="960" w:firstLineChars="400"/>
        <w:rPr>
          <w:rFonts w:hint="eastAsia" w:ascii="仿宋" w:hAnsi="仿宋" w:eastAsia="仿宋" w:cs="仿宋"/>
          <w:sz w:val="24"/>
        </w:rPr>
      </w:pPr>
      <w:r>
        <w:rPr>
          <w:rFonts w:hint="eastAsia" w:ascii="仿宋" w:hAnsi="仿宋" w:eastAsia="仿宋" w:cs="仿宋"/>
          <w:sz w:val="24"/>
        </w:rPr>
        <w:t>11.2.</w:t>
      </w:r>
      <w:r>
        <w:rPr>
          <w:rFonts w:hint="eastAsia" w:ascii="仿宋" w:hAnsi="仿宋" w:eastAsia="仿宋" w:cs="仿宋"/>
          <w:sz w:val="24"/>
          <w:lang w:val="en-US" w:eastAsia="zh-CN"/>
        </w:rPr>
        <w:t>4</w:t>
      </w:r>
      <w:r>
        <w:rPr>
          <w:rFonts w:hint="eastAsia" w:ascii="仿宋" w:hAnsi="仿宋" w:eastAsia="仿宋" w:cs="仿宋"/>
          <w:sz w:val="24"/>
        </w:rPr>
        <w:t>评标标准相应的商务技术资料；</w:t>
      </w:r>
    </w:p>
    <w:p>
      <w:pPr>
        <w:snapToGrid w:val="0"/>
        <w:spacing w:line="360" w:lineRule="auto"/>
        <w:ind w:firstLine="960" w:firstLineChars="400"/>
        <w:rPr>
          <w:rFonts w:hint="eastAsia" w:ascii="仿宋" w:hAnsi="仿宋" w:eastAsia="仿宋" w:cs="仿宋"/>
          <w:sz w:val="24"/>
          <w:lang w:val="en-US" w:eastAsia="zh-CN"/>
        </w:rPr>
      </w:pPr>
      <w:r>
        <w:rPr>
          <w:rFonts w:hint="eastAsia" w:ascii="仿宋" w:hAnsi="仿宋" w:eastAsia="仿宋" w:cs="仿宋"/>
          <w:sz w:val="24"/>
          <w:lang w:val="en-US" w:eastAsia="zh-CN"/>
        </w:rPr>
        <w:t>11.2.5</w:t>
      </w:r>
      <w:r>
        <w:rPr>
          <w:rFonts w:hint="eastAsia" w:ascii="仿宋" w:hAnsi="仿宋" w:eastAsia="仿宋" w:cs="仿宋"/>
          <w:sz w:val="24"/>
        </w:rPr>
        <w:t>投标标的清单</w:t>
      </w:r>
    </w:p>
    <w:p>
      <w:pPr>
        <w:snapToGrid w:val="0"/>
        <w:spacing w:line="360" w:lineRule="auto"/>
        <w:ind w:firstLine="960" w:firstLineChars="400"/>
        <w:rPr>
          <w:rFonts w:hint="eastAsia" w:ascii="仿宋" w:hAnsi="仿宋" w:eastAsia="仿宋" w:cs="仿宋"/>
          <w:sz w:val="24"/>
        </w:rPr>
      </w:pPr>
      <w:r>
        <w:rPr>
          <w:rFonts w:hint="eastAsia" w:ascii="仿宋" w:hAnsi="仿宋" w:eastAsia="仿宋" w:cs="仿宋"/>
          <w:sz w:val="24"/>
        </w:rPr>
        <w:t>11.2.</w:t>
      </w:r>
      <w:r>
        <w:rPr>
          <w:rFonts w:hint="eastAsia" w:ascii="仿宋" w:hAnsi="仿宋" w:eastAsia="仿宋" w:cs="仿宋"/>
          <w:sz w:val="24"/>
          <w:lang w:val="en-US" w:eastAsia="zh-CN"/>
        </w:rPr>
        <w:t>6</w:t>
      </w:r>
      <w:r>
        <w:rPr>
          <w:rFonts w:hint="eastAsia" w:ascii="仿宋" w:hAnsi="仿宋" w:eastAsia="仿宋" w:cs="仿宋"/>
          <w:sz w:val="24"/>
        </w:rPr>
        <w:t>商务技术偏离表；</w:t>
      </w:r>
    </w:p>
    <w:p>
      <w:pPr>
        <w:snapToGrid w:val="0"/>
        <w:spacing w:line="360" w:lineRule="auto"/>
        <w:ind w:firstLine="960" w:firstLineChars="400"/>
        <w:rPr>
          <w:rFonts w:hint="eastAsia" w:ascii="仿宋" w:hAnsi="仿宋" w:eastAsia="仿宋" w:cs="仿宋"/>
          <w:sz w:val="24"/>
          <w:lang w:val="zh-CN"/>
        </w:rPr>
      </w:pPr>
      <w:r>
        <w:rPr>
          <w:rFonts w:hint="eastAsia" w:ascii="仿宋" w:hAnsi="仿宋" w:eastAsia="仿宋" w:cs="仿宋"/>
          <w:sz w:val="24"/>
          <w:lang w:val="zh-CN"/>
        </w:rPr>
        <w:t>11.</w:t>
      </w:r>
      <w:r>
        <w:rPr>
          <w:rFonts w:hint="eastAsia" w:ascii="仿宋" w:hAnsi="仿宋" w:eastAsia="仿宋" w:cs="仿宋"/>
          <w:sz w:val="24"/>
        </w:rPr>
        <w:t>2</w:t>
      </w:r>
      <w:r>
        <w:rPr>
          <w:rFonts w:hint="eastAsia" w:ascii="仿宋" w:hAnsi="仿宋" w:eastAsia="仿宋" w:cs="仿宋"/>
          <w:sz w:val="24"/>
          <w:lang w:val="zh-CN"/>
        </w:rPr>
        <w:t>.</w:t>
      </w:r>
      <w:r>
        <w:rPr>
          <w:rFonts w:hint="eastAsia" w:ascii="仿宋" w:hAnsi="仿宋" w:eastAsia="仿宋" w:cs="仿宋"/>
          <w:sz w:val="24"/>
          <w:lang w:val="en-US" w:eastAsia="zh-CN"/>
        </w:rPr>
        <w:t>7</w:t>
      </w:r>
      <w:r>
        <w:rPr>
          <w:rFonts w:hint="eastAsia" w:ascii="仿宋" w:hAnsi="仿宋" w:eastAsia="仿宋" w:cs="仿宋"/>
          <w:sz w:val="24"/>
          <w:lang w:val="zh-CN"/>
        </w:rPr>
        <w:t>政府采购供应商廉洁自律承诺书；</w:t>
      </w:r>
    </w:p>
    <w:p>
      <w:pPr>
        <w:snapToGrid w:val="0"/>
        <w:spacing w:line="360" w:lineRule="auto"/>
        <w:ind w:firstLine="480" w:firstLineChars="200"/>
        <w:rPr>
          <w:rFonts w:hint="eastAsia" w:ascii="仿宋" w:hAnsi="仿宋" w:eastAsia="仿宋" w:cs="仿宋"/>
          <w:sz w:val="24"/>
          <w:u w:val="single"/>
          <w:lang w:val="zh-CN"/>
        </w:rPr>
      </w:pPr>
      <w:r>
        <w:rPr>
          <w:rFonts w:hint="eastAsia" w:ascii="仿宋" w:hAnsi="仿宋" w:eastAsia="仿宋" w:cs="仿宋"/>
          <w:kern w:val="0"/>
          <w:sz w:val="24"/>
          <w:lang w:val="zh-CN"/>
        </w:rPr>
        <w:t>11.</w:t>
      </w:r>
      <w:r>
        <w:rPr>
          <w:rFonts w:hint="eastAsia" w:ascii="仿宋" w:hAnsi="仿宋" w:eastAsia="仿宋" w:cs="仿宋"/>
          <w:kern w:val="0"/>
          <w:sz w:val="24"/>
        </w:rPr>
        <w:t>3</w:t>
      </w:r>
      <w:r>
        <w:rPr>
          <w:rFonts w:hint="eastAsia" w:ascii="仿宋" w:hAnsi="仿宋" w:eastAsia="仿宋" w:cs="仿宋"/>
          <w:b/>
          <w:sz w:val="24"/>
        </w:rPr>
        <w:t>报价文件：</w:t>
      </w:r>
      <w:r>
        <w:rPr>
          <w:rFonts w:hint="eastAsia" w:ascii="仿宋" w:hAnsi="仿宋" w:eastAsia="仿宋" w:cs="仿宋"/>
          <w:sz w:val="24"/>
        </w:rPr>
        <w:t xml:space="preserve"> </w:t>
      </w:r>
    </w:p>
    <w:p>
      <w:pPr>
        <w:snapToGrid w:val="0"/>
        <w:spacing w:line="360" w:lineRule="auto"/>
        <w:ind w:firstLine="960" w:firstLineChars="400"/>
        <w:rPr>
          <w:rFonts w:hint="eastAsia" w:ascii="仿宋" w:hAnsi="仿宋" w:eastAsia="仿宋" w:cs="仿宋"/>
          <w:sz w:val="24"/>
        </w:rPr>
      </w:pPr>
      <w:r>
        <w:rPr>
          <w:rFonts w:hint="eastAsia" w:ascii="仿宋" w:hAnsi="仿宋" w:eastAsia="仿宋" w:cs="仿宋"/>
          <w:sz w:val="24"/>
        </w:rPr>
        <w:t>11.3.1开标一览表（报价表）；</w:t>
      </w:r>
    </w:p>
    <w:p>
      <w:pPr>
        <w:snapToGrid w:val="0"/>
        <w:spacing w:line="360" w:lineRule="auto"/>
        <w:ind w:firstLine="960" w:firstLineChars="400"/>
        <w:rPr>
          <w:rFonts w:hint="eastAsia" w:ascii="仿宋" w:hAnsi="仿宋" w:eastAsia="仿宋" w:cs="仿宋"/>
          <w:color w:val="auto"/>
          <w:sz w:val="24"/>
        </w:rPr>
      </w:pPr>
      <w:r>
        <w:rPr>
          <w:rFonts w:hint="eastAsia" w:ascii="仿宋" w:hAnsi="仿宋" w:eastAsia="仿宋" w:cs="仿宋"/>
          <w:color w:val="auto"/>
          <w:sz w:val="24"/>
        </w:rPr>
        <w:t>11.3.2中小企业声明函。</w:t>
      </w:r>
    </w:p>
    <w:p>
      <w:pPr>
        <w:spacing w:line="360" w:lineRule="auto"/>
        <w:ind w:firstLine="723" w:firstLineChars="300"/>
        <w:rPr>
          <w:rFonts w:hint="eastAsia" w:ascii="仿宋" w:hAnsi="仿宋" w:eastAsia="仿宋" w:cs="仿宋"/>
          <w:b/>
          <w:sz w:val="24"/>
        </w:rPr>
      </w:pPr>
      <w:r>
        <w:rPr>
          <w:rFonts w:hint="eastAsia" w:ascii="仿宋" w:hAnsi="仿宋" w:eastAsia="仿宋" w:cs="仿宋"/>
          <w:b/>
          <w:sz w:val="24"/>
        </w:rPr>
        <w:t>投标文件含有采购人不能接受的附加条件的，投标无效；</w:t>
      </w:r>
    </w:p>
    <w:p>
      <w:pPr>
        <w:spacing w:line="360" w:lineRule="auto"/>
        <w:ind w:firstLine="723" w:firstLineChars="300"/>
        <w:rPr>
          <w:rFonts w:hint="eastAsia" w:ascii="仿宋" w:hAnsi="仿宋" w:eastAsia="仿宋" w:cs="仿宋"/>
          <w:b/>
          <w:sz w:val="24"/>
          <w:szCs w:val="21"/>
        </w:rPr>
      </w:pPr>
      <w:r>
        <w:rPr>
          <w:rFonts w:hint="eastAsia" w:ascii="仿宋" w:hAnsi="仿宋" w:eastAsia="仿宋" w:cs="仿宋"/>
          <w:b/>
          <w:sz w:val="24"/>
        </w:rPr>
        <w:t>投标人提供虚假材料投标的，投标无效。</w:t>
      </w:r>
    </w:p>
    <w:p>
      <w:pPr>
        <w:pStyle w:val="128"/>
        <w:snapToGrid w:val="0"/>
        <w:spacing w:before="0"/>
        <w:ind w:firstLine="0" w:firstLineChars="0"/>
        <w:outlineLvl w:val="0"/>
        <w:rPr>
          <w:rFonts w:hint="eastAsia" w:ascii="仿宋" w:hAnsi="仿宋" w:eastAsia="仿宋" w:cs="仿宋"/>
          <w:b/>
          <w:szCs w:val="24"/>
        </w:rPr>
      </w:pPr>
      <w:r>
        <w:rPr>
          <w:rFonts w:hint="eastAsia" w:ascii="仿宋" w:hAnsi="仿宋" w:eastAsia="仿宋" w:cs="仿宋"/>
          <w:b/>
          <w:szCs w:val="24"/>
        </w:rPr>
        <w:t>12</w:t>
      </w:r>
      <w:r>
        <w:rPr>
          <w:rFonts w:hint="eastAsia" w:ascii="仿宋" w:hAnsi="仿宋" w:eastAsia="仿宋" w:cs="仿宋"/>
          <w:b/>
          <w:kern w:val="0"/>
          <w:szCs w:val="24"/>
          <w:lang w:val="zh-CN"/>
        </w:rPr>
        <w:t xml:space="preserve">. </w:t>
      </w:r>
      <w:r>
        <w:rPr>
          <w:rFonts w:hint="eastAsia" w:ascii="仿宋" w:hAnsi="仿宋" w:eastAsia="仿宋" w:cs="仿宋"/>
          <w:b/>
          <w:szCs w:val="24"/>
        </w:rPr>
        <w:t>投标文件的编制</w:t>
      </w:r>
    </w:p>
    <w:p>
      <w:pPr>
        <w:spacing w:line="360" w:lineRule="auto"/>
        <w:ind w:firstLine="480" w:firstLineChars="200"/>
        <w:rPr>
          <w:rFonts w:hint="eastAsia" w:ascii="仿宋" w:hAnsi="仿宋" w:eastAsia="仿宋" w:cs="仿宋"/>
          <w:b/>
          <w:sz w:val="24"/>
        </w:rPr>
      </w:pPr>
      <w:r>
        <w:rPr>
          <w:rFonts w:hint="eastAsia" w:ascii="仿宋" w:hAnsi="仿宋" w:eastAsia="仿宋" w:cs="仿宋"/>
          <w:kern w:val="0"/>
          <w:sz w:val="24"/>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hint="eastAsia" w:ascii="仿宋" w:hAnsi="仿宋" w:eastAsia="仿宋" w:cs="仿宋"/>
          <w:kern w:val="0"/>
          <w:sz w:val="24"/>
          <w:lang w:val="zh-CN"/>
        </w:rPr>
      </w:pPr>
      <w:r>
        <w:rPr>
          <w:rFonts w:hint="eastAsia" w:ascii="仿宋" w:hAnsi="仿宋" w:eastAsia="仿宋" w:cs="仿宋"/>
          <w:kern w:val="0"/>
          <w:sz w:val="24"/>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hint="eastAsia" w:ascii="仿宋" w:hAnsi="仿宋" w:eastAsia="仿宋" w:cs="仿宋"/>
          <w:kern w:val="0"/>
          <w:sz w:val="24"/>
          <w:lang w:val="zh-CN"/>
        </w:rPr>
      </w:pPr>
      <w:r>
        <w:rPr>
          <w:rFonts w:hint="eastAsia" w:ascii="仿宋" w:hAnsi="仿宋" w:eastAsia="仿宋" w:cs="仿宋"/>
          <w:kern w:val="0"/>
          <w:sz w:val="24"/>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hint="eastAsia" w:ascii="仿宋" w:hAnsi="仿宋" w:eastAsia="仿宋" w:cs="仿宋"/>
          <w:b/>
          <w:sz w:val="24"/>
        </w:rPr>
      </w:pPr>
      <w:r>
        <w:rPr>
          <w:rFonts w:hint="eastAsia" w:ascii="仿宋" w:hAnsi="仿宋" w:eastAsia="仿宋" w:cs="仿宋"/>
          <w:b/>
          <w:sz w:val="24"/>
        </w:rPr>
        <w:t>13.投标文件的签署、盖章</w:t>
      </w:r>
    </w:p>
    <w:p>
      <w:pPr>
        <w:pStyle w:val="128"/>
        <w:snapToGrid w:val="0"/>
        <w:spacing w:before="0"/>
        <w:ind w:firstLine="480"/>
        <w:rPr>
          <w:rFonts w:hint="eastAsia" w:ascii="仿宋" w:hAnsi="仿宋" w:eastAsia="仿宋" w:cs="仿宋"/>
          <w:b/>
        </w:rPr>
      </w:pPr>
      <w:r>
        <w:rPr>
          <w:rFonts w:hint="eastAsia" w:ascii="仿宋" w:hAnsi="仿宋" w:eastAsia="仿宋" w:cs="仿宋"/>
          <w:szCs w:val="24"/>
        </w:rPr>
        <w:t>13.1投标文件按照招标文件第六部分格式要</w:t>
      </w:r>
      <w:r>
        <w:rPr>
          <w:rFonts w:hint="eastAsia" w:ascii="仿宋" w:hAnsi="仿宋" w:eastAsia="仿宋" w:cs="仿宋"/>
        </w:rPr>
        <w:t>求进行签署、盖章。</w:t>
      </w:r>
      <w:r>
        <w:rPr>
          <w:rFonts w:hint="eastAsia" w:ascii="仿宋" w:hAnsi="仿宋" w:eastAsia="仿宋" w:cs="仿宋"/>
          <w:b/>
        </w:rPr>
        <w:t>▲投标人的投标文件未按照招标文件要求签署、盖章的，其投标无效</w:t>
      </w:r>
      <w:r>
        <w:rPr>
          <w:rFonts w:hint="eastAsia" w:ascii="仿宋" w:hAnsi="仿宋" w:eastAsia="仿宋" w:cs="仿宋"/>
          <w:szCs w:val="24"/>
        </w:rPr>
        <w:t>。</w:t>
      </w:r>
    </w:p>
    <w:p>
      <w:pPr>
        <w:pStyle w:val="128"/>
        <w:snapToGrid w:val="0"/>
        <w:spacing w:before="0"/>
        <w:ind w:firstLine="480"/>
        <w:rPr>
          <w:rFonts w:hint="eastAsia" w:ascii="仿宋" w:hAnsi="仿宋" w:eastAsia="仿宋" w:cs="仿宋"/>
        </w:rPr>
      </w:pPr>
      <w:r>
        <w:rPr>
          <w:rFonts w:hint="eastAsia" w:ascii="仿宋" w:hAnsi="仿宋" w:eastAsia="仿宋" w:cs="仿宋"/>
        </w:rPr>
        <w:t>13.2为确保网上操作合法、有效和安全，投标人应当在投标截止时间前完成在“政府采购云平台”的身份认证，确保在电子投标过程中能够对相关数据电文进行加密和使用电子签名。</w:t>
      </w:r>
    </w:p>
    <w:p>
      <w:pPr>
        <w:pStyle w:val="128"/>
        <w:snapToGrid w:val="0"/>
        <w:spacing w:before="0"/>
        <w:ind w:firstLine="480"/>
        <w:rPr>
          <w:rFonts w:hint="eastAsia" w:ascii="仿宋" w:hAnsi="仿宋" w:eastAsia="仿宋" w:cs="仿宋"/>
          <w:szCs w:val="24"/>
        </w:rPr>
      </w:pPr>
      <w:r>
        <w:rPr>
          <w:rFonts w:hint="eastAsia" w:ascii="仿宋" w:hAnsi="仿宋" w:eastAsia="仿宋" w:cs="仿宋"/>
        </w:rPr>
        <w:t>13.3招标文件对投标文件签署、盖章的要求适用于电子签名。</w:t>
      </w:r>
    </w:p>
    <w:p>
      <w:pPr>
        <w:pStyle w:val="128"/>
        <w:spacing w:before="0"/>
        <w:ind w:firstLine="0" w:firstLineChars="0"/>
        <w:rPr>
          <w:rFonts w:hint="eastAsia" w:ascii="仿宋" w:hAnsi="仿宋" w:eastAsia="仿宋" w:cs="仿宋"/>
          <w:b/>
          <w:szCs w:val="24"/>
        </w:rPr>
      </w:pPr>
      <w:r>
        <w:rPr>
          <w:rFonts w:hint="eastAsia" w:ascii="仿宋" w:hAnsi="仿宋" w:eastAsia="仿宋" w:cs="仿宋"/>
          <w:b/>
          <w:szCs w:val="24"/>
        </w:rPr>
        <w:t>14. 投标文件的提交、补充、修改、撤回</w:t>
      </w:r>
    </w:p>
    <w:p>
      <w:pPr>
        <w:pStyle w:val="128"/>
        <w:ind w:firstLine="480"/>
        <w:rPr>
          <w:rFonts w:hint="eastAsia" w:ascii="仿宋" w:hAnsi="仿宋" w:eastAsia="仿宋" w:cs="仿宋"/>
          <w:szCs w:val="24"/>
        </w:rPr>
      </w:pPr>
      <w:r>
        <w:rPr>
          <w:rFonts w:hint="eastAsia" w:ascii="仿宋" w:hAnsi="仿宋" w:eastAsia="仿宋" w:cs="仿宋"/>
          <w:szCs w:val="24"/>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28"/>
        <w:spacing w:before="0"/>
        <w:ind w:firstLine="480"/>
        <w:rPr>
          <w:rFonts w:hint="eastAsia" w:ascii="仿宋" w:hAnsi="仿宋" w:eastAsia="仿宋" w:cs="仿宋"/>
          <w:szCs w:val="24"/>
        </w:rPr>
      </w:pPr>
      <w:r>
        <w:rPr>
          <w:rFonts w:hint="eastAsia" w:ascii="仿宋" w:hAnsi="仿宋" w:eastAsia="仿宋" w:cs="仿宋"/>
          <w:szCs w:val="24"/>
        </w:rPr>
        <w:t>14.2电子交易平台收到投标文件，将妥善保存并即时向供应商发出确认回执通知。在投标截止时间前，除供应商补充、修改或者撤回投标文件外，任何单位和个人不得解密或提取投标文件。</w:t>
      </w:r>
    </w:p>
    <w:p>
      <w:pPr>
        <w:pStyle w:val="128"/>
        <w:spacing w:before="0"/>
        <w:ind w:firstLine="480"/>
        <w:rPr>
          <w:rFonts w:hint="eastAsia" w:ascii="仿宋" w:hAnsi="仿宋" w:eastAsia="仿宋" w:cs="仿宋"/>
          <w:szCs w:val="24"/>
        </w:rPr>
      </w:pPr>
      <w:r>
        <w:rPr>
          <w:rFonts w:hint="eastAsia" w:ascii="仿宋" w:hAnsi="仿宋" w:eastAsia="仿宋" w:cs="仿宋"/>
          <w:szCs w:val="24"/>
        </w:rPr>
        <w:t>14.3采购人、</w:t>
      </w:r>
      <w:r>
        <w:rPr>
          <w:rFonts w:hint="eastAsia" w:ascii="仿宋" w:hAnsi="仿宋" w:eastAsia="仿宋" w:cs="仿宋"/>
          <w:szCs w:val="24"/>
          <w:lang w:eastAsia="zh-CN"/>
        </w:rPr>
        <w:t>采购代理机构</w:t>
      </w:r>
      <w:r>
        <w:rPr>
          <w:rFonts w:hint="eastAsia" w:ascii="仿宋" w:hAnsi="仿宋" w:eastAsia="仿宋" w:cs="仿宋"/>
          <w:szCs w:val="24"/>
        </w:rPr>
        <w:t>可以视情况延长投标文件提交的截止时间。在上述情况下，</w:t>
      </w:r>
      <w:r>
        <w:rPr>
          <w:rFonts w:hint="eastAsia" w:ascii="仿宋" w:hAnsi="仿宋" w:eastAsia="仿宋" w:cs="仿宋"/>
          <w:szCs w:val="24"/>
          <w:lang w:eastAsia="zh-CN"/>
        </w:rPr>
        <w:t>采购代理机构</w:t>
      </w:r>
      <w:r>
        <w:rPr>
          <w:rFonts w:hint="eastAsia" w:ascii="仿宋" w:hAnsi="仿宋" w:eastAsia="仿宋" w:cs="仿宋"/>
          <w:szCs w:val="24"/>
        </w:rPr>
        <w:t>与投标人以前在投标截止期方面的全部权利、责任和义务，将适用于延长至新的投标截止期。</w:t>
      </w:r>
    </w:p>
    <w:p>
      <w:pPr>
        <w:pStyle w:val="33"/>
        <w:spacing w:line="360" w:lineRule="auto"/>
        <w:rPr>
          <w:rFonts w:hint="eastAsia" w:ascii="仿宋" w:hAnsi="仿宋" w:eastAsia="仿宋" w:cs="仿宋"/>
          <w:b/>
          <w:sz w:val="24"/>
          <w:szCs w:val="24"/>
        </w:rPr>
      </w:pPr>
      <w:r>
        <w:rPr>
          <w:rFonts w:hint="eastAsia" w:ascii="仿宋" w:hAnsi="仿宋" w:eastAsia="仿宋" w:cs="仿宋"/>
          <w:b/>
          <w:sz w:val="24"/>
          <w:szCs w:val="24"/>
        </w:rPr>
        <w:t>15.备份投标文件</w:t>
      </w:r>
    </w:p>
    <w:p>
      <w:pPr>
        <w:pStyle w:val="33"/>
        <w:spacing w:line="360" w:lineRule="auto"/>
        <w:ind w:firstLine="360" w:firstLineChars="150"/>
        <w:rPr>
          <w:rFonts w:hint="eastAsia" w:ascii="仿宋" w:hAnsi="仿宋" w:eastAsia="仿宋" w:cs="仿宋"/>
          <w:b/>
          <w:sz w:val="24"/>
          <w:szCs w:val="24"/>
        </w:rPr>
      </w:pPr>
      <w:r>
        <w:rPr>
          <w:rFonts w:hint="eastAsia" w:ascii="仿宋" w:hAnsi="仿宋" w:eastAsia="仿宋" w:cs="仿宋"/>
          <w:sz w:val="24"/>
          <w:szCs w:val="24"/>
        </w:rPr>
        <w:t xml:space="preserve"> 15.1投标人在电子交易平台传输递交投标文件后，还可以在投标截止时间前直接提交或者以邮政快递方式递交备份投标文件1份，</w:t>
      </w:r>
      <w:r>
        <w:rPr>
          <w:rFonts w:hint="eastAsia" w:ascii="仿宋" w:hAnsi="仿宋" w:eastAsia="仿宋" w:cs="仿宋"/>
          <w:b/>
          <w:sz w:val="24"/>
          <w:szCs w:val="24"/>
        </w:rPr>
        <w:t>但采购人、</w:t>
      </w:r>
      <w:r>
        <w:rPr>
          <w:rFonts w:hint="eastAsia" w:ascii="仿宋" w:hAnsi="仿宋" w:eastAsia="仿宋" w:cs="仿宋"/>
          <w:b/>
          <w:sz w:val="24"/>
          <w:szCs w:val="24"/>
          <w:lang w:eastAsia="zh-CN"/>
        </w:rPr>
        <w:t>采购代理机构</w:t>
      </w:r>
      <w:r>
        <w:rPr>
          <w:rFonts w:hint="eastAsia" w:ascii="仿宋" w:hAnsi="仿宋" w:eastAsia="仿宋" w:cs="仿宋"/>
          <w:b/>
          <w:sz w:val="24"/>
          <w:szCs w:val="24"/>
        </w:rPr>
        <w:t>不强制或变相强制投标人提交备份投标文件。</w:t>
      </w:r>
    </w:p>
    <w:p>
      <w:pPr>
        <w:pStyle w:val="33"/>
        <w:spacing w:line="360" w:lineRule="auto"/>
        <w:ind w:firstLine="480" w:firstLineChars="200"/>
        <w:rPr>
          <w:rFonts w:hint="eastAsia" w:ascii="仿宋" w:hAnsi="仿宋" w:eastAsia="仿宋" w:cs="仿宋"/>
          <w:b/>
          <w:sz w:val="24"/>
          <w:szCs w:val="24"/>
        </w:rPr>
      </w:pPr>
      <w:r>
        <w:rPr>
          <w:rFonts w:hint="eastAsia" w:ascii="仿宋" w:hAnsi="仿宋" w:eastAsia="仿宋" w:cs="仿宋"/>
          <w:sz w:val="24"/>
          <w:szCs w:val="24"/>
        </w:rPr>
        <w:t>15.2备份投标文件须在“政采云投标客户端”制作生成，并储存在</w:t>
      </w:r>
      <w:r>
        <w:rPr>
          <w:rFonts w:hint="eastAsia" w:ascii="仿宋" w:hAnsi="仿宋" w:eastAsia="仿宋" w:cs="仿宋"/>
          <w:sz w:val="24"/>
        </w:rPr>
        <w:t>DVD光盘</w:t>
      </w:r>
      <w:r>
        <w:rPr>
          <w:rFonts w:hint="eastAsia" w:ascii="仿宋" w:hAnsi="仿宋" w:eastAsia="仿宋" w:cs="仿宋"/>
          <w:sz w:val="24"/>
          <w:lang w:val="en-US" w:eastAsia="zh-CN"/>
        </w:rPr>
        <w:t>等存储介质</w:t>
      </w:r>
      <w:r>
        <w:rPr>
          <w:rFonts w:hint="eastAsia" w:ascii="仿宋" w:hAnsi="仿宋" w:eastAsia="仿宋" w:cs="仿宋"/>
          <w:sz w:val="24"/>
          <w:szCs w:val="24"/>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ascii="仿宋" w:hAnsi="仿宋" w:eastAsia="仿宋" w:cs="仿宋"/>
          <w:b/>
          <w:sz w:val="24"/>
        </w:rPr>
        <w:t>不符合上述制作、</w:t>
      </w:r>
      <w:r>
        <w:rPr>
          <w:rFonts w:hint="eastAsia" w:ascii="仿宋" w:hAnsi="仿宋" w:eastAsia="仿宋" w:cs="仿宋"/>
          <w:b/>
          <w:sz w:val="24"/>
          <w:szCs w:val="24"/>
        </w:rPr>
        <w:t>存储、密封规定的备份投标文件将被视为无效或者被拒绝接收。</w:t>
      </w:r>
    </w:p>
    <w:p>
      <w:pPr>
        <w:pStyle w:val="33"/>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15.3直接提交备份投标文件的，投标人应于投标截止时间前在招标公告中载明的开标地点将备份投标文件提交给</w:t>
      </w:r>
      <w:r>
        <w:rPr>
          <w:rFonts w:hint="eastAsia" w:ascii="仿宋" w:hAnsi="仿宋" w:eastAsia="仿宋" w:cs="仿宋"/>
          <w:sz w:val="24"/>
          <w:szCs w:val="24"/>
          <w:lang w:eastAsia="zh-CN"/>
        </w:rPr>
        <w:t>采购代理机构</w:t>
      </w:r>
      <w:r>
        <w:rPr>
          <w:rFonts w:hint="eastAsia" w:ascii="仿宋" w:hAnsi="仿宋" w:eastAsia="仿宋" w:cs="仿宋"/>
          <w:sz w:val="24"/>
          <w:szCs w:val="24"/>
        </w:rPr>
        <w:t>，</w:t>
      </w:r>
      <w:r>
        <w:rPr>
          <w:rFonts w:hint="eastAsia" w:ascii="仿宋" w:hAnsi="仿宋" w:eastAsia="仿宋" w:cs="仿宋"/>
          <w:sz w:val="24"/>
          <w:szCs w:val="24"/>
          <w:lang w:eastAsia="zh-CN"/>
        </w:rPr>
        <w:t>采购代理机构</w:t>
      </w:r>
      <w:r>
        <w:rPr>
          <w:rFonts w:hint="eastAsia" w:ascii="仿宋" w:hAnsi="仿宋" w:eastAsia="仿宋" w:cs="仿宋"/>
          <w:sz w:val="24"/>
          <w:szCs w:val="24"/>
        </w:rPr>
        <w:t>将拒绝接受逾期送达的备份投标文件。</w:t>
      </w:r>
    </w:p>
    <w:p>
      <w:pPr>
        <w:pStyle w:val="33"/>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15.4以邮政快递方式递交备份投标文件的，投标人应先将备份投标文件按要求密封和标记，再进行邮政快递包装后邮寄。备份投标文件须在投标截止时间之前送达</w:t>
      </w:r>
      <w:r>
        <w:rPr>
          <w:rFonts w:hint="eastAsia" w:ascii="仿宋" w:hAnsi="仿宋" w:eastAsia="仿宋" w:cs="仿宋"/>
          <w:snapToGrid/>
          <w:sz w:val="24"/>
          <w:szCs w:val="24"/>
        </w:rPr>
        <w:t>招标文件第二部分投标人须知前附表规定的备份投标文件送达地点；</w:t>
      </w:r>
      <w:r>
        <w:rPr>
          <w:rFonts w:hint="eastAsia" w:ascii="仿宋" w:hAnsi="仿宋" w:eastAsia="仿宋" w:cs="仿宋"/>
          <w:sz w:val="24"/>
          <w:szCs w:val="24"/>
        </w:rPr>
        <w:t>送达时间以签收人签收时间为准。</w:t>
      </w:r>
      <w:r>
        <w:rPr>
          <w:rFonts w:hint="eastAsia" w:ascii="仿宋" w:hAnsi="仿宋" w:eastAsia="仿宋" w:cs="仿宋"/>
          <w:sz w:val="24"/>
          <w:szCs w:val="24"/>
          <w:lang w:eastAsia="zh-CN"/>
        </w:rPr>
        <w:t>采购代理机构</w:t>
      </w:r>
      <w:r>
        <w:rPr>
          <w:rFonts w:hint="eastAsia" w:ascii="仿宋" w:hAnsi="仿宋" w:eastAsia="仿宋" w:cs="仿宋"/>
          <w:sz w:val="24"/>
          <w:szCs w:val="24"/>
        </w:rPr>
        <w:t>将拒绝接受逾期送达的备份投标文件。邮寄过程中，电子备份投标文件发生泄露、遗失、损坏或延期送达等情况的，由投标人自行负责。</w:t>
      </w:r>
    </w:p>
    <w:p>
      <w:pPr>
        <w:pStyle w:val="33"/>
        <w:spacing w:line="360" w:lineRule="auto"/>
        <w:ind w:firstLine="479" w:firstLineChars="199"/>
        <w:rPr>
          <w:rFonts w:hint="eastAsia" w:ascii="仿宋" w:hAnsi="仿宋" w:eastAsia="仿宋" w:cs="仿宋"/>
          <w:b/>
          <w:sz w:val="24"/>
          <w:szCs w:val="24"/>
        </w:rPr>
      </w:pPr>
      <w:r>
        <w:rPr>
          <w:rFonts w:hint="eastAsia" w:ascii="仿宋" w:hAnsi="仿宋" w:eastAsia="仿宋" w:cs="仿宋"/>
          <w:b/>
          <w:sz w:val="24"/>
          <w:szCs w:val="24"/>
        </w:rPr>
        <w:t>15.5投标人仅提交备份投标文件，未在电子交易平台传输递交投标文件的，投标无效。</w:t>
      </w:r>
    </w:p>
    <w:p>
      <w:pPr>
        <w:pStyle w:val="128"/>
        <w:spacing w:before="0"/>
        <w:ind w:firstLine="0" w:firstLineChars="0"/>
        <w:rPr>
          <w:rFonts w:hint="eastAsia" w:ascii="仿宋" w:hAnsi="仿宋" w:eastAsia="仿宋" w:cs="仿宋"/>
          <w:b/>
          <w:szCs w:val="24"/>
        </w:rPr>
      </w:pPr>
      <w:r>
        <w:rPr>
          <w:rFonts w:hint="eastAsia" w:ascii="仿宋" w:hAnsi="仿宋" w:eastAsia="仿宋" w:cs="仿宋"/>
          <w:b/>
          <w:szCs w:val="24"/>
        </w:rPr>
        <w:t>16.投标文件的无效处理</w:t>
      </w:r>
    </w:p>
    <w:p>
      <w:pPr>
        <w:pStyle w:val="25"/>
        <w:spacing w:line="360" w:lineRule="auto"/>
        <w:ind w:firstLine="360" w:firstLineChars="150"/>
        <w:rPr>
          <w:rFonts w:hint="eastAsia" w:ascii="仿宋" w:hAnsi="仿宋" w:eastAsia="仿宋" w:cs="仿宋"/>
          <w:szCs w:val="21"/>
        </w:rPr>
      </w:pPr>
      <w:r>
        <w:rPr>
          <w:rFonts w:hint="eastAsia" w:ascii="仿宋" w:hAnsi="仿宋" w:eastAsia="仿宋" w:cs="仿宋"/>
          <w:szCs w:val="21"/>
        </w:rPr>
        <w:t>有招标文件第四部分4.2规定的情形之一的，投标无效：</w:t>
      </w:r>
    </w:p>
    <w:p>
      <w:pPr>
        <w:pStyle w:val="128"/>
        <w:spacing w:before="0"/>
        <w:ind w:firstLine="0" w:firstLineChars="0"/>
        <w:rPr>
          <w:rFonts w:hint="eastAsia" w:ascii="仿宋" w:hAnsi="仿宋" w:eastAsia="仿宋" w:cs="仿宋"/>
          <w:b/>
          <w:szCs w:val="24"/>
        </w:rPr>
      </w:pPr>
      <w:r>
        <w:rPr>
          <w:rFonts w:hint="eastAsia" w:ascii="仿宋" w:hAnsi="仿宋" w:eastAsia="仿宋" w:cs="仿宋"/>
          <w:b/>
          <w:szCs w:val="24"/>
        </w:rPr>
        <w:t>17.投标有效期</w:t>
      </w:r>
    </w:p>
    <w:p>
      <w:pPr>
        <w:spacing w:line="360" w:lineRule="auto"/>
        <w:ind w:firstLine="480" w:firstLineChars="200"/>
        <w:rPr>
          <w:rFonts w:hint="eastAsia" w:ascii="仿宋" w:hAnsi="仿宋" w:eastAsia="仿宋" w:cs="仿宋"/>
          <w:b/>
          <w:sz w:val="24"/>
          <w:szCs w:val="21"/>
        </w:rPr>
      </w:pPr>
      <w:r>
        <w:rPr>
          <w:rFonts w:hint="eastAsia" w:ascii="仿宋" w:hAnsi="仿宋" w:eastAsia="仿宋" w:cs="仿宋"/>
          <w:sz w:val="24"/>
          <w:szCs w:val="20"/>
        </w:rPr>
        <w:t>17.1投标有效期为从提交投标文件的截止之日起90天。▲</w:t>
      </w:r>
      <w:r>
        <w:rPr>
          <w:rFonts w:hint="eastAsia" w:ascii="仿宋" w:hAnsi="仿宋" w:eastAsia="仿宋" w:cs="仿宋"/>
          <w:b/>
          <w:sz w:val="24"/>
          <w:szCs w:val="20"/>
        </w:rPr>
        <w:t>投标人的投标文件中承</w:t>
      </w:r>
      <w:r>
        <w:rPr>
          <w:rFonts w:hint="eastAsia" w:ascii="仿宋" w:hAnsi="仿宋" w:eastAsia="仿宋" w:cs="仿宋"/>
          <w:b/>
          <w:sz w:val="24"/>
          <w:szCs w:val="21"/>
        </w:rPr>
        <w:t>诺的投标有效期少于招标文件中载明的投标有效期的，投标无效。</w:t>
      </w:r>
    </w:p>
    <w:p>
      <w:pPr>
        <w:pStyle w:val="128"/>
        <w:spacing w:before="0"/>
        <w:ind w:firstLine="480"/>
        <w:rPr>
          <w:rFonts w:hint="eastAsia" w:ascii="仿宋" w:hAnsi="仿宋" w:eastAsia="仿宋" w:cs="仿宋"/>
        </w:rPr>
      </w:pPr>
      <w:r>
        <w:rPr>
          <w:rFonts w:hint="eastAsia" w:ascii="仿宋" w:hAnsi="仿宋" w:eastAsia="仿宋" w:cs="仿宋"/>
        </w:rPr>
        <w:t>17.2投标文件合格投递后，自投标截止日期起，在投标有效期内有效。</w:t>
      </w:r>
    </w:p>
    <w:p>
      <w:pPr>
        <w:pStyle w:val="128"/>
        <w:spacing w:before="0"/>
        <w:ind w:firstLine="480"/>
        <w:rPr>
          <w:rFonts w:hint="eastAsia" w:ascii="仿宋" w:hAnsi="仿宋" w:eastAsia="仿宋" w:cs="仿宋"/>
        </w:rPr>
      </w:pPr>
      <w:r>
        <w:rPr>
          <w:rFonts w:hint="eastAsia" w:ascii="仿宋" w:hAnsi="仿宋" w:eastAsia="仿宋" w:cs="仿宋"/>
        </w:rPr>
        <w:t>17.3在原定投标有效期满之前，如果出现特殊情况，</w:t>
      </w:r>
      <w:r>
        <w:rPr>
          <w:rFonts w:hint="eastAsia" w:ascii="仿宋" w:hAnsi="仿宋" w:eastAsia="仿宋" w:cs="仿宋"/>
          <w:lang w:eastAsia="zh-CN"/>
        </w:rPr>
        <w:t>采购代理机构</w:t>
      </w:r>
      <w:r>
        <w:rPr>
          <w:rFonts w:hint="eastAsia" w:ascii="仿宋" w:hAnsi="仿宋" w:eastAsia="仿宋" w:cs="仿宋"/>
        </w:rPr>
        <w:t>可以以书面形式通知投标人延长投标有效期。投标人同意延长的，不得要求或被允许修改其投标文件，投标人拒绝延长的，其投标无效。</w:t>
      </w:r>
    </w:p>
    <w:p>
      <w:pPr>
        <w:pStyle w:val="128"/>
        <w:spacing w:before="0"/>
        <w:ind w:firstLine="643"/>
        <w:rPr>
          <w:rFonts w:hint="eastAsia" w:ascii="仿宋" w:hAnsi="仿宋" w:eastAsia="仿宋" w:cs="仿宋"/>
          <w:b/>
          <w:sz w:val="32"/>
        </w:rPr>
      </w:pPr>
    </w:p>
    <w:p>
      <w:pPr>
        <w:pStyle w:val="128"/>
        <w:spacing w:before="0"/>
        <w:ind w:firstLine="1928" w:firstLineChars="600"/>
        <w:rPr>
          <w:rFonts w:hint="eastAsia" w:ascii="仿宋" w:hAnsi="仿宋" w:eastAsia="仿宋" w:cs="仿宋"/>
          <w:b/>
          <w:sz w:val="32"/>
        </w:rPr>
      </w:pPr>
      <w:r>
        <w:rPr>
          <w:rFonts w:hint="eastAsia" w:ascii="仿宋" w:hAnsi="仿宋" w:eastAsia="仿宋" w:cs="仿宋"/>
          <w:b/>
          <w:sz w:val="32"/>
        </w:rPr>
        <w:t>四、开标、资格审查与信用信息查询</w:t>
      </w:r>
    </w:p>
    <w:p>
      <w:pPr>
        <w:pStyle w:val="554"/>
        <w:spacing w:before="0" w:line="360" w:lineRule="auto"/>
        <w:ind w:left="0" w:firstLine="241" w:firstLineChars="100"/>
        <w:contextualSpacing/>
        <w:rPr>
          <w:rFonts w:hint="eastAsia" w:ascii="仿宋" w:hAnsi="仿宋" w:eastAsia="仿宋" w:cs="仿宋"/>
          <w:sz w:val="24"/>
        </w:rPr>
      </w:pPr>
      <w:r>
        <w:rPr>
          <w:rFonts w:hint="eastAsia" w:ascii="仿宋" w:hAnsi="仿宋" w:eastAsia="仿宋" w:cs="仿宋"/>
          <w:b/>
          <w:sz w:val="24"/>
          <w:szCs w:val="24"/>
        </w:rPr>
        <w:t>18.开标</w:t>
      </w:r>
      <w:r>
        <w:rPr>
          <w:rFonts w:hint="eastAsia" w:ascii="仿宋" w:hAnsi="仿宋" w:eastAsia="仿宋" w:cs="仿宋"/>
          <w:sz w:val="24"/>
        </w:rPr>
        <w:t xml:space="preserve"> </w:t>
      </w:r>
    </w:p>
    <w:p>
      <w:pPr>
        <w:pStyle w:val="554"/>
        <w:spacing w:before="0" w:line="360" w:lineRule="auto"/>
        <w:ind w:left="0" w:firstLine="480" w:firstLineChars="200"/>
        <w:contextualSpacing/>
        <w:rPr>
          <w:rFonts w:hint="eastAsia" w:ascii="仿宋" w:hAnsi="仿宋" w:eastAsia="仿宋" w:cs="仿宋"/>
          <w:sz w:val="24"/>
        </w:rPr>
      </w:pPr>
      <w:r>
        <w:rPr>
          <w:rFonts w:hint="eastAsia" w:ascii="仿宋" w:hAnsi="仿宋" w:eastAsia="仿宋" w:cs="仿宋"/>
          <w:sz w:val="24"/>
        </w:rPr>
        <w:t>18.1</w:t>
      </w:r>
      <w:r>
        <w:rPr>
          <w:rFonts w:hint="eastAsia" w:ascii="仿宋" w:hAnsi="仿宋" w:eastAsia="仿宋" w:cs="仿宋"/>
          <w:sz w:val="24"/>
          <w:lang w:eastAsia="zh-CN"/>
        </w:rPr>
        <w:t>采购代理机构</w:t>
      </w:r>
      <w:r>
        <w:rPr>
          <w:rFonts w:hint="eastAsia" w:ascii="仿宋" w:hAnsi="仿宋" w:eastAsia="仿宋" w:cs="仿宋"/>
          <w:sz w:val="24"/>
        </w:rPr>
        <w:t>按照招标文件规定的时间通过电子交易平台组织开标，所有投标人均应当准时在线参加。投标人不足3家的，不得开标。</w:t>
      </w:r>
    </w:p>
    <w:p>
      <w:pPr>
        <w:pStyle w:val="554"/>
        <w:spacing w:before="0" w:line="360" w:lineRule="auto"/>
        <w:ind w:left="0" w:firstLine="240" w:firstLineChars="100"/>
        <w:contextualSpacing/>
        <w:rPr>
          <w:rFonts w:hint="eastAsia" w:ascii="仿宋" w:hAnsi="仿宋" w:eastAsia="仿宋" w:cs="仿宋"/>
          <w:sz w:val="24"/>
        </w:rPr>
      </w:pPr>
      <w:r>
        <w:rPr>
          <w:rFonts w:hint="eastAsia" w:ascii="仿宋" w:hAnsi="仿宋" w:eastAsia="仿宋" w:cs="仿宋"/>
          <w:sz w:val="24"/>
        </w:rPr>
        <w:t>　18.2开标时，电子交易平台按开标时间自动提取所有投标文件。</w:t>
      </w:r>
      <w:r>
        <w:rPr>
          <w:rFonts w:hint="eastAsia" w:ascii="仿宋" w:hAnsi="仿宋" w:eastAsia="仿宋" w:cs="仿宋"/>
          <w:sz w:val="24"/>
          <w:lang w:eastAsia="zh-CN"/>
        </w:rPr>
        <w:t>采购代理机构</w:t>
      </w:r>
      <w:r>
        <w:rPr>
          <w:rFonts w:hint="eastAsia" w:ascii="仿宋" w:hAnsi="仿宋" w:eastAsia="仿宋" w:cs="仿宋"/>
          <w:sz w:val="24"/>
        </w:rPr>
        <w:t>依托电子交易平台发起开始解密指令，投标人按照平台提示和招标文件的规定在半小时内完成在线解密。</w:t>
      </w:r>
    </w:p>
    <w:p>
      <w:pPr>
        <w:pStyle w:val="554"/>
        <w:spacing w:before="0" w:line="360" w:lineRule="auto"/>
        <w:ind w:left="0" w:firstLine="240" w:firstLineChars="100"/>
        <w:contextualSpacing/>
        <w:rPr>
          <w:rFonts w:hint="eastAsia" w:ascii="仿宋" w:hAnsi="仿宋" w:eastAsia="仿宋" w:cs="仿宋"/>
          <w:b/>
          <w:sz w:val="24"/>
        </w:rPr>
      </w:pPr>
      <w:r>
        <w:rPr>
          <w:rFonts w:hint="eastAsia" w:ascii="仿宋" w:hAnsi="仿宋" w:eastAsia="仿宋" w:cs="仿宋"/>
          <w:sz w:val="24"/>
        </w:rPr>
        <w:t>　18.3</w:t>
      </w:r>
      <w:r>
        <w:rPr>
          <w:rFonts w:hint="eastAsia" w:ascii="仿宋" w:hAnsi="仿宋" w:eastAsia="仿宋" w:cs="仿宋"/>
          <w:b/>
          <w:sz w:val="24"/>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hint="eastAsia" w:ascii="仿宋" w:hAnsi="仿宋" w:eastAsia="仿宋" w:cs="仿宋"/>
          <w:b/>
          <w:sz w:val="24"/>
          <w:szCs w:val="20"/>
        </w:rPr>
      </w:pPr>
      <w:r>
        <w:rPr>
          <w:rFonts w:hint="eastAsia" w:ascii="仿宋" w:hAnsi="仿宋" w:eastAsia="仿宋" w:cs="仿宋"/>
          <w:b/>
          <w:sz w:val="24"/>
          <w:szCs w:val="20"/>
        </w:rPr>
        <w:t>　19、资格审查</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kern w:val="0"/>
          <w:sz w:val="24"/>
        </w:rPr>
        <w:t>19.</w:t>
      </w:r>
      <w:r>
        <w:rPr>
          <w:rFonts w:hint="eastAsia" w:ascii="仿宋" w:hAnsi="仿宋" w:eastAsia="仿宋" w:cs="仿宋"/>
          <w:kern w:val="0"/>
          <w:sz w:val="24"/>
          <w:lang w:val="en-US" w:eastAsia="zh-CN"/>
        </w:rPr>
        <w:t>1</w:t>
      </w:r>
      <w:r>
        <w:rPr>
          <w:rFonts w:hint="eastAsia" w:ascii="仿宋" w:hAnsi="仿宋" w:eastAsia="仿宋" w:cs="仿宋"/>
          <w:sz w:val="24"/>
        </w:rPr>
        <w:t>采购人或</w:t>
      </w:r>
      <w:r>
        <w:rPr>
          <w:rFonts w:hint="eastAsia" w:ascii="仿宋" w:hAnsi="仿宋" w:eastAsia="仿宋" w:cs="仿宋"/>
          <w:sz w:val="24"/>
          <w:lang w:eastAsia="zh-CN"/>
        </w:rPr>
        <w:t>采购代理机构</w:t>
      </w:r>
      <w:r>
        <w:rPr>
          <w:rFonts w:hint="eastAsia" w:ascii="仿宋" w:hAnsi="仿宋" w:eastAsia="仿宋" w:cs="仿宋"/>
          <w:sz w:val="24"/>
        </w:rPr>
        <w:t>依据法律法规和招标文件的规定，对投标人的资格进行审查。</w:t>
      </w:r>
    </w:p>
    <w:p>
      <w:pPr>
        <w:pStyle w:val="128"/>
        <w:spacing w:before="0"/>
        <w:ind w:firstLine="480"/>
        <w:rPr>
          <w:rFonts w:hint="eastAsia" w:ascii="仿宋" w:hAnsi="仿宋" w:eastAsia="仿宋" w:cs="仿宋"/>
        </w:rPr>
      </w:pPr>
      <w:r>
        <w:rPr>
          <w:rFonts w:hint="eastAsia" w:ascii="仿宋" w:hAnsi="仿宋" w:eastAsia="仿宋" w:cs="仿宋"/>
          <w:kern w:val="0"/>
          <w:szCs w:val="24"/>
        </w:rPr>
        <w:t>19.</w:t>
      </w:r>
      <w:r>
        <w:rPr>
          <w:rFonts w:hint="eastAsia" w:ascii="仿宋" w:hAnsi="仿宋" w:eastAsia="仿宋" w:cs="仿宋"/>
          <w:kern w:val="0"/>
          <w:szCs w:val="24"/>
          <w:lang w:val="en-US" w:eastAsia="zh-CN"/>
        </w:rPr>
        <w:t>2</w:t>
      </w:r>
      <w:r>
        <w:rPr>
          <w:rFonts w:hint="eastAsia" w:ascii="仿宋" w:hAnsi="仿宋" w:eastAsia="仿宋" w:cs="仿宋"/>
          <w:kern w:val="0"/>
          <w:szCs w:val="24"/>
        </w:rPr>
        <w:t>投标人未按照招标文件要求提供与</w:t>
      </w:r>
      <w:r>
        <w:rPr>
          <w:rFonts w:hint="eastAsia" w:ascii="仿宋" w:hAnsi="仿宋" w:eastAsia="仿宋" w:cs="仿宋"/>
        </w:rPr>
        <w:t>资格条件相应的</w:t>
      </w:r>
      <w:r>
        <w:rPr>
          <w:rFonts w:hint="eastAsia" w:ascii="仿宋" w:hAnsi="仿宋" w:eastAsia="仿宋" w:cs="仿宋"/>
          <w:kern w:val="0"/>
          <w:szCs w:val="24"/>
        </w:rPr>
        <w:t>有效资格证明材料的，视为</w:t>
      </w:r>
      <w:r>
        <w:rPr>
          <w:rFonts w:hint="eastAsia" w:ascii="仿宋" w:hAnsi="仿宋" w:eastAsia="仿宋" w:cs="仿宋"/>
        </w:rPr>
        <w:t>投标人不具备招标文件中规定的资格要求，其投标无效。</w:t>
      </w:r>
    </w:p>
    <w:p>
      <w:pPr>
        <w:pStyle w:val="128"/>
        <w:spacing w:before="0"/>
        <w:ind w:firstLine="480"/>
        <w:rPr>
          <w:rFonts w:hint="eastAsia" w:ascii="仿宋" w:hAnsi="仿宋" w:eastAsia="仿宋" w:cs="仿宋"/>
        </w:rPr>
      </w:pPr>
      <w:r>
        <w:rPr>
          <w:rFonts w:hint="eastAsia" w:ascii="仿宋" w:hAnsi="仿宋" w:eastAsia="仿宋" w:cs="仿宋"/>
          <w:kern w:val="0"/>
          <w:szCs w:val="24"/>
        </w:rPr>
        <w:t>19.</w:t>
      </w:r>
      <w:r>
        <w:rPr>
          <w:rFonts w:hint="eastAsia" w:ascii="仿宋" w:hAnsi="仿宋" w:eastAsia="仿宋" w:cs="仿宋"/>
          <w:lang w:val="en-US" w:eastAsia="zh-CN"/>
        </w:rPr>
        <w:t>3</w:t>
      </w:r>
      <w:r>
        <w:rPr>
          <w:rFonts w:hint="eastAsia" w:ascii="仿宋" w:hAnsi="仿宋" w:eastAsia="仿宋" w:cs="仿宋"/>
        </w:rPr>
        <w:t>对未通过资格审查的投标人，采购人或</w:t>
      </w:r>
      <w:r>
        <w:rPr>
          <w:rFonts w:hint="eastAsia" w:ascii="仿宋" w:hAnsi="仿宋" w:eastAsia="仿宋" w:cs="仿宋"/>
          <w:lang w:eastAsia="zh-CN"/>
        </w:rPr>
        <w:t>采购代理机构</w:t>
      </w:r>
      <w:r>
        <w:rPr>
          <w:rFonts w:hint="eastAsia" w:ascii="仿宋" w:hAnsi="仿宋" w:eastAsia="仿宋" w:cs="仿宋"/>
        </w:rPr>
        <w:t>告知其未通过的原因。</w:t>
      </w:r>
    </w:p>
    <w:p>
      <w:pPr>
        <w:pStyle w:val="128"/>
        <w:spacing w:before="0"/>
        <w:ind w:firstLine="480"/>
        <w:rPr>
          <w:rFonts w:hint="eastAsia" w:ascii="仿宋" w:hAnsi="仿宋" w:eastAsia="仿宋" w:cs="仿宋"/>
        </w:rPr>
      </w:pPr>
      <w:r>
        <w:rPr>
          <w:rFonts w:hint="eastAsia" w:ascii="仿宋" w:hAnsi="仿宋" w:eastAsia="仿宋" w:cs="仿宋"/>
          <w:kern w:val="0"/>
          <w:szCs w:val="24"/>
        </w:rPr>
        <w:t>19.</w:t>
      </w:r>
      <w:r>
        <w:rPr>
          <w:rFonts w:hint="eastAsia" w:ascii="仿宋" w:hAnsi="仿宋" w:eastAsia="仿宋" w:cs="仿宋"/>
          <w:lang w:val="en-US" w:eastAsia="zh-CN"/>
        </w:rPr>
        <w:t>4</w:t>
      </w:r>
      <w:r>
        <w:rPr>
          <w:rFonts w:hint="eastAsia" w:ascii="仿宋" w:hAnsi="仿宋" w:eastAsia="仿宋" w:cs="仿宋"/>
        </w:rPr>
        <w:t>合格投标人不足3家的，不再评标。</w:t>
      </w:r>
    </w:p>
    <w:p>
      <w:pPr>
        <w:pStyle w:val="128"/>
        <w:spacing w:before="0"/>
        <w:ind w:firstLine="0" w:firstLineChars="0"/>
        <w:rPr>
          <w:rFonts w:hint="eastAsia" w:ascii="仿宋" w:hAnsi="仿宋" w:eastAsia="仿宋" w:cs="仿宋"/>
          <w:b/>
          <w:szCs w:val="24"/>
        </w:rPr>
      </w:pPr>
      <w:r>
        <w:rPr>
          <w:rFonts w:hint="eastAsia" w:ascii="仿宋" w:hAnsi="仿宋" w:eastAsia="仿宋" w:cs="仿宋"/>
          <w:b/>
          <w:szCs w:val="24"/>
        </w:rPr>
        <w:t>20、信用信息查询</w:t>
      </w:r>
    </w:p>
    <w:p>
      <w:pPr>
        <w:pStyle w:val="128"/>
        <w:spacing w:before="0"/>
        <w:ind w:firstLine="495" w:firstLineChars="0"/>
        <w:rPr>
          <w:rFonts w:hint="eastAsia" w:ascii="仿宋" w:hAnsi="仿宋" w:eastAsia="仿宋" w:cs="仿宋"/>
          <w:kern w:val="0"/>
          <w:szCs w:val="24"/>
        </w:rPr>
      </w:pPr>
      <w:r>
        <w:rPr>
          <w:rFonts w:hint="eastAsia" w:ascii="仿宋" w:hAnsi="仿宋" w:eastAsia="仿宋" w:cs="仿宋"/>
          <w:kern w:val="0"/>
          <w:szCs w:val="24"/>
        </w:rPr>
        <w:t>20.1信用信息查询渠道及截止时间：</w:t>
      </w:r>
      <w:r>
        <w:rPr>
          <w:rFonts w:hint="eastAsia" w:ascii="仿宋" w:hAnsi="仿宋" w:eastAsia="仿宋" w:cs="仿宋"/>
          <w:kern w:val="0"/>
          <w:szCs w:val="24"/>
          <w:lang w:eastAsia="zh-CN"/>
        </w:rPr>
        <w:t>采购代理机构</w:t>
      </w:r>
      <w:r>
        <w:rPr>
          <w:rFonts w:hint="eastAsia" w:ascii="仿宋" w:hAnsi="仿宋" w:eastAsia="仿宋" w:cs="仿宋"/>
          <w:kern w:val="0"/>
          <w:szCs w:val="24"/>
        </w:rPr>
        <w:t>将在资格审查时通过“信用中国”网站(www.creditchina.gov.cn)、中国政府采购网(www.ccgp.gov.cn)渠道查询投标人接受资格时的信用记录。</w:t>
      </w:r>
    </w:p>
    <w:p>
      <w:pPr>
        <w:pStyle w:val="128"/>
        <w:spacing w:before="0"/>
        <w:ind w:firstLine="495" w:firstLineChars="0"/>
        <w:rPr>
          <w:rFonts w:hint="eastAsia" w:ascii="仿宋" w:hAnsi="仿宋" w:eastAsia="仿宋" w:cs="仿宋"/>
          <w:kern w:val="0"/>
          <w:szCs w:val="24"/>
        </w:rPr>
      </w:pPr>
      <w:r>
        <w:rPr>
          <w:rFonts w:hint="eastAsia" w:ascii="仿宋" w:hAnsi="仿宋" w:eastAsia="仿宋" w:cs="仿宋"/>
          <w:kern w:val="0"/>
          <w:szCs w:val="24"/>
        </w:rPr>
        <w:t>20.2信用信息查询记录和证据留存的具体方式：现场查询的投标人的信用记录、查询结果经确认后将与采购文件一起存档。</w:t>
      </w:r>
    </w:p>
    <w:p>
      <w:pPr>
        <w:pStyle w:val="128"/>
        <w:spacing w:before="0"/>
        <w:ind w:firstLine="495" w:firstLineChars="0"/>
        <w:rPr>
          <w:rFonts w:hint="eastAsia" w:ascii="仿宋" w:hAnsi="仿宋" w:eastAsia="仿宋" w:cs="仿宋"/>
          <w:kern w:val="0"/>
          <w:szCs w:val="24"/>
        </w:rPr>
      </w:pPr>
      <w:r>
        <w:rPr>
          <w:rFonts w:hint="eastAsia" w:ascii="仿宋" w:hAnsi="仿宋" w:eastAsia="仿宋" w:cs="仿宋"/>
          <w:kern w:val="0"/>
          <w:szCs w:val="24"/>
        </w:rPr>
        <w:t>20.3信用信息的使用规则：经查询列入失信被执行人名单、重大税收违法案件当事人名单、政府采购严重违法失信行为记录名单的投标人将被拒绝参与政府采购活动。</w:t>
      </w:r>
    </w:p>
    <w:p>
      <w:pPr>
        <w:pStyle w:val="128"/>
        <w:spacing w:before="0"/>
        <w:ind w:firstLine="480"/>
        <w:rPr>
          <w:rFonts w:hint="eastAsia" w:ascii="仿宋" w:hAnsi="仿宋" w:eastAsia="仿宋" w:cs="仿宋"/>
        </w:rPr>
      </w:pPr>
      <w:r>
        <w:rPr>
          <w:rFonts w:hint="eastAsia" w:ascii="仿宋" w:hAnsi="仿宋" w:eastAsia="仿宋" w:cs="仿宋"/>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仿宋" w:hAnsi="仿宋" w:eastAsia="仿宋" w:cs="仿宋"/>
        </w:rPr>
        <w:t>。</w:t>
      </w:r>
    </w:p>
    <w:p>
      <w:pPr>
        <w:pStyle w:val="128"/>
        <w:spacing w:before="0"/>
        <w:ind w:firstLine="0" w:firstLineChars="0"/>
        <w:rPr>
          <w:rFonts w:hint="eastAsia" w:ascii="仿宋" w:hAnsi="仿宋" w:eastAsia="仿宋" w:cs="仿宋"/>
          <w:kern w:val="0"/>
          <w:szCs w:val="24"/>
        </w:rPr>
      </w:pPr>
    </w:p>
    <w:p>
      <w:pPr>
        <w:snapToGrid w:val="0"/>
        <w:spacing w:line="360" w:lineRule="auto"/>
        <w:jc w:val="center"/>
        <w:outlineLvl w:val="0"/>
        <w:rPr>
          <w:rFonts w:hint="eastAsia" w:ascii="仿宋" w:hAnsi="仿宋" w:eastAsia="仿宋" w:cs="仿宋"/>
          <w:b/>
          <w:sz w:val="36"/>
          <w:szCs w:val="36"/>
        </w:rPr>
      </w:pPr>
      <w:r>
        <w:rPr>
          <w:rFonts w:hint="eastAsia" w:ascii="仿宋" w:hAnsi="仿宋" w:eastAsia="仿宋" w:cs="仿宋"/>
          <w:b/>
          <w:sz w:val="36"/>
          <w:szCs w:val="36"/>
        </w:rPr>
        <w:t>五、评标</w:t>
      </w:r>
    </w:p>
    <w:p>
      <w:pPr>
        <w:spacing w:line="360" w:lineRule="auto"/>
        <w:rPr>
          <w:rFonts w:hint="eastAsia" w:ascii="仿宋" w:hAnsi="仿宋" w:eastAsia="仿宋" w:cs="仿宋"/>
          <w:b/>
          <w:sz w:val="24"/>
        </w:rPr>
      </w:pPr>
      <w:bookmarkStart w:id="13" w:name="_Toc91899903"/>
      <w:r>
        <w:rPr>
          <w:rFonts w:hint="eastAsia" w:ascii="仿宋" w:hAnsi="仿宋" w:eastAsia="仿宋" w:cs="仿宋"/>
          <w:b/>
          <w:sz w:val="24"/>
        </w:rPr>
        <w:t>21.</w:t>
      </w:r>
      <w:r>
        <w:rPr>
          <w:rFonts w:hint="eastAsia" w:ascii="仿宋" w:hAnsi="仿宋" w:eastAsia="仿宋" w:cs="仿宋"/>
        </w:rPr>
        <w:t xml:space="preserve"> </w:t>
      </w:r>
      <w:r>
        <w:rPr>
          <w:rFonts w:hint="eastAsia" w:ascii="仿宋" w:hAnsi="仿宋" w:eastAsia="仿宋" w:cs="仿宋"/>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仿宋" w:hAnsi="仿宋" w:eastAsia="仿宋" w:cs="仿宋"/>
          <w:b/>
          <w:sz w:val="24"/>
        </w:rPr>
        <w:t>详见招标文件第四部分评标办法。</w:t>
      </w:r>
    </w:p>
    <w:p>
      <w:pPr>
        <w:spacing w:line="360" w:lineRule="auto"/>
        <w:rPr>
          <w:rFonts w:hint="eastAsia" w:ascii="仿宋" w:hAnsi="仿宋" w:eastAsia="仿宋" w:cs="仿宋"/>
          <w:b/>
          <w:sz w:val="24"/>
        </w:rPr>
      </w:pPr>
    </w:p>
    <w:p>
      <w:pPr>
        <w:snapToGrid w:val="0"/>
        <w:spacing w:line="360" w:lineRule="auto"/>
        <w:jc w:val="center"/>
        <w:outlineLvl w:val="0"/>
        <w:rPr>
          <w:rFonts w:hint="eastAsia" w:ascii="仿宋" w:hAnsi="仿宋" w:eastAsia="仿宋" w:cs="仿宋"/>
          <w:b/>
          <w:sz w:val="36"/>
          <w:szCs w:val="36"/>
        </w:rPr>
      </w:pPr>
      <w:r>
        <w:rPr>
          <w:rFonts w:hint="eastAsia" w:ascii="仿宋" w:hAnsi="仿宋" w:eastAsia="仿宋" w:cs="仿宋"/>
          <w:b/>
          <w:sz w:val="36"/>
          <w:szCs w:val="36"/>
        </w:rPr>
        <w:t>六、定 标</w:t>
      </w:r>
    </w:p>
    <w:p>
      <w:pPr>
        <w:pStyle w:val="25"/>
        <w:spacing w:line="360" w:lineRule="auto"/>
        <w:ind w:left="479" w:hanging="479" w:hangingChars="199"/>
        <w:rPr>
          <w:rFonts w:hint="eastAsia" w:ascii="仿宋" w:hAnsi="仿宋" w:eastAsia="仿宋" w:cs="仿宋"/>
          <w:b/>
        </w:rPr>
      </w:pPr>
      <w:r>
        <w:rPr>
          <w:rFonts w:hint="eastAsia" w:ascii="仿宋" w:hAnsi="仿宋" w:eastAsia="仿宋" w:cs="仿宋"/>
          <w:b/>
        </w:rPr>
        <w:t>22. 确定中标供应商</w:t>
      </w:r>
    </w:p>
    <w:p>
      <w:pPr>
        <w:pStyle w:val="128"/>
        <w:snapToGrid w:val="0"/>
        <w:spacing w:before="0"/>
        <w:ind w:firstLine="480"/>
        <w:rPr>
          <w:rFonts w:hint="eastAsia" w:ascii="仿宋" w:hAnsi="仿宋" w:eastAsia="仿宋" w:cs="仿宋"/>
          <w:b/>
          <w:szCs w:val="24"/>
        </w:rPr>
      </w:pPr>
      <w:r>
        <w:rPr>
          <w:rFonts w:hint="eastAsia" w:ascii="仿宋" w:hAnsi="仿宋" w:eastAsia="仿宋" w:cs="仿宋"/>
          <w:szCs w:val="24"/>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中标、成交通知书和中标、成交结果公告应当在规定时间内同时发出。</w:t>
      </w:r>
    </w:p>
    <w:p>
      <w:pPr>
        <w:pStyle w:val="128"/>
        <w:snapToGrid w:val="0"/>
        <w:spacing w:before="0"/>
        <w:ind w:firstLine="0" w:firstLineChars="0"/>
        <w:rPr>
          <w:rFonts w:hint="eastAsia" w:ascii="仿宋" w:hAnsi="仿宋" w:eastAsia="仿宋" w:cs="仿宋"/>
          <w:b/>
          <w:szCs w:val="24"/>
        </w:rPr>
      </w:pPr>
      <w:r>
        <w:rPr>
          <w:rFonts w:hint="eastAsia" w:ascii="仿宋" w:hAnsi="仿宋" w:eastAsia="仿宋" w:cs="仿宋"/>
          <w:b/>
          <w:szCs w:val="24"/>
        </w:rPr>
        <w:t>23. 中标通知与中标结果公告</w:t>
      </w:r>
    </w:p>
    <w:p>
      <w:pPr>
        <w:widowControl/>
        <w:shd w:val="clear" w:color="auto" w:fill="FFFFFF"/>
        <w:spacing w:line="360" w:lineRule="auto"/>
        <w:ind w:firstLine="480"/>
        <w:jc w:val="left"/>
        <w:rPr>
          <w:rFonts w:hint="eastAsia" w:ascii="仿宋" w:hAnsi="仿宋" w:eastAsia="仿宋" w:cs="仿宋"/>
          <w:sz w:val="24"/>
        </w:rPr>
      </w:pPr>
      <w:r>
        <w:rPr>
          <w:rFonts w:hint="eastAsia" w:ascii="仿宋" w:hAnsi="仿宋" w:eastAsia="仿宋" w:cs="仿宋"/>
          <w:sz w:val="24"/>
        </w:rPr>
        <w:t>23.1自中标人确定之日起2个工作日内，</w:t>
      </w:r>
      <w:r>
        <w:rPr>
          <w:rFonts w:hint="eastAsia" w:ascii="仿宋" w:hAnsi="仿宋" w:eastAsia="仿宋" w:cs="仿宋"/>
          <w:sz w:val="24"/>
          <w:lang w:eastAsia="zh-CN"/>
        </w:rPr>
        <w:t>采购代理机构</w:t>
      </w:r>
      <w:r>
        <w:rPr>
          <w:rFonts w:hint="eastAsia" w:ascii="仿宋" w:hAnsi="仿宋" w:eastAsia="仿宋" w:cs="仿宋"/>
          <w:sz w:val="24"/>
        </w:rPr>
        <w:t>通过电子交易平台向中标人发出中标通知书，同时编制发布采购结果公告。</w:t>
      </w:r>
      <w:r>
        <w:rPr>
          <w:rFonts w:hint="eastAsia" w:ascii="仿宋" w:hAnsi="仿宋" w:eastAsia="仿宋" w:cs="仿宋"/>
          <w:sz w:val="24"/>
          <w:lang w:eastAsia="zh-CN"/>
        </w:rPr>
        <w:t>采购代理机构</w:t>
      </w:r>
      <w:r>
        <w:rPr>
          <w:rFonts w:hint="eastAsia" w:ascii="仿宋" w:hAnsi="仿宋" w:eastAsia="仿宋" w:cs="仿宋"/>
          <w:sz w:val="24"/>
        </w:rPr>
        <w:t>也可以以纸质形式进行中标通知。</w:t>
      </w:r>
    </w:p>
    <w:p>
      <w:pPr>
        <w:widowControl/>
        <w:shd w:val="clear" w:color="auto" w:fill="FFFFFF"/>
        <w:spacing w:line="360" w:lineRule="auto"/>
        <w:ind w:firstLine="480"/>
        <w:jc w:val="left"/>
        <w:rPr>
          <w:rFonts w:hint="eastAsia" w:ascii="仿宋" w:hAnsi="仿宋" w:eastAsia="仿宋" w:cs="仿宋"/>
          <w:sz w:val="24"/>
        </w:rPr>
      </w:pPr>
      <w:r>
        <w:rPr>
          <w:rFonts w:hint="eastAsia" w:ascii="仿宋" w:hAnsi="仿宋" w:eastAsia="仿宋" w:cs="仿宋"/>
          <w:sz w:val="24"/>
        </w:rPr>
        <w:t>23.2中标结果公告内容包括采购人及其委托的</w:t>
      </w:r>
      <w:r>
        <w:rPr>
          <w:rFonts w:hint="eastAsia" w:ascii="仿宋" w:hAnsi="仿宋" w:eastAsia="仿宋" w:cs="仿宋"/>
          <w:sz w:val="24"/>
          <w:lang w:eastAsia="zh-CN"/>
        </w:rPr>
        <w:t>采购代理机构</w:t>
      </w:r>
      <w:r>
        <w:rPr>
          <w:rFonts w:hint="eastAsia" w:ascii="仿宋" w:hAnsi="仿宋" w:eastAsia="仿宋" w:cs="仿宋"/>
          <w:sz w:val="24"/>
        </w:rPr>
        <w:t>的名称、地址、联系方式，项目名称和项目编号，中标人名称、地址和中标金额，主要中标标的的名称、规格型号、数量、单价、服务要求，开标记录、</w:t>
      </w:r>
      <w:bookmarkStart w:id="14" w:name="_Hlk101184471"/>
      <w:r>
        <w:rPr>
          <w:rFonts w:hint="eastAsia" w:ascii="仿宋" w:hAnsi="仿宋" w:eastAsia="仿宋" w:cs="仿宋"/>
          <w:sz w:val="24"/>
        </w:rPr>
        <w:t>资格审查情况、评审专家抽取规则、符合性审查情况、</w:t>
      </w:r>
      <w:bookmarkEnd w:id="14"/>
      <w:r>
        <w:rPr>
          <w:rFonts w:hint="eastAsia" w:ascii="仿宋" w:hAnsi="仿宋" w:eastAsia="仿宋" w:cs="仿宋"/>
          <w:sz w:val="24"/>
        </w:rPr>
        <w:t>未中标情况说明、中标公告期限以及评审专家名单、评分汇总及明细。</w:t>
      </w:r>
    </w:p>
    <w:p>
      <w:pPr>
        <w:widowControl/>
        <w:shd w:val="clear" w:color="auto" w:fill="FFFFFF"/>
        <w:spacing w:line="360" w:lineRule="auto"/>
        <w:ind w:firstLine="480"/>
        <w:jc w:val="left"/>
        <w:rPr>
          <w:rFonts w:hint="eastAsia" w:ascii="仿宋" w:hAnsi="仿宋" w:eastAsia="仿宋" w:cs="仿宋"/>
          <w:sz w:val="24"/>
        </w:rPr>
      </w:pPr>
      <w:r>
        <w:rPr>
          <w:rFonts w:hint="eastAsia" w:ascii="仿宋" w:hAnsi="仿宋" w:eastAsia="仿宋" w:cs="仿宋"/>
          <w:sz w:val="24"/>
        </w:rPr>
        <w:t>23.3公告期限为1个工作日。</w:t>
      </w:r>
    </w:p>
    <w:p>
      <w:pPr>
        <w:snapToGrid w:val="0"/>
        <w:spacing w:line="360" w:lineRule="auto"/>
        <w:ind w:left="120" w:leftChars="57" w:firstLine="482" w:firstLineChars="150"/>
        <w:jc w:val="center"/>
        <w:rPr>
          <w:rFonts w:hint="eastAsia" w:ascii="仿宋" w:hAnsi="仿宋" w:eastAsia="仿宋" w:cs="仿宋"/>
          <w:b/>
          <w:sz w:val="32"/>
        </w:rPr>
      </w:pPr>
    </w:p>
    <w:p>
      <w:pPr>
        <w:snapToGrid w:val="0"/>
        <w:spacing w:line="360" w:lineRule="auto"/>
        <w:ind w:left="120" w:leftChars="57" w:firstLine="482" w:firstLineChars="150"/>
        <w:jc w:val="center"/>
        <w:rPr>
          <w:rFonts w:hint="eastAsia" w:ascii="仿宋" w:hAnsi="仿宋" w:eastAsia="仿宋" w:cs="仿宋"/>
          <w:b/>
          <w:sz w:val="32"/>
        </w:rPr>
      </w:pPr>
      <w:r>
        <w:rPr>
          <w:rFonts w:hint="eastAsia" w:ascii="仿宋" w:hAnsi="仿宋" w:eastAsia="仿宋" w:cs="仿宋"/>
          <w:b/>
          <w:sz w:val="32"/>
        </w:rPr>
        <w:t>七、合同授予</w:t>
      </w:r>
    </w:p>
    <w:p>
      <w:pPr>
        <w:pStyle w:val="25"/>
        <w:spacing w:line="360" w:lineRule="auto"/>
        <w:ind w:left="479" w:hanging="479" w:hangingChars="199"/>
        <w:rPr>
          <w:rFonts w:hint="eastAsia" w:ascii="仿宋" w:hAnsi="仿宋" w:eastAsia="仿宋" w:cs="仿宋"/>
          <w:b/>
        </w:rPr>
      </w:pPr>
      <w:r>
        <w:rPr>
          <w:rFonts w:hint="eastAsia" w:ascii="仿宋" w:hAnsi="仿宋" w:eastAsia="仿宋" w:cs="仿宋"/>
          <w:b/>
        </w:rPr>
        <w:t xml:space="preserve">24. </w:t>
      </w:r>
      <w:r>
        <w:rPr>
          <w:rFonts w:hint="eastAsia" w:ascii="仿宋" w:hAnsi="仿宋" w:eastAsia="仿宋" w:cs="仿宋"/>
        </w:rPr>
        <w:t>合同主要条款详见第五部分拟签订的合同文本。</w:t>
      </w:r>
    </w:p>
    <w:p>
      <w:pPr>
        <w:pStyle w:val="25"/>
        <w:spacing w:line="360" w:lineRule="auto"/>
        <w:ind w:left="479" w:hanging="479" w:hangingChars="199"/>
        <w:rPr>
          <w:rFonts w:hint="eastAsia" w:ascii="仿宋" w:hAnsi="仿宋" w:eastAsia="仿宋" w:cs="仿宋"/>
          <w:b/>
        </w:rPr>
      </w:pPr>
      <w:r>
        <w:rPr>
          <w:rFonts w:hint="eastAsia" w:ascii="仿宋" w:hAnsi="仿宋" w:eastAsia="仿宋" w:cs="仿宋"/>
          <w:b/>
        </w:rPr>
        <w:t>25. 合同的签订</w:t>
      </w:r>
    </w:p>
    <w:p>
      <w:pPr>
        <w:widowControl/>
        <w:shd w:val="clear" w:color="auto" w:fill="FFFFFF"/>
        <w:spacing w:line="360" w:lineRule="auto"/>
        <w:ind w:firstLine="480"/>
        <w:jc w:val="left"/>
        <w:rPr>
          <w:rFonts w:hint="eastAsia" w:ascii="仿宋" w:hAnsi="仿宋" w:eastAsia="仿宋" w:cs="仿宋"/>
          <w:kern w:val="0"/>
          <w:sz w:val="24"/>
        </w:rPr>
      </w:pPr>
      <w:r>
        <w:rPr>
          <w:rFonts w:hint="eastAsia" w:ascii="仿宋" w:hAnsi="仿宋" w:eastAsia="仿宋" w:cs="仿宋"/>
          <w:sz w:val="24"/>
        </w:rPr>
        <w:t>25.1</w:t>
      </w:r>
      <w:r>
        <w:rPr>
          <w:rFonts w:hint="eastAsia" w:ascii="仿宋" w:hAnsi="仿宋" w:eastAsia="仿宋" w:cs="仿宋"/>
          <w:kern w:val="0"/>
          <w:sz w:val="24"/>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pPr>
        <w:pStyle w:val="128"/>
        <w:snapToGrid w:val="0"/>
        <w:spacing w:before="0"/>
        <w:ind w:firstLine="480"/>
        <w:rPr>
          <w:rFonts w:hint="eastAsia" w:ascii="仿宋" w:hAnsi="仿宋" w:eastAsia="仿宋" w:cs="仿宋"/>
          <w:kern w:val="0"/>
        </w:rPr>
      </w:pPr>
      <w:r>
        <w:rPr>
          <w:rFonts w:hint="eastAsia" w:ascii="仿宋" w:hAnsi="仿宋" w:eastAsia="仿宋" w:cs="仿宋"/>
          <w:kern w:val="0"/>
          <w:lang w:val="zh-CN"/>
        </w:rPr>
        <w:t>25.2中标人按规定的日期、时间、地点，由法定代表人或其授权代表与采购人代表签订合同。如中标人为联合体的，由联合体成员各方法定代表人或其授权代表与采购人代表签订合同。</w:t>
      </w:r>
    </w:p>
    <w:p>
      <w:pPr>
        <w:pStyle w:val="128"/>
        <w:snapToGrid w:val="0"/>
        <w:spacing w:before="0"/>
        <w:ind w:firstLine="480"/>
        <w:rPr>
          <w:rFonts w:hint="eastAsia" w:ascii="仿宋" w:hAnsi="仿宋" w:eastAsia="仿宋" w:cs="仿宋"/>
        </w:rPr>
      </w:pPr>
      <w:r>
        <w:rPr>
          <w:rFonts w:hint="eastAsia" w:ascii="仿宋" w:hAnsi="仿宋" w:eastAsia="仿宋" w:cs="仿宋"/>
        </w:rPr>
        <w:t>25.3如签订合同并生效后，供应商无故拒绝或延期，除按照合同条款处理外，列入不良行为记录一次，并给予通报。</w:t>
      </w:r>
    </w:p>
    <w:p>
      <w:pPr>
        <w:pStyle w:val="128"/>
        <w:snapToGrid w:val="0"/>
        <w:spacing w:before="0"/>
        <w:ind w:firstLine="480"/>
        <w:rPr>
          <w:rFonts w:hint="eastAsia" w:ascii="仿宋" w:hAnsi="仿宋" w:eastAsia="仿宋" w:cs="仿宋"/>
        </w:rPr>
      </w:pPr>
      <w:r>
        <w:rPr>
          <w:rFonts w:hint="eastAsia" w:ascii="仿宋" w:hAnsi="仿宋" w:eastAsia="仿宋" w:cs="仿宋"/>
        </w:rPr>
        <w:t>25.4中标供应商拒绝与采购人签订合同的，采购人可以按照评审报告推荐的中标或者成交候选人名单排序，确定下一候选人为中标供应商，也可以重新开展政府采购活动。</w:t>
      </w:r>
    </w:p>
    <w:p>
      <w:pPr>
        <w:pStyle w:val="128"/>
        <w:snapToGrid w:val="0"/>
        <w:spacing w:before="0" w:after="120"/>
        <w:ind w:firstLine="480"/>
        <w:rPr>
          <w:rFonts w:hint="eastAsia" w:ascii="仿宋" w:hAnsi="仿宋" w:eastAsia="仿宋" w:cs="仿宋"/>
        </w:rPr>
      </w:pPr>
      <w:r>
        <w:rPr>
          <w:rFonts w:hint="eastAsia" w:ascii="仿宋" w:hAnsi="仿宋" w:eastAsia="仿宋" w:cs="仿宋"/>
        </w:rPr>
        <w:t>25.5采购合同由采购人与中标供应商根据招标文件、投标文件等内容通过政府采购电子交易平台在线签订，自动备案。</w:t>
      </w:r>
    </w:p>
    <w:p>
      <w:pPr>
        <w:pStyle w:val="25"/>
        <w:spacing w:line="360" w:lineRule="auto"/>
        <w:ind w:left="479" w:hanging="479" w:hangingChars="199"/>
        <w:rPr>
          <w:rFonts w:hint="eastAsia" w:ascii="仿宋" w:hAnsi="仿宋" w:eastAsia="仿宋" w:cs="仿宋"/>
          <w:b/>
        </w:rPr>
      </w:pPr>
      <w:r>
        <w:rPr>
          <w:rFonts w:hint="eastAsia" w:ascii="仿宋" w:hAnsi="仿宋" w:eastAsia="仿宋" w:cs="仿宋"/>
          <w:b/>
        </w:rPr>
        <w:t>26. 履约保证金</w:t>
      </w:r>
    </w:p>
    <w:p>
      <w:pPr>
        <w:pStyle w:val="2"/>
        <w:ind w:left="0" w:firstLine="480" w:firstLineChars="200"/>
        <w:rPr>
          <w:rFonts w:hint="eastAsia" w:ascii="仿宋" w:hAnsi="仿宋" w:eastAsia="仿宋" w:cs="仿宋"/>
          <w:b w:val="0"/>
          <w:bCs w:val="0"/>
          <w:kern w:val="0"/>
          <w:sz w:val="24"/>
          <w:lang w:val="en-US" w:eastAsia="zh-CN"/>
        </w:rPr>
      </w:pPr>
      <w:r>
        <w:rPr>
          <w:rFonts w:hint="eastAsia" w:ascii="仿宋" w:hAnsi="仿宋" w:eastAsia="仿宋" w:cs="仿宋"/>
          <w:b w:val="0"/>
          <w:bCs w:val="0"/>
          <w:kern w:val="0"/>
          <w:sz w:val="24"/>
          <w:lang w:val="en-US" w:eastAsia="zh-CN"/>
        </w:rPr>
        <w:t>拟签订的合同文本要求中标供应商提交履约保证金的，供应商应当以支票、汇票、本票或者金融机构、担保机构出具的保函等非现金形式提交。履约保证金的数额不得超过政府采购合同金额的1%。鼓励和支持供应商以银行、保险公司出具的保函形式提供履约保证金。采购人不得拒收履约保函，项目验收结束后应及时退还，延迟退还的，应当按照合同约定和法律规定承担相应的赔偿责任。</w:t>
      </w:r>
    </w:p>
    <w:p>
      <w:pPr>
        <w:pStyle w:val="2"/>
        <w:ind w:left="0" w:firstLine="480" w:firstLineChars="200"/>
        <w:rPr>
          <w:rFonts w:hint="eastAsia" w:ascii="仿宋" w:hAnsi="仿宋" w:eastAsia="仿宋" w:cs="仿宋"/>
          <w:b w:val="0"/>
          <w:bCs w:val="0"/>
          <w:snapToGrid w:val="0"/>
          <w:kern w:val="28"/>
          <w:sz w:val="24"/>
          <w:lang w:eastAsia="zh-CN"/>
        </w:rPr>
      </w:pPr>
      <w:r>
        <w:rPr>
          <w:rFonts w:hint="eastAsia" w:ascii="仿宋" w:hAnsi="仿宋" w:eastAsia="仿宋" w:cs="仿宋"/>
          <w:b w:val="0"/>
          <w:bCs w:val="0"/>
          <w:kern w:val="0"/>
          <w:sz w:val="24"/>
          <w:lang w:val="en-US" w:eastAsia="zh-CN"/>
        </w:rPr>
        <w:t>供应商可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pStyle w:val="2"/>
        <w:rPr>
          <w:rFonts w:hint="eastAsia" w:ascii="仿宋" w:hAnsi="仿宋" w:eastAsia="仿宋" w:cs="仿宋"/>
          <w:highlight w:val="none"/>
        </w:rPr>
      </w:pPr>
      <w:r>
        <w:rPr>
          <w:rFonts w:hint="eastAsia" w:ascii="仿宋" w:hAnsi="仿宋" w:eastAsia="仿宋" w:cs="仿宋"/>
          <w:b/>
          <w:bCs/>
          <w:sz w:val="24"/>
          <w:szCs w:val="32"/>
          <w:highlight w:val="none"/>
          <w:lang w:val="en-US"/>
        </w:rPr>
        <w:t>27.预付款</w:t>
      </w:r>
    </w:p>
    <w:p>
      <w:pPr>
        <w:adjustRightInd/>
        <w:spacing w:line="360" w:lineRule="auto"/>
        <w:ind w:firstLine="480" w:firstLineChars="200"/>
        <w:rPr>
          <w:rFonts w:hint="eastAsia" w:ascii="仿宋" w:hAnsi="仿宋" w:eastAsia="仿宋" w:cs="仿宋"/>
          <w:highlight w:val="none"/>
        </w:rPr>
      </w:pPr>
      <w:r>
        <w:rPr>
          <w:rFonts w:hint="eastAsia" w:ascii="仿宋" w:hAnsi="仿宋" w:eastAsia="仿宋" w:cs="仿宋"/>
          <w:sz w:val="24"/>
          <w:highlight w:val="none"/>
        </w:rPr>
        <w:t>采购单位应当在政府采购合同中约定预付款，对中小企业合同预付款比例原则上不低于合同金额的40％，不高于合同金额的70%；项目分年安排预算的，每年预付款比例</w:t>
      </w:r>
      <w:r>
        <w:rPr>
          <w:rFonts w:hint="eastAsia" w:ascii="仿宋" w:hAnsi="仿宋" w:eastAsia="仿宋" w:cs="仿宋"/>
          <w:sz w:val="24"/>
        </w:rPr>
        <w:t>不低于</w:t>
      </w:r>
      <w:r>
        <w:rPr>
          <w:rFonts w:hint="eastAsia" w:ascii="仿宋" w:hAnsi="仿宋" w:eastAsia="仿宋" w:cs="仿宋"/>
          <w:sz w:val="24"/>
          <w:highlight w:val="none"/>
        </w:rPr>
        <w:t>项目年度计划支付资金额的40％，不高于合同金额的70%；采购项目实施以人工投入为主的，可适当降低预付款比例，但不得低于20%。对供应商为大型企业的项目或者以人工投入为主且实行按月定期结算支付款项的项目，预付款可低于上述比例或者不约定预付款。在签订合同时，供应商明确表示无需预付款或者主动要求降低预付款比例的，采购单位可不适用前述规定。采购单位根据项目特点、供应商诚信等因素，可以要求供应商提交银行、保险公司等金融机构出具的预付款保函或其他担保措施。政府采购预付款应在合同生效以及具备实施条件后5个工作日内支付。政府采购工程以及与工程建设有关的货物、服务，采用招标方式采购的，预付款从其相关规定。供应商可登录政采云前台大厅选择金融服务 - 【保函保险服务】出具预付款保函，具体步骤：选择产品—填写供应商信息—选择中标项目—确认信息—等待保险/保函受理—确认保单—支付保费—成功出单。政采云金融专线400-903-9583。</w:t>
      </w:r>
    </w:p>
    <w:p>
      <w:pPr>
        <w:rPr>
          <w:rFonts w:hint="eastAsia" w:ascii="仿宋" w:hAnsi="仿宋" w:eastAsia="仿宋" w:cs="仿宋"/>
        </w:rPr>
      </w:pPr>
    </w:p>
    <w:p>
      <w:pPr>
        <w:snapToGrid w:val="0"/>
        <w:spacing w:line="360" w:lineRule="auto"/>
        <w:ind w:firstLine="3357" w:firstLineChars="1045"/>
        <w:rPr>
          <w:rFonts w:hint="eastAsia" w:ascii="仿宋" w:hAnsi="仿宋" w:eastAsia="仿宋" w:cs="仿宋"/>
          <w:b/>
          <w:sz w:val="32"/>
        </w:rPr>
      </w:pPr>
    </w:p>
    <w:p>
      <w:pPr>
        <w:snapToGrid w:val="0"/>
        <w:spacing w:line="360" w:lineRule="auto"/>
        <w:ind w:firstLine="3357" w:firstLineChars="1045"/>
        <w:rPr>
          <w:rFonts w:hint="eastAsia" w:ascii="仿宋" w:hAnsi="仿宋" w:eastAsia="仿宋" w:cs="仿宋"/>
          <w:b/>
          <w:sz w:val="24"/>
        </w:rPr>
      </w:pPr>
      <w:r>
        <w:rPr>
          <w:rFonts w:hint="eastAsia" w:ascii="仿宋" w:hAnsi="仿宋" w:eastAsia="仿宋" w:cs="仿宋"/>
          <w:b/>
          <w:sz w:val="32"/>
        </w:rPr>
        <w:t>八、电子交易活动的中止</w:t>
      </w:r>
    </w:p>
    <w:p>
      <w:pPr>
        <w:pStyle w:val="128"/>
        <w:snapToGrid w:val="0"/>
        <w:spacing w:before="0"/>
        <w:ind w:firstLine="0" w:firstLineChars="0"/>
        <w:rPr>
          <w:rFonts w:hint="eastAsia" w:ascii="仿宋" w:hAnsi="仿宋" w:eastAsia="仿宋" w:cs="仿宋"/>
        </w:rPr>
      </w:pPr>
      <w:r>
        <w:rPr>
          <w:rFonts w:hint="eastAsia" w:ascii="仿宋" w:hAnsi="仿宋" w:eastAsia="仿宋" w:cs="仿宋"/>
          <w:b/>
          <w:bCs/>
          <w:sz w:val="24"/>
          <w:szCs w:val="20"/>
        </w:rPr>
        <w:t>2</w:t>
      </w:r>
      <w:r>
        <w:rPr>
          <w:rFonts w:hint="eastAsia" w:ascii="仿宋" w:hAnsi="仿宋" w:eastAsia="仿宋" w:cs="仿宋"/>
          <w:b/>
          <w:bCs/>
          <w:sz w:val="24"/>
          <w:szCs w:val="24"/>
        </w:rPr>
        <w:t>8</w:t>
      </w:r>
      <w:r>
        <w:rPr>
          <w:rFonts w:hint="eastAsia" w:ascii="仿宋" w:hAnsi="仿宋" w:eastAsia="仿宋" w:cs="仿宋"/>
          <w:b/>
          <w:szCs w:val="24"/>
        </w:rPr>
        <w:t>. 电子交易活动的中止。</w:t>
      </w:r>
      <w:r>
        <w:rPr>
          <w:rFonts w:hint="eastAsia" w:ascii="仿宋" w:hAnsi="仿宋" w:eastAsia="仿宋" w:cs="仿宋"/>
        </w:rPr>
        <w:t>采购过程中出现以下情形，导致电子交易平台无法正常运行，或者无法保证电子交易的公平、公正和安全时，</w:t>
      </w:r>
      <w:r>
        <w:rPr>
          <w:rFonts w:hint="eastAsia" w:ascii="仿宋" w:hAnsi="仿宋" w:eastAsia="仿宋" w:cs="仿宋"/>
          <w:lang w:eastAsia="zh-CN"/>
        </w:rPr>
        <w:t>采购代理机构</w:t>
      </w:r>
      <w:r>
        <w:rPr>
          <w:rFonts w:hint="eastAsia" w:ascii="仿宋" w:hAnsi="仿宋" w:eastAsia="仿宋" w:cs="仿宋"/>
        </w:rPr>
        <w:t>可中止电子交易活动：</w:t>
      </w:r>
    </w:p>
    <w:p>
      <w:pPr>
        <w:pStyle w:val="128"/>
        <w:snapToGrid w:val="0"/>
        <w:spacing w:before="0"/>
        <w:ind w:firstLine="480"/>
        <w:rPr>
          <w:rFonts w:hint="eastAsia" w:ascii="仿宋" w:hAnsi="仿宋" w:eastAsia="仿宋" w:cs="仿宋"/>
        </w:rPr>
      </w:pPr>
      <w:r>
        <w:rPr>
          <w:rFonts w:hint="eastAsia" w:ascii="仿宋" w:hAnsi="仿宋" w:eastAsia="仿宋" w:cs="仿宋"/>
        </w:rPr>
        <w:t xml:space="preserve">28.1电子交易平台发生故障而无法登录访问的； </w:t>
      </w:r>
    </w:p>
    <w:p>
      <w:pPr>
        <w:pStyle w:val="128"/>
        <w:snapToGrid w:val="0"/>
        <w:spacing w:before="0"/>
        <w:ind w:firstLine="480"/>
        <w:rPr>
          <w:rFonts w:hint="eastAsia" w:ascii="仿宋" w:hAnsi="仿宋" w:eastAsia="仿宋" w:cs="仿宋"/>
        </w:rPr>
      </w:pPr>
      <w:r>
        <w:rPr>
          <w:rFonts w:hint="eastAsia" w:ascii="仿宋" w:hAnsi="仿宋" w:eastAsia="仿宋" w:cs="仿宋"/>
        </w:rPr>
        <w:t>28.2电子交易平台应用或数据库出现错误，不能进行正常操作的；</w:t>
      </w:r>
    </w:p>
    <w:p>
      <w:pPr>
        <w:pStyle w:val="128"/>
        <w:snapToGrid w:val="0"/>
        <w:spacing w:before="0"/>
        <w:ind w:firstLine="480"/>
        <w:rPr>
          <w:rFonts w:hint="eastAsia" w:ascii="仿宋" w:hAnsi="仿宋" w:eastAsia="仿宋" w:cs="仿宋"/>
        </w:rPr>
      </w:pPr>
      <w:r>
        <w:rPr>
          <w:rFonts w:hint="eastAsia" w:ascii="仿宋" w:hAnsi="仿宋" w:eastAsia="仿宋" w:cs="仿宋"/>
        </w:rPr>
        <w:t>28.3电子交易平台发现严重安全漏洞，有潜在泄密危险的；</w:t>
      </w:r>
    </w:p>
    <w:p>
      <w:pPr>
        <w:pStyle w:val="128"/>
        <w:snapToGrid w:val="0"/>
        <w:spacing w:before="0"/>
        <w:ind w:firstLine="480"/>
        <w:rPr>
          <w:rFonts w:hint="eastAsia" w:ascii="仿宋" w:hAnsi="仿宋" w:eastAsia="仿宋" w:cs="仿宋"/>
        </w:rPr>
      </w:pPr>
      <w:r>
        <w:rPr>
          <w:rFonts w:hint="eastAsia" w:ascii="仿宋" w:hAnsi="仿宋" w:eastAsia="仿宋" w:cs="仿宋"/>
        </w:rPr>
        <w:t xml:space="preserve">28.4病毒发作导致不能进行正常操作的； </w:t>
      </w:r>
    </w:p>
    <w:p>
      <w:pPr>
        <w:pStyle w:val="128"/>
        <w:snapToGrid w:val="0"/>
        <w:spacing w:before="0"/>
        <w:ind w:firstLine="480"/>
        <w:rPr>
          <w:rFonts w:hint="eastAsia" w:ascii="仿宋" w:hAnsi="仿宋" w:eastAsia="仿宋" w:cs="仿宋"/>
        </w:rPr>
      </w:pPr>
      <w:r>
        <w:rPr>
          <w:rFonts w:hint="eastAsia" w:ascii="仿宋" w:hAnsi="仿宋" w:eastAsia="仿宋" w:cs="仿宋"/>
        </w:rPr>
        <w:t>28.5其他无法保证电子交易的公平、公正和安全的情况。</w:t>
      </w:r>
    </w:p>
    <w:p>
      <w:pPr>
        <w:pStyle w:val="128"/>
        <w:snapToGrid w:val="0"/>
        <w:spacing w:before="0"/>
        <w:ind w:firstLine="0" w:firstLineChars="0"/>
        <w:rPr>
          <w:rFonts w:hint="eastAsia" w:ascii="仿宋" w:hAnsi="仿宋" w:eastAsia="仿宋" w:cs="仿宋"/>
        </w:rPr>
      </w:pPr>
      <w:r>
        <w:rPr>
          <w:rFonts w:hint="eastAsia" w:ascii="仿宋" w:hAnsi="仿宋" w:eastAsia="仿宋" w:cs="仿宋"/>
        </w:rPr>
        <w:t xml:space="preserve"> 29.出现以上情形，不影响采购公平、公正性的，采购组织机构可以待上述情形消除后继续组织电子交易活动，也可以决定某些环节以纸质形式进行；影响或可能影响采购公平、公正性的，应当重新采购。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hint="eastAsia" w:ascii="仿宋" w:hAnsi="仿宋" w:eastAsia="仿宋" w:cs="仿宋"/>
          <w:sz w:val="24"/>
        </w:rPr>
      </w:pPr>
    </w:p>
    <w:p>
      <w:pPr>
        <w:snapToGrid w:val="0"/>
        <w:spacing w:line="360" w:lineRule="auto"/>
        <w:ind w:left="120" w:leftChars="57" w:firstLine="482" w:firstLineChars="150"/>
        <w:jc w:val="center"/>
        <w:rPr>
          <w:rFonts w:hint="eastAsia" w:ascii="仿宋" w:hAnsi="仿宋" w:eastAsia="仿宋" w:cs="仿宋"/>
          <w:b/>
          <w:sz w:val="32"/>
        </w:rPr>
      </w:pPr>
      <w:r>
        <w:rPr>
          <w:rFonts w:hint="eastAsia" w:ascii="仿宋" w:hAnsi="仿宋" w:eastAsia="仿宋" w:cs="仿宋"/>
          <w:b/>
          <w:sz w:val="32"/>
        </w:rPr>
        <w:t>九、验收</w:t>
      </w:r>
    </w:p>
    <w:p>
      <w:pPr>
        <w:pStyle w:val="25"/>
        <w:spacing w:line="360" w:lineRule="auto"/>
        <w:ind w:firstLine="0" w:firstLineChars="0"/>
        <w:rPr>
          <w:rFonts w:hint="eastAsia" w:ascii="仿宋" w:hAnsi="仿宋" w:eastAsia="仿宋" w:cs="仿宋"/>
          <w:b/>
        </w:rPr>
      </w:pPr>
      <w:r>
        <w:rPr>
          <w:rFonts w:hint="eastAsia" w:ascii="仿宋" w:hAnsi="仿宋" w:eastAsia="仿宋" w:cs="仿宋"/>
          <w:b/>
        </w:rPr>
        <w:t>30.验收</w:t>
      </w:r>
    </w:p>
    <w:p>
      <w:pPr>
        <w:tabs>
          <w:tab w:val="left" w:pos="0"/>
        </w:tabs>
        <w:spacing w:line="360" w:lineRule="auto"/>
        <w:ind w:firstLine="480"/>
        <w:rPr>
          <w:rFonts w:hint="eastAsia" w:ascii="仿宋" w:hAnsi="仿宋" w:eastAsia="仿宋" w:cs="仿宋"/>
          <w:kern w:val="0"/>
          <w:sz w:val="24"/>
        </w:rPr>
      </w:pPr>
      <w:r>
        <w:rPr>
          <w:rFonts w:hint="eastAsia" w:ascii="仿宋" w:hAnsi="仿宋" w:eastAsia="仿宋" w:cs="仿宋"/>
          <w:kern w:val="0"/>
          <w:sz w:val="24"/>
        </w:rPr>
        <w:t>30.1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hint="eastAsia" w:ascii="仿宋" w:hAnsi="仿宋" w:eastAsia="仿宋" w:cs="仿宋"/>
          <w:kern w:val="0"/>
          <w:sz w:val="24"/>
        </w:rPr>
      </w:pPr>
      <w:r>
        <w:rPr>
          <w:rFonts w:hint="eastAsia" w:ascii="仿宋" w:hAnsi="仿宋" w:eastAsia="仿宋" w:cs="仿宋"/>
          <w:kern w:val="0"/>
          <w:sz w:val="24"/>
        </w:rPr>
        <w:t>30.2采购人可以邀请参加本项目的其他投标人或者第三方机构参与验收。参与验收的投标人或者第三方机构的意见作为验收书的参考资料一并存档。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hint="eastAsia" w:ascii="仿宋" w:hAnsi="仿宋" w:eastAsia="仿宋" w:cs="仿宋"/>
          <w:kern w:val="0"/>
          <w:sz w:val="24"/>
        </w:rPr>
      </w:pPr>
      <w:r>
        <w:rPr>
          <w:rFonts w:hint="eastAsia" w:ascii="仿宋" w:hAnsi="仿宋" w:eastAsia="仿宋" w:cs="仿宋"/>
          <w:kern w:val="0"/>
          <w:sz w:val="24"/>
        </w:rPr>
        <w:t>30.3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hint="eastAsia" w:ascii="仿宋" w:hAnsi="仿宋" w:eastAsia="仿宋" w:cs="仿宋"/>
          <w:sz w:val="18"/>
          <w:szCs w:val="18"/>
        </w:rPr>
      </w:pPr>
      <w:r>
        <w:rPr>
          <w:rFonts w:hint="eastAsia" w:ascii="仿宋" w:hAnsi="仿宋" w:eastAsia="仿宋" w:cs="仿宋"/>
          <w:kern w:val="0"/>
          <w:sz w:val="24"/>
        </w:rPr>
        <w:t>30.4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3"/>
    <w:p>
      <w:pPr>
        <w:tabs>
          <w:tab w:val="left" w:pos="0"/>
        </w:tabs>
        <w:spacing w:line="360" w:lineRule="auto"/>
        <w:ind w:firstLine="480"/>
        <w:rPr>
          <w:rFonts w:hint="eastAsia" w:ascii="仿宋" w:hAnsi="仿宋" w:eastAsia="仿宋" w:cs="仿宋"/>
          <w:kern w:val="0"/>
          <w:sz w:val="24"/>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bookmarkStart w:id="15" w:name="_Hlt74729768"/>
      <w:bookmarkEnd w:id="15"/>
      <w:bookmarkStart w:id="16" w:name="_Hlt75236011"/>
      <w:bookmarkEnd w:id="16"/>
      <w:bookmarkStart w:id="17" w:name="_Hlt74707468"/>
      <w:bookmarkEnd w:id="17"/>
      <w:bookmarkStart w:id="18" w:name="_Hlt75236290"/>
      <w:bookmarkEnd w:id="18"/>
      <w:bookmarkStart w:id="19" w:name="_Hlt68072990"/>
      <w:bookmarkEnd w:id="19"/>
      <w:bookmarkStart w:id="20" w:name="_Hlt68073093"/>
      <w:bookmarkEnd w:id="20"/>
      <w:bookmarkStart w:id="21" w:name="_Hlt74730295"/>
      <w:bookmarkEnd w:id="21"/>
      <w:bookmarkStart w:id="22" w:name="_Hlt68403820"/>
      <w:bookmarkEnd w:id="22"/>
      <w:bookmarkStart w:id="23" w:name="_Hlt68072998"/>
      <w:bookmarkEnd w:id="23"/>
      <w:bookmarkStart w:id="24" w:name="_Hlt68057669"/>
      <w:bookmarkEnd w:id="24"/>
      <w:bookmarkStart w:id="25" w:name="_Hlt75236101"/>
      <w:bookmarkEnd w:id="25"/>
      <w:bookmarkStart w:id="26" w:name="_Hlt74714665"/>
      <w:bookmarkEnd w:id="26"/>
    </w:p>
    <w:bookmarkEnd w:id="11"/>
    <w:bookmarkEnd w:id="12"/>
    <w:p>
      <w:pPr>
        <w:spacing w:line="360" w:lineRule="auto"/>
        <w:jc w:val="center"/>
        <w:outlineLvl w:val="0"/>
        <w:rPr>
          <w:rFonts w:hint="eastAsia" w:ascii="仿宋" w:hAnsi="仿宋" w:eastAsia="仿宋" w:cs="仿宋"/>
          <w:b/>
          <w:sz w:val="36"/>
          <w:szCs w:val="36"/>
        </w:rPr>
      </w:pPr>
      <w:bookmarkStart w:id="27" w:name="第四部分"/>
      <w:r>
        <w:rPr>
          <w:rFonts w:hint="eastAsia" w:ascii="仿宋" w:hAnsi="仿宋" w:eastAsia="仿宋" w:cs="仿宋"/>
          <w:b/>
          <w:sz w:val="36"/>
          <w:szCs w:val="36"/>
        </w:rPr>
        <w:t>第三部分   采购需求</w:t>
      </w:r>
    </w:p>
    <w:p>
      <w:pPr>
        <w:tabs>
          <w:tab w:val="left" w:pos="0"/>
        </w:tabs>
        <w:spacing w:line="360" w:lineRule="auto"/>
        <w:ind w:firstLine="480"/>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一、项目概述</w:t>
      </w:r>
    </w:p>
    <w:p>
      <w:pPr>
        <w:tabs>
          <w:tab w:val="left" w:pos="0"/>
        </w:tabs>
        <w:spacing w:line="360" w:lineRule="auto"/>
        <w:ind w:firstLine="480"/>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为贯彻落实《国务院关于加快发展现代保险服务业的若干意见》（国发〔2014〕29号）、《浙江省人民政府关于进一步发挥保险功能作用促进我省经济社会发展的意见》（浙政发〔2014〕36号）、《浙江省人民政府办公厅关于鼓励开展特色农业保险品种试点工作的通知》（浙政办发〔2012〕14号）等文件精神, 按照中央支持保大灾、保基本，地方支持保特色、保产量，探索天气指数保险等新兴产品和服务的要求，进一步健全政策性农业保险体系，扩大保险品种范围，增强农业抵御风险能力。根据杭州市余杭区茶叶产业现状，拟对具有一定生产规模的茶叶种植基地开展茶叶政策性保险工作，实施方案如下：</w:t>
      </w:r>
    </w:p>
    <w:p>
      <w:pPr>
        <w:tabs>
          <w:tab w:val="left" w:pos="0"/>
        </w:tabs>
        <w:spacing w:line="360" w:lineRule="auto"/>
        <w:ind w:firstLine="480"/>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1.项目名称：杭州市余杭区农业农村局茶叶低温气象指数保险项目</w:t>
      </w:r>
    </w:p>
    <w:p>
      <w:pPr>
        <w:tabs>
          <w:tab w:val="left" w:pos="0"/>
        </w:tabs>
        <w:spacing w:line="360" w:lineRule="auto"/>
        <w:ind w:firstLine="480"/>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2.项目编号：ZH-YHNYJ-2022001</w:t>
      </w:r>
    </w:p>
    <w:p>
      <w:pPr>
        <w:tabs>
          <w:tab w:val="left" w:pos="0"/>
        </w:tabs>
        <w:spacing w:line="360" w:lineRule="auto"/>
        <w:ind w:firstLine="480"/>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3.服务期限：一年</w:t>
      </w:r>
    </w:p>
    <w:p>
      <w:pPr>
        <w:tabs>
          <w:tab w:val="left" w:pos="0"/>
        </w:tabs>
        <w:spacing w:line="360" w:lineRule="auto"/>
        <w:ind w:firstLine="480"/>
        <w:rPr>
          <w:rFonts w:hint="eastAsia" w:ascii="仿宋" w:hAnsi="仿宋" w:eastAsia="仿宋" w:cs="仿宋"/>
          <w:color w:val="auto"/>
          <w:kern w:val="0"/>
          <w:sz w:val="24"/>
          <w:szCs w:val="24"/>
          <w:highlight w:val="none"/>
        </w:rPr>
      </w:pPr>
      <w:r>
        <w:rPr>
          <w:rFonts w:hint="eastAsia" w:ascii="仿宋" w:hAnsi="仿宋" w:eastAsia="仿宋" w:cs="仿宋"/>
          <w:color w:val="auto"/>
          <w:sz w:val="24"/>
          <w:szCs w:val="24"/>
          <w:highlight w:val="none"/>
        </w:rPr>
        <w:t>▲</w:t>
      </w:r>
      <w:r>
        <w:rPr>
          <w:rFonts w:hint="eastAsia" w:ascii="仿宋" w:hAnsi="仿宋" w:eastAsia="仿宋" w:cs="仿宋"/>
          <w:color w:val="auto"/>
          <w:kern w:val="0"/>
          <w:sz w:val="24"/>
          <w:szCs w:val="24"/>
          <w:highlight w:val="none"/>
        </w:rPr>
        <w:t>4.采购险种</w:t>
      </w:r>
    </w:p>
    <w:p>
      <w:pPr>
        <w:tabs>
          <w:tab w:val="left" w:pos="0"/>
        </w:tabs>
        <w:spacing w:line="360" w:lineRule="auto"/>
        <w:ind w:firstLine="480"/>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（1）险种名称：茶叶低温气象指数保险</w:t>
      </w:r>
    </w:p>
    <w:p>
      <w:pPr>
        <w:tabs>
          <w:tab w:val="left" w:pos="0"/>
        </w:tabs>
        <w:spacing w:line="360" w:lineRule="auto"/>
        <w:ind w:firstLine="480"/>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（2）保险标的：茶叶。</w:t>
      </w:r>
    </w:p>
    <w:p>
      <w:pPr>
        <w:tabs>
          <w:tab w:val="left" w:pos="0"/>
        </w:tabs>
        <w:spacing w:line="360" w:lineRule="auto"/>
        <w:ind w:firstLine="480"/>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（3）保险责任：</w:t>
      </w:r>
    </w:p>
    <w:p>
      <w:pPr>
        <w:tabs>
          <w:tab w:val="left" w:pos="0"/>
        </w:tabs>
        <w:spacing w:line="360" w:lineRule="auto"/>
        <w:ind w:firstLine="480"/>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lang w:val="en-US" w:eastAsia="zh-CN"/>
        </w:rPr>
        <w:t xml:space="preserve">  </w:t>
      </w:r>
      <w:r>
        <w:rPr>
          <w:rFonts w:hint="eastAsia" w:ascii="仿宋" w:hAnsi="仿宋" w:eastAsia="仿宋" w:cs="仿宋"/>
          <w:color w:val="auto"/>
          <w:kern w:val="0"/>
          <w:sz w:val="24"/>
          <w:szCs w:val="24"/>
          <w:highlight w:val="none"/>
        </w:rPr>
        <w:t>在保险期限内，因低温原因造成保险标的的损失，按保险合同双方约定的承保区域内气象观测站实测日最低气温在1℃（含）以下且产生对应赔偿金额时视为保险事故发生，保险人按保险合同约定负责赔偿。</w:t>
      </w:r>
    </w:p>
    <w:p>
      <w:pPr>
        <w:tabs>
          <w:tab w:val="left" w:pos="0"/>
        </w:tabs>
        <w:spacing w:line="360" w:lineRule="auto"/>
        <w:ind w:firstLine="480"/>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（4）保险金额和保险费：</w:t>
      </w:r>
    </w:p>
    <w:p>
      <w:pPr>
        <w:tabs>
          <w:tab w:val="left" w:pos="0"/>
        </w:tabs>
        <w:spacing w:line="360" w:lineRule="auto"/>
        <w:ind w:firstLine="480"/>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①保险金额：2500元/亩；</w:t>
      </w:r>
    </w:p>
    <w:p>
      <w:pPr>
        <w:tabs>
          <w:tab w:val="left" w:pos="0"/>
        </w:tabs>
        <w:spacing w:line="360" w:lineRule="auto"/>
        <w:ind w:firstLine="480"/>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②保险费：每亩保险费=每亩保险金额×费率；</w:t>
      </w:r>
    </w:p>
    <w:p>
      <w:pPr>
        <w:tabs>
          <w:tab w:val="left" w:pos="0"/>
        </w:tabs>
        <w:spacing w:line="360" w:lineRule="auto"/>
        <w:ind w:firstLine="480"/>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总保险费=每亩保险费×投保亩数；</w:t>
      </w:r>
    </w:p>
    <w:p>
      <w:pPr>
        <w:tabs>
          <w:tab w:val="left" w:pos="0"/>
        </w:tabs>
        <w:spacing w:line="360" w:lineRule="auto"/>
        <w:ind w:firstLine="480"/>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③保险费率：A种类12%、B种类6%、C种类4%。</w:t>
      </w:r>
    </w:p>
    <w:p>
      <w:pPr>
        <w:tabs>
          <w:tab w:val="left" w:pos="0"/>
        </w:tabs>
        <w:spacing w:line="360" w:lineRule="auto"/>
        <w:ind w:firstLine="480"/>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lang w:val="en-US" w:eastAsia="zh-CN"/>
        </w:rPr>
        <w:t>（5）</w:t>
      </w:r>
      <w:r>
        <w:rPr>
          <w:rFonts w:hint="eastAsia" w:ascii="仿宋" w:hAnsi="仿宋" w:eastAsia="仿宋" w:cs="仿宋"/>
          <w:color w:val="auto"/>
          <w:kern w:val="0"/>
          <w:sz w:val="24"/>
          <w:szCs w:val="24"/>
          <w:highlight w:val="none"/>
        </w:rPr>
        <w:t>赔付率调整系数</w:t>
      </w:r>
    </w:p>
    <w:p>
      <w:pPr>
        <w:tabs>
          <w:tab w:val="left" w:pos="0"/>
        </w:tabs>
        <w:spacing w:line="360" w:lineRule="auto"/>
        <w:ind w:firstLine="480"/>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 xml:space="preserve">2023年茶叶低温气象指数保险费率调整系数均按照所选站点上年的赔付情况确定。 </w:t>
      </w:r>
    </w:p>
    <w:tbl>
      <w:tblPr>
        <w:tblStyle w:val="62"/>
        <w:tblW w:w="7309" w:type="dxa"/>
        <w:jc w:val="center"/>
        <w:tblLayout w:type="fixed"/>
        <w:tblCellMar>
          <w:top w:w="0" w:type="dxa"/>
          <w:left w:w="108" w:type="dxa"/>
          <w:bottom w:w="0" w:type="dxa"/>
          <w:right w:w="108" w:type="dxa"/>
        </w:tblCellMar>
      </w:tblPr>
      <w:tblGrid>
        <w:gridCol w:w="4507"/>
        <w:gridCol w:w="2802"/>
      </w:tblGrid>
      <w:tr>
        <w:tblPrEx>
          <w:tblCellMar>
            <w:top w:w="0" w:type="dxa"/>
            <w:left w:w="108" w:type="dxa"/>
            <w:bottom w:w="0" w:type="dxa"/>
            <w:right w:w="108" w:type="dxa"/>
          </w:tblCellMar>
        </w:tblPrEx>
        <w:trPr>
          <w:trHeight w:val="397" w:hRule="atLeast"/>
          <w:jc w:val="center"/>
        </w:trPr>
        <w:tc>
          <w:tcPr>
            <w:tcW w:w="4507"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赔付情况</w:t>
            </w:r>
          </w:p>
        </w:tc>
        <w:tc>
          <w:tcPr>
            <w:tcW w:w="2802" w:type="dxa"/>
            <w:tcBorders>
              <w:top w:val="single" w:color="auto" w:sz="4" w:space="0"/>
              <w:left w:val="nil"/>
              <w:bottom w:val="single" w:color="auto" w:sz="4" w:space="0"/>
              <w:right w:val="single" w:color="auto" w:sz="4" w:space="0"/>
            </w:tcBorders>
            <w:noWrap/>
            <w:vAlign w:val="center"/>
          </w:tcPr>
          <w:p>
            <w:pPr>
              <w:snapToGrid w:val="0"/>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调整系数</w:t>
            </w:r>
          </w:p>
        </w:tc>
      </w:tr>
      <w:tr>
        <w:tblPrEx>
          <w:tblCellMar>
            <w:top w:w="0" w:type="dxa"/>
            <w:left w:w="108" w:type="dxa"/>
            <w:bottom w:w="0" w:type="dxa"/>
            <w:right w:w="108" w:type="dxa"/>
          </w:tblCellMar>
        </w:tblPrEx>
        <w:trPr>
          <w:trHeight w:val="397" w:hRule="atLeast"/>
          <w:jc w:val="center"/>
        </w:trPr>
        <w:tc>
          <w:tcPr>
            <w:tcW w:w="4507"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连续两个保单年度赔付率≤40%</w:t>
            </w:r>
          </w:p>
        </w:tc>
        <w:tc>
          <w:tcPr>
            <w:tcW w:w="2802" w:type="dxa"/>
            <w:tcBorders>
              <w:top w:val="single" w:color="auto" w:sz="4" w:space="0"/>
              <w:left w:val="nil"/>
              <w:bottom w:val="single" w:color="auto" w:sz="4" w:space="0"/>
              <w:right w:val="single" w:color="auto" w:sz="4" w:space="0"/>
            </w:tcBorders>
            <w:noWrap/>
            <w:vAlign w:val="center"/>
          </w:tcPr>
          <w:p>
            <w:pPr>
              <w:snapToGrid w:val="0"/>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0.7</w:t>
            </w:r>
          </w:p>
        </w:tc>
      </w:tr>
      <w:tr>
        <w:tblPrEx>
          <w:tblCellMar>
            <w:top w:w="0" w:type="dxa"/>
            <w:left w:w="108" w:type="dxa"/>
            <w:bottom w:w="0" w:type="dxa"/>
            <w:right w:w="108" w:type="dxa"/>
          </w:tblCellMar>
        </w:tblPrEx>
        <w:trPr>
          <w:trHeight w:val="397" w:hRule="atLeast"/>
          <w:jc w:val="center"/>
        </w:trPr>
        <w:tc>
          <w:tcPr>
            <w:tcW w:w="4507"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上一保单年度赔付率≤40%</w:t>
            </w:r>
          </w:p>
        </w:tc>
        <w:tc>
          <w:tcPr>
            <w:tcW w:w="2802" w:type="dxa"/>
            <w:tcBorders>
              <w:top w:val="single" w:color="auto" w:sz="4" w:space="0"/>
              <w:left w:val="nil"/>
              <w:bottom w:val="single" w:color="auto" w:sz="4" w:space="0"/>
              <w:right w:val="single" w:color="auto" w:sz="4" w:space="0"/>
            </w:tcBorders>
            <w:noWrap/>
            <w:vAlign w:val="center"/>
          </w:tcPr>
          <w:p>
            <w:pPr>
              <w:snapToGrid w:val="0"/>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0.8</w:t>
            </w:r>
          </w:p>
        </w:tc>
      </w:tr>
      <w:tr>
        <w:tblPrEx>
          <w:tblCellMar>
            <w:top w:w="0" w:type="dxa"/>
            <w:left w:w="108" w:type="dxa"/>
            <w:bottom w:w="0" w:type="dxa"/>
            <w:right w:w="108" w:type="dxa"/>
          </w:tblCellMar>
        </w:tblPrEx>
        <w:trPr>
          <w:trHeight w:val="397" w:hRule="atLeast"/>
          <w:jc w:val="center"/>
        </w:trPr>
        <w:tc>
          <w:tcPr>
            <w:tcW w:w="4507"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40%＜上一保单年度赔付率≤60%</w:t>
            </w:r>
          </w:p>
        </w:tc>
        <w:tc>
          <w:tcPr>
            <w:tcW w:w="2802" w:type="dxa"/>
            <w:tcBorders>
              <w:top w:val="single" w:color="auto" w:sz="4" w:space="0"/>
              <w:left w:val="nil"/>
              <w:bottom w:val="single" w:color="auto" w:sz="4" w:space="0"/>
              <w:right w:val="single" w:color="auto" w:sz="4" w:space="0"/>
            </w:tcBorders>
            <w:noWrap/>
            <w:vAlign w:val="center"/>
          </w:tcPr>
          <w:p>
            <w:pPr>
              <w:snapToGrid w:val="0"/>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0.9</w:t>
            </w:r>
          </w:p>
        </w:tc>
      </w:tr>
      <w:tr>
        <w:tblPrEx>
          <w:tblCellMar>
            <w:top w:w="0" w:type="dxa"/>
            <w:left w:w="108" w:type="dxa"/>
            <w:bottom w:w="0" w:type="dxa"/>
            <w:right w:w="108" w:type="dxa"/>
          </w:tblCellMar>
        </w:tblPrEx>
        <w:trPr>
          <w:trHeight w:val="397" w:hRule="atLeast"/>
          <w:jc w:val="center"/>
        </w:trPr>
        <w:tc>
          <w:tcPr>
            <w:tcW w:w="4507"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60%＜上一保单年度赔付率≤120%</w:t>
            </w:r>
          </w:p>
        </w:tc>
        <w:tc>
          <w:tcPr>
            <w:tcW w:w="2802" w:type="dxa"/>
            <w:tcBorders>
              <w:top w:val="nil"/>
              <w:left w:val="nil"/>
              <w:bottom w:val="single" w:color="auto" w:sz="4" w:space="0"/>
              <w:right w:val="single" w:color="auto" w:sz="4" w:space="0"/>
            </w:tcBorders>
            <w:noWrap/>
            <w:vAlign w:val="center"/>
          </w:tcPr>
          <w:p>
            <w:pPr>
              <w:snapToGrid w:val="0"/>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1.0</w:t>
            </w:r>
          </w:p>
        </w:tc>
      </w:tr>
      <w:tr>
        <w:tblPrEx>
          <w:tblCellMar>
            <w:top w:w="0" w:type="dxa"/>
            <w:left w:w="108" w:type="dxa"/>
            <w:bottom w:w="0" w:type="dxa"/>
            <w:right w:w="108" w:type="dxa"/>
          </w:tblCellMar>
        </w:tblPrEx>
        <w:trPr>
          <w:trHeight w:val="397" w:hRule="atLeast"/>
          <w:jc w:val="center"/>
        </w:trPr>
        <w:tc>
          <w:tcPr>
            <w:tcW w:w="4507"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120%＜上一保单年度赔付率＜140%</w:t>
            </w:r>
          </w:p>
        </w:tc>
        <w:tc>
          <w:tcPr>
            <w:tcW w:w="2802" w:type="dxa"/>
            <w:tcBorders>
              <w:top w:val="nil"/>
              <w:left w:val="nil"/>
              <w:bottom w:val="single" w:color="auto" w:sz="4" w:space="0"/>
              <w:right w:val="single" w:color="auto" w:sz="4" w:space="0"/>
            </w:tcBorders>
            <w:noWrap/>
            <w:vAlign w:val="center"/>
          </w:tcPr>
          <w:p>
            <w:pPr>
              <w:snapToGrid w:val="0"/>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1.1</w:t>
            </w:r>
          </w:p>
        </w:tc>
      </w:tr>
      <w:tr>
        <w:tblPrEx>
          <w:tblCellMar>
            <w:top w:w="0" w:type="dxa"/>
            <w:left w:w="108" w:type="dxa"/>
            <w:bottom w:w="0" w:type="dxa"/>
            <w:right w:w="108" w:type="dxa"/>
          </w:tblCellMar>
        </w:tblPrEx>
        <w:trPr>
          <w:trHeight w:val="397" w:hRule="atLeast"/>
          <w:jc w:val="center"/>
        </w:trPr>
        <w:tc>
          <w:tcPr>
            <w:tcW w:w="4507"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上一保单年度赔付率≥140%</w:t>
            </w:r>
          </w:p>
        </w:tc>
        <w:tc>
          <w:tcPr>
            <w:tcW w:w="2802" w:type="dxa"/>
            <w:tcBorders>
              <w:top w:val="nil"/>
              <w:left w:val="nil"/>
              <w:bottom w:val="single" w:color="auto" w:sz="4" w:space="0"/>
              <w:right w:val="single" w:color="auto" w:sz="4" w:space="0"/>
            </w:tcBorders>
            <w:noWrap/>
            <w:vAlign w:val="center"/>
          </w:tcPr>
          <w:p>
            <w:pPr>
              <w:snapToGrid w:val="0"/>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1.2</w:t>
            </w:r>
          </w:p>
        </w:tc>
      </w:tr>
      <w:tr>
        <w:tblPrEx>
          <w:tblCellMar>
            <w:top w:w="0" w:type="dxa"/>
            <w:left w:w="108" w:type="dxa"/>
            <w:bottom w:w="0" w:type="dxa"/>
            <w:right w:w="108" w:type="dxa"/>
          </w:tblCellMar>
        </w:tblPrEx>
        <w:trPr>
          <w:trHeight w:val="397" w:hRule="atLeast"/>
          <w:jc w:val="center"/>
        </w:trPr>
        <w:tc>
          <w:tcPr>
            <w:tcW w:w="4507"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连续两个保单年度赔付率≥140%</w:t>
            </w:r>
          </w:p>
        </w:tc>
        <w:tc>
          <w:tcPr>
            <w:tcW w:w="2802" w:type="dxa"/>
            <w:tcBorders>
              <w:top w:val="nil"/>
              <w:left w:val="nil"/>
              <w:bottom w:val="single" w:color="auto" w:sz="4" w:space="0"/>
              <w:right w:val="single" w:color="auto" w:sz="4" w:space="0"/>
            </w:tcBorders>
            <w:noWrap/>
            <w:vAlign w:val="center"/>
          </w:tcPr>
          <w:p>
            <w:pPr>
              <w:snapToGrid w:val="0"/>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1.3</w:t>
            </w:r>
          </w:p>
        </w:tc>
      </w:tr>
    </w:tbl>
    <w:p>
      <w:pPr>
        <w:tabs>
          <w:tab w:val="left" w:pos="0"/>
        </w:tabs>
        <w:spacing w:line="360" w:lineRule="auto"/>
        <w:ind w:firstLine="480"/>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w:t>
      </w:r>
      <w:r>
        <w:rPr>
          <w:rFonts w:hint="eastAsia" w:ascii="仿宋" w:hAnsi="仿宋" w:eastAsia="仿宋" w:cs="仿宋"/>
          <w:color w:val="auto"/>
          <w:kern w:val="0"/>
          <w:sz w:val="24"/>
          <w:szCs w:val="24"/>
          <w:highlight w:val="none"/>
          <w:lang w:val="en-US" w:eastAsia="zh-CN"/>
        </w:rPr>
        <w:t>6</w:t>
      </w:r>
      <w:r>
        <w:rPr>
          <w:rFonts w:hint="eastAsia" w:ascii="仿宋" w:hAnsi="仿宋" w:eastAsia="仿宋" w:cs="仿宋"/>
          <w:color w:val="auto"/>
          <w:kern w:val="0"/>
          <w:sz w:val="24"/>
          <w:szCs w:val="24"/>
          <w:highlight w:val="none"/>
        </w:rPr>
        <w:t>）保费补贴</w:t>
      </w:r>
    </w:p>
    <w:p>
      <w:pPr>
        <w:tabs>
          <w:tab w:val="left" w:pos="0"/>
        </w:tabs>
        <w:spacing w:line="360" w:lineRule="auto"/>
        <w:ind w:firstLine="480"/>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1.财政补贴：保费80%（其中省补20%；</w:t>
      </w:r>
      <w:r>
        <w:rPr>
          <w:rFonts w:hint="eastAsia" w:ascii="仿宋" w:hAnsi="仿宋" w:eastAsia="仿宋" w:cs="仿宋"/>
          <w:color w:val="auto"/>
          <w:kern w:val="0"/>
          <w:sz w:val="24"/>
          <w:szCs w:val="24"/>
          <w:highlight w:val="none"/>
          <w:lang w:eastAsia="zh-CN"/>
        </w:rPr>
        <w:t>区</w:t>
      </w:r>
      <w:r>
        <w:rPr>
          <w:rFonts w:hint="eastAsia" w:ascii="仿宋" w:hAnsi="仿宋" w:eastAsia="仿宋" w:cs="仿宋"/>
          <w:color w:val="auto"/>
          <w:kern w:val="0"/>
          <w:sz w:val="24"/>
          <w:szCs w:val="24"/>
          <w:highlight w:val="none"/>
        </w:rPr>
        <w:t>补</w:t>
      </w:r>
      <w:r>
        <w:rPr>
          <w:rFonts w:hint="eastAsia" w:ascii="仿宋" w:hAnsi="仿宋" w:eastAsia="仿宋" w:cs="仿宋"/>
          <w:color w:val="auto"/>
          <w:kern w:val="0"/>
          <w:sz w:val="24"/>
          <w:szCs w:val="24"/>
          <w:highlight w:val="none"/>
          <w:lang w:val="en-US" w:eastAsia="zh-CN"/>
        </w:rPr>
        <w:t>6</w:t>
      </w:r>
      <w:r>
        <w:rPr>
          <w:rFonts w:hint="eastAsia" w:ascii="仿宋" w:hAnsi="仿宋" w:eastAsia="仿宋" w:cs="仿宋"/>
          <w:color w:val="auto"/>
          <w:kern w:val="0"/>
          <w:sz w:val="24"/>
          <w:szCs w:val="24"/>
          <w:highlight w:val="none"/>
        </w:rPr>
        <w:t>0%）；</w:t>
      </w:r>
    </w:p>
    <w:p>
      <w:pPr>
        <w:tabs>
          <w:tab w:val="left" w:pos="0"/>
        </w:tabs>
        <w:spacing w:line="360" w:lineRule="auto"/>
        <w:ind w:firstLine="480"/>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2.茶农承担：保费20%。</w:t>
      </w:r>
    </w:p>
    <w:p>
      <w:pPr>
        <w:tabs>
          <w:tab w:val="left" w:pos="0"/>
        </w:tabs>
        <w:spacing w:line="360" w:lineRule="auto"/>
        <w:ind w:firstLine="480"/>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eastAsia="zh-CN"/>
        </w:rPr>
        <w:t>（</w:t>
      </w:r>
      <w:r>
        <w:rPr>
          <w:rFonts w:hint="eastAsia" w:ascii="仿宋" w:hAnsi="仿宋" w:eastAsia="仿宋" w:cs="仿宋"/>
          <w:color w:val="auto"/>
          <w:kern w:val="0"/>
          <w:sz w:val="24"/>
          <w:szCs w:val="24"/>
          <w:highlight w:val="none"/>
          <w:lang w:val="en-US" w:eastAsia="zh-CN"/>
        </w:rPr>
        <w:t>7</w:t>
      </w:r>
      <w:r>
        <w:rPr>
          <w:rFonts w:hint="eastAsia" w:ascii="仿宋" w:hAnsi="仿宋" w:eastAsia="仿宋" w:cs="仿宋"/>
          <w:color w:val="auto"/>
          <w:kern w:val="0"/>
          <w:sz w:val="24"/>
          <w:szCs w:val="24"/>
          <w:highlight w:val="none"/>
          <w:lang w:eastAsia="zh-CN"/>
        </w:rPr>
        <w:t>）</w:t>
      </w:r>
      <w:r>
        <w:rPr>
          <w:rFonts w:hint="eastAsia" w:ascii="仿宋" w:hAnsi="仿宋" w:eastAsia="仿宋" w:cs="仿宋"/>
          <w:color w:val="auto"/>
          <w:kern w:val="0"/>
          <w:sz w:val="24"/>
          <w:szCs w:val="24"/>
          <w:highlight w:val="none"/>
          <w:lang w:val="en-US" w:eastAsia="zh-CN"/>
        </w:rPr>
        <w:t>支付方式</w:t>
      </w:r>
    </w:p>
    <w:p>
      <w:pPr>
        <w:tabs>
          <w:tab w:val="left" w:pos="0"/>
        </w:tabs>
        <w:spacing w:line="360" w:lineRule="auto"/>
        <w:ind w:firstLine="480"/>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合同签订后，中标人开具增值税普通发票，并提供申请表、投保清单，按照财政补贴标准向采购人申请支付合同款项。采购人项目验收通过后具备支付条件 5 个工作日内中标人一次性支付7方申请的合同款项。</w:t>
      </w:r>
    </w:p>
    <w:p>
      <w:pPr>
        <w:tabs>
          <w:tab w:val="left" w:pos="0"/>
        </w:tabs>
        <w:spacing w:line="360" w:lineRule="auto"/>
        <w:ind w:firstLine="480"/>
        <w:rPr>
          <w:rFonts w:hint="eastAsia" w:ascii="仿宋" w:hAnsi="仿宋" w:eastAsia="仿宋" w:cs="仿宋"/>
          <w:color w:val="auto"/>
          <w:kern w:val="0"/>
          <w:sz w:val="24"/>
          <w:szCs w:val="24"/>
          <w:highlight w:val="none"/>
        </w:rPr>
      </w:pPr>
      <w:r>
        <w:rPr>
          <w:rFonts w:hint="eastAsia" w:ascii="仿宋" w:hAnsi="仿宋" w:eastAsia="仿宋" w:cs="仿宋"/>
          <w:color w:val="auto"/>
          <w:sz w:val="24"/>
          <w:szCs w:val="24"/>
          <w:highlight w:val="none"/>
        </w:rPr>
        <w:t>▲</w:t>
      </w:r>
      <w:r>
        <w:rPr>
          <w:rFonts w:hint="eastAsia" w:ascii="仿宋" w:hAnsi="仿宋" w:eastAsia="仿宋" w:cs="仿宋"/>
          <w:color w:val="auto"/>
          <w:kern w:val="0"/>
          <w:sz w:val="24"/>
          <w:szCs w:val="24"/>
          <w:highlight w:val="none"/>
        </w:rPr>
        <w:t>二、服务要求</w:t>
      </w:r>
    </w:p>
    <w:p>
      <w:pPr>
        <w:tabs>
          <w:tab w:val="left" w:pos="0"/>
        </w:tabs>
        <w:spacing w:line="360" w:lineRule="auto"/>
        <w:ind w:firstLine="480"/>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1.中标人应根据保险需求，制订完善的保险方案，包括保障内容、保险金额的确定、保险费率等；根据需求确定投保流程、理赔流程。</w:t>
      </w:r>
    </w:p>
    <w:p>
      <w:pPr>
        <w:tabs>
          <w:tab w:val="left" w:pos="0"/>
        </w:tabs>
        <w:spacing w:line="360" w:lineRule="auto"/>
        <w:ind w:firstLine="480"/>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2.中标人应和余杭区政府农业管理部门建立资源互享、人员互通、信息互用的联系工作机制，共同制定有关制度、协议、技术规范和标准。</w:t>
      </w:r>
    </w:p>
    <w:p>
      <w:pPr>
        <w:tabs>
          <w:tab w:val="left" w:pos="0"/>
        </w:tabs>
        <w:spacing w:line="360" w:lineRule="auto"/>
        <w:ind w:firstLine="480"/>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3.中标人要做好种植户档案资料的收集、审核、保存和管理工作，建立农户参保资料数字化信息登记管理制度，确保档案资料的真实、完整性；加强承保、防灾防损、查勘定损、理赔等专业化服务，及时做好有关统计、报送、核算工作。</w:t>
      </w:r>
    </w:p>
    <w:p>
      <w:pPr>
        <w:tabs>
          <w:tab w:val="left" w:pos="0"/>
        </w:tabs>
        <w:spacing w:line="360" w:lineRule="auto"/>
        <w:ind w:firstLine="480"/>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4.中标人要不断加大宣传力度，充分利用电视、电台、报刊、网络等新闻媒体，通过召开专题会议、编印、张贴、发放宣传资料等多种形式，广泛宣传茶叶低温气象指数保险的重要意义和政策内容，增强广大种植户的保险意识、风险防范意识，引导种植户积极主动投保。</w:t>
      </w:r>
    </w:p>
    <w:p>
      <w:pPr>
        <w:tabs>
          <w:tab w:val="left" w:pos="0"/>
        </w:tabs>
        <w:spacing w:line="360" w:lineRule="auto"/>
        <w:ind w:firstLine="480"/>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5.中标人应加强茶叶低温气象指数保险网点和服务队伍建设，提高理赔效率。</w:t>
      </w:r>
    </w:p>
    <w:p>
      <w:pPr>
        <w:pStyle w:val="5"/>
        <w:rPr>
          <w:rFonts w:hint="eastAsia" w:ascii="仿宋" w:hAnsi="仿宋" w:eastAsia="仿宋" w:cs="仿宋"/>
          <w:color w:val="auto"/>
          <w:kern w:val="0"/>
          <w:sz w:val="24"/>
          <w:szCs w:val="24"/>
          <w:highlight w:val="none"/>
        </w:rPr>
      </w:pPr>
    </w:p>
    <w:p>
      <w:pPr>
        <w:tabs>
          <w:tab w:val="left" w:pos="0"/>
        </w:tabs>
        <w:spacing w:line="360" w:lineRule="auto"/>
        <w:ind w:firstLine="480"/>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三、验收要求</w:t>
      </w:r>
    </w:p>
    <w:p>
      <w:pPr>
        <w:tabs>
          <w:tab w:val="left" w:pos="0"/>
        </w:tabs>
        <w:spacing w:line="360" w:lineRule="auto"/>
        <w:ind w:firstLine="480"/>
        <w:rPr>
          <w:rFonts w:hint="eastAsia" w:ascii="仿宋" w:hAnsi="仿宋" w:eastAsia="仿宋" w:cs="仿宋"/>
          <w:color w:val="auto"/>
          <w:kern w:val="0"/>
          <w:sz w:val="24"/>
          <w:szCs w:val="24"/>
          <w:highlight w:val="none"/>
          <w:lang w:eastAsia="zh-Hans"/>
        </w:rPr>
      </w:pPr>
      <w:r>
        <w:rPr>
          <w:rFonts w:hint="eastAsia" w:ascii="仿宋" w:hAnsi="仿宋" w:eastAsia="仿宋" w:cs="仿宋"/>
          <w:color w:val="auto"/>
          <w:kern w:val="0"/>
          <w:sz w:val="24"/>
          <w:szCs w:val="24"/>
          <w:highlight w:val="none"/>
        </w:rPr>
        <w:t>采购人在</w:t>
      </w:r>
      <w:r>
        <w:rPr>
          <w:rFonts w:hint="eastAsia" w:ascii="仿宋" w:hAnsi="仿宋" w:eastAsia="仿宋" w:cs="仿宋"/>
          <w:color w:val="auto"/>
          <w:kern w:val="0"/>
          <w:sz w:val="24"/>
          <w:szCs w:val="24"/>
          <w:highlight w:val="none"/>
          <w:lang w:val="en-US" w:eastAsia="zh-CN"/>
        </w:rPr>
        <w:t>中标人申请财政补贴后</w:t>
      </w:r>
      <w:r>
        <w:rPr>
          <w:rFonts w:hint="eastAsia" w:ascii="仿宋" w:hAnsi="仿宋" w:eastAsia="仿宋" w:cs="仿宋"/>
          <w:color w:val="auto"/>
          <w:kern w:val="0"/>
          <w:sz w:val="24"/>
          <w:szCs w:val="24"/>
          <w:highlight w:val="none"/>
          <w:lang w:eastAsia="zh-Hans"/>
        </w:rPr>
        <w:t>。招标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挂钩。</w:t>
      </w:r>
    </w:p>
    <w:p>
      <w:pPr>
        <w:pStyle w:val="2"/>
        <w:numPr>
          <w:ilvl w:val="0"/>
          <w:numId w:val="0"/>
        </w:numPr>
        <w:ind w:leftChars="0" w:firstLine="482" w:firstLineChars="200"/>
        <w:rPr>
          <w:rFonts w:hint="eastAsia" w:ascii="仿宋" w:eastAsia="仿宋" w:cs="仿宋"/>
          <w:color w:val="auto"/>
          <w:kern w:val="0"/>
          <w:sz w:val="24"/>
          <w:szCs w:val="24"/>
          <w:highlight w:val="none"/>
          <w:lang w:val="en-US" w:eastAsia="zh-CN"/>
        </w:rPr>
      </w:pPr>
      <w:r>
        <w:rPr>
          <w:rFonts w:hint="eastAsia" w:ascii="仿宋" w:eastAsia="仿宋" w:cs="仿宋"/>
          <w:color w:val="auto"/>
          <w:kern w:val="0"/>
          <w:sz w:val="24"/>
          <w:szCs w:val="24"/>
          <w:highlight w:val="none"/>
          <w:lang w:val="en-US" w:eastAsia="zh-CN"/>
        </w:rPr>
        <w:t>四、服务标准</w:t>
      </w:r>
    </w:p>
    <w:p>
      <w:pPr>
        <w:numPr>
          <w:ilvl w:val="0"/>
          <w:numId w:val="1"/>
        </w:numPr>
        <w:spacing w:line="360" w:lineRule="auto"/>
        <w:rPr>
          <w:rFonts w:ascii="仿宋" w:hAnsi="仿宋" w:eastAsia="仿宋" w:cs="仿宋"/>
          <w:color w:val="auto"/>
          <w:sz w:val="24"/>
          <w:highlight w:val="none"/>
          <w:lang w:eastAsia="zh-Hans"/>
        </w:rPr>
      </w:pPr>
      <w:r>
        <w:rPr>
          <w:rFonts w:hint="eastAsia" w:ascii="仿宋" w:hAnsi="仿宋" w:eastAsia="仿宋" w:cs="仿宋"/>
          <w:color w:val="auto"/>
          <w:sz w:val="24"/>
          <w:highlight w:val="none"/>
          <w:lang w:eastAsia="zh-Hans"/>
        </w:rPr>
        <w:t>本次采购的产品所涉及的产品标准、规范、验收标准、规范，应符合国家有关条例及规范。如有新的标准应采纳新标准；若同一产品同时有几个标准（国际标准、国家标准、行业标准、企业标准等），则按最高层次的标准执行。</w:t>
      </w:r>
    </w:p>
    <w:p>
      <w:pPr>
        <w:numPr>
          <w:ilvl w:val="0"/>
          <w:numId w:val="1"/>
        </w:numPr>
        <w:spacing w:line="360" w:lineRule="auto"/>
        <w:rPr>
          <w:rFonts w:ascii="仿宋" w:hAnsi="仿宋" w:eastAsia="仿宋" w:cs="仿宋"/>
          <w:color w:val="auto"/>
          <w:sz w:val="24"/>
          <w:highlight w:val="none"/>
          <w:lang w:eastAsia="zh-Hans"/>
        </w:rPr>
      </w:pPr>
      <w:r>
        <w:rPr>
          <w:rFonts w:hint="eastAsia" w:ascii="仿宋" w:hAnsi="仿宋" w:eastAsia="仿宋" w:cs="仿宋"/>
          <w:color w:val="auto"/>
          <w:sz w:val="24"/>
          <w:highlight w:val="none"/>
          <w:lang w:eastAsia="zh-Hans"/>
        </w:rPr>
        <w:t>中国国家标准及其它被普遍认可的标准，由招标人认可的其他国家的其他权威标准；原有规范若已被废弃，则以相应的新规范为准。</w:t>
      </w:r>
    </w:p>
    <w:p>
      <w:pPr>
        <w:numPr>
          <w:ilvl w:val="0"/>
          <w:numId w:val="1"/>
        </w:num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lang w:eastAsia="zh-Hans"/>
        </w:rPr>
        <w:t>供应商提供的产品必须满足采购文件中提出的相关技术要求。</w:t>
      </w:r>
    </w:p>
    <w:p>
      <w:pPr>
        <w:numPr>
          <w:ilvl w:val="0"/>
          <w:numId w:val="0"/>
        </w:numPr>
        <w:rPr>
          <w:rFonts w:hint="default"/>
          <w:lang w:val="en-US" w:eastAsia="zh-CN"/>
        </w:rPr>
      </w:pPr>
    </w:p>
    <w:p>
      <w:pPr>
        <w:pStyle w:val="964"/>
        <w:snapToGrid w:val="0"/>
        <w:spacing w:line="360" w:lineRule="auto"/>
        <w:ind w:firstLine="480" w:firstLineChars="200"/>
        <w:rPr>
          <w:rFonts w:hint="eastAsia" w:ascii="仿宋" w:hAnsi="仿宋" w:eastAsia="仿宋" w:cs="仿宋"/>
          <w:color w:val="auto"/>
          <w:sz w:val="24"/>
        </w:rPr>
      </w:pPr>
    </w:p>
    <w:p>
      <w:pPr>
        <w:pStyle w:val="5"/>
        <w:rPr>
          <w:rFonts w:hint="eastAsia" w:ascii="仿宋" w:hAnsi="仿宋" w:eastAsia="仿宋" w:cs="仿宋"/>
          <w:lang w:val="en-US" w:eastAsia="zh-CN"/>
        </w:rPr>
      </w:pPr>
    </w:p>
    <w:p>
      <w:pPr>
        <w:spacing w:line="360" w:lineRule="auto"/>
        <w:ind w:firstLine="181" w:firstLineChars="50"/>
        <w:rPr>
          <w:rFonts w:hint="eastAsia" w:ascii="仿宋" w:hAnsi="仿宋" w:eastAsia="仿宋" w:cs="仿宋"/>
          <w:b/>
          <w:sz w:val="36"/>
          <w:szCs w:val="36"/>
        </w:rPr>
      </w:pPr>
    </w:p>
    <w:p>
      <w:pPr>
        <w:spacing w:line="360" w:lineRule="auto"/>
        <w:rPr>
          <w:rFonts w:hint="eastAsia" w:ascii="仿宋" w:hAnsi="仿宋" w:eastAsia="仿宋" w:cs="仿宋"/>
          <w:sz w:val="24"/>
        </w:rPr>
      </w:pPr>
    </w:p>
    <w:p>
      <w:pPr>
        <w:widowControl/>
        <w:ind w:firstLine="720" w:firstLineChars="300"/>
        <w:jc w:val="left"/>
        <w:rPr>
          <w:rFonts w:hint="eastAsia" w:ascii="仿宋" w:hAnsi="仿宋" w:eastAsia="仿宋" w:cs="仿宋"/>
          <w:bCs/>
          <w:sz w:val="24"/>
        </w:rPr>
      </w:pPr>
    </w:p>
    <w:p>
      <w:pPr>
        <w:rPr>
          <w:rFonts w:hint="eastAsia" w:ascii="仿宋" w:hAnsi="仿宋" w:eastAsia="仿宋" w:cs="仿宋"/>
          <w:snapToGrid w:val="0"/>
          <w:kern w:val="0"/>
          <w:sz w:val="24"/>
        </w:rPr>
      </w:pPr>
    </w:p>
    <w:p>
      <w:pPr>
        <w:spacing w:line="360" w:lineRule="auto"/>
        <w:jc w:val="center"/>
        <w:outlineLvl w:val="0"/>
        <w:rPr>
          <w:rFonts w:hint="eastAsia" w:ascii="仿宋" w:hAnsi="仿宋" w:eastAsia="仿宋" w:cs="仿宋"/>
          <w:b/>
          <w:sz w:val="36"/>
          <w:szCs w:val="36"/>
        </w:rPr>
      </w:pPr>
      <w:r>
        <w:rPr>
          <w:rFonts w:hint="eastAsia" w:ascii="仿宋" w:hAnsi="仿宋" w:eastAsia="仿宋" w:cs="仿宋"/>
          <w:b/>
          <w:sz w:val="24"/>
        </w:rPr>
        <w:br w:type="page"/>
      </w:r>
      <w:r>
        <w:rPr>
          <w:rFonts w:hint="eastAsia" w:ascii="仿宋" w:hAnsi="仿宋" w:eastAsia="仿宋" w:cs="仿宋"/>
          <w:b/>
          <w:sz w:val="36"/>
          <w:szCs w:val="36"/>
        </w:rPr>
        <w:t xml:space="preserve">第四部分   </w:t>
      </w:r>
      <w:bookmarkStart w:id="28" w:name="_Toc184308076"/>
      <w:bookmarkEnd w:id="28"/>
      <w:bookmarkStart w:id="29" w:name="_Toc184312094"/>
      <w:bookmarkEnd w:id="29"/>
      <w:bookmarkStart w:id="30" w:name="_Toc184308098"/>
      <w:bookmarkEnd w:id="30"/>
      <w:bookmarkStart w:id="31" w:name="_Toc184310320"/>
      <w:bookmarkEnd w:id="31"/>
      <w:bookmarkStart w:id="32" w:name="_Toc184314426"/>
      <w:bookmarkEnd w:id="32"/>
      <w:bookmarkStart w:id="33" w:name="_Toc184314471"/>
      <w:bookmarkEnd w:id="33"/>
      <w:bookmarkStart w:id="34" w:name="_Toc184313283"/>
      <w:bookmarkEnd w:id="34"/>
      <w:bookmarkStart w:id="35" w:name="_Toc184308047"/>
      <w:bookmarkEnd w:id="35"/>
      <w:bookmarkStart w:id="36" w:name="_Toc184312091"/>
      <w:bookmarkEnd w:id="36"/>
      <w:bookmarkStart w:id="37" w:name="_Toc184312130"/>
      <w:bookmarkEnd w:id="37"/>
      <w:bookmarkStart w:id="38" w:name="_Toc184313255"/>
      <w:bookmarkEnd w:id="38"/>
      <w:bookmarkStart w:id="39" w:name="_Toc184314414"/>
      <w:bookmarkEnd w:id="39"/>
      <w:bookmarkStart w:id="40" w:name="_Toc184312075"/>
      <w:bookmarkEnd w:id="40"/>
      <w:bookmarkStart w:id="41" w:name="_Toc184308039"/>
      <w:bookmarkEnd w:id="41"/>
      <w:bookmarkStart w:id="42" w:name="_Toc184314444"/>
      <w:bookmarkEnd w:id="42"/>
      <w:bookmarkStart w:id="43" w:name="_Toc184310285"/>
      <w:bookmarkEnd w:id="43"/>
      <w:bookmarkStart w:id="44" w:name="_Toc184312099"/>
      <w:bookmarkEnd w:id="44"/>
      <w:bookmarkStart w:id="45" w:name="_Toc184310305"/>
      <w:bookmarkEnd w:id="45"/>
      <w:bookmarkStart w:id="46" w:name="_Toc184308063"/>
      <w:bookmarkEnd w:id="46"/>
      <w:bookmarkStart w:id="47" w:name="_Toc184312090"/>
      <w:bookmarkEnd w:id="47"/>
      <w:bookmarkStart w:id="48" w:name="_Toc184312104"/>
      <w:bookmarkEnd w:id="48"/>
      <w:bookmarkStart w:id="49" w:name="_Toc184312112"/>
      <w:bookmarkEnd w:id="49"/>
      <w:bookmarkStart w:id="50" w:name="_Toc184310284"/>
      <w:bookmarkEnd w:id="50"/>
      <w:bookmarkStart w:id="51" w:name="_Toc184313278"/>
      <w:bookmarkEnd w:id="51"/>
      <w:bookmarkStart w:id="52" w:name="_Toc184314411"/>
      <w:bookmarkEnd w:id="52"/>
      <w:bookmarkStart w:id="53" w:name="_Toc184312136"/>
      <w:bookmarkEnd w:id="53"/>
      <w:bookmarkStart w:id="54" w:name="_Toc184310314"/>
      <w:bookmarkEnd w:id="54"/>
      <w:bookmarkStart w:id="55" w:name="_Toc184314413"/>
      <w:bookmarkEnd w:id="55"/>
      <w:bookmarkStart w:id="56" w:name="_Toc184314456"/>
      <w:bookmarkEnd w:id="56"/>
      <w:bookmarkStart w:id="57" w:name="_Toc184310332"/>
      <w:bookmarkEnd w:id="57"/>
      <w:bookmarkStart w:id="58" w:name="_Toc184310282"/>
      <w:bookmarkEnd w:id="58"/>
      <w:bookmarkStart w:id="59" w:name="_Toc184312131"/>
      <w:bookmarkEnd w:id="59"/>
      <w:bookmarkStart w:id="60" w:name="_Toc184314460"/>
      <w:bookmarkEnd w:id="60"/>
      <w:bookmarkStart w:id="61" w:name="_Toc184308036"/>
      <w:bookmarkEnd w:id="61"/>
      <w:bookmarkStart w:id="62" w:name="_Toc184310334"/>
      <w:bookmarkEnd w:id="62"/>
      <w:bookmarkStart w:id="63" w:name="_Toc184308072"/>
      <w:bookmarkEnd w:id="63"/>
      <w:bookmarkStart w:id="64" w:name="_Toc184314415"/>
      <w:bookmarkEnd w:id="64"/>
      <w:bookmarkStart w:id="65" w:name="_Toc184314446"/>
      <w:bookmarkEnd w:id="65"/>
      <w:bookmarkStart w:id="66" w:name="_Toc184313282"/>
      <w:bookmarkEnd w:id="66"/>
      <w:bookmarkStart w:id="67" w:name="_Toc184310340"/>
      <w:bookmarkEnd w:id="67"/>
      <w:bookmarkStart w:id="68" w:name="_Toc184313286"/>
      <w:bookmarkEnd w:id="68"/>
      <w:bookmarkStart w:id="69" w:name="_Toc184314410"/>
      <w:bookmarkEnd w:id="69"/>
      <w:bookmarkStart w:id="70" w:name="_Toc184313275"/>
      <w:bookmarkEnd w:id="70"/>
      <w:bookmarkStart w:id="71" w:name="_Toc184314478"/>
      <w:bookmarkEnd w:id="71"/>
      <w:bookmarkStart w:id="72" w:name="_Toc184313246"/>
      <w:bookmarkEnd w:id="72"/>
      <w:bookmarkStart w:id="73" w:name="_Toc184313310"/>
      <w:bookmarkEnd w:id="73"/>
      <w:bookmarkStart w:id="74" w:name="_Toc184314429"/>
      <w:bookmarkEnd w:id="74"/>
      <w:bookmarkStart w:id="75" w:name="_Toc184314418"/>
      <w:bookmarkEnd w:id="75"/>
      <w:bookmarkStart w:id="76" w:name="_Toc184313269"/>
      <w:bookmarkEnd w:id="76"/>
      <w:bookmarkStart w:id="77" w:name="_Toc184310324"/>
      <w:bookmarkEnd w:id="77"/>
      <w:bookmarkStart w:id="78" w:name="_Toc184313306"/>
      <w:bookmarkEnd w:id="78"/>
      <w:bookmarkStart w:id="79" w:name="_Toc184313305"/>
      <w:bookmarkEnd w:id="79"/>
      <w:bookmarkStart w:id="80" w:name="_Toc184310311"/>
      <w:bookmarkEnd w:id="80"/>
      <w:bookmarkStart w:id="81" w:name="_Toc184310280"/>
      <w:bookmarkEnd w:id="81"/>
      <w:bookmarkStart w:id="82" w:name="_Toc184312132"/>
      <w:bookmarkEnd w:id="82"/>
      <w:bookmarkStart w:id="83" w:name="_Toc184312088"/>
      <w:bookmarkEnd w:id="83"/>
      <w:bookmarkStart w:id="84" w:name="_Toc184313295"/>
      <w:bookmarkEnd w:id="84"/>
      <w:bookmarkStart w:id="85" w:name="_Toc184310312"/>
      <w:bookmarkEnd w:id="85"/>
      <w:bookmarkStart w:id="86" w:name="_Toc184314452"/>
      <w:bookmarkEnd w:id="86"/>
      <w:bookmarkStart w:id="87" w:name="_Toc184313257"/>
      <w:bookmarkEnd w:id="87"/>
      <w:bookmarkStart w:id="88" w:name="_Toc184314423"/>
      <w:bookmarkEnd w:id="88"/>
      <w:bookmarkStart w:id="89" w:name="_Toc184314430"/>
      <w:bookmarkEnd w:id="89"/>
      <w:bookmarkStart w:id="90" w:name="_Toc184314475"/>
      <w:bookmarkEnd w:id="90"/>
      <w:bookmarkStart w:id="91" w:name="_Toc184312117"/>
      <w:bookmarkEnd w:id="91"/>
      <w:bookmarkStart w:id="92" w:name="_Toc184310304"/>
      <w:bookmarkEnd w:id="92"/>
      <w:bookmarkStart w:id="93" w:name="_Toc184312134"/>
      <w:bookmarkEnd w:id="93"/>
      <w:bookmarkStart w:id="94" w:name="_Toc184314451"/>
      <w:bookmarkEnd w:id="94"/>
      <w:bookmarkStart w:id="95" w:name="_Toc184313292"/>
      <w:bookmarkEnd w:id="95"/>
      <w:bookmarkStart w:id="96" w:name="_Toc184308105"/>
      <w:bookmarkEnd w:id="96"/>
      <w:bookmarkStart w:id="97" w:name="_Toc184308050"/>
      <w:bookmarkEnd w:id="97"/>
      <w:bookmarkStart w:id="98" w:name="_Toc184312093"/>
      <w:bookmarkEnd w:id="98"/>
      <w:bookmarkStart w:id="99" w:name="_Toc184314473"/>
      <w:bookmarkEnd w:id="99"/>
      <w:bookmarkStart w:id="100" w:name="_Toc184310339"/>
      <w:bookmarkEnd w:id="100"/>
      <w:bookmarkStart w:id="101" w:name="_Toc184314438"/>
      <w:bookmarkEnd w:id="101"/>
      <w:bookmarkStart w:id="102" w:name="_Toc184312082"/>
      <w:bookmarkEnd w:id="102"/>
      <w:bookmarkStart w:id="103" w:name="_Toc184310290"/>
      <w:bookmarkEnd w:id="103"/>
      <w:bookmarkStart w:id="104" w:name="_Toc184314481"/>
      <w:bookmarkEnd w:id="104"/>
      <w:bookmarkStart w:id="105" w:name="_Toc184308094"/>
      <w:bookmarkEnd w:id="105"/>
      <w:bookmarkStart w:id="106" w:name="_Toc184308065"/>
      <w:bookmarkEnd w:id="106"/>
      <w:bookmarkStart w:id="107" w:name="_Toc184310322"/>
      <w:bookmarkEnd w:id="107"/>
      <w:bookmarkStart w:id="108" w:name="_Toc184310291"/>
      <w:bookmarkEnd w:id="108"/>
      <w:bookmarkStart w:id="109" w:name="_Toc184310278"/>
      <w:bookmarkEnd w:id="109"/>
      <w:bookmarkStart w:id="110" w:name="_Toc184310301"/>
      <w:bookmarkEnd w:id="110"/>
      <w:bookmarkStart w:id="111" w:name="_Toc184312121"/>
      <w:bookmarkEnd w:id="111"/>
      <w:bookmarkStart w:id="112" w:name="_Toc184314443"/>
      <w:bookmarkEnd w:id="112"/>
      <w:bookmarkStart w:id="113" w:name="_Toc184310309"/>
      <w:bookmarkEnd w:id="113"/>
      <w:bookmarkStart w:id="114" w:name="_Toc184314459"/>
      <w:bookmarkEnd w:id="114"/>
      <w:bookmarkStart w:id="115" w:name="_Toc184312127"/>
      <w:bookmarkEnd w:id="115"/>
      <w:bookmarkStart w:id="116" w:name="_Toc184314425"/>
      <w:bookmarkEnd w:id="116"/>
      <w:bookmarkStart w:id="117" w:name="_Toc184312122"/>
      <w:bookmarkEnd w:id="117"/>
      <w:bookmarkStart w:id="118" w:name="_Toc184308061"/>
      <w:bookmarkEnd w:id="118"/>
      <w:bookmarkStart w:id="119" w:name="_Toc184308038"/>
      <w:bookmarkEnd w:id="119"/>
      <w:bookmarkStart w:id="120" w:name="_Toc184308037"/>
      <w:bookmarkEnd w:id="120"/>
      <w:bookmarkStart w:id="121" w:name="_Toc184313299"/>
      <w:bookmarkEnd w:id="121"/>
      <w:bookmarkStart w:id="122" w:name="_Toc184308056"/>
      <w:bookmarkEnd w:id="122"/>
      <w:bookmarkStart w:id="123" w:name="_Toc184313239"/>
      <w:bookmarkEnd w:id="123"/>
      <w:bookmarkStart w:id="124" w:name="_Toc184312120"/>
      <w:bookmarkEnd w:id="124"/>
      <w:bookmarkStart w:id="125" w:name="_Toc184314458"/>
      <w:bookmarkEnd w:id="125"/>
      <w:bookmarkStart w:id="126" w:name="_Toc184312100"/>
      <w:bookmarkEnd w:id="126"/>
      <w:bookmarkStart w:id="127" w:name="_Toc184310281"/>
      <w:bookmarkEnd w:id="127"/>
      <w:bookmarkStart w:id="128" w:name="_Toc184310276"/>
      <w:bookmarkEnd w:id="128"/>
      <w:bookmarkStart w:id="129" w:name="_Toc184310341"/>
      <w:bookmarkEnd w:id="129"/>
      <w:bookmarkStart w:id="130" w:name="_Toc184308064"/>
      <w:bookmarkEnd w:id="130"/>
      <w:bookmarkStart w:id="131" w:name="_Toc184312118"/>
      <w:bookmarkEnd w:id="131"/>
      <w:bookmarkStart w:id="132" w:name="_Toc184314454"/>
      <w:bookmarkEnd w:id="132"/>
      <w:bookmarkStart w:id="133" w:name="_Toc184310303"/>
      <w:bookmarkEnd w:id="133"/>
      <w:bookmarkStart w:id="134" w:name="_Toc184314419"/>
      <w:bookmarkEnd w:id="134"/>
      <w:bookmarkStart w:id="135" w:name="_Toc184313247"/>
      <w:bookmarkEnd w:id="135"/>
      <w:bookmarkStart w:id="136" w:name="_Toc184312069"/>
      <w:bookmarkEnd w:id="136"/>
      <w:bookmarkStart w:id="137" w:name="_Toc184314445"/>
      <w:bookmarkEnd w:id="137"/>
      <w:bookmarkStart w:id="138" w:name="_Toc184314420"/>
      <w:bookmarkEnd w:id="138"/>
      <w:bookmarkStart w:id="139" w:name="_Toc184313300"/>
      <w:bookmarkEnd w:id="139"/>
      <w:bookmarkStart w:id="140" w:name="_Toc184312067"/>
      <w:bookmarkEnd w:id="140"/>
      <w:bookmarkStart w:id="141" w:name="_Toc184313243"/>
      <w:bookmarkEnd w:id="141"/>
      <w:bookmarkStart w:id="142" w:name="_Toc184310307"/>
      <w:bookmarkEnd w:id="142"/>
      <w:bookmarkStart w:id="143" w:name="_Toc184310294"/>
      <w:bookmarkEnd w:id="143"/>
      <w:bookmarkStart w:id="144" w:name="_Toc184310275"/>
      <w:bookmarkEnd w:id="144"/>
      <w:bookmarkStart w:id="145" w:name="_Toc184308078"/>
      <w:bookmarkEnd w:id="145"/>
      <w:bookmarkStart w:id="146" w:name="_Toc184313304"/>
      <w:bookmarkEnd w:id="146"/>
      <w:bookmarkStart w:id="147" w:name="_Toc184308107"/>
      <w:bookmarkEnd w:id="147"/>
      <w:bookmarkStart w:id="148" w:name="_Toc184313261"/>
      <w:bookmarkEnd w:id="148"/>
      <w:bookmarkStart w:id="149" w:name="_Toc184314436"/>
      <w:bookmarkEnd w:id="149"/>
      <w:bookmarkStart w:id="150" w:name="_Toc184314440"/>
      <w:bookmarkEnd w:id="150"/>
      <w:bookmarkStart w:id="151" w:name="_Toc184312111"/>
      <w:bookmarkEnd w:id="151"/>
      <w:bookmarkStart w:id="152" w:name="_Toc184313273"/>
      <w:bookmarkEnd w:id="152"/>
      <w:bookmarkStart w:id="153" w:name="_Toc184314466"/>
      <w:bookmarkEnd w:id="153"/>
      <w:bookmarkStart w:id="154" w:name="_Toc184308095"/>
      <w:bookmarkEnd w:id="154"/>
      <w:bookmarkStart w:id="155" w:name="_Toc184312125"/>
      <w:bookmarkEnd w:id="155"/>
      <w:bookmarkStart w:id="156" w:name="_Toc184314474"/>
      <w:bookmarkEnd w:id="156"/>
      <w:bookmarkStart w:id="157" w:name="_Toc184313251"/>
      <w:bookmarkEnd w:id="157"/>
      <w:bookmarkStart w:id="158" w:name="_Toc184314441"/>
      <w:bookmarkEnd w:id="158"/>
      <w:bookmarkStart w:id="159" w:name="_Toc184313270"/>
      <w:bookmarkEnd w:id="159"/>
      <w:bookmarkStart w:id="160" w:name="_Toc184310296"/>
      <w:bookmarkEnd w:id="160"/>
      <w:bookmarkStart w:id="161" w:name="_Toc184314442"/>
      <w:bookmarkEnd w:id="161"/>
      <w:bookmarkStart w:id="162" w:name="_Toc184310330"/>
      <w:bookmarkEnd w:id="162"/>
      <w:bookmarkStart w:id="163" w:name="_Toc184314434"/>
      <w:bookmarkEnd w:id="163"/>
      <w:bookmarkStart w:id="164" w:name="_Toc184308057"/>
      <w:bookmarkEnd w:id="164"/>
      <w:bookmarkStart w:id="165" w:name="_Toc184310329"/>
      <w:bookmarkEnd w:id="165"/>
      <w:bookmarkStart w:id="166" w:name="_Toc184308074"/>
      <w:bookmarkEnd w:id="166"/>
      <w:bookmarkStart w:id="167" w:name="_Toc184314450"/>
      <w:bookmarkEnd w:id="167"/>
      <w:bookmarkStart w:id="168" w:name="_Toc184312084"/>
      <w:bookmarkEnd w:id="168"/>
      <w:bookmarkStart w:id="169" w:name="_Toc184308100"/>
      <w:bookmarkEnd w:id="169"/>
      <w:bookmarkStart w:id="170" w:name="_Toc184314416"/>
      <w:bookmarkEnd w:id="170"/>
      <w:bookmarkStart w:id="171" w:name="_Toc184313279"/>
      <w:bookmarkEnd w:id="171"/>
      <w:bookmarkStart w:id="172" w:name="_Toc184310321"/>
      <w:bookmarkEnd w:id="172"/>
      <w:bookmarkStart w:id="173" w:name="_Toc184310338"/>
      <w:bookmarkEnd w:id="173"/>
      <w:bookmarkStart w:id="174" w:name="_Toc184312095"/>
      <w:bookmarkEnd w:id="174"/>
      <w:bookmarkStart w:id="175" w:name="_Toc184308077"/>
      <w:bookmarkEnd w:id="175"/>
      <w:bookmarkStart w:id="176" w:name="_Toc184308069"/>
      <w:bookmarkEnd w:id="176"/>
      <w:bookmarkStart w:id="177" w:name="_Toc184313277"/>
      <w:bookmarkEnd w:id="177"/>
      <w:bookmarkStart w:id="178" w:name="_Toc184308101"/>
      <w:bookmarkEnd w:id="178"/>
      <w:bookmarkStart w:id="179" w:name="_Toc184312077"/>
      <w:bookmarkEnd w:id="179"/>
      <w:bookmarkStart w:id="180" w:name="_Toc184310323"/>
      <w:bookmarkEnd w:id="180"/>
      <w:bookmarkStart w:id="181" w:name="_Toc184313290"/>
      <w:bookmarkEnd w:id="181"/>
      <w:bookmarkStart w:id="182" w:name="_Toc184314464"/>
      <w:bookmarkEnd w:id="182"/>
      <w:bookmarkStart w:id="183" w:name="_Toc184310287"/>
      <w:bookmarkEnd w:id="183"/>
      <w:bookmarkStart w:id="184" w:name="_Toc184312114"/>
      <w:bookmarkEnd w:id="184"/>
      <w:bookmarkStart w:id="185" w:name="_Toc184314461"/>
      <w:bookmarkEnd w:id="185"/>
      <w:bookmarkStart w:id="186" w:name="_Toc184308081"/>
      <w:bookmarkEnd w:id="186"/>
      <w:bookmarkStart w:id="187" w:name="_Toc184313263"/>
      <w:bookmarkEnd w:id="187"/>
      <w:bookmarkStart w:id="188" w:name="_Toc184312133"/>
      <w:bookmarkEnd w:id="188"/>
      <w:bookmarkStart w:id="189" w:name="_Toc184314476"/>
      <w:bookmarkEnd w:id="189"/>
      <w:bookmarkStart w:id="190" w:name="_Toc184314433"/>
      <w:bookmarkEnd w:id="190"/>
      <w:bookmarkStart w:id="191" w:name="_Toc184314428"/>
      <w:bookmarkEnd w:id="191"/>
      <w:bookmarkStart w:id="192" w:name="_Toc184313302"/>
      <w:bookmarkEnd w:id="192"/>
      <w:bookmarkStart w:id="193" w:name="_Toc184313280"/>
      <w:bookmarkEnd w:id="193"/>
      <w:bookmarkStart w:id="194" w:name="_Toc184308092"/>
      <w:bookmarkEnd w:id="194"/>
      <w:bookmarkStart w:id="195" w:name="_Toc184313244"/>
      <w:bookmarkEnd w:id="195"/>
      <w:bookmarkStart w:id="196" w:name="_Toc184313293"/>
      <w:bookmarkEnd w:id="196"/>
      <w:bookmarkStart w:id="197" w:name="_Toc184312097"/>
      <w:bookmarkEnd w:id="197"/>
      <w:bookmarkStart w:id="198" w:name="_Toc184312070"/>
      <w:bookmarkEnd w:id="198"/>
      <w:bookmarkStart w:id="199" w:name="_Toc184314421"/>
      <w:bookmarkEnd w:id="199"/>
      <w:bookmarkStart w:id="200" w:name="_Toc184310300"/>
      <w:bookmarkEnd w:id="200"/>
      <w:bookmarkStart w:id="201" w:name="_Toc184312073"/>
      <w:bookmarkEnd w:id="201"/>
      <w:bookmarkStart w:id="202" w:name="_Toc184314470"/>
      <w:bookmarkEnd w:id="202"/>
      <w:bookmarkStart w:id="203" w:name="_Toc184310283"/>
      <w:bookmarkEnd w:id="203"/>
      <w:bookmarkStart w:id="204" w:name="_Toc184308093"/>
      <w:bookmarkEnd w:id="204"/>
      <w:bookmarkStart w:id="205" w:name="_Toc184310272"/>
      <w:bookmarkEnd w:id="205"/>
      <w:bookmarkStart w:id="206" w:name="_Toc184312078"/>
      <w:bookmarkEnd w:id="206"/>
      <w:bookmarkStart w:id="207" w:name="_Toc184312129"/>
      <w:bookmarkEnd w:id="207"/>
      <w:bookmarkStart w:id="208" w:name="_Toc184312087"/>
      <w:bookmarkEnd w:id="208"/>
      <w:bookmarkStart w:id="209" w:name="_Toc184314463"/>
      <w:bookmarkEnd w:id="209"/>
      <w:bookmarkStart w:id="210" w:name="_Toc184312086"/>
      <w:bookmarkEnd w:id="210"/>
      <w:bookmarkStart w:id="211" w:name="_Toc184314424"/>
      <w:bookmarkEnd w:id="211"/>
      <w:bookmarkStart w:id="212" w:name="_Toc184308104"/>
      <w:bookmarkEnd w:id="212"/>
      <w:bookmarkStart w:id="213" w:name="_Toc184308099"/>
      <w:bookmarkEnd w:id="213"/>
      <w:bookmarkStart w:id="214" w:name="_Toc184310336"/>
      <w:bookmarkEnd w:id="214"/>
      <w:bookmarkStart w:id="215" w:name="_Toc184312107"/>
      <w:bookmarkEnd w:id="215"/>
      <w:bookmarkStart w:id="216" w:name="_Toc184312124"/>
      <w:bookmarkEnd w:id="216"/>
      <w:bookmarkStart w:id="217" w:name="_Toc184312115"/>
      <w:bookmarkEnd w:id="217"/>
      <w:bookmarkStart w:id="218" w:name="_Toc184310279"/>
      <w:bookmarkEnd w:id="218"/>
      <w:bookmarkStart w:id="219" w:name="_Toc184313250"/>
      <w:bookmarkEnd w:id="219"/>
      <w:bookmarkStart w:id="220" w:name="_Toc184312126"/>
      <w:bookmarkEnd w:id="220"/>
      <w:bookmarkStart w:id="221" w:name="_Toc184308108"/>
      <w:bookmarkEnd w:id="221"/>
      <w:bookmarkStart w:id="222" w:name="_Toc184314468"/>
      <w:bookmarkEnd w:id="222"/>
      <w:bookmarkStart w:id="223" w:name="_Toc184314469"/>
      <w:bookmarkEnd w:id="223"/>
      <w:bookmarkStart w:id="224" w:name="_Toc184314427"/>
      <w:bookmarkEnd w:id="224"/>
      <w:bookmarkStart w:id="225" w:name="_Toc184308058"/>
      <w:bookmarkEnd w:id="225"/>
      <w:bookmarkStart w:id="226" w:name="_Toc184312101"/>
      <w:bookmarkEnd w:id="226"/>
      <w:bookmarkStart w:id="227" w:name="_Toc184312119"/>
      <w:bookmarkEnd w:id="227"/>
      <w:bookmarkStart w:id="228" w:name="_Toc184312089"/>
      <w:bookmarkEnd w:id="228"/>
      <w:bookmarkStart w:id="229" w:name="_Toc184310295"/>
      <w:bookmarkEnd w:id="229"/>
      <w:bookmarkStart w:id="230" w:name="_Toc184313307"/>
      <w:bookmarkEnd w:id="230"/>
      <w:bookmarkStart w:id="231" w:name="_Toc184308079"/>
      <w:bookmarkEnd w:id="231"/>
      <w:bookmarkStart w:id="232" w:name="_Toc184312083"/>
      <w:bookmarkEnd w:id="232"/>
      <w:bookmarkStart w:id="233" w:name="_Toc184308055"/>
      <w:bookmarkEnd w:id="233"/>
      <w:bookmarkStart w:id="234" w:name="_Toc184312074"/>
      <w:bookmarkEnd w:id="234"/>
      <w:bookmarkStart w:id="235" w:name="_Toc184314422"/>
      <w:bookmarkEnd w:id="235"/>
      <w:bookmarkStart w:id="236" w:name="_Toc184308045"/>
      <w:bookmarkEnd w:id="236"/>
      <w:bookmarkStart w:id="237" w:name="_Toc184312096"/>
      <w:bookmarkEnd w:id="237"/>
      <w:bookmarkStart w:id="238" w:name="_Toc184312108"/>
      <w:bookmarkEnd w:id="238"/>
      <w:bookmarkStart w:id="239" w:name="_Toc184312080"/>
      <w:bookmarkEnd w:id="239"/>
      <w:bookmarkStart w:id="240" w:name="_Toc184312092"/>
      <w:bookmarkEnd w:id="240"/>
      <w:bookmarkStart w:id="241" w:name="_Toc184313240"/>
      <w:bookmarkEnd w:id="241"/>
      <w:bookmarkStart w:id="242" w:name="_Toc184313241"/>
      <w:bookmarkEnd w:id="242"/>
      <w:bookmarkStart w:id="243" w:name="_Toc184308097"/>
      <w:bookmarkEnd w:id="243"/>
      <w:bookmarkStart w:id="244" w:name="_Toc184313294"/>
      <w:bookmarkEnd w:id="244"/>
      <w:bookmarkStart w:id="245" w:name="_Toc184308053"/>
      <w:bookmarkEnd w:id="245"/>
      <w:bookmarkStart w:id="246" w:name="_Toc184312138"/>
      <w:bookmarkEnd w:id="246"/>
      <w:bookmarkStart w:id="247" w:name="_Toc184313272"/>
      <w:bookmarkEnd w:id="247"/>
      <w:bookmarkStart w:id="248" w:name="_Toc184308103"/>
      <w:bookmarkEnd w:id="248"/>
      <w:bookmarkStart w:id="249" w:name="_Toc184313260"/>
      <w:bookmarkEnd w:id="249"/>
      <w:bookmarkStart w:id="250" w:name="_Toc184310319"/>
      <w:bookmarkEnd w:id="250"/>
      <w:bookmarkStart w:id="251" w:name="_Toc184308082"/>
      <w:bookmarkEnd w:id="251"/>
      <w:bookmarkStart w:id="252" w:name="_Toc184313265"/>
      <w:bookmarkEnd w:id="252"/>
      <w:bookmarkStart w:id="253" w:name="_Toc184312071"/>
      <w:bookmarkEnd w:id="253"/>
      <w:bookmarkStart w:id="254" w:name="_Toc184312076"/>
      <w:bookmarkEnd w:id="254"/>
      <w:bookmarkStart w:id="255" w:name="_Toc184313254"/>
      <w:bookmarkEnd w:id="255"/>
      <w:bookmarkStart w:id="256" w:name="_Toc184314412"/>
      <w:bookmarkEnd w:id="256"/>
      <w:bookmarkStart w:id="257" w:name="_Toc184313291"/>
      <w:bookmarkEnd w:id="257"/>
      <w:bookmarkStart w:id="258" w:name="_Toc184313266"/>
      <w:bookmarkEnd w:id="258"/>
      <w:bookmarkStart w:id="259" w:name="_Toc184308070"/>
      <w:bookmarkEnd w:id="259"/>
      <w:bookmarkStart w:id="260" w:name="_Toc184310298"/>
      <w:bookmarkEnd w:id="260"/>
      <w:bookmarkStart w:id="261" w:name="_Toc184314480"/>
      <w:bookmarkEnd w:id="261"/>
      <w:bookmarkStart w:id="262" w:name="_Toc184313296"/>
      <w:bookmarkEnd w:id="262"/>
      <w:bookmarkStart w:id="263" w:name="_Toc184310316"/>
      <w:bookmarkEnd w:id="263"/>
      <w:bookmarkStart w:id="264" w:name="_Toc184313268"/>
      <w:bookmarkEnd w:id="264"/>
      <w:bookmarkStart w:id="265" w:name="_Toc184313281"/>
      <w:bookmarkEnd w:id="265"/>
      <w:bookmarkStart w:id="266" w:name="_Toc184313271"/>
      <w:bookmarkEnd w:id="266"/>
      <w:bookmarkStart w:id="267" w:name="_Toc184308071"/>
      <w:bookmarkEnd w:id="267"/>
      <w:bookmarkStart w:id="268" w:name="_Toc184308080"/>
      <w:bookmarkEnd w:id="268"/>
      <w:bookmarkStart w:id="269" w:name="_Toc184312109"/>
      <w:bookmarkEnd w:id="269"/>
      <w:bookmarkStart w:id="270" w:name="_Toc184314437"/>
      <w:bookmarkEnd w:id="270"/>
      <w:bookmarkStart w:id="271" w:name="_Toc184310337"/>
      <w:bookmarkEnd w:id="271"/>
      <w:bookmarkStart w:id="272" w:name="_Toc184308089"/>
      <w:bookmarkEnd w:id="272"/>
      <w:bookmarkStart w:id="273" w:name="_Toc184310344"/>
      <w:bookmarkEnd w:id="273"/>
      <w:bookmarkStart w:id="274" w:name="_Toc184312103"/>
      <w:bookmarkEnd w:id="274"/>
      <w:bookmarkStart w:id="275" w:name="_Toc184313284"/>
      <w:bookmarkEnd w:id="275"/>
      <w:bookmarkStart w:id="276" w:name="_Toc184308073"/>
      <w:bookmarkEnd w:id="276"/>
      <w:bookmarkStart w:id="277" w:name="_Toc184313309"/>
      <w:bookmarkEnd w:id="277"/>
      <w:bookmarkStart w:id="278" w:name="_Toc184310327"/>
      <w:bookmarkEnd w:id="278"/>
      <w:bookmarkStart w:id="279" w:name="_Toc184313252"/>
      <w:bookmarkEnd w:id="279"/>
      <w:bookmarkStart w:id="280" w:name="_Toc184310325"/>
      <w:bookmarkEnd w:id="280"/>
      <w:bookmarkStart w:id="281" w:name="_Toc184314455"/>
      <w:bookmarkEnd w:id="281"/>
      <w:bookmarkStart w:id="282" w:name="_Toc184308075"/>
      <w:bookmarkEnd w:id="282"/>
      <w:bookmarkStart w:id="283" w:name="_Toc184308046"/>
      <w:bookmarkEnd w:id="283"/>
      <w:bookmarkStart w:id="284" w:name="_Toc184308085"/>
      <w:bookmarkEnd w:id="284"/>
      <w:bookmarkStart w:id="285" w:name="_Toc184308068"/>
      <w:bookmarkEnd w:id="285"/>
      <w:bookmarkStart w:id="286" w:name="_Toc184310302"/>
      <w:bookmarkEnd w:id="286"/>
      <w:bookmarkStart w:id="287" w:name="_Toc184310335"/>
      <w:bookmarkEnd w:id="287"/>
      <w:bookmarkStart w:id="288" w:name="_Toc184310273"/>
      <w:bookmarkEnd w:id="288"/>
      <w:bookmarkStart w:id="289" w:name="_Toc184314432"/>
      <w:bookmarkEnd w:id="289"/>
      <w:bookmarkStart w:id="290" w:name="_Toc184310293"/>
      <w:bookmarkEnd w:id="290"/>
      <w:bookmarkStart w:id="291" w:name="_Toc184310333"/>
      <w:bookmarkEnd w:id="291"/>
      <w:bookmarkStart w:id="292" w:name="_Toc184314472"/>
      <w:bookmarkEnd w:id="292"/>
      <w:bookmarkStart w:id="293" w:name="_Toc184313248"/>
      <w:bookmarkEnd w:id="293"/>
      <w:bookmarkStart w:id="294" w:name="_Toc184310328"/>
      <w:bookmarkEnd w:id="294"/>
      <w:bookmarkStart w:id="295" w:name="_Toc184308040"/>
      <w:bookmarkEnd w:id="295"/>
      <w:bookmarkStart w:id="296" w:name="_Toc184310310"/>
      <w:bookmarkEnd w:id="296"/>
      <w:bookmarkStart w:id="297" w:name="_Toc184308084"/>
      <w:bookmarkEnd w:id="297"/>
      <w:bookmarkStart w:id="298" w:name="_Toc184310318"/>
      <w:bookmarkEnd w:id="298"/>
      <w:bookmarkStart w:id="299" w:name="_Toc184310274"/>
      <w:bookmarkEnd w:id="299"/>
      <w:bookmarkStart w:id="300" w:name="_Toc184313262"/>
      <w:bookmarkEnd w:id="300"/>
      <w:bookmarkStart w:id="301" w:name="_Toc184314462"/>
      <w:bookmarkEnd w:id="301"/>
      <w:bookmarkStart w:id="302" w:name="_Toc184308087"/>
      <w:bookmarkEnd w:id="302"/>
      <w:bookmarkStart w:id="303" w:name="_Toc184314467"/>
      <w:bookmarkEnd w:id="303"/>
      <w:bookmarkStart w:id="304" w:name="_Toc184313285"/>
      <w:bookmarkEnd w:id="304"/>
      <w:bookmarkStart w:id="305" w:name="_Toc184308060"/>
      <w:bookmarkEnd w:id="305"/>
      <w:bookmarkStart w:id="306" w:name="_Toc184312098"/>
      <w:bookmarkEnd w:id="306"/>
      <w:bookmarkStart w:id="307" w:name="_Toc184312116"/>
      <w:bookmarkEnd w:id="307"/>
      <w:bookmarkStart w:id="308" w:name="_Toc184308062"/>
      <w:bookmarkEnd w:id="308"/>
      <w:bookmarkStart w:id="309" w:name="_Toc184314435"/>
      <w:bookmarkEnd w:id="309"/>
      <w:bookmarkStart w:id="310" w:name="_Toc184308043"/>
      <w:bookmarkEnd w:id="310"/>
      <w:bookmarkStart w:id="311" w:name="_Toc184313259"/>
      <w:bookmarkEnd w:id="311"/>
      <w:bookmarkStart w:id="312" w:name="_Toc184308041"/>
      <w:bookmarkEnd w:id="312"/>
      <w:bookmarkStart w:id="313" w:name="_Toc184314449"/>
      <w:bookmarkEnd w:id="313"/>
      <w:bookmarkStart w:id="314" w:name="_Toc184308042"/>
      <w:bookmarkEnd w:id="314"/>
      <w:bookmarkStart w:id="315" w:name="_Toc184314447"/>
      <w:bookmarkEnd w:id="315"/>
      <w:bookmarkStart w:id="316" w:name="_Toc184310289"/>
      <w:bookmarkEnd w:id="316"/>
      <w:bookmarkStart w:id="317" w:name="_Toc184310342"/>
      <w:bookmarkEnd w:id="317"/>
      <w:bookmarkStart w:id="318" w:name="_Toc184310313"/>
      <w:bookmarkEnd w:id="318"/>
      <w:bookmarkStart w:id="319" w:name="_Toc184312128"/>
      <w:bookmarkEnd w:id="319"/>
      <w:bookmarkStart w:id="320" w:name="_Toc184310315"/>
      <w:bookmarkEnd w:id="320"/>
      <w:bookmarkStart w:id="321" w:name="_Toc184310306"/>
      <w:bookmarkEnd w:id="321"/>
      <w:bookmarkStart w:id="322" w:name="_Toc184308052"/>
      <w:bookmarkEnd w:id="322"/>
      <w:bookmarkStart w:id="323" w:name="_Toc184313267"/>
      <w:bookmarkEnd w:id="323"/>
      <w:bookmarkStart w:id="324" w:name="_Toc184313242"/>
      <w:bookmarkEnd w:id="324"/>
      <w:bookmarkStart w:id="325" w:name="_Toc184313308"/>
      <w:bookmarkEnd w:id="325"/>
      <w:bookmarkStart w:id="326" w:name="_Toc184308067"/>
      <w:bookmarkEnd w:id="326"/>
      <w:bookmarkStart w:id="327" w:name="_Toc184308066"/>
      <w:bookmarkEnd w:id="327"/>
      <w:bookmarkStart w:id="328" w:name="_Toc184313258"/>
      <w:bookmarkEnd w:id="328"/>
      <w:bookmarkStart w:id="329" w:name="_Toc184314479"/>
      <w:bookmarkEnd w:id="329"/>
      <w:bookmarkStart w:id="330" w:name="_Toc184310288"/>
      <w:bookmarkEnd w:id="330"/>
      <w:bookmarkStart w:id="331" w:name="_Toc184308044"/>
      <w:bookmarkEnd w:id="331"/>
      <w:bookmarkStart w:id="332" w:name="_Toc184313301"/>
      <w:bookmarkEnd w:id="332"/>
      <w:bookmarkStart w:id="333" w:name="_Toc184314482"/>
      <w:bookmarkEnd w:id="333"/>
      <w:bookmarkStart w:id="334" w:name="_Toc184308059"/>
      <w:bookmarkEnd w:id="334"/>
      <w:bookmarkStart w:id="335" w:name="_Toc184313288"/>
      <w:bookmarkEnd w:id="335"/>
      <w:bookmarkStart w:id="336" w:name="_Toc184313298"/>
      <w:bookmarkEnd w:id="336"/>
      <w:bookmarkStart w:id="337" w:name="_Toc184310326"/>
      <w:bookmarkEnd w:id="337"/>
      <w:bookmarkStart w:id="338" w:name="_Toc184312123"/>
      <w:bookmarkEnd w:id="338"/>
      <w:bookmarkStart w:id="339" w:name="_Toc184308049"/>
      <w:bookmarkEnd w:id="339"/>
      <w:bookmarkStart w:id="340" w:name="_Toc184314417"/>
      <w:bookmarkEnd w:id="340"/>
      <w:bookmarkStart w:id="341" w:name="_Toc184312113"/>
      <w:bookmarkEnd w:id="341"/>
      <w:bookmarkStart w:id="342" w:name="_Toc184308088"/>
      <w:bookmarkEnd w:id="342"/>
      <w:bookmarkStart w:id="343" w:name="_Toc184308083"/>
      <w:bookmarkEnd w:id="343"/>
      <w:bookmarkStart w:id="344" w:name="_Toc184308096"/>
      <w:bookmarkEnd w:id="344"/>
      <w:bookmarkStart w:id="345" w:name="_Toc184313274"/>
      <w:bookmarkEnd w:id="345"/>
      <w:bookmarkStart w:id="346" w:name="_Toc184314431"/>
      <w:bookmarkEnd w:id="346"/>
      <w:bookmarkStart w:id="347" w:name="_Toc184312081"/>
      <w:bookmarkEnd w:id="347"/>
      <w:bookmarkStart w:id="348" w:name="_Toc184312137"/>
      <w:bookmarkEnd w:id="348"/>
      <w:bookmarkStart w:id="349" w:name="_Toc184310277"/>
      <w:bookmarkEnd w:id="349"/>
      <w:bookmarkStart w:id="350" w:name="_Toc184312110"/>
      <w:bookmarkEnd w:id="350"/>
      <w:bookmarkStart w:id="351" w:name="_Toc184308091"/>
      <w:bookmarkEnd w:id="351"/>
      <w:bookmarkStart w:id="352" w:name="_Toc184314477"/>
      <w:bookmarkEnd w:id="352"/>
      <w:bookmarkStart w:id="353" w:name="_Toc184312079"/>
      <w:bookmarkEnd w:id="353"/>
      <w:bookmarkStart w:id="354" w:name="_Toc184313256"/>
      <w:bookmarkEnd w:id="354"/>
      <w:bookmarkStart w:id="355" w:name="_Toc184313253"/>
      <w:bookmarkEnd w:id="355"/>
      <w:bookmarkStart w:id="356" w:name="_Toc184314448"/>
      <w:bookmarkEnd w:id="356"/>
      <w:bookmarkStart w:id="357" w:name="_Toc184313297"/>
      <w:bookmarkEnd w:id="357"/>
      <w:bookmarkStart w:id="358" w:name="_Toc184313238"/>
      <w:bookmarkEnd w:id="358"/>
      <w:bookmarkStart w:id="359" w:name="_Toc184308086"/>
      <w:bookmarkEnd w:id="359"/>
      <w:bookmarkStart w:id="360" w:name="_Toc184314453"/>
      <w:bookmarkEnd w:id="360"/>
      <w:bookmarkStart w:id="361" w:name="_Toc184310297"/>
      <w:bookmarkEnd w:id="361"/>
      <w:bookmarkStart w:id="362" w:name="_Toc184310343"/>
      <w:bookmarkEnd w:id="362"/>
      <w:bookmarkStart w:id="363" w:name="_Toc184312135"/>
      <w:bookmarkEnd w:id="363"/>
      <w:bookmarkStart w:id="364" w:name="_Toc184308054"/>
      <w:bookmarkEnd w:id="364"/>
      <w:bookmarkStart w:id="365" w:name="_Toc184314439"/>
      <w:bookmarkEnd w:id="365"/>
      <w:bookmarkStart w:id="366" w:name="_Toc184308090"/>
      <w:bookmarkEnd w:id="366"/>
      <w:bookmarkStart w:id="367" w:name="_Toc184310286"/>
      <w:bookmarkEnd w:id="367"/>
      <w:bookmarkStart w:id="368" w:name="_Toc184312106"/>
      <w:bookmarkEnd w:id="368"/>
      <w:bookmarkStart w:id="369" w:name="_Toc184310331"/>
      <w:bookmarkEnd w:id="369"/>
      <w:bookmarkStart w:id="370" w:name="_Toc184310317"/>
      <w:bookmarkEnd w:id="370"/>
      <w:bookmarkStart w:id="371" w:name="_Toc184312102"/>
      <w:bookmarkEnd w:id="371"/>
      <w:bookmarkStart w:id="372" w:name="_Toc184313303"/>
      <w:bookmarkEnd w:id="372"/>
      <w:bookmarkStart w:id="373" w:name="_Toc184312105"/>
      <w:bookmarkEnd w:id="373"/>
      <w:bookmarkStart w:id="374" w:name="_Toc184312085"/>
      <w:bookmarkEnd w:id="374"/>
      <w:bookmarkStart w:id="375" w:name="_Toc184312068"/>
      <w:bookmarkEnd w:id="375"/>
      <w:bookmarkStart w:id="376" w:name="_Toc184310292"/>
      <w:bookmarkEnd w:id="376"/>
      <w:bookmarkStart w:id="377" w:name="_Toc184313264"/>
      <w:bookmarkEnd w:id="377"/>
      <w:bookmarkStart w:id="378" w:name="_Toc184314457"/>
      <w:bookmarkEnd w:id="378"/>
      <w:bookmarkStart w:id="379" w:name="_Toc184312139"/>
      <w:bookmarkEnd w:id="379"/>
      <w:bookmarkStart w:id="380" w:name="_Toc184313249"/>
      <w:bookmarkEnd w:id="380"/>
      <w:bookmarkStart w:id="381" w:name="_Toc184308102"/>
      <w:bookmarkEnd w:id="381"/>
      <w:bookmarkStart w:id="382" w:name="_Toc184308048"/>
      <w:bookmarkEnd w:id="382"/>
      <w:bookmarkStart w:id="383" w:name="_Toc184313276"/>
      <w:bookmarkEnd w:id="383"/>
      <w:bookmarkStart w:id="384" w:name="_Toc184308106"/>
      <w:bookmarkEnd w:id="384"/>
      <w:bookmarkStart w:id="385" w:name="_Toc184313287"/>
      <w:bookmarkEnd w:id="385"/>
      <w:bookmarkStart w:id="386" w:name="_Toc184314465"/>
      <w:bookmarkEnd w:id="386"/>
      <w:bookmarkStart w:id="387" w:name="_Toc184310308"/>
      <w:bookmarkEnd w:id="387"/>
      <w:bookmarkStart w:id="388" w:name="_Toc184308051"/>
      <w:bookmarkEnd w:id="388"/>
      <w:bookmarkStart w:id="389" w:name="_Toc184310299"/>
      <w:bookmarkEnd w:id="389"/>
      <w:bookmarkStart w:id="390" w:name="_Toc184313245"/>
      <w:bookmarkEnd w:id="390"/>
      <w:bookmarkStart w:id="391" w:name="_Toc184312072"/>
      <w:bookmarkEnd w:id="391"/>
      <w:bookmarkStart w:id="392" w:name="_Toc184313289"/>
      <w:bookmarkEnd w:id="392"/>
      <w:r>
        <w:rPr>
          <w:rFonts w:hint="eastAsia" w:ascii="仿宋" w:hAnsi="仿宋" w:eastAsia="仿宋" w:cs="仿宋"/>
          <w:b/>
          <w:sz w:val="36"/>
          <w:szCs w:val="36"/>
        </w:rPr>
        <w:t>评标办法</w:t>
      </w:r>
    </w:p>
    <w:p>
      <w:pPr>
        <w:snapToGrid w:val="0"/>
        <w:spacing w:line="360" w:lineRule="auto"/>
        <w:jc w:val="center"/>
        <w:rPr>
          <w:rFonts w:hint="eastAsia" w:ascii="仿宋" w:hAnsi="仿宋" w:eastAsia="仿宋" w:cs="仿宋"/>
          <w:b/>
          <w:sz w:val="32"/>
          <w:szCs w:val="20"/>
        </w:rPr>
      </w:pPr>
      <w:r>
        <w:rPr>
          <w:rFonts w:hint="eastAsia" w:ascii="仿宋" w:hAnsi="仿宋" w:eastAsia="仿宋" w:cs="仿宋"/>
          <w:b/>
          <w:sz w:val="32"/>
          <w:szCs w:val="20"/>
        </w:rPr>
        <w:t>评标办法前附表</w:t>
      </w:r>
    </w:p>
    <w:tbl>
      <w:tblPr>
        <w:tblStyle w:val="62"/>
        <w:tblW w:w="8395" w:type="dxa"/>
        <w:tblInd w:w="113" w:type="dxa"/>
        <w:tblLayout w:type="autofit"/>
        <w:tblCellMar>
          <w:top w:w="15" w:type="dxa"/>
          <w:left w:w="108" w:type="dxa"/>
          <w:bottom w:w="0" w:type="dxa"/>
          <w:right w:w="108" w:type="dxa"/>
        </w:tblCellMar>
      </w:tblPr>
      <w:tblGrid>
        <w:gridCol w:w="560"/>
        <w:gridCol w:w="5289"/>
        <w:gridCol w:w="1017"/>
        <w:gridCol w:w="1529"/>
      </w:tblGrid>
      <w:tr>
        <w:trPr>
          <w:trHeight w:val="540" w:hRule="atLeast"/>
        </w:trPr>
        <w:tc>
          <w:tcPr>
            <w:tcW w:w="56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360" w:lineRule="auto"/>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序号</w:t>
            </w:r>
          </w:p>
        </w:tc>
        <w:tc>
          <w:tcPr>
            <w:tcW w:w="5289" w:type="dxa"/>
            <w:tcBorders>
              <w:top w:val="single" w:color="auto" w:sz="4" w:space="0"/>
              <w:left w:val="nil"/>
              <w:bottom w:val="single" w:color="auto" w:sz="4" w:space="0"/>
              <w:right w:val="single" w:color="auto" w:sz="4" w:space="0"/>
            </w:tcBorders>
            <w:shd w:val="clear" w:color="auto" w:fill="auto"/>
            <w:vAlign w:val="center"/>
          </w:tcPr>
          <w:p>
            <w:pPr>
              <w:snapToGrid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评标标准</w:t>
            </w:r>
          </w:p>
        </w:tc>
        <w:tc>
          <w:tcPr>
            <w:tcW w:w="1017" w:type="dxa"/>
            <w:tcBorders>
              <w:top w:val="single" w:color="auto" w:sz="4" w:space="0"/>
              <w:left w:val="nil"/>
              <w:bottom w:val="single" w:color="auto" w:sz="4" w:space="0"/>
              <w:right w:val="single" w:color="auto" w:sz="4" w:space="0"/>
            </w:tcBorders>
            <w:shd w:val="clear" w:color="auto" w:fill="auto"/>
            <w:vAlign w:val="center"/>
          </w:tcPr>
          <w:p>
            <w:pPr>
              <w:snapToGrid w:val="0"/>
              <w:spacing w:line="360" w:lineRule="auto"/>
              <w:jc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权重</w:t>
            </w:r>
          </w:p>
        </w:tc>
        <w:tc>
          <w:tcPr>
            <w:tcW w:w="1529" w:type="dxa"/>
            <w:tcBorders>
              <w:top w:val="single" w:color="auto" w:sz="4" w:space="0"/>
              <w:left w:val="nil"/>
              <w:bottom w:val="single" w:color="auto" w:sz="4" w:space="0"/>
              <w:right w:val="single" w:color="auto" w:sz="4" w:space="0"/>
            </w:tcBorders>
            <w:shd w:val="clear" w:color="auto" w:fill="auto"/>
            <w:vAlign w:val="center"/>
          </w:tcPr>
          <w:p>
            <w:pPr>
              <w:snapToGrid w:val="0"/>
              <w:spacing w:line="360" w:lineRule="auto"/>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投标文件中评标标准相应的商务技术资料目录</w:t>
            </w:r>
          </w:p>
        </w:tc>
      </w:tr>
      <w:tr>
        <w:tblPrEx>
          <w:tblCellMar>
            <w:top w:w="15" w:type="dxa"/>
            <w:left w:w="108" w:type="dxa"/>
            <w:bottom w:w="0" w:type="dxa"/>
            <w:right w:w="108" w:type="dxa"/>
          </w:tblCellMar>
        </w:tblPrEx>
        <w:trPr>
          <w:trHeight w:val="920" w:hRule="atLeast"/>
        </w:trPr>
        <w:tc>
          <w:tcPr>
            <w:tcW w:w="560" w:type="dxa"/>
            <w:tcBorders>
              <w:top w:val="nil"/>
              <w:left w:val="single" w:color="auto" w:sz="4" w:space="0"/>
              <w:bottom w:val="single" w:color="auto" w:sz="4" w:space="0"/>
              <w:right w:val="single" w:color="auto" w:sz="4" w:space="0"/>
            </w:tcBorders>
            <w:shd w:val="clear" w:color="auto" w:fill="auto"/>
            <w:vAlign w:val="center"/>
          </w:tcPr>
          <w:p>
            <w:pPr>
              <w:snapToGrid w:val="0"/>
              <w:spacing w:line="360" w:lineRule="auto"/>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w:t>
            </w:r>
          </w:p>
        </w:tc>
        <w:tc>
          <w:tcPr>
            <w:tcW w:w="5289" w:type="dxa"/>
            <w:tcBorders>
              <w:top w:val="nil"/>
              <w:left w:val="nil"/>
              <w:bottom w:val="single" w:color="auto" w:sz="4" w:space="0"/>
              <w:right w:val="single" w:color="auto" w:sz="4" w:space="0"/>
            </w:tcBorders>
            <w:shd w:val="clear" w:color="auto" w:fill="auto"/>
          </w:tcPr>
          <w:p>
            <w:pPr>
              <w:snapToGrid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投标人总公司202</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年</w:t>
            </w:r>
            <w:r>
              <w:rPr>
                <w:rFonts w:hint="eastAsia" w:ascii="仿宋" w:hAnsi="仿宋" w:eastAsia="仿宋" w:cs="仿宋"/>
                <w:color w:val="auto"/>
                <w:sz w:val="24"/>
                <w:szCs w:val="24"/>
                <w:highlight w:val="none"/>
                <w:lang w:val="en-US" w:eastAsia="zh-CN"/>
              </w:rPr>
              <w:t>第三季度</w:t>
            </w:r>
            <w:r>
              <w:rPr>
                <w:rFonts w:hint="eastAsia" w:ascii="仿宋" w:hAnsi="仿宋" w:eastAsia="仿宋" w:cs="仿宋"/>
                <w:color w:val="auto"/>
                <w:sz w:val="24"/>
                <w:szCs w:val="24"/>
                <w:highlight w:val="none"/>
              </w:rPr>
              <w:t>综合偿付能力充足率，250%以上的得</w:t>
            </w:r>
            <w:r>
              <w:rPr>
                <w:rFonts w:hint="eastAsia" w:ascii="仿宋" w:hAnsi="仿宋" w:eastAsia="仿宋" w:cs="仿宋"/>
                <w:color w:val="auto"/>
                <w:sz w:val="24"/>
                <w:szCs w:val="24"/>
                <w:highlight w:val="none"/>
                <w:lang w:val="en-US" w:eastAsia="zh-CN"/>
              </w:rPr>
              <w:t>6</w:t>
            </w:r>
            <w:r>
              <w:rPr>
                <w:rFonts w:hint="eastAsia" w:ascii="仿宋" w:hAnsi="仿宋" w:eastAsia="仿宋" w:cs="仿宋"/>
                <w:color w:val="auto"/>
                <w:sz w:val="24"/>
                <w:szCs w:val="24"/>
                <w:highlight w:val="none"/>
              </w:rPr>
              <w:t>分，200%—250%（不含）的得</w:t>
            </w: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rPr>
              <w:t>分，100%-200%（不含）的得</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分。投标人需提供偿付能力财务报告</w:t>
            </w:r>
            <w:r>
              <w:rPr>
                <w:rFonts w:hint="eastAsia" w:ascii="仿宋" w:hAnsi="仿宋" w:eastAsia="仿宋" w:cs="仿宋"/>
                <w:color w:val="auto"/>
                <w:sz w:val="24"/>
                <w:szCs w:val="24"/>
                <w:highlight w:val="none"/>
                <w:lang w:eastAsia="zh-CN"/>
              </w:rPr>
              <w:t>，</w:t>
            </w:r>
            <w:r>
              <w:rPr>
                <w:rFonts w:hint="eastAsia" w:ascii="仿宋" w:hAnsi="仿宋" w:eastAsia="仿宋" w:cs="仿宋"/>
                <w:b w:val="0"/>
                <w:bCs w:val="0"/>
                <w:color w:val="auto"/>
                <w:kern w:val="0"/>
                <w:sz w:val="24"/>
                <w:szCs w:val="24"/>
                <w:highlight w:val="none"/>
                <w:lang w:val="en-US" w:eastAsia="zh-CN" w:bidi="ar"/>
              </w:rPr>
              <w:t>要求能明确体现公司偿付能力充足率</w:t>
            </w:r>
            <w:r>
              <w:rPr>
                <w:rFonts w:hint="eastAsia" w:ascii="仿宋" w:hAnsi="仿宋" w:eastAsia="仿宋" w:cs="仿宋"/>
                <w:color w:val="auto"/>
                <w:sz w:val="24"/>
                <w:szCs w:val="24"/>
                <w:highlight w:val="none"/>
              </w:rPr>
              <w:t>。</w:t>
            </w:r>
          </w:p>
        </w:tc>
        <w:tc>
          <w:tcPr>
            <w:tcW w:w="1017" w:type="dxa"/>
            <w:tcBorders>
              <w:top w:val="nil"/>
              <w:left w:val="nil"/>
              <w:bottom w:val="single" w:color="auto" w:sz="4" w:space="0"/>
              <w:right w:val="single" w:color="auto" w:sz="4" w:space="0"/>
            </w:tcBorders>
            <w:shd w:val="clear" w:color="auto" w:fill="auto"/>
            <w:vAlign w:val="center"/>
          </w:tcPr>
          <w:p>
            <w:pPr>
              <w:snapToGrid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0-</w:t>
            </w:r>
            <w:r>
              <w:rPr>
                <w:rFonts w:hint="eastAsia" w:ascii="仿宋" w:hAnsi="仿宋" w:eastAsia="仿宋" w:cs="仿宋"/>
                <w:color w:val="auto"/>
                <w:sz w:val="24"/>
                <w:szCs w:val="24"/>
                <w:highlight w:val="none"/>
                <w:lang w:val="en-US" w:eastAsia="zh-CN"/>
              </w:rPr>
              <w:t>6</w:t>
            </w:r>
            <w:r>
              <w:rPr>
                <w:rFonts w:hint="eastAsia" w:ascii="仿宋" w:hAnsi="仿宋" w:eastAsia="仿宋" w:cs="仿宋"/>
                <w:color w:val="auto"/>
                <w:sz w:val="24"/>
                <w:szCs w:val="24"/>
                <w:highlight w:val="none"/>
              </w:rPr>
              <w:t>分</w:t>
            </w:r>
          </w:p>
        </w:tc>
        <w:tc>
          <w:tcPr>
            <w:tcW w:w="1529" w:type="dxa"/>
            <w:tcBorders>
              <w:top w:val="nil"/>
              <w:left w:val="nil"/>
              <w:bottom w:val="single" w:color="auto" w:sz="4" w:space="0"/>
              <w:right w:val="single" w:color="auto" w:sz="4" w:space="0"/>
            </w:tcBorders>
            <w:shd w:val="clear" w:color="auto" w:fill="auto"/>
            <w:vAlign w:val="center"/>
          </w:tcPr>
          <w:p>
            <w:pPr>
              <w:snapToGrid w:val="0"/>
              <w:spacing w:line="360" w:lineRule="auto"/>
              <w:rPr>
                <w:rFonts w:hint="eastAsia" w:ascii="仿宋" w:hAnsi="仿宋" w:eastAsia="仿宋" w:cs="仿宋"/>
                <w:color w:val="auto"/>
                <w:sz w:val="24"/>
                <w:szCs w:val="24"/>
                <w:highlight w:val="none"/>
              </w:rPr>
            </w:pPr>
          </w:p>
        </w:tc>
      </w:tr>
      <w:tr>
        <w:tblPrEx>
          <w:tblCellMar>
            <w:top w:w="15" w:type="dxa"/>
            <w:left w:w="108" w:type="dxa"/>
            <w:bottom w:w="0" w:type="dxa"/>
            <w:right w:w="108" w:type="dxa"/>
          </w:tblCellMar>
        </w:tblPrEx>
        <w:trPr>
          <w:trHeight w:val="560" w:hRule="atLeast"/>
        </w:trPr>
        <w:tc>
          <w:tcPr>
            <w:tcW w:w="560" w:type="dxa"/>
            <w:tcBorders>
              <w:top w:val="single" w:color="auto" w:sz="4" w:space="0"/>
              <w:left w:val="single" w:color="auto" w:sz="4" w:space="0"/>
              <w:bottom w:val="single" w:color="000000" w:sz="4" w:space="0"/>
              <w:right w:val="single" w:color="auto" w:sz="4" w:space="0"/>
            </w:tcBorders>
            <w:vAlign w:val="center"/>
          </w:tcPr>
          <w:p>
            <w:pPr>
              <w:snapToGrid w:val="0"/>
              <w:spacing w:line="360" w:lineRule="auto"/>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w:t>
            </w:r>
          </w:p>
        </w:tc>
        <w:tc>
          <w:tcPr>
            <w:tcW w:w="5289" w:type="dxa"/>
            <w:tcBorders>
              <w:top w:val="single" w:color="auto" w:sz="4" w:space="0"/>
              <w:left w:val="nil"/>
              <w:bottom w:val="single" w:color="auto" w:sz="4" w:space="0"/>
              <w:right w:val="single" w:color="auto" w:sz="4" w:space="0"/>
            </w:tcBorders>
            <w:shd w:val="clear" w:color="auto" w:fill="auto"/>
            <w:vAlign w:val="center"/>
          </w:tcPr>
          <w:p>
            <w:pPr>
              <w:snapToGrid w:val="0"/>
              <w:spacing w:line="360" w:lineRule="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投标人总公司202</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年</w:t>
            </w:r>
            <w:r>
              <w:rPr>
                <w:rFonts w:hint="eastAsia" w:ascii="仿宋" w:hAnsi="仿宋" w:eastAsia="仿宋" w:cs="仿宋"/>
                <w:color w:val="auto"/>
                <w:sz w:val="24"/>
                <w:szCs w:val="24"/>
                <w:highlight w:val="none"/>
                <w:lang w:val="en-US" w:eastAsia="zh-CN"/>
              </w:rPr>
              <w:t>三</w:t>
            </w:r>
            <w:r>
              <w:rPr>
                <w:rFonts w:hint="eastAsia" w:ascii="仿宋" w:hAnsi="仿宋" w:eastAsia="仿宋" w:cs="仿宋"/>
                <w:color w:val="auto"/>
                <w:sz w:val="24"/>
                <w:szCs w:val="24"/>
                <w:highlight w:val="none"/>
              </w:rPr>
              <w:t>季度风险评级结果，A类得</w:t>
            </w: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rPr>
              <w:t>分，B类得</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分，C类得</w:t>
            </w: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分。</w:t>
            </w:r>
            <w:r>
              <w:rPr>
                <w:rFonts w:hint="eastAsia" w:ascii="仿宋" w:hAnsi="仿宋" w:eastAsia="仿宋" w:cs="仿宋"/>
                <w:color w:val="auto"/>
                <w:sz w:val="24"/>
                <w:szCs w:val="24"/>
                <w:highlight w:val="none"/>
                <w:lang w:val="en-US" w:eastAsia="zh-CN"/>
              </w:rPr>
              <w:t>提供中国银行保险监督管理委员会偿二代监管信息系统截图</w:t>
            </w:r>
          </w:p>
        </w:tc>
        <w:tc>
          <w:tcPr>
            <w:tcW w:w="1017" w:type="dxa"/>
            <w:tcBorders>
              <w:top w:val="single" w:color="auto" w:sz="4" w:space="0"/>
              <w:left w:val="nil"/>
              <w:bottom w:val="single" w:color="auto" w:sz="4" w:space="0"/>
              <w:right w:val="single" w:color="auto" w:sz="4" w:space="0"/>
            </w:tcBorders>
            <w:shd w:val="clear" w:color="auto" w:fill="auto"/>
            <w:vAlign w:val="center"/>
          </w:tcPr>
          <w:p>
            <w:pPr>
              <w:snapToGrid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0-</w:t>
            </w: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rPr>
              <w:t>分</w:t>
            </w:r>
          </w:p>
        </w:tc>
        <w:tc>
          <w:tcPr>
            <w:tcW w:w="1529" w:type="dxa"/>
            <w:tcBorders>
              <w:top w:val="single" w:color="auto" w:sz="4" w:space="0"/>
              <w:left w:val="nil"/>
              <w:bottom w:val="single" w:color="auto" w:sz="4" w:space="0"/>
              <w:right w:val="single" w:color="auto" w:sz="4" w:space="0"/>
            </w:tcBorders>
            <w:shd w:val="clear" w:color="auto" w:fill="auto"/>
            <w:vAlign w:val="center"/>
          </w:tcPr>
          <w:p>
            <w:pPr>
              <w:snapToGrid w:val="0"/>
              <w:spacing w:line="360" w:lineRule="auto"/>
              <w:rPr>
                <w:rFonts w:hint="eastAsia" w:ascii="仿宋" w:hAnsi="仿宋" w:eastAsia="仿宋" w:cs="仿宋"/>
                <w:color w:val="auto"/>
                <w:sz w:val="24"/>
                <w:szCs w:val="24"/>
                <w:highlight w:val="none"/>
              </w:rPr>
            </w:pPr>
          </w:p>
        </w:tc>
      </w:tr>
      <w:tr>
        <w:tblPrEx>
          <w:tblCellMar>
            <w:top w:w="15" w:type="dxa"/>
            <w:left w:w="108" w:type="dxa"/>
            <w:bottom w:w="0" w:type="dxa"/>
            <w:right w:w="108" w:type="dxa"/>
          </w:tblCellMar>
        </w:tblPrEx>
        <w:trPr>
          <w:trHeight w:val="280" w:hRule="atLeast"/>
        </w:trPr>
        <w:tc>
          <w:tcPr>
            <w:tcW w:w="560" w:type="dxa"/>
            <w:tcBorders>
              <w:top w:val="nil"/>
              <w:left w:val="single" w:color="auto" w:sz="4" w:space="0"/>
              <w:bottom w:val="single" w:color="000000" w:sz="4" w:space="0"/>
              <w:right w:val="single" w:color="auto" w:sz="4" w:space="0"/>
            </w:tcBorders>
            <w:shd w:val="clear" w:color="auto" w:fill="auto"/>
            <w:vAlign w:val="center"/>
          </w:tcPr>
          <w:p>
            <w:pPr>
              <w:snapToGrid w:val="0"/>
              <w:spacing w:line="360" w:lineRule="auto"/>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w:t>
            </w:r>
          </w:p>
        </w:tc>
        <w:tc>
          <w:tcPr>
            <w:tcW w:w="5289" w:type="dxa"/>
            <w:tcBorders>
              <w:top w:val="nil"/>
              <w:left w:val="single" w:color="auto" w:sz="4" w:space="0"/>
              <w:bottom w:val="single" w:color="auto" w:sz="4" w:space="0"/>
              <w:right w:val="single" w:color="auto" w:sz="4" w:space="0"/>
            </w:tcBorders>
            <w:shd w:val="clear" w:color="auto" w:fill="auto"/>
          </w:tcPr>
          <w:p>
            <w:pPr>
              <w:snapToGrid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投标人参与农业保险服务的经验。20</w:t>
            </w:r>
            <w:r>
              <w:rPr>
                <w:rFonts w:hint="eastAsia" w:ascii="仿宋" w:hAnsi="仿宋" w:eastAsia="仿宋" w:cs="仿宋"/>
                <w:color w:val="auto"/>
                <w:sz w:val="24"/>
                <w:szCs w:val="24"/>
                <w:highlight w:val="none"/>
                <w:lang w:val="en-US" w:eastAsia="zh-CN"/>
              </w:rPr>
              <w:t>20</w:t>
            </w:r>
            <w:r>
              <w:rPr>
                <w:rFonts w:hint="eastAsia" w:ascii="仿宋" w:hAnsi="仿宋" w:eastAsia="仿宋" w:cs="仿宋"/>
                <w:color w:val="auto"/>
                <w:sz w:val="24"/>
                <w:szCs w:val="24"/>
                <w:highlight w:val="none"/>
              </w:rPr>
              <w:t>年1月1日至今，</w:t>
            </w:r>
            <w:r>
              <w:rPr>
                <w:rFonts w:hint="eastAsia" w:ascii="仿宋" w:hAnsi="仿宋" w:eastAsia="仿宋" w:cs="仿宋"/>
                <w:color w:val="auto"/>
                <w:sz w:val="24"/>
                <w:szCs w:val="24"/>
                <w:highlight w:val="none"/>
                <w:lang w:val="en-US" w:eastAsia="zh-CN"/>
              </w:rPr>
              <w:t>每个项目得0.5分</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最多得1分</w:t>
            </w:r>
            <w:r>
              <w:rPr>
                <w:rFonts w:hint="eastAsia" w:ascii="仿宋" w:hAnsi="仿宋" w:eastAsia="仿宋" w:cs="仿宋"/>
                <w:color w:val="auto"/>
                <w:sz w:val="24"/>
                <w:szCs w:val="24"/>
                <w:highlight w:val="none"/>
              </w:rPr>
              <w:t>。证明材料以中标通知书或采购（保险）合同为准。同一个项目不同年份不重复计算。</w:t>
            </w:r>
          </w:p>
        </w:tc>
        <w:tc>
          <w:tcPr>
            <w:tcW w:w="1017" w:type="dxa"/>
            <w:tcBorders>
              <w:top w:val="nil"/>
              <w:left w:val="single" w:color="auto" w:sz="4" w:space="0"/>
              <w:bottom w:val="single" w:color="auto" w:sz="4" w:space="0"/>
              <w:right w:val="single" w:color="auto" w:sz="4" w:space="0"/>
            </w:tcBorders>
            <w:shd w:val="clear" w:color="auto" w:fill="auto"/>
            <w:vAlign w:val="center"/>
          </w:tcPr>
          <w:p>
            <w:pPr>
              <w:snapToGrid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0-1分</w:t>
            </w:r>
          </w:p>
        </w:tc>
        <w:tc>
          <w:tcPr>
            <w:tcW w:w="1529" w:type="dxa"/>
            <w:tcBorders>
              <w:top w:val="nil"/>
              <w:left w:val="single" w:color="auto" w:sz="4" w:space="0"/>
              <w:bottom w:val="single" w:color="auto" w:sz="4" w:space="0"/>
              <w:right w:val="single" w:color="auto" w:sz="4" w:space="0"/>
            </w:tcBorders>
            <w:shd w:val="clear" w:color="auto" w:fill="auto"/>
            <w:vAlign w:val="center"/>
          </w:tcPr>
          <w:p>
            <w:pPr>
              <w:snapToGrid w:val="0"/>
              <w:spacing w:line="360" w:lineRule="auto"/>
              <w:rPr>
                <w:rFonts w:hint="eastAsia" w:ascii="仿宋" w:hAnsi="仿宋" w:eastAsia="仿宋" w:cs="仿宋"/>
                <w:color w:val="auto"/>
                <w:sz w:val="24"/>
                <w:szCs w:val="24"/>
                <w:highlight w:val="none"/>
              </w:rPr>
            </w:pPr>
          </w:p>
        </w:tc>
      </w:tr>
      <w:tr>
        <w:tblPrEx>
          <w:tblCellMar>
            <w:top w:w="15" w:type="dxa"/>
            <w:left w:w="108" w:type="dxa"/>
            <w:bottom w:w="0" w:type="dxa"/>
            <w:right w:w="108" w:type="dxa"/>
          </w:tblCellMar>
        </w:tblPrEx>
        <w:trPr>
          <w:trHeight w:val="900" w:hRule="atLeast"/>
        </w:trPr>
        <w:tc>
          <w:tcPr>
            <w:tcW w:w="560" w:type="dxa"/>
            <w:tcBorders>
              <w:top w:val="nil"/>
              <w:left w:val="single" w:color="auto" w:sz="4" w:space="0"/>
              <w:bottom w:val="single" w:color="000000" w:sz="4" w:space="0"/>
              <w:right w:val="single" w:color="auto" w:sz="4" w:space="0"/>
            </w:tcBorders>
            <w:vAlign w:val="center"/>
          </w:tcPr>
          <w:p>
            <w:pPr>
              <w:snapToGrid w:val="0"/>
              <w:spacing w:line="360" w:lineRule="auto"/>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4</w:t>
            </w:r>
          </w:p>
        </w:tc>
        <w:tc>
          <w:tcPr>
            <w:tcW w:w="5289" w:type="dxa"/>
            <w:tcBorders>
              <w:top w:val="nil"/>
              <w:left w:val="single" w:color="auto" w:sz="4" w:space="0"/>
              <w:bottom w:val="single" w:color="auto" w:sz="4" w:space="0"/>
              <w:right w:val="single" w:color="auto" w:sz="4" w:space="0"/>
            </w:tcBorders>
            <w:vAlign w:val="center"/>
          </w:tcPr>
          <w:p>
            <w:pPr>
              <w:snapToGrid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总公司万张保单投诉量的高低，是体现保险公司服务质量的重要指标之: 万张保单投诉量小于 0.01件/万张得6 分，0.01件/万张(含)至0.04件/万张(含) 得4分，0.04件/万张(含) 至0.08件/万张(含) 得2分，大于 0.08 件/万张以上得1分。注: 万张保单投诉量以</w:t>
            </w:r>
            <w:r>
              <w:rPr>
                <w:rFonts w:hint="eastAsia" w:ascii="仿宋" w:hAnsi="仿宋" w:eastAsia="仿宋" w:cs="仿宋"/>
                <w:color w:val="auto"/>
                <w:sz w:val="24"/>
                <w:szCs w:val="24"/>
                <w:highlight w:val="none"/>
                <w:lang w:val="en-US" w:eastAsia="zh-CN"/>
              </w:rPr>
              <w:t>2022年三季度</w:t>
            </w:r>
            <w:r>
              <w:rPr>
                <w:rFonts w:hint="eastAsia" w:ascii="仿宋" w:hAnsi="仿宋" w:eastAsia="仿宋" w:cs="仿宋"/>
                <w:color w:val="auto"/>
                <w:sz w:val="24"/>
                <w:szCs w:val="24"/>
                <w:highlight w:val="none"/>
              </w:rPr>
              <w:t>数据为准，投标人须提供中国银保监会官网</w:t>
            </w:r>
            <w:r>
              <w:rPr>
                <w:rFonts w:hint="eastAsia" w:ascii="仿宋" w:hAnsi="仿宋" w:eastAsia="仿宋" w:cs="仿宋"/>
                <w:color w:val="auto"/>
                <w:sz w:val="24"/>
                <w:szCs w:val="24"/>
                <w:highlight w:val="none"/>
                <w:lang w:val="en-US" w:eastAsia="zh-CN"/>
              </w:rPr>
              <w:t>截图</w:t>
            </w:r>
            <w:r>
              <w:rPr>
                <w:rFonts w:hint="eastAsia" w:ascii="仿宋" w:hAnsi="仿宋" w:eastAsia="仿宋" w:cs="仿宋"/>
                <w:color w:val="auto"/>
                <w:sz w:val="24"/>
                <w:szCs w:val="24"/>
                <w:highlight w:val="none"/>
              </w:rPr>
              <w:t>证明。</w:t>
            </w:r>
          </w:p>
        </w:tc>
        <w:tc>
          <w:tcPr>
            <w:tcW w:w="1017" w:type="dxa"/>
            <w:tcBorders>
              <w:top w:val="nil"/>
              <w:left w:val="single" w:color="auto" w:sz="4" w:space="0"/>
              <w:bottom w:val="single" w:color="auto" w:sz="4" w:space="0"/>
              <w:right w:val="single" w:color="auto" w:sz="4" w:space="0"/>
            </w:tcBorders>
            <w:vAlign w:val="center"/>
          </w:tcPr>
          <w:p>
            <w:pPr>
              <w:snapToGrid w:val="0"/>
              <w:spacing w:line="360" w:lineRule="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0-</w:t>
            </w:r>
            <w:r>
              <w:rPr>
                <w:rFonts w:hint="eastAsia" w:ascii="仿宋" w:hAnsi="仿宋" w:eastAsia="仿宋" w:cs="仿宋"/>
                <w:color w:val="auto"/>
                <w:sz w:val="24"/>
                <w:szCs w:val="24"/>
                <w:highlight w:val="none"/>
                <w:lang w:val="en-US" w:eastAsia="zh-CN"/>
              </w:rPr>
              <w:t>6</w:t>
            </w:r>
            <w:r>
              <w:rPr>
                <w:rFonts w:hint="eastAsia" w:ascii="仿宋" w:hAnsi="仿宋" w:eastAsia="仿宋" w:cs="仿宋"/>
                <w:color w:val="auto"/>
                <w:sz w:val="24"/>
                <w:szCs w:val="24"/>
                <w:highlight w:val="none"/>
              </w:rPr>
              <w:t>分</w:t>
            </w:r>
          </w:p>
        </w:tc>
        <w:tc>
          <w:tcPr>
            <w:tcW w:w="1529" w:type="dxa"/>
            <w:tcBorders>
              <w:top w:val="nil"/>
              <w:left w:val="single" w:color="auto" w:sz="4" w:space="0"/>
              <w:bottom w:val="single" w:color="auto" w:sz="4" w:space="0"/>
              <w:right w:val="single" w:color="auto" w:sz="4" w:space="0"/>
            </w:tcBorders>
            <w:vAlign w:val="center"/>
          </w:tcPr>
          <w:p>
            <w:pPr>
              <w:snapToGrid w:val="0"/>
              <w:spacing w:line="360" w:lineRule="auto"/>
              <w:rPr>
                <w:rFonts w:hint="eastAsia" w:ascii="仿宋" w:hAnsi="仿宋" w:eastAsia="仿宋" w:cs="仿宋"/>
                <w:color w:val="auto"/>
                <w:sz w:val="24"/>
                <w:szCs w:val="24"/>
                <w:highlight w:val="none"/>
              </w:rPr>
            </w:pPr>
          </w:p>
        </w:tc>
      </w:tr>
      <w:tr>
        <w:tblPrEx>
          <w:tblCellMar>
            <w:top w:w="15" w:type="dxa"/>
            <w:left w:w="108" w:type="dxa"/>
            <w:bottom w:w="0" w:type="dxa"/>
            <w:right w:w="108" w:type="dxa"/>
          </w:tblCellMar>
        </w:tblPrEx>
        <w:trPr>
          <w:trHeight w:val="483" w:hRule="atLeast"/>
        </w:trPr>
        <w:tc>
          <w:tcPr>
            <w:tcW w:w="560" w:type="dxa"/>
            <w:tcBorders>
              <w:top w:val="nil"/>
              <w:left w:val="single" w:color="auto" w:sz="4" w:space="0"/>
              <w:bottom w:val="single" w:color="000000" w:sz="4" w:space="0"/>
              <w:right w:val="single" w:color="auto" w:sz="4" w:space="0"/>
            </w:tcBorders>
            <w:vAlign w:val="center"/>
          </w:tcPr>
          <w:p>
            <w:pPr>
              <w:snapToGrid w:val="0"/>
              <w:spacing w:line="360" w:lineRule="auto"/>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5</w:t>
            </w:r>
          </w:p>
        </w:tc>
        <w:tc>
          <w:tcPr>
            <w:tcW w:w="5289" w:type="dxa"/>
            <w:tcBorders>
              <w:top w:val="nil"/>
              <w:left w:val="single" w:color="auto" w:sz="4" w:space="0"/>
              <w:bottom w:val="single" w:color="auto" w:sz="4" w:space="0"/>
              <w:right w:val="single" w:color="auto" w:sz="4" w:space="0"/>
            </w:tcBorders>
            <w:vAlign w:val="center"/>
          </w:tcPr>
          <w:p>
            <w:pPr>
              <w:snapToGrid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2022年1月1日至今投标人或其</w:t>
            </w:r>
            <w:r>
              <w:rPr>
                <w:rFonts w:hint="eastAsia" w:ascii="仿宋" w:hAnsi="仿宋" w:eastAsia="仿宋" w:cs="仿宋"/>
                <w:color w:val="auto"/>
                <w:sz w:val="24"/>
                <w:szCs w:val="24"/>
                <w:highlight w:val="none"/>
                <w:lang w:val="en-US" w:eastAsia="zh-CN"/>
              </w:rPr>
              <w:t>下</w:t>
            </w:r>
            <w:r>
              <w:rPr>
                <w:rFonts w:hint="eastAsia" w:ascii="仿宋" w:hAnsi="仿宋" w:eastAsia="仿宋" w:cs="仿宋"/>
                <w:color w:val="auto"/>
                <w:sz w:val="24"/>
                <w:szCs w:val="24"/>
                <w:highlight w:val="none"/>
              </w:rPr>
              <w:t>属分支机构收到支持社会经济发展、实体经济发展、农业产业发展等政府合作成果、表彰的证明材料的得</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分，没有的不得分。</w:t>
            </w:r>
          </w:p>
        </w:tc>
        <w:tc>
          <w:tcPr>
            <w:tcW w:w="1017" w:type="dxa"/>
            <w:tcBorders>
              <w:top w:val="nil"/>
              <w:left w:val="single" w:color="auto" w:sz="4" w:space="0"/>
              <w:bottom w:val="single" w:color="auto" w:sz="4" w:space="0"/>
              <w:right w:val="single" w:color="auto" w:sz="4" w:space="0"/>
            </w:tcBorders>
            <w:vAlign w:val="center"/>
          </w:tcPr>
          <w:p>
            <w:pPr>
              <w:snapToGrid w:val="0"/>
              <w:spacing w:line="360" w:lineRule="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0-2分</w:t>
            </w:r>
          </w:p>
        </w:tc>
        <w:tc>
          <w:tcPr>
            <w:tcW w:w="1529" w:type="dxa"/>
            <w:tcBorders>
              <w:top w:val="nil"/>
              <w:left w:val="single" w:color="auto" w:sz="4" w:space="0"/>
              <w:bottom w:val="single" w:color="auto" w:sz="4" w:space="0"/>
              <w:right w:val="single" w:color="auto" w:sz="4" w:space="0"/>
            </w:tcBorders>
            <w:vAlign w:val="center"/>
          </w:tcPr>
          <w:p>
            <w:pPr>
              <w:snapToGrid w:val="0"/>
              <w:spacing w:line="360" w:lineRule="auto"/>
              <w:rPr>
                <w:rFonts w:hint="eastAsia" w:ascii="仿宋" w:hAnsi="仿宋" w:eastAsia="仿宋" w:cs="仿宋"/>
                <w:color w:val="auto"/>
                <w:sz w:val="24"/>
                <w:szCs w:val="24"/>
                <w:highlight w:val="none"/>
                <w:lang w:val="en-US" w:eastAsia="zh-CN"/>
              </w:rPr>
            </w:pPr>
          </w:p>
        </w:tc>
      </w:tr>
      <w:tr>
        <w:tblPrEx>
          <w:tblCellMar>
            <w:top w:w="15" w:type="dxa"/>
            <w:left w:w="108" w:type="dxa"/>
            <w:bottom w:w="0" w:type="dxa"/>
            <w:right w:w="108" w:type="dxa"/>
          </w:tblCellMar>
        </w:tblPrEx>
        <w:trPr>
          <w:trHeight w:val="1861" w:hRule="atLeast"/>
        </w:trPr>
        <w:tc>
          <w:tcPr>
            <w:tcW w:w="560" w:type="dxa"/>
            <w:tcBorders>
              <w:top w:val="nil"/>
              <w:left w:val="single" w:color="auto" w:sz="4" w:space="0"/>
              <w:bottom w:val="single" w:color="auto" w:sz="4" w:space="0"/>
              <w:right w:val="single" w:color="auto" w:sz="4" w:space="0"/>
            </w:tcBorders>
            <w:shd w:val="clear" w:color="auto" w:fill="auto"/>
            <w:vAlign w:val="center"/>
          </w:tcPr>
          <w:p>
            <w:pPr>
              <w:snapToGrid w:val="0"/>
              <w:spacing w:line="360" w:lineRule="auto"/>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6</w:t>
            </w:r>
          </w:p>
        </w:tc>
        <w:tc>
          <w:tcPr>
            <w:tcW w:w="5289" w:type="dxa"/>
            <w:tcBorders>
              <w:top w:val="nil"/>
              <w:left w:val="single" w:color="auto" w:sz="4" w:space="0"/>
              <w:bottom w:val="single" w:color="auto" w:sz="4" w:space="0"/>
              <w:right w:val="single" w:color="auto" w:sz="4" w:space="0"/>
            </w:tcBorders>
            <w:shd w:val="clear" w:color="auto" w:fill="auto"/>
          </w:tcPr>
          <w:p>
            <w:pPr>
              <w:snapToGrid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是否有完善的农业保险内控制度，</w:t>
            </w:r>
            <w:r>
              <w:rPr>
                <w:rFonts w:hint="eastAsia" w:ascii="仿宋" w:hAnsi="仿宋" w:eastAsia="仿宋" w:cs="仿宋"/>
                <w:b w:val="0"/>
                <w:bCs w:val="0"/>
                <w:color w:val="auto"/>
                <w:kern w:val="0"/>
                <w:sz w:val="24"/>
                <w:szCs w:val="24"/>
                <w:highlight w:val="none"/>
                <w:lang w:val="en-US" w:eastAsia="zh-CN"/>
              </w:rPr>
              <w:t>内容详细阐述到位的</w:t>
            </w:r>
            <w:r>
              <w:rPr>
                <w:rFonts w:hint="eastAsia" w:ascii="仿宋" w:hAnsi="仿宋" w:eastAsia="仿宋" w:cs="仿宋"/>
                <w:color w:val="auto"/>
                <w:sz w:val="24"/>
                <w:szCs w:val="24"/>
                <w:highlight w:val="none"/>
              </w:rPr>
              <w:t xml:space="preserve">得 </w:t>
            </w:r>
            <w:r>
              <w:rPr>
                <w:rFonts w:hint="eastAsia" w:ascii="仿宋" w:hAnsi="仿宋" w:eastAsia="仿宋" w:cs="仿宋"/>
                <w:color w:val="auto"/>
                <w:sz w:val="24"/>
                <w:szCs w:val="24"/>
                <w:highlight w:val="none"/>
                <w:lang w:val="en-US" w:eastAsia="zh-CN"/>
              </w:rPr>
              <w:t>9</w:t>
            </w: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 xml:space="preserve"> 分，</w:t>
            </w:r>
            <w:r>
              <w:rPr>
                <w:rFonts w:hint="eastAsia" w:ascii="仿宋" w:hAnsi="仿宋" w:eastAsia="仿宋" w:cs="仿宋"/>
                <w:b w:val="0"/>
                <w:bCs w:val="0"/>
                <w:color w:val="auto"/>
                <w:kern w:val="0"/>
                <w:sz w:val="24"/>
                <w:szCs w:val="24"/>
                <w:highlight w:val="none"/>
                <w:lang w:val="en-US" w:eastAsia="zh-CN"/>
              </w:rPr>
              <w:t>内容较为详细的</w:t>
            </w:r>
            <w:r>
              <w:rPr>
                <w:rFonts w:hint="eastAsia" w:ascii="仿宋" w:hAnsi="仿宋" w:eastAsia="仿宋" w:cs="仿宋"/>
                <w:color w:val="auto"/>
                <w:sz w:val="24"/>
                <w:szCs w:val="24"/>
                <w:highlight w:val="none"/>
              </w:rPr>
              <w:t xml:space="preserve">得 </w:t>
            </w:r>
            <w:r>
              <w:rPr>
                <w:rFonts w:hint="eastAsia" w:ascii="仿宋" w:hAnsi="仿宋" w:eastAsia="仿宋" w:cs="仿宋"/>
                <w:color w:val="auto"/>
                <w:sz w:val="24"/>
                <w:szCs w:val="24"/>
                <w:highlight w:val="none"/>
                <w:lang w:val="en-US" w:eastAsia="zh-CN"/>
              </w:rPr>
              <w:t>6</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9</w:t>
            </w:r>
            <w:r>
              <w:rPr>
                <w:rFonts w:hint="eastAsia" w:ascii="仿宋" w:hAnsi="仿宋" w:eastAsia="仿宋" w:cs="仿宋"/>
                <w:color w:val="auto"/>
                <w:sz w:val="24"/>
                <w:szCs w:val="24"/>
                <w:highlight w:val="none"/>
              </w:rPr>
              <w:t>（不含）分，</w:t>
            </w:r>
            <w:r>
              <w:rPr>
                <w:rFonts w:hint="eastAsia" w:ascii="仿宋" w:hAnsi="仿宋" w:eastAsia="仿宋" w:cs="仿宋"/>
                <w:b w:val="0"/>
                <w:bCs w:val="0"/>
                <w:color w:val="auto"/>
                <w:kern w:val="0"/>
                <w:sz w:val="24"/>
                <w:szCs w:val="24"/>
                <w:highlight w:val="none"/>
                <w:lang w:val="en-US" w:eastAsia="zh-CN"/>
              </w:rPr>
              <w:t>不够完善需进一步完善的</w:t>
            </w:r>
            <w:r>
              <w:rPr>
                <w:rFonts w:hint="eastAsia" w:ascii="仿宋" w:hAnsi="仿宋" w:eastAsia="仿宋" w:cs="仿宋"/>
                <w:color w:val="auto"/>
                <w:sz w:val="24"/>
                <w:szCs w:val="24"/>
                <w:highlight w:val="none"/>
              </w:rPr>
              <w:t>得 3-</w:t>
            </w:r>
            <w:r>
              <w:rPr>
                <w:rFonts w:hint="eastAsia" w:ascii="仿宋" w:hAnsi="仿宋" w:eastAsia="仿宋" w:cs="仿宋"/>
                <w:color w:val="auto"/>
                <w:sz w:val="24"/>
                <w:szCs w:val="24"/>
                <w:highlight w:val="none"/>
                <w:lang w:val="en-US" w:eastAsia="zh-CN"/>
              </w:rPr>
              <w:t>6</w:t>
            </w:r>
            <w:r>
              <w:rPr>
                <w:rFonts w:hint="eastAsia" w:ascii="仿宋" w:hAnsi="仿宋" w:eastAsia="仿宋" w:cs="仿宋"/>
                <w:color w:val="auto"/>
                <w:sz w:val="24"/>
                <w:szCs w:val="24"/>
                <w:highlight w:val="none"/>
              </w:rPr>
              <w:t>（不含）分，其他不得分。</w:t>
            </w:r>
          </w:p>
        </w:tc>
        <w:tc>
          <w:tcPr>
            <w:tcW w:w="1017" w:type="dxa"/>
            <w:tcBorders>
              <w:top w:val="nil"/>
              <w:left w:val="single" w:color="auto" w:sz="4" w:space="0"/>
              <w:bottom w:val="single" w:color="auto" w:sz="4" w:space="0"/>
              <w:right w:val="single" w:color="auto" w:sz="4" w:space="0"/>
            </w:tcBorders>
            <w:shd w:val="clear" w:color="auto" w:fill="auto"/>
            <w:vAlign w:val="center"/>
          </w:tcPr>
          <w:p>
            <w:pPr>
              <w:snapToGrid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0-1</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分</w:t>
            </w:r>
          </w:p>
        </w:tc>
        <w:tc>
          <w:tcPr>
            <w:tcW w:w="1529" w:type="dxa"/>
            <w:tcBorders>
              <w:top w:val="nil"/>
              <w:left w:val="single" w:color="auto" w:sz="4" w:space="0"/>
              <w:bottom w:val="single" w:color="auto" w:sz="4" w:space="0"/>
              <w:right w:val="single" w:color="auto" w:sz="4" w:space="0"/>
            </w:tcBorders>
            <w:shd w:val="clear" w:color="auto" w:fill="auto"/>
            <w:vAlign w:val="center"/>
          </w:tcPr>
          <w:p>
            <w:pPr>
              <w:snapToGrid w:val="0"/>
              <w:spacing w:line="360" w:lineRule="auto"/>
              <w:rPr>
                <w:rFonts w:hint="eastAsia" w:ascii="仿宋" w:hAnsi="仿宋" w:eastAsia="仿宋" w:cs="仿宋"/>
                <w:color w:val="auto"/>
                <w:sz w:val="24"/>
                <w:szCs w:val="24"/>
                <w:highlight w:val="none"/>
              </w:rPr>
            </w:pPr>
          </w:p>
        </w:tc>
      </w:tr>
      <w:tr>
        <w:tblPrEx>
          <w:tblCellMar>
            <w:top w:w="15" w:type="dxa"/>
            <w:left w:w="108" w:type="dxa"/>
            <w:bottom w:w="0" w:type="dxa"/>
            <w:right w:w="108" w:type="dxa"/>
          </w:tblCellMar>
        </w:tblPrEx>
        <w:trPr>
          <w:trHeight w:val="2274" w:hRule="atLeast"/>
        </w:trPr>
        <w:tc>
          <w:tcPr>
            <w:tcW w:w="560" w:type="dxa"/>
            <w:tcBorders>
              <w:top w:val="nil"/>
              <w:left w:val="single" w:color="auto" w:sz="4" w:space="0"/>
              <w:bottom w:val="single" w:color="auto" w:sz="4" w:space="0"/>
              <w:right w:val="single" w:color="auto" w:sz="4" w:space="0"/>
            </w:tcBorders>
            <w:shd w:val="clear" w:color="auto" w:fill="auto"/>
            <w:vAlign w:val="center"/>
          </w:tcPr>
          <w:p>
            <w:pPr>
              <w:snapToGrid w:val="0"/>
              <w:spacing w:line="360" w:lineRule="auto"/>
              <w:jc w:val="center"/>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7</w:t>
            </w:r>
          </w:p>
        </w:tc>
        <w:tc>
          <w:tcPr>
            <w:tcW w:w="5289" w:type="dxa"/>
            <w:tcBorders>
              <w:top w:val="nil"/>
              <w:left w:val="nil"/>
              <w:bottom w:val="single" w:color="auto" w:sz="4" w:space="0"/>
              <w:right w:val="single" w:color="auto" w:sz="4" w:space="0"/>
            </w:tcBorders>
            <w:shd w:val="clear" w:color="auto" w:fill="auto"/>
          </w:tcPr>
          <w:p>
            <w:pPr>
              <w:snapToGrid w:val="0"/>
              <w:spacing w:line="360" w:lineRule="auto"/>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rPr>
              <w:t>评价投标人风险应对预案，</w:t>
            </w:r>
            <w:r>
              <w:rPr>
                <w:rFonts w:hint="eastAsia" w:ascii="仿宋" w:hAnsi="仿宋" w:eastAsia="仿宋" w:cs="仿宋"/>
                <w:b w:val="0"/>
                <w:bCs w:val="0"/>
                <w:color w:val="auto"/>
                <w:kern w:val="0"/>
                <w:sz w:val="24"/>
                <w:szCs w:val="24"/>
                <w:highlight w:val="none"/>
                <w:lang w:val="en-US" w:eastAsia="zh-CN" w:bidi="ar"/>
              </w:rPr>
              <w:t>方案合理、有效、可操作性强的</w:t>
            </w:r>
            <w:r>
              <w:rPr>
                <w:rFonts w:hint="eastAsia" w:ascii="仿宋" w:hAnsi="仿宋" w:eastAsia="仿宋" w:cs="仿宋"/>
                <w:b w:val="0"/>
                <w:bCs w:val="0"/>
                <w:color w:val="auto"/>
                <w:sz w:val="24"/>
                <w:szCs w:val="24"/>
                <w:highlight w:val="none"/>
              </w:rPr>
              <w:t xml:space="preserve">得 </w:t>
            </w:r>
            <w:r>
              <w:rPr>
                <w:rFonts w:hint="eastAsia" w:ascii="仿宋" w:hAnsi="仿宋" w:eastAsia="仿宋" w:cs="仿宋"/>
                <w:b w:val="0"/>
                <w:bCs w:val="0"/>
                <w:color w:val="auto"/>
                <w:sz w:val="24"/>
                <w:szCs w:val="24"/>
                <w:highlight w:val="none"/>
                <w:lang w:val="en-US" w:eastAsia="zh-CN"/>
              </w:rPr>
              <w:t>9</w:t>
            </w:r>
            <w:r>
              <w:rPr>
                <w:rFonts w:hint="eastAsia" w:ascii="仿宋" w:hAnsi="仿宋" w:eastAsia="仿宋" w:cs="仿宋"/>
                <w:b w:val="0"/>
                <w:bCs w:val="0"/>
                <w:color w:val="auto"/>
                <w:sz w:val="24"/>
                <w:szCs w:val="24"/>
                <w:highlight w:val="none"/>
              </w:rPr>
              <w:t>-1</w:t>
            </w:r>
            <w:r>
              <w:rPr>
                <w:rFonts w:hint="eastAsia" w:ascii="仿宋" w:hAnsi="仿宋" w:eastAsia="仿宋" w:cs="仿宋"/>
                <w:b w:val="0"/>
                <w:bCs w:val="0"/>
                <w:color w:val="auto"/>
                <w:sz w:val="24"/>
                <w:szCs w:val="24"/>
                <w:highlight w:val="none"/>
                <w:lang w:val="en-US" w:eastAsia="zh-CN"/>
              </w:rPr>
              <w:t>2</w:t>
            </w:r>
            <w:r>
              <w:rPr>
                <w:rFonts w:hint="eastAsia" w:ascii="仿宋" w:hAnsi="仿宋" w:eastAsia="仿宋" w:cs="仿宋"/>
                <w:b w:val="0"/>
                <w:bCs w:val="0"/>
                <w:color w:val="auto"/>
                <w:sz w:val="24"/>
                <w:szCs w:val="24"/>
                <w:highlight w:val="none"/>
              </w:rPr>
              <w:t xml:space="preserve"> 分，</w:t>
            </w:r>
            <w:r>
              <w:rPr>
                <w:rFonts w:hint="eastAsia" w:ascii="仿宋" w:hAnsi="仿宋" w:eastAsia="仿宋" w:cs="仿宋"/>
                <w:b w:val="0"/>
                <w:bCs w:val="0"/>
                <w:color w:val="auto"/>
                <w:kern w:val="0"/>
                <w:sz w:val="24"/>
                <w:szCs w:val="24"/>
                <w:highlight w:val="none"/>
                <w:lang w:val="en-US" w:eastAsia="zh-CN" w:bidi="ar"/>
              </w:rPr>
              <w:t>方案较为合理、有效，具备一定的操作性的</w:t>
            </w:r>
            <w:r>
              <w:rPr>
                <w:rFonts w:hint="eastAsia" w:ascii="仿宋" w:hAnsi="仿宋" w:eastAsia="仿宋" w:cs="仿宋"/>
                <w:b w:val="0"/>
                <w:bCs w:val="0"/>
                <w:color w:val="auto"/>
                <w:sz w:val="24"/>
                <w:szCs w:val="24"/>
                <w:highlight w:val="none"/>
              </w:rPr>
              <w:t xml:space="preserve">得 </w:t>
            </w:r>
            <w:r>
              <w:rPr>
                <w:rFonts w:hint="eastAsia" w:ascii="仿宋" w:hAnsi="仿宋" w:eastAsia="仿宋" w:cs="仿宋"/>
                <w:b w:val="0"/>
                <w:bCs w:val="0"/>
                <w:color w:val="auto"/>
                <w:sz w:val="24"/>
                <w:szCs w:val="24"/>
                <w:highlight w:val="none"/>
                <w:lang w:val="en-US" w:eastAsia="zh-CN"/>
              </w:rPr>
              <w:t>6</w:t>
            </w:r>
            <w:r>
              <w:rPr>
                <w:rFonts w:hint="eastAsia" w:ascii="仿宋" w:hAnsi="仿宋" w:eastAsia="仿宋" w:cs="仿宋"/>
                <w:b w:val="0"/>
                <w:bCs w:val="0"/>
                <w:color w:val="auto"/>
                <w:sz w:val="24"/>
                <w:szCs w:val="24"/>
                <w:highlight w:val="none"/>
              </w:rPr>
              <w:t>-</w:t>
            </w:r>
            <w:r>
              <w:rPr>
                <w:rFonts w:hint="eastAsia" w:ascii="仿宋" w:hAnsi="仿宋" w:eastAsia="仿宋" w:cs="仿宋"/>
                <w:b w:val="0"/>
                <w:bCs w:val="0"/>
                <w:color w:val="auto"/>
                <w:sz w:val="24"/>
                <w:szCs w:val="24"/>
                <w:highlight w:val="none"/>
                <w:lang w:val="en-US" w:eastAsia="zh-CN"/>
              </w:rPr>
              <w:t>9</w:t>
            </w:r>
            <w:r>
              <w:rPr>
                <w:rFonts w:hint="eastAsia" w:ascii="仿宋" w:hAnsi="仿宋" w:eastAsia="仿宋" w:cs="仿宋"/>
                <w:b w:val="0"/>
                <w:bCs w:val="0"/>
                <w:color w:val="auto"/>
                <w:sz w:val="24"/>
                <w:szCs w:val="24"/>
                <w:highlight w:val="none"/>
              </w:rPr>
              <w:t>（不含）分，</w:t>
            </w:r>
            <w:r>
              <w:rPr>
                <w:rFonts w:hint="eastAsia" w:ascii="仿宋" w:hAnsi="仿宋" w:eastAsia="仿宋" w:cs="仿宋"/>
                <w:b w:val="0"/>
                <w:bCs w:val="0"/>
                <w:color w:val="auto"/>
                <w:kern w:val="0"/>
                <w:sz w:val="24"/>
                <w:szCs w:val="24"/>
                <w:highlight w:val="none"/>
                <w:lang w:val="en-US" w:eastAsia="zh-CN" w:bidi="ar"/>
              </w:rPr>
              <w:t>方案基本合理、基本有效，可操作性一般的</w:t>
            </w:r>
            <w:r>
              <w:rPr>
                <w:rFonts w:hint="eastAsia" w:ascii="仿宋" w:hAnsi="仿宋" w:eastAsia="仿宋" w:cs="仿宋"/>
                <w:b w:val="0"/>
                <w:bCs w:val="0"/>
                <w:color w:val="auto"/>
                <w:sz w:val="24"/>
                <w:szCs w:val="24"/>
                <w:highlight w:val="none"/>
              </w:rPr>
              <w:t>得 3-</w:t>
            </w:r>
            <w:r>
              <w:rPr>
                <w:rFonts w:hint="eastAsia" w:ascii="仿宋" w:hAnsi="仿宋" w:eastAsia="仿宋" w:cs="仿宋"/>
                <w:b w:val="0"/>
                <w:bCs w:val="0"/>
                <w:color w:val="auto"/>
                <w:sz w:val="24"/>
                <w:szCs w:val="24"/>
                <w:highlight w:val="none"/>
                <w:lang w:val="en-US" w:eastAsia="zh-CN"/>
              </w:rPr>
              <w:t>6</w:t>
            </w:r>
            <w:r>
              <w:rPr>
                <w:rFonts w:hint="eastAsia" w:ascii="仿宋" w:hAnsi="仿宋" w:eastAsia="仿宋" w:cs="仿宋"/>
                <w:b w:val="0"/>
                <w:bCs w:val="0"/>
                <w:color w:val="auto"/>
                <w:sz w:val="24"/>
                <w:szCs w:val="24"/>
                <w:highlight w:val="none"/>
              </w:rPr>
              <w:t>（不含）分，其他不得分。</w:t>
            </w:r>
          </w:p>
        </w:tc>
        <w:tc>
          <w:tcPr>
            <w:tcW w:w="1017" w:type="dxa"/>
            <w:tcBorders>
              <w:top w:val="nil"/>
              <w:left w:val="nil"/>
              <w:bottom w:val="single" w:color="auto" w:sz="4" w:space="0"/>
              <w:right w:val="single" w:color="auto" w:sz="4" w:space="0"/>
            </w:tcBorders>
            <w:shd w:val="clear" w:color="auto" w:fill="auto"/>
            <w:vAlign w:val="center"/>
          </w:tcPr>
          <w:p>
            <w:pPr>
              <w:snapToGrid w:val="0"/>
              <w:spacing w:line="360" w:lineRule="auto"/>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rPr>
              <w:t>0-1</w:t>
            </w:r>
            <w:r>
              <w:rPr>
                <w:rFonts w:hint="eastAsia" w:ascii="仿宋" w:hAnsi="仿宋" w:eastAsia="仿宋" w:cs="仿宋"/>
                <w:b w:val="0"/>
                <w:bCs w:val="0"/>
                <w:color w:val="auto"/>
                <w:sz w:val="24"/>
                <w:szCs w:val="24"/>
                <w:highlight w:val="none"/>
                <w:lang w:val="en-US" w:eastAsia="zh-CN"/>
              </w:rPr>
              <w:t>2</w:t>
            </w:r>
            <w:r>
              <w:rPr>
                <w:rFonts w:hint="eastAsia" w:ascii="仿宋" w:hAnsi="仿宋" w:eastAsia="仿宋" w:cs="仿宋"/>
                <w:b w:val="0"/>
                <w:bCs w:val="0"/>
                <w:color w:val="auto"/>
                <w:sz w:val="24"/>
                <w:szCs w:val="24"/>
                <w:highlight w:val="none"/>
              </w:rPr>
              <w:t>分</w:t>
            </w:r>
          </w:p>
        </w:tc>
        <w:tc>
          <w:tcPr>
            <w:tcW w:w="1529" w:type="dxa"/>
            <w:tcBorders>
              <w:top w:val="nil"/>
              <w:left w:val="nil"/>
              <w:bottom w:val="single" w:color="auto" w:sz="4" w:space="0"/>
              <w:right w:val="single" w:color="auto" w:sz="4" w:space="0"/>
            </w:tcBorders>
            <w:shd w:val="clear" w:color="auto" w:fill="auto"/>
            <w:vAlign w:val="center"/>
          </w:tcPr>
          <w:p>
            <w:pPr>
              <w:snapToGrid w:val="0"/>
              <w:spacing w:line="360" w:lineRule="auto"/>
              <w:rPr>
                <w:rFonts w:hint="eastAsia" w:ascii="仿宋" w:hAnsi="仿宋" w:eastAsia="仿宋" w:cs="仿宋"/>
                <w:b w:val="0"/>
                <w:bCs w:val="0"/>
                <w:color w:val="auto"/>
                <w:sz w:val="24"/>
                <w:szCs w:val="24"/>
                <w:highlight w:val="none"/>
              </w:rPr>
            </w:pPr>
          </w:p>
        </w:tc>
      </w:tr>
      <w:tr>
        <w:tblPrEx>
          <w:tblCellMar>
            <w:top w:w="15" w:type="dxa"/>
            <w:left w:w="108" w:type="dxa"/>
            <w:bottom w:w="0" w:type="dxa"/>
            <w:right w:w="108" w:type="dxa"/>
          </w:tblCellMar>
        </w:tblPrEx>
        <w:trPr>
          <w:trHeight w:val="312" w:hRule="atLeast"/>
        </w:trPr>
        <w:tc>
          <w:tcPr>
            <w:tcW w:w="560" w:type="dxa"/>
            <w:tcBorders>
              <w:top w:val="nil"/>
              <w:left w:val="single" w:color="auto" w:sz="4" w:space="0"/>
              <w:bottom w:val="single" w:color="auto" w:sz="4" w:space="0"/>
              <w:right w:val="single" w:color="auto" w:sz="4" w:space="0"/>
            </w:tcBorders>
            <w:shd w:val="clear" w:color="auto" w:fill="auto"/>
            <w:vAlign w:val="center"/>
          </w:tcPr>
          <w:p>
            <w:pPr>
              <w:snapToGrid w:val="0"/>
              <w:spacing w:line="360" w:lineRule="auto"/>
              <w:jc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8</w:t>
            </w:r>
          </w:p>
        </w:tc>
        <w:tc>
          <w:tcPr>
            <w:tcW w:w="5289" w:type="dxa"/>
            <w:tcBorders>
              <w:top w:val="nil"/>
              <w:left w:val="nil"/>
              <w:bottom w:val="single" w:color="auto" w:sz="4" w:space="0"/>
              <w:right w:val="single" w:color="auto" w:sz="4" w:space="0"/>
            </w:tcBorders>
            <w:shd w:val="clear" w:color="auto" w:fill="auto"/>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auto"/>
              <w:jc w:val="left"/>
              <w:textAlignment w:val="auto"/>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理赔服务①响应速度、②时效程度、③流程方式的情况：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auto"/>
              <w:jc w:val="left"/>
              <w:textAlignment w:val="auto"/>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1、理赔响应速度快速及时有效的得4分；理赔响应速度较为及时有效得2分；理赔响应速度较慢有效性一般得1分；未提供相应内容不得分；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auto"/>
              <w:jc w:val="left"/>
              <w:textAlignment w:val="auto"/>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2、各环节理赔时效明确便捷的得4分；各环节理赔时效较为明确便捷得2分；各环节理赔时效便捷性较差得1分；未提供相应内容不得分；</w:t>
            </w:r>
          </w:p>
          <w:p>
            <w:pPr>
              <w:snapToGrid w:val="0"/>
              <w:spacing w:line="360" w:lineRule="auto"/>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3、理赔流程清晰、明确的得4分；理赔流程较为清晰、较为明确得2分；理赔流程不够清晰明确需进一步完善得1分；未提供相应内容不得分。</w:t>
            </w:r>
          </w:p>
        </w:tc>
        <w:tc>
          <w:tcPr>
            <w:tcW w:w="1017" w:type="dxa"/>
            <w:tcBorders>
              <w:top w:val="nil"/>
              <w:left w:val="nil"/>
              <w:bottom w:val="single" w:color="auto" w:sz="4" w:space="0"/>
              <w:right w:val="single" w:color="auto" w:sz="4" w:space="0"/>
            </w:tcBorders>
            <w:shd w:val="clear" w:color="auto" w:fill="auto"/>
            <w:vAlign w:val="center"/>
          </w:tcPr>
          <w:p>
            <w:pPr>
              <w:snapToGrid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0-1</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分</w:t>
            </w:r>
          </w:p>
        </w:tc>
        <w:tc>
          <w:tcPr>
            <w:tcW w:w="1529" w:type="dxa"/>
            <w:tcBorders>
              <w:top w:val="nil"/>
              <w:left w:val="nil"/>
              <w:bottom w:val="single" w:color="auto" w:sz="4" w:space="0"/>
              <w:right w:val="single" w:color="auto" w:sz="4" w:space="0"/>
            </w:tcBorders>
            <w:shd w:val="clear" w:color="auto" w:fill="auto"/>
            <w:vAlign w:val="center"/>
          </w:tcPr>
          <w:p>
            <w:pPr>
              <w:snapToGrid w:val="0"/>
              <w:spacing w:line="360" w:lineRule="auto"/>
              <w:rPr>
                <w:rFonts w:hint="eastAsia" w:ascii="仿宋" w:hAnsi="仿宋" w:eastAsia="仿宋" w:cs="仿宋"/>
                <w:color w:val="auto"/>
                <w:sz w:val="24"/>
                <w:szCs w:val="24"/>
                <w:highlight w:val="none"/>
              </w:rPr>
            </w:pPr>
          </w:p>
        </w:tc>
      </w:tr>
      <w:tr>
        <w:tblPrEx>
          <w:tblCellMar>
            <w:top w:w="15" w:type="dxa"/>
            <w:left w:w="108" w:type="dxa"/>
            <w:bottom w:w="0" w:type="dxa"/>
            <w:right w:w="108" w:type="dxa"/>
          </w:tblCellMar>
        </w:tblPrEx>
        <w:trPr>
          <w:trHeight w:val="620" w:hRule="atLeast"/>
        </w:trPr>
        <w:tc>
          <w:tcPr>
            <w:tcW w:w="560" w:type="dxa"/>
            <w:tcBorders>
              <w:top w:val="nil"/>
              <w:left w:val="single" w:color="auto" w:sz="4" w:space="0"/>
              <w:bottom w:val="single" w:color="auto" w:sz="4" w:space="0"/>
              <w:right w:val="single" w:color="auto" w:sz="4" w:space="0"/>
            </w:tcBorders>
            <w:shd w:val="clear" w:color="auto" w:fill="auto"/>
            <w:vAlign w:val="center"/>
          </w:tcPr>
          <w:p>
            <w:pPr>
              <w:snapToGrid w:val="0"/>
              <w:spacing w:line="360" w:lineRule="auto"/>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9</w:t>
            </w:r>
          </w:p>
        </w:tc>
        <w:tc>
          <w:tcPr>
            <w:tcW w:w="5289" w:type="dxa"/>
            <w:tcBorders>
              <w:top w:val="nil"/>
              <w:left w:val="nil"/>
              <w:bottom w:val="single" w:color="auto" w:sz="4" w:space="0"/>
              <w:right w:val="single" w:color="auto" w:sz="4" w:space="0"/>
            </w:tcBorders>
            <w:shd w:val="clear" w:color="auto" w:fill="auto"/>
          </w:tcPr>
          <w:p>
            <w:pPr>
              <w:snapToGrid w:val="0"/>
              <w:spacing w:line="360" w:lineRule="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建立与余杭区政府农业管理部门的工作联系机制方案。</w:t>
            </w:r>
            <w:r>
              <w:rPr>
                <w:rFonts w:hint="eastAsia" w:ascii="仿宋" w:hAnsi="仿宋" w:eastAsia="仿宋" w:cs="仿宋"/>
                <w:color w:val="auto"/>
                <w:kern w:val="0"/>
                <w:sz w:val="24"/>
                <w:szCs w:val="24"/>
                <w:highlight w:val="none"/>
                <w:lang w:val="en-US" w:eastAsia="zh-CN" w:bidi="ar"/>
              </w:rPr>
              <w:t>方案合理、有效、可操作性强的得4-6分；方案较为合理、有效，具备一定的操作性的得2-4分；方案基本合理、基本有效，可操作性一般的得 0-2分，</w:t>
            </w:r>
            <w:r>
              <w:rPr>
                <w:rFonts w:hint="eastAsia" w:ascii="仿宋" w:hAnsi="仿宋" w:eastAsia="仿宋" w:cs="仿宋"/>
                <w:color w:val="auto"/>
                <w:sz w:val="24"/>
                <w:szCs w:val="24"/>
                <w:highlight w:val="none"/>
              </w:rPr>
              <w:t>其他不得分。</w:t>
            </w:r>
          </w:p>
        </w:tc>
        <w:tc>
          <w:tcPr>
            <w:tcW w:w="1017" w:type="dxa"/>
            <w:tcBorders>
              <w:top w:val="nil"/>
              <w:left w:val="nil"/>
              <w:bottom w:val="single" w:color="auto" w:sz="4" w:space="0"/>
              <w:right w:val="single" w:color="auto" w:sz="4" w:space="0"/>
            </w:tcBorders>
            <w:shd w:val="clear" w:color="auto" w:fill="auto"/>
            <w:vAlign w:val="center"/>
          </w:tcPr>
          <w:p>
            <w:pPr>
              <w:snapToGrid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0-</w:t>
            </w:r>
            <w:r>
              <w:rPr>
                <w:rFonts w:hint="eastAsia" w:ascii="仿宋" w:hAnsi="仿宋" w:eastAsia="仿宋" w:cs="仿宋"/>
                <w:color w:val="auto"/>
                <w:sz w:val="24"/>
                <w:szCs w:val="24"/>
                <w:highlight w:val="none"/>
                <w:lang w:val="en-US" w:eastAsia="zh-CN"/>
              </w:rPr>
              <w:t>6</w:t>
            </w:r>
            <w:r>
              <w:rPr>
                <w:rFonts w:hint="eastAsia" w:ascii="仿宋" w:hAnsi="仿宋" w:eastAsia="仿宋" w:cs="仿宋"/>
                <w:color w:val="auto"/>
                <w:sz w:val="24"/>
                <w:szCs w:val="24"/>
                <w:highlight w:val="none"/>
              </w:rPr>
              <w:t>分</w:t>
            </w:r>
          </w:p>
        </w:tc>
        <w:tc>
          <w:tcPr>
            <w:tcW w:w="1529" w:type="dxa"/>
            <w:tcBorders>
              <w:top w:val="nil"/>
              <w:left w:val="nil"/>
              <w:bottom w:val="single" w:color="auto" w:sz="4" w:space="0"/>
              <w:right w:val="single" w:color="auto" w:sz="4" w:space="0"/>
            </w:tcBorders>
            <w:shd w:val="clear" w:color="auto" w:fill="auto"/>
            <w:vAlign w:val="center"/>
          </w:tcPr>
          <w:p>
            <w:pPr>
              <w:snapToGrid w:val="0"/>
              <w:spacing w:line="360" w:lineRule="auto"/>
              <w:rPr>
                <w:rFonts w:hint="eastAsia" w:ascii="仿宋" w:hAnsi="仿宋" w:eastAsia="仿宋" w:cs="仿宋"/>
                <w:color w:val="auto"/>
                <w:sz w:val="24"/>
                <w:szCs w:val="24"/>
                <w:highlight w:val="none"/>
              </w:rPr>
            </w:pPr>
          </w:p>
        </w:tc>
      </w:tr>
      <w:tr>
        <w:tblPrEx>
          <w:tblCellMar>
            <w:top w:w="15" w:type="dxa"/>
            <w:left w:w="108" w:type="dxa"/>
            <w:bottom w:w="0" w:type="dxa"/>
            <w:right w:w="108" w:type="dxa"/>
          </w:tblCellMar>
        </w:tblPrEx>
        <w:trPr>
          <w:trHeight w:val="1120" w:hRule="atLeast"/>
        </w:trPr>
        <w:tc>
          <w:tcPr>
            <w:tcW w:w="560" w:type="dxa"/>
            <w:tcBorders>
              <w:top w:val="nil"/>
              <w:left w:val="single" w:color="auto" w:sz="4" w:space="0"/>
              <w:bottom w:val="single" w:color="auto" w:sz="4" w:space="0"/>
              <w:right w:val="single" w:color="auto" w:sz="4" w:space="0"/>
            </w:tcBorders>
            <w:shd w:val="clear" w:color="auto" w:fill="auto"/>
            <w:vAlign w:val="center"/>
          </w:tcPr>
          <w:p>
            <w:pPr>
              <w:snapToGrid w:val="0"/>
              <w:spacing w:line="360" w:lineRule="auto"/>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10</w:t>
            </w:r>
          </w:p>
        </w:tc>
        <w:tc>
          <w:tcPr>
            <w:tcW w:w="5289" w:type="dxa"/>
            <w:tcBorders>
              <w:top w:val="nil"/>
              <w:left w:val="single" w:color="auto" w:sz="4" w:space="0"/>
              <w:bottom w:val="single" w:color="auto" w:sz="4" w:space="0"/>
              <w:right w:val="single" w:color="auto" w:sz="4" w:space="0"/>
            </w:tcBorders>
            <w:shd w:val="clear" w:color="auto" w:fill="auto"/>
          </w:tcPr>
          <w:p>
            <w:pPr>
              <w:snapToGrid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建立完善的农户信息管理方案，</w:t>
            </w:r>
            <w:r>
              <w:rPr>
                <w:rFonts w:hint="eastAsia" w:ascii="仿宋" w:hAnsi="仿宋" w:eastAsia="仿宋" w:cs="仿宋"/>
                <w:color w:val="auto"/>
                <w:kern w:val="0"/>
                <w:sz w:val="24"/>
                <w:szCs w:val="24"/>
                <w:highlight w:val="none"/>
                <w:lang w:val="en-US" w:eastAsia="zh-CN" w:bidi="ar"/>
              </w:rPr>
              <w:t>方案合理、可操作性强</w:t>
            </w:r>
            <w:r>
              <w:rPr>
                <w:rFonts w:hint="eastAsia" w:ascii="仿宋" w:hAnsi="仿宋" w:eastAsia="仿宋" w:cs="仿宋"/>
                <w:color w:val="auto"/>
                <w:sz w:val="24"/>
                <w:szCs w:val="24"/>
                <w:highlight w:val="none"/>
              </w:rPr>
              <w:t xml:space="preserve">优得 </w:t>
            </w:r>
            <w:r>
              <w:rPr>
                <w:rFonts w:hint="eastAsia" w:ascii="仿宋" w:hAnsi="仿宋" w:eastAsia="仿宋" w:cs="仿宋"/>
                <w:color w:val="auto"/>
                <w:sz w:val="24"/>
                <w:szCs w:val="24"/>
                <w:highlight w:val="none"/>
                <w:lang w:val="en-US" w:eastAsia="zh-CN"/>
              </w:rPr>
              <w:t>4-6</w:t>
            </w:r>
            <w:r>
              <w:rPr>
                <w:rFonts w:hint="eastAsia" w:ascii="仿宋" w:hAnsi="仿宋" w:eastAsia="仿宋" w:cs="仿宋"/>
                <w:color w:val="auto"/>
                <w:sz w:val="24"/>
                <w:szCs w:val="24"/>
                <w:highlight w:val="none"/>
              </w:rPr>
              <w:t>分，</w:t>
            </w:r>
            <w:r>
              <w:rPr>
                <w:rFonts w:hint="eastAsia" w:ascii="仿宋" w:hAnsi="仿宋" w:eastAsia="仿宋" w:cs="仿宋"/>
                <w:color w:val="auto"/>
                <w:kern w:val="0"/>
                <w:sz w:val="24"/>
                <w:szCs w:val="24"/>
                <w:highlight w:val="none"/>
                <w:lang w:val="en-US" w:eastAsia="zh-CN" w:bidi="ar"/>
              </w:rPr>
              <w:t>方案较为合理、具备一定的操作性的得2-4分；方案基本合理、基本有效，可操作性一般的得 0-2分，</w:t>
            </w:r>
            <w:r>
              <w:rPr>
                <w:rFonts w:hint="eastAsia" w:ascii="仿宋" w:hAnsi="仿宋" w:eastAsia="仿宋" w:cs="仿宋"/>
                <w:color w:val="auto"/>
                <w:sz w:val="24"/>
                <w:szCs w:val="24"/>
                <w:highlight w:val="none"/>
              </w:rPr>
              <w:t>其他不得分。</w:t>
            </w:r>
          </w:p>
        </w:tc>
        <w:tc>
          <w:tcPr>
            <w:tcW w:w="1017" w:type="dxa"/>
            <w:tcBorders>
              <w:top w:val="nil"/>
              <w:left w:val="single" w:color="auto" w:sz="4" w:space="0"/>
              <w:bottom w:val="single" w:color="auto" w:sz="4" w:space="0"/>
              <w:right w:val="single" w:color="auto" w:sz="4" w:space="0"/>
            </w:tcBorders>
            <w:shd w:val="clear" w:color="auto" w:fill="auto"/>
            <w:vAlign w:val="center"/>
          </w:tcPr>
          <w:p>
            <w:pPr>
              <w:snapToGrid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0-</w:t>
            </w:r>
            <w:r>
              <w:rPr>
                <w:rFonts w:hint="eastAsia" w:ascii="仿宋" w:hAnsi="仿宋" w:eastAsia="仿宋" w:cs="仿宋"/>
                <w:color w:val="auto"/>
                <w:sz w:val="24"/>
                <w:szCs w:val="24"/>
                <w:highlight w:val="none"/>
                <w:lang w:val="en-US" w:eastAsia="zh-CN"/>
              </w:rPr>
              <w:t>6</w:t>
            </w:r>
            <w:r>
              <w:rPr>
                <w:rFonts w:hint="eastAsia" w:ascii="仿宋" w:hAnsi="仿宋" w:eastAsia="仿宋" w:cs="仿宋"/>
                <w:color w:val="auto"/>
                <w:sz w:val="24"/>
                <w:szCs w:val="24"/>
                <w:highlight w:val="none"/>
              </w:rPr>
              <w:t>分</w:t>
            </w:r>
          </w:p>
        </w:tc>
        <w:tc>
          <w:tcPr>
            <w:tcW w:w="1529" w:type="dxa"/>
            <w:tcBorders>
              <w:top w:val="nil"/>
              <w:left w:val="single" w:color="auto" w:sz="4" w:space="0"/>
              <w:bottom w:val="single" w:color="auto" w:sz="4" w:space="0"/>
              <w:right w:val="single" w:color="auto" w:sz="4" w:space="0"/>
            </w:tcBorders>
            <w:shd w:val="clear" w:color="auto" w:fill="auto"/>
            <w:vAlign w:val="center"/>
          </w:tcPr>
          <w:p>
            <w:pPr>
              <w:snapToGrid w:val="0"/>
              <w:spacing w:line="360" w:lineRule="auto"/>
              <w:rPr>
                <w:rFonts w:hint="eastAsia" w:ascii="仿宋" w:hAnsi="仿宋" w:eastAsia="仿宋" w:cs="仿宋"/>
                <w:color w:val="auto"/>
                <w:sz w:val="24"/>
                <w:szCs w:val="24"/>
                <w:highlight w:val="none"/>
              </w:rPr>
            </w:pPr>
          </w:p>
        </w:tc>
      </w:tr>
      <w:tr>
        <w:tblPrEx>
          <w:tblCellMar>
            <w:top w:w="15" w:type="dxa"/>
            <w:left w:w="108" w:type="dxa"/>
            <w:bottom w:w="0" w:type="dxa"/>
            <w:right w:w="108" w:type="dxa"/>
          </w:tblCellMar>
        </w:tblPrEx>
        <w:trPr>
          <w:trHeight w:val="1120" w:hRule="atLeast"/>
        </w:trPr>
        <w:tc>
          <w:tcPr>
            <w:tcW w:w="560" w:type="dxa"/>
            <w:tcBorders>
              <w:top w:val="nil"/>
              <w:left w:val="single" w:color="auto" w:sz="4" w:space="0"/>
              <w:bottom w:val="single" w:color="auto" w:sz="4" w:space="0"/>
              <w:right w:val="single" w:color="auto" w:sz="4" w:space="0"/>
            </w:tcBorders>
            <w:shd w:val="clear" w:color="auto" w:fill="auto"/>
            <w:vAlign w:val="center"/>
          </w:tcPr>
          <w:p>
            <w:pPr>
              <w:snapToGrid w:val="0"/>
              <w:spacing w:line="360" w:lineRule="auto"/>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11</w:t>
            </w:r>
          </w:p>
        </w:tc>
        <w:tc>
          <w:tcPr>
            <w:tcW w:w="5289" w:type="dxa"/>
            <w:tcBorders>
              <w:top w:val="nil"/>
              <w:left w:val="single" w:color="auto" w:sz="4" w:space="0"/>
              <w:bottom w:val="single" w:color="auto" w:sz="4" w:space="0"/>
              <w:right w:val="single" w:color="auto" w:sz="4" w:space="0"/>
            </w:tcBorders>
            <w:shd w:val="clear" w:color="auto" w:fill="auto"/>
          </w:tcPr>
          <w:p>
            <w:pPr>
              <w:snapToGrid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投标人在承保、防灾减灾、勘察和损失评估以及索赔处理方面拥有明确定义和完善的服务。这些服务展示了专业知识，可以为茶农提供全面有效的支持。（</w:t>
            </w:r>
            <w:r>
              <w:rPr>
                <w:rFonts w:hint="eastAsia" w:ascii="仿宋" w:hAnsi="仿宋" w:eastAsia="仿宋" w:cs="仿宋"/>
                <w:color w:val="auto"/>
                <w:sz w:val="24"/>
                <w:szCs w:val="24"/>
                <w:highlight w:val="none"/>
                <w:lang w:val="en-US" w:eastAsia="zh-CN"/>
              </w:rPr>
              <w:t>8-10</w:t>
            </w:r>
            <w:r>
              <w:rPr>
                <w:rFonts w:hint="eastAsia" w:ascii="仿宋" w:hAnsi="仿宋" w:eastAsia="仿宋" w:cs="仿宋"/>
                <w:color w:val="auto"/>
                <w:sz w:val="24"/>
                <w:szCs w:val="24"/>
                <w:highlight w:val="none"/>
              </w:rPr>
              <w:t xml:space="preserve"> 分）</w:t>
            </w:r>
          </w:p>
          <w:p>
            <w:pPr>
              <w:snapToGrid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投标人定义了承保、防灾减灾、勘测和损失评估以及索赔处理等服务。这些服务显示了一定程度的专业知识，可以为茶农提供足够的支持。（</w:t>
            </w:r>
            <w:r>
              <w:rPr>
                <w:rFonts w:hint="eastAsia" w:ascii="仿宋" w:hAnsi="仿宋" w:eastAsia="仿宋" w:cs="仿宋"/>
                <w:color w:val="auto"/>
                <w:sz w:val="24"/>
                <w:szCs w:val="24"/>
                <w:highlight w:val="none"/>
                <w:lang w:val="en-US" w:eastAsia="zh-CN"/>
              </w:rPr>
              <w:t>6-8</w:t>
            </w:r>
            <w:r>
              <w:rPr>
                <w:rFonts w:hint="eastAsia" w:ascii="仿宋" w:hAnsi="仿宋" w:eastAsia="仿宋" w:cs="仿宋"/>
                <w:color w:val="auto"/>
                <w:sz w:val="24"/>
                <w:szCs w:val="24"/>
                <w:highlight w:val="none"/>
              </w:rPr>
              <w:t xml:space="preserve"> 分）</w:t>
            </w:r>
          </w:p>
          <w:p>
            <w:pPr>
              <w:snapToGrid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投标人确定了承保、防灾减灾、勘察损失评估、理赔处理等基本服务。这些服务显示专业知识有限，可能无法为茶农提供足够的支持。（</w:t>
            </w:r>
            <w:r>
              <w:rPr>
                <w:rFonts w:hint="eastAsia" w:ascii="仿宋" w:hAnsi="仿宋" w:eastAsia="仿宋" w:cs="仿宋"/>
                <w:color w:val="auto"/>
                <w:sz w:val="24"/>
                <w:szCs w:val="24"/>
                <w:highlight w:val="none"/>
                <w:lang w:val="en-US" w:eastAsia="zh-CN"/>
              </w:rPr>
              <w:t>4-6</w:t>
            </w:r>
            <w:r>
              <w:rPr>
                <w:rFonts w:hint="eastAsia" w:ascii="仿宋" w:hAnsi="仿宋" w:eastAsia="仿宋" w:cs="仿宋"/>
                <w:color w:val="auto"/>
                <w:sz w:val="24"/>
                <w:szCs w:val="24"/>
                <w:highlight w:val="none"/>
              </w:rPr>
              <w:t xml:space="preserve"> 分）</w:t>
            </w:r>
          </w:p>
          <w:p>
            <w:pPr>
              <w:snapToGrid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投标人对承保、防灾减灾、勘测损失评估、理赔处理等服务没有明确界定，或者未提供相关服务。此类别不计分。</w:t>
            </w:r>
          </w:p>
        </w:tc>
        <w:tc>
          <w:tcPr>
            <w:tcW w:w="1017" w:type="dxa"/>
            <w:tcBorders>
              <w:top w:val="nil"/>
              <w:left w:val="single" w:color="auto" w:sz="4" w:space="0"/>
              <w:bottom w:val="single" w:color="auto" w:sz="4" w:space="0"/>
              <w:right w:val="single" w:color="auto" w:sz="4" w:space="0"/>
            </w:tcBorders>
            <w:shd w:val="clear" w:color="auto" w:fill="auto"/>
            <w:vAlign w:val="center"/>
          </w:tcPr>
          <w:p>
            <w:pPr>
              <w:snapToGrid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0-10分</w:t>
            </w:r>
          </w:p>
        </w:tc>
        <w:tc>
          <w:tcPr>
            <w:tcW w:w="1529" w:type="dxa"/>
            <w:tcBorders>
              <w:top w:val="nil"/>
              <w:left w:val="single" w:color="auto" w:sz="4" w:space="0"/>
              <w:bottom w:val="single" w:color="auto" w:sz="4" w:space="0"/>
              <w:right w:val="single" w:color="auto" w:sz="4" w:space="0"/>
            </w:tcBorders>
            <w:shd w:val="clear" w:color="auto" w:fill="auto"/>
            <w:vAlign w:val="center"/>
          </w:tcPr>
          <w:p>
            <w:pPr>
              <w:snapToGrid w:val="0"/>
              <w:spacing w:line="360" w:lineRule="auto"/>
              <w:rPr>
                <w:rFonts w:hint="eastAsia" w:ascii="仿宋" w:hAnsi="仿宋" w:eastAsia="仿宋" w:cs="仿宋"/>
                <w:color w:val="auto"/>
                <w:sz w:val="24"/>
                <w:szCs w:val="24"/>
                <w:highlight w:val="none"/>
              </w:rPr>
            </w:pPr>
          </w:p>
        </w:tc>
      </w:tr>
      <w:tr>
        <w:tblPrEx>
          <w:tblCellMar>
            <w:top w:w="15" w:type="dxa"/>
            <w:left w:w="108" w:type="dxa"/>
            <w:bottom w:w="0" w:type="dxa"/>
            <w:right w:w="108" w:type="dxa"/>
          </w:tblCellMar>
        </w:tblPrEx>
        <w:trPr>
          <w:trHeight w:val="1857" w:hRule="atLeast"/>
        </w:trPr>
        <w:tc>
          <w:tcPr>
            <w:tcW w:w="560" w:type="dxa"/>
            <w:tcBorders>
              <w:top w:val="nil"/>
              <w:left w:val="single" w:color="auto" w:sz="4" w:space="0"/>
              <w:bottom w:val="single" w:color="auto" w:sz="4" w:space="0"/>
              <w:right w:val="single" w:color="auto" w:sz="4" w:space="0"/>
            </w:tcBorders>
            <w:shd w:val="clear" w:color="auto" w:fill="auto"/>
            <w:vAlign w:val="center"/>
          </w:tcPr>
          <w:p>
            <w:pPr>
              <w:snapToGrid w:val="0"/>
              <w:spacing w:line="360" w:lineRule="auto"/>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12</w:t>
            </w:r>
          </w:p>
        </w:tc>
        <w:tc>
          <w:tcPr>
            <w:tcW w:w="5289" w:type="dxa"/>
            <w:tcBorders>
              <w:top w:val="nil"/>
              <w:left w:val="nil"/>
              <w:bottom w:val="single" w:color="auto" w:sz="4" w:space="0"/>
              <w:right w:val="single" w:color="auto" w:sz="4" w:space="0"/>
            </w:tcBorders>
            <w:shd w:val="clear" w:color="auto" w:fill="auto"/>
          </w:tcPr>
          <w:p>
            <w:pPr>
              <w:snapToGrid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宣传方案详尽细致，针对本项目情况,对做好保险知识宣传的实施计划，落实人员、时间安排等，确保群众对政策的知晓度。按其全面详尽程度评分，全面详尽的得</w:t>
            </w:r>
            <w:r>
              <w:rPr>
                <w:rFonts w:hint="eastAsia" w:ascii="仿宋" w:hAnsi="仿宋" w:eastAsia="仿宋" w:cs="仿宋"/>
                <w:color w:val="auto"/>
                <w:sz w:val="24"/>
                <w:szCs w:val="24"/>
                <w:highlight w:val="none"/>
                <w:lang w:val="en-US" w:eastAsia="zh-CN"/>
              </w:rPr>
              <w:t>8-10</w:t>
            </w:r>
            <w:r>
              <w:rPr>
                <w:rFonts w:hint="eastAsia" w:ascii="仿宋" w:hAnsi="仿宋" w:eastAsia="仿宋" w:cs="仿宋"/>
                <w:color w:val="auto"/>
                <w:sz w:val="24"/>
                <w:szCs w:val="24"/>
                <w:highlight w:val="none"/>
              </w:rPr>
              <w:t>分，较全面详尽的得</w:t>
            </w:r>
            <w:r>
              <w:rPr>
                <w:rFonts w:hint="eastAsia" w:ascii="仿宋" w:hAnsi="仿宋" w:eastAsia="仿宋" w:cs="仿宋"/>
                <w:color w:val="auto"/>
                <w:sz w:val="24"/>
                <w:szCs w:val="24"/>
                <w:highlight w:val="none"/>
                <w:lang w:val="en-US" w:eastAsia="zh-CN"/>
              </w:rPr>
              <w:t>5-8</w:t>
            </w:r>
            <w:r>
              <w:rPr>
                <w:rFonts w:hint="eastAsia" w:ascii="仿宋" w:hAnsi="仿宋" w:eastAsia="仿宋" w:cs="仿宋"/>
                <w:color w:val="auto"/>
                <w:sz w:val="24"/>
                <w:szCs w:val="24"/>
                <w:highlight w:val="none"/>
              </w:rPr>
              <w:t>分，一般的得</w:t>
            </w:r>
            <w:r>
              <w:rPr>
                <w:rFonts w:hint="eastAsia" w:ascii="仿宋" w:hAnsi="仿宋" w:eastAsia="仿宋" w:cs="仿宋"/>
                <w:color w:val="auto"/>
                <w:sz w:val="24"/>
                <w:szCs w:val="24"/>
                <w:highlight w:val="none"/>
                <w:lang w:val="en-US" w:eastAsia="zh-CN"/>
              </w:rPr>
              <w:t>3-5</w:t>
            </w:r>
            <w:r>
              <w:rPr>
                <w:rFonts w:hint="eastAsia" w:ascii="仿宋" w:hAnsi="仿宋" w:eastAsia="仿宋" w:cs="仿宋"/>
                <w:color w:val="auto"/>
                <w:sz w:val="24"/>
                <w:szCs w:val="24"/>
                <w:highlight w:val="none"/>
              </w:rPr>
              <w:t>分，其他不得分。</w:t>
            </w:r>
          </w:p>
        </w:tc>
        <w:tc>
          <w:tcPr>
            <w:tcW w:w="1017" w:type="dxa"/>
            <w:tcBorders>
              <w:top w:val="nil"/>
              <w:left w:val="nil"/>
              <w:bottom w:val="single" w:color="auto" w:sz="4" w:space="0"/>
              <w:right w:val="single" w:color="auto" w:sz="4" w:space="0"/>
            </w:tcBorders>
            <w:shd w:val="clear" w:color="auto" w:fill="auto"/>
            <w:vAlign w:val="center"/>
          </w:tcPr>
          <w:p>
            <w:pPr>
              <w:snapToGrid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0-</w:t>
            </w:r>
            <w:r>
              <w:rPr>
                <w:rFonts w:hint="eastAsia" w:ascii="仿宋" w:hAnsi="仿宋" w:eastAsia="仿宋" w:cs="仿宋"/>
                <w:color w:val="auto"/>
                <w:sz w:val="24"/>
                <w:szCs w:val="24"/>
                <w:highlight w:val="none"/>
                <w:lang w:val="en-US" w:eastAsia="zh-CN"/>
              </w:rPr>
              <w:t>10</w:t>
            </w:r>
            <w:r>
              <w:rPr>
                <w:rFonts w:hint="eastAsia" w:ascii="仿宋" w:hAnsi="仿宋" w:eastAsia="仿宋" w:cs="仿宋"/>
                <w:color w:val="auto"/>
                <w:sz w:val="24"/>
                <w:szCs w:val="24"/>
                <w:highlight w:val="none"/>
              </w:rPr>
              <w:t>分</w:t>
            </w:r>
          </w:p>
        </w:tc>
        <w:tc>
          <w:tcPr>
            <w:tcW w:w="1529" w:type="dxa"/>
            <w:tcBorders>
              <w:top w:val="nil"/>
              <w:left w:val="nil"/>
              <w:bottom w:val="single" w:color="auto" w:sz="4" w:space="0"/>
              <w:right w:val="single" w:color="auto" w:sz="4" w:space="0"/>
            </w:tcBorders>
            <w:shd w:val="clear" w:color="auto" w:fill="auto"/>
            <w:vAlign w:val="center"/>
          </w:tcPr>
          <w:p>
            <w:pPr>
              <w:snapToGrid w:val="0"/>
              <w:spacing w:line="360" w:lineRule="auto"/>
              <w:rPr>
                <w:rFonts w:hint="eastAsia" w:ascii="仿宋" w:hAnsi="仿宋" w:eastAsia="仿宋" w:cs="仿宋"/>
                <w:color w:val="auto"/>
                <w:sz w:val="24"/>
                <w:szCs w:val="24"/>
                <w:highlight w:val="none"/>
              </w:rPr>
            </w:pPr>
          </w:p>
        </w:tc>
      </w:tr>
      <w:tr>
        <w:tblPrEx>
          <w:tblCellMar>
            <w:top w:w="15" w:type="dxa"/>
            <w:left w:w="108" w:type="dxa"/>
            <w:bottom w:w="0" w:type="dxa"/>
            <w:right w:w="108" w:type="dxa"/>
          </w:tblCellMar>
        </w:tblPrEx>
        <w:trPr>
          <w:trHeight w:val="640" w:hRule="atLeast"/>
        </w:trPr>
        <w:tc>
          <w:tcPr>
            <w:tcW w:w="560" w:type="dxa"/>
            <w:tcBorders>
              <w:top w:val="nil"/>
              <w:left w:val="single" w:color="auto" w:sz="4" w:space="0"/>
              <w:bottom w:val="single" w:color="auto" w:sz="4" w:space="0"/>
              <w:right w:val="single" w:color="auto" w:sz="4" w:space="0"/>
            </w:tcBorders>
            <w:shd w:val="clear" w:color="auto" w:fill="auto"/>
            <w:vAlign w:val="center"/>
          </w:tcPr>
          <w:p>
            <w:pPr>
              <w:snapToGrid w:val="0"/>
              <w:spacing w:line="360" w:lineRule="auto"/>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13</w:t>
            </w:r>
          </w:p>
        </w:tc>
        <w:tc>
          <w:tcPr>
            <w:tcW w:w="5289" w:type="dxa"/>
            <w:tcBorders>
              <w:top w:val="nil"/>
              <w:left w:val="nil"/>
              <w:bottom w:val="single" w:color="auto" w:sz="4" w:space="0"/>
              <w:right w:val="single" w:color="auto" w:sz="4" w:space="0"/>
            </w:tcBorders>
            <w:shd w:val="clear" w:color="auto" w:fill="auto"/>
            <w:vAlign w:val="center"/>
          </w:tcPr>
          <w:p>
            <w:pPr>
              <w:snapToGrid w:val="0"/>
              <w:spacing w:line="360" w:lineRule="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kern w:val="0"/>
                <w:sz w:val="24"/>
                <w:szCs w:val="24"/>
                <w:highlight w:val="none"/>
                <w:lang w:val="en-US" w:eastAsia="zh-CN" w:bidi="ar"/>
              </w:rPr>
              <w:t>投标供应商设立项目服务团队且下设项目负责人1名、专职服务经理1名、承保服务人员4名，理赔服务人员4名，满足以上条件可得10分，服务团队投入人员每缺少一人扣1分，未成立服务团队的不得分。（需提供近3个月任意一个月在本单位缴纳社保的证明材料，未提供不得分）</w:t>
            </w:r>
          </w:p>
        </w:tc>
        <w:tc>
          <w:tcPr>
            <w:tcW w:w="1017" w:type="dxa"/>
            <w:tcBorders>
              <w:top w:val="nil"/>
              <w:left w:val="nil"/>
              <w:bottom w:val="single" w:color="auto" w:sz="4" w:space="0"/>
              <w:right w:val="single" w:color="auto" w:sz="4" w:space="0"/>
            </w:tcBorders>
            <w:shd w:val="clear" w:color="auto" w:fill="auto"/>
            <w:vAlign w:val="center"/>
          </w:tcPr>
          <w:p>
            <w:pPr>
              <w:snapToGrid w:val="0"/>
              <w:spacing w:line="360" w:lineRule="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0-</w:t>
            </w:r>
            <w:r>
              <w:rPr>
                <w:rFonts w:hint="eastAsia" w:ascii="仿宋" w:hAnsi="仿宋" w:eastAsia="仿宋" w:cs="仿宋"/>
                <w:color w:val="auto"/>
                <w:sz w:val="24"/>
                <w:szCs w:val="24"/>
                <w:highlight w:val="none"/>
                <w:lang w:val="en-US" w:eastAsia="zh-CN"/>
              </w:rPr>
              <w:t>10</w:t>
            </w:r>
            <w:r>
              <w:rPr>
                <w:rFonts w:hint="eastAsia" w:ascii="仿宋" w:hAnsi="仿宋" w:eastAsia="仿宋" w:cs="仿宋"/>
                <w:color w:val="auto"/>
                <w:sz w:val="24"/>
                <w:szCs w:val="24"/>
                <w:highlight w:val="none"/>
              </w:rPr>
              <w:t>分</w:t>
            </w:r>
          </w:p>
        </w:tc>
        <w:tc>
          <w:tcPr>
            <w:tcW w:w="1529" w:type="dxa"/>
            <w:tcBorders>
              <w:top w:val="nil"/>
              <w:left w:val="nil"/>
              <w:bottom w:val="single" w:color="auto" w:sz="4" w:space="0"/>
              <w:right w:val="single" w:color="auto" w:sz="4" w:space="0"/>
            </w:tcBorders>
            <w:shd w:val="clear" w:color="auto" w:fill="auto"/>
            <w:vAlign w:val="center"/>
          </w:tcPr>
          <w:p>
            <w:pPr>
              <w:snapToGrid w:val="0"/>
              <w:spacing w:line="360" w:lineRule="auto"/>
              <w:rPr>
                <w:rFonts w:hint="eastAsia" w:ascii="仿宋" w:hAnsi="仿宋" w:eastAsia="仿宋" w:cs="仿宋"/>
                <w:color w:val="auto"/>
                <w:sz w:val="24"/>
                <w:szCs w:val="24"/>
                <w:highlight w:val="none"/>
              </w:rPr>
            </w:pPr>
          </w:p>
        </w:tc>
      </w:tr>
      <w:tr>
        <w:tblPrEx>
          <w:tblCellMar>
            <w:top w:w="15" w:type="dxa"/>
            <w:left w:w="108" w:type="dxa"/>
            <w:bottom w:w="0" w:type="dxa"/>
            <w:right w:w="108" w:type="dxa"/>
          </w:tblCellMar>
        </w:tblPrEx>
        <w:trPr>
          <w:trHeight w:val="940" w:hRule="atLeast"/>
        </w:trPr>
        <w:tc>
          <w:tcPr>
            <w:tcW w:w="560" w:type="dxa"/>
            <w:tcBorders>
              <w:top w:val="nil"/>
              <w:left w:val="single" w:color="auto" w:sz="4" w:space="0"/>
              <w:bottom w:val="single" w:color="auto" w:sz="4" w:space="0"/>
              <w:right w:val="single" w:color="auto" w:sz="4" w:space="0"/>
            </w:tcBorders>
            <w:shd w:val="clear" w:color="auto" w:fill="auto"/>
            <w:vAlign w:val="center"/>
          </w:tcPr>
          <w:p>
            <w:pPr>
              <w:snapToGrid w:val="0"/>
              <w:spacing w:line="360" w:lineRule="auto"/>
              <w:jc w:val="center"/>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14</w:t>
            </w:r>
          </w:p>
        </w:tc>
        <w:tc>
          <w:tcPr>
            <w:tcW w:w="5289" w:type="dxa"/>
            <w:tcBorders>
              <w:top w:val="nil"/>
              <w:left w:val="single" w:color="auto" w:sz="4" w:space="0"/>
              <w:bottom w:val="single" w:color="auto" w:sz="4" w:space="0"/>
              <w:right w:val="single" w:color="auto" w:sz="4" w:space="0"/>
            </w:tcBorders>
            <w:shd w:val="clear" w:color="auto" w:fill="auto"/>
          </w:tcPr>
          <w:p>
            <w:pPr>
              <w:snapToGrid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highlight w:val="none"/>
                <w:lang w:val="en-US" w:eastAsia="zh-CN"/>
              </w:rPr>
              <w:t>投标人承诺提供更加有利于本项目投保、理赔等服务要求的优惠条款、特色服务及增值服务等内容</w:t>
            </w:r>
            <w:r>
              <w:rPr>
                <w:rFonts w:hint="eastAsia" w:ascii="仿宋" w:hAnsi="仿宋" w:eastAsia="仿宋" w:cs="仿宋"/>
                <w:color w:val="auto"/>
                <w:sz w:val="24"/>
                <w:highlight w:val="none"/>
              </w:rPr>
              <w:t>综合评定</w:t>
            </w:r>
            <w:r>
              <w:rPr>
                <w:rFonts w:hint="eastAsia" w:ascii="仿宋" w:hAnsi="仿宋" w:eastAsia="仿宋" w:cs="仿宋"/>
                <w:color w:val="auto"/>
                <w:sz w:val="24"/>
                <w:highlight w:val="none"/>
                <w:lang w:eastAsia="zh-CN"/>
              </w:rPr>
              <w:t>。</w:t>
            </w:r>
          </w:p>
        </w:tc>
        <w:tc>
          <w:tcPr>
            <w:tcW w:w="1017" w:type="dxa"/>
            <w:tcBorders>
              <w:top w:val="nil"/>
              <w:left w:val="single" w:color="auto" w:sz="4" w:space="0"/>
              <w:bottom w:val="single" w:color="auto" w:sz="4" w:space="0"/>
              <w:right w:val="single" w:color="auto" w:sz="4" w:space="0"/>
            </w:tcBorders>
            <w:shd w:val="clear" w:color="auto" w:fill="auto"/>
            <w:vAlign w:val="center"/>
          </w:tcPr>
          <w:p>
            <w:pPr>
              <w:snapToGrid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0-</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分</w:t>
            </w:r>
          </w:p>
        </w:tc>
        <w:tc>
          <w:tcPr>
            <w:tcW w:w="1529" w:type="dxa"/>
            <w:tcBorders>
              <w:top w:val="nil"/>
              <w:left w:val="single" w:color="auto" w:sz="4" w:space="0"/>
              <w:bottom w:val="single" w:color="auto" w:sz="4" w:space="0"/>
              <w:right w:val="single" w:color="auto" w:sz="4" w:space="0"/>
            </w:tcBorders>
            <w:shd w:val="clear" w:color="auto" w:fill="auto"/>
            <w:vAlign w:val="center"/>
          </w:tcPr>
          <w:p>
            <w:pPr>
              <w:snapToGrid w:val="0"/>
              <w:spacing w:line="360" w:lineRule="auto"/>
              <w:rPr>
                <w:rFonts w:hint="eastAsia" w:ascii="仿宋" w:hAnsi="仿宋" w:eastAsia="仿宋" w:cs="仿宋"/>
                <w:color w:val="auto"/>
                <w:sz w:val="24"/>
                <w:szCs w:val="24"/>
                <w:highlight w:val="none"/>
              </w:rPr>
            </w:pPr>
          </w:p>
        </w:tc>
      </w:tr>
    </w:tbl>
    <w:p>
      <w:pPr>
        <w:rPr>
          <w:rFonts w:hint="eastAsia" w:ascii="仿宋" w:hAnsi="仿宋" w:eastAsia="仿宋" w:cs="仿宋"/>
        </w:rPr>
      </w:pPr>
    </w:p>
    <w:p>
      <w:pPr>
        <w:snapToGrid w:val="0"/>
        <w:spacing w:line="360" w:lineRule="auto"/>
        <w:rPr>
          <w:rFonts w:hint="eastAsia" w:ascii="仿宋" w:hAnsi="仿宋" w:eastAsia="仿宋" w:cs="仿宋"/>
          <w:b/>
          <w:sz w:val="24"/>
        </w:rPr>
      </w:pPr>
      <w:r>
        <w:rPr>
          <w:rFonts w:hint="eastAsia" w:ascii="仿宋" w:hAnsi="仿宋" w:eastAsia="仿宋" w:cs="仿宋"/>
          <w:sz w:val="20"/>
          <w:szCs w:val="20"/>
          <w:shd w:val="clear" w:color="auto" w:fill="FFFFFF"/>
        </w:rPr>
        <w:t> *</w:t>
      </w:r>
      <w:r>
        <w:rPr>
          <w:rFonts w:hint="eastAsia" w:ascii="仿宋" w:hAnsi="仿宋" w:eastAsia="仿宋" w:cs="仿宋"/>
          <w:b/>
          <w:sz w:val="24"/>
        </w:rPr>
        <w:t>备注：</w:t>
      </w:r>
      <w:r>
        <w:rPr>
          <w:rFonts w:hint="eastAsia" w:ascii="仿宋" w:hAnsi="仿宋" w:eastAsia="仿宋" w:cs="仿宋"/>
          <w:sz w:val="24"/>
        </w:rPr>
        <w:t>投标人编制投标文件（商务技术文件部分）时，建议按此目录（序号和内容）提供评标标准相应的商务技术资料。 </w:t>
      </w:r>
    </w:p>
    <w:p>
      <w:pPr>
        <w:snapToGrid w:val="0"/>
        <w:spacing w:line="360" w:lineRule="auto"/>
        <w:rPr>
          <w:rFonts w:hint="eastAsia" w:ascii="仿宋" w:hAnsi="仿宋" w:eastAsia="仿宋" w:cs="仿宋"/>
          <w:b/>
          <w:sz w:val="28"/>
          <w:szCs w:val="28"/>
        </w:rPr>
      </w:pPr>
      <w:r>
        <w:rPr>
          <w:rFonts w:hint="eastAsia" w:ascii="仿宋" w:hAnsi="仿宋" w:eastAsia="仿宋" w:cs="仿宋"/>
          <w:b/>
          <w:sz w:val="32"/>
        </w:rPr>
        <w:t>一、评标方法</w:t>
      </w:r>
    </w:p>
    <w:p>
      <w:pPr>
        <w:adjustRightInd/>
        <w:spacing w:line="360" w:lineRule="auto"/>
        <w:ind w:firstLine="472" w:firstLineChars="196"/>
        <w:rPr>
          <w:rFonts w:hint="eastAsia" w:ascii="仿宋" w:hAnsi="仿宋" w:eastAsia="仿宋" w:cs="仿宋"/>
          <w:kern w:val="0"/>
          <w:sz w:val="24"/>
        </w:rPr>
      </w:pPr>
      <w:r>
        <w:rPr>
          <w:rFonts w:hint="eastAsia" w:ascii="仿宋" w:hAnsi="仿宋" w:eastAsia="仿宋" w:cs="仿宋"/>
          <w:b/>
          <w:kern w:val="0"/>
          <w:sz w:val="24"/>
        </w:rPr>
        <w:t>1.本项目采用综合评分法。</w:t>
      </w:r>
      <w:r>
        <w:rPr>
          <w:rFonts w:hint="eastAsia" w:ascii="仿宋" w:hAnsi="仿宋" w:eastAsia="仿宋" w:cs="仿宋"/>
          <w:kern w:val="0"/>
          <w:sz w:val="24"/>
        </w:rPr>
        <w:t>综合评分法，是指投标文件满足招标文件全部实质性要求，且按照评审因素的量化指标评审得分最高的投标人为中标候选人的评标方法。</w:t>
      </w:r>
    </w:p>
    <w:p>
      <w:pPr>
        <w:adjustRightInd/>
        <w:spacing w:line="360" w:lineRule="auto"/>
        <w:rPr>
          <w:rFonts w:hint="eastAsia" w:ascii="仿宋" w:hAnsi="仿宋" w:eastAsia="仿宋" w:cs="仿宋"/>
          <w:kern w:val="0"/>
          <w:sz w:val="24"/>
        </w:rPr>
      </w:pPr>
      <w:r>
        <w:rPr>
          <w:rFonts w:hint="eastAsia" w:ascii="仿宋" w:hAnsi="仿宋" w:eastAsia="仿宋" w:cs="仿宋"/>
          <w:b/>
          <w:sz w:val="32"/>
        </w:rPr>
        <w:t>二、评标标准</w:t>
      </w:r>
    </w:p>
    <w:p>
      <w:pPr>
        <w:spacing w:line="360" w:lineRule="auto"/>
        <w:ind w:firstLine="472" w:firstLineChars="196"/>
        <w:rPr>
          <w:rFonts w:hint="eastAsia" w:ascii="仿宋" w:hAnsi="仿宋" w:eastAsia="仿宋" w:cs="仿宋"/>
          <w:b/>
          <w:sz w:val="24"/>
        </w:rPr>
      </w:pPr>
      <w:r>
        <w:rPr>
          <w:rFonts w:hint="eastAsia" w:ascii="仿宋" w:hAnsi="仿宋" w:eastAsia="仿宋" w:cs="仿宋"/>
          <w:b/>
          <w:sz w:val="24"/>
        </w:rPr>
        <w:t>2.</w:t>
      </w:r>
      <w:r>
        <w:rPr>
          <w:rFonts w:hint="eastAsia" w:ascii="仿宋" w:hAnsi="仿宋" w:eastAsia="仿宋" w:cs="仿宋"/>
        </w:rPr>
        <w:t xml:space="preserve"> </w:t>
      </w:r>
      <w:r>
        <w:rPr>
          <w:rFonts w:hint="eastAsia" w:ascii="仿宋" w:hAnsi="仿宋" w:eastAsia="仿宋" w:cs="仿宋"/>
          <w:b/>
          <w:sz w:val="24"/>
        </w:rPr>
        <w:t>评标标准：</w:t>
      </w:r>
      <w:r>
        <w:rPr>
          <w:rFonts w:hint="eastAsia" w:ascii="仿宋" w:hAnsi="仿宋" w:eastAsia="仿宋" w:cs="仿宋"/>
          <w:kern w:val="0"/>
          <w:sz w:val="24"/>
        </w:rPr>
        <w:t>见评标办法前附表。</w:t>
      </w:r>
    </w:p>
    <w:p>
      <w:pPr>
        <w:spacing w:line="360" w:lineRule="auto"/>
        <w:outlineLvl w:val="0"/>
        <w:rPr>
          <w:rFonts w:hint="eastAsia" w:ascii="仿宋" w:hAnsi="仿宋" w:eastAsia="仿宋" w:cs="仿宋"/>
          <w:b/>
          <w:sz w:val="36"/>
          <w:szCs w:val="36"/>
        </w:rPr>
      </w:pPr>
      <w:r>
        <w:rPr>
          <w:rFonts w:hint="eastAsia" w:ascii="仿宋" w:hAnsi="仿宋" w:eastAsia="仿宋" w:cs="仿宋"/>
          <w:b/>
          <w:sz w:val="36"/>
          <w:szCs w:val="36"/>
        </w:rPr>
        <w:t>三、评标程序</w:t>
      </w:r>
    </w:p>
    <w:p>
      <w:pPr>
        <w:spacing w:line="360" w:lineRule="auto"/>
        <w:ind w:firstLine="472" w:firstLineChars="196"/>
        <w:rPr>
          <w:rFonts w:hint="eastAsia" w:ascii="仿宋" w:hAnsi="仿宋" w:eastAsia="仿宋" w:cs="仿宋"/>
          <w:kern w:val="0"/>
          <w:sz w:val="24"/>
        </w:rPr>
      </w:pPr>
      <w:r>
        <w:rPr>
          <w:rFonts w:hint="eastAsia" w:ascii="仿宋" w:hAnsi="仿宋" w:eastAsia="仿宋" w:cs="仿宋"/>
          <w:b/>
          <w:kern w:val="0"/>
          <w:sz w:val="24"/>
        </w:rPr>
        <w:t>3.1符合性审查。</w:t>
      </w:r>
      <w:r>
        <w:rPr>
          <w:rFonts w:hint="eastAsia" w:ascii="仿宋" w:hAnsi="仿宋" w:eastAsia="仿宋" w:cs="仿宋"/>
          <w:kern w:val="0"/>
          <w:sz w:val="24"/>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hint="eastAsia" w:ascii="仿宋" w:hAnsi="仿宋" w:eastAsia="仿宋" w:cs="仿宋"/>
          <w:kern w:val="0"/>
          <w:sz w:val="24"/>
        </w:rPr>
      </w:pPr>
      <w:r>
        <w:rPr>
          <w:rFonts w:hint="eastAsia" w:ascii="仿宋" w:hAnsi="仿宋" w:eastAsia="仿宋" w:cs="仿宋"/>
          <w:b/>
          <w:kern w:val="0"/>
          <w:sz w:val="24"/>
        </w:rPr>
        <w:t>3.2 比较与评价。</w:t>
      </w:r>
      <w:r>
        <w:rPr>
          <w:rFonts w:hint="eastAsia" w:ascii="仿宋" w:hAnsi="仿宋" w:eastAsia="仿宋" w:cs="仿宋"/>
          <w:kern w:val="0"/>
          <w:sz w:val="24"/>
        </w:rPr>
        <w:t>评标委员会应当按照招标文件中规定的评标方法和标准，对符合性审查合格的投标文件进行商务和技术评估，综合比较与评价。</w:t>
      </w:r>
    </w:p>
    <w:p>
      <w:pPr>
        <w:spacing w:line="360" w:lineRule="auto"/>
        <w:ind w:firstLine="472" w:firstLineChars="196"/>
        <w:rPr>
          <w:rFonts w:hint="eastAsia" w:ascii="仿宋" w:hAnsi="仿宋" w:eastAsia="仿宋" w:cs="仿宋"/>
          <w:kern w:val="0"/>
          <w:sz w:val="24"/>
        </w:rPr>
      </w:pPr>
      <w:r>
        <w:rPr>
          <w:rFonts w:hint="eastAsia" w:ascii="仿宋" w:hAnsi="仿宋" w:eastAsia="仿宋" w:cs="仿宋"/>
          <w:b/>
          <w:kern w:val="0"/>
          <w:sz w:val="24"/>
        </w:rPr>
        <w:t>3.3汇总商务技术得分。</w:t>
      </w:r>
      <w:r>
        <w:rPr>
          <w:rFonts w:hint="eastAsia" w:ascii="仿宋" w:hAnsi="仿宋" w:eastAsia="仿宋" w:cs="仿宋"/>
          <w:kern w:val="0"/>
          <w:sz w:val="24"/>
        </w:rPr>
        <w:t>评标委员会各成员应当独立对每个投标人的商务和技术文件进行评价，并汇总商务技术得分情况。</w:t>
      </w:r>
    </w:p>
    <w:p>
      <w:pPr>
        <w:spacing w:line="360" w:lineRule="auto"/>
        <w:ind w:firstLine="472" w:firstLineChars="196"/>
        <w:rPr>
          <w:rFonts w:hint="eastAsia" w:ascii="仿宋" w:hAnsi="仿宋" w:eastAsia="仿宋" w:cs="仿宋"/>
          <w:b/>
          <w:kern w:val="0"/>
          <w:sz w:val="24"/>
        </w:rPr>
      </w:pPr>
      <w:r>
        <w:rPr>
          <w:rFonts w:hint="eastAsia" w:ascii="仿宋" w:hAnsi="仿宋" w:eastAsia="仿宋" w:cs="仿宋"/>
          <w:b/>
          <w:kern w:val="0"/>
          <w:sz w:val="24"/>
        </w:rPr>
        <w:t>3.4报价评审。</w:t>
      </w:r>
    </w:p>
    <w:p>
      <w:pPr>
        <w:pStyle w:val="128"/>
        <w:spacing w:before="0"/>
        <w:ind w:firstLine="508" w:firstLineChars="212"/>
        <w:rPr>
          <w:rFonts w:hint="eastAsia" w:ascii="仿宋" w:hAnsi="仿宋" w:eastAsia="仿宋" w:cs="仿宋"/>
          <w:kern w:val="0"/>
        </w:rPr>
      </w:pPr>
      <w:r>
        <w:rPr>
          <w:rFonts w:hint="eastAsia" w:ascii="仿宋" w:hAnsi="仿宋" w:eastAsia="仿宋" w:cs="仿宋"/>
          <w:kern w:val="0"/>
        </w:rPr>
        <w:t>3.4.1投标文件报价出现前后不一致的，按照下列规定修正：</w:t>
      </w:r>
    </w:p>
    <w:p>
      <w:pPr>
        <w:pStyle w:val="128"/>
        <w:spacing w:before="0"/>
        <w:ind w:firstLine="480"/>
        <w:rPr>
          <w:rFonts w:hint="eastAsia" w:ascii="仿宋" w:hAnsi="仿宋" w:eastAsia="仿宋" w:cs="仿宋"/>
          <w:kern w:val="0"/>
          <w:szCs w:val="24"/>
        </w:rPr>
      </w:pPr>
      <w:r>
        <w:rPr>
          <w:rFonts w:hint="eastAsia" w:ascii="仿宋" w:hAnsi="仿宋" w:eastAsia="仿宋" w:cs="仿宋"/>
          <w:kern w:val="0"/>
          <w:szCs w:val="24"/>
        </w:rPr>
        <w:t>3.4.1.1投标文件中开标一览表(报价表)内容与投标文件中相应内容不一致的，以开标一览表(报价表)为准;</w:t>
      </w:r>
    </w:p>
    <w:p>
      <w:pPr>
        <w:pStyle w:val="128"/>
        <w:spacing w:before="0"/>
        <w:ind w:firstLine="480"/>
        <w:rPr>
          <w:rFonts w:hint="eastAsia" w:ascii="仿宋" w:hAnsi="仿宋" w:eastAsia="仿宋" w:cs="仿宋"/>
          <w:kern w:val="0"/>
          <w:szCs w:val="24"/>
        </w:rPr>
      </w:pPr>
      <w:r>
        <w:rPr>
          <w:rFonts w:hint="eastAsia" w:ascii="仿宋" w:hAnsi="仿宋" w:eastAsia="仿宋" w:cs="仿宋"/>
          <w:kern w:val="0"/>
          <w:szCs w:val="24"/>
        </w:rPr>
        <w:t>3.4.1.2大写金额和小写金额不一致的，以大写金额为准;</w:t>
      </w:r>
    </w:p>
    <w:p>
      <w:pPr>
        <w:pStyle w:val="128"/>
        <w:spacing w:before="0"/>
        <w:ind w:firstLine="480"/>
        <w:rPr>
          <w:rFonts w:hint="eastAsia" w:ascii="仿宋" w:hAnsi="仿宋" w:eastAsia="仿宋" w:cs="仿宋"/>
          <w:kern w:val="0"/>
          <w:szCs w:val="24"/>
        </w:rPr>
      </w:pPr>
      <w:r>
        <w:rPr>
          <w:rFonts w:hint="eastAsia" w:ascii="仿宋" w:hAnsi="仿宋" w:eastAsia="仿宋" w:cs="仿宋"/>
          <w:kern w:val="0"/>
          <w:szCs w:val="24"/>
        </w:rPr>
        <w:t>3.4.1.3单价金额小数点或者百分比有明显错位的，以开标一览表的总价为准，并修改单价;</w:t>
      </w:r>
    </w:p>
    <w:p>
      <w:pPr>
        <w:pStyle w:val="128"/>
        <w:spacing w:before="0"/>
        <w:ind w:firstLine="480"/>
        <w:rPr>
          <w:rFonts w:hint="eastAsia" w:ascii="仿宋" w:hAnsi="仿宋" w:eastAsia="仿宋" w:cs="仿宋"/>
          <w:kern w:val="0"/>
          <w:szCs w:val="24"/>
        </w:rPr>
      </w:pPr>
      <w:r>
        <w:rPr>
          <w:rFonts w:hint="eastAsia" w:ascii="仿宋" w:hAnsi="仿宋" w:eastAsia="仿宋" w:cs="仿宋"/>
          <w:kern w:val="0"/>
          <w:szCs w:val="24"/>
        </w:rPr>
        <w:t>3.4.1.4总价金额与按单价汇总金额不一致的，以单价金额计算结果为准。</w:t>
      </w:r>
    </w:p>
    <w:p>
      <w:pPr>
        <w:pStyle w:val="128"/>
        <w:spacing w:before="0"/>
        <w:ind w:firstLine="480"/>
        <w:rPr>
          <w:rFonts w:hint="eastAsia" w:ascii="仿宋" w:hAnsi="仿宋" w:eastAsia="仿宋" w:cs="仿宋"/>
          <w:kern w:val="0"/>
          <w:szCs w:val="24"/>
        </w:rPr>
      </w:pPr>
      <w:r>
        <w:rPr>
          <w:rFonts w:hint="eastAsia" w:ascii="仿宋" w:hAnsi="仿宋" w:eastAsia="仿宋" w:cs="仿宋"/>
          <w:kern w:val="0"/>
          <w:szCs w:val="24"/>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t>3.4.2投标文件出现不是唯一的、有选择性投标报价的，投标无效。</w:t>
      </w:r>
    </w:p>
    <w:p>
      <w:pPr>
        <w:snapToGrid w:val="0"/>
        <w:spacing w:line="360"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t>3.4.3投标报价超过招标文件中规定的预算金额或者最高限价的，投标无效。</w:t>
      </w:r>
    </w:p>
    <w:p>
      <w:pPr>
        <w:pStyle w:val="128"/>
        <w:spacing w:before="0"/>
        <w:ind w:firstLine="480"/>
        <w:rPr>
          <w:rFonts w:hint="eastAsia" w:ascii="仿宋" w:hAnsi="仿宋" w:eastAsia="仿宋" w:cs="仿宋"/>
          <w:kern w:val="0"/>
          <w:szCs w:val="24"/>
        </w:rPr>
      </w:pPr>
      <w:r>
        <w:rPr>
          <w:rFonts w:hint="eastAsia" w:ascii="仿宋" w:hAnsi="仿宋" w:eastAsia="仿宋" w:cs="仿宋"/>
          <w:kern w:val="0"/>
          <w:szCs w:val="24"/>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128"/>
        <w:spacing w:before="0"/>
        <w:ind w:firstLine="480"/>
        <w:rPr>
          <w:rFonts w:hint="eastAsia" w:ascii="仿宋" w:hAnsi="仿宋" w:eastAsia="仿宋" w:cs="仿宋"/>
          <w:kern w:val="0"/>
          <w:szCs w:val="24"/>
        </w:rPr>
      </w:pPr>
      <w:r>
        <w:rPr>
          <w:rFonts w:hint="eastAsia" w:ascii="仿宋" w:hAnsi="仿宋" w:eastAsia="仿宋" w:cs="仿宋"/>
          <w:kern w:val="0"/>
          <w:szCs w:val="24"/>
        </w:rPr>
        <w:t>3.4.5对于未预留份额专门面向中小企业的政府采购服务项目，以及预留份额政府采购服务项目中的非预留部分标项，对小型和微型企业的投标报价给予10%-20%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-6%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hint="eastAsia" w:ascii="仿宋" w:hAnsi="仿宋" w:eastAsia="仿宋" w:cs="仿宋"/>
          <w:kern w:val="0"/>
          <w:sz w:val="24"/>
        </w:rPr>
      </w:pPr>
      <w:r>
        <w:rPr>
          <w:rFonts w:hint="eastAsia" w:ascii="仿宋" w:hAnsi="仿宋" w:eastAsia="仿宋" w:cs="仿宋"/>
          <w:b/>
          <w:kern w:val="0"/>
          <w:sz w:val="24"/>
        </w:rPr>
        <w:t>3.5排序与推荐。</w:t>
      </w:r>
      <w:r>
        <w:rPr>
          <w:rFonts w:hint="eastAsia" w:ascii="仿宋" w:hAnsi="仿宋" w:eastAsia="仿宋" w:cs="仿宋"/>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480" w:firstLineChars="200"/>
        <w:rPr>
          <w:rFonts w:hint="eastAsia" w:ascii="仿宋" w:hAnsi="仿宋" w:eastAsia="仿宋" w:cs="仿宋"/>
          <w:b/>
          <w:kern w:val="0"/>
          <w:sz w:val="24"/>
        </w:rPr>
      </w:pPr>
      <w:r>
        <w:rPr>
          <w:rFonts w:hint="eastAsia" w:ascii="仿宋" w:hAnsi="仿宋" w:eastAsia="仿宋" w:cs="仿宋"/>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hint="eastAsia" w:ascii="仿宋" w:hAnsi="仿宋" w:eastAsia="仿宋" w:cs="仿宋"/>
          <w:kern w:val="0"/>
          <w:sz w:val="24"/>
        </w:rPr>
      </w:pPr>
      <w:r>
        <w:rPr>
          <w:rFonts w:hint="eastAsia" w:ascii="仿宋" w:hAnsi="仿宋" w:eastAsia="仿宋" w:cs="仿宋"/>
          <w:b/>
          <w:kern w:val="0"/>
          <w:sz w:val="24"/>
        </w:rPr>
        <w:t>3.6编写评标报告。</w:t>
      </w:r>
      <w:r>
        <w:rPr>
          <w:rFonts w:hint="eastAsia" w:ascii="仿宋" w:hAnsi="仿宋" w:eastAsia="仿宋" w:cs="仿宋"/>
          <w:kern w:val="0"/>
          <w:sz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hint="eastAsia" w:ascii="仿宋" w:hAnsi="仿宋" w:eastAsia="仿宋" w:cs="仿宋"/>
          <w:b/>
          <w:sz w:val="32"/>
        </w:rPr>
      </w:pPr>
      <w:r>
        <w:rPr>
          <w:rFonts w:hint="eastAsia" w:ascii="仿宋" w:hAnsi="仿宋" w:eastAsia="仿宋" w:cs="仿宋"/>
          <w:b/>
          <w:sz w:val="32"/>
        </w:rPr>
        <w:t>四、评标中的其他事项</w:t>
      </w:r>
    </w:p>
    <w:p>
      <w:pPr>
        <w:pStyle w:val="128"/>
        <w:spacing w:before="0"/>
        <w:ind w:firstLine="472" w:firstLineChars="196"/>
        <w:rPr>
          <w:rFonts w:hint="eastAsia" w:ascii="仿宋" w:hAnsi="仿宋" w:eastAsia="仿宋" w:cs="仿宋"/>
          <w:kern w:val="0"/>
          <w:szCs w:val="24"/>
        </w:rPr>
      </w:pPr>
      <w:r>
        <w:rPr>
          <w:rFonts w:hint="eastAsia" w:ascii="仿宋" w:hAnsi="仿宋" w:eastAsia="仿宋" w:cs="仿宋"/>
          <w:b/>
          <w:kern w:val="0"/>
          <w:szCs w:val="24"/>
        </w:rPr>
        <w:t>4.1投标人澄清、说明或者补正。</w:t>
      </w:r>
      <w:r>
        <w:rPr>
          <w:rFonts w:hint="eastAsia" w:ascii="仿宋" w:hAnsi="仿宋" w:eastAsia="仿宋" w:cs="仿宋"/>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5"/>
        <w:spacing w:line="360" w:lineRule="auto"/>
        <w:ind w:left="954" w:leftChars="226" w:hanging="479" w:firstLineChars="0"/>
        <w:rPr>
          <w:rFonts w:hint="eastAsia" w:ascii="仿宋" w:hAnsi="仿宋" w:eastAsia="仿宋" w:cs="仿宋"/>
          <w:szCs w:val="21"/>
        </w:rPr>
      </w:pPr>
      <w:r>
        <w:rPr>
          <w:rFonts w:hint="eastAsia" w:ascii="仿宋" w:hAnsi="仿宋" w:eastAsia="仿宋" w:cs="仿宋"/>
          <w:b/>
          <w:kern w:val="0"/>
        </w:rPr>
        <w:t>4.2投标无效。</w:t>
      </w:r>
      <w:r>
        <w:rPr>
          <w:rFonts w:hint="eastAsia" w:ascii="仿宋" w:hAnsi="仿宋" w:eastAsia="仿宋" w:cs="仿宋"/>
          <w:szCs w:val="21"/>
        </w:rPr>
        <w:t>有下列情形之一的，投标无效：</w:t>
      </w:r>
    </w:p>
    <w:p>
      <w:pPr>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4.2.1投标人不具备招标文件中规定的资格要求的（投标人未提供有效的资格文件的，视为投标人不具备招标文件中规定的资格要求）；</w:t>
      </w:r>
    </w:p>
    <w:p>
      <w:pPr>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4.2.2投标文件未按照招标文件要求签署、盖章的；</w:t>
      </w:r>
    </w:p>
    <w:p>
      <w:pPr>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4.2.3采购人拟采购的产品属于政府强制采购的节能产品品目清单范围的，投标人相应的投标产品未获得国家确定的认证机构出具的、处于有效期之内的节能产品认证证书的；</w:t>
      </w:r>
    </w:p>
    <w:p>
      <w:pPr>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4.2.4投标文件含有采购人不能接受的附加条件的；</w:t>
      </w:r>
    </w:p>
    <w:p>
      <w:pPr>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4.2.5投标文件中承诺的投标有效期少于招标文件中载明的投标有效期的；</w:t>
      </w:r>
    </w:p>
    <w:p>
      <w:pPr>
        <w:snapToGrid w:val="0"/>
        <w:spacing w:line="360" w:lineRule="auto"/>
        <w:ind w:firstLine="120" w:firstLineChars="50"/>
        <w:jc w:val="left"/>
        <w:rPr>
          <w:rFonts w:hint="eastAsia" w:ascii="仿宋" w:hAnsi="仿宋" w:eastAsia="仿宋" w:cs="仿宋"/>
          <w:kern w:val="0"/>
          <w:sz w:val="24"/>
        </w:rPr>
      </w:pPr>
      <w:r>
        <w:rPr>
          <w:rFonts w:hint="eastAsia" w:ascii="仿宋" w:hAnsi="仿宋" w:eastAsia="仿宋" w:cs="仿宋"/>
          <w:kern w:val="0"/>
          <w:sz w:val="24"/>
        </w:rPr>
        <w:t xml:space="preserve">   4.2.6投标文件出现不是唯一的、有选择性投标报价的;</w:t>
      </w:r>
    </w:p>
    <w:p>
      <w:pPr>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4.2.7投标报价超过招标文件中规定的预算金额或者最高限价的;</w:t>
      </w:r>
    </w:p>
    <w:p>
      <w:pPr>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4.2.9投标人对根据修正原则修正后的报价不确认的；</w:t>
      </w:r>
    </w:p>
    <w:p>
      <w:pPr>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4.2.10投标人提供虚假材料投标的；</w:t>
      </w:r>
    </w:p>
    <w:p>
      <w:pPr>
        <w:spacing w:line="360" w:lineRule="auto"/>
        <w:ind w:firstLine="240" w:firstLineChars="100"/>
        <w:rPr>
          <w:rFonts w:hint="eastAsia" w:ascii="仿宋" w:hAnsi="仿宋" w:eastAsia="仿宋" w:cs="仿宋"/>
          <w:kern w:val="0"/>
          <w:sz w:val="24"/>
        </w:rPr>
      </w:pPr>
      <w:r>
        <w:rPr>
          <w:rFonts w:hint="eastAsia" w:ascii="仿宋" w:hAnsi="仿宋" w:eastAsia="仿宋" w:cs="仿宋"/>
          <w:kern w:val="0"/>
          <w:sz w:val="24"/>
        </w:rPr>
        <w:t xml:space="preserve">  4.2.11投标人有恶意串通、妨碍其他投标人的竞争行为、损害采购人或者其他投标人的合法权益情形的；</w:t>
      </w:r>
    </w:p>
    <w:p>
      <w:pPr>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4.2.12投标人仅提交备份投标文件，未在电子交易平台传输递交投标文件的，投标无效；</w:t>
      </w:r>
    </w:p>
    <w:p>
      <w:pPr>
        <w:pStyle w:val="2"/>
        <w:ind w:left="862" w:leftChars="205"/>
        <w:rPr>
          <w:rFonts w:hint="eastAsia" w:ascii="仿宋" w:hAnsi="仿宋" w:eastAsia="仿宋" w:cs="仿宋"/>
          <w:b w:val="0"/>
          <w:bCs w:val="0"/>
          <w:kern w:val="0"/>
          <w:sz w:val="24"/>
          <w:szCs w:val="24"/>
          <w:lang w:val="en-US"/>
        </w:rPr>
      </w:pPr>
      <w:r>
        <w:rPr>
          <w:rFonts w:hint="eastAsia" w:ascii="仿宋" w:hAnsi="仿宋" w:eastAsia="仿宋" w:cs="仿宋"/>
          <w:b w:val="0"/>
          <w:bCs w:val="0"/>
          <w:kern w:val="0"/>
          <w:sz w:val="24"/>
          <w:szCs w:val="24"/>
          <w:lang w:val="en-US"/>
        </w:rPr>
        <w:t>4.2.13 投标文件不满足招标文件的其它实质性要求的；</w:t>
      </w:r>
    </w:p>
    <w:p>
      <w:pPr>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4.2.14法律、法规、规章（适用本市的）及省级以上规范性文件（适用本市的）规定的其他无效情形。</w:t>
      </w:r>
    </w:p>
    <w:p>
      <w:pPr>
        <w:pStyle w:val="25"/>
        <w:snapToGrid w:val="0"/>
        <w:spacing w:line="360" w:lineRule="auto"/>
        <w:ind w:firstLine="472" w:firstLineChars="196"/>
        <w:rPr>
          <w:rFonts w:hint="eastAsia" w:ascii="仿宋" w:hAnsi="仿宋" w:eastAsia="仿宋" w:cs="仿宋"/>
        </w:rPr>
      </w:pPr>
      <w:r>
        <w:rPr>
          <w:rFonts w:hint="eastAsia" w:ascii="仿宋" w:hAnsi="仿宋" w:eastAsia="仿宋" w:cs="仿宋"/>
          <w:b/>
        </w:rPr>
        <w:t>5.废标。</w:t>
      </w:r>
      <w:r>
        <w:rPr>
          <w:rFonts w:hint="eastAsia" w:ascii="仿宋" w:hAnsi="仿宋" w:eastAsia="仿宋" w:cs="仿宋"/>
        </w:rPr>
        <w:t>根据《中华人民共和国政府采购法》第三十六条之规定，在采购中，出现下列情形之一的，应予废标：</w:t>
      </w:r>
    </w:p>
    <w:p>
      <w:pPr>
        <w:pStyle w:val="25"/>
        <w:snapToGrid w:val="0"/>
        <w:spacing w:line="360" w:lineRule="auto"/>
        <w:rPr>
          <w:rFonts w:hint="eastAsia" w:ascii="仿宋" w:hAnsi="仿宋" w:eastAsia="仿宋" w:cs="仿宋"/>
        </w:rPr>
      </w:pPr>
      <w:r>
        <w:rPr>
          <w:rFonts w:hint="eastAsia" w:ascii="仿宋" w:hAnsi="仿宋" w:eastAsia="仿宋" w:cs="仿宋"/>
        </w:rPr>
        <w:t>5.1符合专业条件的供应商或者对招标文件作实质响应的供应商不足3家的；</w:t>
      </w:r>
    </w:p>
    <w:p>
      <w:pPr>
        <w:pStyle w:val="25"/>
        <w:snapToGrid w:val="0"/>
        <w:spacing w:line="360" w:lineRule="auto"/>
        <w:rPr>
          <w:rFonts w:hint="eastAsia" w:ascii="仿宋" w:hAnsi="仿宋" w:eastAsia="仿宋" w:cs="仿宋"/>
        </w:rPr>
      </w:pPr>
      <w:r>
        <w:rPr>
          <w:rFonts w:hint="eastAsia" w:ascii="仿宋" w:hAnsi="仿宋" w:eastAsia="仿宋" w:cs="仿宋"/>
        </w:rPr>
        <w:t>5.2出现影响采购公正的违法、违规行为的；</w:t>
      </w:r>
    </w:p>
    <w:p>
      <w:pPr>
        <w:pStyle w:val="25"/>
        <w:snapToGrid w:val="0"/>
        <w:spacing w:line="360" w:lineRule="auto"/>
        <w:rPr>
          <w:rFonts w:hint="eastAsia" w:ascii="仿宋" w:hAnsi="仿宋" w:eastAsia="仿宋" w:cs="仿宋"/>
        </w:rPr>
      </w:pPr>
      <w:r>
        <w:rPr>
          <w:rFonts w:hint="eastAsia" w:ascii="仿宋" w:hAnsi="仿宋" w:eastAsia="仿宋" w:cs="仿宋"/>
        </w:rPr>
        <w:t>5.3投标人的报价均超过了采购预算，采购人不能支付的；</w:t>
      </w:r>
    </w:p>
    <w:p>
      <w:pPr>
        <w:pStyle w:val="25"/>
        <w:snapToGrid w:val="0"/>
        <w:spacing w:line="360" w:lineRule="auto"/>
        <w:rPr>
          <w:rFonts w:hint="eastAsia" w:ascii="仿宋" w:hAnsi="仿宋" w:eastAsia="仿宋" w:cs="仿宋"/>
        </w:rPr>
      </w:pPr>
      <w:r>
        <w:rPr>
          <w:rFonts w:hint="eastAsia" w:ascii="仿宋" w:hAnsi="仿宋" w:eastAsia="仿宋" w:cs="仿宋"/>
        </w:rPr>
        <w:t>5.4因重大变故，采购任务取消的。</w:t>
      </w:r>
    </w:p>
    <w:p>
      <w:pPr>
        <w:pStyle w:val="25"/>
        <w:snapToGrid w:val="0"/>
        <w:spacing w:line="360" w:lineRule="auto"/>
        <w:rPr>
          <w:rFonts w:hint="eastAsia" w:ascii="仿宋" w:hAnsi="仿宋" w:eastAsia="仿宋" w:cs="仿宋"/>
        </w:rPr>
      </w:pPr>
      <w:r>
        <w:rPr>
          <w:rFonts w:hint="eastAsia" w:ascii="仿宋" w:hAnsi="仿宋" w:eastAsia="仿宋" w:cs="仿宋"/>
        </w:rPr>
        <w:t>废标后，</w:t>
      </w:r>
      <w:r>
        <w:rPr>
          <w:rFonts w:hint="eastAsia" w:ascii="仿宋" w:hAnsi="仿宋" w:eastAsia="仿宋" w:cs="仿宋"/>
          <w:lang w:eastAsia="zh-CN"/>
        </w:rPr>
        <w:t>采购代理机构</w:t>
      </w:r>
      <w:r>
        <w:rPr>
          <w:rFonts w:hint="eastAsia" w:ascii="仿宋" w:hAnsi="仿宋" w:eastAsia="仿宋" w:cs="仿宋"/>
        </w:rPr>
        <w:t>应当将废标理由通知所有投标人。</w:t>
      </w:r>
    </w:p>
    <w:p>
      <w:pPr>
        <w:pStyle w:val="25"/>
        <w:snapToGrid w:val="0"/>
        <w:spacing w:line="360" w:lineRule="auto"/>
        <w:ind w:firstLine="590" w:firstLineChars="245"/>
        <w:rPr>
          <w:rFonts w:hint="eastAsia" w:ascii="仿宋" w:hAnsi="仿宋" w:eastAsia="仿宋" w:cs="仿宋"/>
        </w:rPr>
      </w:pPr>
      <w:r>
        <w:rPr>
          <w:rFonts w:hint="eastAsia" w:ascii="仿宋" w:hAnsi="仿宋" w:eastAsia="仿宋" w:cs="仿宋"/>
          <w:b/>
        </w:rPr>
        <w:t>6.修改招标文件，重新组织采购活动。</w:t>
      </w:r>
      <w:r>
        <w:rPr>
          <w:rFonts w:hint="eastAsia" w:ascii="仿宋" w:hAnsi="仿宋" w:eastAsia="仿宋" w:cs="仿宋"/>
        </w:rPr>
        <w:t>评标委员会发现招标文件存在歧义、重大缺陷导致评标工作无法进行，或者招标文件内容违反国家有关强制性规定的，将停止评标工作，并与采购人、</w:t>
      </w:r>
      <w:r>
        <w:rPr>
          <w:rFonts w:hint="eastAsia" w:ascii="仿宋" w:hAnsi="仿宋" w:eastAsia="仿宋" w:cs="仿宋"/>
          <w:lang w:eastAsia="zh-CN"/>
        </w:rPr>
        <w:t>采购代理机构</w:t>
      </w:r>
      <w:r>
        <w:rPr>
          <w:rFonts w:hint="eastAsia" w:ascii="仿宋" w:hAnsi="仿宋" w:eastAsia="仿宋" w:cs="仿宋"/>
        </w:rPr>
        <w:t>沟通并作书面记录。采购人、</w:t>
      </w:r>
      <w:r>
        <w:rPr>
          <w:rFonts w:hint="eastAsia" w:ascii="仿宋" w:hAnsi="仿宋" w:eastAsia="仿宋" w:cs="仿宋"/>
          <w:lang w:eastAsia="zh-CN"/>
        </w:rPr>
        <w:t>采购代理机构</w:t>
      </w:r>
      <w:r>
        <w:rPr>
          <w:rFonts w:hint="eastAsia" w:ascii="仿宋" w:hAnsi="仿宋" w:eastAsia="仿宋" w:cs="仿宋"/>
        </w:rPr>
        <w:t>确认后，将修改招标文件，重新组织采购活动。</w:t>
      </w:r>
    </w:p>
    <w:p>
      <w:pPr>
        <w:pStyle w:val="25"/>
        <w:snapToGrid w:val="0"/>
        <w:spacing w:line="360" w:lineRule="auto"/>
        <w:ind w:firstLine="482"/>
        <w:rPr>
          <w:rFonts w:hint="eastAsia" w:ascii="仿宋" w:hAnsi="仿宋" w:eastAsia="仿宋" w:cs="仿宋"/>
        </w:rPr>
      </w:pPr>
      <w:r>
        <w:rPr>
          <w:rFonts w:hint="eastAsia" w:ascii="仿宋" w:hAnsi="仿宋" w:eastAsia="仿宋" w:cs="仿宋"/>
          <w:b/>
          <w:kern w:val="0"/>
        </w:rPr>
        <w:t>7.重新开展采购。</w:t>
      </w:r>
      <w:r>
        <w:rPr>
          <w:rFonts w:hint="eastAsia" w:ascii="仿宋" w:hAnsi="仿宋" w:eastAsia="仿宋" w:cs="仿宋"/>
        </w:rPr>
        <w:t>有政府采购法第七十一条、第七十二条规定的违法行为之一，影响或者可能影响中标结果的，依照下列规定处理：</w:t>
      </w:r>
    </w:p>
    <w:p>
      <w:pPr>
        <w:pStyle w:val="25"/>
        <w:snapToGrid w:val="0"/>
        <w:spacing w:line="360" w:lineRule="auto"/>
        <w:rPr>
          <w:rFonts w:hint="eastAsia" w:ascii="仿宋" w:hAnsi="仿宋" w:eastAsia="仿宋" w:cs="仿宋"/>
        </w:rPr>
      </w:pPr>
      <w:r>
        <w:rPr>
          <w:rFonts w:hint="eastAsia" w:ascii="仿宋" w:hAnsi="仿宋" w:eastAsia="仿宋" w:cs="仿宋"/>
        </w:rPr>
        <w:t>7.1未确定中标供应商的，终止本次政府采购活动，重新开展政府采购活动。</w:t>
      </w:r>
    </w:p>
    <w:p>
      <w:pPr>
        <w:pStyle w:val="25"/>
        <w:snapToGrid w:val="0"/>
        <w:spacing w:line="360" w:lineRule="auto"/>
        <w:rPr>
          <w:rFonts w:hint="eastAsia" w:ascii="仿宋" w:hAnsi="仿宋" w:eastAsia="仿宋" w:cs="仿宋"/>
        </w:rPr>
      </w:pPr>
      <w:r>
        <w:rPr>
          <w:rFonts w:hint="eastAsia" w:ascii="仿宋" w:hAnsi="仿宋" w:eastAsia="仿宋" w:cs="仿宋"/>
        </w:rPr>
        <w:t>7.2已确定中标供应商但尚未签订政府采购合同的，中标结果无效，从合格的中标候选人中另行确定中标供应商；没有合格的中标候选人的，重新开展政府采购活动。</w:t>
      </w:r>
    </w:p>
    <w:p>
      <w:pPr>
        <w:pStyle w:val="25"/>
        <w:snapToGrid w:val="0"/>
        <w:spacing w:line="360" w:lineRule="auto"/>
        <w:rPr>
          <w:rFonts w:hint="eastAsia" w:ascii="仿宋" w:hAnsi="仿宋" w:eastAsia="仿宋" w:cs="仿宋"/>
        </w:rPr>
      </w:pPr>
      <w:r>
        <w:rPr>
          <w:rFonts w:hint="eastAsia" w:ascii="仿宋" w:hAnsi="仿宋" w:eastAsia="仿宋" w:cs="仿宋"/>
        </w:rPr>
        <w:t>7.3政府采购合同已签订但尚未履行的，撤销合同，从合格的中标候选人中另行确定中标供应商；没有合格的中标候选人的，重新开展政府采购活动。</w:t>
      </w:r>
    </w:p>
    <w:p>
      <w:pPr>
        <w:pStyle w:val="25"/>
        <w:snapToGrid w:val="0"/>
        <w:spacing w:line="360" w:lineRule="auto"/>
        <w:rPr>
          <w:rFonts w:hint="eastAsia" w:ascii="仿宋" w:hAnsi="仿宋" w:eastAsia="仿宋" w:cs="仿宋"/>
        </w:rPr>
      </w:pPr>
      <w:r>
        <w:rPr>
          <w:rFonts w:hint="eastAsia" w:ascii="仿宋" w:hAnsi="仿宋" w:eastAsia="仿宋" w:cs="仿宋"/>
        </w:rPr>
        <w:t>7.4政府采购合同已经履行，给采购人、供应商造成损失的，由责任人承担赔偿责任。</w:t>
      </w:r>
    </w:p>
    <w:p>
      <w:pPr>
        <w:pStyle w:val="25"/>
        <w:snapToGrid w:val="0"/>
        <w:spacing w:line="360" w:lineRule="auto"/>
        <w:rPr>
          <w:rFonts w:hint="eastAsia" w:ascii="仿宋" w:hAnsi="仿宋" w:eastAsia="仿宋" w:cs="仿宋"/>
        </w:rPr>
      </w:pPr>
      <w:r>
        <w:rPr>
          <w:rFonts w:hint="eastAsia" w:ascii="仿宋" w:hAnsi="仿宋" w:eastAsia="仿宋" w:cs="仿宋"/>
        </w:rPr>
        <w:t>7.5政府采购当事人有其他违反政府采购法或者政府采购法实施条例等法律法规规定的行为，经改正后仍然影响或者可能影响中标结果或者依法被认定为中标无效的，依照7.1-7.4规定处理。</w:t>
      </w:r>
    </w:p>
    <w:p>
      <w:pPr>
        <w:pStyle w:val="25"/>
        <w:snapToGrid w:val="0"/>
        <w:spacing w:line="360" w:lineRule="auto"/>
        <w:ind w:firstLine="0" w:firstLineChars="0"/>
        <w:rPr>
          <w:rFonts w:hint="eastAsia" w:ascii="仿宋" w:hAnsi="仿宋" w:eastAsia="仿宋" w:cs="仿宋"/>
        </w:rPr>
      </w:pPr>
    </w:p>
    <w:bookmarkEnd w:id="27"/>
    <w:p>
      <w:pPr>
        <w:widowControl/>
        <w:adjustRightInd/>
        <w:jc w:val="left"/>
        <w:rPr>
          <w:rFonts w:hint="eastAsia" w:ascii="仿宋" w:hAnsi="仿宋" w:eastAsia="仿宋" w:cs="仿宋"/>
          <w:b/>
          <w:sz w:val="36"/>
          <w:szCs w:val="36"/>
        </w:rPr>
      </w:pPr>
      <w:bookmarkStart w:id="393" w:name="第五部分"/>
      <w:bookmarkStart w:id="394" w:name="_Toc86217003"/>
    </w:p>
    <w:p>
      <w:pPr>
        <w:spacing w:line="360" w:lineRule="auto"/>
        <w:ind w:left="720" w:leftChars="343" w:firstLine="1084" w:firstLineChars="300"/>
        <w:outlineLvl w:val="0"/>
        <w:rPr>
          <w:rFonts w:hint="eastAsia" w:ascii="仿宋" w:hAnsi="仿宋" w:eastAsia="仿宋" w:cs="仿宋"/>
          <w:b/>
          <w:sz w:val="36"/>
          <w:szCs w:val="36"/>
        </w:rPr>
      </w:pPr>
      <w:r>
        <w:rPr>
          <w:rFonts w:hint="eastAsia" w:ascii="仿宋" w:hAnsi="仿宋" w:eastAsia="仿宋" w:cs="仿宋"/>
          <w:b/>
          <w:sz w:val="36"/>
          <w:szCs w:val="36"/>
        </w:rPr>
        <w:t>第五部分 拟签订的合同文本</w:t>
      </w:r>
    </w:p>
    <w:p>
      <w:pPr>
        <w:rPr>
          <w:rFonts w:hint="eastAsia" w:ascii="仿宋" w:hAnsi="仿宋" w:eastAsia="仿宋" w:cs="仿宋"/>
          <w:sz w:val="24"/>
          <w:u w:val="single"/>
        </w:rPr>
      </w:pPr>
      <w:r>
        <w:rPr>
          <w:rFonts w:hint="eastAsia" w:ascii="仿宋" w:hAnsi="仿宋" w:eastAsia="仿宋" w:cs="仿宋"/>
          <w:sz w:val="24"/>
        </w:rPr>
        <w:t>合同编号：</w:t>
      </w:r>
      <w:r>
        <w:rPr>
          <w:rFonts w:hint="eastAsia" w:ascii="仿宋" w:hAnsi="仿宋" w:eastAsia="仿宋" w:cs="仿宋"/>
          <w:sz w:val="24"/>
          <w:u w:val="single"/>
        </w:rPr>
        <w:t xml:space="preserve">           </w:t>
      </w:r>
    </w:p>
    <w:p>
      <w:pPr>
        <w:spacing w:line="480" w:lineRule="auto"/>
        <w:jc w:val="center"/>
        <w:rPr>
          <w:rFonts w:hint="eastAsia" w:ascii="仿宋" w:hAnsi="仿宋" w:eastAsia="仿宋" w:cs="仿宋"/>
          <w:b/>
          <w:sz w:val="28"/>
          <w:szCs w:val="28"/>
        </w:rPr>
      </w:pPr>
    </w:p>
    <w:p>
      <w:pPr>
        <w:spacing w:line="480" w:lineRule="auto"/>
        <w:jc w:val="center"/>
        <w:rPr>
          <w:rFonts w:hint="eastAsia" w:ascii="仿宋" w:hAnsi="仿宋" w:eastAsia="仿宋" w:cs="仿宋"/>
          <w:b/>
          <w:sz w:val="24"/>
        </w:rPr>
      </w:pPr>
    </w:p>
    <w:p>
      <w:pPr>
        <w:spacing w:line="480" w:lineRule="auto"/>
        <w:jc w:val="center"/>
        <w:rPr>
          <w:rFonts w:hint="eastAsia" w:ascii="仿宋" w:hAnsi="仿宋" w:eastAsia="仿宋" w:cs="仿宋"/>
          <w:b/>
          <w:sz w:val="24"/>
        </w:rPr>
      </w:pPr>
    </w:p>
    <w:p>
      <w:pPr>
        <w:spacing w:line="480" w:lineRule="auto"/>
        <w:jc w:val="center"/>
        <w:rPr>
          <w:rFonts w:hint="eastAsia" w:ascii="仿宋" w:hAnsi="仿宋" w:eastAsia="仿宋" w:cs="仿宋"/>
          <w:b/>
          <w:sz w:val="36"/>
          <w:szCs w:val="36"/>
        </w:rPr>
      </w:pPr>
      <w:r>
        <w:rPr>
          <w:rFonts w:hint="eastAsia" w:ascii="仿宋" w:hAnsi="仿宋" w:eastAsia="仿宋" w:cs="仿宋"/>
          <w:b/>
          <w:sz w:val="36"/>
          <w:szCs w:val="36"/>
        </w:rPr>
        <w:t>政府采购合同参考范本</w:t>
      </w:r>
    </w:p>
    <w:p>
      <w:pPr>
        <w:spacing w:line="480" w:lineRule="auto"/>
        <w:jc w:val="center"/>
        <w:rPr>
          <w:rFonts w:hint="eastAsia" w:ascii="仿宋" w:hAnsi="仿宋" w:eastAsia="仿宋" w:cs="仿宋"/>
          <w:b/>
          <w:sz w:val="36"/>
          <w:szCs w:val="36"/>
        </w:rPr>
      </w:pPr>
      <w:r>
        <w:rPr>
          <w:rFonts w:hint="eastAsia" w:ascii="仿宋" w:hAnsi="仿宋" w:eastAsia="仿宋" w:cs="仿宋"/>
          <w:b/>
          <w:sz w:val="36"/>
          <w:szCs w:val="36"/>
        </w:rPr>
        <w:t>（服务类）</w:t>
      </w:r>
    </w:p>
    <w:p>
      <w:pPr>
        <w:pStyle w:val="699"/>
        <w:ind w:firstLine="2843" w:firstLineChars="1180"/>
        <w:rPr>
          <w:rFonts w:hint="eastAsia" w:ascii="仿宋" w:hAnsi="仿宋" w:eastAsia="仿宋" w:cs="仿宋"/>
          <w:b/>
          <w:szCs w:val="24"/>
        </w:rPr>
      </w:pPr>
      <w:r>
        <w:rPr>
          <w:rFonts w:hint="eastAsia" w:ascii="仿宋" w:hAnsi="仿宋" w:eastAsia="仿宋" w:cs="仿宋"/>
          <w:b/>
          <w:szCs w:val="24"/>
        </w:rPr>
        <w:t>第一部分 合同书</w:t>
      </w:r>
    </w:p>
    <w:p>
      <w:pPr>
        <w:spacing w:before="120" w:line="22" w:lineRule="atLeast"/>
        <w:rPr>
          <w:rFonts w:hint="eastAsia" w:ascii="仿宋" w:hAnsi="仿宋" w:eastAsia="仿宋" w:cs="仿宋"/>
          <w:sz w:val="24"/>
        </w:rPr>
      </w:pPr>
    </w:p>
    <w:p>
      <w:pPr>
        <w:pStyle w:val="2"/>
        <w:rPr>
          <w:rFonts w:hint="eastAsia" w:ascii="仿宋" w:hAnsi="仿宋" w:eastAsia="仿宋" w:cs="仿宋"/>
        </w:rPr>
      </w:pPr>
    </w:p>
    <w:p>
      <w:pPr>
        <w:spacing w:before="120" w:line="22" w:lineRule="atLeast"/>
        <w:ind w:left="960"/>
        <w:rPr>
          <w:rFonts w:hint="eastAsia" w:ascii="仿宋" w:hAnsi="仿宋" w:eastAsia="仿宋" w:cs="仿宋"/>
          <w:sz w:val="24"/>
        </w:rPr>
      </w:pPr>
      <w:r>
        <w:rPr>
          <w:rFonts w:hint="eastAsia" w:ascii="仿宋" w:hAnsi="仿宋" w:eastAsia="仿宋" w:cs="仿宋"/>
          <w:sz w:val="24"/>
        </w:rPr>
        <w:t>项目名称：</w:t>
      </w:r>
      <w:r>
        <w:rPr>
          <w:rFonts w:hint="eastAsia" w:ascii="仿宋" w:hAnsi="仿宋" w:eastAsia="仿宋" w:cs="仿宋"/>
          <w:sz w:val="24"/>
          <w:u w:val="single"/>
        </w:rPr>
        <w:t xml:space="preserve">                                   </w:t>
      </w:r>
    </w:p>
    <w:p>
      <w:pPr>
        <w:pStyle w:val="596"/>
        <w:spacing w:before="120" w:line="22" w:lineRule="atLeast"/>
        <w:rPr>
          <w:rFonts w:hint="eastAsia" w:ascii="仿宋" w:hAnsi="仿宋" w:eastAsia="仿宋" w:cs="仿宋"/>
          <w:szCs w:val="24"/>
        </w:rPr>
      </w:pPr>
    </w:p>
    <w:p>
      <w:pPr>
        <w:pStyle w:val="596"/>
        <w:spacing w:before="120" w:line="22" w:lineRule="atLeast"/>
        <w:rPr>
          <w:rFonts w:hint="eastAsia" w:ascii="仿宋" w:hAnsi="仿宋" w:eastAsia="仿宋" w:cs="仿宋"/>
          <w:szCs w:val="24"/>
        </w:rPr>
      </w:pPr>
    </w:p>
    <w:p>
      <w:pPr>
        <w:rPr>
          <w:rFonts w:hint="eastAsia" w:ascii="仿宋" w:hAnsi="仿宋" w:eastAsia="仿宋" w:cs="仿宋"/>
          <w:sz w:val="24"/>
        </w:rPr>
      </w:pPr>
    </w:p>
    <w:p>
      <w:pPr>
        <w:spacing w:before="120" w:line="22" w:lineRule="atLeast"/>
        <w:ind w:left="960"/>
        <w:rPr>
          <w:rFonts w:hint="eastAsia" w:ascii="仿宋" w:hAnsi="仿宋" w:eastAsia="仿宋" w:cs="仿宋"/>
          <w:sz w:val="24"/>
          <w:u w:val="single"/>
        </w:rPr>
      </w:pPr>
      <w:r>
        <w:rPr>
          <w:rFonts w:hint="eastAsia" w:ascii="仿宋" w:hAnsi="仿宋" w:eastAsia="仿宋" w:cs="仿宋"/>
          <w:sz w:val="24"/>
        </w:rPr>
        <w:t>甲方：</w:t>
      </w:r>
      <w:r>
        <w:rPr>
          <w:rFonts w:hint="eastAsia" w:ascii="仿宋" w:hAnsi="仿宋" w:eastAsia="仿宋" w:cs="仿宋"/>
          <w:sz w:val="24"/>
          <w:u w:val="single"/>
        </w:rPr>
        <w:t xml:space="preserve">                                       </w:t>
      </w:r>
    </w:p>
    <w:p>
      <w:pPr>
        <w:spacing w:before="120" w:line="22" w:lineRule="atLeast"/>
        <w:rPr>
          <w:rFonts w:hint="eastAsia" w:ascii="仿宋" w:hAnsi="仿宋" w:eastAsia="仿宋" w:cs="仿宋"/>
          <w:sz w:val="24"/>
        </w:rPr>
      </w:pPr>
    </w:p>
    <w:p>
      <w:pPr>
        <w:spacing w:before="120" w:line="22" w:lineRule="atLeast"/>
        <w:ind w:left="960"/>
        <w:rPr>
          <w:rFonts w:hint="eastAsia" w:ascii="仿宋" w:hAnsi="仿宋" w:eastAsia="仿宋" w:cs="仿宋"/>
          <w:sz w:val="24"/>
          <w:u w:val="single"/>
        </w:rPr>
      </w:pPr>
      <w:r>
        <w:rPr>
          <w:rFonts w:hint="eastAsia" w:ascii="仿宋" w:hAnsi="仿宋" w:eastAsia="仿宋" w:cs="仿宋"/>
          <w:sz w:val="24"/>
        </w:rPr>
        <w:t>乙方：</w:t>
      </w:r>
      <w:r>
        <w:rPr>
          <w:rFonts w:hint="eastAsia" w:ascii="仿宋" w:hAnsi="仿宋" w:eastAsia="仿宋" w:cs="仿宋"/>
          <w:sz w:val="24"/>
          <w:u w:val="single"/>
        </w:rPr>
        <w:t xml:space="preserve">                                       </w:t>
      </w:r>
    </w:p>
    <w:p>
      <w:pPr>
        <w:spacing w:before="120" w:line="22" w:lineRule="atLeast"/>
        <w:rPr>
          <w:rFonts w:hint="eastAsia" w:ascii="仿宋" w:hAnsi="仿宋" w:eastAsia="仿宋" w:cs="仿宋"/>
          <w:sz w:val="24"/>
        </w:rPr>
      </w:pPr>
    </w:p>
    <w:p>
      <w:pPr>
        <w:spacing w:before="120" w:line="22" w:lineRule="atLeast"/>
        <w:ind w:firstLine="960" w:firstLineChars="400"/>
        <w:rPr>
          <w:rFonts w:hint="eastAsia" w:ascii="仿宋" w:hAnsi="仿宋" w:eastAsia="仿宋" w:cs="仿宋"/>
          <w:sz w:val="24"/>
          <w:u w:val="single"/>
        </w:rPr>
      </w:pPr>
      <w:r>
        <w:rPr>
          <w:rFonts w:hint="eastAsia" w:ascii="仿宋" w:hAnsi="仿宋" w:eastAsia="仿宋" w:cs="仿宋"/>
          <w:sz w:val="24"/>
        </w:rPr>
        <w:t>签订地：</w:t>
      </w:r>
      <w:r>
        <w:rPr>
          <w:rFonts w:hint="eastAsia" w:ascii="仿宋" w:hAnsi="仿宋" w:eastAsia="仿宋" w:cs="仿宋"/>
          <w:sz w:val="24"/>
          <w:u w:val="single"/>
        </w:rPr>
        <w:t xml:space="preserve">                                     </w:t>
      </w:r>
    </w:p>
    <w:p>
      <w:pPr>
        <w:spacing w:before="120" w:line="22" w:lineRule="atLeast"/>
        <w:rPr>
          <w:rFonts w:hint="eastAsia" w:ascii="仿宋" w:hAnsi="仿宋" w:eastAsia="仿宋" w:cs="仿宋"/>
          <w:sz w:val="24"/>
        </w:rPr>
      </w:pPr>
    </w:p>
    <w:p>
      <w:pPr>
        <w:spacing w:before="120" w:line="22" w:lineRule="atLeast"/>
        <w:ind w:firstLine="960" w:firstLineChars="400"/>
        <w:rPr>
          <w:rFonts w:hint="eastAsia" w:ascii="仿宋" w:hAnsi="仿宋" w:eastAsia="仿宋" w:cs="仿宋"/>
          <w:sz w:val="24"/>
          <w:u w:val="single"/>
        </w:rPr>
      </w:pPr>
      <w:r>
        <w:rPr>
          <w:rFonts w:hint="eastAsia" w:ascii="仿宋" w:hAnsi="仿宋" w:eastAsia="仿宋" w:cs="仿宋"/>
          <w:sz w:val="24"/>
        </w:rPr>
        <w:t>签订日期：</w:t>
      </w:r>
      <w:r>
        <w:rPr>
          <w:rFonts w:hint="eastAsia" w:ascii="仿宋" w:hAnsi="仿宋" w:eastAsia="仿宋" w:cs="仿宋"/>
          <w:sz w:val="24"/>
          <w:u w:val="single"/>
        </w:rPr>
        <w:t xml:space="preserve">               </w:t>
      </w:r>
      <w:r>
        <w:rPr>
          <w:rFonts w:hint="eastAsia" w:ascii="仿宋" w:hAnsi="仿宋" w:eastAsia="仿宋" w:cs="仿宋"/>
          <w:sz w:val="24"/>
        </w:rPr>
        <w:t>年</w:t>
      </w:r>
      <w:r>
        <w:rPr>
          <w:rFonts w:hint="eastAsia" w:ascii="仿宋" w:hAnsi="仿宋" w:eastAsia="仿宋" w:cs="仿宋"/>
          <w:sz w:val="24"/>
          <w:u w:val="single"/>
        </w:rPr>
        <w:t xml:space="preserve">       </w:t>
      </w:r>
      <w:r>
        <w:rPr>
          <w:rFonts w:hint="eastAsia" w:ascii="仿宋" w:hAnsi="仿宋" w:eastAsia="仿宋" w:cs="仿宋"/>
          <w:sz w:val="24"/>
        </w:rPr>
        <w:t>月</w:t>
      </w:r>
      <w:r>
        <w:rPr>
          <w:rFonts w:hint="eastAsia" w:ascii="仿宋" w:hAnsi="仿宋" w:eastAsia="仿宋" w:cs="仿宋"/>
          <w:sz w:val="24"/>
          <w:u w:val="single"/>
        </w:rPr>
        <w:t xml:space="preserve">       </w:t>
      </w:r>
      <w:r>
        <w:rPr>
          <w:rFonts w:hint="eastAsia" w:ascii="仿宋" w:hAnsi="仿宋" w:eastAsia="仿宋" w:cs="仿宋"/>
          <w:sz w:val="24"/>
        </w:rPr>
        <w:t>日</w:t>
      </w:r>
    </w:p>
    <w:p>
      <w:pPr>
        <w:widowControl/>
        <w:jc w:val="left"/>
        <w:rPr>
          <w:rFonts w:hint="eastAsia" w:ascii="仿宋" w:hAnsi="仿宋" w:eastAsia="仿宋" w:cs="仿宋"/>
          <w:kern w:val="0"/>
          <w:sz w:val="24"/>
        </w:rPr>
        <w:sectPr>
          <w:pgSz w:w="11907" w:h="16840"/>
          <w:pgMar w:top="1474" w:right="1814" w:bottom="1474" w:left="1814" w:header="851" w:footer="851" w:gutter="0"/>
          <w:cols w:space="720" w:num="1"/>
        </w:sectPr>
      </w:pPr>
    </w:p>
    <w:p>
      <w:pPr>
        <w:rPr>
          <w:rFonts w:hint="eastAsia" w:ascii="仿宋" w:hAnsi="仿宋" w:eastAsia="仿宋" w:cs="仿宋"/>
          <w:b/>
          <w:sz w:val="24"/>
        </w:rPr>
      </w:pPr>
    </w:p>
    <w:p>
      <w:pPr>
        <w:spacing w:line="560" w:lineRule="exact"/>
        <w:ind w:firstLine="480" w:firstLineChars="200"/>
        <w:rPr>
          <w:rFonts w:hint="eastAsia" w:ascii="仿宋" w:hAnsi="仿宋" w:eastAsia="仿宋" w:cs="仿宋"/>
          <w:sz w:val="24"/>
        </w:rPr>
      </w:pPr>
      <w:r>
        <w:rPr>
          <w:rFonts w:hint="eastAsia" w:ascii="仿宋" w:hAnsi="仿宋" w:eastAsia="仿宋" w:cs="仿宋"/>
          <w:sz w:val="24"/>
          <w:u w:val="single"/>
          <w:lang w:val="zh-CN"/>
        </w:rPr>
        <w:t xml:space="preserve">        </w:t>
      </w:r>
      <w:r>
        <w:rPr>
          <w:rFonts w:hint="eastAsia" w:ascii="仿宋" w:hAnsi="仿宋" w:eastAsia="仿宋" w:cs="仿宋"/>
          <w:sz w:val="24"/>
          <w:lang w:val="zh-CN"/>
        </w:rPr>
        <w:t>年</w:t>
      </w:r>
      <w:r>
        <w:rPr>
          <w:rFonts w:hint="eastAsia" w:ascii="仿宋" w:hAnsi="仿宋" w:eastAsia="仿宋" w:cs="仿宋"/>
          <w:sz w:val="24"/>
          <w:u w:val="single"/>
          <w:lang w:val="zh-CN"/>
        </w:rPr>
        <w:t xml:space="preserve">    </w:t>
      </w:r>
      <w:r>
        <w:rPr>
          <w:rFonts w:hint="eastAsia" w:ascii="仿宋" w:hAnsi="仿宋" w:eastAsia="仿宋" w:cs="仿宋"/>
          <w:sz w:val="24"/>
          <w:lang w:val="zh-CN"/>
        </w:rPr>
        <w:t>月</w:t>
      </w:r>
      <w:r>
        <w:rPr>
          <w:rFonts w:hint="eastAsia" w:ascii="仿宋" w:hAnsi="仿宋" w:eastAsia="仿宋" w:cs="仿宋"/>
          <w:sz w:val="24"/>
          <w:u w:val="single"/>
          <w:lang w:val="zh-CN"/>
        </w:rPr>
        <w:t xml:space="preserve">    </w:t>
      </w:r>
      <w:r>
        <w:rPr>
          <w:rFonts w:hint="eastAsia" w:ascii="仿宋" w:hAnsi="仿宋" w:eastAsia="仿宋" w:cs="仿宋"/>
          <w:sz w:val="24"/>
          <w:lang w:val="zh-CN"/>
        </w:rPr>
        <w:t>日</w:t>
      </w:r>
      <w:r>
        <w:rPr>
          <w:rFonts w:hint="eastAsia" w:ascii="仿宋" w:hAnsi="仿宋" w:eastAsia="仿宋" w:cs="仿宋"/>
          <w:sz w:val="24"/>
        </w:rPr>
        <w:t>，</w:t>
      </w:r>
      <w:r>
        <w:rPr>
          <w:rFonts w:hint="eastAsia" w:ascii="仿宋" w:hAnsi="仿宋" w:eastAsia="仿宋" w:cs="仿宋"/>
          <w:sz w:val="24"/>
          <w:u w:val="single"/>
        </w:rPr>
        <w:t xml:space="preserve">   </w:t>
      </w:r>
      <w:r>
        <w:rPr>
          <w:rFonts w:hint="eastAsia" w:ascii="仿宋" w:hAnsi="仿宋" w:eastAsia="仿宋" w:cs="仿宋"/>
          <w:color w:val="0000FF"/>
          <w:sz w:val="24"/>
          <w:u w:val="single"/>
        </w:rPr>
        <w:t>（采购人）</w:t>
      </w:r>
      <w:r>
        <w:rPr>
          <w:rFonts w:hint="eastAsia" w:ascii="仿宋" w:hAnsi="仿宋" w:eastAsia="仿宋" w:cs="仿宋"/>
          <w:sz w:val="24"/>
          <w:u w:val="single"/>
        </w:rPr>
        <w:t xml:space="preserve">   </w:t>
      </w:r>
      <w:r>
        <w:rPr>
          <w:rFonts w:hint="eastAsia" w:ascii="仿宋" w:hAnsi="仿宋" w:eastAsia="仿宋" w:cs="仿宋"/>
          <w:sz w:val="24"/>
        </w:rPr>
        <w:t>以</w:t>
      </w:r>
      <w:r>
        <w:rPr>
          <w:rFonts w:hint="eastAsia" w:ascii="仿宋" w:hAnsi="仿宋" w:eastAsia="仿宋" w:cs="仿宋"/>
          <w:sz w:val="24"/>
          <w:u w:val="single"/>
        </w:rPr>
        <w:t xml:space="preserve">   （政府采购方式）  </w:t>
      </w:r>
      <w:r>
        <w:rPr>
          <w:rFonts w:hint="eastAsia" w:ascii="仿宋" w:hAnsi="仿宋" w:eastAsia="仿宋" w:cs="仿宋"/>
          <w:sz w:val="24"/>
        </w:rPr>
        <w:t>对</w:t>
      </w:r>
      <w:r>
        <w:rPr>
          <w:rFonts w:hint="eastAsia" w:ascii="仿宋" w:hAnsi="仿宋" w:eastAsia="仿宋" w:cs="仿宋"/>
          <w:sz w:val="24"/>
          <w:u w:val="single"/>
        </w:rPr>
        <w:t xml:space="preserve">  </w:t>
      </w:r>
      <w:r>
        <w:rPr>
          <w:rFonts w:hint="eastAsia" w:ascii="仿宋" w:hAnsi="仿宋" w:eastAsia="仿宋" w:cs="仿宋"/>
          <w:color w:val="0000FF"/>
          <w:sz w:val="24"/>
          <w:u w:val="single"/>
        </w:rPr>
        <w:t xml:space="preserve">（项目名称）  </w:t>
      </w:r>
      <w:r>
        <w:rPr>
          <w:rFonts w:hint="eastAsia" w:ascii="仿宋" w:hAnsi="仿宋" w:eastAsia="仿宋" w:cs="仿宋"/>
          <w:sz w:val="24"/>
          <w:u w:val="single"/>
        </w:rPr>
        <w:t xml:space="preserve">  </w:t>
      </w:r>
      <w:r>
        <w:rPr>
          <w:rFonts w:hint="eastAsia" w:ascii="仿宋" w:hAnsi="仿宋" w:eastAsia="仿宋" w:cs="仿宋"/>
          <w:sz w:val="24"/>
        </w:rPr>
        <w:t>项目进行了采购。经</w:t>
      </w:r>
      <w:r>
        <w:rPr>
          <w:rFonts w:hint="eastAsia" w:ascii="仿宋" w:hAnsi="仿宋" w:eastAsia="仿宋" w:cs="仿宋"/>
          <w:sz w:val="24"/>
          <w:u w:val="single"/>
        </w:rPr>
        <w:t xml:space="preserve">   （相关评定主体名称）   </w:t>
      </w:r>
      <w:r>
        <w:rPr>
          <w:rFonts w:hint="eastAsia" w:ascii="仿宋" w:hAnsi="仿宋" w:eastAsia="仿宋" w:cs="仿宋"/>
          <w:sz w:val="24"/>
        </w:rPr>
        <w:t>评定，</w:t>
      </w:r>
      <w:r>
        <w:rPr>
          <w:rFonts w:hint="eastAsia" w:ascii="仿宋" w:hAnsi="仿宋" w:eastAsia="仿宋" w:cs="仿宋"/>
          <w:sz w:val="24"/>
          <w:u w:val="single"/>
        </w:rPr>
        <w:t xml:space="preserve">   （中标或者成交供应商名称） </w:t>
      </w:r>
      <w:r>
        <w:rPr>
          <w:rFonts w:hint="eastAsia" w:ascii="仿宋" w:hAnsi="仿宋" w:eastAsia="仿宋" w:cs="仿宋"/>
          <w:sz w:val="24"/>
        </w:rPr>
        <w:t>为该项目中标或者成交供应商。现于中标或者成交通知书发出之日起10个工作日内，按照采购文件确定的事项签订本合同。</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lang w:val="zh-CN"/>
        </w:rPr>
        <w:t>根据《中华人民共和国民法典》《中华人民共和国政府采购法》等相关法律法规之规定，按照平等、自愿、公平和诚实信用的原则，经</w:t>
      </w:r>
      <w:r>
        <w:rPr>
          <w:rFonts w:hint="eastAsia" w:ascii="仿宋" w:hAnsi="仿宋" w:eastAsia="仿宋" w:cs="仿宋"/>
          <w:sz w:val="24"/>
          <w:u w:val="single"/>
        </w:rPr>
        <w:t xml:space="preserve">   </w:t>
      </w:r>
      <w:r>
        <w:rPr>
          <w:rFonts w:hint="eastAsia" w:ascii="仿宋" w:hAnsi="仿宋" w:eastAsia="仿宋" w:cs="仿宋"/>
          <w:color w:val="0000FF"/>
          <w:sz w:val="24"/>
          <w:u w:val="single"/>
        </w:rPr>
        <w:t xml:space="preserve">（采购人） </w:t>
      </w:r>
      <w:r>
        <w:rPr>
          <w:rFonts w:hint="eastAsia" w:ascii="仿宋" w:hAnsi="仿宋" w:eastAsia="仿宋" w:cs="仿宋"/>
          <w:sz w:val="24"/>
          <w:u w:val="single"/>
        </w:rPr>
        <w:t xml:space="preserve">  </w:t>
      </w:r>
      <w:r>
        <w:rPr>
          <w:rFonts w:hint="eastAsia" w:ascii="仿宋" w:hAnsi="仿宋" w:eastAsia="仿宋" w:cs="仿宋"/>
          <w:sz w:val="24"/>
          <w:lang w:val="zh-CN"/>
        </w:rPr>
        <w:t>(以下简称：甲方)和</w:t>
      </w:r>
      <w:r>
        <w:rPr>
          <w:rFonts w:hint="eastAsia" w:ascii="仿宋" w:hAnsi="仿宋" w:eastAsia="仿宋" w:cs="仿宋"/>
          <w:sz w:val="24"/>
          <w:u w:val="single"/>
        </w:rPr>
        <w:t xml:space="preserve">   （中或者成交标供应商名称）   </w:t>
      </w:r>
      <w:r>
        <w:rPr>
          <w:rFonts w:hint="eastAsia" w:ascii="仿宋" w:hAnsi="仿宋" w:eastAsia="仿宋" w:cs="仿宋"/>
          <w:sz w:val="24"/>
          <w:lang w:val="zh-CN"/>
        </w:rPr>
        <w:t>(以下简称：乙方)协商一致，约定以下合同</w:t>
      </w:r>
      <w:r>
        <w:rPr>
          <w:rFonts w:hint="eastAsia" w:ascii="仿宋" w:hAnsi="仿宋" w:eastAsia="仿宋" w:cs="仿宋"/>
          <w:sz w:val="24"/>
        </w:rPr>
        <w:t>条款，以兹共同遵守、全面履行。</w:t>
      </w:r>
    </w:p>
    <w:p>
      <w:pPr>
        <w:spacing w:line="560" w:lineRule="exact"/>
        <w:ind w:firstLine="482" w:firstLineChars="200"/>
        <w:outlineLvl w:val="0"/>
        <w:rPr>
          <w:rFonts w:hint="eastAsia" w:ascii="仿宋" w:hAnsi="仿宋" w:eastAsia="仿宋" w:cs="仿宋"/>
          <w:sz w:val="24"/>
        </w:rPr>
      </w:pPr>
      <w:bookmarkStart w:id="395" w:name="_Toc20421"/>
      <w:bookmarkStart w:id="396" w:name="_Toc28855"/>
      <w:bookmarkStart w:id="397" w:name="_Toc15367"/>
      <w:bookmarkStart w:id="398" w:name="_Toc19273"/>
      <w:bookmarkStart w:id="399" w:name="_Toc22967"/>
      <w:r>
        <w:rPr>
          <w:rFonts w:hint="eastAsia" w:ascii="仿宋" w:hAnsi="仿宋" w:eastAsia="仿宋" w:cs="仿宋"/>
          <w:b/>
          <w:sz w:val="24"/>
        </w:rPr>
        <w:t>1.1 合同组成部分</w:t>
      </w:r>
      <w:bookmarkEnd w:id="395"/>
      <w:bookmarkEnd w:id="396"/>
      <w:bookmarkEnd w:id="397"/>
      <w:bookmarkEnd w:id="398"/>
      <w:bookmarkEnd w:id="399"/>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1.1.1 本合同及其补充合同、变更协议；</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1.1.2 中标或者成交通知书；</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1.1.3 投标或者响应文件（含澄清或者说明文件）；</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1.1.4 采购文件（含澄清或者修改文件）；</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1.1.5 其他相关采购文件。</w:t>
      </w:r>
    </w:p>
    <w:p>
      <w:pPr>
        <w:spacing w:line="560" w:lineRule="exact"/>
        <w:ind w:firstLine="482" w:firstLineChars="200"/>
        <w:outlineLvl w:val="0"/>
        <w:rPr>
          <w:rFonts w:hint="eastAsia" w:ascii="仿宋" w:hAnsi="仿宋" w:eastAsia="仿宋" w:cs="仿宋"/>
          <w:b/>
          <w:sz w:val="24"/>
        </w:rPr>
      </w:pPr>
      <w:bookmarkStart w:id="400" w:name="_Toc6311"/>
      <w:bookmarkStart w:id="401" w:name="_Toc2918"/>
      <w:bookmarkStart w:id="402" w:name="_Toc6773"/>
      <w:bookmarkStart w:id="403" w:name="_Toc18585"/>
      <w:bookmarkStart w:id="404" w:name="_Toc22185"/>
      <w:r>
        <w:rPr>
          <w:rFonts w:hint="eastAsia" w:ascii="仿宋" w:hAnsi="仿宋" w:eastAsia="仿宋" w:cs="仿宋"/>
          <w:b/>
          <w:sz w:val="24"/>
        </w:rPr>
        <w:t>1.2 标的</w:t>
      </w:r>
      <w:bookmarkEnd w:id="400"/>
      <w:bookmarkEnd w:id="401"/>
      <w:bookmarkEnd w:id="402"/>
      <w:bookmarkEnd w:id="403"/>
      <w:bookmarkEnd w:id="404"/>
    </w:p>
    <w:p>
      <w:pPr>
        <w:spacing w:line="560" w:lineRule="exact"/>
        <w:ind w:firstLine="480" w:firstLineChars="200"/>
        <w:rPr>
          <w:rFonts w:hint="eastAsia" w:ascii="仿宋" w:hAnsi="仿宋" w:eastAsia="仿宋" w:cs="仿宋"/>
          <w:sz w:val="24"/>
          <w:u w:val="single"/>
        </w:rPr>
      </w:pPr>
      <w:r>
        <w:rPr>
          <w:rFonts w:hint="eastAsia" w:ascii="仿宋" w:hAnsi="仿宋" w:eastAsia="仿宋" w:cs="仿宋"/>
          <w:sz w:val="24"/>
        </w:rPr>
        <w:t>1.2.1 服务内容：</w:t>
      </w:r>
      <w:r>
        <w:rPr>
          <w:rFonts w:hint="eastAsia" w:ascii="仿宋" w:hAnsi="仿宋" w:eastAsia="仿宋" w:cs="仿宋"/>
          <w:sz w:val="24"/>
          <w:u w:val="single"/>
        </w:rPr>
        <w:t xml:space="preserve">                                        </w:t>
      </w:r>
      <w:r>
        <w:rPr>
          <w:rFonts w:hint="eastAsia" w:ascii="仿宋" w:hAnsi="仿宋" w:eastAsia="仿宋" w:cs="仿宋"/>
          <w:sz w:val="24"/>
        </w:rPr>
        <w:t>；</w:t>
      </w:r>
    </w:p>
    <w:p>
      <w:pPr>
        <w:spacing w:line="560" w:lineRule="exact"/>
        <w:ind w:firstLine="480" w:firstLineChars="200"/>
        <w:rPr>
          <w:rFonts w:hint="eastAsia" w:ascii="仿宋" w:hAnsi="仿宋" w:eastAsia="仿宋" w:cs="仿宋"/>
          <w:sz w:val="24"/>
          <w:u w:val="single"/>
        </w:rPr>
      </w:pPr>
      <w:r>
        <w:rPr>
          <w:rFonts w:hint="eastAsia" w:ascii="仿宋" w:hAnsi="仿宋" w:eastAsia="仿宋" w:cs="仿宋"/>
          <w:sz w:val="24"/>
        </w:rPr>
        <w:t>1.2.2 服务标准：</w:t>
      </w:r>
      <w:r>
        <w:rPr>
          <w:rFonts w:hint="eastAsia" w:ascii="仿宋" w:hAnsi="仿宋" w:eastAsia="仿宋" w:cs="仿宋"/>
          <w:sz w:val="24"/>
          <w:u w:val="single"/>
        </w:rPr>
        <w:t xml:space="preserve">                                                </w:t>
      </w:r>
      <w:r>
        <w:rPr>
          <w:rFonts w:hint="eastAsia" w:ascii="仿宋" w:hAnsi="仿宋" w:eastAsia="仿宋" w:cs="仿宋"/>
          <w:sz w:val="24"/>
        </w:rPr>
        <w:t>；</w:t>
      </w:r>
    </w:p>
    <w:p>
      <w:pPr>
        <w:spacing w:line="560" w:lineRule="exact"/>
        <w:ind w:firstLine="480" w:firstLineChars="200"/>
        <w:rPr>
          <w:rFonts w:hint="eastAsia" w:ascii="仿宋" w:hAnsi="仿宋" w:eastAsia="仿宋" w:cs="仿宋"/>
          <w:sz w:val="24"/>
          <w:u w:val="single"/>
        </w:rPr>
      </w:pPr>
      <w:r>
        <w:rPr>
          <w:rFonts w:hint="eastAsia" w:ascii="仿宋" w:hAnsi="仿宋" w:eastAsia="仿宋" w:cs="仿宋"/>
          <w:sz w:val="24"/>
        </w:rPr>
        <w:t>1.2.3 技术保障：</w:t>
      </w:r>
      <w:r>
        <w:rPr>
          <w:rFonts w:hint="eastAsia" w:ascii="仿宋" w:hAnsi="仿宋" w:eastAsia="仿宋" w:cs="仿宋"/>
          <w:sz w:val="24"/>
          <w:u w:val="single"/>
        </w:rPr>
        <w:t>　　　　　　　　　                      　      ；</w:t>
      </w:r>
    </w:p>
    <w:p>
      <w:pPr>
        <w:spacing w:line="560" w:lineRule="exact"/>
        <w:ind w:firstLine="480" w:firstLineChars="200"/>
        <w:jc w:val="left"/>
        <w:rPr>
          <w:rFonts w:hint="eastAsia" w:ascii="仿宋" w:hAnsi="仿宋" w:eastAsia="仿宋" w:cs="仿宋"/>
          <w:sz w:val="24"/>
        </w:rPr>
      </w:pPr>
      <w:r>
        <w:rPr>
          <w:rFonts w:hint="eastAsia" w:ascii="仿宋" w:hAnsi="仿宋" w:eastAsia="仿宋" w:cs="仿宋"/>
          <w:sz w:val="24"/>
        </w:rPr>
        <w:t>1.2.4 服务人员组成：</w:t>
      </w:r>
      <w:r>
        <w:rPr>
          <w:rFonts w:hint="eastAsia" w:ascii="仿宋" w:hAnsi="仿宋" w:eastAsia="仿宋" w:cs="仿宋"/>
          <w:sz w:val="24"/>
          <w:u w:val="single"/>
        </w:rPr>
        <w:t xml:space="preserve">　　             　      </w:t>
      </w:r>
      <w:r>
        <w:rPr>
          <w:rFonts w:hint="eastAsia" w:ascii="仿宋" w:hAnsi="仿宋" w:eastAsia="仿宋" w:cs="仿宋"/>
          <w:sz w:val="24"/>
        </w:rPr>
        <w:t>；</w:t>
      </w:r>
    </w:p>
    <w:p>
      <w:pPr>
        <w:pStyle w:val="957"/>
        <w:spacing w:before="0" w:beforeAutospacing="0" w:after="0" w:afterAutospacing="0" w:line="360" w:lineRule="auto"/>
        <w:ind w:firstLine="480"/>
        <w:rPr>
          <w:rFonts w:hint="eastAsia" w:ascii="仿宋" w:hAnsi="仿宋" w:eastAsia="仿宋" w:cs="仿宋"/>
        </w:rPr>
      </w:pPr>
      <w:r>
        <w:rPr>
          <w:rFonts w:hint="eastAsia" w:ascii="仿宋" w:hAnsi="仿宋" w:eastAsia="仿宋" w:cs="仿宋"/>
        </w:rPr>
        <w:t>1.2.5合同</w:t>
      </w:r>
      <w:r>
        <w:rPr>
          <w:rFonts w:hint="eastAsia" w:ascii="仿宋" w:hAnsi="仿宋" w:eastAsia="仿宋" w:cs="仿宋"/>
          <w:u w:val="single"/>
        </w:rPr>
        <w:t xml:space="preserve">     </w:t>
      </w:r>
      <w:r>
        <w:rPr>
          <w:rFonts w:hint="eastAsia" w:ascii="仿宋" w:hAnsi="仿宋" w:eastAsia="仿宋" w:cs="仿宋"/>
        </w:rPr>
        <w:t>（是/否）涉及货物。若涉及货物的的，则：</w:t>
      </w:r>
    </w:p>
    <w:p>
      <w:pPr>
        <w:spacing w:line="560" w:lineRule="exact"/>
        <w:ind w:firstLine="480" w:firstLineChars="200"/>
        <w:rPr>
          <w:rFonts w:hint="eastAsia" w:ascii="仿宋" w:hAnsi="仿宋" w:eastAsia="仿宋" w:cs="仿宋"/>
          <w:sz w:val="24"/>
          <w:u w:val="single"/>
        </w:rPr>
      </w:pPr>
      <w:bookmarkStart w:id="405" w:name="_Toc4929"/>
      <w:bookmarkStart w:id="406" w:name="_Toc13918"/>
      <w:bookmarkStart w:id="407" w:name="_Toc21124"/>
      <w:bookmarkStart w:id="408" w:name="_Toc5635"/>
      <w:bookmarkStart w:id="409" w:name="_Toc1386"/>
      <w:r>
        <w:rPr>
          <w:rFonts w:hint="eastAsia" w:ascii="仿宋" w:hAnsi="仿宋" w:eastAsia="仿宋" w:cs="仿宋"/>
          <w:sz w:val="24"/>
        </w:rPr>
        <w:t>1.2.5.1 货物名称、品牌、规格型号、花色：</w:t>
      </w:r>
      <w:r>
        <w:rPr>
          <w:rFonts w:hint="eastAsia" w:ascii="仿宋" w:hAnsi="仿宋" w:eastAsia="仿宋" w:cs="仿宋"/>
          <w:sz w:val="24"/>
          <w:u w:val="single"/>
        </w:rPr>
        <w:t xml:space="preserve">                      </w:t>
      </w:r>
      <w:r>
        <w:rPr>
          <w:rFonts w:hint="eastAsia" w:ascii="仿宋" w:hAnsi="仿宋" w:eastAsia="仿宋" w:cs="仿宋"/>
          <w:sz w:val="24"/>
        </w:rPr>
        <w:t>；</w:t>
      </w:r>
    </w:p>
    <w:p>
      <w:pPr>
        <w:spacing w:line="560" w:lineRule="exact"/>
        <w:ind w:firstLine="480" w:firstLineChars="200"/>
        <w:rPr>
          <w:rFonts w:hint="eastAsia" w:ascii="仿宋" w:hAnsi="仿宋" w:eastAsia="仿宋" w:cs="仿宋"/>
          <w:sz w:val="24"/>
          <w:u w:val="single"/>
        </w:rPr>
      </w:pPr>
      <w:r>
        <w:rPr>
          <w:rFonts w:hint="eastAsia" w:ascii="仿宋" w:hAnsi="仿宋" w:eastAsia="仿宋" w:cs="仿宋"/>
          <w:sz w:val="24"/>
        </w:rPr>
        <w:t>1.2.5.2 货物数量：</w:t>
      </w:r>
      <w:r>
        <w:rPr>
          <w:rFonts w:hint="eastAsia" w:ascii="仿宋" w:hAnsi="仿宋" w:eastAsia="仿宋" w:cs="仿宋"/>
          <w:sz w:val="24"/>
          <w:u w:val="single"/>
        </w:rPr>
        <w:t xml:space="preserve">                                       </w:t>
      </w:r>
      <w:r>
        <w:rPr>
          <w:rFonts w:hint="eastAsia" w:ascii="仿宋" w:hAnsi="仿宋" w:eastAsia="仿宋" w:cs="仿宋"/>
          <w:sz w:val="24"/>
        </w:rPr>
        <w:t>；</w:t>
      </w:r>
    </w:p>
    <w:p>
      <w:pPr>
        <w:spacing w:line="560" w:lineRule="exact"/>
        <w:ind w:firstLine="480" w:firstLineChars="200"/>
        <w:rPr>
          <w:rFonts w:hint="eastAsia" w:ascii="仿宋" w:hAnsi="仿宋" w:eastAsia="仿宋" w:cs="仿宋"/>
          <w:sz w:val="24"/>
          <w:u w:val="single"/>
        </w:rPr>
      </w:pPr>
      <w:r>
        <w:rPr>
          <w:rFonts w:hint="eastAsia" w:ascii="仿宋" w:hAnsi="仿宋" w:eastAsia="仿宋" w:cs="仿宋"/>
          <w:sz w:val="24"/>
        </w:rPr>
        <w:t>1.2.5.3 货物质量：</w:t>
      </w:r>
      <w:r>
        <w:rPr>
          <w:rFonts w:hint="eastAsia" w:ascii="仿宋" w:hAnsi="仿宋" w:eastAsia="仿宋" w:cs="仿宋"/>
          <w:sz w:val="24"/>
          <w:u w:val="single"/>
        </w:rPr>
        <w:t xml:space="preserve">　　　　　　　　　                      　 </w:t>
      </w:r>
      <w:r>
        <w:rPr>
          <w:rFonts w:hint="eastAsia" w:ascii="仿宋" w:hAnsi="仿宋" w:eastAsia="仿宋" w:cs="仿宋"/>
          <w:sz w:val="24"/>
        </w:rPr>
        <w:t>；</w:t>
      </w:r>
    </w:p>
    <w:p>
      <w:pPr>
        <w:spacing w:line="560" w:lineRule="exact"/>
        <w:ind w:firstLine="482" w:firstLineChars="200"/>
        <w:outlineLvl w:val="0"/>
        <w:rPr>
          <w:rFonts w:hint="eastAsia" w:ascii="仿宋" w:hAnsi="仿宋" w:eastAsia="仿宋" w:cs="仿宋"/>
          <w:b/>
          <w:sz w:val="24"/>
        </w:rPr>
      </w:pPr>
      <w:r>
        <w:rPr>
          <w:rFonts w:hint="eastAsia" w:ascii="仿宋" w:hAnsi="仿宋" w:eastAsia="仿宋" w:cs="仿宋"/>
          <w:b/>
          <w:sz w:val="24"/>
        </w:rPr>
        <w:t>1.3 价款</w:t>
      </w:r>
      <w:bookmarkEnd w:id="405"/>
      <w:bookmarkEnd w:id="406"/>
      <w:bookmarkEnd w:id="407"/>
      <w:bookmarkEnd w:id="408"/>
      <w:bookmarkEnd w:id="409"/>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本项目采用以下第</w:t>
      </w:r>
      <w:r>
        <w:rPr>
          <w:rFonts w:hint="eastAsia" w:ascii="仿宋" w:hAnsi="仿宋" w:eastAsia="仿宋" w:cs="仿宋"/>
          <w:sz w:val="24"/>
          <w:u w:val="single"/>
        </w:rPr>
        <w:t xml:space="preserve">     </w:t>
      </w:r>
      <w:r>
        <w:rPr>
          <w:rFonts w:hint="eastAsia" w:ascii="仿宋" w:hAnsi="仿宋" w:eastAsia="仿宋" w:cs="仿宋"/>
          <w:sz w:val="24"/>
        </w:rPr>
        <w:t>条款规定的计价方式计价。</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1.3.1总价合同，本合同总价（含税）为：￥</w:t>
      </w:r>
      <w:r>
        <w:rPr>
          <w:rFonts w:hint="eastAsia" w:ascii="仿宋" w:hAnsi="仿宋" w:eastAsia="仿宋" w:cs="仿宋"/>
          <w:sz w:val="24"/>
          <w:u w:val="single"/>
        </w:rPr>
        <w:t xml:space="preserve">           </w:t>
      </w:r>
      <w:r>
        <w:rPr>
          <w:rFonts w:hint="eastAsia" w:ascii="仿宋" w:hAnsi="仿宋" w:eastAsia="仿宋" w:cs="仿宋"/>
          <w:sz w:val="24"/>
        </w:rPr>
        <w:t>元（大写：</w:t>
      </w:r>
      <w:r>
        <w:rPr>
          <w:rFonts w:hint="eastAsia" w:ascii="仿宋" w:hAnsi="仿宋" w:eastAsia="仿宋" w:cs="仿宋"/>
          <w:sz w:val="24"/>
          <w:u w:val="single"/>
        </w:rPr>
        <w:t xml:space="preserve">                 </w:t>
      </w:r>
      <w:r>
        <w:rPr>
          <w:rFonts w:hint="eastAsia" w:ascii="仿宋" w:hAnsi="仿宋" w:eastAsia="仿宋" w:cs="仿宋"/>
          <w:sz w:val="24"/>
        </w:rPr>
        <w:t>元人民币）。</w:t>
      </w:r>
    </w:p>
    <w:p>
      <w:pPr>
        <w:spacing w:line="560" w:lineRule="exact"/>
        <w:ind w:firstLine="480" w:firstLineChars="200"/>
        <w:rPr>
          <w:rFonts w:hint="eastAsia" w:ascii="仿宋" w:hAnsi="仿宋" w:eastAsia="仿宋" w:cs="仿宋"/>
          <w:sz w:val="24"/>
          <w:u w:val="single"/>
        </w:rPr>
      </w:pPr>
      <w:r>
        <w:rPr>
          <w:rFonts w:hint="eastAsia" w:ascii="仿宋" w:hAnsi="仿宋" w:eastAsia="仿宋" w:cs="仿宋"/>
          <w:sz w:val="24"/>
        </w:rPr>
        <w:t>分项价格：</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7"/>
              <w:spacing w:line="560" w:lineRule="exact"/>
              <w:jc w:val="center"/>
              <w:rPr>
                <w:rFonts w:hint="eastAsia" w:ascii="仿宋" w:hAnsi="仿宋" w:eastAsia="仿宋" w:cs="仿宋"/>
                <w:sz w:val="24"/>
                <w:szCs w:val="24"/>
              </w:rPr>
            </w:pPr>
            <w:r>
              <w:rPr>
                <w:rFonts w:hint="eastAsia" w:ascii="仿宋" w:hAnsi="仿宋" w:eastAsia="仿宋" w:cs="仿宋"/>
                <w:sz w:val="24"/>
                <w:szCs w:val="24"/>
              </w:rPr>
              <w:t>序号</w:t>
            </w:r>
          </w:p>
        </w:tc>
        <w:tc>
          <w:tcPr>
            <w:tcW w:w="3402" w:type="dxa"/>
            <w:vAlign w:val="center"/>
          </w:tcPr>
          <w:p>
            <w:pPr>
              <w:pStyle w:val="317"/>
              <w:spacing w:line="560" w:lineRule="exact"/>
              <w:ind w:firstLine="200"/>
              <w:jc w:val="center"/>
              <w:rPr>
                <w:rFonts w:hint="eastAsia" w:ascii="仿宋" w:hAnsi="仿宋" w:eastAsia="仿宋" w:cs="仿宋"/>
                <w:sz w:val="24"/>
                <w:szCs w:val="24"/>
              </w:rPr>
            </w:pPr>
            <w:r>
              <w:rPr>
                <w:rFonts w:hint="eastAsia" w:ascii="仿宋" w:hAnsi="仿宋" w:eastAsia="仿宋" w:cs="仿宋"/>
                <w:sz w:val="24"/>
                <w:szCs w:val="24"/>
              </w:rPr>
              <w:t>分项名称</w:t>
            </w:r>
          </w:p>
        </w:tc>
        <w:tc>
          <w:tcPr>
            <w:tcW w:w="2552" w:type="dxa"/>
            <w:vAlign w:val="center"/>
          </w:tcPr>
          <w:p>
            <w:pPr>
              <w:pStyle w:val="317"/>
              <w:spacing w:line="560" w:lineRule="exact"/>
              <w:jc w:val="center"/>
              <w:rPr>
                <w:rFonts w:hint="eastAsia" w:ascii="仿宋" w:hAnsi="仿宋" w:eastAsia="仿宋" w:cs="仿宋"/>
                <w:sz w:val="24"/>
                <w:szCs w:val="24"/>
              </w:rPr>
            </w:pPr>
            <w:r>
              <w:rPr>
                <w:rFonts w:hint="eastAsia" w:ascii="仿宋" w:hAnsi="仿宋" w:eastAsia="仿宋" w:cs="仿宋"/>
                <w:sz w:val="24"/>
                <w:szCs w:val="24"/>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7"/>
              <w:spacing w:line="560" w:lineRule="exact"/>
              <w:ind w:firstLine="200"/>
              <w:jc w:val="center"/>
              <w:rPr>
                <w:rFonts w:hint="eastAsia" w:ascii="仿宋" w:hAnsi="仿宋" w:eastAsia="仿宋" w:cs="仿宋"/>
                <w:sz w:val="24"/>
                <w:szCs w:val="24"/>
              </w:rPr>
            </w:pPr>
          </w:p>
        </w:tc>
        <w:tc>
          <w:tcPr>
            <w:tcW w:w="3402" w:type="dxa"/>
            <w:vAlign w:val="center"/>
          </w:tcPr>
          <w:p>
            <w:pPr>
              <w:pStyle w:val="317"/>
              <w:spacing w:line="560" w:lineRule="exact"/>
              <w:ind w:firstLine="200"/>
              <w:jc w:val="center"/>
              <w:rPr>
                <w:rFonts w:hint="eastAsia" w:ascii="仿宋" w:hAnsi="仿宋" w:eastAsia="仿宋" w:cs="仿宋"/>
                <w:sz w:val="24"/>
                <w:szCs w:val="24"/>
              </w:rPr>
            </w:pPr>
          </w:p>
        </w:tc>
        <w:tc>
          <w:tcPr>
            <w:tcW w:w="2552" w:type="dxa"/>
            <w:vAlign w:val="center"/>
          </w:tcPr>
          <w:p>
            <w:pPr>
              <w:pStyle w:val="317"/>
              <w:spacing w:line="560" w:lineRule="exact"/>
              <w:ind w:firstLine="200"/>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7"/>
              <w:spacing w:line="560" w:lineRule="exact"/>
              <w:ind w:firstLine="200"/>
              <w:jc w:val="center"/>
              <w:rPr>
                <w:rFonts w:hint="eastAsia" w:ascii="仿宋" w:hAnsi="仿宋" w:eastAsia="仿宋" w:cs="仿宋"/>
                <w:sz w:val="24"/>
                <w:szCs w:val="24"/>
              </w:rPr>
            </w:pPr>
          </w:p>
        </w:tc>
        <w:tc>
          <w:tcPr>
            <w:tcW w:w="3402" w:type="dxa"/>
            <w:vAlign w:val="center"/>
          </w:tcPr>
          <w:p>
            <w:pPr>
              <w:pStyle w:val="317"/>
              <w:spacing w:line="560" w:lineRule="exact"/>
              <w:ind w:firstLine="200"/>
              <w:jc w:val="center"/>
              <w:rPr>
                <w:rFonts w:hint="eastAsia" w:ascii="仿宋" w:hAnsi="仿宋" w:eastAsia="仿宋" w:cs="仿宋"/>
                <w:sz w:val="24"/>
                <w:szCs w:val="24"/>
              </w:rPr>
            </w:pPr>
          </w:p>
        </w:tc>
        <w:tc>
          <w:tcPr>
            <w:tcW w:w="2552" w:type="dxa"/>
            <w:vAlign w:val="center"/>
          </w:tcPr>
          <w:p>
            <w:pPr>
              <w:pStyle w:val="317"/>
              <w:spacing w:line="560" w:lineRule="exact"/>
              <w:ind w:firstLine="200"/>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7"/>
              <w:spacing w:line="560" w:lineRule="exact"/>
              <w:ind w:firstLine="200"/>
              <w:jc w:val="center"/>
              <w:rPr>
                <w:rFonts w:hint="eastAsia" w:ascii="仿宋" w:hAnsi="仿宋" w:eastAsia="仿宋" w:cs="仿宋"/>
                <w:sz w:val="24"/>
                <w:szCs w:val="24"/>
              </w:rPr>
            </w:pPr>
          </w:p>
        </w:tc>
        <w:tc>
          <w:tcPr>
            <w:tcW w:w="3402" w:type="dxa"/>
            <w:vAlign w:val="center"/>
          </w:tcPr>
          <w:p>
            <w:pPr>
              <w:pStyle w:val="317"/>
              <w:spacing w:line="560" w:lineRule="exact"/>
              <w:ind w:firstLine="200"/>
              <w:jc w:val="center"/>
              <w:rPr>
                <w:rFonts w:hint="eastAsia" w:ascii="仿宋" w:hAnsi="仿宋" w:eastAsia="仿宋" w:cs="仿宋"/>
                <w:sz w:val="24"/>
                <w:szCs w:val="24"/>
              </w:rPr>
            </w:pPr>
          </w:p>
        </w:tc>
        <w:tc>
          <w:tcPr>
            <w:tcW w:w="2552" w:type="dxa"/>
            <w:vAlign w:val="center"/>
          </w:tcPr>
          <w:p>
            <w:pPr>
              <w:pStyle w:val="317"/>
              <w:spacing w:line="560" w:lineRule="exact"/>
              <w:ind w:firstLine="200"/>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7"/>
              <w:spacing w:line="560" w:lineRule="exact"/>
              <w:ind w:firstLine="200"/>
              <w:jc w:val="center"/>
              <w:rPr>
                <w:rFonts w:hint="eastAsia" w:ascii="仿宋" w:hAnsi="仿宋" w:eastAsia="仿宋" w:cs="仿宋"/>
                <w:sz w:val="24"/>
                <w:szCs w:val="24"/>
              </w:rPr>
            </w:pPr>
          </w:p>
        </w:tc>
        <w:tc>
          <w:tcPr>
            <w:tcW w:w="3402" w:type="dxa"/>
            <w:vAlign w:val="center"/>
          </w:tcPr>
          <w:p>
            <w:pPr>
              <w:pStyle w:val="317"/>
              <w:spacing w:line="560" w:lineRule="exact"/>
              <w:ind w:firstLine="200"/>
              <w:jc w:val="center"/>
              <w:rPr>
                <w:rFonts w:hint="eastAsia" w:ascii="仿宋" w:hAnsi="仿宋" w:eastAsia="仿宋" w:cs="仿宋"/>
                <w:sz w:val="24"/>
                <w:szCs w:val="24"/>
              </w:rPr>
            </w:pPr>
          </w:p>
        </w:tc>
        <w:tc>
          <w:tcPr>
            <w:tcW w:w="2552" w:type="dxa"/>
            <w:vAlign w:val="center"/>
          </w:tcPr>
          <w:p>
            <w:pPr>
              <w:pStyle w:val="317"/>
              <w:spacing w:line="560" w:lineRule="exact"/>
              <w:ind w:firstLine="200"/>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vAlign w:val="center"/>
          </w:tcPr>
          <w:p>
            <w:pPr>
              <w:pStyle w:val="317"/>
              <w:spacing w:line="560" w:lineRule="exact"/>
              <w:ind w:firstLine="200"/>
              <w:jc w:val="center"/>
              <w:rPr>
                <w:rFonts w:hint="eastAsia" w:ascii="仿宋" w:hAnsi="仿宋" w:eastAsia="仿宋" w:cs="仿宋"/>
                <w:sz w:val="24"/>
                <w:szCs w:val="24"/>
              </w:rPr>
            </w:pPr>
            <w:r>
              <w:rPr>
                <w:rFonts w:hint="eastAsia" w:ascii="仿宋" w:hAnsi="仿宋" w:eastAsia="仿宋" w:cs="仿宋"/>
                <w:sz w:val="24"/>
                <w:szCs w:val="24"/>
              </w:rPr>
              <w:t>总价</w:t>
            </w:r>
          </w:p>
        </w:tc>
        <w:tc>
          <w:tcPr>
            <w:tcW w:w="2552" w:type="dxa"/>
            <w:vAlign w:val="center"/>
          </w:tcPr>
          <w:p>
            <w:pPr>
              <w:pStyle w:val="317"/>
              <w:spacing w:line="560" w:lineRule="exact"/>
              <w:ind w:firstLine="200"/>
              <w:jc w:val="center"/>
              <w:rPr>
                <w:rFonts w:hint="eastAsia" w:ascii="仿宋" w:hAnsi="仿宋" w:eastAsia="仿宋" w:cs="仿宋"/>
                <w:sz w:val="24"/>
                <w:szCs w:val="24"/>
              </w:rPr>
            </w:pPr>
          </w:p>
        </w:tc>
      </w:tr>
    </w:tbl>
    <w:p>
      <w:pPr>
        <w:spacing w:line="560" w:lineRule="exact"/>
        <w:ind w:firstLine="480" w:firstLineChars="200"/>
        <w:rPr>
          <w:rFonts w:hint="eastAsia" w:ascii="仿宋" w:hAnsi="仿宋" w:eastAsia="仿宋" w:cs="仿宋"/>
          <w:sz w:val="24"/>
        </w:rPr>
      </w:pPr>
      <w:bookmarkStart w:id="410" w:name="_Toc30158"/>
      <w:bookmarkStart w:id="411" w:name="_Toc30506"/>
      <w:bookmarkStart w:id="412" w:name="_Toc26916"/>
      <w:bookmarkStart w:id="413" w:name="_Toc3654"/>
      <w:bookmarkStart w:id="414" w:name="_Toc14993"/>
      <w:r>
        <w:rPr>
          <w:rFonts w:hint="eastAsia" w:ascii="仿宋" w:hAnsi="仿宋" w:eastAsia="仿宋" w:cs="仿宋"/>
          <w:bCs/>
          <w:sz w:val="24"/>
        </w:rPr>
        <w:t>1.3.2单价合同，本合同单价（含税）标准为：</w:t>
      </w:r>
      <w:r>
        <w:rPr>
          <w:rFonts w:hint="eastAsia" w:ascii="仿宋" w:hAnsi="仿宋" w:eastAsia="仿宋" w:cs="仿宋"/>
          <w:bCs/>
          <w:sz w:val="24"/>
          <w:u w:val="single"/>
        </w:rPr>
        <w:t xml:space="preserve">                   </w:t>
      </w:r>
      <w:r>
        <w:rPr>
          <w:rFonts w:hint="eastAsia" w:ascii="仿宋" w:hAnsi="仿宋" w:eastAsia="仿宋" w:cs="仿宋"/>
          <w:sz w:val="24"/>
        </w:rPr>
        <w:t>。服务工作量的计量方式为：</w:t>
      </w:r>
      <w:r>
        <w:rPr>
          <w:rFonts w:hint="eastAsia" w:ascii="仿宋" w:hAnsi="仿宋" w:eastAsia="仿宋" w:cs="仿宋"/>
          <w:bCs/>
          <w:sz w:val="24"/>
          <w:u w:val="single"/>
        </w:rPr>
        <w:t xml:space="preserve">       </w:t>
      </w:r>
      <w:r>
        <w:rPr>
          <w:rFonts w:hint="eastAsia" w:ascii="仿宋" w:hAnsi="仿宋" w:eastAsia="仿宋" w:cs="仿宋"/>
          <w:b/>
          <w:i/>
          <w:sz w:val="24"/>
          <w:u w:val="single"/>
        </w:rPr>
        <w:t>合同专用条款</w:t>
      </w:r>
      <w:r>
        <w:rPr>
          <w:rFonts w:hint="eastAsia" w:ascii="仿宋" w:hAnsi="仿宋" w:eastAsia="仿宋" w:cs="仿宋"/>
          <w:bCs/>
          <w:sz w:val="24"/>
          <w:u w:val="single"/>
        </w:rPr>
        <w:t xml:space="preserve">     </w:t>
      </w:r>
      <w:r>
        <w:rPr>
          <w:rFonts w:hint="eastAsia" w:ascii="仿宋" w:hAnsi="仿宋" w:eastAsia="仿宋" w:cs="仿宋"/>
          <w:sz w:val="24"/>
        </w:rPr>
        <w:t>。单价合同，在合同履行期间内，根据实际完成的工作量据实结算，但结算总价上限不得超过预算金额或者双方确定的金额￥</w:t>
      </w:r>
      <w:r>
        <w:rPr>
          <w:rFonts w:hint="eastAsia" w:ascii="仿宋" w:hAnsi="仿宋" w:eastAsia="仿宋" w:cs="仿宋"/>
          <w:sz w:val="24"/>
          <w:u w:val="single"/>
        </w:rPr>
        <w:t xml:space="preserve">           </w:t>
      </w:r>
      <w:r>
        <w:rPr>
          <w:rFonts w:hint="eastAsia" w:ascii="仿宋" w:hAnsi="仿宋" w:eastAsia="仿宋" w:cs="仿宋"/>
          <w:sz w:val="24"/>
        </w:rPr>
        <w:t>元（大写：</w:t>
      </w:r>
      <w:r>
        <w:rPr>
          <w:rFonts w:hint="eastAsia" w:ascii="仿宋" w:hAnsi="仿宋" w:eastAsia="仿宋" w:cs="仿宋"/>
          <w:sz w:val="24"/>
          <w:u w:val="single"/>
        </w:rPr>
        <w:t xml:space="preserve">                 </w:t>
      </w:r>
      <w:r>
        <w:rPr>
          <w:rFonts w:hint="eastAsia" w:ascii="仿宋" w:hAnsi="仿宋" w:eastAsia="仿宋" w:cs="仿宋"/>
          <w:sz w:val="24"/>
        </w:rPr>
        <w:t>元人民币）。</w:t>
      </w:r>
    </w:p>
    <w:p>
      <w:pPr>
        <w:pStyle w:val="2"/>
        <w:rPr>
          <w:rFonts w:hint="eastAsia" w:ascii="仿宋" w:hAnsi="仿宋" w:eastAsia="仿宋" w:cs="仿宋"/>
          <w:lang w:val="en-US"/>
        </w:rPr>
      </w:pPr>
      <w:r>
        <w:rPr>
          <w:rFonts w:hint="eastAsia" w:ascii="仿宋" w:hAnsi="仿宋" w:eastAsia="仿宋" w:cs="仿宋"/>
          <w:sz w:val="24"/>
          <w:lang w:val="en-US"/>
        </w:rPr>
        <w:t xml:space="preserve">    </w:t>
      </w:r>
      <w:r>
        <w:rPr>
          <w:rFonts w:hint="eastAsia" w:ascii="仿宋" w:hAnsi="仿宋" w:eastAsia="仿宋" w:cs="仿宋"/>
          <w:b w:val="0"/>
          <w:bCs w:val="0"/>
          <w:sz w:val="24"/>
          <w:lang w:val="en-US"/>
        </w:rPr>
        <w:t>1.3.3其他计价方式：</w:t>
      </w:r>
      <w:r>
        <w:rPr>
          <w:rFonts w:hint="eastAsia" w:ascii="仿宋" w:hAnsi="仿宋" w:eastAsia="仿宋" w:cs="仿宋"/>
          <w:b w:val="0"/>
          <w:bCs w:val="0"/>
          <w:sz w:val="24"/>
          <w:u w:val="single"/>
          <w:lang w:val="en-US"/>
        </w:rPr>
        <w:t xml:space="preserve">                   </w:t>
      </w:r>
      <w:r>
        <w:rPr>
          <w:rFonts w:hint="eastAsia" w:ascii="仿宋" w:hAnsi="仿宋" w:eastAsia="仿宋" w:cs="仿宋"/>
          <w:b w:val="0"/>
          <w:bCs w:val="0"/>
          <w:sz w:val="24"/>
        </w:rPr>
        <w:t>。</w:t>
      </w:r>
    </w:p>
    <w:bookmarkEnd w:id="410"/>
    <w:bookmarkEnd w:id="411"/>
    <w:bookmarkEnd w:id="412"/>
    <w:bookmarkEnd w:id="413"/>
    <w:bookmarkEnd w:id="414"/>
    <w:p>
      <w:pPr>
        <w:pStyle w:val="957"/>
        <w:spacing w:before="0" w:beforeAutospacing="0" w:after="0" w:afterAutospacing="0" w:line="360" w:lineRule="auto"/>
        <w:ind w:firstLine="480"/>
        <w:rPr>
          <w:rFonts w:hint="eastAsia" w:ascii="仿宋" w:hAnsi="仿宋" w:eastAsia="仿宋" w:cs="仿宋"/>
          <w:b/>
        </w:rPr>
      </w:pPr>
      <w:bookmarkStart w:id="415" w:name="_Toc10340"/>
      <w:bookmarkStart w:id="416" w:name="_Toc22618"/>
      <w:bookmarkStart w:id="417" w:name="_Toc1814"/>
      <w:bookmarkStart w:id="418" w:name="_Toc11108"/>
      <w:bookmarkStart w:id="419" w:name="_Toc8772"/>
      <w:bookmarkStart w:id="420" w:name="_Toc3625"/>
      <w:bookmarkStart w:id="421" w:name="_Toc31421"/>
      <w:bookmarkStart w:id="422" w:name="_Toc4760"/>
      <w:r>
        <w:rPr>
          <w:rFonts w:hint="eastAsia" w:ascii="仿宋" w:hAnsi="仿宋" w:eastAsia="仿宋" w:cs="仿宋"/>
          <w:b/>
        </w:rPr>
        <w:t>1.4履约保证金</w:t>
      </w:r>
    </w:p>
    <w:p>
      <w:pPr>
        <w:pStyle w:val="957"/>
        <w:spacing w:before="0" w:beforeAutospacing="0" w:after="0" w:afterAutospacing="0" w:line="360" w:lineRule="auto"/>
        <w:ind w:firstLine="480"/>
        <w:rPr>
          <w:rFonts w:hint="eastAsia" w:ascii="仿宋" w:hAnsi="仿宋" w:eastAsia="仿宋" w:cs="仿宋"/>
        </w:rPr>
      </w:pPr>
      <w:r>
        <w:rPr>
          <w:rFonts w:hint="eastAsia" w:ascii="仿宋" w:hAnsi="仿宋" w:eastAsia="仿宋" w:cs="仿宋"/>
        </w:rPr>
        <w:t>乙方</w:t>
      </w:r>
      <w:r>
        <w:rPr>
          <w:rFonts w:hint="eastAsia" w:ascii="仿宋" w:hAnsi="仿宋" w:eastAsia="仿宋" w:cs="仿宋"/>
          <w:u w:val="single"/>
        </w:rPr>
        <w:t xml:space="preserve">     </w:t>
      </w:r>
      <w:r>
        <w:rPr>
          <w:rFonts w:hint="eastAsia" w:ascii="仿宋" w:hAnsi="仿宋" w:eastAsia="仿宋" w:cs="仿宋"/>
        </w:rPr>
        <w:t>（是/否）需要支付履约保证金。若需要支付履约保证金的，则：</w:t>
      </w:r>
    </w:p>
    <w:p>
      <w:pPr>
        <w:spacing w:line="560" w:lineRule="exact"/>
        <w:ind w:firstLine="480" w:firstLineChars="200"/>
        <w:outlineLvl w:val="0"/>
        <w:rPr>
          <w:rFonts w:hint="eastAsia" w:ascii="仿宋" w:hAnsi="仿宋" w:eastAsia="仿宋" w:cs="仿宋"/>
          <w:kern w:val="0"/>
          <w:sz w:val="24"/>
        </w:rPr>
      </w:pPr>
      <w:r>
        <w:rPr>
          <w:rFonts w:hint="eastAsia" w:ascii="仿宋" w:hAnsi="仿宋" w:eastAsia="仿宋" w:cs="仿宋"/>
          <w:kern w:val="0"/>
          <w:sz w:val="24"/>
        </w:rPr>
        <w:t>1.4.1履约保证金的比例为合同金额的</w:t>
      </w:r>
      <w:r>
        <w:rPr>
          <w:rFonts w:hint="eastAsia" w:ascii="仿宋" w:hAnsi="仿宋" w:eastAsia="仿宋" w:cs="仿宋"/>
          <w:kern w:val="0"/>
          <w:sz w:val="24"/>
          <w:u w:val="single"/>
        </w:rPr>
        <w:t xml:space="preserve">     </w:t>
      </w:r>
      <w:r>
        <w:rPr>
          <w:rFonts w:hint="eastAsia" w:ascii="仿宋" w:hAnsi="仿宋" w:eastAsia="仿宋" w:cs="仿宋"/>
          <w:kern w:val="0"/>
          <w:sz w:val="24"/>
        </w:rPr>
        <w:t>%；</w:t>
      </w:r>
    </w:p>
    <w:p>
      <w:pPr>
        <w:spacing w:line="560" w:lineRule="exact"/>
        <w:ind w:firstLine="480" w:firstLineChars="200"/>
        <w:outlineLvl w:val="0"/>
        <w:rPr>
          <w:rFonts w:hint="eastAsia" w:ascii="仿宋" w:hAnsi="仿宋" w:eastAsia="仿宋" w:cs="仿宋"/>
          <w:kern w:val="0"/>
          <w:sz w:val="24"/>
        </w:rPr>
      </w:pPr>
      <w:r>
        <w:rPr>
          <w:rFonts w:hint="eastAsia" w:ascii="仿宋" w:hAnsi="仿宋" w:eastAsia="仿宋" w:cs="仿宋"/>
          <w:kern w:val="0"/>
          <w:sz w:val="24"/>
        </w:rPr>
        <w:t>1.4.2履约保证金支付方式详见</w:t>
      </w:r>
      <w:r>
        <w:rPr>
          <w:rFonts w:hint="eastAsia" w:ascii="仿宋" w:hAnsi="仿宋" w:eastAsia="仿宋" w:cs="仿宋"/>
          <w:kern w:val="0"/>
          <w:sz w:val="24"/>
          <w:u w:val="single"/>
        </w:rPr>
        <w:t xml:space="preserve">    </w:t>
      </w:r>
      <w:r>
        <w:rPr>
          <w:rFonts w:hint="eastAsia" w:ascii="仿宋" w:hAnsi="仿宋" w:eastAsia="仿宋" w:cs="仿宋"/>
          <w:b/>
          <w:i/>
          <w:sz w:val="24"/>
          <w:u w:val="single"/>
        </w:rPr>
        <w:t>合同专用条款</w:t>
      </w:r>
      <w:r>
        <w:rPr>
          <w:rFonts w:hint="eastAsia" w:ascii="仿宋" w:hAnsi="仿宋" w:eastAsia="仿宋" w:cs="仿宋"/>
          <w:kern w:val="0"/>
          <w:sz w:val="24"/>
          <w:u w:val="single"/>
        </w:rPr>
        <w:t xml:space="preserve">           </w:t>
      </w:r>
      <w:r>
        <w:rPr>
          <w:rFonts w:hint="eastAsia" w:ascii="仿宋" w:hAnsi="仿宋" w:eastAsia="仿宋" w:cs="仿宋"/>
          <w:kern w:val="0"/>
          <w:sz w:val="24"/>
        </w:rPr>
        <w:t>；</w:t>
      </w:r>
    </w:p>
    <w:p>
      <w:pPr>
        <w:pStyle w:val="2"/>
        <w:tabs>
          <w:tab w:val="left" w:pos="0"/>
        </w:tabs>
        <w:spacing w:line="560" w:lineRule="exact"/>
        <w:ind w:left="0" w:firstLine="480" w:firstLineChars="200"/>
        <w:rPr>
          <w:rFonts w:hint="eastAsia" w:ascii="仿宋" w:hAnsi="仿宋" w:eastAsia="仿宋" w:cs="仿宋"/>
          <w:lang w:val="en-US"/>
        </w:rPr>
      </w:pPr>
      <w:r>
        <w:rPr>
          <w:rFonts w:hint="eastAsia" w:ascii="仿宋" w:hAnsi="仿宋" w:eastAsia="仿宋" w:cs="仿宋"/>
          <w:b w:val="0"/>
          <w:bCs w:val="0"/>
          <w:kern w:val="0"/>
          <w:sz w:val="24"/>
          <w:szCs w:val="24"/>
          <w:lang w:val="en-US"/>
        </w:rPr>
        <w:t>1.4.3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560" w:lineRule="exact"/>
        <w:ind w:firstLine="480" w:firstLineChars="200"/>
        <w:outlineLvl w:val="0"/>
        <w:rPr>
          <w:rFonts w:hint="eastAsia" w:ascii="仿宋" w:hAnsi="仿宋" w:eastAsia="仿宋" w:cs="仿宋"/>
          <w:kern w:val="0"/>
          <w:sz w:val="24"/>
        </w:rPr>
      </w:pPr>
      <w:r>
        <w:rPr>
          <w:rFonts w:hint="eastAsia" w:ascii="仿宋" w:hAnsi="仿宋" w:eastAsia="仿宋" w:cs="仿宋"/>
          <w:kern w:val="0"/>
          <w:sz w:val="24"/>
        </w:rPr>
        <w:t>1.4.4甲方在项目验收结束后及时退还履约保证金。甲方在项目通过验收之日起</w:t>
      </w:r>
      <w:r>
        <w:rPr>
          <w:rFonts w:hint="eastAsia" w:ascii="仿宋" w:hAnsi="仿宋" w:eastAsia="仿宋" w:cs="仿宋"/>
          <w:kern w:val="0"/>
          <w:sz w:val="24"/>
          <w:u w:val="single"/>
        </w:rPr>
        <w:t xml:space="preserve">       </w:t>
      </w:r>
      <w:r>
        <w:rPr>
          <w:rFonts w:hint="eastAsia" w:ascii="仿宋" w:hAnsi="仿宋" w:eastAsia="仿宋" w:cs="仿宋"/>
          <w:kern w:val="0"/>
          <w:sz w:val="24"/>
        </w:rPr>
        <w:t>个工作日内将履约保证金无息退还乙方，逾期退还的，乙方可要求甲方支付违约金，违约金按每迟延退还一日的应退还而未退还金额的</w:t>
      </w:r>
      <w:r>
        <w:rPr>
          <w:rFonts w:hint="eastAsia" w:ascii="仿宋" w:hAnsi="仿宋" w:eastAsia="仿宋" w:cs="仿宋"/>
          <w:kern w:val="0"/>
          <w:sz w:val="24"/>
          <w:u w:val="single"/>
        </w:rPr>
        <w:t xml:space="preserve">  0.05（可根据情况修改）  </w:t>
      </w:r>
      <w:r>
        <w:rPr>
          <w:rFonts w:hint="eastAsia" w:ascii="仿宋" w:hAnsi="仿宋" w:eastAsia="仿宋" w:cs="仿宋"/>
          <w:kern w:val="0"/>
          <w:sz w:val="24"/>
        </w:rPr>
        <w:t>%计算，最高限额为本合同履约保证金的</w:t>
      </w:r>
      <w:r>
        <w:rPr>
          <w:rFonts w:hint="eastAsia" w:ascii="仿宋" w:hAnsi="仿宋" w:eastAsia="仿宋" w:cs="仿宋"/>
          <w:kern w:val="0"/>
          <w:sz w:val="24"/>
          <w:u w:val="single"/>
        </w:rPr>
        <w:t xml:space="preserve">  20  </w:t>
      </w:r>
      <w:r>
        <w:rPr>
          <w:rFonts w:hint="eastAsia" w:ascii="仿宋" w:hAnsi="仿宋" w:eastAsia="仿宋" w:cs="仿宋"/>
          <w:kern w:val="0"/>
          <w:sz w:val="24"/>
        </w:rPr>
        <w:t xml:space="preserve"> %。</w:t>
      </w:r>
    </w:p>
    <w:p>
      <w:pPr>
        <w:spacing w:line="560" w:lineRule="exact"/>
        <w:ind w:firstLine="482" w:firstLineChars="200"/>
        <w:outlineLvl w:val="0"/>
        <w:rPr>
          <w:rFonts w:hint="eastAsia" w:ascii="仿宋" w:hAnsi="仿宋" w:eastAsia="仿宋" w:cs="仿宋"/>
          <w:b/>
          <w:sz w:val="24"/>
        </w:rPr>
      </w:pPr>
      <w:r>
        <w:rPr>
          <w:rFonts w:hint="eastAsia" w:ascii="仿宋" w:hAnsi="仿宋" w:eastAsia="仿宋" w:cs="仿宋"/>
          <w:b/>
          <w:sz w:val="24"/>
        </w:rPr>
        <w:t>1.5</w:t>
      </w:r>
      <w:bookmarkEnd w:id="415"/>
      <w:bookmarkEnd w:id="416"/>
      <w:bookmarkEnd w:id="417"/>
      <w:r>
        <w:rPr>
          <w:rFonts w:hint="eastAsia" w:ascii="仿宋" w:hAnsi="仿宋" w:eastAsia="仿宋" w:cs="仿宋"/>
          <w:b/>
          <w:sz w:val="24"/>
        </w:rPr>
        <w:t>预付款</w:t>
      </w:r>
    </w:p>
    <w:p>
      <w:pPr>
        <w:pStyle w:val="957"/>
        <w:spacing w:before="0" w:beforeAutospacing="0" w:after="0" w:afterAutospacing="0" w:line="360" w:lineRule="auto"/>
        <w:ind w:firstLine="480"/>
        <w:rPr>
          <w:rFonts w:hint="eastAsia" w:ascii="仿宋" w:hAnsi="仿宋" w:eastAsia="仿宋" w:cs="仿宋"/>
        </w:rPr>
      </w:pPr>
      <w:r>
        <w:rPr>
          <w:rFonts w:hint="eastAsia" w:ascii="仿宋" w:hAnsi="仿宋" w:eastAsia="仿宋" w:cs="仿宋"/>
        </w:rPr>
        <w:t>甲方</w:t>
      </w:r>
      <w:r>
        <w:rPr>
          <w:rFonts w:hint="eastAsia" w:ascii="仿宋" w:hAnsi="仿宋" w:eastAsia="仿宋" w:cs="仿宋"/>
          <w:u w:val="single"/>
        </w:rPr>
        <w:t xml:space="preserve">     </w:t>
      </w:r>
      <w:r>
        <w:rPr>
          <w:rFonts w:hint="eastAsia" w:ascii="仿宋" w:hAnsi="仿宋" w:eastAsia="仿宋" w:cs="仿宋"/>
        </w:rPr>
        <w:t>（是/否）需要支付预付款。若需要支付预付款的，则：</w:t>
      </w:r>
    </w:p>
    <w:p>
      <w:pPr>
        <w:spacing w:line="560" w:lineRule="exact"/>
        <w:ind w:firstLine="480" w:firstLineChars="200"/>
        <w:rPr>
          <w:rFonts w:hint="eastAsia" w:ascii="仿宋" w:hAnsi="仿宋" w:eastAsia="仿宋" w:cs="仿宋"/>
          <w:kern w:val="0"/>
          <w:sz w:val="24"/>
        </w:rPr>
      </w:pPr>
      <w:r>
        <w:rPr>
          <w:rFonts w:hint="eastAsia" w:ascii="仿宋" w:hAnsi="仿宋" w:eastAsia="仿宋" w:cs="仿宋"/>
          <w:kern w:val="0"/>
          <w:sz w:val="24"/>
        </w:rPr>
        <w:t>1.5.1预付款比例、支付方式、时间详见</w:t>
      </w:r>
      <w:r>
        <w:rPr>
          <w:rFonts w:hint="eastAsia" w:ascii="仿宋" w:hAnsi="仿宋" w:eastAsia="仿宋" w:cs="仿宋"/>
          <w:kern w:val="0"/>
          <w:sz w:val="24"/>
          <w:u w:val="single"/>
        </w:rPr>
        <w:t xml:space="preserve">    </w:t>
      </w:r>
      <w:r>
        <w:rPr>
          <w:rFonts w:hint="eastAsia" w:ascii="仿宋" w:hAnsi="仿宋" w:eastAsia="仿宋" w:cs="仿宋"/>
          <w:b/>
          <w:i/>
          <w:sz w:val="24"/>
          <w:u w:val="single"/>
        </w:rPr>
        <w:t>合同专用条款</w:t>
      </w:r>
      <w:r>
        <w:rPr>
          <w:rFonts w:hint="eastAsia" w:ascii="仿宋" w:hAnsi="仿宋" w:eastAsia="仿宋" w:cs="仿宋"/>
          <w:kern w:val="0"/>
          <w:sz w:val="24"/>
          <w:u w:val="single"/>
        </w:rPr>
        <w:t xml:space="preserve">           </w:t>
      </w:r>
      <w:r>
        <w:rPr>
          <w:rFonts w:hint="eastAsia" w:ascii="仿宋" w:hAnsi="仿宋" w:eastAsia="仿宋" w:cs="仿宋"/>
          <w:kern w:val="0"/>
          <w:sz w:val="24"/>
        </w:rPr>
        <w:t>；</w:t>
      </w:r>
    </w:p>
    <w:p>
      <w:pPr>
        <w:pStyle w:val="957"/>
        <w:spacing w:before="0" w:beforeAutospacing="0" w:after="0" w:afterAutospacing="0" w:line="360" w:lineRule="auto"/>
        <w:ind w:firstLine="480"/>
        <w:rPr>
          <w:rFonts w:hint="eastAsia" w:ascii="仿宋" w:hAnsi="仿宋" w:eastAsia="仿宋" w:cs="仿宋"/>
        </w:rPr>
      </w:pPr>
      <w:r>
        <w:rPr>
          <w:rFonts w:hint="eastAsia" w:ascii="仿宋" w:hAnsi="仿宋" w:eastAsia="仿宋" w:cs="仿宋"/>
        </w:rPr>
        <w:t>1.5.2预付款的扣回方式详见</w:t>
      </w:r>
      <w:r>
        <w:rPr>
          <w:rFonts w:hint="eastAsia" w:ascii="仿宋" w:hAnsi="仿宋" w:eastAsia="仿宋" w:cs="仿宋"/>
          <w:u w:val="single"/>
        </w:rPr>
        <w:t xml:space="preserve">    </w:t>
      </w:r>
      <w:r>
        <w:rPr>
          <w:rFonts w:hint="eastAsia" w:ascii="仿宋" w:hAnsi="仿宋" w:eastAsia="仿宋" w:cs="仿宋"/>
          <w:b/>
          <w:i/>
          <w:u w:val="single"/>
        </w:rPr>
        <w:t>合同专用条款</w:t>
      </w:r>
      <w:r>
        <w:rPr>
          <w:rFonts w:hint="eastAsia" w:ascii="仿宋" w:hAnsi="仿宋" w:eastAsia="仿宋" w:cs="仿宋"/>
          <w:u w:val="single"/>
        </w:rPr>
        <w:t xml:space="preserve">           </w:t>
      </w:r>
      <w:r>
        <w:rPr>
          <w:rFonts w:hint="eastAsia" w:ascii="仿宋" w:hAnsi="仿宋" w:eastAsia="仿宋" w:cs="仿宋"/>
        </w:rPr>
        <w:t>；</w:t>
      </w:r>
    </w:p>
    <w:p>
      <w:pPr>
        <w:pStyle w:val="957"/>
        <w:spacing w:before="0" w:beforeAutospacing="0" w:after="0" w:afterAutospacing="0" w:line="360" w:lineRule="auto"/>
        <w:ind w:firstLine="480"/>
        <w:rPr>
          <w:rFonts w:hint="eastAsia" w:ascii="仿宋" w:hAnsi="仿宋" w:eastAsia="仿宋" w:cs="仿宋"/>
          <w:u w:val="single"/>
        </w:rPr>
      </w:pPr>
      <w:r>
        <w:rPr>
          <w:rFonts w:hint="eastAsia" w:ascii="仿宋" w:hAnsi="仿宋" w:eastAsia="仿宋" w:cs="仿宋"/>
        </w:rPr>
        <w:t>1.5.3预付款的担保措施详见</w:t>
      </w:r>
      <w:r>
        <w:rPr>
          <w:rFonts w:hint="eastAsia" w:ascii="仿宋" w:hAnsi="仿宋" w:eastAsia="仿宋" w:cs="仿宋"/>
          <w:u w:val="single"/>
        </w:rPr>
        <w:t xml:space="preserve">    </w:t>
      </w:r>
      <w:r>
        <w:rPr>
          <w:rFonts w:hint="eastAsia" w:ascii="仿宋" w:hAnsi="仿宋" w:eastAsia="仿宋" w:cs="仿宋"/>
          <w:b/>
          <w:i/>
          <w:u w:val="single"/>
        </w:rPr>
        <w:t>合同专用条款</w:t>
      </w:r>
      <w:r>
        <w:rPr>
          <w:rFonts w:hint="eastAsia" w:ascii="仿宋" w:hAnsi="仿宋" w:eastAsia="仿宋" w:cs="仿宋"/>
          <w:u w:val="single"/>
        </w:rPr>
        <w:t xml:space="preserve">          </w:t>
      </w:r>
      <w:r>
        <w:rPr>
          <w:rFonts w:hint="eastAsia" w:ascii="仿宋" w:hAnsi="仿宋" w:eastAsia="仿宋" w:cs="仿宋"/>
        </w:rPr>
        <w:t>。</w:t>
      </w:r>
    </w:p>
    <w:p>
      <w:pPr>
        <w:pStyle w:val="957"/>
        <w:spacing w:before="0" w:beforeAutospacing="0" w:after="0" w:afterAutospacing="0" w:line="360" w:lineRule="auto"/>
        <w:ind w:firstLine="480"/>
        <w:rPr>
          <w:rFonts w:hint="eastAsia" w:ascii="仿宋" w:hAnsi="仿宋" w:eastAsia="仿宋" w:cs="仿宋"/>
          <w:b/>
          <w:bCs/>
        </w:rPr>
      </w:pPr>
      <w:r>
        <w:rPr>
          <w:rFonts w:hint="eastAsia" w:ascii="仿宋" w:hAnsi="仿宋" w:eastAsia="仿宋" w:cs="仿宋"/>
          <w:b/>
          <w:bCs/>
        </w:rPr>
        <w:t>1.6资金支付</w:t>
      </w:r>
    </w:p>
    <w:p>
      <w:pPr>
        <w:pStyle w:val="957"/>
        <w:spacing w:before="0" w:beforeAutospacing="0" w:after="0" w:afterAutospacing="0" w:line="360" w:lineRule="auto"/>
        <w:ind w:firstLine="480"/>
        <w:rPr>
          <w:rFonts w:hint="eastAsia" w:ascii="仿宋" w:hAnsi="仿宋" w:eastAsia="仿宋" w:cs="仿宋"/>
        </w:rPr>
      </w:pPr>
      <w:r>
        <w:rPr>
          <w:rFonts w:hint="eastAsia" w:ascii="仿宋" w:hAnsi="仿宋" w:eastAsia="仿宋" w:cs="仿宋"/>
        </w:rPr>
        <w:t>1.6.1甲方应严格履行合同，及时组织验收，验收合格后及时将合同款支付完毕。对于满足合同约定支付条件的，甲方自收到发票后5个工作日内将资金支付到合同约定的乙方账户，有条件的甲方可以即时支付。甲方不得以机构变动、人员更替、政策调整、单位放假等为由延迟付款。</w:t>
      </w:r>
    </w:p>
    <w:p>
      <w:pPr>
        <w:spacing w:line="560" w:lineRule="exact"/>
        <w:ind w:firstLine="480" w:firstLineChars="200"/>
        <w:outlineLvl w:val="0"/>
        <w:rPr>
          <w:rFonts w:hint="eastAsia" w:ascii="仿宋" w:hAnsi="仿宋" w:eastAsia="仿宋" w:cs="仿宋"/>
          <w:sz w:val="24"/>
        </w:rPr>
      </w:pPr>
      <w:r>
        <w:rPr>
          <w:rFonts w:hint="eastAsia" w:ascii="仿宋" w:hAnsi="仿宋" w:eastAsia="仿宋" w:cs="仿宋"/>
          <w:sz w:val="24"/>
        </w:rPr>
        <w:t>1.6.2资金支付的方式、时间和条件详见</w:t>
      </w:r>
      <w:r>
        <w:rPr>
          <w:rFonts w:hint="eastAsia" w:ascii="仿宋" w:hAnsi="仿宋" w:eastAsia="仿宋" w:cs="仿宋"/>
          <w:b/>
          <w:i/>
          <w:sz w:val="24"/>
          <w:u w:val="single"/>
        </w:rPr>
        <w:t>合同专用条款</w:t>
      </w:r>
      <w:r>
        <w:rPr>
          <w:rFonts w:hint="eastAsia" w:ascii="仿宋" w:hAnsi="仿宋" w:eastAsia="仿宋" w:cs="仿宋"/>
          <w:sz w:val="24"/>
        </w:rPr>
        <w:t>。</w:t>
      </w:r>
    </w:p>
    <w:p>
      <w:pPr>
        <w:spacing w:line="560" w:lineRule="exact"/>
        <w:ind w:firstLine="482" w:firstLineChars="200"/>
        <w:outlineLvl w:val="0"/>
        <w:rPr>
          <w:rFonts w:hint="eastAsia" w:ascii="仿宋" w:hAnsi="仿宋" w:eastAsia="仿宋" w:cs="仿宋"/>
          <w:b/>
          <w:sz w:val="24"/>
        </w:rPr>
      </w:pPr>
      <w:r>
        <w:rPr>
          <w:rFonts w:hint="eastAsia" w:ascii="仿宋" w:hAnsi="仿宋" w:eastAsia="仿宋" w:cs="仿宋"/>
          <w:b/>
          <w:sz w:val="24"/>
        </w:rPr>
        <w:t>1.7 履行期限、地点和方式</w:t>
      </w:r>
      <w:bookmarkEnd w:id="418"/>
      <w:bookmarkEnd w:id="419"/>
      <w:bookmarkEnd w:id="420"/>
      <w:bookmarkEnd w:id="421"/>
      <w:bookmarkEnd w:id="422"/>
    </w:p>
    <w:p>
      <w:pPr>
        <w:spacing w:line="560" w:lineRule="exact"/>
        <w:ind w:firstLine="480" w:firstLineChars="200"/>
        <w:rPr>
          <w:rFonts w:hint="eastAsia" w:ascii="仿宋" w:hAnsi="仿宋" w:eastAsia="仿宋" w:cs="仿宋"/>
          <w:sz w:val="24"/>
          <w:u w:val="single"/>
        </w:rPr>
      </w:pPr>
      <w:r>
        <w:rPr>
          <w:rFonts w:hint="eastAsia" w:ascii="仿宋" w:hAnsi="仿宋" w:eastAsia="仿宋" w:cs="仿宋"/>
          <w:sz w:val="24"/>
        </w:rPr>
        <w:t>1.7.1 服务交付（实施）的时间（期限）：</w:t>
      </w:r>
      <w:r>
        <w:rPr>
          <w:rFonts w:hint="eastAsia" w:ascii="仿宋" w:hAnsi="仿宋" w:eastAsia="仿宋" w:cs="仿宋"/>
          <w:b/>
          <w:i/>
          <w:sz w:val="24"/>
          <w:u w:val="single"/>
        </w:rPr>
        <w:t>合同专用条款</w:t>
      </w:r>
      <w:r>
        <w:rPr>
          <w:rFonts w:hint="eastAsia" w:ascii="仿宋" w:hAnsi="仿宋" w:eastAsia="仿宋" w:cs="仿宋"/>
          <w:sz w:val="24"/>
        </w:rPr>
        <w:t>；</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1.7.2 服务交付（实施）的地点（地域范围）：</w:t>
      </w:r>
      <w:r>
        <w:rPr>
          <w:rFonts w:hint="eastAsia" w:ascii="仿宋" w:hAnsi="仿宋" w:eastAsia="仿宋" w:cs="仿宋"/>
          <w:b/>
          <w:i/>
          <w:sz w:val="24"/>
          <w:u w:val="single"/>
        </w:rPr>
        <w:t>合同专用条款</w:t>
      </w:r>
      <w:r>
        <w:rPr>
          <w:rFonts w:hint="eastAsia" w:ascii="仿宋" w:hAnsi="仿宋" w:eastAsia="仿宋" w:cs="仿宋"/>
          <w:sz w:val="24"/>
        </w:rPr>
        <w:t>；</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1.7.3 服务交付（实施）的方式：</w:t>
      </w:r>
      <w:r>
        <w:rPr>
          <w:rFonts w:hint="eastAsia" w:ascii="仿宋" w:hAnsi="仿宋" w:eastAsia="仿宋" w:cs="仿宋"/>
          <w:b/>
          <w:i/>
          <w:sz w:val="24"/>
          <w:u w:val="single"/>
        </w:rPr>
        <w:t>合同专用条款</w:t>
      </w:r>
      <w:r>
        <w:rPr>
          <w:rFonts w:hint="eastAsia" w:ascii="仿宋" w:hAnsi="仿宋" w:eastAsia="仿宋" w:cs="仿宋"/>
          <w:sz w:val="24"/>
        </w:rPr>
        <w:t>。</w:t>
      </w:r>
    </w:p>
    <w:p>
      <w:pPr>
        <w:spacing w:line="560" w:lineRule="exact"/>
        <w:ind w:firstLine="480" w:firstLineChars="200"/>
        <w:outlineLvl w:val="0"/>
        <w:rPr>
          <w:rFonts w:hint="eastAsia" w:ascii="仿宋" w:hAnsi="仿宋" w:eastAsia="仿宋" w:cs="仿宋"/>
          <w:bCs/>
          <w:sz w:val="24"/>
        </w:rPr>
      </w:pPr>
      <w:bookmarkStart w:id="423" w:name="_Toc8586"/>
      <w:bookmarkStart w:id="424" w:name="_Toc24662"/>
      <w:bookmarkStart w:id="425" w:name="_Toc2375"/>
      <w:bookmarkStart w:id="426" w:name="_Toc5698"/>
      <w:bookmarkStart w:id="427" w:name="_Toc3079"/>
      <w:r>
        <w:rPr>
          <w:rFonts w:hint="eastAsia" w:ascii="仿宋" w:hAnsi="仿宋" w:eastAsia="仿宋" w:cs="仿宋"/>
          <w:bCs/>
          <w:sz w:val="24"/>
        </w:rPr>
        <w:t>1.7.4若服务涉及货物的，则货物的：</w:t>
      </w:r>
    </w:p>
    <w:p>
      <w:pPr>
        <w:spacing w:line="560" w:lineRule="exact"/>
        <w:ind w:firstLine="480" w:firstLineChars="200"/>
        <w:rPr>
          <w:rFonts w:hint="eastAsia" w:ascii="仿宋" w:hAnsi="仿宋" w:eastAsia="仿宋" w:cs="仿宋"/>
          <w:sz w:val="24"/>
          <w:u w:val="single"/>
        </w:rPr>
      </w:pPr>
      <w:r>
        <w:rPr>
          <w:rFonts w:hint="eastAsia" w:ascii="仿宋" w:hAnsi="仿宋" w:eastAsia="仿宋" w:cs="仿宋"/>
          <w:sz w:val="24"/>
        </w:rPr>
        <w:t>1.7.4.1 交付期限：详见</w:t>
      </w:r>
      <w:r>
        <w:rPr>
          <w:rFonts w:hint="eastAsia" w:ascii="仿宋" w:hAnsi="仿宋" w:eastAsia="仿宋" w:cs="仿宋"/>
          <w:b/>
          <w:i/>
          <w:sz w:val="24"/>
          <w:u w:val="single"/>
        </w:rPr>
        <w:t>合同专用条款</w:t>
      </w:r>
      <w:r>
        <w:rPr>
          <w:rFonts w:hint="eastAsia" w:ascii="仿宋" w:hAnsi="仿宋" w:eastAsia="仿宋" w:cs="仿宋"/>
          <w:sz w:val="24"/>
        </w:rPr>
        <w:t>；</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1.7.4.2 交付地点：</w:t>
      </w:r>
      <w:r>
        <w:rPr>
          <w:rFonts w:hint="eastAsia" w:ascii="仿宋" w:hAnsi="仿宋" w:eastAsia="仿宋" w:cs="仿宋"/>
          <w:b/>
          <w:i/>
          <w:sz w:val="24"/>
          <w:u w:val="single"/>
        </w:rPr>
        <w:t>合同专用条款</w:t>
      </w:r>
      <w:r>
        <w:rPr>
          <w:rFonts w:hint="eastAsia" w:ascii="仿宋" w:hAnsi="仿宋" w:eastAsia="仿宋" w:cs="仿宋"/>
          <w:sz w:val="24"/>
        </w:rPr>
        <w:t>；</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1.7.4.3 交付方式：</w:t>
      </w:r>
      <w:r>
        <w:rPr>
          <w:rFonts w:hint="eastAsia" w:ascii="仿宋" w:hAnsi="仿宋" w:eastAsia="仿宋" w:cs="仿宋"/>
          <w:b/>
          <w:i/>
          <w:sz w:val="24"/>
          <w:u w:val="single"/>
        </w:rPr>
        <w:t>合同专用条款</w:t>
      </w:r>
      <w:r>
        <w:rPr>
          <w:rFonts w:hint="eastAsia" w:ascii="仿宋" w:hAnsi="仿宋" w:eastAsia="仿宋" w:cs="仿宋"/>
          <w:sz w:val="24"/>
        </w:rPr>
        <w:t>。</w:t>
      </w:r>
    </w:p>
    <w:p>
      <w:pPr>
        <w:spacing w:line="560" w:lineRule="exact"/>
        <w:ind w:firstLine="482" w:firstLineChars="200"/>
        <w:outlineLvl w:val="0"/>
        <w:rPr>
          <w:rFonts w:hint="eastAsia" w:ascii="仿宋" w:hAnsi="仿宋" w:eastAsia="仿宋" w:cs="仿宋"/>
          <w:sz w:val="24"/>
          <w:u w:val="single"/>
        </w:rPr>
      </w:pPr>
      <w:r>
        <w:rPr>
          <w:rFonts w:hint="eastAsia" w:ascii="仿宋" w:hAnsi="仿宋" w:eastAsia="仿宋" w:cs="仿宋"/>
          <w:b/>
          <w:sz w:val="24"/>
        </w:rPr>
        <w:t>1.8违约责任</w:t>
      </w:r>
      <w:bookmarkEnd w:id="423"/>
      <w:bookmarkEnd w:id="424"/>
      <w:bookmarkEnd w:id="425"/>
      <w:bookmarkEnd w:id="426"/>
      <w:bookmarkEnd w:id="427"/>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1.8.1 除不可抗力外，如果乙方没有按照本合同约定的期限、地点和方式交付服务成果或者实施服务，那么甲方可要求乙方支付违约金，迟延履行违约金按每迟延履行一日的应提供而未提供服务价格的</w:t>
      </w:r>
      <w:r>
        <w:rPr>
          <w:rFonts w:hint="eastAsia" w:ascii="仿宋" w:hAnsi="仿宋" w:eastAsia="仿宋" w:cs="仿宋"/>
          <w:sz w:val="24"/>
          <w:u w:val="single"/>
        </w:rPr>
        <w:t xml:space="preserve">0.05 </w:t>
      </w:r>
      <w:r>
        <w:rPr>
          <w:rFonts w:hint="eastAsia" w:ascii="仿宋" w:hAnsi="仿宋" w:eastAsia="仿宋" w:cs="仿宋"/>
          <w:sz w:val="24"/>
        </w:rPr>
        <w:t>%计算，最高限额为本合同总价的</w:t>
      </w:r>
      <w:r>
        <w:rPr>
          <w:rFonts w:hint="eastAsia" w:ascii="仿宋" w:hAnsi="仿宋" w:eastAsia="仿宋" w:cs="仿宋"/>
          <w:sz w:val="24"/>
          <w:u w:val="single"/>
        </w:rPr>
        <w:t xml:space="preserve">  20   </w:t>
      </w:r>
      <w:r>
        <w:rPr>
          <w:rFonts w:hint="eastAsia" w:ascii="仿宋" w:hAnsi="仿宋" w:eastAsia="仿宋" w:cs="仿宋"/>
          <w:sz w:val="24"/>
        </w:rPr>
        <w:t>%；迟延履行的违约金计算数额达到前述最高限额之日起，甲方有权在要求乙方支付违约金的同时，书面通知乙方解除本合同；</w:t>
      </w:r>
    </w:p>
    <w:p>
      <w:pPr>
        <w:pStyle w:val="2"/>
        <w:ind w:left="0" w:firstLine="480" w:firstLineChars="200"/>
        <w:rPr>
          <w:rFonts w:hint="eastAsia" w:ascii="仿宋" w:hAnsi="仿宋" w:eastAsia="仿宋" w:cs="仿宋"/>
          <w:b w:val="0"/>
          <w:bCs w:val="0"/>
          <w:sz w:val="24"/>
          <w:szCs w:val="24"/>
          <w:lang w:val="en-US"/>
        </w:rPr>
      </w:pPr>
      <w:r>
        <w:rPr>
          <w:rFonts w:hint="eastAsia" w:ascii="仿宋" w:hAnsi="仿宋" w:eastAsia="仿宋" w:cs="仿宋"/>
          <w:b w:val="0"/>
          <w:bCs w:val="0"/>
          <w:sz w:val="24"/>
          <w:szCs w:val="24"/>
          <w:lang w:val="en-US"/>
        </w:rPr>
        <w:t>1.8.2服务中涉及的货物，除不可抗力外，如果乙方没有按照本合同约定的期限、地点和方式交付货物，那么甲方可要求乙方支付违约金，违约金按每迟延交付货物一日的应交付而未交付货物价格的</w:t>
      </w:r>
      <w:r>
        <w:rPr>
          <w:rFonts w:hint="eastAsia" w:ascii="仿宋" w:hAnsi="仿宋" w:eastAsia="仿宋" w:cs="仿宋"/>
          <w:b w:val="0"/>
          <w:bCs w:val="0"/>
          <w:sz w:val="24"/>
          <w:szCs w:val="24"/>
          <w:u w:val="single"/>
          <w:lang w:val="en-US"/>
        </w:rPr>
        <w:t xml:space="preserve">  0.0</w:t>
      </w:r>
      <w:r>
        <w:rPr>
          <w:rFonts w:hint="eastAsia" w:ascii="仿宋" w:hAnsi="仿宋" w:eastAsia="仿宋" w:cs="仿宋"/>
          <w:b w:val="0"/>
          <w:bCs w:val="0"/>
          <w:sz w:val="24"/>
          <w:szCs w:val="24"/>
          <w:lang w:val="en-US"/>
        </w:rPr>
        <w:t xml:space="preserve">5（可根据情况修改） </w:t>
      </w:r>
      <w:r>
        <w:rPr>
          <w:rFonts w:hint="eastAsia" w:ascii="仿宋" w:hAnsi="仿宋" w:eastAsia="仿宋" w:cs="仿宋"/>
          <w:b w:val="0"/>
          <w:bCs w:val="0"/>
          <w:sz w:val="24"/>
          <w:szCs w:val="24"/>
          <w:u w:val="single"/>
          <w:lang w:val="en-US"/>
        </w:rPr>
        <w:t xml:space="preserve">  </w:t>
      </w:r>
      <w:r>
        <w:rPr>
          <w:rFonts w:hint="eastAsia" w:ascii="仿宋" w:hAnsi="仿宋" w:eastAsia="仿宋" w:cs="仿宋"/>
          <w:b w:val="0"/>
          <w:bCs w:val="0"/>
          <w:sz w:val="24"/>
          <w:szCs w:val="24"/>
          <w:lang w:val="en-US"/>
        </w:rPr>
        <w:t>%计算，最高限额为本合同总价的</w:t>
      </w:r>
      <w:r>
        <w:rPr>
          <w:rFonts w:hint="eastAsia" w:ascii="仿宋" w:hAnsi="仿宋" w:eastAsia="仿宋" w:cs="仿宋"/>
          <w:b w:val="0"/>
          <w:bCs w:val="0"/>
          <w:sz w:val="24"/>
          <w:szCs w:val="24"/>
          <w:u w:val="single"/>
          <w:lang w:val="en-US"/>
        </w:rPr>
        <w:t xml:space="preserve">  20  </w:t>
      </w:r>
      <w:r>
        <w:rPr>
          <w:rFonts w:hint="eastAsia" w:ascii="仿宋" w:hAnsi="仿宋" w:eastAsia="仿宋" w:cs="仿宋"/>
          <w:b w:val="0"/>
          <w:bCs w:val="0"/>
          <w:sz w:val="24"/>
          <w:szCs w:val="24"/>
          <w:lang w:val="en-US"/>
        </w:rPr>
        <w:t>%；迟延交付货物的违约金计算数额达到前述最高限额之日起，甲方有权在要求乙方支付违约金的同时，书面通知乙方解除本合同；</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1.8.3除不可抗力外，如果甲方没有按照本合同约定的付款方式付款，那么乙方可要求甲方支付违约金，违约金按每迟延付款一日的应付而未付款的</w:t>
      </w:r>
      <w:r>
        <w:rPr>
          <w:rFonts w:hint="eastAsia" w:ascii="仿宋" w:hAnsi="仿宋" w:eastAsia="仿宋" w:cs="仿宋"/>
          <w:sz w:val="24"/>
          <w:u w:val="single"/>
        </w:rPr>
        <w:t xml:space="preserve">   0.05   </w:t>
      </w:r>
      <w:r>
        <w:rPr>
          <w:rFonts w:hint="eastAsia" w:ascii="仿宋" w:hAnsi="仿宋" w:eastAsia="仿宋" w:cs="仿宋"/>
          <w:sz w:val="24"/>
        </w:rPr>
        <w:t>%计算，最高限额为本合同总价的</w:t>
      </w:r>
      <w:r>
        <w:rPr>
          <w:rFonts w:hint="eastAsia" w:ascii="仿宋" w:hAnsi="仿宋" w:eastAsia="仿宋" w:cs="仿宋"/>
          <w:sz w:val="24"/>
          <w:u w:val="single"/>
        </w:rPr>
        <w:t xml:space="preserve">   20</w:t>
      </w:r>
      <w:r>
        <w:rPr>
          <w:rFonts w:hint="eastAsia" w:ascii="仿宋" w:hAnsi="仿宋" w:eastAsia="仿宋" w:cs="仿宋"/>
          <w:kern w:val="0"/>
          <w:sz w:val="24"/>
          <w:u w:val="single"/>
        </w:rPr>
        <w:t>（可根据情况修改）</w:t>
      </w:r>
      <w:r>
        <w:rPr>
          <w:rFonts w:hint="eastAsia" w:ascii="仿宋" w:hAnsi="仿宋" w:eastAsia="仿宋" w:cs="仿宋"/>
          <w:sz w:val="24"/>
          <w:u w:val="single"/>
        </w:rPr>
        <w:t xml:space="preserve">   </w:t>
      </w:r>
      <w:r>
        <w:rPr>
          <w:rFonts w:hint="eastAsia" w:ascii="仿宋" w:hAnsi="仿宋" w:eastAsia="仿宋" w:cs="仿宋"/>
          <w:sz w:val="24"/>
        </w:rPr>
        <w:t>%；迟延付款的违约金计算数额达到前述最高限额之日起，乙方有权在要求甲方支付违约金的同时，书面通知甲方解除本合同；</w:t>
      </w:r>
    </w:p>
    <w:p>
      <w:pPr>
        <w:spacing w:line="560" w:lineRule="exact"/>
        <w:ind w:firstLine="480" w:firstLineChars="200"/>
        <w:rPr>
          <w:rFonts w:hint="eastAsia" w:ascii="仿宋" w:hAnsi="仿宋" w:eastAsia="仿宋" w:cs="仿宋"/>
          <w:sz w:val="24"/>
        </w:rPr>
      </w:pPr>
      <w:bookmarkStart w:id="428" w:name="_Toc32454"/>
      <w:bookmarkStart w:id="429" w:name="_Toc26807"/>
      <w:bookmarkStart w:id="430" w:name="_Toc9497"/>
      <w:bookmarkStart w:id="431" w:name="_Toc18683"/>
      <w:bookmarkStart w:id="432" w:name="_Toc30329"/>
      <w:r>
        <w:rPr>
          <w:rFonts w:hint="eastAsia" w:ascii="仿宋" w:hAnsi="仿宋" w:eastAsia="仿宋" w:cs="仿宋"/>
          <w:sz w:val="24"/>
        </w:rPr>
        <w:t>1.8.4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1.8.5 除前述约定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1.8.6如果出现政府采购监督管理部门在处理投诉事项期间，书面通知甲方暂停采购活动的情形，或者询问或质疑事项可能影响中标或者成交结果的，导致甲方中止履行合同的情形，均不视为甲方违约。</w:t>
      </w:r>
    </w:p>
    <w:p>
      <w:pPr>
        <w:spacing w:line="560" w:lineRule="exact"/>
        <w:ind w:right="-420" w:rightChars="-200" w:firstLine="480" w:firstLineChars="200"/>
        <w:rPr>
          <w:rFonts w:hint="eastAsia" w:ascii="仿宋" w:hAnsi="仿宋" w:eastAsia="仿宋" w:cs="仿宋"/>
        </w:rPr>
      </w:pPr>
      <w:r>
        <w:rPr>
          <w:rFonts w:hint="eastAsia" w:ascii="仿宋" w:hAnsi="仿宋" w:eastAsia="仿宋" w:cs="仿宋"/>
          <w:sz w:val="24"/>
        </w:rPr>
        <w:t>1.8.7违约责任</w:t>
      </w:r>
      <w:r>
        <w:rPr>
          <w:rFonts w:hint="eastAsia" w:ascii="仿宋" w:hAnsi="仿宋" w:eastAsia="仿宋" w:cs="仿宋"/>
          <w:b/>
          <w:i/>
          <w:sz w:val="24"/>
          <w:u w:val="single"/>
        </w:rPr>
        <w:t>合同专用条款</w:t>
      </w:r>
      <w:r>
        <w:rPr>
          <w:rFonts w:hint="eastAsia" w:ascii="仿宋" w:hAnsi="仿宋" w:eastAsia="仿宋" w:cs="仿宋"/>
          <w:sz w:val="24"/>
        </w:rPr>
        <w:t>另有约定的，从其约定。</w:t>
      </w:r>
    </w:p>
    <w:bookmarkEnd w:id="428"/>
    <w:bookmarkEnd w:id="429"/>
    <w:bookmarkEnd w:id="430"/>
    <w:bookmarkEnd w:id="431"/>
    <w:bookmarkEnd w:id="432"/>
    <w:p>
      <w:pPr>
        <w:spacing w:line="560" w:lineRule="exact"/>
        <w:ind w:firstLine="482" w:firstLineChars="200"/>
        <w:outlineLvl w:val="0"/>
        <w:rPr>
          <w:rFonts w:hint="eastAsia" w:ascii="仿宋" w:hAnsi="仿宋" w:eastAsia="仿宋" w:cs="仿宋"/>
          <w:b/>
          <w:sz w:val="24"/>
        </w:rPr>
      </w:pPr>
      <w:bookmarkStart w:id="433" w:name="_Toc16021"/>
      <w:bookmarkStart w:id="434" w:name="_Toc28375"/>
      <w:bookmarkStart w:id="435" w:name="_Toc15583"/>
      <w:r>
        <w:rPr>
          <w:rFonts w:hint="eastAsia" w:ascii="仿宋" w:hAnsi="仿宋" w:eastAsia="仿宋" w:cs="仿宋"/>
          <w:b/>
          <w:sz w:val="24"/>
        </w:rPr>
        <w:t>1.9合同争议的解决</w:t>
      </w:r>
      <w:bookmarkEnd w:id="433"/>
      <w:bookmarkEnd w:id="434"/>
      <w:bookmarkEnd w:id="435"/>
    </w:p>
    <w:p>
      <w:pPr>
        <w:spacing w:line="560" w:lineRule="exact"/>
        <w:ind w:left="-61" w:leftChars="-29" w:right="-420" w:rightChars="-200" w:firstLine="240" w:firstLineChars="100"/>
        <w:rPr>
          <w:rFonts w:hint="eastAsia" w:ascii="仿宋" w:hAnsi="仿宋" w:eastAsia="仿宋" w:cs="仿宋"/>
          <w:sz w:val="24"/>
        </w:rPr>
      </w:pPr>
      <w:r>
        <w:rPr>
          <w:rFonts w:hint="eastAsia" w:ascii="仿宋" w:hAnsi="仿宋" w:eastAsia="仿宋" w:cs="仿宋"/>
          <w:sz w:val="24"/>
        </w:rPr>
        <w:t xml:space="preserve">  本合同履行过程中发生的任何争议，双方当事人均可通过和解或者调解解决；不愿和解、调解或者和解、调解不成的，可以选择以下第</w:t>
      </w:r>
      <w:r>
        <w:rPr>
          <w:rFonts w:hint="eastAsia" w:ascii="仿宋" w:hAnsi="仿宋" w:eastAsia="仿宋" w:cs="仿宋"/>
          <w:b/>
          <w:i/>
          <w:sz w:val="24"/>
          <w:u w:val="single"/>
        </w:rPr>
        <w:t xml:space="preserve">      </w:t>
      </w:r>
      <w:r>
        <w:rPr>
          <w:rFonts w:hint="eastAsia" w:ascii="仿宋" w:hAnsi="仿宋" w:eastAsia="仿宋" w:cs="仿宋"/>
          <w:sz w:val="24"/>
        </w:rPr>
        <w:t>条款规定的方式解决：</w:t>
      </w:r>
    </w:p>
    <w:p>
      <w:pPr>
        <w:spacing w:line="560" w:lineRule="exact"/>
        <w:ind w:left="-420" w:leftChars="-200" w:right="-420" w:rightChars="-200" w:firstLine="600" w:firstLineChars="250"/>
        <w:rPr>
          <w:rFonts w:hint="eastAsia" w:ascii="仿宋" w:hAnsi="仿宋" w:eastAsia="仿宋" w:cs="仿宋"/>
          <w:sz w:val="24"/>
        </w:rPr>
      </w:pPr>
      <w:r>
        <w:rPr>
          <w:rFonts w:hint="eastAsia" w:ascii="仿宋" w:hAnsi="仿宋" w:eastAsia="仿宋" w:cs="仿宋"/>
          <w:sz w:val="24"/>
        </w:rPr>
        <w:t>1.9.1 将争议提交</w:t>
      </w:r>
      <w:r>
        <w:rPr>
          <w:rFonts w:hint="eastAsia" w:ascii="仿宋" w:hAnsi="仿宋" w:eastAsia="仿宋" w:cs="仿宋"/>
          <w:b/>
          <w:i/>
          <w:sz w:val="24"/>
          <w:u w:val="single"/>
        </w:rPr>
        <w:t>合同专用条款</w:t>
      </w:r>
      <w:r>
        <w:rPr>
          <w:rFonts w:hint="eastAsia" w:ascii="仿宋" w:hAnsi="仿宋" w:eastAsia="仿宋" w:cs="仿宋"/>
          <w:sz w:val="24"/>
        </w:rPr>
        <w:t>仲裁委员会依申请仲裁时其现行有效的仲裁规则裁决；</w:t>
      </w:r>
    </w:p>
    <w:p>
      <w:pPr>
        <w:spacing w:line="560" w:lineRule="exact"/>
        <w:ind w:left="-420" w:leftChars="-200" w:right="-420" w:rightChars="-200" w:firstLine="600" w:firstLineChars="250"/>
        <w:rPr>
          <w:rFonts w:hint="eastAsia" w:ascii="仿宋" w:hAnsi="仿宋" w:eastAsia="仿宋" w:cs="仿宋"/>
          <w:sz w:val="24"/>
        </w:rPr>
      </w:pPr>
      <w:r>
        <w:rPr>
          <w:rFonts w:hint="eastAsia" w:ascii="仿宋" w:hAnsi="仿宋" w:eastAsia="仿宋" w:cs="仿宋"/>
          <w:sz w:val="24"/>
        </w:rPr>
        <w:t>1.9.2 向</w:t>
      </w:r>
      <w:r>
        <w:rPr>
          <w:rFonts w:hint="eastAsia" w:ascii="仿宋" w:hAnsi="仿宋" w:eastAsia="仿宋" w:cs="仿宋"/>
          <w:b/>
          <w:i/>
          <w:sz w:val="24"/>
          <w:u w:val="single"/>
        </w:rPr>
        <w:t>合同专用条款</w:t>
      </w:r>
      <w:r>
        <w:rPr>
          <w:rFonts w:hint="eastAsia" w:ascii="仿宋" w:hAnsi="仿宋" w:eastAsia="仿宋" w:cs="仿宋"/>
          <w:sz w:val="24"/>
        </w:rPr>
        <w:t>人民法院起诉。</w:t>
      </w:r>
    </w:p>
    <w:p>
      <w:pPr>
        <w:spacing w:line="560" w:lineRule="exact"/>
        <w:ind w:firstLine="482" w:firstLineChars="200"/>
        <w:outlineLvl w:val="0"/>
        <w:rPr>
          <w:rFonts w:hint="eastAsia" w:ascii="仿宋" w:hAnsi="仿宋" w:eastAsia="仿宋" w:cs="仿宋"/>
          <w:b/>
          <w:sz w:val="24"/>
        </w:rPr>
      </w:pPr>
      <w:bookmarkStart w:id="436" w:name="_Toc7245"/>
      <w:bookmarkStart w:id="437" w:name="_Toc11173"/>
      <w:bookmarkStart w:id="438" w:name="_Toc15322"/>
      <w:r>
        <w:rPr>
          <w:rFonts w:hint="eastAsia" w:ascii="仿宋" w:hAnsi="仿宋" w:eastAsia="仿宋" w:cs="仿宋"/>
          <w:b/>
          <w:sz w:val="24"/>
        </w:rPr>
        <w:t>2.0 合同生效</w:t>
      </w:r>
      <w:bookmarkEnd w:id="436"/>
      <w:bookmarkEnd w:id="437"/>
      <w:bookmarkEnd w:id="438"/>
    </w:p>
    <w:p>
      <w:pPr>
        <w:spacing w:line="560" w:lineRule="exact"/>
        <w:ind w:firstLine="480" w:firstLineChars="200"/>
        <w:rPr>
          <w:rFonts w:hint="eastAsia" w:ascii="仿宋" w:hAnsi="仿宋" w:eastAsia="仿宋" w:cs="仿宋"/>
          <w:b/>
          <w:sz w:val="24"/>
        </w:rPr>
      </w:pPr>
      <w:r>
        <w:rPr>
          <w:rFonts w:hint="eastAsia" w:ascii="仿宋" w:hAnsi="仿宋" w:eastAsia="仿宋" w:cs="仿宋"/>
          <w:sz w:val="24"/>
        </w:rPr>
        <w:t>本合同自双方当事人盖章签字时生效。</w:t>
      </w:r>
    </w:p>
    <w:p>
      <w:pPr>
        <w:autoSpaceDE w:val="0"/>
        <w:autoSpaceDN w:val="0"/>
        <w:spacing w:line="560" w:lineRule="exact"/>
        <w:rPr>
          <w:rFonts w:hint="eastAsia" w:ascii="仿宋" w:hAnsi="仿宋" w:eastAsia="仿宋" w:cs="仿宋"/>
          <w:sz w:val="24"/>
          <w:lang w:val="zh-CN"/>
        </w:rPr>
      </w:pPr>
    </w:p>
    <w:p>
      <w:pPr>
        <w:autoSpaceDE w:val="0"/>
        <w:autoSpaceDN w:val="0"/>
        <w:spacing w:line="560" w:lineRule="exact"/>
        <w:rPr>
          <w:rFonts w:hint="eastAsia" w:ascii="仿宋" w:hAnsi="仿宋" w:eastAsia="仿宋" w:cs="仿宋"/>
          <w:sz w:val="24"/>
          <w:lang w:val="zh-CN"/>
        </w:rPr>
      </w:pPr>
      <w:r>
        <w:rPr>
          <w:rFonts w:hint="eastAsia" w:ascii="仿宋" w:hAnsi="仿宋" w:eastAsia="仿宋" w:cs="仿宋"/>
          <w:b/>
          <w:sz w:val="24"/>
          <w:lang w:val="zh-CN"/>
        </w:rPr>
        <w:t>甲方</w:t>
      </w:r>
      <w:r>
        <w:rPr>
          <w:rFonts w:hint="eastAsia" w:ascii="仿宋" w:hAnsi="仿宋" w:eastAsia="仿宋" w:cs="仿宋"/>
          <w:sz w:val="24"/>
          <w:lang w:val="zh-CN"/>
        </w:rPr>
        <w:t xml:space="preserve">：                             </w:t>
      </w:r>
      <w:r>
        <w:rPr>
          <w:rFonts w:hint="eastAsia" w:ascii="仿宋" w:hAnsi="仿宋" w:eastAsia="仿宋" w:cs="仿宋"/>
          <w:b/>
          <w:sz w:val="24"/>
          <w:lang w:val="zh-CN"/>
        </w:rPr>
        <w:t xml:space="preserve">      乙方</w:t>
      </w:r>
      <w:r>
        <w:rPr>
          <w:rFonts w:hint="eastAsia" w:ascii="仿宋" w:hAnsi="仿宋" w:eastAsia="仿宋" w:cs="仿宋"/>
          <w:sz w:val="24"/>
          <w:lang w:val="zh-CN"/>
        </w:rPr>
        <w:t>：</w:t>
      </w:r>
    </w:p>
    <w:p>
      <w:pPr>
        <w:autoSpaceDE w:val="0"/>
        <w:autoSpaceDN w:val="0"/>
        <w:spacing w:line="560" w:lineRule="exact"/>
        <w:rPr>
          <w:rFonts w:hint="eastAsia" w:ascii="仿宋" w:hAnsi="仿宋" w:eastAsia="仿宋" w:cs="仿宋"/>
          <w:sz w:val="24"/>
          <w:lang w:val="zh-CN"/>
        </w:rPr>
      </w:pPr>
      <w:r>
        <w:rPr>
          <w:rFonts w:hint="eastAsia" w:ascii="仿宋" w:hAnsi="仿宋" w:eastAsia="仿宋" w:cs="仿宋"/>
          <w:sz w:val="24"/>
          <w:lang w:val="zh-CN"/>
        </w:rPr>
        <w:t>统一社会信用代码：                        统一社会信用代码或身份证号码：</w:t>
      </w:r>
    </w:p>
    <w:p>
      <w:pPr>
        <w:autoSpaceDE w:val="0"/>
        <w:autoSpaceDN w:val="0"/>
        <w:spacing w:line="560" w:lineRule="exact"/>
        <w:rPr>
          <w:rFonts w:hint="eastAsia" w:ascii="仿宋" w:hAnsi="仿宋" w:eastAsia="仿宋" w:cs="仿宋"/>
          <w:sz w:val="24"/>
          <w:lang w:val="zh-CN"/>
        </w:rPr>
      </w:pPr>
    </w:p>
    <w:p>
      <w:pPr>
        <w:autoSpaceDE w:val="0"/>
        <w:autoSpaceDN w:val="0"/>
        <w:spacing w:line="560" w:lineRule="exact"/>
        <w:rPr>
          <w:rFonts w:hint="eastAsia" w:ascii="仿宋" w:hAnsi="仿宋" w:eastAsia="仿宋" w:cs="仿宋"/>
          <w:sz w:val="24"/>
          <w:lang w:val="zh-CN"/>
        </w:rPr>
      </w:pPr>
      <w:r>
        <w:rPr>
          <w:rFonts w:hint="eastAsia" w:ascii="仿宋" w:hAnsi="仿宋" w:eastAsia="仿宋" w:cs="仿宋"/>
          <w:sz w:val="24"/>
          <w:lang w:val="zh-CN"/>
        </w:rPr>
        <w:t>住所：                                   住所：</w:t>
      </w:r>
    </w:p>
    <w:p>
      <w:pPr>
        <w:autoSpaceDE w:val="0"/>
        <w:autoSpaceDN w:val="0"/>
        <w:spacing w:line="560" w:lineRule="exact"/>
        <w:rPr>
          <w:rFonts w:hint="eastAsia" w:ascii="仿宋" w:hAnsi="仿宋" w:eastAsia="仿宋" w:cs="仿宋"/>
          <w:sz w:val="24"/>
          <w:lang w:val="zh-CN"/>
        </w:rPr>
      </w:pPr>
      <w:r>
        <w:rPr>
          <w:rFonts w:hint="eastAsia" w:ascii="仿宋" w:hAnsi="仿宋" w:eastAsia="仿宋" w:cs="仿宋"/>
          <w:sz w:val="24"/>
          <w:lang w:val="zh-CN"/>
        </w:rPr>
        <w:t>法定代表人或                             法定代表人或</w:t>
      </w:r>
    </w:p>
    <w:p>
      <w:pPr>
        <w:autoSpaceDE w:val="0"/>
        <w:autoSpaceDN w:val="0"/>
        <w:spacing w:line="560" w:lineRule="exact"/>
        <w:rPr>
          <w:rFonts w:hint="eastAsia" w:ascii="仿宋" w:hAnsi="仿宋" w:eastAsia="仿宋" w:cs="仿宋"/>
          <w:sz w:val="24"/>
          <w:lang w:val="zh-CN"/>
        </w:rPr>
      </w:pPr>
      <w:r>
        <w:rPr>
          <w:rFonts w:hint="eastAsia" w:ascii="仿宋" w:hAnsi="仿宋" w:eastAsia="仿宋" w:cs="仿宋"/>
          <w:sz w:val="24"/>
          <w:lang w:val="zh-CN"/>
        </w:rPr>
        <w:t xml:space="preserve">授权代表（签字）：                       授权代表（签字）: </w:t>
      </w:r>
    </w:p>
    <w:p>
      <w:pPr>
        <w:autoSpaceDE w:val="0"/>
        <w:autoSpaceDN w:val="0"/>
        <w:spacing w:line="560" w:lineRule="exact"/>
        <w:rPr>
          <w:rFonts w:hint="eastAsia" w:ascii="仿宋" w:hAnsi="仿宋" w:eastAsia="仿宋" w:cs="仿宋"/>
          <w:sz w:val="24"/>
          <w:lang w:val="zh-CN"/>
        </w:rPr>
      </w:pPr>
      <w:r>
        <w:rPr>
          <w:rFonts w:hint="eastAsia" w:ascii="仿宋" w:hAnsi="仿宋" w:eastAsia="仿宋" w:cs="仿宋"/>
          <w:sz w:val="24"/>
          <w:lang w:val="zh-CN"/>
        </w:rPr>
        <w:t>联系人：                                 联系人：</w:t>
      </w:r>
    </w:p>
    <w:p>
      <w:pPr>
        <w:autoSpaceDE w:val="0"/>
        <w:autoSpaceDN w:val="0"/>
        <w:spacing w:line="560" w:lineRule="exact"/>
        <w:rPr>
          <w:rFonts w:hint="eastAsia" w:ascii="仿宋" w:hAnsi="仿宋" w:eastAsia="仿宋" w:cs="仿宋"/>
          <w:sz w:val="24"/>
          <w:lang w:val="zh-CN"/>
        </w:rPr>
      </w:pPr>
      <w:r>
        <w:rPr>
          <w:rFonts w:hint="eastAsia" w:ascii="仿宋" w:hAnsi="仿宋" w:eastAsia="仿宋" w:cs="仿宋"/>
          <w:sz w:val="24"/>
          <w:lang w:val="zh-CN"/>
        </w:rPr>
        <w:t>约定送达地址：                           约定送达地址：</w:t>
      </w:r>
    </w:p>
    <w:p>
      <w:pPr>
        <w:autoSpaceDE w:val="0"/>
        <w:autoSpaceDN w:val="0"/>
        <w:spacing w:line="560" w:lineRule="exact"/>
        <w:rPr>
          <w:rFonts w:hint="eastAsia" w:ascii="仿宋" w:hAnsi="仿宋" w:eastAsia="仿宋" w:cs="仿宋"/>
          <w:sz w:val="24"/>
          <w:lang w:val="zh-CN"/>
        </w:rPr>
      </w:pPr>
      <w:r>
        <w:rPr>
          <w:rFonts w:hint="eastAsia" w:ascii="仿宋" w:hAnsi="仿宋" w:eastAsia="仿宋" w:cs="仿宋"/>
          <w:sz w:val="24"/>
          <w:lang w:val="zh-CN"/>
        </w:rPr>
        <w:t>邮政编码：                               邮政编码：</w:t>
      </w:r>
    </w:p>
    <w:p>
      <w:pPr>
        <w:autoSpaceDE w:val="0"/>
        <w:autoSpaceDN w:val="0"/>
        <w:spacing w:line="560" w:lineRule="exact"/>
        <w:rPr>
          <w:rFonts w:hint="eastAsia" w:ascii="仿宋" w:hAnsi="仿宋" w:eastAsia="仿宋" w:cs="仿宋"/>
          <w:sz w:val="24"/>
          <w:lang w:val="zh-CN"/>
        </w:rPr>
      </w:pPr>
      <w:r>
        <w:rPr>
          <w:rFonts w:hint="eastAsia" w:ascii="仿宋" w:hAnsi="仿宋" w:eastAsia="仿宋" w:cs="仿宋"/>
          <w:sz w:val="24"/>
          <w:lang w:val="zh-CN"/>
        </w:rPr>
        <w:t xml:space="preserve">电话:                                    电话: </w:t>
      </w:r>
    </w:p>
    <w:p>
      <w:pPr>
        <w:autoSpaceDE w:val="0"/>
        <w:autoSpaceDN w:val="0"/>
        <w:spacing w:line="560" w:lineRule="exact"/>
        <w:rPr>
          <w:rFonts w:hint="eastAsia" w:ascii="仿宋" w:hAnsi="仿宋" w:eastAsia="仿宋" w:cs="仿宋"/>
          <w:sz w:val="24"/>
          <w:lang w:val="zh-CN"/>
        </w:rPr>
      </w:pPr>
      <w:r>
        <w:rPr>
          <w:rFonts w:hint="eastAsia" w:ascii="仿宋" w:hAnsi="仿宋" w:eastAsia="仿宋" w:cs="仿宋"/>
          <w:sz w:val="24"/>
          <w:lang w:val="zh-CN"/>
        </w:rPr>
        <w:t>传真:                                    传真:</w:t>
      </w:r>
    </w:p>
    <w:p>
      <w:pPr>
        <w:autoSpaceDE w:val="0"/>
        <w:autoSpaceDN w:val="0"/>
        <w:spacing w:line="560" w:lineRule="exact"/>
        <w:rPr>
          <w:rFonts w:hint="eastAsia" w:ascii="仿宋" w:hAnsi="仿宋" w:eastAsia="仿宋" w:cs="仿宋"/>
          <w:sz w:val="24"/>
        </w:rPr>
      </w:pPr>
      <w:r>
        <w:rPr>
          <w:rFonts w:hint="eastAsia" w:ascii="仿宋" w:hAnsi="仿宋" w:eastAsia="仿宋" w:cs="仿宋"/>
          <w:sz w:val="24"/>
          <w:lang w:val="zh-CN"/>
        </w:rPr>
        <w:t>电子邮箱：                               电子邮箱：</w:t>
      </w:r>
    </w:p>
    <w:p>
      <w:pPr>
        <w:autoSpaceDE w:val="0"/>
        <w:autoSpaceDN w:val="0"/>
        <w:spacing w:line="560" w:lineRule="exact"/>
        <w:rPr>
          <w:rFonts w:hint="eastAsia" w:ascii="仿宋" w:hAnsi="仿宋" w:eastAsia="仿宋" w:cs="仿宋"/>
          <w:sz w:val="24"/>
        </w:rPr>
      </w:pPr>
      <w:r>
        <w:rPr>
          <w:rFonts w:hint="eastAsia" w:ascii="仿宋" w:hAnsi="仿宋" w:eastAsia="仿宋" w:cs="仿宋"/>
          <w:sz w:val="24"/>
        </w:rPr>
        <w:t xml:space="preserve">开户银行：                               开户银行： </w:t>
      </w:r>
    </w:p>
    <w:p>
      <w:pPr>
        <w:autoSpaceDE w:val="0"/>
        <w:autoSpaceDN w:val="0"/>
        <w:spacing w:line="560" w:lineRule="exact"/>
        <w:rPr>
          <w:rFonts w:hint="eastAsia" w:ascii="仿宋" w:hAnsi="仿宋" w:eastAsia="仿宋" w:cs="仿宋"/>
          <w:sz w:val="24"/>
        </w:rPr>
      </w:pPr>
      <w:r>
        <w:rPr>
          <w:rFonts w:hint="eastAsia" w:ascii="仿宋" w:hAnsi="仿宋" w:eastAsia="仿宋" w:cs="仿宋"/>
          <w:sz w:val="24"/>
        </w:rPr>
        <w:t xml:space="preserve">开户名称：                               开户名称： </w:t>
      </w:r>
    </w:p>
    <w:p>
      <w:pPr>
        <w:autoSpaceDE w:val="0"/>
        <w:autoSpaceDN w:val="0"/>
        <w:spacing w:line="560" w:lineRule="exact"/>
        <w:rPr>
          <w:rFonts w:hint="eastAsia" w:ascii="仿宋" w:hAnsi="仿宋" w:eastAsia="仿宋" w:cs="仿宋"/>
          <w:sz w:val="24"/>
        </w:rPr>
      </w:pPr>
      <w:r>
        <w:rPr>
          <w:rFonts w:hint="eastAsia" w:ascii="仿宋" w:hAnsi="仿宋" w:eastAsia="仿宋" w:cs="仿宋"/>
          <w:sz w:val="24"/>
        </w:rPr>
        <w:t>开户账号：</w:t>
      </w:r>
      <w:r>
        <w:rPr>
          <w:rFonts w:hint="eastAsia" w:ascii="仿宋" w:hAnsi="仿宋" w:eastAsia="仿宋" w:cs="仿宋"/>
          <w:sz w:val="24"/>
          <w:lang w:val="zh-CN"/>
        </w:rPr>
        <w:t xml:space="preserve">                               </w:t>
      </w:r>
      <w:r>
        <w:rPr>
          <w:rFonts w:hint="eastAsia" w:ascii="仿宋" w:hAnsi="仿宋" w:eastAsia="仿宋" w:cs="仿宋"/>
          <w:sz w:val="24"/>
        </w:rPr>
        <w:t>开户账号：</w:t>
      </w:r>
    </w:p>
    <w:p>
      <w:pPr>
        <w:widowControl/>
        <w:spacing w:line="560" w:lineRule="exact"/>
        <w:jc w:val="left"/>
        <w:rPr>
          <w:rFonts w:hint="eastAsia" w:ascii="仿宋" w:hAnsi="仿宋" w:eastAsia="仿宋" w:cs="仿宋"/>
          <w:b/>
          <w:sz w:val="24"/>
        </w:rPr>
      </w:pPr>
    </w:p>
    <w:p>
      <w:pPr>
        <w:widowControl/>
        <w:adjustRightInd/>
        <w:jc w:val="left"/>
        <w:rPr>
          <w:rFonts w:hint="eastAsia" w:ascii="仿宋" w:hAnsi="仿宋" w:eastAsia="仿宋" w:cs="仿宋"/>
          <w:b/>
          <w:sz w:val="24"/>
        </w:rPr>
      </w:pPr>
      <w:r>
        <w:rPr>
          <w:rFonts w:hint="eastAsia" w:ascii="仿宋" w:hAnsi="仿宋" w:eastAsia="仿宋" w:cs="仿宋"/>
          <w:b/>
        </w:rPr>
        <w:br w:type="page"/>
      </w:r>
    </w:p>
    <w:p>
      <w:pPr>
        <w:pStyle w:val="699"/>
        <w:spacing w:line="560" w:lineRule="exact"/>
        <w:ind w:firstLine="482"/>
        <w:jc w:val="center"/>
        <w:rPr>
          <w:rFonts w:hint="eastAsia" w:ascii="仿宋" w:hAnsi="仿宋" w:eastAsia="仿宋" w:cs="仿宋"/>
          <w:b/>
          <w:szCs w:val="24"/>
        </w:rPr>
      </w:pPr>
      <w:r>
        <w:rPr>
          <w:rFonts w:hint="eastAsia" w:ascii="仿宋" w:hAnsi="仿宋" w:eastAsia="仿宋" w:cs="仿宋"/>
          <w:b/>
          <w:szCs w:val="24"/>
        </w:rPr>
        <w:t>第二部分 合同一般条款</w:t>
      </w:r>
    </w:p>
    <w:p>
      <w:pPr>
        <w:spacing w:line="560" w:lineRule="exact"/>
        <w:ind w:firstLine="482" w:firstLineChars="200"/>
        <w:outlineLvl w:val="0"/>
        <w:rPr>
          <w:rFonts w:hint="eastAsia" w:ascii="仿宋" w:hAnsi="仿宋" w:eastAsia="仿宋" w:cs="仿宋"/>
          <w:b/>
          <w:sz w:val="24"/>
        </w:rPr>
      </w:pPr>
      <w:bookmarkStart w:id="439" w:name="_Toc25079"/>
      <w:bookmarkStart w:id="440" w:name="_Toc14021"/>
      <w:bookmarkStart w:id="441" w:name="_Toc31297"/>
      <w:bookmarkStart w:id="442" w:name="_Toc19680"/>
      <w:bookmarkStart w:id="443" w:name="_Toc5228"/>
      <w:r>
        <w:rPr>
          <w:rFonts w:hint="eastAsia" w:ascii="仿宋" w:hAnsi="仿宋" w:eastAsia="仿宋" w:cs="仿宋"/>
          <w:b/>
          <w:sz w:val="24"/>
        </w:rPr>
        <w:t>2.1 定义</w:t>
      </w:r>
      <w:bookmarkEnd w:id="439"/>
      <w:bookmarkEnd w:id="440"/>
      <w:bookmarkEnd w:id="441"/>
      <w:bookmarkEnd w:id="442"/>
      <w:bookmarkEnd w:id="443"/>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本合同中的下列词语应按以下内容进行解释：</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2.1.1 “合同”系指采购人和中标或成交供应商签订的载明双方当事人所达成的协议，并包括所有的附件、附录和构成合同的其他文件。</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2.1.2 “合同价”系指根据合同约定，中标或成交供应商在完全履行合同义务后，采购人应支付给中标或成交供应商的价格。</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2.1.3 “服务”系指中标或成交供应商根据合同约定应向采购人履行的除货物和工程以外的其他政府采购对象，包括采购人自身需要的服务和向社会公众提供的公共服务。</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2.1.4 “甲方”系指与中标或成交供应商签署合同的采购人；采购人委托采购代理机构代表其与乙方签订合同的，采购人的授权委托书作为合同附件。</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2.1.5 “乙方”系指根据合同约定提供服务的中标或成交供应商；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2.1.6 “现场”系指合同约定提供服务的地点。</w:t>
      </w:r>
    </w:p>
    <w:p>
      <w:pPr>
        <w:spacing w:line="560" w:lineRule="exact"/>
        <w:ind w:firstLine="482" w:firstLineChars="200"/>
        <w:outlineLvl w:val="0"/>
        <w:rPr>
          <w:rFonts w:hint="eastAsia" w:ascii="仿宋" w:hAnsi="仿宋" w:eastAsia="仿宋" w:cs="仿宋"/>
          <w:b/>
          <w:sz w:val="24"/>
        </w:rPr>
      </w:pPr>
      <w:bookmarkStart w:id="444" w:name="_Toc3769"/>
      <w:bookmarkStart w:id="445" w:name="_Toc16752"/>
      <w:bookmarkStart w:id="446" w:name="_Toc19539"/>
      <w:bookmarkStart w:id="447" w:name="_Toc31402"/>
      <w:bookmarkStart w:id="448" w:name="_Toc23289"/>
      <w:r>
        <w:rPr>
          <w:rFonts w:hint="eastAsia" w:ascii="仿宋" w:hAnsi="仿宋" w:eastAsia="仿宋" w:cs="仿宋"/>
          <w:b/>
          <w:sz w:val="24"/>
        </w:rPr>
        <w:t>2.2 技术规范</w:t>
      </w:r>
      <w:bookmarkEnd w:id="444"/>
      <w:bookmarkEnd w:id="445"/>
      <w:bookmarkEnd w:id="446"/>
      <w:bookmarkEnd w:id="447"/>
      <w:bookmarkEnd w:id="448"/>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服务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spacing w:line="560" w:lineRule="exact"/>
        <w:ind w:firstLine="482" w:firstLineChars="200"/>
        <w:outlineLvl w:val="0"/>
        <w:rPr>
          <w:rFonts w:hint="eastAsia" w:ascii="仿宋" w:hAnsi="仿宋" w:eastAsia="仿宋" w:cs="仿宋"/>
          <w:b/>
          <w:sz w:val="24"/>
        </w:rPr>
      </w:pPr>
      <w:bookmarkStart w:id="449" w:name="_Toc12412"/>
      <w:bookmarkStart w:id="450" w:name="_Toc13673"/>
      <w:bookmarkStart w:id="451" w:name="_Toc27945"/>
      <w:bookmarkStart w:id="452" w:name="_Toc4133"/>
      <w:bookmarkStart w:id="453" w:name="_Toc9161"/>
      <w:r>
        <w:rPr>
          <w:rFonts w:hint="eastAsia" w:ascii="仿宋" w:hAnsi="仿宋" w:eastAsia="仿宋" w:cs="仿宋"/>
          <w:b/>
          <w:sz w:val="24"/>
        </w:rPr>
        <w:t>2.3 知识产权</w:t>
      </w:r>
      <w:bookmarkEnd w:id="449"/>
      <w:bookmarkEnd w:id="450"/>
      <w:bookmarkEnd w:id="451"/>
      <w:bookmarkEnd w:id="452"/>
      <w:bookmarkEnd w:id="453"/>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2.3.1 乙方应保证其提供的服务不受任何第三方提出的侵犯其著作权、商标权、专利权等知识产权方面的起诉；如果任何第三方提出侵权指控，那么乙方须与该第三方交涉并承担由此发生的一切责任、费用和赔偿，乙方还应及时澄清相关信息，使甲方声誉免受损害，甲方保留追责的权利。</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2.3.2 合同涉及技术成果的归属和收益的分成办法的，详见</w:t>
      </w:r>
      <w:r>
        <w:rPr>
          <w:rFonts w:hint="eastAsia" w:ascii="仿宋" w:hAnsi="仿宋" w:eastAsia="仿宋" w:cs="仿宋"/>
          <w:b/>
          <w:i/>
          <w:sz w:val="24"/>
          <w:u w:val="single"/>
        </w:rPr>
        <w:t>合同专用条款</w:t>
      </w:r>
      <w:r>
        <w:rPr>
          <w:rFonts w:hint="eastAsia" w:ascii="仿宋" w:hAnsi="仿宋" w:eastAsia="仿宋" w:cs="仿宋"/>
          <w:sz w:val="24"/>
        </w:rPr>
        <w:t>。</w:t>
      </w:r>
    </w:p>
    <w:p>
      <w:pPr>
        <w:spacing w:line="560" w:lineRule="exact"/>
        <w:ind w:firstLine="482" w:firstLineChars="200"/>
        <w:rPr>
          <w:rFonts w:hint="eastAsia" w:ascii="仿宋" w:hAnsi="仿宋" w:eastAsia="仿宋" w:cs="仿宋"/>
          <w:b/>
          <w:sz w:val="24"/>
        </w:rPr>
      </w:pPr>
      <w:r>
        <w:rPr>
          <w:rFonts w:hint="eastAsia" w:ascii="仿宋" w:hAnsi="仿宋" w:eastAsia="仿宋" w:cs="仿宋"/>
          <w:b/>
          <w:sz w:val="24"/>
        </w:rPr>
        <w:t>2.4 履约检查和问题反馈</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2.4.1甲方有权在其认为必要时，对乙方是否能够按照合同约定提供服务进行履约检查，以确保乙方所提供的服务能够依约满足甲方之项目需求，但不得因履约检查妨碍乙方的正常工作，乙方应予积极配合；</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2.4.2 合同履行期间，甲方有权将履行过程中出现的问题反馈给乙方，双方当事人应以书面形式约定需要完善和改进的内容。</w:t>
      </w:r>
    </w:p>
    <w:p>
      <w:pPr>
        <w:spacing w:line="560" w:lineRule="exact"/>
        <w:ind w:firstLine="482" w:firstLineChars="200"/>
        <w:outlineLvl w:val="0"/>
        <w:rPr>
          <w:rFonts w:hint="eastAsia" w:ascii="仿宋" w:hAnsi="仿宋" w:eastAsia="仿宋" w:cs="仿宋"/>
          <w:b/>
          <w:sz w:val="24"/>
        </w:rPr>
      </w:pPr>
      <w:bookmarkStart w:id="454" w:name="_Toc32670"/>
      <w:bookmarkStart w:id="455" w:name="_Toc26555"/>
      <w:bookmarkStart w:id="456" w:name="_Toc31233"/>
      <w:bookmarkStart w:id="457" w:name="_Toc22011"/>
      <w:bookmarkStart w:id="458" w:name="_Toc15447"/>
      <w:r>
        <w:rPr>
          <w:rFonts w:hint="eastAsia" w:ascii="仿宋" w:hAnsi="仿宋" w:eastAsia="仿宋" w:cs="仿宋"/>
          <w:b/>
          <w:sz w:val="24"/>
        </w:rPr>
        <w:t>2.5 结算方式和付款条件</w:t>
      </w:r>
      <w:bookmarkEnd w:id="454"/>
      <w:bookmarkEnd w:id="455"/>
      <w:bookmarkEnd w:id="456"/>
      <w:bookmarkEnd w:id="457"/>
      <w:bookmarkEnd w:id="458"/>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详见</w:t>
      </w:r>
      <w:r>
        <w:rPr>
          <w:rFonts w:hint="eastAsia" w:ascii="仿宋" w:hAnsi="仿宋" w:eastAsia="仿宋" w:cs="仿宋"/>
          <w:b/>
          <w:i/>
          <w:sz w:val="24"/>
          <w:u w:val="single"/>
        </w:rPr>
        <w:t>合同专用条款</w:t>
      </w:r>
      <w:r>
        <w:rPr>
          <w:rFonts w:hint="eastAsia" w:ascii="仿宋" w:hAnsi="仿宋" w:eastAsia="仿宋" w:cs="仿宋"/>
          <w:sz w:val="24"/>
        </w:rPr>
        <w:t>。</w:t>
      </w:r>
    </w:p>
    <w:p>
      <w:pPr>
        <w:spacing w:line="560" w:lineRule="exact"/>
        <w:ind w:firstLine="482" w:firstLineChars="200"/>
        <w:outlineLvl w:val="0"/>
        <w:rPr>
          <w:rFonts w:hint="eastAsia" w:ascii="仿宋" w:hAnsi="仿宋" w:eastAsia="仿宋" w:cs="仿宋"/>
          <w:b/>
          <w:sz w:val="24"/>
        </w:rPr>
      </w:pPr>
      <w:bookmarkStart w:id="459" w:name="_Toc16163"/>
      <w:bookmarkStart w:id="460" w:name="_Toc18990"/>
      <w:bookmarkStart w:id="461" w:name="_Toc13154"/>
      <w:bookmarkStart w:id="462" w:name="_Toc30507"/>
      <w:bookmarkStart w:id="463" w:name="_Toc13467"/>
      <w:r>
        <w:rPr>
          <w:rFonts w:hint="eastAsia" w:ascii="仿宋" w:hAnsi="仿宋" w:eastAsia="仿宋" w:cs="仿宋"/>
          <w:b/>
          <w:sz w:val="24"/>
        </w:rPr>
        <w:t>2.6 技术资料和保密义务</w:t>
      </w:r>
      <w:bookmarkEnd w:id="459"/>
      <w:bookmarkEnd w:id="460"/>
      <w:bookmarkEnd w:id="461"/>
      <w:bookmarkEnd w:id="462"/>
      <w:bookmarkEnd w:id="463"/>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2.6.1 乙方有权依据合同约定和项目需要，向甲方了解有关情况，调阅有关资料等，甲方应予积极配合；</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2.6.2 乙方有义务妥善保管和保护由甲方提供的前款信息和资料等；</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2.6.3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560" w:lineRule="exact"/>
        <w:ind w:firstLine="482" w:firstLineChars="200"/>
        <w:outlineLvl w:val="0"/>
        <w:rPr>
          <w:rFonts w:hint="eastAsia" w:ascii="仿宋" w:hAnsi="仿宋" w:eastAsia="仿宋" w:cs="仿宋"/>
          <w:b/>
          <w:sz w:val="24"/>
        </w:rPr>
      </w:pPr>
      <w:bookmarkStart w:id="464" w:name="_Toc19069"/>
      <w:r>
        <w:rPr>
          <w:rFonts w:hint="eastAsia" w:ascii="仿宋" w:hAnsi="仿宋" w:eastAsia="仿宋" w:cs="仿宋"/>
          <w:b/>
          <w:sz w:val="24"/>
        </w:rPr>
        <w:t>2.7 质量保证</w:t>
      </w:r>
      <w:bookmarkEnd w:id="464"/>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2.7.1 乙方应建立和完善履行合同的内部质量保证体系，并提供相关内部规章制度给甲方，以便甲方进行监督检查；</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2.7.2 乙方应保证履行合同的人员数量和素质、软件和硬件设备的配置、场地、环境和设施等满足全面履行合同的要求，并应接受甲方的监督检查。</w:t>
      </w:r>
    </w:p>
    <w:p>
      <w:pPr>
        <w:spacing w:line="560" w:lineRule="exact"/>
        <w:ind w:firstLine="482" w:firstLineChars="200"/>
        <w:outlineLvl w:val="0"/>
        <w:rPr>
          <w:rFonts w:hint="eastAsia" w:ascii="仿宋" w:hAnsi="仿宋" w:eastAsia="仿宋" w:cs="仿宋"/>
          <w:b/>
          <w:sz w:val="24"/>
        </w:rPr>
      </w:pPr>
      <w:bookmarkStart w:id="465" w:name="_Toc22267"/>
      <w:r>
        <w:rPr>
          <w:rFonts w:hint="eastAsia" w:ascii="仿宋" w:hAnsi="仿宋" w:eastAsia="仿宋" w:cs="仿宋"/>
          <w:b/>
          <w:sz w:val="24"/>
        </w:rPr>
        <w:t>2.8 延迟履行</w:t>
      </w:r>
      <w:bookmarkEnd w:id="465"/>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甲乙双方签订合同后，乙方应按照合同约定履行合同义务，除不可抗力外，乙方不得延迟履行。在合同履行过程中，如果因不可抗力，乙方遇到不能按时提供服务的情况，应及时以书面形式将不能按时提供服务的理由、预期延误时间通知甲方；甲方收到乙方通知后，认为其理由正当的，可以书面形式酌情同意乙方可以延长履行的具体时间。</w:t>
      </w:r>
    </w:p>
    <w:p>
      <w:pPr>
        <w:spacing w:line="560" w:lineRule="exact"/>
        <w:ind w:firstLine="482" w:firstLineChars="200"/>
        <w:outlineLvl w:val="0"/>
        <w:rPr>
          <w:rFonts w:hint="eastAsia" w:ascii="仿宋" w:hAnsi="仿宋" w:eastAsia="仿宋" w:cs="仿宋"/>
          <w:b/>
          <w:sz w:val="24"/>
        </w:rPr>
      </w:pPr>
      <w:bookmarkStart w:id="466" w:name="_Toc10611"/>
      <w:r>
        <w:rPr>
          <w:rFonts w:hint="eastAsia" w:ascii="仿宋" w:hAnsi="仿宋" w:eastAsia="仿宋" w:cs="仿宋"/>
          <w:b/>
          <w:sz w:val="24"/>
        </w:rPr>
        <w:t>2.9 合同变更</w:t>
      </w:r>
      <w:bookmarkEnd w:id="466"/>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合同继续履行将损害国家利益和社会公共利益的，双方当事人应当以书面形式变更合同。有过错的一方应当承担赔偿责任，双方当事人都有过错的，各自承担相应的责任。</w:t>
      </w:r>
    </w:p>
    <w:p>
      <w:pPr>
        <w:spacing w:line="560" w:lineRule="exact"/>
        <w:ind w:firstLine="482" w:firstLineChars="200"/>
        <w:outlineLvl w:val="0"/>
        <w:rPr>
          <w:rFonts w:hint="eastAsia" w:ascii="仿宋" w:hAnsi="仿宋" w:eastAsia="仿宋" w:cs="仿宋"/>
          <w:b/>
          <w:sz w:val="24"/>
        </w:rPr>
      </w:pPr>
      <w:bookmarkStart w:id="467" w:name="_Toc23368"/>
      <w:bookmarkStart w:id="468" w:name="_Toc42"/>
      <w:bookmarkStart w:id="469" w:name="_Toc26689"/>
      <w:bookmarkStart w:id="470" w:name="_Toc21830"/>
      <w:bookmarkStart w:id="471" w:name="_Toc10663"/>
      <w:r>
        <w:rPr>
          <w:rFonts w:hint="eastAsia" w:ascii="仿宋" w:hAnsi="仿宋" w:eastAsia="仿宋" w:cs="仿宋"/>
          <w:b/>
          <w:sz w:val="24"/>
        </w:rPr>
        <w:t>2.10 合同转让和分包</w:t>
      </w:r>
      <w:bookmarkEnd w:id="467"/>
      <w:bookmarkEnd w:id="468"/>
      <w:bookmarkEnd w:id="469"/>
      <w:bookmarkEnd w:id="470"/>
      <w:bookmarkEnd w:id="471"/>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560" w:lineRule="exact"/>
        <w:ind w:firstLine="482" w:firstLineChars="200"/>
        <w:outlineLvl w:val="0"/>
        <w:rPr>
          <w:rFonts w:hint="eastAsia" w:ascii="仿宋" w:hAnsi="仿宋" w:eastAsia="仿宋" w:cs="仿宋"/>
          <w:b/>
          <w:sz w:val="24"/>
        </w:rPr>
      </w:pPr>
      <w:bookmarkStart w:id="472" w:name="_Toc26633"/>
      <w:bookmarkStart w:id="473" w:name="_Toc14371"/>
      <w:bookmarkStart w:id="474" w:name="_Toc32494"/>
      <w:bookmarkStart w:id="475" w:name="_Toc25571"/>
      <w:bookmarkStart w:id="476" w:name="_Toc4720"/>
      <w:r>
        <w:rPr>
          <w:rFonts w:hint="eastAsia" w:ascii="仿宋" w:hAnsi="仿宋" w:eastAsia="仿宋" w:cs="仿宋"/>
          <w:b/>
          <w:sz w:val="24"/>
        </w:rPr>
        <w:t>2.11 不可抗力</w:t>
      </w:r>
      <w:bookmarkEnd w:id="472"/>
      <w:bookmarkEnd w:id="473"/>
      <w:bookmarkEnd w:id="474"/>
      <w:bookmarkEnd w:id="475"/>
      <w:bookmarkEnd w:id="476"/>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2.11.1如果任何一方遭遇法律规定的不可抗力，致使合同履行受阻时，履行合同的期限应予延长，延长的期限应相当于不可抗力所影响的时间；</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2.11.2 因不可抗力致使不能实现合同目的的，当事人可以解除合同；</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2.11.3 因不可抗力致使合同有变更必要的，双方当事人应在</w:t>
      </w:r>
      <w:r>
        <w:rPr>
          <w:rFonts w:hint="eastAsia" w:ascii="仿宋" w:hAnsi="仿宋" w:eastAsia="仿宋" w:cs="仿宋"/>
          <w:b/>
          <w:i/>
          <w:sz w:val="24"/>
          <w:u w:val="single"/>
        </w:rPr>
        <w:t>合同专用条款</w:t>
      </w:r>
      <w:r>
        <w:rPr>
          <w:rFonts w:hint="eastAsia" w:ascii="仿宋" w:hAnsi="仿宋" w:eastAsia="仿宋" w:cs="仿宋"/>
          <w:sz w:val="24"/>
        </w:rPr>
        <w:t>约定时间内以书面形式变更合同；</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2.11.4受不可抗力影响的一方在不可抗力发生后，应在</w:t>
      </w:r>
      <w:r>
        <w:rPr>
          <w:rFonts w:hint="eastAsia" w:ascii="仿宋" w:hAnsi="仿宋" w:eastAsia="仿宋" w:cs="仿宋"/>
          <w:b/>
          <w:i/>
          <w:sz w:val="24"/>
          <w:u w:val="single"/>
        </w:rPr>
        <w:t>合同专用条款</w:t>
      </w:r>
      <w:r>
        <w:rPr>
          <w:rFonts w:hint="eastAsia" w:ascii="仿宋" w:hAnsi="仿宋" w:eastAsia="仿宋" w:cs="仿宋"/>
          <w:sz w:val="24"/>
        </w:rPr>
        <w:t>约定时间内以书面形式通知对方当事人，并在</w:t>
      </w:r>
      <w:r>
        <w:rPr>
          <w:rFonts w:hint="eastAsia" w:ascii="仿宋" w:hAnsi="仿宋" w:eastAsia="仿宋" w:cs="仿宋"/>
          <w:b/>
          <w:i/>
          <w:sz w:val="24"/>
          <w:u w:val="single"/>
        </w:rPr>
        <w:t>合同专用条款</w:t>
      </w:r>
      <w:r>
        <w:rPr>
          <w:rFonts w:hint="eastAsia" w:ascii="仿宋" w:hAnsi="仿宋" w:eastAsia="仿宋" w:cs="仿宋"/>
          <w:sz w:val="24"/>
        </w:rPr>
        <w:t>约定时间内，将有关部门出具的证明文件送达对方当事人。</w:t>
      </w:r>
    </w:p>
    <w:p>
      <w:pPr>
        <w:spacing w:line="560" w:lineRule="exact"/>
        <w:ind w:firstLine="482" w:firstLineChars="200"/>
        <w:outlineLvl w:val="0"/>
        <w:rPr>
          <w:rFonts w:hint="eastAsia" w:ascii="仿宋" w:hAnsi="仿宋" w:eastAsia="仿宋" w:cs="仿宋"/>
          <w:b/>
          <w:sz w:val="24"/>
        </w:rPr>
      </w:pPr>
      <w:bookmarkStart w:id="477" w:name="_Toc3638"/>
      <w:bookmarkStart w:id="478" w:name="_Toc25783"/>
      <w:bookmarkStart w:id="479" w:name="_Toc23854"/>
      <w:bookmarkStart w:id="480" w:name="_Toc24465"/>
      <w:bookmarkStart w:id="481" w:name="_Toc14115"/>
      <w:r>
        <w:rPr>
          <w:rFonts w:hint="eastAsia" w:ascii="仿宋" w:hAnsi="仿宋" w:eastAsia="仿宋" w:cs="仿宋"/>
          <w:b/>
          <w:sz w:val="24"/>
        </w:rPr>
        <w:t>2.12 税费</w:t>
      </w:r>
      <w:bookmarkEnd w:id="477"/>
      <w:bookmarkEnd w:id="478"/>
      <w:bookmarkEnd w:id="479"/>
      <w:bookmarkEnd w:id="480"/>
      <w:bookmarkEnd w:id="481"/>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与合同有关的一切税费，均按照中华人民共和国法律的相关规定缴纳。</w:t>
      </w:r>
    </w:p>
    <w:p>
      <w:pPr>
        <w:spacing w:line="560" w:lineRule="exact"/>
        <w:ind w:firstLine="482" w:firstLineChars="200"/>
        <w:outlineLvl w:val="0"/>
        <w:rPr>
          <w:rFonts w:hint="eastAsia" w:ascii="仿宋" w:hAnsi="仿宋" w:eastAsia="仿宋" w:cs="仿宋"/>
          <w:b/>
          <w:sz w:val="24"/>
        </w:rPr>
      </w:pPr>
      <w:bookmarkStart w:id="482" w:name="_Toc14814"/>
      <w:bookmarkStart w:id="483" w:name="_Toc25525"/>
      <w:bookmarkStart w:id="484" w:name="_Toc7315"/>
      <w:bookmarkStart w:id="485" w:name="_Toc26883"/>
      <w:bookmarkStart w:id="486" w:name="_Toc30105"/>
      <w:r>
        <w:rPr>
          <w:rFonts w:hint="eastAsia" w:ascii="仿宋" w:hAnsi="仿宋" w:eastAsia="仿宋" w:cs="仿宋"/>
          <w:b/>
          <w:sz w:val="24"/>
        </w:rPr>
        <w:t>2.13 乙方破产</w:t>
      </w:r>
      <w:bookmarkEnd w:id="482"/>
      <w:bookmarkEnd w:id="483"/>
      <w:bookmarkEnd w:id="484"/>
      <w:bookmarkEnd w:id="485"/>
      <w:bookmarkEnd w:id="486"/>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560" w:lineRule="exact"/>
        <w:ind w:firstLine="482" w:firstLineChars="200"/>
        <w:outlineLvl w:val="0"/>
        <w:rPr>
          <w:rFonts w:hint="eastAsia" w:ascii="仿宋" w:hAnsi="仿宋" w:eastAsia="仿宋" w:cs="仿宋"/>
          <w:b/>
          <w:sz w:val="24"/>
        </w:rPr>
      </w:pPr>
      <w:bookmarkStart w:id="487" w:name="_Toc2016"/>
      <w:bookmarkStart w:id="488" w:name="_Toc1123"/>
      <w:bookmarkStart w:id="489" w:name="_Toc23323"/>
      <w:r>
        <w:rPr>
          <w:rFonts w:hint="eastAsia" w:ascii="仿宋" w:hAnsi="仿宋" w:eastAsia="仿宋" w:cs="仿宋"/>
          <w:b/>
          <w:sz w:val="24"/>
        </w:rPr>
        <w:t>2.14 合同中止、终止</w:t>
      </w:r>
      <w:bookmarkEnd w:id="487"/>
      <w:bookmarkEnd w:id="488"/>
      <w:bookmarkEnd w:id="489"/>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2.14.1 双方当事人不得擅自中止或者终止合同；</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2.14.2合同继续履行将损害国家利益和社会公共利益的，双方当事人应当中止或者终止合同。有过错的一方应当承担赔偿责任，双方当事人都有过错的，各自承担相应的责任。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outlineLvl w:val="0"/>
        <w:rPr>
          <w:rFonts w:hint="eastAsia" w:ascii="仿宋" w:hAnsi="仿宋" w:eastAsia="仿宋" w:cs="仿宋"/>
          <w:b/>
          <w:sz w:val="24"/>
        </w:rPr>
      </w:pPr>
      <w:bookmarkStart w:id="490" w:name="_Toc17363"/>
      <w:bookmarkStart w:id="491" w:name="_Toc1969"/>
      <w:bookmarkStart w:id="492" w:name="_Toc14525"/>
      <w:r>
        <w:rPr>
          <w:rFonts w:hint="eastAsia" w:ascii="仿宋" w:hAnsi="仿宋" w:eastAsia="仿宋" w:cs="仿宋"/>
          <w:b/>
          <w:sz w:val="24"/>
        </w:rPr>
        <w:t>2.15 检验和验收</w:t>
      </w:r>
      <w:bookmarkEnd w:id="490"/>
      <w:bookmarkEnd w:id="491"/>
      <w:bookmarkEnd w:id="492"/>
    </w:p>
    <w:p>
      <w:pPr>
        <w:tabs>
          <w:tab w:val="left" w:pos="360"/>
          <w:tab w:val="left" w:pos="540"/>
          <w:tab w:val="left" w:pos="1080"/>
        </w:tabs>
        <w:spacing w:line="560" w:lineRule="exact"/>
        <w:ind w:firstLine="480" w:firstLineChars="200"/>
        <w:rPr>
          <w:rFonts w:hint="eastAsia" w:ascii="仿宋" w:hAnsi="仿宋" w:eastAsia="仿宋" w:cs="仿宋"/>
          <w:sz w:val="24"/>
        </w:rPr>
      </w:pPr>
      <w:r>
        <w:rPr>
          <w:rFonts w:hint="eastAsia" w:ascii="仿宋" w:hAnsi="仿宋" w:eastAsia="仿宋" w:cs="仿宋"/>
          <w:sz w:val="24"/>
        </w:rPr>
        <w:t>2.15.1 乙方按照</w:t>
      </w:r>
      <w:r>
        <w:rPr>
          <w:rFonts w:hint="eastAsia" w:ascii="仿宋" w:hAnsi="仿宋" w:eastAsia="仿宋" w:cs="仿宋"/>
          <w:b/>
          <w:i/>
          <w:sz w:val="24"/>
          <w:u w:val="single"/>
        </w:rPr>
        <w:t>合同专用条款</w:t>
      </w:r>
      <w:r>
        <w:rPr>
          <w:rFonts w:hint="eastAsia" w:ascii="仿宋" w:hAnsi="仿宋" w:eastAsia="仿宋" w:cs="仿宋"/>
          <w:sz w:val="24"/>
        </w:rPr>
        <w:t>的约定，定期提交服务报告，甲方按照</w:t>
      </w:r>
      <w:r>
        <w:rPr>
          <w:rFonts w:hint="eastAsia" w:ascii="仿宋" w:hAnsi="仿宋" w:eastAsia="仿宋" w:cs="仿宋"/>
          <w:b/>
          <w:i/>
          <w:sz w:val="24"/>
          <w:u w:val="single"/>
        </w:rPr>
        <w:t>合同专用条款</w:t>
      </w:r>
      <w:r>
        <w:rPr>
          <w:rFonts w:hint="eastAsia" w:ascii="仿宋" w:hAnsi="仿宋" w:eastAsia="仿宋" w:cs="仿宋"/>
          <w:sz w:val="24"/>
        </w:rPr>
        <w:t>的约定进行定期验收；</w:t>
      </w:r>
    </w:p>
    <w:p>
      <w:pPr>
        <w:tabs>
          <w:tab w:val="left" w:pos="360"/>
          <w:tab w:val="left" w:pos="540"/>
          <w:tab w:val="left" w:pos="1080"/>
        </w:tabs>
        <w:spacing w:line="560" w:lineRule="exact"/>
        <w:ind w:firstLine="480" w:firstLineChars="200"/>
        <w:rPr>
          <w:rFonts w:hint="eastAsia" w:ascii="仿宋" w:hAnsi="仿宋" w:eastAsia="仿宋" w:cs="仿宋"/>
          <w:sz w:val="24"/>
        </w:rPr>
      </w:pPr>
      <w:r>
        <w:rPr>
          <w:rFonts w:hint="eastAsia" w:ascii="仿宋" w:hAnsi="仿宋" w:eastAsia="仿宋" w:cs="仿宋"/>
          <w:sz w:val="24"/>
        </w:rPr>
        <w:t>2.15.2 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pPr>
        <w:tabs>
          <w:tab w:val="left" w:pos="360"/>
          <w:tab w:val="left" w:pos="540"/>
          <w:tab w:val="left" w:pos="1080"/>
        </w:tabs>
        <w:spacing w:line="560" w:lineRule="exact"/>
        <w:ind w:firstLine="480" w:firstLineChars="200"/>
        <w:rPr>
          <w:rFonts w:hint="eastAsia" w:ascii="仿宋" w:hAnsi="仿宋" w:eastAsia="仿宋" w:cs="仿宋"/>
          <w:sz w:val="24"/>
        </w:rPr>
      </w:pPr>
      <w:r>
        <w:rPr>
          <w:rFonts w:hint="eastAsia" w:ascii="仿宋" w:hAnsi="仿宋" w:eastAsia="仿宋" w:cs="仿宋"/>
          <w:sz w:val="24"/>
        </w:rPr>
        <w:t>2.15.3 检验和验收标准、程序等具体内容以及前述验收书的效力详见</w:t>
      </w:r>
      <w:r>
        <w:rPr>
          <w:rFonts w:hint="eastAsia" w:ascii="仿宋" w:hAnsi="仿宋" w:eastAsia="仿宋" w:cs="仿宋"/>
          <w:b/>
          <w:i/>
          <w:sz w:val="24"/>
          <w:u w:val="single"/>
        </w:rPr>
        <w:t>合同专用条款</w:t>
      </w:r>
      <w:r>
        <w:rPr>
          <w:rFonts w:hint="eastAsia" w:ascii="仿宋" w:hAnsi="仿宋" w:eastAsia="仿宋" w:cs="仿宋"/>
          <w:i/>
          <w:sz w:val="24"/>
        </w:rPr>
        <w:t>。</w:t>
      </w:r>
    </w:p>
    <w:p>
      <w:pPr>
        <w:spacing w:line="560" w:lineRule="exact"/>
        <w:ind w:firstLine="482" w:firstLineChars="200"/>
        <w:outlineLvl w:val="0"/>
        <w:rPr>
          <w:rFonts w:hint="eastAsia" w:ascii="仿宋" w:hAnsi="仿宋" w:eastAsia="仿宋" w:cs="仿宋"/>
          <w:b/>
          <w:sz w:val="24"/>
        </w:rPr>
      </w:pPr>
      <w:bookmarkStart w:id="493" w:name="_Toc9808"/>
      <w:bookmarkStart w:id="494" w:name="_Toc12666"/>
      <w:bookmarkStart w:id="495" w:name="_Toc31892"/>
      <w:bookmarkStart w:id="496" w:name="_Toc2308"/>
      <w:bookmarkStart w:id="497" w:name="_Toc25198"/>
      <w:r>
        <w:rPr>
          <w:rFonts w:hint="eastAsia" w:ascii="仿宋" w:hAnsi="仿宋" w:eastAsia="仿宋" w:cs="仿宋"/>
          <w:b/>
          <w:sz w:val="24"/>
        </w:rPr>
        <w:t>2.16 通知和送达</w:t>
      </w:r>
      <w:bookmarkEnd w:id="493"/>
      <w:bookmarkEnd w:id="494"/>
      <w:bookmarkEnd w:id="495"/>
      <w:bookmarkEnd w:id="496"/>
      <w:bookmarkEnd w:id="497"/>
    </w:p>
    <w:p>
      <w:pPr>
        <w:spacing w:line="560" w:lineRule="exact"/>
        <w:ind w:firstLine="480" w:firstLineChars="200"/>
        <w:rPr>
          <w:rFonts w:hint="eastAsia" w:ascii="仿宋" w:hAnsi="仿宋" w:eastAsia="仿宋" w:cs="仿宋"/>
          <w:sz w:val="24"/>
        </w:rPr>
      </w:pPr>
      <w:bookmarkStart w:id="498" w:name="_Toc27674"/>
      <w:bookmarkStart w:id="499" w:name="_Toc18401"/>
      <w:r>
        <w:rPr>
          <w:rFonts w:hint="eastAsia" w:ascii="仿宋" w:hAnsi="仿宋" w:eastAsia="仿宋" w:cs="仿宋"/>
          <w:sz w:val="24"/>
        </w:rPr>
        <w:t xml:space="preserve">2.17.1任何一方因履行合同而以合同第一部分尾部所列明的传真或电子邮件 </w:t>
      </w:r>
      <w:r>
        <w:rPr>
          <w:rFonts w:hint="eastAsia" w:ascii="仿宋" w:hAnsi="仿宋" w:eastAsia="仿宋" w:cs="仿宋"/>
          <w:sz w:val="24"/>
          <w:u w:val="single"/>
        </w:rPr>
        <w:t xml:space="preserve">       </w:t>
      </w:r>
      <w:r>
        <w:rPr>
          <w:rFonts w:hint="eastAsia" w:ascii="仿宋" w:hAnsi="仿宋" w:eastAsia="仿宋" w:cs="仿宋"/>
          <w:sz w:val="24"/>
        </w:rPr>
        <w:t>发出的所有通知、文件、材料，均视为已向对方当事人送达；任何一方变更上述送达方式或者地址的，应于</w:t>
      </w:r>
      <w:r>
        <w:rPr>
          <w:rFonts w:hint="eastAsia" w:ascii="仿宋" w:hAnsi="仿宋" w:eastAsia="仿宋" w:cs="仿宋"/>
          <w:sz w:val="24"/>
          <w:u w:val="single"/>
        </w:rPr>
        <w:t>3</w:t>
      </w:r>
      <w:r>
        <w:rPr>
          <w:rFonts w:hint="eastAsia" w:ascii="仿宋" w:hAnsi="仿宋" w:eastAsia="仿宋" w:cs="仿宋"/>
          <w:sz w:val="24"/>
        </w:rPr>
        <w:t>个工作日内书面通知对方当事人，在对方当事人收到有关变更通知之前，变更前的约定送达方式或者地址仍视为有效。</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2.17.2以当面交付方式送达的，交付之时视为送达；以电子邮件方式送达的，发出电子邮件之时视为送达；以传真方式送达的，发出传真之时视为送达；以邮寄方式送达的，邮件挂号寄出或者交邮之日之次日视为送达。</w:t>
      </w:r>
      <w:bookmarkEnd w:id="498"/>
      <w:bookmarkEnd w:id="499"/>
    </w:p>
    <w:p>
      <w:pPr>
        <w:spacing w:line="560" w:lineRule="exact"/>
        <w:ind w:firstLine="482" w:firstLineChars="200"/>
        <w:outlineLvl w:val="0"/>
        <w:rPr>
          <w:rFonts w:hint="eastAsia" w:ascii="仿宋" w:hAnsi="仿宋" w:eastAsia="仿宋" w:cs="仿宋"/>
          <w:b/>
          <w:sz w:val="24"/>
        </w:rPr>
      </w:pPr>
      <w:bookmarkStart w:id="500" w:name="_Toc27644"/>
      <w:bookmarkStart w:id="501" w:name="_Toc12254"/>
      <w:bookmarkStart w:id="502" w:name="_Toc28906"/>
      <w:bookmarkStart w:id="503" w:name="_Toc20808"/>
      <w:bookmarkStart w:id="504" w:name="_Toc5063"/>
      <w:r>
        <w:rPr>
          <w:rFonts w:hint="eastAsia" w:ascii="仿宋" w:hAnsi="仿宋" w:eastAsia="仿宋" w:cs="仿宋"/>
          <w:b/>
          <w:sz w:val="24"/>
        </w:rPr>
        <w:t>2.17 合同使用的文字和适用的法律</w:t>
      </w:r>
      <w:bookmarkEnd w:id="500"/>
      <w:bookmarkEnd w:id="501"/>
      <w:bookmarkEnd w:id="502"/>
      <w:bookmarkEnd w:id="503"/>
      <w:bookmarkEnd w:id="504"/>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2.17.1 合同使用汉语书就、变更和解释；</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2.17.2 合同适用中华人民共和国法律。</w:t>
      </w:r>
    </w:p>
    <w:p>
      <w:pPr>
        <w:spacing w:line="560" w:lineRule="exact"/>
        <w:ind w:firstLine="482" w:firstLineChars="200"/>
        <w:outlineLvl w:val="0"/>
        <w:rPr>
          <w:rFonts w:hint="eastAsia" w:ascii="仿宋" w:hAnsi="仿宋" w:eastAsia="仿宋" w:cs="仿宋"/>
          <w:b/>
          <w:sz w:val="24"/>
        </w:rPr>
      </w:pPr>
      <w:bookmarkStart w:id="505" w:name="_Toc18540"/>
      <w:bookmarkStart w:id="506" w:name="_Toc4355"/>
      <w:bookmarkStart w:id="507" w:name="_Toc30599"/>
      <w:r>
        <w:rPr>
          <w:rFonts w:hint="eastAsia" w:ascii="仿宋" w:hAnsi="仿宋" w:eastAsia="仿宋" w:cs="仿宋"/>
          <w:b/>
          <w:sz w:val="24"/>
        </w:rPr>
        <w:t>2.18 计量单位</w:t>
      </w:r>
      <w:bookmarkEnd w:id="505"/>
      <w:bookmarkEnd w:id="506"/>
      <w:bookmarkEnd w:id="507"/>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除技术规范中另有规定外,合同的计量单位均使用国家法定计量单位。</w:t>
      </w:r>
    </w:p>
    <w:p>
      <w:pPr>
        <w:spacing w:line="560" w:lineRule="exact"/>
        <w:ind w:firstLine="482" w:firstLineChars="200"/>
        <w:rPr>
          <w:rFonts w:hint="eastAsia" w:ascii="仿宋" w:hAnsi="仿宋" w:eastAsia="仿宋" w:cs="仿宋"/>
          <w:b/>
          <w:sz w:val="24"/>
        </w:rPr>
      </w:pPr>
      <w:r>
        <w:rPr>
          <w:rFonts w:hint="eastAsia" w:ascii="仿宋" w:hAnsi="仿宋" w:eastAsia="仿宋" w:cs="仿宋"/>
          <w:b/>
          <w:sz w:val="24"/>
        </w:rPr>
        <w:t>2.19合同份数</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合同份数按</w:t>
      </w:r>
      <w:r>
        <w:rPr>
          <w:rFonts w:hint="eastAsia" w:ascii="仿宋" w:hAnsi="仿宋" w:eastAsia="仿宋" w:cs="仿宋"/>
          <w:b/>
          <w:i/>
          <w:sz w:val="24"/>
          <w:u w:val="single"/>
        </w:rPr>
        <w:t>合同专用条款</w:t>
      </w:r>
      <w:r>
        <w:rPr>
          <w:rFonts w:hint="eastAsia" w:ascii="仿宋" w:hAnsi="仿宋" w:eastAsia="仿宋" w:cs="仿宋"/>
          <w:sz w:val="24"/>
        </w:rPr>
        <w:t>规定，每份均具有同等法律效力。</w:t>
      </w:r>
    </w:p>
    <w:p>
      <w:pPr>
        <w:spacing w:line="360" w:lineRule="auto"/>
        <w:jc w:val="center"/>
        <w:outlineLvl w:val="0"/>
        <w:rPr>
          <w:rFonts w:hint="eastAsia" w:ascii="仿宋" w:hAnsi="仿宋" w:eastAsia="仿宋" w:cs="仿宋"/>
          <w:b/>
          <w:sz w:val="24"/>
        </w:rPr>
      </w:pPr>
      <w:r>
        <w:rPr>
          <w:rFonts w:hint="eastAsia" w:ascii="仿宋" w:hAnsi="仿宋" w:eastAsia="仿宋" w:cs="仿宋"/>
          <w:kern w:val="0"/>
        </w:rPr>
        <w:br w:type="page"/>
      </w:r>
      <w:bookmarkStart w:id="508" w:name="_Toc331685784"/>
      <w:r>
        <w:rPr>
          <w:rFonts w:hint="eastAsia" w:ascii="仿宋" w:hAnsi="仿宋" w:eastAsia="仿宋" w:cs="仿宋"/>
          <w:b/>
          <w:sz w:val="24"/>
        </w:rPr>
        <w:t xml:space="preserve"> </w:t>
      </w:r>
      <w:bookmarkEnd w:id="508"/>
      <w:r>
        <w:rPr>
          <w:rFonts w:hint="eastAsia" w:ascii="仿宋" w:hAnsi="仿宋" w:eastAsia="仿宋" w:cs="仿宋"/>
          <w:b/>
          <w:sz w:val="24"/>
        </w:rPr>
        <w:t>第三部分  合同专用条款</w:t>
      </w:r>
    </w:p>
    <w:p>
      <w:pPr>
        <w:spacing w:line="560" w:lineRule="exact"/>
        <w:ind w:left="-420" w:leftChars="-200" w:right="-420" w:rightChars="-200" w:firstLine="480" w:firstLineChars="200"/>
        <w:rPr>
          <w:rFonts w:hint="eastAsia" w:ascii="仿宋" w:hAnsi="仿宋" w:eastAsia="仿宋" w:cs="仿宋"/>
        </w:rPr>
      </w:pPr>
      <w:r>
        <w:rPr>
          <w:rFonts w:hint="eastAsia" w:ascii="仿宋" w:hAnsi="仿宋" w:eastAsia="仿宋" w:cs="仿宋"/>
          <w:sz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2"/>
        <w:tblW w:w="5000"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977"/>
        <w:gridCol w:w="814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535" w:type="pct"/>
            <w:tcBorders>
              <w:left w:val="single" w:color="auto" w:sz="4" w:space="0"/>
            </w:tcBorders>
            <w:vAlign w:val="center"/>
          </w:tcPr>
          <w:p>
            <w:pPr>
              <w:spacing w:line="360" w:lineRule="auto"/>
              <w:jc w:val="center"/>
              <w:rPr>
                <w:rFonts w:hint="eastAsia" w:ascii="仿宋" w:hAnsi="仿宋" w:eastAsia="仿宋" w:cs="仿宋"/>
                <w:b/>
                <w:sz w:val="24"/>
              </w:rPr>
            </w:pPr>
            <w:r>
              <w:rPr>
                <w:rFonts w:hint="eastAsia" w:ascii="仿宋" w:hAnsi="仿宋" w:eastAsia="仿宋" w:cs="仿宋"/>
                <w:b/>
                <w:sz w:val="24"/>
              </w:rPr>
              <w:t>条款号</w:t>
            </w:r>
          </w:p>
        </w:tc>
        <w:tc>
          <w:tcPr>
            <w:tcW w:w="4464" w:type="pct"/>
            <w:vAlign w:val="center"/>
          </w:tcPr>
          <w:p>
            <w:pPr>
              <w:spacing w:line="360" w:lineRule="auto"/>
              <w:jc w:val="center"/>
              <w:rPr>
                <w:rFonts w:hint="eastAsia" w:ascii="仿宋" w:hAnsi="仿宋" w:eastAsia="仿宋" w:cs="仿宋"/>
                <w:b/>
                <w:sz w:val="24"/>
              </w:rPr>
            </w:pPr>
            <w:r>
              <w:rPr>
                <w:rFonts w:hint="eastAsia" w:ascii="仿宋" w:hAnsi="仿宋" w:eastAsia="仿宋" w:cs="仿宋"/>
                <w:b/>
                <w:sz w:val="24"/>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hint="eastAsia" w:ascii="仿宋" w:hAnsi="仿宋" w:eastAsia="仿宋" w:cs="仿宋"/>
                <w:sz w:val="24"/>
              </w:rPr>
            </w:pPr>
            <w:r>
              <w:rPr>
                <w:rFonts w:hint="eastAsia" w:ascii="仿宋" w:hAnsi="仿宋" w:eastAsia="仿宋" w:cs="仿宋"/>
                <w:sz w:val="24"/>
              </w:rPr>
              <w:t>1.3.2</w:t>
            </w:r>
          </w:p>
        </w:tc>
        <w:tc>
          <w:tcPr>
            <w:tcW w:w="4464" w:type="pct"/>
            <w:vAlign w:val="center"/>
          </w:tcPr>
          <w:p>
            <w:pPr>
              <w:spacing w:line="360" w:lineRule="auto"/>
              <w:rPr>
                <w:rFonts w:hint="eastAsia"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hint="eastAsia" w:ascii="仿宋" w:hAnsi="仿宋" w:eastAsia="仿宋" w:cs="仿宋"/>
                <w:sz w:val="24"/>
              </w:rPr>
            </w:pPr>
            <w:r>
              <w:rPr>
                <w:rFonts w:hint="eastAsia" w:ascii="仿宋" w:hAnsi="仿宋" w:eastAsia="仿宋" w:cs="仿宋"/>
                <w:sz w:val="24"/>
              </w:rPr>
              <w:t>1.4.2</w:t>
            </w:r>
          </w:p>
        </w:tc>
        <w:tc>
          <w:tcPr>
            <w:tcW w:w="4464" w:type="pct"/>
            <w:vAlign w:val="center"/>
          </w:tcPr>
          <w:p>
            <w:pPr>
              <w:spacing w:line="360" w:lineRule="auto"/>
              <w:rPr>
                <w:rFonts w:hint="eastAsia"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hint="eastAsia" w:ascii="仿宋" w:hAnsi="仿宋" w:eastAsia="仿宋" w:cs="仿宋"/>
                <w:sz w:val="24"/>
              </w:rPr>
            </w:pPr>
            <w:r>
              <w:rPr>
                <w:rFonts w:hint="eastAsia" w:ascii="仿宋" w:hAnsi="仿宋" w:eastAsia="仿宋" w:cs="仿宋"/>
                <w:sz w:val="24"/>
              </w:rPr>
              <w:t xml:space="preserve">1.5.1 </w:t>
            </w:r>
          </w:p>
        </w:tc>
        <w:tc>
          <w:tcPr>
            <w:tcW w:w="4464" w:type="pct"/>
            <w:vAlign w:val="center"/>
          </w:tcPr>
          <w:p>
            <w:pPr>
              <w:spacing w:line="360" w:lineRule="auto"/>
              <w:rPr>
                <w:rFonts w:hint="eastAsia"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hint="eastAsia" w:ascii="仿宋" w:hAnsi="仿宋" w:eastAsia="仿宋" w:cs="仿宋"/>
                <w:sz w:val="24"/>
              </w:rPr>
            </w:pPr>
            <w:r>
              <w:rPr>
                <w:rFonts w:hint="eastAsia" w:ascii="仿宋" w:hAnsi="仿宋" w:eastAsia="仿宋" w:cs="仿宋"/>
                <w:sz w:val="24"/>
              </w:rPr>
              <w:t>1.5.2</w:t>
            </w:r>
          </w:p>
        </w:tc>
        <w:tc>
          <w:tcPr>
            <w:tcW w:w="4464" w:type="pct"/>
            <w:vAlign w:val="center"/>
          </w:tcPr>
          <w:p>
            <w:pPr>
              <w:spacing w:line="360" w:lineRule="auto"/>
              <w:rPr>
                <w:rFonts w:hint="eastAsia"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hint="eastAsia" w:ascii="仿宋" w:hAnsi="仿宋" w:eastAsia="仿宋" w:cs="仿宋"/>
                <w:sz w:val="24"/>
              </w:rPr>
            </w:pPr>
            <w:r>
              <w:rPr>
                <w:rFonts w:hint="eastAsia" w:ascii="仿宋" w:hAnsi="仿宋" w:eastAsia="仿宋" w:cs="仿宋"/>
                <w:sz w:val="24"/>
              </w:rPr>
              <w:t xml:space="preserve">1.5.3 </w:t>
            </w:r>
          </w:p>
        </w:tc>
        <w:tc>
          <w:tcPr>
            <w:tcW w:w="4464" w:type="pct"/>
            <w:vAlign w:val="center"/>
          </w:tcPr>
          <w:p>
            <w:pPr>
              <w:spacing w:line="360" w:lineRule="auto"/>
              <w:rPr>
                <w:rFonts w:hint="eastAsia"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hint="eastAsia" w:ascii="仿宋" w:hAnsi="仿宋" w:eastAsia="仿宋" w:cs="仿宋"/>
                <w:sz w:val="24"/>
              </w:rPr>
            </w:pPr>
            <w:r>
              <w:rPr>
                <w:rFonts w:hint="eastAsia" w:ascii="仿宋" w:hAnsi="仿宋" w:eastAsia="仿宋" w:cs="仿宋"/>
                <w:sz w:val="24"/>
              </w:rPr>
              <w:t>1.6.2</w:t>
            </w:r>
          </w:p>
        </w:tc>
        <w:tc>
          <w:tcPr>
            <w:tcW w:w="4464" w:type="pct"/>
            <w:vAlign w:val="center"/>
          </w:tcPr>
          <w:p>
            <w:pPr>
              <w:spacing w:line="360" w:lineRule="auto"/>
              <w:rPr>
                <w:rFonts w:hint="eastAsia"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hint="eastAsia" w:ascii="仿宋" w:hAnsi="仿宋" w:eastAsia="仿宋" w:cs="仿宋"/>
                <w:sz w:val="24"/>
              </w:rPr>
            </w:pPr>
            <w:r>
              <w:rPr>
                <w:rFonts w:hint="eastAsia" w:ascii="仿宋" w:hAnsi="仿宋" w:eastAsia="仿宋" w:cs="仿宋"/>
                <w:sz w:val="24"/>
              </w:rPr>
              <w:t>1.7.1</w:t>
            </w:r>
          </w:p>
        </w:tc>
        <w:tc>
          <w:tcPr>
            <w:tcW w:w="4464" w:type="pct"/>
            <w:vAlign w:val="center"/>
          </w:tcPr>
          <w:p>
            <w:pPr>
              <w:spacing w:line="360" w:lineRule="auto"/>
              <w:rPr>
                <w:rFonts w:hint="eastAsia"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hint="eastAsia" w:ascii="仿宋" w:hAnsi="仿宋" w:eastAsia="仿宋" w:cs="仿宋"/>
                <w:sz w:val="24"/>
              </w:rPr>
            </w:pPr>
            <w:r>
              <w:rPr>
                <w:rFonts w:hint="eastAsia" w:ascii="仿宋" w:hAnsi="仿宋" w:eastAsia="仿宋" w:cs="仿宋"/>
                <w:sz w:val="24"/>
              </w:rPr>
              <w:t>1.7.2</w:t>
            </w:r>
          </w:p>
        </w:tc>
        <w:tc>
          <w:tcPr>
            <w:tcW w:w="4464" w:type="pct"/>
            <w:vAlign w:val="center"/>
          </w:tcPr>
          <w:p>
            <w:pPr>
              <w:spacing w:line="360" w:lineRule="auto"/>
              <w:rPr>
                <w:rFonts w:hint="eastAsia"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88" w:hRule="atLeast"/>
        </w:trPr>
        <w:tc>
          <w:tcPr>
            <w:tcW w:w="535" w:type="pct"/>
            <w:tcBorders>
              <w:left w:val="single" w:color="auto" w:sz="4" w:space="0"/>
            </w:tcBorders>
            <w:vAlign w:val="center"/>
          </w:tcPr>
          <w:p>
            <w:pPr>
              <w:spacing w:line="360" w:lineRule="auto"/>
              <w:rPr>
                <w:rFonts w:hint="eastAsia" w:ascii="仿宋" w:hAnsi="仿宋" w:eastAsia="仿宋" w:cs="仿宋"/>
                <w:sz w:val="24"/>
              </w:rPr>
            </w:pPr>
            <w:r>
              <w:rPr>
                <w:rFonts w:hint="eastAsia" w:ascii="仿宋" w:hAnsi="仿宋" w:eastAsia="仿宋" w:cs="仿宋"/>
                <w:sz w:val="24"/>
              </w:rPr>
              <w:t>1.7.3</w:t>
            </w:r>
          </w:p>
        </w:tc>
        <w:tc>
          <w:tcPr>
            <w:tcW w:w="4464" w:type="pct"/>
            <w:vAlign w:val="center"/>
          </w:tcPr>
          <w:p>
            <w:pPr>
              <w:spacing w:line="360" w:lineRule="auto"/>
              <w:rPr>
                <w:rFonts w:hint="eastAsia"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hint="eastAsia" w:ascii="仿宋" w:hAnsi="仿宋" w:eastAsia="仿宋" w:cs="仿宋"/>
                <w:sz w:val="24"/>
              </w:rPr>
            </w:pPr>
            <w:r>
              <w:rPr>
                <w:rFonts w:hint="eastAsia" w:ascii="仿宋" w:hAnsi="仿宋" w:eastAsia="仿宋" w:cs="仿宋"/>
                <w:sz w:val="24"/>
              </w:rPr>
              <w:t>1.7.4.1</w:t>
            </w:r>
          </w:p>
        </w:tc>
        <w:tc>
          <w:tcPr>
            <w:tcW w:w="4464" w:type="pct"/>
            <w:vAlign w:val="center"/>
          </w:tcPr>
          <w:p>
            <w:pPr>
              <w:spacing w:line="360" w:lineRule="auto"/>
              <w:rPr>
                <w:rFonts w:hint="eastAsia"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hint="eastAsia" w:ascii="仿宋" w:hAnsi="仿宋" w:eastAsia="仿宋" w:cs="仿宋"/>
                <w:sz w:val="24"/>
              </w:rPr>
            </w:pPr>
            <w:r>
              <w:rPr>
                <w:rFonts w:hint="eastAsia" w:ascii="仿宋" w:hAnsi="仿宋" w:eastAsia="仿宋" w:cs="仿宋"/>
                <w:sz w:val="24"/>
              </w:rPr>
              <w:t>1.7.4.2</w:t>
            </w:r>
          </w:p>
        </w:tc>
        <w:tc>
          <w:tcPr>
            <w:tcW w:w="4464" w:type="pct"/>
            <w:vAlign w:val="center"/>
          </w:tcPr>
          <w:p>
            <w:pPr>
              <w:spacing w:line="360" w:lineRule="auto"/>
              <w:rPr>
                <w:rFonts w:hint="eastAsia"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hint="eastAsia" w:ascii="仿宋" w:hAnsi="仿宋" w:eastAsia="仿宋" w:cs="仿宋"/>
                <w:sz w:val="24"/>
              </w:rPr>
            </w:pPr>
            <w:r>
              <w:rPr>
                <w:rFonts w:hint="eastAsia" w:ascii="仿宋" w:hAnsi="仿宋" w:eastAsia="仿宋" w:cs="仿宋"/>
                <w:sz w:val="24"/>
              </w:rPr>
              <w:t>1.7.4.3</w:t>
            </w:r>
          </w:p>
        </w:tc>
        <w:tc>
          <w:tcPr>
            <w:tcW w:w="4464" w:type="pct"/>
            <w:vAlign w:val="center"/>
          </w:tcPr>
          <w:p>
            <w:pPr>
              <w:spacing w:line="360" w:lineRule="auto"/>
              <w:rPr>
                <w:rFonts w:hint="eastAsia"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hint="eastAsia" w:ascii="仿宋" w:hAnsi="仿宋" w:eastAsia="仿宋" w:cs="仿宋"/>
                <w:sz w:val="24"/>
              </w:rPr>
            </w:pPr>
            <w:r>
              <w:rPr>
                <w:rFonts w:hint="eastAsia" w:ascii="仿宋" w:hAnsi="仿宋" w:eastAsia="仿宋" w:cs="仿宋"/>
                <w:sz w:val="24"/>
              </w:rPr>
              <w:t>1.8.7</w:t>
            </w:r>
          </w:p>
        </w:tc>
        <w:tc>
          <w:tcPr>
            <w:tcW w:w="4464" w:type="pct"/>
            <w:vAlign w:val="center"/>
          </w:tcPr>
          <w:p>
            <w:pPr>
              <w:spacing w:line="360" w:lineRule="auto"/>
              <w:rPr>
                <w:rFonts w:hint="eastAsia"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hint="eastAsia" w:ascii="仿宋" w:hAnsi="仿宋" w:eastAsia="仿宋" w:cs="仿宋"/>
                <w:sz w:val="24"/>
              </w:rPr>
            </w:pPr>
            <w:r>
              <w:rPr>
                <w:rFonts w:hint="eastAsia" w:ascii="仿宋" w:hAnsi="仿宋" w:eastAsia="仿宋" w:cs="仿宋"/>
                <w:sz w:val="24"/>
              </w:rPr>
              <w:t>1.9.1</w:t>
            </w:r>
          </w:p>
        </w:tc>
        <w:tc>
          <w:tcPr>
            <w:tcW w:w="4464" w:type="pct"/>
            <w:vAlign w:val="center"/>
          </w:tcPr>
          <w:p>
            <w:pPr>
              <w:spacing w:line="360" w:lineRule="auto"/>
              <w:rPr>
                <w:rFonts w:hint="eastAsia"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hint="eastAsia" w:ascii="仿宋" w:hAnsi="仿宋" w:eastAsia="仿宋" w:cs="仿宋"/>
                <w:sz w:val="24"/>
              </w:rPr>
            </w:pPr>
            <w:r>
              <w:rPr>
                <w:rFonts w:hint="eastAsia" w:ascii="仿宋" w:hAnsi="仿宋" w:eastAsia="仿宋" w:cs="仿宋"/>
                <w:sz w:val="24"/>
              </w:rPr>
              <w:t>1.9.2</w:t>
            </w:r>
          </w:p>
        </w:tc>
        <w:tc>
          <w:tcPr>
            <w:tcW w:w="4464" w:type="pct"/>
            <w:vAlign w:val="center"/>
          </w:tcPr>
          <w:p>
            <w:pPr>
              <w:spacing w:line="360" w:lineRule="auto"/>
              <w:rPr>
                <w:rFonts w:hint="eastAsia"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hint="eastAsia" w:ascii="仿宋" w:hAnsi="仿宋" w:eastAsia="仿宋" w:cs="仿宋"/>
                <w:sz w:val="24"/>
              </w:rPr>
            </w:pPr>
            <w:r>
              <w:rPr>
                <w:rFonts w:hint="eastAsia" w:ascii="仿宋" w:hAnsi="仿宋" w:eastAsia="仿宋" w:cs="仿宋"/>
                <w:sz w:val="24"/>
              </w:rPr>
              <w:t>2.3.2</w:t>
            </w:r>
          </w:p>
        </w:tc>
        <w:tc>
          <w:tcPr>
            <w:tcW w:w="4464" w:type="pct"/>
            <w:vAlign w:val="center"/>
          </w:tcPr>
          <w:p>
            <w:pPr>
              <w:spacing w:line="360" w:lineRule="auto"/>
              <w:ind w:left="-420" w:leftChars="-200" w:right="-420" w:rightChars="-200" w:firstLine="480" w:firstLineChars="200"/>
              <w:rPr>
                <w:rFonts w:hint="eastAsia"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hint="eastAsia" w:ascii="仿宋" w:hAnsi="仿宋" w:eastAsia="仿宋" w:cs="仿宋"/>
                <w:sz w:val="24"/>
              </w:rPr>
            </w:pPr>
            <w:r>
              <w:rPr>
                <w:rFonts w:hint="eastAsia" w:ascii="仿宋" w:hAnsi="仿宋" w:eastAsia="仿宋" w:cs="仿宋"/>
                <w:sz w:val="24"/>
              </w:rPr>
              <w:t>2.5</w:t>
            </w:r>
          </w:p>
        </w:tc>
        <w:tc>
          <w:tcPr>
            <w:tcW w:w="4464" w:type="pct"/>
            <w:vAlign w:val="center"/>
          </w:tcPr>
          <w:p>
            <w:pPr>
              <w:spacing w:line="360" w:lineRule="auto"/>
              <w:ind w:left="-420" w:leftChars="-200" w:right="-420" w:rightChars="-200" w:firstLine="480" w:firstLineChars="200"/>
              <w:rPr>
                <w:rFonts w:hint="eastAsia"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hint="eastAsia" w:ascii="仿宋" w:hAnsi="仿宋" w:eastAsia="仿宋" w:cs="仿宋"/>
                <w:sz w:val="24"/>
              </w:rPr>
            </w:pPr>
            <w:r>
              <w:rPr>
                <w:rFonts w:hint="eastAsia" w:ascii="仿宋" w:hAnsi="仿宋" w:eastAsia="仿宋" w:cs="仿宋"/>
                <w:sz w:val="24"/>
              </w:rPr>
              <w:t>2.11.3</w:t>
            </w:r>
          </w:p>
        </w:tc>
        <w:tc>
          <w:tcPr>
            <w:tcW w:w="4464" w:type="pct"/>
            <w:vAlign w:val="center"/>
          </w:tcPr>
          <w:p>
            <w:pPr>
              <w:spacing w:line="360" w:lineRule="auto"/>
              <w:rPr>
                <w:rFonts w:hint="eastAsia"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tcPr>
          <w:p>
            <w:pPr>
              <w:spacing w:line="360" w:lineRule="auto"/>
              <w:rPr>
                <w:rFonts w:hint="eastAsia" w:ascii="仿宋" w:hAnsi="仿宋" w:eastAsia="仿宋" w:cs="仿宋"/>
                <w:sz w:val="24"/>
              </w:rPr>
            </w:pPr>
            <w:r>
              <w:rPr>
                <w:rFonts w:hint="eastAsia" w:ascii="仿宋" w:hAnsi="仿宋" w:eastAsia="仿宋" w:cs="仿宋"/>
                <w:sz w:val="24"/>
              </w:rPr>
              <w:t xml:space="preserve">2.11.4 </w:t>
            </w:r>
          </w:p>
        </w:tc>
        <w:tc>
          <w:tcPr>
            <w:tcW w:w="4464" w:type="pct"/>
          </w:tcPr>
          <w:p>
            <w:pPr>
              <w:spacing w:line="360" w:lineRule="auto"/>
              <w:rPr>
                <w:rFonts w:hint="eastAsia"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hint="eastAsia" w:ascii="仿宋" w:hAnsi="仿宋" w:eastAsia="仿宋" w:cs="仿宋"/>
                <w:sz w:val="24"/>
              </w:rPr>
            </w:pPr>
            <w:r>
              <w:rPr>
                <w:rFonts w:hint="eastAsia" w:ascii="仿宋" w:hAnsi="仿宋" w:eastAsia="仿宋" w:cs="仿宋"/>
                <w:sz w:val="24"/>
              </w:rPr>
              <w:t>2.15.1</w:t>
            </w:r>
          </w:p>
        </w:tc>
        <w:tc>
          <w:tcPr>
            <w:tcW w:w="4464" w:type="pct"/>
            <w:vAlign w:val="center"/>
          </w:tcPr>
          <w:p>
            <w:pPr>
              <w:spacing w:line="360" w:lineRule="auto"/>
              <w:rPr>
                <w:rFonts w:hint="eastAsia"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hint="eastAsia" w:ascii="仿宋" w:hAnsi="仿宋" w:eastAsia="仿宋" w:cs="仿宋"/>
                <w:sz w:val="24"/>
              </w:rPr>
            </w:pPr>
            <w:r>
              <w:rPr>
                <w:rFonts w:hint="eastAsia" w:ascii="仿宋" w:hAnsi="仿宋" w:eastAsia="仿宋" w:cs="仿宋"/>
                <w:sz w:val="24"/>
              </w:rPr>
              <w:t>2.15.3</w:t>
            </w:r>
          </w:p>
        </w:tc>
        <w:tc>
          <w:tcPr>
            <w:tcW w:w="4464" w:type="pct"/>
            <w:vAlign w:val="center"/>
          </w:tcPr>
          <w:p>
            <w:pPr>
              <w:spacing w:line="360" w:lineRule="auto"/>
              <w:rPr>
                <w:rFonts w:hint="eastAsia"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535" w:type="pct"/>
            <w:tcBorders>
              <w:left w:val="single" w:color="auto" w:sz="4" w:space="0"/>
            </w:tcBorders>
          </w:tcPr>
          <w:p>
            <w:pPr>
              <w:spacing w:line="360" w:lineRule="auto"/>
              <w:rPr>
                <w:rFonts w:hint="eastAsia" w:ascii="仿宋" w:hAnsi="仿宋" w:eastAsia="仿宋" w:cs="仿宋"/>
                <w:sz w:val="24"/>
              </w:rPr>
            </w:pPr>
            <w:r>
              <w:rPr>
                <w:rFonts w:hint="eastAsia" w:ascii="仿宋" w:hAnsi="仿宋" w:eastAsia="仿宋" w:cs="仿宋"/>
                <w:sz w:val="24"/>
              </w:rPr>
              <w:t>2.19</w:t>
            </w:r>
          </w:p>
        </w:tc>
        <w:tc>
          <w:tcPr>
            <w:tcW w:w="4464" w:type="pct"/>
          </w:tcPr>
          <w:p>
            <w:pPr>
              <w:spacing w:line="360" w:lineRule="auto"/>
              <w:rPr>
                <w:rFonts w:hint="eastAsia" w:ascii="仿宋" w:hAnsi="仿宋" w:eastAsia="仿宋" w:cs="仿宋"/>
                <w:sz w:val="24"/>
              </w:rPr>
            </w:pPr>
          </w:p>
        </w:tc>
      </w:tr>
    </w:tbl>
    <w:p>
      <w:pPr>
        <w:spacing w:line="360" w:lineRule="auto"/>
        <w:ind w:left="-420" w:leftChars="-200" w:right="-420" w:rightChars="-200" w:firstLine="480" w:firstLineChars="200"/>
        <w:rPr>
          <w:rFonts w:hint="eastAsia" w:ascii="仿宋" w:hAnsi="仿宋" w:eastAsia="仿宋" w:cs="仿宋"/>
          <w:sz w:val="24"/>
        </w:rPr>
      </w:pPr>
    </w:p>
    <w:p>
      <w:pPr>
        <w:spacing w:line="360" w:lineRule="auto"/>
        <w:ind w:left="-420" w:leftChars="-200" w:right="-420" w:rightChars="-200" w:firstLine="480" w:firstLineChars="200"/>
        <w:jc w:val="center"/>
        <w:outlineLvl w:val="0"/>
        <w:rPr>
          <w:rFonts w:hint="eastAsia" w:ascii="仿宋" w:hAnsi="仿宋" w:eastAsia="仿宋" w:cs="仿宋"/>
          <w:sz w:val="24"/>
        </w:rPr>
      </w:pPr>
    </w:p>
    <w:p>
      <w:pPr>
        <w:widowControl/>
        <w:adjustRightInd/>
        <w:jc w:val="center"/>
        <w:rPr>
          <w:rFonts w:hint="eastAsia" w:ascii="仿宋" w:hAnsi="仿宋" w:eastAsia="仿宋" w:cs="仿宋"/>
          <w:b/>
          <w:sz w:val="36"/>
          <w:szCs w:val="20"/>
        </w:rPr>
      </w:pPr>
      <w:r>
        <w:rPr>
          <w:rFonts w:hint="eastAsia" w:ascii="仿宋" w:hAnsi="仿宋" w:eastAsia="仿宋" w:cs="仿宋"/>
          <w:b/>
          <w:sz w:val="36"/>
          <w:szCs w:val="20"/>
        </w:rPr>
        <w:t>第六部分</w:t>
      </w:r>
      <w:bookmarkEnd w:id="393"/>
      <w:r>
        <w:rPr>
          <w:rFonts w:hint="eastAsia" w:ascii="仿宋" w:hAnsi="仿宋" w:eastAsia="仿宋" w:cs="仿宋"/>
          <w:b/>
          <w:sz w:val="36"/>
          <w:szCs w:val="20"/>
        </w:rPr>
        <w:t xml:space="preserve"> </w:t>
      </w:r>
      <w:bookmarkEnd w:id="394"/>
      <w:r>
        <w:rPr>
          <w:rFonts w:hint="eastAsia" w:ascii="仿宋" w:hAnsi="仿宋" w:eastAsia="仿宋" w:cs="仿宋"/>
          <w:b/>
          <w:sz w:val="36"/>
          <w:szCs w:val="20"/>
        </w:rPr>
        <w:t>应提交的有关格式范例</w:t>
      </w:r>
    </w:p>
    <w:p>
      <w:pPr>
        <w:spacing w:line="360" w:lineRule="auto"/>
        <w:jc w:val="center"/>
        <w:outlineLvl w:val="0"/>
        <w:rPr>
          <w:rFonts w:hint="eastAsia" w:ascii="仿宋" w:hAnsi="仿宋" w:eastAsia="仿宋" w:cs="仿宋"/>
          <w:b/>
          <w:kern w:val="0"/>
          <w:sz w:val="36"/>
          <w:szCs w:val="36"/>
        </w:rPr>
      </w:pPr>
    </w:p>
    <w:p>
      <w:pPr>
        <w:spacing w:line="360" w:lineRule="auto"/>
        <w:jc w:val="center"/>
        <w:outlineLvl w:val="0"/>
        <w:rPr>
          <w:rFonts w:hint="eastAsia" w:ascii="仿宋" w:hAnsi="仿宋" w:eastAsia="仿宋" w:cs="仿宋"/>
          <w:b/>
          <w:kern w:val="0"/>
          <w:sz w:val="36"/>
          <w:szCs w:val="36"/>
        </w:rPr>
      </w:pPr>
      <w:r>
        <w:rPr>
          <w:rFonts w:hint="eastAsia" w:ascii="仿宋" w:hAnsi="仿宋" w:eastAsia="仿宋" w:cs="仿宋"/>
          <w:b/>
          <w:kern w:val="0"/>
          <w:sz w:val="36"/>
          <w:szCs w:val="36"/>
        </w:rPr>
        <w:t>资格文件部分</w:t>
      </w:r>
    </w:p>
    <w:p>
      <w:pPr>
        <w:spacing w:line="360" w:lineRule="auto"/>
        <w:jc w:val="center"/>
        <w:outlineLvl w:val="0"/>
        <w:rPr>
          <w:rFonts w:hint="eastAsia" w:ascii="仿宋" w:hAnsi="仿宋" w:eastAsia="仿宋" w:cs="仿宋"/>
          <w:b/>
          <w:kern w:val="0"/>
          <w:sz w:val="36"/>
          <w:szCs w:val="36"/>
        </w:rPr>
      </w:pPr>
      <w:r>
        <w:rPr>
          <w:rFonts w:hint="eastAsia" w:ascii="仿宋" w:hAnsi="仿宋" w:eastAsia="仿宋" w:cs="仿宋"/>
          <w:b/>
          <w:kern w:val="0"/>
          <w:sz w:val="36"/>
          <w:szCs w:val="36"/>
        </w:rPr>
        <w:t>目录</w:t>
      </w:r>
    </w:p>
    <w:p>
      <w:pPr>
        <w:spacing w:line="360" w:lineRule="auto"/>
        <w:jc w:val="center"/>
        <w:outlineLvl w:val="0"/>
        <w:rPr>
          <w:rFonts w:hint="eastAsia" w:ascii="仿宋" w:hAnsi="仿宋" w:eastAsia="仿宋" w:cs="仿宋"/>
          <w:b/>
          <w:kern w:val="0"/>
          <w:sz w:val="36"/>
          <w:szCs w:val="36"/>
        </w:rPr>
      </w:pPr>
    </w:p>
    <w:p>
      <w:pPr>
        <w:snapToGrid w:val="0"/>
        <w:spacing w:line="360" w:lineRule="auto"/>
        <w:rPr>
          <w:rFonts w:hint="eastAsia" w:ascii="仿宋" w:hAnsi="仿宋" w:eastAsia="仿宋" w:cs="仿宋"/>
          <w:sz w:val="24"/>
        </w:rPr>
      </w:pPr>
      <w:r>
        <w:rPr>
          <w:rFonts w:hint="eastAsia" w:ascii="仿宋" w:hAnsi="仿宋" w:eastAsia="仿宋" w:cs="仿宋"/>
          <w:sz w:val="24"/>
        </w:rPr>
        <w:t>（1）符合参加政府采购活动应当具备的一般条件的承诺函……………（页码）</w:t>
      </w:r>
    </w:p>
    <w:p>
      <w:pPr>
        <w:snapToGrid w:val="0"/>
        <w:spacing w:line="360" w:lineRule="auto"/>
        <w:rPr>
          <w:rFonts w:hint="eastAsia" w:ascii="仿宋" w:hAnsi="仿宋" w:eastAsia="仿宋" w:cs="仿宋"/>
          <w:sz w:val="24"/>
        </w:rPr>
      </w:pPr>
      <w:r>
        <w:rPr>
          <w:rFonts w:hint="eastAsia" w:ascii="仿宋" w:hAnsi="仿宋" w:eastAsia="仿宋" w:cs="仿宋"/>
          <w:sz w:val="24"/>
        </w:rPr>
        <w:t>（</w:t>
      </w:r>
      <w:r>
        <w:rPr>
          <w:rFonts w:hint="eastAsia" w:ascii="仿宋" w:hAnsi="仿宋" w:eastAsia="仿宋" w:cs="仿宋"/>
          <w:sz w:val="24"/>
          <w:lang w:val="en-US" w:eastAsia="zh-CN"/>
        </w:rPr>
        <w:t>2</w:t>
      </w:r>
      <w:r>
        <w:rPr>
          <w:rFonts w:hint="eastAsia" w:ascii="仿宋" w:hAnsi="仿宋" w:eastAsia="仿宋" w:cs="仿宋"/>
          <w:sz w:val="24"/>
        </w:rPr>
        <w:t>）落实政府采购政策需满足的资格要求………………………………（页码）</w:t>
      </w:r>
    </w:p>
    <w:p>
      <w:pPr>
        <w:snapToGrid w:val="0"/>
        <w:spacing w:line="360" w:lineRule="auto"/>
        <w:rPr>
          <w:rFonts w:hint="eastAsia" w:ascii="仿宋" w:hAnsi="仿宋" w:eastAsia="仿宋" w:cs="仿宋"/>
          <w:sz w:val="24"/>
        </w:rPr>
      </w:pPr>
      <w:r>
        <w:rPr>
          <w:rFonts w:hint="eastAsia" w:ascii="仿宋" w:hAnsi="仿宋" w:eastAsia="仿宋" w:cs="仿宋"/>
          <w:sz w:val="24"/>
        </w:rPr>
        <w:t>（</w:t>
      </w:r>
      <w:r>
        <w:rPr>
          <w:rFonts w:hint="eastAsia" w:ascii="仿宋" w:hAnsi="仿宋" w:eastAsia="仿宋" w:cs="仿宋"/>
          <w:sz w:val="24"/>
          <w:lang w:val="en-US" w:eastAsia="zh-CN"/>
        </w:rPr>
        <w:t>3</w:t>
      </w:r>
      <w:r>
        <w:rPr>
          <w:rFonts w:hint="eastAsia" w:ascii="仿宋" w:hAnsi="仿宋" w:eastAsia="仿宋" w:cs="仿宋"/>
          <w:sz w:val="24"/>
        </w:rPr>
        <w:t>）本项目的特定资格要求………………………………………………（页码）</w:t>
      </w:r>
    </w:p>
    <w:p>
      <w:pPr>
        <w:snapToGrid w:val="0"/>
        <w:spacing w:line="360" w:lineRule="auto"/>
        <w:ind w:firstLine="480" w:firstLineChars="200"/>
        <w:rPr>
          <w:rFonts w:hint="eastAsia" w:ascii="仿宋" w:hAnsi="仿宋" w:eastAsia="仿宋" w:cs="仿宋"/>
          <w:sz w:val="24"/>
        </w:rPr>
      </w:pPr>
    </w:p>
    <w:p>
      <w:pPr>
        <w:spacing w:line="360" w:lineRule="auto"/>
        <w:ind w:firstLine="480" w:firstLineChars="200"/>
        <w:rPr>
          <w:rFonts w:hint="eastAsia" w:ascii="仿宋" w:hAnsi="仿宋" w:eastAsia="仿宋" w:cs="仿宋"/>
          <w:sz w:val="24"/>
        </w:rPr>
      </w:pPr>
    </w:p>
    <w:p>
      <w:pPr>
        <w:snapToGrid w:val="0"/>
        <w:spacing w:line="360" w:lineRule="auto"/>
        <w:ind w:right="480"/>
        <w:jc w:val="center"/>
        <w:rPr>
          <w:rFonts w:hint="eastAsia" w:ascii="仿宋" w:hAnsi="仿宋" w:eastAsia="仿宋" w:cs="仿宋"/>
          <w:b/>
          <w:kern w:val="0"/>
          <w:sz w:val="32"/>
          <w:szCs w:val="32"/>
        </w:rPr>
      </w:pPr>
      <w:r>
        <w:rPr>
          <w:rFonts w:hint="eastAsia" w:ascii="仿宋" w:hAnsi="仿宋" w:eastAsia="仿宋" w:cs="仿宋"/>
          <w:kern w:val="0"/>
          <w:sz w:val="24"/>
        </w:rPr>
        <w:br w:type="page"/>
      </w:r>
      <w:r>
        <w:rPr>
          <w:rFonts w:hint="eastAsia" w:ascii="仿宋" w:hAnsi="仿宋" w:eastAsia="仿宋" w:cs="仿宋"/>
          <w:b/>
          <w:kern w:val="0"/>
          <w:sz w:val="32"/>
          <w:szCs w:val="32"/>
        </w:rPr>
        <w:t xml:space="preserve">  一、 符合参加政府采购活动应当具备的一般条件的承诺函</w:t>
      </w:r>
    </w:p>
    <w:p>
      <w:pPr>
        <w:snapToGrid w:val="0"/>
        <w:spacing w:line="360" w:lineRule="auto"/>
        <w:rPr>
          <w:rFonts w:hint="eastAsia" w:ascii="仿宋" w:hAnsi="仿宋" w:eastAsia="仿宋" w:cs="仿宋"/>
          <w:color w:val="auto"/>
          <w:sz w:val="24"/>
        </w:rPr>
      </w:pPr>
      <w:r>
        <w:rPr>
          <w:rFonts w:hint="eastAsia" w:ascii="仿宋" w:hAnsi="仿宋" w:eastAsia="仿宋" w:cs="仿宋"/>
          <w:color w:val="auto"/>
          <w:sz w:val="24"/>
        </w:rPr>
        <w:t>杭州市余杭区农业农村局 、中惠保险经纪有限公司：</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color w:val="auto"/>
          <w:sz w:val="24"/>
        </w:rPr>
        <w:t>我方参与（</w:t>
      </w:r>
      <w:r>
        <w:rPr>
          <w:rFonts w:hint="eastAsia" w:ascii="仿宋" w:hAnsi="仿宋" w:eastAsia="仿宋" w:cs="仿宋"/>
          <w:color w:val="auto"/>
          <w:sz w:val="24"/>
          <w:lang w:eastAsia="zh-CN"/>
        </w:rPr>
        <w:t>杭州市余杭区农业农村局茶叶低温气象指数保险项目</w:t>
      </w:r>
      <w:r>
        <w:rPr>
          <w:rFonts w:hint="eastAsia" w:ascii="仿宋" w:hAnsi="仿宋" w:eastAsia="仿宋" w:cs="仿宋"/>
          <w:color w:val="auto"/>
          <w:sz w:val="24"/>
        </w:rPr>
        <w:t>）【招标编号：ZH-YHNYJ-2023003】政</w:t>
      </w:r>
      <w:r>
        <w:rPr>
          <w:rFonts w:hint="eastAsia" w:ascii="仿宋" w:hAnsi="仿宋" w:eastAsia="仿宋" w:cs="仿宋"/>
          <w:sz w:val="24"/>
        </w:rPr>
        <w:t>府采购活动，郑重承诺：</w:t>
      </w:r>
    </w:p>
    <w:p>
      <w:pPr>
        <w:snapToGrid w:val="0"/>
        <w:spacing w:line="360" w:lineRule="auto"/>
        <w:ind w:firstLine="360" w:firstLineChars="150"/>
        <w:rPr>
          <w:rFonts w:hint="eastAsia" w:ascii="仿宋" w:hAnsi="仿宋" w:eastAsia="仿宋" w:cs="仿宋"/>
          <w:sz w:val="24"/>
        </w:rPr>
      </w:pPr>
      <w:r>
        <w:rPr>
          <w:rFonts w:hint="eastAsia" w:ascii="仿宋" w:hAnsi="仿宋" w:eastAsia="仿宋" w:cs="仿宋"/>
          <w:sz w:val="24"/>
        </w:rPr>
        <w:t>（一）具备《中华人民共和国政府采购法》第二十二条第一款规定的条件：</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1、具有独立承担民事责任的能力；</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 xml:space="preserve">2、具有良好的商业信誉和健全的财务会计制度； </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3、具有履行合同所必需的设备和专业技术能力；</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4、有依法缴纳税收和社会保障资金的良好记录；</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5、参加政府采购活动前三年内，在经营活动中没有重大违法记录；</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6、具有法律、行政法规规定的其他条件。</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（三）不存在以下情况：</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1、单位负责人为同一人或者存在直接控股、管理关系的不同供应商参加同一合同项下的政府采购活动的；</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2、为采购项目提供整体设计、规范编制或者项目管理、监理、检测等服务后再参加该采购项目的其他采购活动的。</w:t>
      </w:r>
    </w:p>
    <w:p>
      <w:pPr>
        <w:snapToGrid w:val="0"/>
        <w:spacing w:line="360" w:lineRule="auto"/>
        <w:ind w:firstLine="5520" w:firstLineChars="2300"/>
        <w:rPr>
          <w:rFonts w:hint="eastAsia" w:ascii="仿宋" w:hAnsi="仿宋" w:eastAsia="仿宋" w:cs="仿宋"/>
          <w:kern w:val="0"/>
          <w:sz w:val="24"/>
        </w:rPr>
      </w:pPr>
      <w:r>
        <w:rPr>
          <w:rFonts w:hint="eastAsia" w:ascii="仿宋" w:hAnsi="仿宋" w:eastAsia="仿宋" w:cs="仿宋"/>
          <w:kern w:val="0"/>
          <w:sz w:val="24"/>
          <w:lang w:val="zh-CN"/>
        </w:rPr>
        <w:t>投标人名称(电子签名)：</w:t>
      </w:r>
    </w:p>
    <w:p>
      <w:pPr>
        <w:snapToGrid w:val="0"/>
        <w:spacing w:line="360" w:lineRule="auto"/>
        <w:rPr>
          <w:rFonts w:hint="eastAsia" w:ascii="仿宋" w:hAnsi="仿宋" w:eastAsia="仿宋" w:cs="仿宋"/>
          <w:kern w:val="0"/>
          <w:sz w:val="24"/>
        </w:rPr>
      </w:pPr>
      <w:r>
        <w:rPr>
          <w:rFonts w:hint="eastAsia" w:ascii="仿宋" w:hAnsi="仿宋" w:eastAsia="仿宋" w:cs="仿宋"/>
          <w:kern w:val="0"/>
          <w:sz w:val="24"/>
          <w:lang w:val="zh-CN"/>
        </w:rPr>
        <w:t xml:space="preserve">                        </w:t>
      </w:r>
      <w:r>
        <w:rPr>
          <w:rFonts w:hint="eastAsia" w:ascii="仿宋" w:hAnsi="仿宋" w:eastAsia="仿宋" w:cs="仿宋"/>
          <w:kern w:val="0"/>
          <w:sz w:val="24"/>
        </w:rPr>
        <w:t xml:space="preserve">                      </w:t>
      </w:r>
      <w:r>
        <w:rPr>
          <w:rFonts w:hint="eastAsia" w:ascii="仿宋" w:hAnsi="仿宋" w:eastAsia="仿宋" w:cs="仿宋"/>
          <w:kern w:val="0"/>
          <w:sz w:val="24"/>
          <w:lang w:val="zh-CN"/>
        </w:rPr>
        <w:t>日期</w:t>
      </w:r>
      <w:r>
        <w:rPr>
          <w:rFonts w:hint="eastAsia" w:ascii="仿宋" w:hAnsi="仿宋" w:eastAsia="仿宋" w:cs="仿宋"/>
          <w:kern w:val="0"/>
          <w:sz w:val="24"/>
        </w:rPr>
        <w:t xml:space="preserve">：  年  </w:t>
      </w:r>
      <w:r>
        <w:rPr>
          <w:rFonts w:hint="eastAsia" w:ascii="仿宋" w:hAnsi="仿宋" w:eastAsia="仿宋" w:cs="仿宋"/>
          <w:kern w:val="0"/>
          <w:sz w:val="24"/>
          <w:lang w:val="zh-CN"/>
        </w:rPr>
        <w:t>月</w:t>
      </w:r>
      <w:r>
        <w:rPr>
          <w:rFonts w:hint="eastAsia" w:ascii="仿宋" w:hAnsi="仿宋" w:eastAsia="仿宋" w:cs="仿宋"/>
          <w:kern w:val="0"/>
          <w:sz w:val="24"/>
        </w:rPr>
        <w:t xml:space="preserve">   </w:t>
      </w:r>
      <w:r>
        <w:rPr>
          <w:rFonts w:hint="eastAsia" w:ascii="仿宋" w:hAnsi="仿宋" w:eastAsia="仿宋" w:cs="仿宋"/>
          <w:kern w:val="0"/>
          <w:sz w:val="24"/>
          <w:lang w:val="zh-CN"/>
        </w:rPr>
        <w:t>日</w:t>
      </w: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rPr>
          <w:rFonts w:hint="eastAsia" w:ascii="仿宋" w:hAnsi="仿宋" w:eastAsia="仿宋" w:cs="仿宋"/>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widowControl/>
        <w:adjustRightInd/>
        <w:jc w:val="left"/>
        <w:rPr>
          <w:rFonts w:hint="eastAsia" w:ascii="仿宋" w:hAnsi="仿宋" w:eastAsia="仿宋" w:cs="仿宋"/>
          <w:b/>
          <w:kern w:val="0"/>
          <w:sz w:val="32"/>
          <w:szCs w:val="32"/>
        </w:rPr>
      </w:pPr>
      <w:r>
        <w:rPr>
          <w:rFonts w:hint="eastAsia" w:ascii="仿宋" w:hAnsi="仿宋" w:eastAsia="仿宋" w:cs="仿宋"/>
          <w:b/>
          <w:kern w:val="0"/>
          <w:sz w:val="32"/>
          <w:szCs w:val="32"/>
        </w:rPr>
        <w:br w:type="page"/>
      </w:r>
    </w:p>
    <w:p>
      <w:pPr>
        <w:snapToGrid w:val="0"/>
        <w:spacing w:line="360" w:lineRule="auto"/>
        <w:ind w:right="480"/>
        <w:jc w:val="center"/>
        <w:rPr>
          <w:rFonts w:hint="eastAsia" w:ascii="仿宋" w:hAnsi="仿宋" w:eastAsia="仿宋" w:cs="仿宋"/>
          <w:b/>
          <w:kern w:val="0"/>
          <w:sz w:val="32"/>
          <w:szCs w:val="32"/>
        </w:rPr>
      </w:pPr>
      <w:r>
        <w:rPr>
          <w:rFonts w:hint="eastAsia" w:ascii="仿宋" w:hAnsi="仿宋" w:eastAsia="仿宋" w:cs="仿宋"/>
          <w:b/>
          <w:kern w:val="0"/>
          <w:sz w:val="32"/>
          <w:szCs w:val="32"/>
          <w:lang w:val="en-US" w:eastAsia="zh-CN"/>
        </w:rPr>
        <w:t>二</w:t>
      </w:r>
      <w:r>
        <w:rPr>
          <w:rFonts w:hint="eastAsia" w:ascii="仿宋" w:hAnsi="仿宋" w:eastAsia="仿宋" w:cs="仿宋"/>
          <w:b/>
          <w:kern w:val="0"/>
          <w:sz w:val="32"/>
          <w:szCs w:val="32"/>
        </w:rPr>
        <w:t>、落实政府采购政策需满足的资格要求</w:t>
      </w:r>
    </w:p>
    <w:p>
      <w:pPr>
        <w:spacing w:line="360" w:lineRule="auto"/>
        <w:rPr>
          <w:rFonts w:hint="eastAsia" w:ascii="仿宋" w:hAnsi="仿宋" w:eastAsia="仿宋" w:cs="仿宋"/>
          <w:sz w:val="24"/>
        </w:rPr>
      </w:pPr>
      <w:r>
        <w:rPr>
          <w:rFonts w:hint="eastAsia" w:ascii="仿宋" w:hAnsi="仿宋" w:eastAsia="仿宋" w:cs="仿宋"/>
          <w:sz w:val="24"/>
        </w:rPr>
        <w:t>（根据招标公告落实政府采购政策需满足的资格要求选择提供相应的材料；未要求的，无需提供）</w:t>
      </w:r>
    </w:p>
    <w:p>
      <w:pPr>
        <w:snapToGrid w:val="0"/>
        <w:spacing w:before="50" w:after="50" w:line="360" w:lineRule="auto"/>
        <w:ind w:firstLine="472" w:firstLineChars="196"/>
        <w:jc w:val="left"/>
        <w:rPr>
          <w:rFonts w:hint="eastAsia" w:ascii="仿宋" w:hAnsi="仿宋" w:eastAsia="仿宋" w:cs="仿宋"/>
          <w:sz w:val="24"/>
        </w:rPr>
      </w:pPr>
      <w:r>
        <w:rPr>
          <w:rFonts w:hint="eastAsia" w:ascii="仿宋" w:hAnsi="仿宋" w:eastAsia="仿宋" w:cs="仿宋"/>
          <w:b/>
          <w:sz w:val="24"/>
        </w:rPr>
        <w:t>A</w:t>
      </w:r>
      <w:r>
        <w:rPr>
          <w:rFonts w:hint="eastAsia" w:ascii="仿宋" w:hAnsi="仿宋" w:eastAsia="仿宋" w:cs="仿宋"/>
          <w:sz w:val="24"/>
        </w:rPr>
        <w:t xml:space="preserve">.专门面向中小企业，服务全部由符合政策要求的中小企业（或小微企业）承接的，提供相应的中小企业声明函（附件7）。 </w:t>
      </w:r>
    </w:p>
    <w:p>
      <w:pPr>
        <w:widowControl/>
        <w:spacing w:line="360" w:lineRule="auto"/>
        <w:ind w:firstLine="480"/>
        <w:jc w:val="left"/>
        <w:rPr>
          <w:rFonts w:hint="eastAsia" w:ascii="仿宋" w:hAnsi="仿宋" w:eastAsia="仿宋" w:cs="仿宋"/>
          <w:sz w:val="24"/>
        </w:rPr>
      </w:pPr>
    </w:p>
    <w:p>
      <w:pPr>
        <w:widowControl/>
        <w:spacing w:line="360" w:lineRule="auto"/>
        <w:ind w:firstLine="472" w:firstLineChars="196"/>
        <w:jc w:val="left"/>
        <w:rPr>
          <w:rFonts w:hint="eastAsia" w:ascii="仿宋" w:hAnsi="仿宋" w:eastAsia="仿宋" w:cs="仿宋"/>
          <w:color w:val="auto"/>
          <w:sz w:val="24"/>
        </w:rPr>
      </w:pPr>
      <w:r>
        <w:rPr>
          <w:rFonts w:hint="eastAsia" w:ascii="仿宋" w:hAnsi="仿宋" w:eastAsia="仿宋" w:cs="仿宋"/>
          <w:b/>
          <w:sz w:val="24"/>
        </w:rPr>
        <w:t>B.</w:t>
      </w:r>
      <w:r>
        <w:rPr>
          <w:rFonts w:hint="eastAsia" w:ascii="仿宋" w:hAnsi="仿宋" w:eastAsia="仿宋" w:cs="仿宋"/>
          <w:sz w:val="24"/>
        </w:rPr>
        <w:t>要求以联合体形式参加的，提供联合协议（附件5）和中小企业声明函（附件7），联合协议中中小企业合同金额应当达到招标公告载明的比例；如果供应商本身提供所有标的均由中小企业承接的，</w:t>
      </w:r>
      <w:r>
        <w:rPr>
          <w:rFonts w:hint="eastAsia" w:ascii="仿宋" w:hAnsi="仿宋" w:eastAsia="仿宋" w:cs="仿宋"/>
          <w:color w:val="auto"/>
          <w:spacing w:val="8"/>
          <w:kern w:val="0"/>
          <w:sz w:val="24"/>
        </w:rPr>
        <w:t>并相应达到了前述比例要求，</w:t>
      </w:r>
      <w:r>
        <w:rPr>
          <w:rFonts w:hint="eastAsia" w:ascii="仿宋" w:hAnsi="仿宋" w:eastAsia="仿宋" w:cs="仿宋"/>
          <w:color w:val="auto"/>
          <w:sz w:val="24"/>
        </w:rPr>
        <w:t>视同符合了资格条件，无需再与其他中小企业组成联合体参加政府采购活动，无需提供联合协议。</w:t>
      </w:r>
    </w:p>
    <w:p>
      <w:pPr>
        <w:snapToGrid w:val="0"/>
        <w:spacing w:before="50" w:after="50" w:line="360" w:lineRule="auto"/>
        <w:jc w:val="center"/>
        <w:rPr>
          <w:rFonts w:hint="eastAsia" w:ascii="仿宋" w:hAnsi="仿宋" w:eastAsia="仿宋" w:cs="仿宋"/>
          <w:color w:val="auto"/>
          <w:sz w:val="24"/>
        </w:rPr>
      </w:pPr>
      <w:r>
        <w:rPr>
          <w:rFonts w:hint="eastAsia" w:ascii="仿宋" w:hAnsi="仿宋" w:eastAsia="仿宋" w:cs="仿宋"/>
          <w:b/>
          <w:color w:val="auto"/>
          <w:sz w:val="24"/>
        </w:rPr>
        <w:t xml:space="preserve">    </w:t>
      </w:r>
    </w:p>
    <w:p>
      <w:pPr>
        <w:spacing w:line="360" w:lineRule="auto"/>
        <w:ind w:firstLine="482" w:firstLineChars="200"/>
        <w:rPr>
          <w:rFonts w:hint="eastAsia" w:ascii="仿宋" w:hAnsi="仿宋" w:eastAsia="仿宋" w:cs="仿宋"/>
          <w:sz w:val="24"/>
        </w:rPr>
      </w:pPr>
      <w:r>
        <w:rPr>
          <w:rFonts w:hint="eastAsia" w:ascii="仿宋" w:hAnsi="仿宋" w:eastAsia="仿宋" w:cs="仿宋"/>
          <w:b/>
          <w:color w:val="auto"/>
          <w:sz w:val="24"/>
        </w:rPr>
        <w:t>C、</w:t>
      </w:r>
      <w:r>
        <w:rPr>
          <w:rFonts w:hint="eastAsia" w:ascii="仿宋" w:hAnsi="仿宋" w:eastAsia="仿宋" w:cs="仿宋"/>
          <w:color w:val="auto"/>
          <w:sz w:val="24"/>
        </w:rPr>
        <w:t>要求合同分包的，提供分包意向协议（附件6）和中小企业声明函（附件7），分包意向协议中中小企业合同金额应当达到招标公告载明的比例；如果供应商本身提供所有标的均由中小企业承接的，</w:t>
      </w:r>
      <w:r>
        <w:rPr>
          <w:rFonts w:hint="eastAsia" w:ascii="仿宋" w:hAnsi="仿宋" w:eastAsia="仿宋" w:cs="仿宋"/>
          <w:color w:val="auto"/>
          <w:spacing w:val="8"/>
          <w:kern w:val="0"/>
          <w:sz w:val="24"/>
        </w:rPr>
        <w:t>并相应达到了前述比例要求，</w:t>
      </w:r>
      <w:r>
        <w:rPr>
          <w:rFonts w:hint="eastAsia" w:ascii="仿宋" w:hAnsi="仿宋" w:eastAsia="仿宋" w:cs="仿宋"/>
          <w:sz w:val="24"/>
        </w:rPr>
        <w:t>视同符合了资格条件，无需再向中小企业分包，无需提供分包意向协议。</w:t>
      </w:r>
    </w:p>
    <w:p>
      <w:pPr>
        <w:widowControl/>
        <w:spacing w:line="360" w:lineRule="auto"/>
        <w:ind w:left="150"/>
        <w:jc w:val="center"/>
        <w:rPr>
          <w:rFonts w:hint="eastAsia" w:ascii="仿宋" w:hAnsi="仿宋" w:eastAsia="仿宋" w:cs="仿宋"/>
          <w:b/>
          <w:kern w:val="0"/>
          <w:sz w:val="32"/>
          <w:szCs w:val="32"/>
        </w:rPr>
      </w:pPr>
    </w:p>
    <w:p>
      <w:pPr>
        <w:widowControl/>
        <w:spacing w:line="360" w:lineRule="auto"/>
        <w:ind w:left="150"/>
        <w:jc w:val="center"/>
        <w:rPr>
          <w:rFonts w:hint="eastAsia" w:ascii="仿宋" w:hAnsi="仿宋" w:eastAsia="仿宋" w:cs="仿宋"/>
          <w:b/>
          <w:kern w:val="0"/>
          <w:sz w:val="32"/>
          <w:szCs w:val="32"/>
        </w:rPr>
      </w:pPr>
      <w:r>
        <w:rPr>
          <w:rFonts w:hint="eastAsia" w:ascii="仿宋" w:hAnsi="仿宋" w:eastAsia="仿宋" w:cs="仿宋"/>
          <w:b/>
          <w:kern w:val="0"/>
          <w:sz w:val="32"/>
          <w:szCs w:val="32"/>
          <w:lang w:val="en-US" w:eastAsia="zh-CN"/>
        </w:rPr>
        <w:t>三</w:t>
      </w:r>
      <w:r>
        <w:rPr>
          <w:rFonts w:hint="eastAsia" w:ascii="仿宋" w:hAnsi="仿宋" w:eastAsia="仿宋" w:cs="仿宋"/>
          <w:b/>
          <w:kern w:val="0"/>
          <w:sz w:val="32"/>
          <w:szCs w:val="32"/>
        </w:rPr>
        <w:t>、本项目的特定资格要求</w:t>
      </w:r>
    </w:p>
    <w:p>
      <w:pPr>
        <w:spacing w:line="360" w:lineRule="auto"/>
        <w:ind w:firstLine="480" w:firstLineChars="200"/>
        <w:rPr>
          <w:rFonts w:hint="eastAsia" w:ascii="仿宋" w:hAnsi="仿宋" w:eastAsia="仿宋" w:cs="仿宋"/>
          <w:sz w:val="24"/>
          <w:lang w:eastAsia="zh-CN"/>
        </w:rPr>
      </w:pPr>
      <w:r>
        <w:rPr>
          <w:rFonts w:hint="eastAsia" w:ascii="仿宋" w:hAnsi="仿宋" w:eastAsia="仿宋" w:cs="仿宋"/>
          <w:sz w:val="24"/>
          <w:lang w:eastAsia="zh-CN"/>
        </w:rPr>
        <w:t>（</w:t>
      </w:r>
      <w:r>
        <w:rPr>
          <w:rFonts w:hint="eastAsia" w:ascii="仿宋" w:hAnsi="仿宋" w:eastAsia="仿宋" w:cs="仿宋"/>
          <w:sz w:val="24"/>
          <w:lang w:val="en-US" w:eastAsia="zh-CN"/>
        </w:rPr>
        <w:t>1</w:t>
      </w:r>
      <w:r>
        <w:rPr>
          <w:rFonts w:hint="eastAsia" w:ascii="仿宋" w:hAnsi="仿宋" w:eastAsia="仿宋" w:cs="仿宋"/>
          <w:sz w:val="24"/>
          <w:lang w:eastAsia="zh-CN"/>
        </w:rPr>
        <w:t>）</w:t>
      </w:r>
      <w:r>
        <w:rPr>
          <w:rFonts w:hint="eastAsia" w:ascii="仿宋" w:hAnsi="仿宋" w:eastAsia="仿宋" w:cs="仿宋"/>
          <w:sz w:val="24"/>
        </w:rPr>
        <w:t>无独立法人资格的分公司</w:t>
      </w:r>
      <w:r>
        <w:rPr>
          <w:rFonts w:hint="eastAsia" w:ascii="仿宋" w:hAnsi="仿宋" w:eastAsia="仿宋" w:cs="仿宋"/>
          <w:sz w:val="24"/>
          <w:lang w:eastAsia="zh-CN"/>
        </w:rPr>
        <w:t>（</w:t>
      </w:r>
      <w:r>
        <w:rPr>
          <w:rFonts w:hint="eastAsia" w:ascii="仿宋" w:hAnsi="仿宋" w:eastAsia="仿宋" w:cs="仿宋"/>
          <w:sz w:val="24"/>
        </w:rPr>
        <w:t>保险等特定行业的全国性企业所设立的区域性分支机构</w:t>
      </w:r>
      <w:r>
        <w:rPr>
          <w:rFonts w:hint="eastAsia" w:ascii="仿宋" w:hAnsi="仿宋" w:eastAsia="仿宋" w:cs="仿宋"/>
          <w:sz w:val="24"/>
          <w:lang w:eastAsia="zh-CN"/>
        </w:rPr>
        <w:t>）</w:t>
      </w:r>
      <w:r>
        <w:rPr>
          <w:rFonts w:hint="eastAsia" w:ascii="仿宋" w:hAnsi="仿宋" w:eastAsia="仿宋" w:cs="仿宋"/>
          <w:sz w:val="24"/>
        </w:rPr>
        <w:t>参加投标的，可以在获得具有法人资格的总公司授权后，独立参加政府采购活动</w:t>
      </w:r>
      <w:r>
        <w:rPr>
          <w:rFonts w:hint="eastAsia" w:ascii="仿宋" w:hAnsi="仿宋" w:eastAsia="仿宋" w:cs="仿宋"/>
          <w:sz w:val="24"/>
          <w:lang w:eastAsia="zh-CN"/>
        </w:rPr>
        <w:t>；</w:t>
      </w:r>
    </w:p>
    <w:p>
      <w:pPr>
        <w:spacing w:line="360" w:lineRule="auto"/>
        <w:ind w:firstLine="480" w:firstLineChars="200"/>
        <w:rPr>
          <w:rFonts w:hint="eastAsia" w:ascii="仿宋" w:hAnsi="仿宋" w:eastAsia="仿宋" w:cs="仿宋"/>
          <w:sz w:val="24"/>
          <w:lang w:val="en-US" w:eastAsia="zh-CN"/>
        </w:rPr>
      </w:pPr>
      <w:r>
        <w:rPr>
          <w:rFonts w:hint="eastAsia" w:ascii="仿宋" w:hAnsi="仿宋" w:eastAsia="仿宋" w:cs="仿宋"/>
          <w:sz w:val="24"/>
          <w:lang w:eastAsia="zh-CN"/>
        </w:rPr>
        <w:t>（</w:t>
      </w:r>
      <w:r>
        <w:rPr>
          <w:rFonts w:hint="eastAsia" w:ascii="仿宋" w:hAnsi="仿宋" w:eastAsia="仿宋" w:cs="仿宋"/>
          <w:sz w:val="24"/>
          <w:lang w:val="en-US" w:eastAsia="zh-CN"/>
        </w:rPr>
        <w:t>2</w:t>
      </w:r>
      <w:r>
        <w:rPr>
          <w:rFonts w:hint="eastAsia" w:ascii="仿宋" w:hAnsi="仿宋" w:eastAsia="仿宋" w:cs="仿宋"/>
          <w:sz w:val="24"/>
          <w:lang w:eastAsia="zh-CN"/>
        </w:rPr>
        <w:t>）</w:t>
      </w:r>
      <w:r>
        <w:rPr>
          <w:rFonts w:hint="eastAsia" w:ascii="仿宋" w:hAnsi="仿宋" w:eastAsia="仿宋" w:cs="仿宋"/>
          <w:sz w:val="24"/>
        </w:rPr>
        <w:t>投标人必须为经国家保险监督管理机构批准在中华人民共和国境内设立和营业的，并具有《保险公司法人许可证》或《经营保险业务许可证》</w:t>
      </w:r>
      <w:r>
        <w:rPr>
          <w:rFonts w:hint="eastAsia" w:ascii="仿宋" w:hAnsi="仿宋" w:eastAsia="仿宋" w:cs="仿宋"/>
          <w:sz w:val="24"/>
          <w:lang w:eastAsia="zh-CN"/>
        </w:rPr>
        <w:t>；</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lang w:eastAsia="zh-CN"/>
        </w:rPr>
        <w:t>（</w:t>
      </w:r>
      <w:r>
        <w:rPr>
          <w:rFonts w:hint="eastAsia" w:ascii="仿宋" w:hAnsi="仿宋" w:eastAsia="仿宋" w:cs="仿宋"/>
          <w:sz w:val="24"/>
          <w:lang w:val="en-US" w:eastAsia="zh-CN"/>
        </w:rPr>
        <w:t>3</w:t>
      </w:r>
      <w:r>
        <w:rPr>
          <w:rFonts w:hint="eastAsia" w:ascii="仿宋" w:hAnsi="仿宋" w:eastAsia="仿宋" w:cs="仿宋"/>
          <w:sz w:val="24"/>
          <w:lang w:eastAsia="zh-CN"/>
        </w:rPr>
        <w:t>）</w:t>
      </w:r>
      <w:r>
        <w:rPr>
          <w:rFonts w:hint="eastAsia" w:ascii="仿宋" w:hAnsi="仿宋" w:eastAsia="仿宋" w:cs="仿宋"/>
          <w:sz w:val="24"/>
        </w:rPr>
        <w:t>在杭州市</w:t>
      </w:r>
      <w:r>
        <w:rPr>
          <w:rFonts w:hint="eastAsia" w:ascii="仿宋" w:hAnsi="仿宋" w:eastAsia="仿宋" w:cs="仿宋"/>
          <w:sz w:val="24"/>
          <w:lang w:val="en-US" w:eastAsia="zh-CN"/>
        </w:rPr>
        <w:t>余杭</w:t>
      </w:r>
      <w:r>
        <w:rPr>
          <w:rFonts w:hint="eastAsia" w:ascii="仿宋" w:hAnsi="仿宋" w:eastAsia="仿宋" w:cs="仿宋"/>
          <w:sz w:val="24"/>
        </w:rPr>
        <w:t>区域内设有分支机构；</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lang w:eastAsia="zh-CN"/>
        </w:rPr>
        <w:t>（</w:t>
      </w:r>
      <w:r>
        <w:rPr>
          <w:rFonts w:hint="eastAsia" w:ascii="仿宋" w:hAnsi="仿宋" w:eastAsia="仿宋" w:cs="仿宋"/>
          <w:sz w:val="24"/>
          <w:lang w:val="en-US" w:eastAsia="zh-CN"/>
        </w:rPr>
        <w:t>4</w:t>
      </w:r>
      <w:r>
        <w:rPr>
          <w:rFonts w:hint="eastAsia" w:ascii="仿宋" w:hAnsi="仿宋" w:eastAsia="仿宋" w:cs="仿宋"/>
          <w:sz w:val="24"/>
          <w:lang w:eastAsia="zh-CN"/>
        </w:rPr>
        <w:t>）</w:t>
      </w:r>
      <w:r>
        <w:rPr>
          <w:rFonts w:hint="eastAsia" w:ascii="仿宋" w:hAnsi="仿宋" w:eastAsia="仿宋" w:cs="仿宋"/>
          <w:sz w:val="24"/>
        </w:rPr>
        <w:t>近3年内未因农业保险业务受到重大行政处罚</w:t>
      </w:r>
      <w:r>
        <w:rPr>
          <w:rFonts w:hint="eastAsia" w:ascii="仿宋" w:hAnsi="仿宋" w:eastAsia="仿宋" w:cs="仿宋"/>
          <w:sz w:val="24"/>
          <w:lang w:eastAsia="zh-CN"/>
        </w:rPr>
        <w:t>（</w:t>
      </w:r>
      <w:r>
        <w:rPr>
          <w:rFonts w:hint="eastAsia" w:ascii="仿宋" w:hAnsi="仿宋" w:eastAsia="仿宋" w:cs="仿宋"/>
          <w:sz w:val="24"/>
          <w:lang w:val="en-US" w:eastAsia="zh-CN"/>
        </w:rPr>
        <w:t>声明函1</w:t>
      </w:r>
      <w:r>
        <w:rPr>
          <w:rFonts w:hint="eastAsia" w:ascii="仿宋" w:hAnsi="仿宋" w:eastAsia="仿宋" w:cs="仿宋"/>
          <w:sz w:val="24"/>
          <w:lang w:eastAsia="zh-CN"/>
        </w:rPr>
        <w:t>）</w:t>
      </w:r>
      <w:r>
        <w:rPr>
          <w:rFonts w:hint="eastAsia" w:ascii="仿宋" w:hAnsi="仿宋" w:eastAsia="仿宋" w:cs="仿宋"/>
          <w:sz w:val="24"/>
        </w:rPr>
        <w:t>；</w:t>
      </w:r>
    </w:p>
    <w:p>
      <w:pPr>
        <w:spacing w:line="360" w:lineRule="auto"/>
        <w:ind w:firstLine="480" w:firstLineChars="200"/>
        <w:rPr>
          <w:rFonts w:hint="eastAsia" w:ascii="仿宋" w:hAnsi="仿宋" w:eastAsia="仿宋" w:cs="仿宋"/>
          <w:sz w:val="24"/>
          <w:lang w:val="en-US" w:eastAsia="zh-CN"/>
        </w:rPr>
      </w:pPr>
      <w:r>
        <w:rPr>
          <w:rFonts w:hint="eastAsia" w:ascii="仿宋" w:hAnsi="仿宋" w:eastAsia="仿宋" w:cs="仿宋"/>
          <w:sz w:val="24"/>
          <w:lang w:eastAsia="zh-CN"/>
        </w:rPr>
        <w:t>（</w:t>
      </w:r>
      <w:r>
        <w:rPr>
          <w:rFonts w:hint="eastAsia" w:ascii="仿宋" w:hAnsi="仿宋" w:eastAsia="仿宋" w:cs="仿宋"/>
          <w:sz w:val="24"/>
          <w:lang w:val="en-US" w:eastAsia="zh-CN"/>
        </w:rPr>
        <w:t>5</w:t>
      </w:r>
      <w:r>
        <w:rPr>
          <w:rFonts w:hint="eastAsia" w:ascii="仿宋" w:hAnsi="仿宋" w:eastAsia="仿宋" w:cs="仿宋"/>
          <w:sz w:val="24"/>
          <w:lang w:eastAsia="zh-CN"/>
        </w:rPr>
        <w:t>）</w:t>
      </w:r>
      <w:r>
        <w:rPr>
          <w:rFonts w:hint="eastAsia" w:ascii="仿宋" w:hAnsi="仿宋" w:eastAsia="仿宋" w:cs="仿宋"/>
          <w:sz w:val="24"/>
        </w:rPr>
        <w:t>投标人总公司已与中国农业再保险股份有限公司签署当期有效的《政策性农业保险再保险标准协议》；</w:t>
      </w:r>
    </w:p>
    <w:p>
      <w:pPr>
        <w:rPr>
          <w:rFonts w:hint="eastAsia" w:ascii="仿宋" w:hAnsi="仿宋" w:eastAsia="仿宋" w:cs="仿宋"/>
        </w:rPr>
      </w:pPr>
    </w:p>
    <w:p>
      <w:pPr>
        <w:tabs>
          <w:tab w:val="left" w:pos="720"/>
        </w:tabs>
        <w:ind w:firstLine="422"/>
        <w:outlineLvl w:val="9"/>
        <w:rPr>
          <w:rFonts w:hint="eastAsia" w:ascii="仿宋" w:hAnsi="仿宋" w:eastAsia="仿宋" w:cs="仿宋"/>
        </w:rPr>
      </w:pPr>
    </w:p>
    <w:p>
      <w:pPr>
        <w:tabs>
          <w:tab w:val="left" w:pos="720"/>
        </w:tabs>
        <w:ind w:firstLine="422"/>
        <w:outlineLvl w:val="9"/>
        <w:rPr>
          <w:rFonts w:hint="eastAsia" w:ascii="仿宋" w:hAnsi="仿宋" w:eastAsia="仿宋" w:cs="仿宋"/>
        </w:rPr>
      </w:pPr>
    </w:p>
    <w:p>
      <w:pPr>
        <w:tabs>
          <w:tab w:val="left" w:pos="720"/>
        </w:tabs>
        <w:ind w:firstLine="422"/>
        <w:outlineLvl w:val="9"/>
        <w:rPr>
          <w:rFonts w:hint="eastAsia" w:ascii="仿宋" w:hAnsi="仿宋" w:eastAsia="仿宋" w:cs="仿宋"/>
        </w:rPr>
      </w:pPr>
    </w:p>
    <w:p>
      <w:pPr>
        <w:tabs>
          <w:tab w:val="left" w:pos="720"/>
        </w:tabs>
        <w:ind w:firstLine="422"/>
        <w:outlineLvl w:val="9"/>
        <w:rPr>
          <w:rFonts w:hint="eastAsia" w:ascii="仿宋" w:hAnsi="仿宋" w:eastAsia="仿宋" w:cs="仿宋"/>
        </w:rPr>
      </w:pPr>
      <w:r>
        <w:rPr>
          <w:rFonts w:hint="eastAsia" w:ascii="仿宋" w:hAnsi="仿宋" w:eastAsia="仿宋" w:cs="仿宋"/>
        </w:rPr>
        <w:t>【声明函</w:t>
      </w:r>
      <w:r>
        <w:rPr>
          <w:rFonts w:hint="eastAsia" w:ascii="仿宋" w:hAnsi="仿宋" w:eastAsia="仿宋" w:cs="仿宋"/>
          <w:lang w:val="en-US" w:eastAsia="zh-CN"/>
        </w:rPr>
        <w:t>1</w:t>
      </w:r>
      <w:r>
        <w:rPr>
          <w:rFonts w:hint="eastAsia" w:ascii="仿宋" w:hAnsi="仿宋" w:eastAsia="仿宋" w:cs="仿宋"/>
        </w:rPr>
        <w:t>】未因农业保险业务受到重大行政处罚的声明函</w:t>
      </w:r>
    </w:p>
    <w:p>
      <w:pPr>
        <w:outlineLvl w:val="9"/>
        <w:rPr>
          <w:rFonts w:hint="eastAsia" w:ascii="仿宋" w:hAnsi="仿宋" w:eastAsia="仿宋" w:cs="仿宋"/>
        </w:rPr>
      </w:pPr>
    </w:p>
    <w:p>
      <w:pPr>
        <w:snapToGrid w:val="0"/>
        <w:spacing w:line="300" w:lineRule="auto"/>
        <w:jc w:val="center"/>
        <w:outlineLvl w:val="9"/>
        <w:rPr>
          <w:rFonts w:hint="eastAsia" w:ascii="仿宋" w:hAnsi="仿宋" w:eastAsia="仿宋" w:cs="仿宋"/>
          <w:b/>
          <w:kern w:val="0"/>
          <w:sz w:val="28"/>
          <w:szCs w:val="28"/>
        </w:rPr>
      </w:pPr>
      <w:r>
        <w:rPr>
          <w:rFonts w:hint="eastAsia" w:ascii="仿宋" w:hAnsi="仿宋" w:eastAsia="仿宋" w:cs="仿宋"/>
          <w:b/>
          <w:kern w:val="0"/>
          <w:sz w:val="28"/>
          <w:szCs w:val="28"/>
        </w:rPr>
        <w:t>未因农业保险业务受到重大行政处罚声明函</w:t>
      </w:r>
    </w:p>
    <w:p>
      <w:pPr>
        <w:pStyle w:val="33"/>
        <w:adjustRightInd w:val="0"/>
        <w:snapToGrid w:val="0"/>
        <w:spacing w:before="120" w:after="120" w:line="300" w:lineRule="auto"/>
        <w:outlineLvl w:val="9"/>
        <w:rPr>
          <w:rFonts w:hint="eastAsia" w:ascii="仿宋" w:hAnsi="仿宋" w:eastAsia="仿宋" w:cs="仿宋"/>
        </w:rPr>
      </w:pPr>
      <w:r>
        <w:rPr>
          <w:rFonts w:hint="eastAsia" w:ascii="仿宋" w:hAnsi="仿宋" w:eastAsia="仿宋" w:cs="仿宋"/>
          <w:u w:val="single"/>
          <w:lang w:eastAsia="zh-CN"/>
        </w:rPr>
        <w:t>杭州市余杭区农业农村局</w:t>
      </w:r>
      <w:r>
        <w:rPr>
          <w:rFonts w:hint="eastAsia" w:ascii="仿宋" w:hAnsi="仿宋" w:eastAsia="仿宋" w:cs="仿宋"/>
        </w:rPr>
        <w:t>：</w:t>
      </w:r>
    </w:p>
    <w:p>
      <w:pPr>
        <w:snapToGrid w:val="0"/>
        <w:spacing w:line="300" w:lineRule="auto"/>
        <w:outlineLvl w:val="9"/>
        <w:rPr>
          <w:rFonts w:hint="eastAsia" w:ascii="仿宋" w:hAnsi="仿宋" w:eastAsia="仿宋" w:cs="仿宋"/>
          <w:sz w:val="21"/>
          <w:szCs w:val="21"/>
          <w:u w:val="single"/>
        </w:rPr>
      </w:pPr>
      <w:r>
        <w:rPr>
          <w:rFonts w:hint="eastAsia" w:ascii="仿宋" w:hAnsi="仿宋" w:eastAsia="仿宋" w:cs="仿宋"/>
          <w:sz w:val="21"/>
          <w:szCs w:val="21"/>
          <w:u w:val="single"/>
        </w:rPr>
        <w:t>中惠保险经纪有限公司</w:t>
      </w:r>
      <w:r>
        <w:rPr>
          <w:rFonts w:hint="eastAsia" w:ascii="仿宋" w:hAnsi="仿宋" w:eastAsia="仿宋" w:cs="仿宋"/>
          <w:sz w:val="21"/>
          <w:szCs w:val="21"/>
        </w:rPr>
        <w:t>：</w:t>
      </w:r>
    </w:p>
    <w:p>
      <w:pPr>
        <w:snapToGrid w:val="0"/>
        <w:spacing w:line="300" w:lineRule="auto"/>
        <w:ind w:firstLine="480" w:firstLineChars="200"/>
        <w:outlineLvl w:val="9"/>
        <w:rPr>
          <w:rFonts w:hint="eastAsia" w:ascii="仿宋" w:hAnsi="仿宋" w:eastAsia="仿宋" w:cs="仿宋"/>
          <w:sz w:val="24"/>
          <w:szCs w:val="24"/>
        </w:rPr>
      </w:pPr>
      <w:r>
        <w:rPr>
          <w:rFonts w:hint="eastAsia" w:ascii="仿宋" w:hAnsi="仿宋" w:eastAsia="仿宋" w:cs="仿宋"/>
          <w:sz w:val="24"/>
          <w:szCs w:val="24"/>
        </w:rPr>
        <w:t>我方</w:t>
      </w:r>
      <w:r>
        <w:rPr>
          <w:rFonts w:hint="eastAsia" w:ascii="仿宋" w:hAnsi="仿宋" w:eastAsia="仿宋" w:cs="仿宋"/>
          <w:sz w:val="24"/>
          <w:szCs w:val="24"/>
          <w:u w:val="single"/>
        </w:rPr>
        <w:t xml:space="preserve">        （供应商）             </w:t>
      </w:r>
      <w:r>
        <w:rPr>
          <w:rFonts w:hint="eastAsia" w:ascii="仿宋" w:hAnsi="仿宋" w:eastAsia="仿宋" w:cs="仿宋"/>
          <w:sz w:val="24"/>
          <w:szCs w:val="24"/>
        </w:rPr>
        <w:t>参加</w:t>
      </w:r>
      <w:r>
        <w:rPr>
          <w:rFonts w:hint="eastAsia" w:ascii="仿宋" w:hAnsi="仿宋" w:eastAsia="仿宋" w:cs="仿宋"/>
          <w:sz w:val="24"/>
          <w:szCs w:val="24"/>
          <w:u w:val="single"/>
          <w:lang w:eastAsia="zh-CN"/>
        </w:rPr>
        <w:t>杭州市余杭区农业农村局</w:t>
      </w:r>
      <w:r>
        <w:rPr>
          <w:rFonts w:hint="eastAsia" w:ascii="仿宋" w:hAnsi="仿宋" w:eastAsia="仿宋" w:cs="仿宋"/>
          <w:sz w:val="24"/>
          <w:szCs w:val="24"/>
        </w:rPr>
        <w:t>（采购人）</w:t>
      </w:r>
      <w:r>
        <w:rPr>
          <w:rFonts w:hint="eastAsia" w:ascii="仿宋" w:hAnsi="仿宋" w:eastAsia="仿宋" w:cs="仿宋"/>
          <w:sz w:val="24"/>
          <w:szCs w:val="24"/>
          <w:u w:val="single"/>
          <w:lang w:eastAsia="zh-CN"/>
        </w:rPr>
        <w:t>杭州市余杭区农业农村局茶叶低温气象指数保险项目</w:t>
      </w:r>
      <w:r>
        <w:rPr>
          <w:rFonts w:hint="eastAsia" w:ascii="仿宋" w:hAnsi="仿宋" w:eastAsia="仿宋" w:cs="仿宋"/>
          <w:sz w:val="24"/>
          <w:szCs w:val="24"/>
        </w:rPr>
        <w:t>（项目名称）</w:t>
      </w:r>
      <w:r>
        <w:rPr>
          <w:rFonts w:hint="eastAsia" w:ascii="仿宋" w:hAnsi="仿宋" w:eastAsia="仿宋" w:cs="仿宋"/>
          <w:sz w:val="24"/>
          <w:szCs w:val="24"/>
          <w:u w:val="single"/>
          <w:lang w:eastAsia="zh-CN"/>
        </w:rPr>
        <w:t>ZH-YHNYJ-2023003</w:t>
      </w:r>
      <w:r>
        <w:rPr>
          <w:rFonts w:hint="eastAsia" w:ascii="仿宋" w:hAnsi="仿宋" w:eastAsia="仿宋" w:cs="仿宋"/>
          <w:sz w:val="24"/>
          <w:szCs w:val="24"/>
        </w:rPr>
        <w:t>（项目编号）</w:t>
      </w:r>
      <w:r>
        <w:rPr>
          <w:rFonts w:hint="eastAsia" w:ascii="仿宋" w:hAnsi="仿宋" w:eastAsia="仿宋" w:cs="仿宋"/>
          <w:sz w:val="24"/>
          <w:szCs w:val="24"/>
          <w:u w:val="single"/>
          <w:lang w:eastAsia="zh-CN"/>
        </w:rPr>
        <w:t>杭州市余杭区农业农村局茶叶低温气象指数保险项目</w:t>
      </w:r>
      <w:r>
        <w:rPr>
          <w:rFonts w:hint="eastAsia" w:ascii="仿宋" w:hAnsi="仿宋" w:eastAsia="仿宋" w:cs="仿宋"/>
          <w:sz w:val="24"/>
          <w:szCs w:val="24"/>
        </w:rPr>
        <w:t>（标项名称）政府采购活动近3年内未因农业保险业务受到重大行政处罚。</w:t>
      </w:r>
    </w:p>
    <w:p>
      <w:pPr>
        <w:snapToGrid w:val="0"/>
        <w:spacing w:line="300" w:lineRule="auto"/>
        <w:ind w:firstLine="480" w:firstLineChars="200"/>
        <w:outlineLvl w:val="9"/>
        <w:rPr>
          <w:rFonts w:hint="eastAsia" w:ascii="仿宋" w:hAnsi="仿宋" w:eastAsia="仿宋" w:cs="仿宋"/>
          <w:kern w:val="0"/>
          <w:sz w:val="24"/>
          <w:szCs w:val="24"/>
        </w:rPr>
      </w:pPr>
      <w:r>
        <w:rPr>
          <w:rFonts w:hint="eastAsia" w:ascii="仿宋" w:hAnsi="仿宋" w:eastAsia="仿宋" w:cs="仿宋"/>
          <w:kern w:val="0"/>
          <w:sz w:val="24"/>
          <w:szCs w:val="24"/>
        </w:rPr>
        <w:t>本公司对上述声明的真实性负责。如有虚假，愿意承担相应责任，对此无任何异议。</w:t>
      </w:r>
    </w:p>
    <w:p>
      <w:pPr>
        <w:snapToGrid w:val="0"/>
        <w:spacing w:line="300" w:lineRule="auto"/>
        <w:ind w:firstLine="480" w:firstLineChars="200"/>
        <w:outlineLvl w:val="9"/>
        <w:rPr>
          <w:rFonts w:hint="eastAsia" w:ascii="仿宋" w:hAnsi="仿宋" w:eastAsia="仿宋" w:cs="仿宋"/>
          <w:sz w:val="24"/>
          <w:szCs w:val="24"/>
        </w:rPr>
      </w:pPr>
      <w:r>
        <w:rPr>
          <w:rFonts w:hint="eastAsia" w:ascii="仿宋" w:hAnsi="仿宋" w:eastAsia="仿宋" w:cs="仿宋"/>
          <w:sz w:val="24"/>
          <w:szCs w:val="24"/>
        </w:rPr>
        <w:t>特此声明！</w:t>
      </w:r>
    </w:p>
    <w:p>
      <w:pPr>
        <w:snapToGrid w:val="0"/>
        <w:spacing w:line="360" w:lineRule="auto"/>
        <w:ind w:firstLine="480" w:firstLineChars="200"/>
        <w:jc w:val="right"/>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投标人名称(电子签名)：</w:t>
      </w:r>
    </w:p>
    <w:p>
      <w:pPr>
        <w:snapToGrid w:val="0"/>
        <w:spacing w:line="300" w:lineRule="auto"/>
        <w:ind w:firstLine="480" w:firstLineChars="200"/>
        <w:jc w:val="right"/>
        <w:outlineLvl w:val="9"/>
        <w:rPr>
          <w:rFonts w:hint="eastAsia" w:ascii="仿宋" w:hAnsi="仿宋" w:eastAsia="仿宋" w:cs="仿宋"/>
          <w:sz w:val="24"/>
          <w:szCs w:val="24"/>
        </w:rPr>
      </w:pPr>
      <w:r>
        <w:rPr>
          <w:rFonts w:hint="eastAsia" w:ascii="仿宋" w:hAnsi="仿宋" w:eastAsia="仿宋" w:cs="仿宋"/>
          <w:sz w:val="24"/>
          <w:szCs w:val="24"/>
        </w:rPr>
        <w:t>日期：202</w:t>
      </w:r>
      <w:r>
        <w:rPr>
          <w:rFonts w:hint="eastAsia" w:ascii="仿宋" w:hAnsi="仿宋" w:eastAsia="仿宋" w:cs="仿宋"/>
          <w:sz w:val="24"/>
          <w:szCs w:val="24"/>
          <w:lang w:val="en-US" w:eastAsia="zh-CN"/>
        </w:rPr>
        <w:t>3</w:t>
      </w:r>
      <w:r>
        <w:rPr>
          <w:rFonts w:hint="eastAsia" w:ascii="仿宋" w:hAnsi="仿宋" w:eastAsia="仿宋" w:cs="仿宋"/>
          <w:sz w:val="24"/>
          <w:szCs w:val="24"/>
        </w:rPr>
        <w:t>年  月  日</w:t>
      </w:r>
    </w:p>
    <w:p>
      <w:pPr>
        <w:snapToGrid w:val="0"/>
        <w:spacing w:line="360" w:lineRule="auto"/>
        <w:ind w:right="480"/>
        <w:jc w:val="center"/>
        <w:rPr>
          <w:rFonts w:hint="eastAsia" w:ascii="仿宋" w:hAnsi="仿宋" w:eastAsia="仿宋" w:cs="仿宋"/>
          <w:b/>
          <w:kern w:val="0"/>
          <w:sz w:val="32"/>
          <w:szCs w:val="32"/>
        </w:rPr>
      </w:pPr>
    </w:p>
    <w:p>
      <w:pPr>
        <w:widowControl/>
        <w:adjustRightInd/>
        <w:jc w:val="left"/>
        <w:rPr>
          <w:rFonts w:hint="eastAsia" w:ascii="仿宋" w:hAnsi="仿宋" w:eastAsia="仿宋" w:cs="仿宋"/>
          <w:b/>
          <w:kern w:val="0"/>
          <w:sz w:val="36"/>
          <w:szCs w:val="36"/>
        </w:rPr>
      </w:pPr>
      <w:r>
        <w:rPr>
          <w:rFonts w:hint="eastAsia" w:ascii="仿宋" w:hAnsi="仿宋" w:eastAsia="仿宋" w:cs="仿宋"/>
          <w:b/>
          <w:kern w:val="0"/>
          <w:sz w:val="36"/>
          <w:szCs w:val="36"/>
        </w:rPr>
        <w:br w:type="page"/>
      </w:r>
    </w:p>
    <w:p>
      <w:pPr>
        <w:spacing w:line="360" w:lineRule="auto"/>
        <w:ind w:right="420"/>
        <w:jc w:val="center"/>
        <w:rPr>
          <w:rFonts w:hint="eastAsia" w:ascii="仿宋" w:hAnsi="仿宋" w:eastAsia="仿宋" w:cs="仿宋"/>
          <w:b/>
          <w:kern w:val="0"/>
          <w:sz w:val="36"/>
          <w:szCs w:val="36"/>
        </w:rPr>
      </w:pPr>
      <w:r>
        <w:rPr>
          <w:rFonts w:hint="eastAsia" w:ascii="仿宋" w:hAnsi="仿宋" w:eastAsia="仿宋" w:cs="仿宋"/>
          <w:b/>
          <w:kern w:val="0"/>
          <w:sz w:val="36"/>
          <w:szCs w:val="36"/>
        </w:rPr>
        <w:t>商务技术文件部分</w:t>
      </w:r>
    </w:p>
    <w:p>
      <w:pPr>
        <w:spacing w:line="360" w:lineRule="auto"/>
        <w:jc w:val="center"/>
        <w:outlineLvl w:val="0"/>
        <w:rPr>
          <w:rFonts w:hint="eastAsia" w:ascii="仿宋" w:hAnsi="仿宋" w:eastAsia="仿宋" w:cs="仿宋"/>
          <w:b/>
          <w:kern w:val="0"/>
          <w:sz w:val="24"/>
        </w:rPr>
      </w:pPr>
    </w:p>
    <w:p>
      <w:pPr>
        <w:spacing w:line="360" w:lineRule="auto"/>
        <w:jc w:val="center"/>
        <w:outlineLvl w:val="0"/>
        <w:rPr>
          <w:rFonts w:hint="eastAsia" w:ascii="仿宋" w:hAnsi="仿宋" w:eastAsia="仿宋" w:cs="仿宋"/>
          <w:b/>
          <w:kern w:val="0"/>
          <w:sz w:val="28"/>
          <w:szCs w:val="28"/>
        </w:rPr>
      </w:pPr>
      <w:r>
        <w:rPr>
          <w:rFonts w:hint="eastAsia" w:ascii="仿宋" w:hAnsi="仿宋" w:eastAsia="仿宋" w:cs="仿宋"/>
          <w:b/>
          <w:kern w:val="0"/>
          <w:sz w:val="28"/>
          <w:szCs w:val="28"/>
        </w:rPr>
        <w:t>目录</w:t>
      </w:r>
    </w:p>
    <w:p>
      <w:pPr>
        <w:snapToGrid w:val="0"/>
        <w:spacing w:line="360" w:lineRule="auto"/>
        <w:ind w:left="479" w:leftChars="228"/>
        <w:rPr>
          <w:rFonts w:hint="eastAsia" w:ascii="仿宋" w:hAnsi="仿宋" w:eastAsia="仿宋" w:cs="仿宋"/>
        </w:rPr>
      </w:pPr>
      <w:r>
        <w:rPr>
          <w:rFonts w:hint="eastAsia" w:ascii="仿宋" w:hAnsi="仿宋" w:eastAsia="仿宋" w:cs="仿宋"/>
          <w:sz w:val="24"/>
        </w:rPr>
        <w:t>（1）投标函</w:t>
      </w:r>
      <w:r>
        <w:rPr>
          <w:rFonts w:hint="eastAsia" w:ascii="仿宋" w:hAnsi="仿宋" w:eastAsia="仿宋" w:cs="仿宋"/>
        </w:rPr>
        <w:t>…………………………………………………………………………………（页码）</w:t>
      </w:r>
      <w:r>
        <w:rPr>
          <w:rFonts w:hint="eastAsia" w:ascii="仿宋" w:hAnsi="仿宋" w:eastAsia="仿宋" w:cs="仿宋"/>
          <w:sz w:val="24"/>
        </w:rPr>
        <w:t>（2）授权委托书或法定代表人（单位负责人、自然人本人）身份证明</w:t>
      </w:r>
      <w:r>
        <w:rPr>
          <w:rFonts w:hint="eastAsia" w:ascii="仿宋" w:hAnsi="仿宋" w:eastAsia="仿宋" w:cs="仿宋"/>
        </w:rPr>
        <w:t>………（页码）</w:t>
      </w:r>
    </w:p>
    <w:p>
      <w:pPr>
        <w:snapToGrid w:val="0"/>
        <w:spacing w:line="360" w:lineRule="auto"/>
        <w:ind w:firstLine="480" w:firstLineChars="200"/>
        <w:rPr>
          <w:rFonts w:hint="eastAsia" w:ascii="仿宋" w:hAnsi="仿宋" w:eastAsia="仿宋" w:cs="仿宋"/>
        </w:rPr>
      </w:pPr>
      <w:r>
        <w:rPr>
          <w:rFonts w:hint="eastAsia" w:ascii="仿宋" w:hAnsi="仿宋" w:eastAsia="仿宋" w:cs="仿宋"/>
          <w:sz w:val="24"/>
        </w:rPr>
        <w:t>（</w:t>
      </w:r>
      <w:r>
        <w:rPr>
          <w:rFonts w:hint="eastAsia" w:ascii="仿宋" w:hAnsi="仿宋" w:eastAsia="仿宋" w:cs="仿宋"/>
          <w:sz w:val="24"/>
          <w:lang w:val="en-US" w:eastAsia="zh-CN"/>
        </w:rPr>
        <w:t>3</w:t>
      </w:r>
      <w:r>
        <w:rPr>
          <w:rFonts w:hint="eastAsia" w:ascii="仿宋" w:hAnsi="仿宋" w:eastAsia="仿宋" w:cs="仿宋"/>
          <w:sz w:val="24"/>
        </w:rPr>
        <w:t>）符合性审查资料</w:t>
      </w:r>
      <w:r>
        <w:rPr>
          <w:rFonts w:hint="eastAsia" w:ascii="仿宋" w:hAnsi="仿宋" w:eastAsia="仿宋" w:cs="仿宋"/>
        </w:rPr>
        <w:t>………………………………………………………………………（页码）</w:t>
      </w:r>
    </w:p>
    <w:p>
      <w:pPr>
        <w:snapToGrid w:val="0"/>
        <w:spacing w:line="360" w:lineRule="auto"/>
        <w:ind w:left="479" w:leftChars="228"/>
        <w:rPr>
          <w:rFonts w:hint="eastAsia" w:ascii="仿宋" w:hAnsi="仿宋" w:eastAsia="仿宋" w:cs="仿宋"/>
        </w:rPr>
      </w:pPr>
      <w:r>
        <w:rPr>
          <w:rFonts w:hint="eastAsia" w:ascii="仿宋" w:hAnsi="仿宋" w:eastAsia="仿宋" w:cs="仿宋"/>
          <w:sz w:val="24"/>
        </w:rPr>
        <w:t>（</w:t>
      </w:r>
      <w:r>
        <w:rPr>
          <w:rFonts w:hint="eastAsia" w:ascii="仿宋" w:hAnsi="仿宋" w:eastAsia="仿宋" w:cs="仿宋"/>
          <w:sz w:val="24"/>
          <w:lang w:val="en-US" w:eastAsia="zh-CN"/>
        </w:rPr>
        <w:t>4</w:t>
      </w:r>
      <w:r>
        <w:rPr>
          <w:rFonts w:hint="eastAsia" w:ascii="仿宋" w:hAnsi="仿宋" w:eastAsia="仿宋" w:cs="仿宋"/>
          <w:sz w:val="24"/>
        </w:rPr>
        <w:t>）评标标准相应的商务技术资料</w:t>
      </w:r>
      <w:r>
        <w:rPr>
          <w:rFonts w:hint="eastAsia" w:ascii="仿宋" w:hAnsi="仿宋" w:eastAsia="仿宋" w:cs="仿宋"/>
        </w:rPr>
        <w:t>…………………………</w:t>
      </w:r>
      <w:r>
        <w:rPr>
          <w:rFonts w:hint="eastAsia" w:ascii="仿宋" w:hAnsi="仿宋" w:eastAsia="仿宋" w:cs="仿宋"/>
          <w:sz w:val="24"/>
        </w:rPr>
        <w:t>………</w:t>
      </w:r>
      <w:r>
        <w:rPr>
          <w:rFonts w:hint="eastAsia" w:ascii="仿宋" w:hAnsi="仿宋" w:eastAsia="仿宋" w:cs="仿宋"/>
        </w:rPr>
        <w:t>…</w:t>
      </w:r>
      <w:r>
        <w:rPr>
          <w:rFonts w:hint="eastAsia" w:ascii="仿宋" w:hAnsi="仿宋" w:eastAsia="仿宋" w:cs="仿宋"/>
          <w:sz w:val="24"/>
        </w:rPr>
        <w:t>…</w:t>
      </w:r>
      <w:r>
        <w:rPr>
          <w:rFonts w:hint="eastAsia" w:ascii="仿宋" w:hAnsi="仿宋" w:eastAsia="仿宋" w:cs="仿宋"/>
        </w:rPr>
        <w:t>……………（页码）</w:t>
      </w:r>
    </w:p>
    <w:p>
      <w:pPr>
        <w:snapToGrid w:val="0"/>
        <w:spacing w:line="360" w:lineRule="auto"/>
        <w:ind w:left="479" w:leftChars="228"/>
        <w:rPr>
          <w:rFonts w:hint="eastAsia" w:ascii="仿宋" w:hAnsi="仿宋" w:eastAsia="仿宋" w:cs="仿宋"/>
          <w:sz w:val="24"/>
        </w:rPr>
      </w:pPr>
      <w:r>
        <w:rPr>
          <w:rFonts w:hint="eastAsia" w:ascii="仿宋" w:hAnsi="仿宋" w:eastAsia="仿宋" w:cs="仿宋"/>
          <w:sz w:val="24"/>
          <w:lang w:eastAsia="zh-CN"/>
        </w:rPr>
        <w:t>（</w:t>
      </w:r>
      <w:r>
        <w:rPr>
          <w:rFonts w:hint="eastAsia" w:ascii="仿宋" w:hAnsi="仿宋" w:eastAsia="仿宋" w:cs="仿宋"/>
          <w:sz w:val="24"/>
          <w:lang w:val="en-US" w:eastAsia="zh-CN"/>
        </w:rPr>
        <w:t>5</w:t>
      </w:r>
      <w:r>
        <w:rPr>
          <w:rFonts w:hint="eastAsia" w:ascii="仿宋" w:hAnsi="仿宋" w:eastAsia="仿宋" w:cs="仿宋"/>
          <w:sz w:val="24"/>
          <w:lang w:eastAsia="zh-CN"/>
        </w:rPr>
        <w:t>）</w:t>
      </w:r>
      <w:r>
        <w:rPr>
          <w:rFonts w:hint="eastAsia" w:ascii="仿宋" w:hAnsi="仿宋" w:eastAsia="仿宋" w:cs="仿宋"/>
          <w:sz w:val="24"/>
        </w:rPr>
        <w:t>投标标的清单</w:t>
      </w:r>
      <w:r>
        <w:rPr>
          <w:rFonts w:hint="eastAsia" w:ascii="仿宋" w:hAnsi="仿宋" w:eastAsia="仿宋" w:cs="仿宋"/>
        </w:rPr>
        <w:t>………………………</w:t>
      </w:r>
      <w:r>
        <w:rPr>
          <w:rFonts w:hint="eastAsia" w:ascii="仿宋" w:hAnsi="仿宋" w:eastAsia="仿宋" w:cs="仿宋"/>
          <w:lang w:val="en-US" w:eastAsia="zh-CN"/>
        </w:rPr>
        <w:t xml:space="preserve"> </w:t>
      </w:r>
      <w:r>
        <w:rPr>
          <w:rFonts w:hint="eastAsia" w:ascii="仿宋" w:hAnsi="仿宋" w:eastAsia="仿宋" w:cs="仿宋"/>
        </w:rPr>
        <w:t>………………………………………………（页码）</w:t>
      </w:r>
    </w:p>
    <w:p>
      <w:pPr>
        <w:snapToGrid w:val="0"/>
        <w:spacing w:line="360" w:lineRule="auto"/>
        <w:ind w:left="479" w:leftChars="228"/>
        <w:rPr>
          <w:rFonts w:hint="eastAsia" w:ascii="仿宋" w:hAnsi="仿宋" w:eastAsia="仿宋" w:cs="仿宋"/>
        </w:rPr>
      </w:pPr>
      <w:r>
        <w:rPr>
          <w:rFonts w:hint="eastAsia" w:ascii="仿宋" w:hAnsi="仿宋" w:eastAsia="仿宋" w:cs="仿宋"/>
          <w:sz w:val="24"/>
        </w:rPr>
        <w:t>（</w:t>
      </w:r>
      <w:r>
        <w:rPr>
          <w:rFonts w:hint="eastAsia" w:ascii="仿宋" w:hAnsi="仿宋" w:eastAsia="仿宋" w:cs="仿宋"/>
          <w:sz w:val="24"/>
          <w:lang w:val="en-US" w:eastAsia="zh-CN"/>
        </w:rPr>
        <w:t>6</w:t>
      </w:r>
      <w:r>
        <w:rPr>
          <w:rFonts w:hint="eastAsia" w:ascii="仿宋" w:hAnsi="仿宋" w:eastAsia="仿宋" w:cs="仿宋"/>
          <w:sz w:val="24"/>
        </w:rPr>
        <w:t>）商务技术偏离表</w:t>
      </w:r>
      <w:r>
        <w:rPr>
          <w:rFonts w:hint="eastAsia" w:ascii="仿宋" w:hAnsi="仿宋" w:eastAsia="仿宋" w:cs="仿宋"/>
        </w:rPr>
        <w:t>………………………………………………………………………（页码）</w:t>
      </w:r>
    </w:p>
    <w:p>
      <w:pPr>
        <w:snapToGrid w:val="0"/>
        <w:spacing w:line="360" w:lineRule="auto"/>
        <w:ind w:left="479" w:leftChars="228"/>
        <w:rPr>
          <w:rFonts w:hint="eastAsia" w:ascii="仿宋" w:hAnsi="仿宋" w:eastAsia="仿宋" w:cs="仿宋"/>
        </w:rPr>
      </w:pPr>
      <w:r>
        <w:rPr>
          <w:rFonts w:hint="eastAsia" w:ascii="仿宋" w:hAnsi="仿宋" w:eastAsia="仿宋" w:cs="仿宋"/>
          <w:sz w:val="24"/>
          <w:lang w:val="zh-CN"/>
        </w:rPr>
        <w:t>（</w:t>
      </w:r>
      <w:r>
        <w:rPr>
          <w:rFonts w:hint="eastAsia" w:ascii="仿宋" w:hAnsi="仿宋" w:eastAsia="仿宋" w:cs="仿宋"/>
          <w:sz w:val="24"/>
          <w:lang w:val="en-US" w:eastAsia="zh-CN"/>
        </w:rPr>
        <w:t>7</w:t>
      </w:r>
      <w:r>
        <w:rPr>
          <w:rFonts w:hint="eastAsia" w:ascii="仿宋" w:hAnsi="仿宋" w:eastAsia="仿宋" w:cs="仿宋"/>
          <w:sz w:val="24"/>
          <w:lang w:val="zh-CN"/>
        </w:rPr>
        <w:t>）政府采购供应商廉洁自律承诺书</w:t>
      </w:r>
      <w:r>
        <w:rPr>
          <w:rFonts w:hint="eastAsia" w:ascii="仿宋" w:hAnsi="仿宋" w:eastAsia="仿宋" w:cs="仿宋"/>
        </w:rPr>
        <w:t>…………………………………………………（页码）</w:t>
      </w:r>
    </w:p>
    <w:p>
      <w:pPr>
        <w:snapToGrid w:val="0"/>
        <w:spacing w:line="360" w:lineRule="auto"/>
        <w:jc w:val="center"/>
        <w:rPr>
          <w:rFonts w:hint="eastAsia" w:ascii="仿宋" w:hAnsi="仿宋" w:eastAsia="仿宋" w:cs="仿宋"/>
          <w:b/>
          <w:kern w:val="0"/>
          <w:sz w:val="32"/>
          <w:szCs w:val="32"/>
          <w:lang w:val="zh-CN"/>
        </w:rPr>
      </w:pPr>
    </w:p>
    <w:p>
      <w:pPr>
        <w:snapToGrid w:val="0"/>
        <w:spacing w:line="360" w:lineRule="auto"/>
        <w:jc w:val="center"/>
        <w:rPr>
          <w:rFonts w:hint="eastAsia" w:ascii="仿宋" w:hAnsi="仿宋" w:eastAsia="仿宋" w:cs="仿宋"/>
          <w:b/>
          <w:kern w:val="0"/>
          <w:sz w:val="32"/>
          <w:szCs w:val="32"/>
          <w:lang w:val="zh-CN"/>
        </w:rPr>
      </w:pPr>
    </w:p>
    <w:p>
      <w:pPr>
        <w:snapToGrid w:val="0"/>
        <w:spacing w:line="360" w:lineRule="auto"/>
        <w:jc w:val="center"/>
        <w:rPr>
          <w:rFonts w:hint="eastAsia" w:ascii="仿宋" w:hAnsi="仿宋" w:eastAsia="仿宋" w:cs="仿宋"/>
          <w:b/>
          <w:kern w:val="0"/>
          <w:sz w:val="32"/>
          <w:szCs w:val="32"/>
          <w:lang w:val="zh-CN"/>
        </w:rPr>
      </w:pPr>
    </w:p>
    <w:p>
      <w:pPr>
        <w:snapToGrid w:val="0"/>
        <w:spacing w:line="360" w:lineRule="auto"/>
        <w:jc w:val="center"/>
        <w:rPr>
          <w:rFonts w:hint="eastAsia" w:ascii="仿宋" w:hAnsi="仿宋" w:eastAsia="仿宋" w:cs="仿宋"/>
          <w:b/>
          <w:kern w:val="0"/>
          <w:sz w:val="32"/>
          <w:szCs w:val="32"/>
          <w:lang w:val="zh-CN"/>
        </w:rPr>
      </w:pPr>
    </w:p>
    <w:p>
      <w:pPr>
        <w:snapToGrid w:val="0"/>
        <w:spacing w:line="360" w:lineRule="auto"/>
        <w:jc w:val="center"/>
        <w:rPr>
          <w:rFonts w:hint="eastAsia" w:ascii="仿宋" w:hAnsi="仿宋" w:eastAsia="仿宋" w:cs="仿宋"/>
          <w:b/>
          <w:kern w:val="0"/>
          <w:sz w:val="32"/>
          <w:szCs w:val="32"/>
          <w:lang w:val="zh-CN"/>
        </w:rPr>
      </w:pPr>
    </w:p>
    <w:p>
      <w:pPr>
        <w:snapToGrid w:val="0"/>
        <w:spacing w:line="360" w:lineRule="auto"/>
        <w:jc w:val="center"/>
        <w:rPr>
          <w:rFonts w:hint="eastAsia" w:ascii="仿宋" w:hAnsi="仿宋" w:eastAsia="仿宋" w:cs="仿宋"/>
          <w:b/>
          <w:kern w:val="0"/>
          <w:sz w:val="32"/>
          <w:szCs w:val="32"/>
          <w:lang w:val="zh-CN"/>
        </w:rPr>
      </w:pPr>
    </w:p>
    <w:p>
      <w:pPr>
        <w:snapToGrid w:val="0"/>
        <w:spacing w:line="360" w:lineRule="auto"/>
        <w:jc w:val="center"/>
        <w:rPr>
          <w:rFonts w:hint="eastAsia" w:ascii="仿宋" w:hAnsi="仿宋" w:eastAsia="仿宋" w:cs="仿宋"/>
          <w:b/>
          <w:kern w:val="0"/>
          <w:sz w:val="32"/>
          <w:szCs w:val="32"/>
          <w:lang w:val="zh-CN"/>
        </w:rPr>
      </w:pPr>
    </w:p>
    <w:p>
      <w:pPr>
        <w:snapToGrid w:val="0"/>
        <w:spacing w:line="360" w:lineRule="auto"/>
        <w:jc w:val="center"/>
        <w:rPr>
          <w:rFonts w:hint="eastAsia" w:ascii="仿宋" w:hAnsi="仿宋" w:eastAsia="仿宋" w:cs="仿宋"/>
          <w:b/>
          <w:kern w:val="0"/>
          <w:sz w:val="32"/>
          <w:szCs w:val="32"/>
          <w:lang w:val="zh-CN"/>
        </w:rPr>
      </w:pPr>
    </w:p>
    <w:p>
      <w:pPr>
        <w:snapToGrid w:val="0"/>
        <w:spacing w:line="360" w:lineRule="auto"/>
        <w:jc w:val="center"/>
        <w:rPr>
          <w:rFonts w:hint="eastAsia" w:ascii="仿宋" w:hAnsi="仿宋" w:eastAsia="仿宋" w:cs="仿宋"/>
          <w:b/>
          <w:kern w:val="0"/>
          <w:sz w:val="32"/>
          <w:szCs w:val="32"/>
          <w:lang w:val="zh-CN"/>
        </w:rPr>
      </w:pPr>
    </w:p>
    <w:p>
      <w:pPr>
        <w:snapToGrid w:val="0"/>
        <w:spacing w:line="360" w:lineRule="auto"/>
        <w:jc w:val="center"/>
        <w:rPr>
          <w:rFonts w:hint="eastAsia" w:ascii="仿宋" w:hAnsi="仿宋" w:eastAsia="仿宋" w:cs="仿宋"/>
          <w:b/>
          <w:kern w:val="0"/>
          <w:sz w:val="32"/>
          <w:szCs w:val="32"/>
          <w:lang w:val="zh-CN"/>
        </w:rPr>
      </w:pPr>
    </w:p>
    <w:p>
      <w:pPr>
        <w:snapToGrid w:val="0"/>
        <w:spacing w:line="360" w:lineRule="auto"/>
        <w:jc w:val="center"/>
        <w:rPr>
          <w:rFonts w:hint="eastAsia" w:ascii="仿宋" w:hAnsi="仿宋" w:eastAsia="仿宋" w:cs="仿宋"/>
          <w:b/>
          <w:kern w:val="0"/>
          <w:sz w:val="32"/>
          <w:szCs w:val="32"/>
          <w:lang w:val="zh-CN"/>
        </w:rPr>
      </w:pPr>
    </w:p>
    <w:p>
      <w:pPr>
        <w:snapToGrid w:val="0"/>
        <w:spacing w:line="360" w:lineRule="auto"/>
        <w:jc w:val="center"/>
        <w:rPr>
          <w:rFonts w:hint="eastAsia" w:ascii="仿宋" w:hAnsi="仿宋" w:eastAsia="仿宋" w:cs="仿宋"/>
          <w:b/>
          <w:kern w:val="0"/>
          <w:sz w:val="32"/>
          <w:szCs w:val="32"/>
          <w:lang w:val="zh-CN"/>
        </w:rPr>
      </w:pPr>
    </w:p>
    <w:p>
      <w:pPr>
        <w:rPr>
          <w:rFonts w:hint="eastAsia" w:ascii="仿宋" w:hAnsi="仿宋" w:eastAsia="仿宋" w:cs="仿宋"/>
          <w:b/>
          <w:kern w:val="0"/>
          <w:sz w:val="32"/>
          <w:szCs w:val="32"/>
          <w:lang w:val="zh-CN"/>
        </w:rPr>
      </w:pPr>
    </w:p>
    <w:p>
      <w:pPr>
        <w:widowControl/>
        <w:adjustRightInd/>
        <w:jc w:val="left"/>
        <w:rPr>
          <w:rFonts w:hint="eastAsia" w:ascii="仿宋" w:hAnsi="仿宋" w:eastAsia="仿宋" w:cs="仿宋"/>
          <w:b/>
          <w:kern w:val="0"/>
          <w:sz w:val="32"/>
          <w:szCs w:val="32"/>
        </w:rPr>
      </w:pPr>
      <w:r>
        <w:rPr>
          <w:rFonts w:hint="eastAsia" w:ascii="仿宋" w:hAnsi="仿宋" w:eastAsia="仿宋" w:cs="仿宋"/>
          <w:b/>
          <w:kern w:val="0"/>
          <w:sz w:val="32"/>
          <w:szCs w:val="32"/>
        </w:rPr>
        <w:br w:type="page"/>
      </w:r>
    </w:p>
    <w:p>
      <w:pPr>
        <w:snapToGrid w:val="0"/>
        <w:spacing w:line="360" w:lineRule="auto"/>
        <w:jc w:val="center"/>
        <w:outlineLvl w:val="0"/>
        <w:rPr>
          <w:rFonts w:hint="eastAsia" w:ascii="仿宋" w:hAnsi="仿宋" w:eastAsia="仿宋" w:cs="仿宋"/>
          <w:b/>
          <w:sz w:val="32"/>
          <w:szCs w:val="32"/>
        </w:rPr>
      </w:pPr>
      <w:r>
        <w:rPr>
          <w:rFonts w:hint="eastAsia" w:ascii="仿宋" w:hAnsi="仿宋" w:eastAsia="仿宋" w:cs="仿宋"/>
          <w:b/>
          <w:kern w:val="0"/>
          <w:sz w:val="32"/>
          <w:szCs w:val="32"/>
        </w:rPr>
        <w:t>一、投标</w:t>
      </w:r>
      <w:r>
        <w:rPr>
          <w:rFonts w:hint="eastAsia" w:ascii="仿宋" w:hAnsi="仿宋" w:eastAsia="仿宋" w:cs="仿宋"/>
          <w:b/>
          <w:sz w:val="32"/>
          <w:szCs w:val="32"/>
        </w:rPr>
        <w:t>函</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仿宋" w:hAnsi="仿宋" w:eastAsia="仿宋" w:cs="仿宋"/>
          <w:color w:val="auto"/>
          <w:sz w:val="24"/>
        </w:rPr>
      </w:pPr>
      <w:r>
        <w:rPr>
          <w:rFonts w:hint="eastAsia" w:ascii="仿宋" w:hAnsi="仿宋" w:eastAsia="仿宋" w:cs="仿宋"/>
          <w:color w:val="auto"/>
          <w:sz w:val="24"/>
        </w:rPr>
        <w:t>杭州市余杭区农业农村局、中惠保险经纪有限公司：</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我方参加你方组织的（</w:t>
      </w:r>
      <w:r>
        <w:rPr>
          <w:rFonts w:hint="eastAsia" w:ascii="仿宋" w:hAnsi="仿宋" w:eastAsia="仿宋" w:cs="仿宋"/>
          <w:color w:val="auto"/>
          <w:sz w:val="24"/>
          <w:lang w:eastAsia="zh-CN"/>
        </w:rPr>
        <w:t>杭州市余杭区农业农村局茶叶低温气象指数保险项目</w:t>
      </w:r>
      <w:r>
        <w:rPr>
          <w:rFonts w:hint="eastAsia" w:ascii="仿宋" w:hAnsi="仿宋" w:eastAsia="仿宋" w:cs="仿宋"/>
          <w:color w:val="auto"/>
          <w:sz w:val="24"/>
        </w:rPr>
        <w:t>）【招标编号：ZH-YHNYJ-2023003】招标的有关活动，并对此项目进行投标。为此：</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sz w:val="24"/>
        </w:rPr>
      </w:pPr>
      <w:r>
        <w:rPr>
          <w:rFonts w:hint="eastAsia" w:ascii="仿宋" w:hAnsi="仿宋" w:eastAsia="仿宋" w:cs="仿宋"/>
          <w:color w:val="auto"/>
          <w:sz w:val="24"/>
        </w:rPr>
        <w:t>1、我方承诺投标有效期从提交</w:t>
      </w:r>
      <w:r>
        <w:rPr>
          <w:rFonts w:hint="eastAsia" w:ascii="仿宋" w:hAnsi="仿宋" w:eastAsia="仿宋" w:cs="仿宋"/>
          <w:sz w:val="24"/>
        </w:rPr>
        <w:t>投标文件的截止之日起</w:t>
      </w:r>
      <w:r>
        <w:rPr>
          <w:rFonts w:hint="eastAsia" w:ascii="仿宋" w:hAnsi="仿宋" w:eastAsia="仿宋" w:cs="仿宋"/>
          <w:sz w:val="24"/>
          <w:u w:val="single"/>
        </w:rPr>
        <w:t xml:space="preserve">     </w:t>
      </w:r>
      <w:r>
        <w:rPr>
          <w:rFonts w:hint="eastAsia" w:ascii="仿宋" w:hAnsi="仿宋" w:eastAsia="仿宋" w:cs="仿宋"/>
          <w:sz w:val="24"/>
        </w:rPr>
        <w:t>天（不少于90天）</w:t>
      </w:r>
      <w:r>
        <w:rPr>
          <w:rFonts w:hint="eastAsia" w:ascii="仿宋" w:hAnsi="仿宋" w:eastAsia="仿宋" w:cs="仿宋"/>
        </w:rPr>
        <w:t>，</w:t>
      </w:r>
      <w:r>
        <w:rPr>
          <w:rFonts w:hint="eastAsia" w:ascii="仿宋" w:hAnsi="仿宋" w:eastAsia="仿宋" w:cs="仿宋"/>
          <w:sz w:val="24"/>
        </w:rPr>
        <w:t>本投标文件在投标有效期满之前均具有约束力。</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sz w:val="24"/>
        </w:rPr>
      </w:pPr>
      <w:r>
        <w:rPr>
          <w:rFonts w:hint="eastAsia" w:ascii="仿宋" w:hAnsi="仿宋" w:eastAsia="仿宋" w:cs="仿宋"/>
          <w:sz w:val="24"/>
        </w:rPr>
        <w:t>2、我方的投标文件包括以下内容：</w:t>
      </w:r>
    </w:p>
    <w:p>
      <w:pPr>
        <w:keepNext w:val="0"/>
        <w:keepLines w:val="0"/>
        <w:pageBreakBefore w:val="0"/>
        <w:widowControl w:val="0"/>
        <w:kinsoku/>
        <w:wordWrap/>
        <w:overflowPunct/>
        <w:topLinePunct w:val="0"/>
        <w:autoSpaceDE/>
        <w:autoSpaceDN/>
        <w:bidi w:val="0"/>
        <w:adjustRightInd w:val="0"/>
        <w:snapToGrid w:val="0"/>
        <w:spacing w:line="360" w:lineRule="auto"/>
        <w:ind w:left="210" w:leftChars="100" w:firstLine="480" w:firstLineChars="200"/>
        <w:textAlignment w:val="auto"/>
        <w:rPr>
          <w:rFonts w:hint="eastAsia" w:ascii="仿宋" w:hAnsi="仿宋" w:eastAsia="仿宋" w:cs="仿宋"/>
          <w:sz w:val="24"/>
        </w:rPr>
      </w:pPr>
      <w:r>
        <w:rPr>
          <w:rFonts w:hint="eastAsia" w:ascii="仿宋" w:hAnsi="仿宋" w:eastAsia="仿宋" w:cs="仿宋"/>
          <w:sz w:val="24"/>
        </w:rPr>
        <w:t>2.1资格文件：</w:t>
      </w:r>
    </w:p>
    <w:p>
      <w:pPr>
        <w:keepNext w:val="0"/>
        <w:keepLines w:val="0"/>
        <w:pageBreakBefore w:val="0"/>
        <w:widowControl w:val="0"/>
        <w:kinsoku/>
        <w:wordWrap/>
        <w:overflowPunct/>
        <w:topLinePunct w:val="0"/>
        <w:autoSpaceDE/>
        <w:autoSpaceDN/>
        <w:bidi w:val="0"/>
        <w:adjustRightInd w:val="0"/>
        <w:snapToGrid w:val="0"/>
        <w:spacing w:line="360" w:lineRule="auto"/>
        <w:ind w:left="420" w:leftChars="200" w:firstLine="480" w:firstLineChars="200"/>
        <w:textAlignment w:val="auto"/>
        <w:rPr>
          <w:rFonts w:hint="eastAsia" w:ascii="仿宋" w:hAnsi="仿宋" w:eastAsia="仿宋" w:cs="仿宋"/>
          <w:sz w:val="24"/>
        </w:rPr>
      </w:pPr>
      <w:r>
        <w:rPr>
          <w:rFonts w:hint="eastAsia" w:ascii="仿宋" w:hAnsi="仿宋" w:eastAsia="仿宋" w:cs="仿宋"/>
          <w:sz w:val="24"/>
        </w:rPr>
        <w:t>2.1.1承诺函；</w:t>
      </w:r>
    </w:p>
    <w:p>
      <w:pPr>
        <w:keepNext w:val="0"/>
        <w:keepLines w:val="0"/>
        <w:pageBreakBefore w:val="0"/>
        <w:widowControl w:val="0"/>
        <w:kinsoku/>
        <w:wordWrap/>
        <w:overflowPunct/>
        <w:topLinePunct w:val="0"/>
        <w:autoSpaceDE/>
        <w:autoSpaceDN/>
        <w:bidi w:val="0"/>
        <w:adjustRightInd w:val="0"/>
        <w:snapToGrid w:val="0"/>
        <w:spacing w:line="360" w:lineRule="auto"/>
        <w:ind w:left="420" w:leftChars="200" w:firstLine="480" w:firstLineChars="200"/>
        <w:textAlignment w:val="auto"/>
        <w:rPr>
          <w:rFonts w:hint="eastAsia" w:ascii="仿宋" w:hAnsi="仿宋" w:eastAsia="仿宋" w:cs="仿宋"/>
          <w:sz w:val="24"/>
        </w:rPr>
      </w:pPr>
      <w:r>
        <w:rPr>
          <w:rFonts w:hint="eastAsia" w:ascii="仿宋" w:hAnsi="仿宋" w:eastAsia="仿宋" w:cs="仿宋"/>
          <w:sz w:val="24"/>
        </w:rPr>
        <w:t>2.1.</w:t>
      </w:r>
      <w:r>
        <w:rPr>
          <w:rFonts w:hint="eastAsia" w:ascii="仿宋" w:hAnsi="仿宋" w:eastAsia="仿宋" w:cs="仿宋"/>
          <w:sz w:val="24"/>
          <w:lang w:val="en-US" w:eastAsia="zh-CN"/>
        </w:rPr>
        <w:t>2</w:t>
      </w:r>
      <w:r>
        <w:rPr>
          <w:rFonts w:hint="eastAsia" w:ascii="仿宋" w:hAnsi="仿宋" w:eastAsia="仿宋" w:cs="仿宋"/>
          <w:sz w:val="24"/>
        </w:rPr>
        <w:t>落实政府采购政策需满足的资格要求；</w:t>
      </w:r>
    </w:p>
    <w:p>
      <w:pPr>
        <w:keepNext w:val="0"/>
        <w:keepLines w:val="0"/>
        <w:pageBreakBefore w:val="0"/>
        <w:widowControl w:val="0"/>
        <w:kinsoku/>
        <w:wordWrap/>
        <w:overflowPunct/>
        <w:topLinePunct w:val="0"/>
        <w:autoSpaceDE/>
        <w:autoSpaceDN/>
        <w:bidi w:val="0"/>
        <w:adjustRightInd w:val="0"/>
        <w:snapToGrid w:val="0"/>
        <w:spacing w:line="360" w:lineRule="auto"/>
        <w:ind w:left="420" w:leftChars="200" w:firstLine="480" w:firstLineChars="200"/>
        <w:textAlignment w:val="auto"/>
        <w:rPr>
          <w:rFonts w:hint="eastAsia" w:ascii="仿宋" w:hAnsi="仿宋" w:eastAsia="仿宋" w:cs="仿宋"/>
          <w:sz w:val="24"/>
        </w:rPr>
      </w:pPr>
      <w:r>
        <w:rPr>
          <w:rFonts w:hint="eastAsia" w:ascii="仿宋" w:hAnsi="仿宋" w:eastAsia="仿宋" w:cs="仿宋"/>
          <w:sz w:val="24"/>
        </w:rPr>
        <w:t>2.1.</w:t>
      </w:r>
      <w:r>
        <w:rPr>
          <w:rFonts w:hint="eastAsia" w:ascii="仿宋" w:hAnsi="仿宋" w:eastAsia="仿宋" w:cs="仿宋"/>
          <w:sz w:val="24"/>
          <w:lang w:val="en-US" w:eastAsia="zh-CN"/>
        </w:rPr>
        <w:t>3</w:t>
      </w:r>
      <w:r>
        <w:rPr>
          <w:rFonts w:hint="eastAsia" w:ascii="仿宋" w:hAnsi="仿宋" w:eastAsia="仿宋" w:cs="仿宋"/>
          <w:sz w:val="24"/>
        </w:rPr>
        <w:t>本项目的特定资格要求。</w:t>
      </w:r>
    </w:p>
    <w:p>
      <w:pPr>
        <w:keepNext w:val="0"/>
        <w:keepLines w:val="0"/>
        <w:pageBreakBefore w:val="0"/>
        <w:widowControl w:val="0"/>
        <w:kinsoku/>
        <w:wordWrap/>
        <w:overflowPunct/>
        <w:topLinePunct w:val="0"/>
        <w:autoSpaceDE/>
        <w:autoSpaceDN/>
        <w:bidi w:val="0"/>
        <w:adjustRightInd w:val="0"/>
        <w:snapToGrid w:val="0"/>
        <w:spacing w:line="360" w:lineRule="auto"/>
        <w:ind w:left="210" w:leftChars="100" w:firstLine="480" w:firstLineChars="200"/>
        <w:textAlignment w:val="auto"/>
        <w:rPr>
          <w:rFonts w:hint="eastAsia" w:ascii="仿宋" w:hAnsi="仿宋" w:eastAsia="仿宋" w:cs="仿宋"/>
          <w:sz w:val="24"/>
          <w:lang w:val="zh-CN"/>
        </w:rPr>
      </w:pPr>
      <w:r>
        <w:rPr>
          <w:rFonts w:hint="eastAsia" w:ascii="仿宋" w:hAnsi="仿宋" w:eastAsia="仿宋" w:cs="仿宋"/>
          <w:sz w:val="24"/>
        </w:rPr>
        <w:t>2</w:t>
      </w:r>
      <w:r>
        <w:rPr>
          <w:rFonts w:hint="eastAsia" w:ascii="仿宋" w:hAnsi="仿宋" w:eastAsia="仿宋" w:cs="仿宋"/>
          <w:sz w:val="24"/>
          <w:lang w:val="zh-CN"/>
        </w:rPr>
        <w:t>.</w:t>
      </w:r>
      <w:r>
        <w:rPr>
          <w:rFonts w:hint="eastAsia" w:ascii="仿宋" w:hAnsi="仿宋" w:eastAsia="仿宋" w:cs="仿宋"/>
          <w:sz w:val="24"/>
        </w:rPr>
        <w:t>2</w:t>
      </w:r>
      <w:r>
        <w:rPr>
          <w:rFonts w:hint="eastAsia" w:ascii="仿宋" w:hAnsi="仿宋" w:eastAsia="仿宋" w:cs="仿宋"/>
          <w:sz w:val="24"/>
          <w:lang w:val="zh-CN"/>
        </w:rPr>
        <w:t xml:space="preserve"> </w:t>
      </w:r>
      <w:r>
        <w:rPr>
          <w:rFonts w:hint="eastAsia" w:ascii="仿宋" w:hAnsi="仿宋" w:eastAsia="仿宋" w:cs="仿宋"/>
          <w:sz w:val="24"/>
        </w:rPr>
        <w:t>商务技术</w:t>
      </w:r>
      <w:r>
        <w:rPr>
          <w:rFonts w:hint="eastAsia" w:ascii="仿宋" w:hAnsi="仿宋" w:eastAsia="仿宋" w:cs="仿宋"/>
          <w:sz w:val="24"/>
          <w:lang w:val="zh-CN"/>
        </w:rPr>
        <w:t>文件：</w:t>
      </w:r>
    </w:p>
    <w:p>
      <w:pPr>
        <w:keepNext w:val="0"/>
        <w:keepLines w:val="0"/>
        <w:pageBreakBefore w:val="0"/>
        <w:widowControl w:val="0"/>
        <w:kinsoku/>
        <w:wordWrap/>
        <w:overflowPunct/>
        <w:topLinePunct w:val="0"/>
        <w:autoSpaceDE/>
        <w:autoSpaceDN/>
        <w:bidi w:val="0"/>
        <w:adjustRightInd w:val="0"/>
        <w:snapToGrid w:val="0"/>
        <w:spacing w:line="360" w:lineRule="auto"/>
        <w:ind w:left="420" w:leftChars="200" w:firstLine="480" w:firstLineChars="200"/>
        <w:textAlignment w:val="auto"/>
        <w:rPr>
          <w:rFonts w:hint="eastAsia" w:ascii="仿宋" w:hAnsi="仿宋" w:eastAsia="仿宋" w:cs="仿宋"/>
          <w:sz w:val="24"/>
        </w:rPr>
      </w:pPr>
      <w:r>
        <w:rPr>
          <w:rFonts w:hint="eastAsia" w:ascii="仿宋" w:hAnsi="仿宋" w:eastAsia="仿宋" w:cs="仿宋"/>
          <w:sz w:val="24"/>
        </w:rPr>
        <w:t>2.2.1投标函；</w:t>
      </w:r>
      <w:r>
        <w:rPr>
          <w:rFonts w:hint="eastAsia" w:ascii="仿宋" w:hAnsi="仿宋" w:eastAsia="仿宋" w:cs="仿宋"/>
          <w:sz w:val="24"/>
          <w:lang w:val="zh-CN"/>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left="420" w:leftChars="200" w:firstLine="480" w:firstLineChars="200"/>
        <w:textAlignment w:val="auto"/>
        <w:rPr>
          <w:rFonts w:hint="eastAsia" w:ascii="仿宋" w:hAnsi="仿宋" w:eastAsia="仿宋" w:cs="仿宋"/>
          <w:sz w:val="24"/>
        </w:rPr>
      </w:pPr>
      <w:r>
        <w:rPr>
          <w:rFonts w:hint="eastAsia" w:ascii="仿宋" w:hAnsi="仿宋" w:eastAsia="仿宋" w:cs="仿宋"/>
          <w:sz w:val="24"/>
        </w:rPr>
        <w:t>2.2.2授权委托书或法定代表人（单位负责人）身份证明；</w:t>
      </w:r>
    </w:p>
    <w:p>
      <w:pPr>
        <w:keepNext w:val="0"/>
        <w:keepLines w:val="0"/>
        <w:pageBreakBefore w:val="0"/>
        <w:widowControl w:val="0"/>
        <w:kinsoku/>
        <w:wordWrap/>
        <w:overflowPunct/>
        <w:topLinePunct w:val="0"/>
        <w:autoSpaceDE/>
        <w:autoSpaceDN/>
        <w:bidi w:val="0"/>
        <w:adjustRightInd w:val="0"/>
        <w:snapToGrid w:val="0"/>
        <w:spacing w:line="360" w:lineRule="auto"/>
        <w:ind w:left="420" w:leftChars="200" w:firstLine="480" w:firstLineChars="200"/>
        <w:textAlignment w:val="auto"/>
        <w:rPr>
          <w:rFonts w:hint="eastAsia" w:ascii="仿宋" w:hAnsi="仿宋" w:eastAsia="仿宋" w:cs="仿宋"/>
          <w:sz w:val="24"/>
        </w:rPr>
      </w:pPr>
      <w:r>
        <w:rPr>
          <w:rFonts w:hint="eastAsia" w:ascii="仿宋" w:hAnsi="仿宋" w:eastAsia="仿宋" w:cs="仿宋"/>
          <w:sz w:val="24"/>
        </w:rPr>
        <w:t>2.2.</w:t>
      </w:r>
      <w:r>
        <w:rPr>
          <w:rFonts w:hint="eastAsia" w:ascii="仿宋" w:hAnsi="仿宋" w:eastAsia="仿宋" w:cs="仿宋"/>
          <w:sz w:val="24"/>
          <w:lang w:val="en-US" w:eastAsia="zh-CN"/>
        </w:rPr>
        <w:t>3</w:t>
      </w:r>
      <w:r>
        <w:rPr>
          <w:rFonts w:hint="eastAsia" w:ascii="仿宋" w:hAnsi="仿宋" w:eastAsia="仿宋" w:cs="仿宋"/>
          <w:sz w:val="24"/>
        </w:rPr>
        <w:t>符合性审查资料；</w:t>
      </w:r>
    </w:p>
    <w:p>
      <w:pPr>
        <w:keepNext w:val="0"/>
        <w:keepLines w:val="0"/>
        <w:pageBreakBefore w:val="0"/>
        <w:widowControl w:val="0"/>
        <w:kinsoku/>
        <w:wordWrap/>
        <w:overflowPunct/>
        <w:topLinePunct w:val="0"/>
        <w:autoSpaceDE/>
        <w:autoSpaceDN/>
        <w:bidi w:val="0"/>
        <w:adjustRightInd w:val="0"/>
        <w:snapToGrid w:val="0"/>
        <w:spacing w:line="360" w:lineRule="auto"/>
        <w:ind w:left="420" w:leftChars="200" w:firstLine="480" w:firstLineChars="200"/>
        <w:textAlignment w:val="auto"/>
        <w:rPr>
          <w:rFonts w:hint="eastAsia" w:ascii="仿宋" w:hAnsi="仿宋" w:eastAsia="仿宋" w:cs="仿宋"/>
          <w:sz w:val="24"/>
        </w:rPr>
      </w:pPr>
      <w:r>
        <w:rPr>
          <w:rFonts w:hint="eastAsia" w:ascii="仿宋" w:hAnsi="仿宋" w:eastAsia="仿宋" w:cs="仿宋"/>
          <w:sz w:val="24"/>
        </w:rPr>
        <w:t>2.2.</w:t>
      </w:r>
      <w:r>
        <w:rPr>
          <w:rFonts w:hint="eastAsia" w:ascii="仿宋" w:hAnsi="仿宋" w:eastAsia="仿宋" w:cs="仿宋"/>
          <w:sz w:val="24"/>
          <w:lang w:val="en-US" w:eastAsia="zh-CN"/>
        </w:rPr>
        <w:t>4</w:t>
      </w:r>
      <w:r>
        <w:rPr>
          <w:rFonts w:hint="eastAsia" w:ascii="仿宋" w:hAnsi="仿宋" w:eastAsia="仿宋" w:cs="仿宋"/>
          <w:sz w:val="24"/>
        </w:rPr>
        <w:t>评标标准相应的商务技术资料；</w:t>
      </w:r>
    </w:p>
    <w:p>
      <w:pPr>
        <w:keepNext w:val="0"/>
        <w:keepLines w:val="0"/>
        <w:pageBreakBefore w:val="0"/>
        <w:widowControl w:val="0"/>
        <w:kinsoku/>
        <w:wordWrap/>
        <w:overflowPunct/>
        <w:topLinePunct w:val="0"/>
        <w:autoSpaceDE/>
        <w:autoSpaceDN/>
        <w:bidi w:val="0"/>
        <w:adjustRightInd w:val="0"/>
        <w:snapToGrid w:val="0"/>
        <w:spacing w:line="360" w:lineRule="auto"/>
        <w:ind w:left="420" w:leftChars="200" w:firstLine="480" w:firstLineChars="200"/>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2.2.5投标标的清单</w:t>
      </w:r>
    </w:p>
    <w:p>
      <w:pPr>
        <w:keepNext w:val="0"/>
        <w:keepLines w:val="0"/>
        <w:pageBreakBefore w:val="0"/>
        <w:widowControl w:val="0"/>
        <w:kinsoku/>
        <w:wordWrap/>
        <w:overflowPunct/>
        <w:topLinePunct w:val="0"/>
        <w:autoSpaceDE/>
        <w:autoSpaceDN/>
        <w:bidi w:val="0"/>
        <w:adjustRightInd w:val="0"/>
        <w:snapToGrid w:val="0"/>
        <w:spacing w:line="360" w:lineRule="auto"/>
        <w:ind w:left="420" w:leftChars="200" w:firstLine="480" w:firstLineChars="200"/>
        <w:textAlignment w:val="auto"/>
        <w:rPr>
          <w:rFonts w:hint="eastAsia" w:ascii="仿宋" w:hAnsi="仿宋" w:eastAsia="仿宋" w:cs="仿宋"/>
          <w:sz w:val="24"/>
        </w:rPr>
      </w:pPr>
      <w:r>
        <w:rPr>
          <w:rFonts w:hint="eastAsia" w:ascii="仿宋" w:hAnsi="仿宋" w:eastAsia="仿宋" w:cs="仿宋"/>
          <w:sz w:val="24"/>
        </w:rPr>
        <w:t>2.2.</w:t>
      </w:r>
      <w:r>
        <w:rPr>
          <w:rFonts w:hint="eastAsia" w:ascii="仿宋" w:hAnsi="仿宋" w:eastAsia="仿宋" w:cs="仿宋"/>
          <w:sz w:val="24"/>
          <w:lang w:val="en-US" w:eastAsia="zh-CN"/>
        </w:rPr>
        <w:t>6</w:t>
      </w:r>
      <w:r>
        <w:rPr>
          <w:rFonts w:hint="eastAsia" w:ascii="仿宋" w:hAnsi="仿宋" w:eastAsia="仿宋" w:cs="仿宋"/>
          <w:sz w:val="24"/>
        </w:rPr>
        <w:t>商务技术偏离表；</w:t>
      </w:r>
    </w:p>
    <w:p>
      <w:pPr>
        <w:keepNext w:val="0"/>
        <w:keepLines w:val="0"/>
        <w:pageBreakBefore w:val="0"/>
        <w:widowControl w:val="0"/>
        <w:kinsoku/>
        <w:wordWrap/>
        <w:overflowPunct/>
        <w:topLinePunct w:val="0"/>
        <w:autoSpaceDE/>
        <w:autoSpaceDN/>
        <w:bidi w:val="0"/>
        <w:adjustRightInd w:val="0"/>
        <w:snapToGrid w:val="0"/>
        <w:spacing w:line="360" w:lineRule="auto"/>
        <w:ind w:left="420" w:leftChars="200" w:firstLine="480" w:firstLineChars="200"/>
        <w:textAlignment w:val="auto"/>
        <w:rPr>
          <w:rFonts w:hint="eastAsia" w:ascii="仿宋" w:hAnsi="仿宋" w:eastAsia="仿宋" w:cs="仿宋"/>
          <w:sz w:val="24"/>
          <w:lang w:val="zh-CN"/>
        </w:rPr>
      </w:pPr>
      <w:r>
        <w:rPr>
          <w:rFonts w:hint="eastAsia" w:ascii="仿宋" w:hAnsi="仿宋" w:eastAsia="仿宋" w:cs="仿宋"/>
          <w:sz w:val="24"/>
        </w:rPr>
        <w:t>2</w:t>
      </w:r>
      <w:r>
        <w:rPr>
          <w:rFonts w:hint="eastAsia" w:ascii="仿宋" w:hAnsi="仿宋" w:eastAsia="仿宋" w:cs="仿宋"/>
          <w:sz w:val="24"/>
          <w:lang w:val="zh-CN"/>
        </w:rPr>
        <w:t>.</w:t>
      </w:r>
      <w:r>
        <w:rPr>
          <w:rFonts w:hint="eastAsia" w:ascii="仿宋" w:hAnsi="仿宋" w:eastAsia="仿宋" w:cs="仿宋"/>
          <w:sz w:val="24"/>
        </w:rPr>
        <w:t>2</w:t>
      </w:r>
      <w:r>
        <w:rPr>
          <w:rFonts w:hint="eastAsia" w:ascii="仿宋" w:hAnsi="仿宋" w:eastAsia="仿宋" w:cs="仿宋"/>
          <w:sz w:val="24"/>
          <w:lang w:val="zh-CN"/>
        </w:rPr>
        <w:t>.</w:t>
      </w:r>
      <w:r>
        <w:rPr>
          <w:rFonts w:hint="eastAsia" w:ascii="仿宋" w:hAnsi="仿宋" w:eastAsia="仿宋" w:cs="仿宋"/>
          <w:sz w:val="24"/>
          <w:lang w:val="en-US" w:eastAsia="zh-CN"/>
        </w:rPr>
        <w:t>7</w:t>
      </w:r>
      <w:r>
        <w:rPr>
          <w:rFonts w:hint="eastAsia" w:ascii="仿宋" w:hAnsi="仿宋" w:eastAsia="仿宋" w:cs="仿宋"/>
          <w:sz w:val="24"/>
          <w:lang w:val="zh-CN"/>
        </w:rPr>
        <w:t>政府采购供应商廉洁自律承诺书；</w:t>
      </w:r>
    </w:p>
    <w:p>
      <w:pPr>
        <w:keepNext w:val="0"/>
        <w:keepLines w:val="0"/>
        <w:pageBreakBefore w:val="0"/>
        <w:widowControl w:val="0"/>
        <w:kinsoku/>
        <w:wordWrap/>
        <w:overflowPunct/>
        <w:topLinePunct w:val="0"/>
        <w:autoSpaceDE/>
        <w:autoSpaceDN/>
        <w:bidi w:val="0"/>
        <w:adjustRightInd w:val="0"/>
        <w:snapToGrid w:val="0"/>
        <w:spacing w:line="360" w:lineRule="auto"/>
        <w:ind w:left="210" w:leftChars="100" w:firstLine="480" w:firstLineChars="200"/>
        <w:textAlignment w:val="auto"/>
        <w:rPr>
          <w:rFonts w:hint="eastAsia" w:ascii="仿宋" w:hAnsi="仿宋" w:eastAsia="仿宋" w:cs="仿宋"/>
          <w:sz w:val="24"/>
        </w:rPr>
      </w:pPr>
      <w:r>
        <w:rPr>
          <w:rFonts w:hint="eastAsia" w:ascii="仿宋" w:hAnsi="仿宋" w:eastAsia="仿宋" w:cs="仿宋"/>
          <w:sz w:val="24"/>
        </w:rPr>
        <w:t>2</w:t>
      </w:r>
      <w:r>
        <w:rPr>
          <w:rFonts w:hint="eastAsia" w:ascii="仿宋" w:hAnsi="仿宋" w:eastAsia="仿宋" w:cs="仿宋"/>
          <w:sz w:val="24"/>
          <w:lang w:val="zh-CN"/>
        </w:rPr>
        <w:t>.</w:t>
      </w:r>
      <w:r>
        <w:rPr>
          <w:rFonts w:hint="eastAsia" w:ascii="仿宋" w:hAnsi="仿宋" w:eastAsia="仿宋" w:cs="仿宋"/>
          <w:sz w:val="24"/>
        </w:rPr>
        <w:t>3报价文件</w:t>
      </w:r>
    </w:p>
    <w:p>
      <w:pPr>
        <w:keepNext w:val="0"/>
        <w:keepLines w:val="0"/>
        <w:pageBreakBefore w:val="0"/>
        <w:widowControl w:val="0"/>
        <w:kinsoku/>
        <w:wordWrap/>
        <w:overflowPunct/>
        <w:topLinePunct w:val="0"/>
        <w:autoSpaceDE/>
        <w:autoSpaceDN/>
        <w:bidi w:val="0"/>
        <w:adjustRightInd w:val="0"/>
        <w:snapToGrid w:val="0"/>
        <w:spacing w:line="360" w:lineRule="auto"/>
        <w:ind w:left="420" w:leftChars="200" w:firstLine="480" w:firstLineChars="200"/>
        <w:textAlignment w:val="auto"/>
        <w:rPr>
          <w:rFonts w:hint="eastAsia" w:ascii="仿宋" w:hAnsi="仿宋" w:eastAsia="仿宋" w:cs="仿宋"/>
          <w:sz w:val="24"/>
        </w:rPr>
      </w:pPr>
      <w:r>
        <w:rPr>
          <w:rFonts w:hint="eastAsia" w:ascii="仿宋" w:hAnsi="仿宋" w:eastAsia="仿宋" w:cs="仿宋"/>
          <w:sz w:val="24"/>
        </w:rPr>
        <w:t>2.3.1开标一览表（报价表）；</w:t>
      </w:r>
    </w:p>
    <w:p>
      <w:pPr>
        <w:keepNext w:val="0"/>
        <w:keepLines w:val="0"/>
        <w:pageBreakBefore w:val="0"/>
        <w:widowControl w:val="0"/>
        <w:kinsoku/>
        <w:wordWrap/>
        <w:overflowPunct/>
        <w:topLinePunct w:val="0"/>
        <w:autoSpaceDE/>
        <w:autoSpaceDN/>
        <w:bidi w:val="0"/>
        <w:adjustRightInd w:val="0"/>
        <w:snapToGrid w:val="0"/>
        <w:spacing w:line="360" w:lineRule="auto"/>
        <w:ind w:left="420" w:leftChars="200"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2.3.2中小企业声明函（如果有）。</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sz w:val="24"/>
        </w:rPr>
      </w:pPr>
      <w:r>
        <w:rPr>
          <w:rFonts w:hint="eastAsia" w:ascii="仿宋" w:hAnsi="仿宋" w:eastAsia="仿宋" w:cs="仿宋"/>
          <w:sz w:val="24"/>
        </w:rPr>
        <w:t>3、我方承诺除商务技术偏离表列出的偏离外，我方响应招标文件的全部要求。</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sz w:val="24"/>
        </w:rPr>
      </w:pPr>
      <w:r>
        <w:rPr>
          <w:rFonts w:hint="eastAsia" w:ascii="仿宋" w:hAnsi="仿宋" w:eastAsia="仿宋" w:cs="仿宋"/>
          <w:sz w:val="24"/>
        </w:rPr>
        <w:t>4、如我方中标，我方承诺：</w:t>
      </w:r>
    </w:p>
    <w:p>
      <w:pPr>
        <w:keepNext w:val="0"/>
        <w:keepLines w:val="0"/>
        <w:pageBreakBefore w:val="0"/>
        <w:widowControl w:val="0"/>
        <w:kinsoku/>
        <w:wordWrap/>
        <w:overflowPunct/>
        <w:topLinePunct w:val="0"/>
        <w:autoSpaceDE/>
        <w:autoSpaceDN/>
        <w:bidi w:val="0"/>
        <w:adjustRightInd w:val="0"/>
        <w:snapToGrid w:val="0"/>
        <w:spacing w:line="360" w:lineRule="auto"/>
        <w:ind w:left="210" w:leftChars="100" w:firstLine="480" w:firstLineChars="200"/>
        <w:textAlignment w:val="auto"/>
        <w:rPr>
          <w:rFonts w:hint="eastAsia" w:ascii="仿宋" w:hAnsi="仿宋" w:eastAsia="仿宋" w:cs="仿宋"/>
          <w:sz w:val="24"/>
        </w:rPr>
      </w:pPr>
      <w:r>
        <w:rPr>
          <w:rFonts w:hint="eastAsia" w:ascii="仿宋" w:hAnsi="仿宋" w:eastAsia="仿宋" w:cs="仿宋"/>
          <w:sz w:val="24"/>
        </w:rPr>
        <w:t xml:space="preserve">4.1在收到中标通知书后，在中标通知书规定的期限内与你方签订合同； </w:t>
      </w:r>
    </w:p>
    <w:p>
      <w:pPr>
        <w:keepNext w:val="0"/>
        <w:keepLines w:val="0"/>
        <w:pageBreakBefore w:val="0"/>
        <w:widowControl w:val="0"/>
        <w:kinsoku/>
        <w:wordWrap/>
        <w:overflowPunct/>
        <w:topLinePunct w:val="0"/>
        <w:autoSpaceDE/>
        <w:autoSpaceDN/>
        <w:bidi w:val="0"/>
        <w:adjustRightInd w:val="0"/>
        <w:snapToGrid w:val="0"/>
        <w:spacing w:line="360" w:lineRule="auto"/>
        <w:ind w:left="210" w:leftChars="100" w:firstLine="480" w:firstLineChars="200"/>
        <w:textAlignment w:val="auto"/>
        <w:rPr>
          <w:rFonts w:hint="eastAsia" w:ascii="仿宋" w:hAnsi="仿宋" w:eastAsia="仿宋" w:cs="仿宋"/>
          <w:sz w:val="24"/>
        </w:rPr>
      </w:pPr>
      <w:r>
        <w:rPr>
          <w:rFonts w:hint="eastAsia" w:ascii="仿宋" w:hAnsi="仿宋" w:eastAsia="仿宋" w:cs="仿宋"/>
          <w:sz w:val="24"/>
        </w:rPr>
        <w:t xml:space="preserve">4.2在签订合同时不向你方提出附加条件； </w:t>
      </w:r>
    </w:p>
    <w:p>
      <w:pPr>
        <w:keepNext w:val="0"/>
        <w:keepLines w:val="0"/>
        <w:pageBreakBefore w:val="0"/>
        <w:widowControl w:val="0"/>
        <w:kinsoku/>
        <w:wordWrap/>
        <w:overflowPunct/>
        <w:topLinePunct w:val="0"/>
        <w:autoSpaceDE/>
        <w:autoSpaceDN/>
        <w:bidi w:val="0"/>
        <w:adjustRightInd w:val="0"/>
        <w:snapToGrid w:val="0"/>
        <w:spacing w:line="360" w:lineRule="auto"/>
        <w:ind w:left="210" w:leftChars="100" w:firstLine="480" w:firstLineChars="200"/>
        <w:textAlignment w:val="auto"/>
        <w:rPr>
          <w:rFonts w:hint="eastAsia" w:ascii="仿宋" w:hAnsi="仿宋" w:eastAsia="仿宋" w:cs="仿宋"/>
          <w:sz w:val="24"/>
        </w:rPr>
      </w:pPr>
      <w:r>
        <w:rPr>
          <w:rFonts w:hint="eastAsia" w:ascii="仿宋" w:hAnsi="仿宋" w:eastAsia="仿宋" w:cs="仿宋"/>
          <w:sz w:val="24"/>
        </w:rPr>
        <w:t xml:space="preserve">4.3按照招标文件要求提交履约保证金； </w:t>
      </w:r>
    </w:p>
    <w:p>
      <w:pPr>
        <w:keepNext w:val="0"/>
        <w:keepLines w:val="0"/>
        <w:pageBreakBefore w:val="0"/>
        <w:widowControl w:val="0"/>
        <w:kinsoku/>
        <w:wordWrap/>
        <w:overflowPunct/>
        <w:topLinePunct w:val="0"/>
        <w:autoSpaceDE/>
        <w:autoSpaceDN/>
        <w:bidi w:val="0"/>
        <w:adjustRightInd w:val="0"/>
        <w:snapToGrid w:val="0"/>
        <w:spacing w:line="360" w:lineRule="auto"/>
        <w:ind w:left="210" w:leftChars="100" w:firstLine="480" w:firstLineChars="200"/>
        <w:textAlignment w:val="auto"/>
        <w:rPr>
          <w:rFonts w:hint="eastAsia" w:ascii="仿宋" w:hAnsi="仿宋" w:eastAsia="仿宋" w:cs="仿宋"/>
          <w:sz w:val="24"/>
        </w:rPr>
      </w:pPr>
      <w:r>
        <w:rPr>
          <w:rFonts w:hint="eastAsia" w:ascii="仿宋" w:hAnsi="仿宋" w:eastAsia="仿宋" w:cs="仿宋"/>
          <w:sz w:val="24"/>
        </w:rPr>
        <w:t xml:space="preserve">4.4在合同约定的期限内完成合同规定的全部义务。 </w:t>
      </w:r>
    </w:p>
    <w:p>
      <w:pPr>
        <w:keepNext w:val="0"/>
        <w:keepLines w:val="0"/>
        <w:pageBreakBefore w:val="0"/>
        <w:widowControl w:val="0"/>
        <w:kinsoku/>
        <w:wordWrap/>
        <w:overflowPunct/>
        <w:topLinePunct w:val="0"/>
        <w:autoSpaceDE/>
        <w:autoSpaceDN/>
        <w:bidi w:val="0"/>
        <w:adjustRightInd w:val="0"/>
        <w:snapToGrid w:val="0"/>
        <w:spacing w:line="360" w:lineRule="auto"/>
        <w:ind w:left="210" w:leftChars="100" w:firstLine="480" w:firstLineChars="200"/>
        <w:textAlignment w:val="auto"/>
        <w:rPr>
          <w:rFonts w:hint="eastAsia" w:ascii="仿宋" w:hAnsi="仿宋" w:eastAsia="仿宋" w:cs="仿宋"/>
          <w:sz w:val="24"/>
        </w:rPr>
      </w:pPr>
      <w:r>
        <w:rPr>
          <w:rFonts w:hint="eastAsia" w:ascii="仿宋" w:hAnsi="仿宋" w:eastAsia="仿宋" w:cs="仿宋"/>
          <w:sz w:val="24"/>
        </w:rPr>
        <w:t>5、其他补充说明:</w:t>
      </w:r>
      <w:r>
        <w:rPr>
          <w:rFonts w:hint="eastAsia" w:ascii="仿宋" w:hAnsi="仿宋" w:eastAsia="仿宋" w:cs="仿宋"/>
          <w:sz w:val="24"/>
          <w:u w:val="single"/>
        </w:rPr>
        <w:t xml:space="preserve">                                        </w:t>
      </w:r>
      <w:r>
        <w:rPr>
          <w:rFonts w:hint="eastAsia" w:ascii="仿宋" w:hAnsi="仿宋" w:eastAsia="仿宋" w:cs="仿宋"/>
          <w:sz w:val="24"/>
        </w:rPr>
        <w:t>。</w:t>
      </w:r>
    </w:p>
    <w:p>
      <w:pPr>
        <w:spacing w:line="360" w:lineRule="auto"/>
        <w:ind w:firstLine="3600" w:firstLineChars="1500"/>
        <w:rPr>
          <w:rFonts w:hint="eastAsia" w:ascii="仿宋" w:hAnsi="仿宋" w:eastAsia="仿宋" w:cs="仿宋"/>
          <w:sz w:val="24"/>
        </w:rPr>
      </w:pPr>
    </w:p>
    <w:p>
      <w:pPr>
        <w:spacing w:line="360" w:lineRule="auto"/>
        <w:ind w:firstLine="3600" w:firstLineChars="1500"/>
        <w:rPr>
          <w:rFonts w:hint="eastAsia" w:ascii="仿宋" w:hAnsi="仿宋" w:eastAsia="仿宋" w:cs="仿宋"/>
          <w:sz w:val="24"/>
        </w:rPr>
      </w:pPr>
      <w:r>
        <w:rPr>
          <w:rFonts w:hint="eastAsia" w:ascii="仿宋" w:hAnsi="仿宋" w:eastAsia="仿宋" w:cs="仿宋"/>
          <w:sz w:val="24"/>
        </w:rPr>
        <w:t xml:space="preserve">投标人名称（电子签名）：                          </w:t>
      </w:r>
    </w:p>
    <w:p>
      <w:pPr>
        <w:spacing w:line="360" w:lineRule="auto"/>
        <w:jc w:val="center"/>
        <w:rPr>
          <w:rFonts w:hint="eastAsia" w:ascii="仿宋" w:hAnsi="仿宋" w:eastAsia="仿宋" w:cs="仿宋"/>
          <w:sz w:val="24"/>
        </w:rPr>
      </w:pPr>
      <w:r>
        <w:rPr>
          <w:rFonts w:hint="eastAsia" w:ascii="仿宋" w:hAnsi="仿宋" w:eastAsia="仿宋" w:cs="仿宋"/>
          <w:sz w:val="24"/>
        </w:rPr>
        <w:t xml:space="preserve">     日期：  年   月   日</w:t>
      </w:r>
    </w:p>
    <w:p>
      <w:pPr>
        <w:snapToGrid w:val="0"/>
        <w:spacing w:line="360" w:lineRule="auto"/>
        <w:ind w:left="420" w:leftChars="200" w:firstLine="4200" w:firstLineChars="1750"/>
        <w:rPr>
          <w:rFonts w:hint="eastAsia" w:ascii="仿宋" w:hAnsi="仿宋" w:eastAsia="仿宋" w:cs="仿宋"/>
          <w:kern w:val="0"/>
          <w:sz w:val="24"/>
          <w:u w:val="single"/>
        </w:rPr>
      </w:pPr>
    </w:p>
    <w:p>
      <w:pPr>
        <w:snapToGrid w:val="0"/>
        <w:spacing w:line="360" w:lineRule="auto"/>
        <w:jc w:val="center"/>
        <w:rPr>
          <w:rFonts w:hint="eastAsia" w:ascii="仿宋" w:hAnsi="仿宋" w:eastAsia="仿宋" w:cs="仿宋"/>
          <w:b/>
          <w:kern w:val="0"/>
          <w:sz w:val="32"/>
          <w:szCs w:val="32"/>
        </w:rPr>
      </w:pPr>
    </w:p>
    <w:p>
      <w:pPr>
        <w:snapToGrid w:val="0"/>
        <w:spacing w:line="360" w:lineRule="auto"/>
        <w:rPr>
          <w:rFonts w:hint="eastAsia" w:ascii="仿宋" w:hAnsi="仿宋" w:eastAsia="仿宋" w:cs="仿宋"/>
          <w:sz w:val="24"/>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pStyle w:val="2"/>
        <w:rPr>
          <w:rFonts w:hint="eastAsia" w:ascii="仿宋" w:hAnsi="仿宋" w:eastAsia="仿宋" w:cs="仿宋"/>
          <w:lang w:val="en-US"/>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lang w:val="zh-CN"/>
        </w:rPr>
      </w:pPr>
    </w:p>
    <w:p>
      <w:pPr>
        <w:rPr>
          <w:rFonts w:hint="eastAsia" w:ascii="仿宋" w:hAnsi="仿宋" w:eastAsia="仿宋" w:cs="仿宋"/>
          <w:b/>
          <w:kern w:val="0"/>
          <w:sz w:val="32"/>
          <w:szCs w:val="32"/>
          <w:lang w:val="zh-CN"/>
        </w:rPr>
      </w:pPr>
      <w:r>
        <w:rPr>
          <w:rFonts w:hint="eastAsia" w:ascii="仿宋" w:hAnsi="仿宋" w:eastAsia="仿宋" w:cs="仿宋"/>
          <w:b/>
          <w:kern w:val="0"/>
          <w:sz w:val="32"/>
          <w:szCs w:val="32"/>
          <w:lang w:val="zh-CN"/>
        </w:rPr>
        <w:br w:type="page"/>
      </w:r>
    </w:p>
    <w:p>
      <w:pPr>
        <w:jc w:val="center"/>
        <w:rPr>
          <w:rFonts w:hint="eastAsia" w:ascii="仿宋" w:hAnsi="仿宋" w:eastAsia="仿宋" w:cs="仿宋"/>
          <w:b/>
          <w:kern w:val="0"/>
          <w:sz w:val="32"/>
          <w:szCs w:val="32"/>
          <w:lang w:val="zh-CN"/>
        </w:rPr>
      </w:pPr>
      <w:r>
        <w:rPr>
          <w:rFonts w:hint="eastAsia" w:ascii="仿宋" w:hAnsi="仿宋" w:eastAsia="仿宋" w:cs="仿宋"/>
          <w:b/>
          <w:kern w:val="0"/>
          <w:sz w:val="32"/>
          <w:szCs w:val="32"/>
          <w:lang w:val="zh-CN"/>
        </w:rPr>
        <w:t>二、授权委托书或法定代表人（单位负责人、自然人本人）身份证明</w:t>
      </w:r>
    </w:p>
    <w:p>
      <w:pPr>
        <w:snapToGrid w:val="0"/>
        <w:spacing w:line="360" w:lineRule="auto"/>
        <w:rPr>
          <w:rFonts w:hint="eastAsia" w:ascii="仿宋" w:hAnsi="仿宋" w:eastAsia="仿宋" w:cs="仿宋"/>
          <w:sz w:val="24"/>
        </w:rPr>
      </w:pPr>
      <w:r>
        <w:rPr>
          <w:rFonts w:hint="eastAsia" w:ascii="仿宋" w:hAnsi="仿宋" w:eastAsia="仿宋" w:cs="仿宋"/>
          <w:sz w:val="24"/>
        </w:rPr>
        <w:t xml:space="preserve">                                </w:t>
      </w:r>
    </w:p>
    <w:p>
      <w:pPr>
        <w:snapToGrid w:val="0"/>
        <w:spacing w:line="360" w:lineRule="auto"/>
        <w:ind w:firstLine="2872" w:firstLineChars="894"/>
        <w:rPr>
          <w:rFonts w:hint="eastAsia" w:ascii="仿宋" w:hAnsi="仿宋" w:eastAsia="仿宋" w:cs="仿宋"/>
        </w:rPr>
      </w:pPr>
      <w:r>
        <w:rPr>
          <w:rFonts w:hint="eastAsia" w:ascii="仿宋" w:hAnsi="仿宋" w:eastAsia="仿宋" w:cs="仿宋"/>
          <w:b/>
          <w:kern w:val="0"/>
          <w:sz w:val="32"/>
          <w:szCs w:val="32"/>
          <w:lang w:val="zh-CN"/>
        </w:rPr>
        <w:t>授权委托书（适用于非联合体投标）</w:t>
      </w:r>
      <w:r>
        <w:rPr>
          <w:rFonts w:hint="eastAsia" w:ascii="仿宋" w:hAnsi="仿宋" w:eastAsia="仿宋" w:cs="仿宋"/>
        </w:rPr>
        <w:t xml:space="preserve">                               </w:t>
      </w:r>
    </w:p>
    <w:p>
      <w:pPr>
        <w:snapToGrid w:val="0"/>
        <w:spacing w:line="360" w:lineRule="auto"/>
        <w:rPr>
          <w:rFonts w:hint="eastAsia" w:ascii="仿宋" w:hAnsi="仿宋" w:eastAsia="仿宋" w:cs="仿宋"/>
          <w:color w:val="auto"/>
          <w:kern w:val="0"/>
          <w:sz w:val="24"/>
        </w:rPr>
      </w:pPr>
      <w:r>
        <w:rPr>
          <w:rFonts w:hint="eastAsia" w:ascii="仿宋" w:hAnsi="仿宋" w:eastAsia="仿宋" w:cs="仿宋"/>
          <w:color w:val="auto"/>
          <w:sz w:val="24"/>
        </w:rPr>
        <w:t>杭州市余杭区农业农村局、中惠保险经纪有限公司：</w:t>
      </w:r>
    </w:p>
    <w:p>
      <w:pPr>
        <w:snapToGrid w:val="0"/>
        <w:spacing w:line="360" w:lineRule="auto"/>
        <w:ind w:firstLine="576"/>
        <w:rPr>
          <w:rFonts w:hint="eastAsia" w:ascii="仿宋" w:hAnsi="仿宋" w:eastAsia="仿宋" w:cs="仿宋"/>
          <w:color w:val="auto"/>
          <w:kern w:val="0"/>
          <w:sz w:val="24"/>
        </w:rPr>
      </w:pPr>
      <w:r>
        <w:rPr>
          <w:rFonts w:hint="eastAsia" w:ascii="仿宋" w:hAnsi="仿宋" w:eastAsia="仿宋" w:cs="仿宋"/>
          <w:color w:val="auto"/>
          <w:kern w:val="0"/>
          <w:sz w:val="24"/>
        </w:rPr>
        <w:t>现</w:t>
      </w:r>
      <w:r>
        <w:rPr>
          <w:rFonts w:hint="eastAsia" w:ascii="仿宋" w:hAnsi="仿宋" w:eastAsia="仿宋" w:cs="仿宋"/>
          <w:color w:val="auto"/>
          <w:kern w:val="0"/>
          <w:sz w:val="24"/>
          <w:lang w:val="zh-CN"/>
        </w:rPr>
        <w:t>委托</w:t>
      </w:r>
      <w:r>
        <w:rPr>
          <w:rFonts w:hint="eastAsia" w:ascii="仿宋" w:hAnsi="仿宋" w:eastAsia="仿宋" w:cs="仿宋"/>
          <w:color w:val="auto"/>
          <w:kern w:val="0"/>
          <w:sz w:val="24"/>
          <w:u w:val="single"/>
          <w:lang w:val="zh-CN"/>
        </w:rPr>
        <w:t xml:space="preserve">          </w:t>
      </w:r>
      <w:r>
        <w:rPr>
          <w:rFonts w:hint="eastAsia" w:ascii="仿宋" w:hAnsi="仿宋" w:eastAsia="仿宋" w:cs="仿宋"/>
          <w:color w:val="auto"/>
          <w:kern w:val="0"/>
          <w:sz w:val="24"/>
          <w:lang w:val="zh-CN"/>
        </w:rPr>
        <w:t>（姓名）为我方代理人（身份证号码：</w:t>
      </w:r>
      <w:r>
        <w:rPr>
          <w:rFonts w:hint="eastAsia" w:ascii="仿宋" w:hAnsi="仿宋" w:eastAsia="仿宋" w:cs="仿宋"/>
          <w:color w:val="auto"/>
          <w:kern w:val="0"/>
          <w:sz w:val="24"/>
          <w:u w:val="single"/>
          <w:lang w:val="zh-CN"/>
        </w:rPr>
        <w:t xml:space="preserve">          </w:t>
      </w:r>
      <w:r>
        <w:rPr>
          <w:rFonts w:hint="eastAsia" w:ascii="仿宋" w:hAnsi="仿宋" w:eastAsia="仿宋" w:cs="仿宋"/>
          <w:color w:val="auto"/>
          <w:kern w:val="0"/>
          <w:sz w:val="24"/>
          <w:lang w:val="zh-CN"/>
        </w:rPr>
        <w:t>，手机：</w:t>
      </w:r>
      <w:r>
        <w:rPr>
          <w:rFonts w:hint="eastAsia" w:ascii="仿宋" w:hAnsi="仿宋" w:eastAsia="仿宋" w:cs="仿宋"/>
          <w:color w:val="auto"/>
          <w:kern w:val="0"/>
          <w:sz w:val="24"/>
          <w:u w:val="single"/>
          <w:lang w:val="zh-CN"/>
        </w:rPr>
        <w:t xml:space="preserve">          </w:t>
      </w:r>
      <w:r>
        <w:rPr>
          <w:rFonts w:hint="eastAsia" w:ascii="仿宋" w:hAnsi="仿宋" w:eastAsia="仿宋" w:cs="仿宋"/>
          <w:color w:val="auto"/>
          <w:kern w:val="0"/>
          <w:sz w:val="24"/>
          <w:lang w:val="zh-CN"/>
        </w:rPr>
        <w:t>），以我方名义处理</w:t>
      </w:r>
      <w:r>
        <w:rPr>
          <w:rFonts w:hint="eastAsia" w:ascii="仿宋" w:hAnsi="仿宋" w:eastAsia="仿宋" w:cs="仿宋"/>
          <w:color w:val="auto"/>
          <w:sz w:val="24"/>
          <w:lang w:eastAsia="zh-CN"/>
        </w:rPr>
        <w:t>杭州市余杭区农业农村局茶叶低温气象指数保险项目</w:t>
      </w:r>
      <w:r>
        <w:rPr>
          <w:rFonts w:hint="eastAsia" w:ascii="仿宋" w:hAnsi="仿宋" w:eastAsia="仿宋" w:cs="仿宋"/>
          <w:color w:val="auto"/>
          <w:sz w:val="24"/>
        </w:rPr>
        <w:t>【招标编号：ZH-YHNYJ-2023003】</w:t>
      </w:r>
      <w:r>
        <w:rPr>
          <w:rFonts w:hint="eastAsia" w:ascii="仿宋" w:hAnsi="仿宋" w:eastAsia="仿宋" w:cs="仿宋"/>
          <w:color w:val="auto"/>
          <w:kern w:val="0"/>
          <w:sz w:val="24"/>
          <w:lang w:val="zh-CN"/>
        </w:rPr>
        <w:t>政府采购投标的一切事项，其法律后果由我方承担。</w:t>
      </w:r>
    </w:p>
    <w:p>
      <w:pPr>
        <w:snapToGrid w:val="0"/>
        <w:spacing w:line="360" w:lineRule="auto"/>
        <w:rPr>
          <w:rFonts w:hint="eastAsia" w:ascii="仿宋" w:hAnsi="仿宋" w:eastAsia="仿宋" w:cs="仿宋"/>
          <w:kern w:val="0"/>
          <w:sz w:val="24"/>
        </w:rPr>
      </w:pPr>
      <w:r>
        <w:rPr>
          <w:rFonts w:hint="eastAsia" w:ascii="仿宋" w:hAnsi="仿宋" w:eastAsia="仿宋" w:cs="仿宋"/>
          <w:color w:val="auto"/>
          <w:kern w:val="0"/>
          <w:sz w:val="24"/>
        </w:rPr>
        <w:t xml:space="preserve">    </w:t>
      </w:r>
      <w:r>
        <w:rPr>
          <w:rFonts w:hint="eastAsia" w:ascii="仿宋" w:hAnsi="仿宋" w:eastAsia="仿宋" w:cs="仿宋"/>
          <w:color w:val="auto"/>
          <w:kern w:val="0"/>
          <w:sz w:val="24"/>
          <w:lang w:val="zh-CN"/>
        </w:rPr>
        <w:t>委托期限</w:t>
      </w:r>
      <w:r>
        <w:rPr>
          <w:rFonts w:hint="eastAsia" w:ascii="仿宋" w:hAnsi="仿宋" w:eastAsia="仿宋" w:cs="仿宋"/>
          <w:color w:val="auto"/>
          <w:kern w:val="0"/>
          <w:sz w:val="24"/>
        </w:rPr>
        <w:t>：</w:t>
      </w:r>
      <w:r>
        <w:rPr>
          <w:rFonts w:hint="eastAsia" w:ascii="仿宋" w:hAnsi="仿宋" w:eastAsia="仿宋" w:cs="仿宋"/>
          <w:color w:val="auto"/>
          <w:kern w:val="0"/>
          <w:sz w:val="24"/>
          <w:lang w:val="zh-CN"/>
        </w:rPr>
        <w:t>自</w:t>
      </w:r>
      <w:r>
        <w:rPr>
          <w:rFonts w:hint="eastAsia" w:ascii="仿宋" w:hAnsi="仿宋" w:eastAsia="仿宋" w:cs="仿宋"/>
          <w:color w:val="auto"/>
          <w:kern w:val="0"/>
          <w:sz w:val="24"/>
        </w:rPr>
        <w:t xml:space="preserve">   </w:t>
      </w:r>
      <w:r>
        <w:rPr>
          <w:rFonts w:hint="eastAsia" w:ascii="仿宋" w:hAnsi="仿宋" w:eastAsia="仿宋" w:cs="仿宋"/>
          <w:color w:val="auto"/>
          <w:kern w:val="0"/>
          <w:sz w:val="24"/>
          <w:lang w:val="zh-CN"/>
        </w:rPr>
        <w:t>年</w:t>
      </w:r>
      <w:r>
        <w:rPr>
          <w:rFonts w:hint="eastAsia" w:ascii="仿宋" w:hAnsi="仿宋" w:eastAsia="仿宋" w:cs="仿宋"/>
          <w:color w:val="auto"/>
          <w:kern w:val="0"/>
          <w:sz w:val="24"/>
        </w:rPr>
        <w:t xml:space="preserve"> </w:t>
      </w:r>
      <w:r>
        <w:rPr>
          <w:rFonts w:hint="eastAsia" w:ascii="仿宋" w:hAnsi="仿宋" w:eastAsia="仿宋" w:cs="仿宋"/>
          <w:color w:val="auto"/>
          <w:kern w:val="0"/>
          <w:sz w:val="24"/>
          <w:lang w:val="zh-CN"/>
        </w:rPr>
        <w:t>月</w:t>
      </w:r>
      <w:r>
        <w:rPr>
          <w:rFonts w:hint="eastAsia" w:ascii="仿宋" w:hAnsi="仿宋" w:eastAsia="仿宋" w:cs="仿宋"/>
          <w:color w:val="auto"/>
          <w:kern w:val="0"/>
          <w:sz w:val="24"/>
        </w:rPr>
        <w:t xml:space="preserve">  </w:t>
      </w:r>
      <w:r>
        <w:rPr>
          <w:rFonts w:hint="eastAsia" w:ascii="仿宋" w:hAnsi="仿宋" w:eastAsia="仿宋" w:cs="仿宋"/>
          <w:color w:val="auto"/>
          <w:kern w:val="0"/>
          <w:sz w:val="24"/>
          <w:lang w:val="zh-CN"/>
        </w:rPr>
        <w:t>日起至</w:t>
      </w:r>
      <w:r>
        <w:rPr>
          <w:rFonts w:hint="eastAsia" w:ascii="仿宋" w:hAnsi="仿宋" w:eastAsia="仿宋" w:cs="仿宋"/>
          <w:color w:val="auto"/>
          <w:kern w:val="0"/>
          <w:sz w:val="24"/>
        </w:rPr>
        <w:t xml:space="preserve"> </w:t>
      </w:r>
      <w:r>
        <w:rPr>
          <w:rFonts w:hint="eastAsia" w:ascii="仿宋" w:hAnsi="仿宋" w:eastAsia="仿宋" w:cs="仿宋"/>
          <w:kern w:val="0"/>
          <w:sz w:val="24"/>
        </w:rPr>
        <w:t xml:space="preserve"> </w:t>
      </w:r>
      <w:r>
        <w:rPr>
          <w:rFonts w:hint="eastAsia" w:ascii="仿宋" w:hAnsi="仿宋" w:eastAsia="仿宋" w:cs="仿宋"/>
          <w:kern w:val="0"/>
          <w:sz w:val="24"/>
          <w:lang w:val="zh-CN"/>
        </w:rPr>
        <w:t>年</w:t>
      </w:r>
      <w:r>
        <w:rPr>
          <w:rFonts w:hint="eastAsia" w:ascii="仿宋" w:hAnsi="仿宋" w:eastAsia="仿宋" w:cs="仿宋"/>
          <w:kern w:val="0"/>
          <w:sz w:val="24"/>
        </w:rPr>
        <w:t xml:space="preserve">  </w:t>
      </w:r>
      <w:r>
        <w:rPr>
          <w:rFonts w:hint="eastAsia" w:ascii="仿宋" w:hAnsi="仿宋" w:eastAsia="仿宋" w:cs="仿宋"/>
          <w:kern w:val="0"/>
          <w:sz w:val="24"/>
          <w:lang w:val="zh-CN"/>
        </w:rPr>
        <w:t>月</w:t>
      </w:r>
      <w:r>
        <w:rPr>
          <w:rFonts w:hint="eastAsia" w:ascii="仿宋" w:hAnsi="仿宋" w:eastAsia="仿宋" w:cs="仿宋"/>
          <w:kern w:val="0"/>
          <w:sz w:val="24"/>
        </w:rPr>
        <w:t xml:space="preserve">  </w:t>
      </w:r>
      <w:r>
        <w:rPr>
          <w:rFonts w:hint="eastAsia" w:ascii="仿宋" w:hAnsi="仿宋" w:eastAsia="仿宋" w:cs="仿宋"/>
          <w:kern w:val="0"/>
          <w:sz w:val="24"/>
          <w:lang w:val="zh-CN"/>
        </w:rPr>
        <w:t>日止。</w:t>
      </w:r>
    </w:p>
    <w:p>
      <w:pPr>
        <w:snapToGrid w:val="0"/>
        <w:spacing w:line="360" w:lineRule="auto"/>
        <w:rPr>
          <w:rFonts w:hint="eastAsia" w:ascii="仿宋" w:hAnsi="仿宋" w:eastAsia="仿宋" w:cs="仿宋"/>
          <w:kern w:val="0"/>
          <w:sz w:val="24"/>
        </w:rPr>
      </w:pPr>
      <w:r>
        <w:rPr>
          <w:rFonts w:hint="eastAsia" w:ascii="仿宋" w:hAnsi="仿宋" w:eastAsia="仿宋" w:cs="仿宋"/>
          <w:kern w:val="0"/>
          <w:sz w:val="24"/>
        </w:rPr>
        <w:t xml:space="preserve">    </w:t>
      </w:r>
      <w:r>
        <w:rPr>
          <w:rFonts w:hint="eastAsia" w:ascii="仿宋" w:hAnsi="仿宋" w:eastAsia="仿宋" w:cs="仿宋"/>
          <w:kern w:val="0"/>
          <w:sz w:val="24"/>
          <w:lang w:val="zh-CN"/>
        </w:rPr>
        <w:t>特此告知。</w:t>
      </w:r>
    </w:p>
    <w:p>
      <w:pPr>
        <w:snapToGrid w:val="0"/>
        <w:spacing w:line="360" w:lineRule="auto"/>
        <w:rPr>
          <w:rFonts w:hint="eastAsia" w:ascii="仿宋" w:hAnsi="仿宋" w:eastAsia="仿宋" w:cs="仿宋"/>
          <w:kern w:val="0"/>
          <w:sz w:val="24"/>
        </w:rPr>
      </w:pPr>
      <w:r>
        <w:rPr>
          <w:rFonts w:hint="eastAsia" w:ascii="仿宋" w:hAnsi="仿宋" w:eastAsia="仿宋" w:cs="仿宋"/>
          <w:kern w:val="0"/>
          <w:sz w:val="24"/>
          <w:lang w:val="zh-CN"/>
        </w:rPr>
        <w:t xml:space="preserve">                                                 投标人名称(电子签名)：</w:t>
      </w:r>
    </w:p>
    <w:p>
      <w:pPr>
        <w:snapToGrid w:val="0"/>
        <w:spacing w:line="360" w:lineRule="auto"/>
        <w:rPr>
          <w:rFonts w:hint="eastAsia" w:ascii="仿宋" w:hAnsi="仿宋" w:eastAsia="仿宋" w:cs="仿宋"/>
          <w:kern w:val="0"/>
          <w:sz w:val="24"/>
          <w:lang w:val="zh-CN"/>
        </w:rPr>
      </w:pPr>
      <w:r>
        <w:rPr>
          <w:rFonts w:hint="eastAsia" w:ascii="仿宋" w:hAnsi="仿宋" w:eastAsia="仿宋" w:cs="仿宋"/>
          <w:kern w:val="0"/>
          <w:sz w:val="24"/>
          <w:lang w:val="zh-CN"/>
        </w:rPr>
        <w:t xml:space="preserve">                                                 签发日期：  年  月   日</w:t>
      </w:r>
    </w:p>
    <w:p>
      <w:pPr>
        <w:snapToGrid w:val="0"/>
        <w:spacing w:line="360" w:lineRule="auto"/>
        <w:rPr>
          <w:rFonts w:hint="eastAsia" w:ascii="仿宋" w:hAnsi="仿宋" w:eastAsia="仿宋" w:cs="仿宋"/>
          <w:sz w:val="24"/>
        </w:rPr>
      </w:pPr>
    </w:p>
    <w:p>
      <w:pPr>
        <w:jc w:val="center"/>
        <w:rPr>
          <w:rFonts w:hint="eastAsia" w:ascii="仿宋" w:hAnsi="仿宋" w:eastAsia="仿宋" w:cs="仿宋"/>
          <w:b/>
          <w:kern w:val="0"/>
          <w:sz w:val="32"/>
          <w:szCs w:val="32"/>
        </w:rPr>
      </w:pPr>
      <w:r>
        <w:rPr>
          <w:rFonts w:hint="eastAsia" w:ascii="仿宋" w:hAnsi="仿宋" w:eastAsia="仿宋" w:cs="仿宋"/>
          <w:b/>
          <w:kern w:val="0"/>
          <w:sz w:val="32"/>
          <w:szCs w:val="32"/>
          <w:lang w:val="zh-CN"/>
        </w:rPr>
        <w:t xml:space="preserve">      </w:t>
      </w:r>
      <w:r>
        <w:rPr>
          <w:rFonts w:hint="eastAsia" w:ascii="仿宋" w:hAnsi="仿宋" w:eastAsia="仿宋" w:cs="仿宋"/>
          <w:b/>
          <w:kern w:val="0"/>
          <w:sz w:val="32"/>
          <w:szCs w:val="32"/>
        </w:rPr>
        <w:t xml:space="preserve"> </w:t>
      </w:r>
      <w:r>
        <w:rPr>
          <w:rFonts w:hint="eastAsia" w:ascii="仿宋" w:hAnsi="仿宋" w:eastAsia="仿宋" w:cs="仿宋"/>
          <w:b/>
          <w:kern w:val="0"/>
          <w:sz w:val="32"/>
          <w:szCs w:val="32"/>
          <w:lang w:val="zh-CN"/>
        </w:rPr>
        <w:t>授权委托书（适用于联合体投标）</w:t>
      </w:r>
    </w:p>
    <w:p>
      <w:pPr>
        <w:snapToGrid w:val="0"/>
        <w:spacing w:line="360" w:lineRule="auto"/>
        <w:rPr>
          <w:rFonts w:hint="eastAsia" w:ascii="仿宋" w:hAnsi="仿宋" w:eastAsia="仿宋" w:cs="仿宋"/>
          <w:color w:val="auto"/>
          <w:kern w:val="0"/>
          <w:sz w:val="24"/>
        </w:rPr>
      </w:pPr>
      <w:r>
        <w:rPr>
          <w:rFonts w:hint="eastAsia" w:ascii="仿宋" w:hAnsi="仿宋" w:eastAsia="仿宋" w:cs="仿宋"/>
          <w:color w:val="auto"/>
          <w:sz w:val="24"/>
        </w:rPr>
        <w:t>杭州市余杭区农业农村局、中惠保险经纪有限公司：</w:t>
      </w:r>
    </w:p>
    <w:p>
      <w:pPr>
        <w:snapToGrid w:val="0"/>
        <w:spacing w:line="360" w:lineRule="auto"/>
        <w:ind w:firstLine="576"/>
        <w:rPr>
          <w:rFonts w:hint="eastAsia" w:ascii="仿宋" w:hAnsi="仿宋" w:eastAsia="仿宋" w:cs="仿宋"/>
          <w:color w:val="auto"/>
          <w:kern w:val="0"/>
          <w:sz w:val="24"/>
        </w:rPr>
      </w:pPr>
      <w:r>
        <w:rPr>
          <w:rFonts w:hint="eastAsia" w:ascii="仿宋" w:hAnsi="仿宋" w:eastAsia="仿宋" w:cs="仿宋"/>
          <w:color w:val="auto"/>
          <w:kern w:val="0"/>
          <w:sz w:val="24"/>
        </w:rPr>
        <w:t>现</w:t>
      </w:r>
      <w:r>
        <w:rPr>
          <w:rFonts w:hint="eastAsia" w:ascii="仿宋" w:hAnsi="仿宋" w:eastAsia="仿宋" w:cs="仿宋"/>
          <w:color w:val="auto"/>
          <w:kern w:val="0"/>
          <w:sz w:val="24"/>
          <w:lang w:val="zh-CN"/>
        </w:rPr>
        <w:t>委托</w:t>
      </w:r>
      <w:r>
        <w:rPr>
          <w:rFonts w:hint="eastAsia" w:ascii="仿宋" w:hAnsi="仿宋" w:eastAsia="仿宋" w:cs="仿宋"/>
          <w:color w:val="auto"/>
          <w:kern w:val="0"/>
          <w:sz w:val="24"/>
          <w:u w:val="single"/>
          <w:lang w:val="zh-CN"/>
        </w:rPr>
        <w:t xml:space="preserve">          </w:t>
      </w:r>
      <w:r>
        <w:rPr>
          <w:rFonts w:hint="eastAsia" w:ascii="仿宋" w:hAnsi="仿宋" w:eastAsia="仿宋" w:cs="仿宋"/>
          <w:color w:val="auto"/>
          <w:kern w:val="0"/>
          <w:sz w:val="24"/>
          <w:lang w:val="zh-CN"/>
        </w:rPr>
        <w:t>（姓名）为我方代理人（身份证号码：</w:t>
      </w:r>
      <w:r>
        <w:rPr>
          <w:rFonts w:hint="eastAsia" w:ascii="仿宋" w:hAnsi="仿宋" w:eastAsia="仿宋" w:cs="仿宋"/>
          <w:color w:val="auto"/>
          <w:kern w:val="0"/>
          <w:sz w:val="24"/>
          <w:u w:val="single"/>
          <w:lang w:val="zh-CN"/>
        </w:rPr>
        <w:t xml:space="preserve">          </w:t>
      </w:r>
      <w:r>
        <w:rPr>
          <w:rFonts w:hint="eastAsia" w:ascii="仿宋" w:hAnsi="仿宋" w:eastAsia="仿宋" w:cs="仿宋"/>
          <w:color w:val="auto"/>
          <w:kern w:val="0"/>
          <w:sz w:val="24"/>
          <w:lang w:val="zh-CN"/>
        </w:rPr>
        <w:t>，手机：</w:t>
      </w:r>
      <w:r>
        <w:rPr>
          <w:rFonts w:hint="eastAsia" w:ascii="仿宋" w:hAnsi="仿宋" w:eastAsia="仿宋" w:cs="仿宋"/>
          <w:color w:val="auto"/>
          <w:kern w:val="0"/>
          <w:sz w:val="24"/>
          <w:u w:val="single"/>
          <w:lang w:val="zh-CN"/>
        </w:rPr>
        <w:t xml:space="preserve">          </w:t>
      </w:r>
      <w:r>
        <w:rPr>
          <w:rFonts w:hint="eastAsia" w:ascii="仿宋" w:hAnsi="仿宋" w:eastAsia="仿宋" w:cs="仿宋"/>
          <w:color w:val="auto"/>
          <w:kern w:val="0"/>
          <w:sz w:val="24"/>
          <w:lang w:val="zh-CN"/>
        </w:rPr>
        <w:t>），以我方名义处理</w:t>
      </w:r>
      <w:r>
        <w:rPr>
          <w:rFonts w:hint="eastAsia" w:ascii="仿宋" w:hAnsi="仿宋" w:eastAsia="仿宋" w:cs="仿宋"/>
          <w:color w:val="auto"/>
          <w:sz w:val="24"/>
          <w:lang w:eastAsia="zh-CN"/>
        </w:rPr>
        <w:t>杭州市余杭区农业农村局茶叶低温气象指数保险项目</w:t>
      </w:r>
      <w:r>
        <w:rPr>
          <w:rFonts w:hint="eastAsia" w:ascii="仿宋" w:hAnsi="仿宋" w:eastAsia="仿宋" w:cs="仿宋"/>
          <w:color w:val="auto"/>
          <w:sz w:val="24"/>
        </w:rPr>
        <w:t>【招标编号：ZH-YHNYJ-2023003】</w:t>
      </w:r>
      <w:r>
        <w:rPr>
          <w:rFonts w:hint="eastAsia" w:ascii="仿宋" w:hAnsi="仿宋" w:eastAsia="仿宋" w:cs="仿宋"/>
          <w:color w:val="auto"/>
          <w:kern w:val="0"/>
          <w:sz w:val="24"/>
          <w:lang w:val="zh-CN"/>
        </w:rPr>
        <w:t>政府采购投标的一切事项，其法律后果由我方承担。</w:t>
      </w:r>
    </w:p>
    <w:p>
      <w:pPr>
        <w:snapToGrid w:val="0"/>
        <w:spacing w:line="360" w:lineRule="auto"/>
        <w:rPr>
          <w:rFonts w:hint="eastAsia" w:ascii="仿宋" w:hAnsi="仿宋" w:eastAsia="仿宋" w:cs="仿宋"/>
          <w:kern w:val="0"/>
          <w:sz w:val="24"/>
        </w:rPr>
      </w:pPr>
      <w:r>
        <w:rPr>
          <w:rFonts w:hint="eastAsia" w:ascii="仿宋" w:hAnsi="仿宋" w:eastAsia="仿宋" w:cs="仿宋"/>
          <w:color w:val="auto"/>
          <w:kern w:val="0"/>
          <w:sz w:val="24"/>
        </w:rPr>
        <w:t xml:space="preserve">    </w:t>
      </w:r>
      <w:r>
        <w:rPr>
          <w:rFonts w:hint="eastAsia" w:ascii="仿宋" w:hAnsi="仿宋" w:eastAsia="仿宋" w:cs="仿宋"/>
          <w:color w:val="auto"/>
          <w:kern w:val="0"/>
          <w:sz w:val="24"/>
          <w:lang w:val="zh-CN"/>
        </w:rPr>
        <w:t>委托期限</w:t>
      </w:r>
      <w:r>
        <w:rPr>
          <w:rFonts w:hint="eastAsia" w:ascii="仿宋" w:hAnsi="仿宋" w:eastAsia="仿宋" w:cs="仿宋"/>
          <w:color w:val="auto"/>
          <w:kern w:val="0"/>
          <w:sz w:val="24"/>
        </w:rPr>
        <w:t>：</w:t>
      </w:r>
      <w:r>
        <w:rPr>
          <w:rFonts w:hint="eastAsia" w:ascii="仿宋" w:hAnsi="仿宋" w:eastAsia="仿宋" w:cs="仿宋"/>
          <w:color w:val="auto"/>
          <w:kern w:val="0"/>
          <w:sz w:val="24"/>
          <w:lang w:val="zh-CN"/>
        </w:rPr>
        <w:t>自</w:t>
      </w:r>
      <w:r>
        <w:rPr>
          <w:rFonts w:hint="eastAsia" w:ascii="仿宋" w:hAnsi="仿宋" w:eastAsia="仿宋" w:cs="仿宋"/>
          <w:color w:val="auto"/>
          <w:kern w:val="0"/>
          <w:sz w:val="24"/>
        </w:rPr>
        <w:t xml:space="preserve">   </w:t>
      </w:r>
      <w:r>
        <w:rPr>
          <w:rFonts w:hint="eastAsia" w:ascii="仿宋" w:hAnsi="仿宋" w:eastAsia="仿宋" w:cs="仿宋"/>
          <w:color w:val="auto"/>
          <w:kern w:val="0"/>
          <w:sz w:val="24"/>
          <w:lang w:val="zh-CN"/>
        </w:rPr>
        <w:t>年</w:t>
      </w:r>
      <w:r>
        <w:rPr>
          <w:rFonts w:hint="eastAsia" w:ascii="仿宋" w:hAnsi="仿宋" w:eastAsia="仿宋" w:cs="仿宋"/>
          <w:color w:val="auto"/>
          <w:kern w:val="0"/>
          <w:sz w:val="24"/>
        </w:rPr>
        <w:t xml:space="preserve"> </w:t>
      </w:r>
      <w:r>
        <w:rPr>
          <w:rFonts w:hint="eastAsia" w:ascii="仿宋" w:hAnsi="仿宋" w:eastAsia="仿宋" w:cs="仿宋"/>
          <w:color w:val="auto"/>
          <w:kern w:val="0"/>
          <w:sz w:val="24"/>
          <w:lang w:val="zh-CN"/>
        </w:rPr>
        <w:t>月</w:t>
      </w:r>
      <w:r>
        <w:rPr>
          <w:rFonts w:hint="eastAsia" w:ascii="仿宋" w:hAnsi="仿宋" w:eastAsia="仿宋" w:cs="仿宋"/>
          <w:color w:val="auto"/>
          <w:kern w:val="0"/>
          <w:sz w:val="24"/>
        </w:rPr>
        <w:t xml:space="preserve">  </w:t>
      </w:r>
      <w:r>
        <w:rPr>
          <w:rFonts w:hint="eastAsia" w:ascii="仿宋" w:hAnsi="仿宋" w:eastAsia="仿宋" w:cs="仿宋"/>
          <w:color w:val="auto"/>
          <w:kern w:val="0"/>
          <w:sz w:val="24"/>
          <w:lang w:val="zh-CN"/>
        </w:rPr>
        <w:t>日起至</w:t>
      </w:r>
      <w:r>
        <w:rPr>
          <w:rFonts w:hint="eastAsia" w:ascii="仿宋" w:hAnsi="仿宋" w:eastAsia="仿宋" w:cs="仿宋"/>
          <w:color w:val="auto"/>
          <w:kern w:val="0"/>
          <w:sz w:val="24"/>
        </w:rPr>
        <w:t xml:space="preserve">  </w:t>
      </w:r>
      <w:r>
        <w:rPr>
          <w:rFonts w:hint="eastAsia" w:ascii="仿宋" w:hAnsi="仿宋" w:eastAsia="仿宋" w:cs="仿宋"/>
          <w:color w:val="auto"/>
          <w:kern w:val="0"/>
          <w:sz w:val="24"/>
          <w:lang w:val="zh-CN"/>
        </w:rPr>
        <w:t>年</w:t>
      </w:r>
      <w:r>
        <w:rPr>
          <w:rFonts w:hint="eastAsia" w:ascii="仿宋" w:hAnsi="仿宋" w:eastAsia="仿宋" w:cs="仿宋"/>
          <w:color w:val="auto"/>
          <w:kern w:val="0"/>
          <w:sz w:val="24"/>
        </w:rPr>
        <w:t xml:space="preserve">  </w:t>
      </w:r>
      <w:r>
        <w:rPr>
          <w:rFonts w:hint="eastAsia" w:ascii="仿宋" w:hAnsi="仿宋" w:eastAsia="仿宋" w:cs="仿宋"/>
          <w:color w:val="auto"/>
          <w:kern w:val="0"/>
          <w:sz w:val="24"/>
          <w:lang w:val="zh-CN"/>
        </w:rPr>
        <w:t>月</w:t>
      </w:r>
      <w:r>
        <w:rPr>
          <w:rFonts w:hint="eastAsia" w:ascii="仿宋" w:hAnsi="仿宋" w:eastAsia="仿宋" w:cs="仿宋"/>
          <w:kern w:val="0"/>
          <w:sz w:val="24"/>
        </w:rPr>
        <w:t xml:space="preserve">  </w:t>
      </w:r>
      <w:r>
        <w:rPr>
          <w:rFonts w:hint="eastAsia" w:ascii="仿宋" w:hAnsi="仿宋" w:eastAsia="仿宋" w:cs="仿宋"/>
          <w:kern w:val="0"/>
          <w:sz w:val="24"/>
          <w:lang w:val="zh-CN"/>
        </w:rPr>
        <w:t>日止。</w:t>
      </w:r>
    </w:p>
    <w:p>
      <w:pPr>
        <w:snapToGrid w:val="0"/>
        <w:spacing w:line="360" w:lineRule="auto"/>
        <w:rPr>
          <w:rFonts w:hint="eastAsia" w:ascii="仿宋" w:hAnsi="仿宋" w:eastAsia="仿宋" w:cs="仿宋"/>
          <w:kern w:val="0"/>
          <w:sz w:val="24"/>
        </w:rPr>
      </w:pPr>
      <w:r>
        <w:rPr>
          <w:rFonts w:hint="eastAsia" w:ascii="仿宋" w:hAnsi="仿宋" w:eastAsia="仿宋" w:cs="仿宋"/>
          <w:kern w:val="0"/>
          <w:sz w:val="24"/>
        </w:rPr>
        <w:t xml:space="preserve">    </w:t>
      </w:r>
      <w:r>
        <w:rPr>
          <w:rFonts w:hint="eastAsia" w:ascii="仿宋" w:hAnsi="仿宋" w:eastAsia="仿宋" w:cs="仿宋"/>
          <w:kern w:val="0"/>
          <w:sz w:val="24"/>
          <w:lang w:val="zh-CN"/>
        </w:rPr>
        <w:t>特此告知。</w:t>
      </w:r>
    </w:p>
    <w:p>
      <w:pPr>
        <w:jc w:val="center"/>
        <w:rPr>
          <w:rFonts w:hint="eastAsia" w:ascii="仿宋" w:hAnsi="仿宋" w:eastAsia="仿宋" w:cs="仿宋"/>
          <w:b/>
          <w:kern w:val="0"/>
          <w:sz w:val="32"/>
          <w:szCs w:val="32"/>
        </w:rPr>
      </w:pPr>
    </w:p>
    <w:p>
      <w:pPr>
        <w:rPr>
          <w:rFonts w:hint="eastAsia" w:ascii="仿宋" w:hAnsi="仿宋" w:eastAsia="仿宋" w:cs="仿宋"/>
        </w:rPr>
      </w:pPr>
    </w:p>
    <w:p>
      <w:pPr>
        <w:snapToGrid w:val="0"/>
        <w:spacing w:line="360" w:lineRule="auto"/>
        <w:ind w:firstLine="5040" w:firstLineChars="2100"/>
        <w:rPr>
          <w:rFonts w:hint="eastAsia" w:ascii="仿宋" w:hAnsi="仿宋" w:eastAsia="仿宋" w:cs="仿宋"/>
          <w:kern w:val="0"/>
          <w:sz w:val="24"/>
          <w:lang w:val="zh-CN"/>
        </w:rPr>
      </w:pPr>
      <w:r>
        <w:rPr>
          <w:rFonts w:hint="eastAsia" w:ascii="仿宋" w:hAnsi="仿宋" w:eastAsia="仿宋" w:cs="仿宋"/>
          <w:kern w:val="0"/>
          <w:sz w:val="24"/>
          <w:lang w:val="zh-CN"/>
        </w:rPr>
        <w:t>联合体成员名称(电子签名/公章)：</w:t>
      </w:r>
    </w:p>
    <w:p>
      <w:pPr>
        <w:snapToGrid w:val="0"/>
        <w:spacing w:line="360" w:lineRule="auto"/>
        <w:ind w:firstLine="5040" w:firstLineChars="2100"/>
        <w:rPr>
          <w:rFonts w:hint="eastAsia" w:ascii="仿宋" w:hAnsi="仿宋" w:eastAsia="仿宋" w:cs="仿宋"/>
          <w:kern w:val="0"/>
          <w:sz w:val="24"/>
          <w:lang w:val="zh-CN"/>
        </w:rPr>
      </w:pPr>
      <w:r>
        <w:rPr>
          <w:rFonts w:hint="eastAsia" w:ascii="仿宋" w:hAnsi="仿宋" w:eastAsia="仿宋" w:cs="仿宋"/>
          <w:kern w:val="0"/>
          <w:sz w:val="24"/>
          <w:lang w:val="zh-CN"/>
        </w:rPr>
        <w:t>联合体成员名称(电子签名/公章)：</w:t>
      </w:r>
    </w:p>
    <w:p>
      <w:pPr>
        <w:snapToGrid w:val="0"/>
        <w:spacing w:line="360" w:lineRule="auto"/>
        <w:ind w:firstLine="5760" w:firstLineChars="2400"/>
        <w:rPr>
          <w:rFonts w:hint="eastAsia" w:ascii="仿宋" w:hAnsi="仿宋" w:eastAsia="仿宋" w:cs="仿宋"/>
        </w:rPr>
      </w:pPr>
      <w:r>
        <w:rPr>
          <w:rFonts w:hint="eastAsia" w:ascii="仿宋" w:hAnsi="仿宋" w:eastAsia="仿宋" w:cs="仿宋"/>
          <w:kern w:val="0"/>
          <w:sz w:val="24"/>
          <w:lang w:val="zh-CN"/>
        </w:rPr>
        <w:t>……</w:t>
      </w:r>
    </w:p>
    <w:p>
      <w:pPr>
        <w:snapToGrid w:val="0"/>
        <w:spacing w:line="360" w:lineRule="auto"/>
        <w:rPr>
          <w:rFonts w:hint="eastAsia" w:ascii="仿宋" w:hAnsi="仿宋" w:eastAsia="仿宋" w:cs="仿宋"/>
          <w:kern w:val="0"/>
          <w:sz w:val="24"/>
          <w:lang w:val="zh-CN"/>
        </w:rPr>
      </w:pPr>
      <w:r>
        <w:rPr>
          <w:rFonts w:hint="eastAsia" w:ascii="仿宋" w:hAnsi="仿宋" w:eastAsia="仿宋" w:cs="仿宋"/>
          <w:kern w:val="0"/>
          <w:sz w:val="24"/>
          <w:lang w:val="zh-CN"/>
        </w:rPr>
        <w:t xml:space="preserve">                                               日期：  年  月   日</w:t>
      </w:r>
    </w:p>
    <w:p>
      <w:pPr>
        <w:autoSpaceDE w:val="0"/>
        <w:autoSpaceDN w:val="0"/>
        <w:spacing w:line="360" w:lineRule="auto"/>
        <w:jc w:val="center"/>
        <w:rPr>
          <w:rFonts w:hint="eastAsia" w:ascii="仿宋" w:hAnsi="仿宋" w:eastAsia="仿宋" w:cs="仿宋"/>
          <w:b/>
          <w:kern w:val="0"/>
          <w:sz w:val="32"/>
          <w:szCs w:val="32"/>
          <w:lang w:val="zh-CN"/>
        </w:rPr>
      </w:pPr>
    </w:p>
    <w:p>
      <w:pPr>
        <w:autoSpaceDE w:val="0"/>
        <w:autoSpaceDN w:val="0"/>
        <w:spacing w:line="360" w:lineRule="auto"/>
        <w:jc w:val="center"/>
        <w:rPr>
          <w:rFonts w:hint="eastAsia" w:ascii="仿宋" w:hAnsi="仿宋" w:eastAsia="仿宋" w:cs="仿宋"/>
          <w:b/>
          <w:kern w:val="0"/>
          <w:sz w:val="32"/>
          <w:szCs w:val="32"/>
          <w:lang w:val="zh-CN"/>
        </w:rPr>
      </w:pPr>
    </w:p>
    <w:p>
      <w:pPr>
        <w:autoSpaceDE w:val="0"/>
        <w:autoSpaceDN w:val="0"/>
        <w:spacing w:line="360" w:lineRule="auto"/>
        <w:jc w:val="center"/>
        <w:rPr>
          <w:rFonts w:hint="eastAsia" w:ascii="仿宋" w:hAnsi="仿宋" w:eastAsia="仿宋" w:cs="仿宋"/>
          <w:b/>
          <w:kern w:val="0"/>
          <w:sz w:val="32"/>
          <w:szCs w:val="32"/>
          <w:lang w:val="zh-CN"/>
        </w:rPr>
      </w:pPr>
    </w:p>
    <w:p>
      <w:pPr>
        <w:autoSpaceDE w:val="0"/>
        <w:autoSpaceDN w:val="0"/>
        <w:spacing w:line="360" w:lineRule="auto"/>
        <w:jc w:val="center"/>
        <w:rPr>
          <w:rFonts w:hint="eastAsia" w:ascii="仿宋" w:hAnsi="仿宋" w:eastAsia="仿宋" w:cs="仿宋"/>
          <w:b/>
          <w:sz w:val="24"/>
        </w:rPr>
      </w:pPr>
      <w:r>
        <w:rPr>
          <w:rFonts w:hint="eastAsia" w:ascii="仿宋" w:hAnsi="仿宋" w:eastAsia="仿宋" w:cs="仿宋"/>
          <w:b/>
          <w:kern w:val="0"/>
          <w:sz w:val="32"/>
          <w:szCs w:val="32"/>
          <w:lang w:val="zh-CN"/>
        </w:rPr>
        <w:t>法定代表人、单位负责人或自然人本人</w:t>
      </w:r>
      <w:r>
        <w:rPr>
          <w:rFonts w:hint="eastAsia" w:ascii="仿宋" w:hAnsi="仿宋" w:eastAsia="仿宋" w:cs="仿宋"/>
          <w:b/>
          <w:sz w:val="30"/>
          <w:szCs w:val="30"/>
        </w:rPr>
        <w:t>的身份证明（适用于法定代表人、单位负责人或者自然人本人代表投标人参加投标）</w:t>
      </w:r>
    </w:p>
    <w:p>
      <w:pPr>
        <w:pStyle w:val="146"/>
        <w:spacing w:line="360" w:lineRule="auto"/>
        <w:rPr>
          <w:rFonts w:hint="eastAsia" w:ascii="仿宋" w:hAnsi="仿宋" w:eastAsia="仿宋" w:cs="仿宋"/>
          <w:bCs/>
          <w:sz w:val="24"/>
        </w:rPr>
      </w:pPr>
      <w:r>
        <w:rPr>
          <w:rFonts w:hint="eastAsia" w:ascii="仿宋" w:hAnsi="仿宋" w:eastAsia="仿宋" w:cs="仿宋"/>
          <w:bCs/>
          <w:sz w:val="24"/>
        </w:rPr>
        <w:t>身份证件扫描件：</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46"/>
              <w:adjustRightInd w:val="0"/>
              <w:spacing w:line="360" w:lineRule="auto"/>
              <w:rPr>
                <w:rFonts w:hint="eastAsia" w:ascii="仿宋" w:hAnsi="仿宋" w:eastAsia="仿宋" w:cs="仿宋"/>
                <w:bCs/>
                <w:sz w:val="24"/>
              </w:rPr>
            </w:pPr>
            <w:r>
              <w:rPr>
                <w:rFonts w:hint="eastAsia" w:ascii="仿宋" w:hAnsi="仿宋" w:eastAsia="仿宋" w:cs="仿宋"/>
                <w:bCs/>
                <w:sz w:val="24"/>
              </w:rPr>
              <w:t>正面：                                 反面：</w:t>
            </w:r>
          </w:p>
          <w:p>
            <w:pPr>
              <w:pStyle w:val="146"/>
              <w:adjustRightInd w:val="0"/>
              <w:spacing w:line="360" w:lineRule="auto"/>
              <w:rPr>
                <w:rFonts w:hint="eastAsia" w:ascii="仿宋" w:hAnsi="仿宋" w:eastAsia="仿宋" w:cs="仿宋"/>
                <w:bCs/>
                <w:sz w:val="24"/>
              </w:rPr>
            </w:pPr>
          </w:p>
        </w:tc>
      </w:tr>
    </w:tbl>
    <w:p>
      <w:pPr>
        <w:snapToGrid w:val="0"/>
        <w:spacing w:line="360" w:lineRule="auto"/>
        <w:ind w:firstLine="576"/>
        <w:jc w:val="center"/>
        <w:rPr>
          <w:rFonts w:hint="eastAsia" w:ascii="仿宋" w:hAnsi="仿宋" w:eastAsia="仿宋" w:cs="仿宋"/>
          <w:kern w:val="0"/>
          <w:sz w:val="24"/>
          <w:lang w:val="zh-CN"/>
        </w:rPr>
      </w:pPr>
      <w:r>
        <w:rPr>
          <w:rFonts w:hint="eastAsia" w:ascii="仿宋" w:hAnsi="仿宋" w:eastAsia="仿宋" w:cs="仿宋"/>
          <w:kern w:val="0"/>
          <w:sz w:val="24"/>
          <w:lang w:val="zh-CN"/>
        </w:rPr>
        <w:t xml:space="preserve">                 </w:t>
      </w:r>
    </w:p>
    <w:p>
      <w:pPr>
        <w:snapToGrid w:val="0"/>
        <w:spacing w:line="360" w:lineRule="auto"/>
        <w:ind w:firstLine="576"/>
        <w:jc w:val="center"/>
        <w:rPr>
          <w:rFonts w:hint="eastAsia" w:ascii="仿宋" w:hAnsi="仿宋" w:eastAsia="仿宋" w:cs="仿宋"/>
          <w:kern w:val="0"/>
          <w:sz w:val="24"/>
          <w:lang w:val="zh-CN"/>
        </w:rPr>
      </w:pPr>
      <w:r>
        <w:rPr>
          <w:rFonts w:hint="eastAsia" w:ascii="仿宋" w:hAnsi="仿宋" w:eastAsia="仿宋" w:cs="仿宋"/>
          <w:kern w:val="0"/>
          <w:sz w:val="24"/>
          <w:lang w:val="zh-CN"/>
        </w:rPr>
        <w:t xml:space="preserve">                  投标人名称(电子签名)：                              </w:t>
      </w:r>
    </w:p>
    <w:p>
      <w:pPr>
        <w:spacing w:line="360" w:lineRule="auto"/>
        <w:jc w:val="center"/>
        <w:rPr>
          <w:rFonts w:hint="eastAsia" w:ascii="仿宋" w:hAnsi="仿宋" w:eastAsia="仿宋" w:cs="仿宋"/>
          <w:kern w:val="0"/>
          <w:sz w:val="24"/>
          <w:lang w:val="zh-CN"/>
        </w:rPr>
      </w:pPr>
      <w:r>
        <w:rPr>
          <w:rFonts w:hint="eastAsia" w:ascii="仿宋" w:hAnsi="仿宋" w:eastAsia="仿宋" w:cs="仿宋"/>
          <w:kern w:val="0"/>
          <w:sz w:val="24"/>
          <w:lang w:val="zh-CN"/>
        </w:rPr>
        <w:t xml:space="preserve">                   日期：  年  月  日</w:t>
      </w: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snapToGrid w:val="0"/>
        <w:spacing w:line="360" w:lineRule="auto"/>
        <w:ind w:right="480"/>
        <w:rPr>
          <w:rFonts w:hint="eastAsia" w:ascii="仿宋" w:hAnsi="仿宋" w:eastAsia="仿宋" w:cs="仿宋"/>
          <w:b/>
          <w:kern w:val="0"/>
          <w:sz w:val="32"/>
          <w:szCs w:val="32"/>
        </w:rPr>
        <w:sectPr>
          <w:headerReference r:id="rId9" w:type="first"/>
          <w:footerReference r:id="rId11" w:type="first"/>
          <w:headerReference r:id="rId8" w:type="default"/>
          <w:footerReference r:id="rId10" w:type="default"/>
          <w:pgSz w:w="11906" w:h="16838"/>
          <w:pgMar w:top="1276" w:right="1418" w:bottom="1247" w:left="1418" w:header="851" w:footer="992" w:gutter="0"/>
          <w:cols w:space="720" w:num="1"/>
          <w:titlePg/>
          <w:docGrid w:linePitch="312" w:charSpace="0"/>
        </w:sectPr>
      </w:pPr>
    </w:p>
    <w:p>
      <w:pPr>
        <w:snapToGrid w:val="0"/>
        <w:spacing w:line="360" w:lineRule="auto"/>
        <w:rPr>
          <w:rFonts w:hint="eastAsia" w:ascii="仿宋" w:hAnsi="仿宋" w:eastAsia="仿宋" w:cs="仿宋"/>
          <w:kern w:val="0"/>
          <w:sz w:val="24"/>
        </w:rPr>
      </w:pPr>
    </w:p>
    <w:p>
      <w:pPr>
        <w:jc w:val="center"/>
        <w:rPr>
          <w:rFonts w:hint="eastAsia" w:ascii="仿宋" w:hAnsi="仿宋" w:eastAsia="仿宋" w:cs="仿宋"/>
          <w:b/>
          <w:kern w:val="0"/>
          <w:sz w:val="32"/>
          <w:szCs w:val="32"/>
        </w:rPr>
      </w:pPr>
      <w:r>
        <w:rPr>
          <w:rFonts w:hint="eastAsia" w:ascii="仿宋" w:hAnsi="仿宋" w:eastAsia="仿宋" w:cs="仿宋"/>
          <w:b/>
          <w:kern w:val="0"/>
          <w:sz w:val="32"/>
          <w:szCs w:val="32"/>
          <w:lang w:val="en-US" w:eastAsia="zh-CN"/>
        </w:rPr>
        <w:t>三</w:t>
      </w:r>
      <w:r>
        <w:rPr>
          <w:rFonts w:hint="eastAsia" w:ascii="仿宋" w:hAnsi="仿宋" w:eastAsia="仿宋" w:cs="仿宋"/>
          <w:b/>
          <w:kern w:val="0"/>
          <w:sz w:val="32"/>
          <w:szCs w:val="32"/>
        </w:rPr>
        <w:t>、符合性审查资料</w:t>
      </w:r>
    </w:p>
    <w:p>
      <w:pPr>
        <w:jc w:val="center"/>
        <w:rPr>
          <w:rFonts w:hint="eastAsia" w:ascii="仿宋" w:hAnsi="仿宋" w:eastAsia="仿宋" w:cs="仿宋"/>
          <w:b/>
          <w:kern w:val="0"/>
          <w:sz w:val="32"/>
          <w:szCs w:val="32"/>
        </w:rPr>
      </w:pPr>
    </w:p>
    <w:tbl>
      <w:tblPr>
        <w:tblStyle w:val="62"/>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hint="eastAsia" w:ascii="仿宋" w:hAnsi="仿宋" w:eastAsia="仿宋" w:cs="仿宋"/>
                <w:b/>
                <w:sz w:val="24"/>
              </w:rPr>
            </w:pPr>
            <w:r>
              <w:rPr>
                <w:rFonts w:hint="eastAsia" w:ascii="仿宋" w:hAnsi="仿宋" w:eastAsia="仿宋" w:cs="仿宋"/>
                <w:b/>
                <w:sz w:val="24"/>
              </w:rPr>
              <w:t>序号</w:t>
            </w:r>
          </w:p>
        </w:tc>
        <w:tc>
          <w:tcPr>
            <w:tcW w:w="4991" w:type="dxa"/>
            <w:vAlign w:val="center"/>
          </w:tcPr>
          <w:p>
            <w:pPr>
              <w:snapToGrid w:val="0"/>
              <w:spacing w:line="240" w:lineRule="atLeast"/>
              <w:jc w:val="center"/>
              <w:rPr>
                <w:rFonts w:hint="eastAsia" w:ascii="仿宋" w:hAnsi="仿宋" w:eastAsia="仿宋" w:cs="仿宋"/>
                <w:b/>
                <w:sz w:val="24"/>
              </w:rPr>
            </w:pPr>
            <w:r>
              <w:rPr>
                <w:rFonts w:hint="eastAsia" w:ascii="仿宋" w:hAnsi="仿宋" w:eastAsia="仿宋" w:cs="仿宋"/>
                <w:b/>
                <w:sz w:val="24"/>
              </w:rPr>
              <w:t>实质性要求</w:t>
            </w:r>
          </w:p>
        </w:tc>
        <w:tc>
          <w:tcPr>
            <w:tcW w:w="2551" w:type="dxa"/>
            <w:vAlign w:val="center"/>
          </w:tcPr>
          <w:p>
            <w:pPr>
              <w:snapToGrid w:val="0"/>
              <w:spacing w:line="240" w:lineRule="atLeast"/>
              <w:jc w:val="center"/>
              <w:rPr>
                <w:rFonts w:hint="eastAsia" w:ascii="仿宋" w:hAnsi="仿宋" w:eastAsia="仿宋" w:cs="仿宋"/>
                <w:b/>
                <w:sz w:val="24"/>
              </w:rPr>
            </w:pPr>
            <w:r>
              <w:rPr>
                <w:rFonts w:hint="eastAsia" w:ascii="仿宋" w:hAnsi="仿宋" w:eastAsia="仿宋" w:cs="仿宋"/>
                <w:b/>
                <w:sz w:val="24"/>
              </w:rPr>
              <w:t>需要提供的符合性审查资料</w:t>
            </w:r>
          </w:p>
        </w:tc>
        <w:tc>
          <w:tcPr>
            <w:tcW w:w="1418" w:type="dxa"/>
            <w:vAlign w:val="center"/>
          </w:tcPr>
          <w:p>
            <w:pPr>
              <w:snapToGrid w:val="0"/>
              <w:spacing w:line="240" w:lineRule="atLeast"/>
              <w:jc w:val="center"/>
              <w:rPr>
                <w:rFonts w:hint="eastAsia" w:ascii="仿宋" w:hAnsi="仿宋" w:eastAsia="仿宋" w:cs="仿宋"/>
                <w:b/>
                <w:sz w:val="24"/>
              </w:rPr>
            </w:pPr>
            <w:r>
              <w:rPr>
                <w:rFonts w:hint="eastAsia" w:ascii="仿宋" w:hAnsi="仿宋" w:eastAsia="仿宋" w:cs="仿宋"/>
                <w:b/>
                <w:sz w:val="24"/>
              </w:rPr>
              <w:t>投标文件中的</w:t>
            </w:r>
          </w:p>
          <w:p>
            <w:pPr>
              <w:snapToGrid w:val="0"/>
              <w:spacing w:line="240" w:lineRule="atLeast"/>
              <w:jc w:val="center"/>
              <w:rPr>
                <w:rFonts w:hint="eastAsia" w:ascii="仿宋" w:hAnsi="仿宋" w:eastAsia="仿宋" w:cs="仿宋"/>
                <w:b/>
                <w:sz w:val="24"/>
              </w:rPr>
            </w:pPr>
            <w:r>
              <w:rPr>
                <w:rFonts w:hint="eastAsia" w:ascii="仿宋" w:hAnsi="仿宋" w:eastAsia="仿宋" w:cs="仿宋"/>
                <w:b/>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hint="eastAsia" w:ascii="仿宋" w:hAnsi="仿宋" w:eastAsia="仿宋" w:cs="仿宋"/>
                <w:sz w:val="24"/>
              </w:rPr>
            </w:pPr>
            <w:r>
              <w:rPr>
                <w:rFonts w:hint="eastAsia" w:ascii="仿宋" w:hAnsi="仿宋" w:eastAsia="仿宋" w:cs="仿宋"/>
                <w:sz w:val="24"/>
              </w:rPr>
              <w:t>1</w:t>
            </w:r>
          </w:p>
        </w:tc>
        <w:tc>
          <w:tcPr>
            <w:tcW w:w="4991" w:type="dxa"/>
          </w:tcPr>
          <w:p>
            <w:pPr>
              <w:spacing w:line="360" w:lineRule="auto"/>
              <w:rPr>
                <w:rFonts w:hint="eastAsia" w:ascii="仿宋" w:hAnsi="仿宋" w:eastAsia="仿宋" w:cs="仿宋"/>
                <w:sz w:val="24"/>
              </w:rPr>
            </w:pPr>
            <w:r>
              <w:rPr>
                <w:rFonts w:hint="eastAsia" w:ascii="仿宋" w:hAnsi="仿宋" w:eastAsia="仿宋" w:cs="仿宋"/>
                <w:sz w:val="24"/>
              </w:rPr>
              <w:t>投标文件按照招标文件要求签署、盖章。</w:t>
            </w:r>
          </w:p>
        </w:tc>
        <w:tc>
          <w:tcPr>
            <w:tcW w:w="2551" w:type="dxa"/>
            <w:vAlign w:val="center"/>
          </w:tcPr>
          <w:p>
            <w:pPr>
              <w:rPr>
                <w:rFonts w:hint="eastAsia" w:ascii="仿宋" w:hAnsi="仿宋" w:eastAsia="仿宋" w:cs="仿宋"/>
                <w:sz w:val="24"/>
              </w:rPr>
            </w:pPr>
            <w:r>
              <w:rPr>
                <w:rFonts w:hint="eastAsia" w:ascii="仿宋" w:hAnsi="仿宋" w:eastAsia="仿宋" w:cs="仿宋"/>
                <w:sz w:val="24"/>
              </w:rPr>
              <w:t>需要使用电子签名或者签字盖章的投标文件的组成部分</w:t>
            </w:r>
          </w:p>
        </w:tc>
        <w:tc>
          <w:tcPr>
            <w:tcW w:w="1418" w:type="dxa"/>
          </w:tcPr>
          <w:p>
            <w:pPr>
              <w:rPr>
                <w:rFonts w:hint="eastAsia" w:ascii="仿宋" w:hAnsi="仿宋" w:eastAsia="仿宋" w:cs="仿宋"/>
                <w:sz w:val="24"/>
              </w:rPr>
            </w:pPr>
          </w:p>
          <w:p>
            <w:pPr>
              <w:rPr>
                <w:rFonts w:hint="eastAsia" w:ascii="仿宋" w:hAnsi="仿宋" w:eastAsia="仿宋" w:cs="仿宋"/>
                <w:sz w:val="24"/>
              </w:rPr>
            </w:pPr>
            <w:r>
              <w:rPr>
                <w:rFonts w:hint="eastAsia" w:ascii="仿宋" w:hAnsi="仿宋" w:eastAsia="仿宋" w:cs="仿宋"/>
                <w:sz w:val="24"/>
              </w:rPr>
              <w:t>见投标文件</w:t>
            </w:r>
          </w:p>
          <w:p>
            <w:pPr>
              <w:rPr>
                <w:rFonts w:hint="eastAsia" w:ascii="仿宋" w:hAnsi="仿宋" w:eastAsia="仿宋" w:cs="仿宋"/>
              </w:rPr>
            </w:pPr>
            <w:r>
              <w:rPr>
                <w:rFonts w:hint="eastAsia" w:ascii="仿宋" w:hAnsi="仿宋" w:eastAsia="仿宋" w:cs="仿宋"/>
                <w:sz w:val="24"/>
              </w:rPr>
              <w:t>第</w:t>
            </w:r>
            <w:r>
              <w:rPr>
                <w:rFonts w:hint="eastAsia" w:ascii="仿宋" w:hAnsi="仿宋" w:eastAsia="仿宋" w:cs="仿宋"/>
                <w:sz w:val="24"/>
                <w:u w:val="single"/>
              </w:rPr>
              <w:t xml:space="preserve">  </w:t>
            </w:r>
            <w:r>
              <w:rPr>
                <w:rFonts w:hint="eastAsia" w:ascii="仿宋" w:hAnsi="仿宋" w:eastAsia="仿宋" w:cs="仿宋"/>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hint="eastAsia" w:ascii="仿宋" w:hAnsi="仿宋" w:eastAsia="仿宋" w:cs="仿宋"/>
                <w:sz w:val="24"/>
              </w:rPr>
            </w:pPr>
            <w:r>
              <w:rPr>
                <w:rFonts w:hint="eastAsia" w:ascii="仿宋" w:hAnsi="仿宋" w:eastAsia="仿宋" w:cs="仿宋"/>
                <w:sz w:val="24"/>
              </w:rPr>
              <w:t>2</w:t>
            </w:r>
          </w:p>
        </w:tc>
        <w:tc>
          <w:tcPr>
            <w:tcW w:w="4991" w:type="dxa"/>
          </w:tcPr>
          <w:p>
            <w:pPr>
              <w:spacing w:line="360" w:lineRule="auto"/>
              <w:rPr>
                <w:rFonts w:hint="eastAsia" w:ascii="仿宋" w:hAnsi="仿宋" w:eastAsia="仿宋" w:cs="仿宋"/>
                <w:sz w:val="24"/>
              </w:rPr>
            </w:pPr>
            <w:r>
              <w:rPr>
                <w:rFonts w:hint="eastAsia" w:ascii="仿宋" w:hAnsi="仿宋" w:eastAsia="仿宋" w:cs="仿宋"/>
                <w:sz w:val="24"/>
              </w:rPr>
              <w:t>投标文件中承诺的投标有效期不少于招标文件中载明的投标有效期。</w:t>
            </w:r>
          </w:p>
        </w:tc>
        <w:tc>
          <w:tcPr>
            <w:tcW w:w="2551" w:type="dxa"/>
            <w:vAlign w:val="center"/>
          </w:tcPr>
          <w:p>
            <w:pPr>
              <w:rPr>
                <w:rFonts w:hint="eastAsia" w:ascii="仿宋" w:hAnsi="仿宋" w:eastAsia="仿宋" w:cs="仿宋"/>
                <w:sz w:val="24"/>
              </w:rPr>
            </w:pPr>
            <w:r>
              <w:rPr>
                <w:rFonts w:hint="eastAsia" w:ascii="仿宋" w:hAnsi="仿宋" w:eastAsia="仿宋" w:cs="仿宋"/>
                <w:sz w:val="24"/>
              </w:rPr>
              <w:t>投标函</w:t>
            </w:r>
          </w:p>
        </w:tc>
        <w:tc>
          <w:tcPr>
            <w:tcW w:w="1418" w:type="dxa"/>
          </w:tcPr>
          <w:p>
            <w:pPr>
              <w:rPr>
                <w:rFonts w:hint="eastAsia" w:ascii="仿宋" w:hAnsi="仿宋" w:eastAsia="仿宋" w:cs="仿宋"/>
              </w:rPr>
            </w:pPr>
            <w:r>
              <w:rPr>
                <w:rFonts w:hint="eastAsia" w:ascii="仿宋" w:hAnsi="仿宋" w:eastAsia="仿宋" w:cs="仿宋"/>
                <w:sz w:val="24"/>
              </w:rPr>
              <w:t>见投标文件第</w:t>
            </w:r>
            <w:r>
              <w:rPr>
                <w:rFonts w:hint="eastAsia" w:ascii="仿宋" w:hAnsi="仿宋" w:eastAsia="仿宋" w:cs="仿宋"/>
                <w:sz w:val="24"/>
                <w:u w:val="single"/>
              </w:rPr>
              <w:t xml:space="preserve">  </w:t>
            </w:r>
            <w:r>
              <w:rPr>
                <w:rFonts w:hint="eastAsia" w:ascii="仿宋" w:hAnsi="仿宋" w:eastAsia="仿宋" w:cs="仿宋"/>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hint="eastAsia" w:ascii="仿宋" w:hAnsi="仿宋" w:eastAsia="仿宋" w:cs="仿宋"/>
                <w:sz w:val="24"/>
              </w:rPr>
            </w:pPr>
            <w:r>
              <w:rPr>
                <w:rFonts w:hint="eastAsia" w:ascii="仿宋" w:hAnsi="仿宋" w:eastAsia="仿宋" w:cs="仿宋"/>
                <w:sz w:val="24"/>
              </w:rPr>
              <w:t>3</w:t>
            </w:r>
          </w:p>
        </w:tc>
        <w:tc>
          <w:tcPr>
            <w:tcW w:w="4991" w:type="dxa"/>
          </w:tcPr>
          <w:p>
            <w:pPr>
              <w:spacing w:line="360" w:lineRule="auto"/>
              <w:rPr>
                <w:rFonts w:hint="eastAsia" w:ascii="仿宋" w:hAnsi="仿宋" w:eastAsia="仿宋" w:cs="仿宋"/>
                <w:sz w:val="24"/>
              </w:rPr>
            </w:pPr>
            <w:r>
              <w:rPr>
                <w:rFonts w:hint="eastAsia" w:ascii="仿宋" w:hAnsi="仿宋" w:eastAsia="仿宋" w:cs="仿宋"/>
                <w:sz w:val="24"/>
              </w:rPr>
              <w:t>投标文件满足招标文件的其它实质性要求。</w:t>
            </w:r>
          </w:p>
        </w:tc>
        <w:tc>
          <w:tcPr>
            <w:tcW w:w="2551" w:type="dxa"/>
            <w:vAlign w:val="center"/>
          </w:tcPr>
          <w:p>
            <w:pPr>
              <w:rPr>
                <w:rFonts w:hint="eastAsia" w:ascii="仿宋" w:hAnsi="仿宋" w:eastAsia="仿宋" w:cs="仿宋"/>
                <w:sz w:val="24"/>
              </w:rPr>
            </w:pPr>
            <w:r>
              <w:rPr>
                <w:rFonts w:hint="eastAsia" w:ascii="仿宋" w:hAnsi="仿宋" w:eastAsia="仿宋" w:cs="仿宋"/>
                <w:kern w:val="0"/>
                <w:sz w:val="24"/>
              </w:rPr>
              <w:t>招标文件其它实质性要求相应的材料（“▲” 系指实质性要求条款，招标文件无其它实质性要求的，无需提供）</w:t>
            </w:r>
          </w:p>
        </w:tc>
        <w:tc>
          <w:tcPr>
            <w:tcW w:w="1418" w:type="dxa"/>
          </w:tcPr>
          <w:p>
            <w:pPr>
              <w:rPr>
                <w:rFonts w:hint="eastAsia" w:ascii="仿宋" w:hAnsi="仿宋" w:eastAsia="仿宋" w:cs="仿宋"/>
              </w:rPr>
            </w:pPr>
            <w:r>
              <w:rPr>
                <w:rFonts w:hint="eastAsia" w:ascii="仿宋" w:hAnsi="仿宋" w:eastAsia="仿宋" w:cs="仿宋"/>
                <w:sz w:val="24"/>
              </w:rPr>
              <w:t>见投标文件第</w:t>
            </w:r>
            <w:r>
              <w:rPr>
                <w:rFonts w:hint="eastAsia" w:ascii="仿宋" w:hAnsi="仿宋" w:eastAsia="仿宋" w:cs="仿宋"/>
                <w:sz w:val="24"/>
                <w:u w:val="single"/>
              </w:rPr>
              <w:t xml:space="preserve">  </w:t>
            </w:r>
            <w:r>
              <w:rPr>
                <w:rFonts w:hint="eastAsia" w:ascii="仿宋" w:hAnsi="仿宋" w:eastAsia="仿宋" w:cs="仿宋"/>
                <w:sz w:val="24"/>
              </w:rPr>
              <w:t>页</w:t>
            </w:r>
          </w:p>
        </w:tc>
      </w:tr>
    </w:tbl>
    <w:p>
      <w:pPr>
        <w:spacing w:line="360" w:lineRule="auto"/>
        <w:ind w:right="420"/>
        <w:rPr>
          <w:rFonts w:hint="eastAsia" w:ascii="仿宋" w:hAnsi="仿宋" w:eastAsia="仿宋" w:cs="仿宋"/>
          <w:sz w:val="24"/>
        </w:rPr>
      </w:pPr>
      <w:r>
        <w:rPr>
          <w:rFonts w:hint="eastAsia" w:ascii="仿宋" w:hAnsi="仿宋" w:eastAsia="仿宋" w:cs="仿宋"/>
          <w:sz w:val="24"/>
        </w:rPr>
        <w:t>注：按本格式和要求提供。</w:t>
      </w: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r>
        <w:rPr>
          <w:rFonts w:hint="eastAsia" w:ascii="仿宋" w:hAnsi="仿宋" w:eastAsia="仿宋" w:cs="仿宋"/>
          <w:b/>
          <w:kern w:val="0"/>
          <w:sz w:val="32"/>
          <w:szCs w:val="32"/>
        </w:rPr>
        <w:t xml:space="preserve">            </w:t>
      </w: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rPr>
          <w:rFonts w:hint="eastAsia" w:ascii="仿宋" w:hAnsi="仿宋" w:eastAsia="仿宋" w:cs="仿宋"/>
          <w:b/>
          <w:kern w:val="0"/>
          <w:sz w:val="32"/>
          <w:szCs w:val="32"/>
          <w:lang w:val="en-US" w:eastAsia="zh-CN"/>
        </w:rPr>
      </w:pPr>
      <w:r>
        <w:rPr>
          <w:rFonts w:hint="eastAsia" w:ascii="仿宋" w:hAnsi="仿宋" w:eastAsia="仿宋" w:cs="仿宋"/>
          <w:b/>
          <w:kern w:val="0"/>
          <w:sz w:val="32"/>
          <w:szCs w:val="32"/>
          <w:lang w:val="en-US" w:eastAsia="zh-CN"/>
        </w:rPr>
        <w:br w:type="page"/>
      </w:r>
    </w:p>
    <w:p>
      <w:pPr>
        <w:jc w:val="center"/>
        <w:rPr>
          <w:rFonts w:hint="eastAsia" w:ascii="仿宋" w:hAnsi="仿宋" w:eastAsia="仿宋" w:cs="仿宋"/>
        </w:rPr>
      </w:pPr>
      <w:r>
        <w:rPr>
          <w:rFonts w:hint="eastAsia" w:ascii="仿宋" w:hAnsi="仿宋" w:eastAsia="仿宋" w:cs="仿宋"/>
          <w:b/>
          <w:kern w:val="0"/>
          <w:sz w:val="32"/>
          <w:szCs w:val="32"/>
          <w:lang w:val="en-US" w:eastAsia="zh-CN"/>
        </w:rPr>
        <w:t>四</w:t>
      </w:r>
      <w:r>
        <w:rPr>
          <w:rFonts w:hint="eastAsia" w:ascii="仿宋" w:hAnsi="仿宋" w:eastAsia="仿宋" w:cs="仿宋"/>
          <w:b/>
          <w:kern w:val="0"/>
          <w:sz w:val="32"/>
          <w:szCs w:val="32"/>
        </w:rPr>
        <w:t>、评标标准相应的商务技术资料</w:t>
      </w:r>
    </w:p>
    <w:p>
      <w:pPr>
        <w:snapToGrid w:val="0"/>
        <w:spacing w:line="360" w:lineRule="auto"/>
        <w:jc w:val="left"/>
        <w:rPr>
          <w:rFonts w:hint="eastAsia" w:ascii="仿宋" w:hAnsi="仿宋" w:eastAsia="仿宋" w:cs="仿宋"/>
          <w:b/>
          <w:sz w:val="24"/>
        </w:rPr>
      </w:pPr>
      <w:r>
        <w:rPr>
          <w:rFonts w:hint="eastAsia" w:ascii="仿宋" w:hAnsi="仿宋" w:eastAsia="仿宋" w:cs="仿宋"/>
          <w:b/>
          <w:sz w:val="24"/>
        </w:rPr>
        <w:t>（按招标文件第四部分评标办法前附表中“投标文件中评标标准相应的商务技术资料目录”提供资料。）</w:t>
      </w: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ind w:firstLine="2891" w:firstLineChars="900"/>
        <w:rPr>
          <w:rFonts w:hint="eastAsia" w:ascii="仿宋" w:hAnsi="仿宋" w:eastAsia="仿宋" w:cs="仿宋"/>
          <w:b/>
          <w:kern w:val="0"/>
          <w:sz w:val="32"/>
          <w:szCs w:val="32"/>
        </w:rPr>
      </w:pPr>
      <w:r>
        <w:rPr>
          <w:rFonts w:hint="eastAsia" w:ascii="仿宋" w:hAnsi="仿宋" w:eastAsia="仿宋" w:cs="仿宋"/>
          <w:b/>
          <w:kern w:val="0"/>
          <w:sz w:val="32"/>
          <w:szCs w:val="32"/>
          <w:lang w:val="en-US" w:eastAsia="zh-CN"/>
        </w:rPr>
        <w:t>五</w:t>
      </w:r>
      <w:r>
        <w:rPr>
          <w:rFonts w:hint="eastAsia" w:ascii="仿宋" w:hAnsi="仿宋" w:eastAsia="仿宋" w:cs="仿宋"/>
          <w:b/>
          <w:kern w:val="0"/>
          <w:sz w:val="32"/>
          <w:szCs w:val="32"/>
        </w:rPr>
        <w:t>、投标标的清单</w:t>
      </w:r>
    </w:p>
    <w:tbl>
      <w:tblPr>
        <w:tblStyle w:val="62"/>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b/>
                <w:sz w:val="24"/>
              </w:rPr>
            </w:pPr>
            <w:r>
              <w:rPr>
                <w:rFonts w:hint="eastAsia" w:ascii="仿宋" w:hAnsi="仿宋" w:eastAsia="仿宋" w:cs="仿宋"/>
                <w:b/>
                <w:sz w:val="24"/>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b/>
                <w:sz w:val="24"/>
              </w:rPr>
            </w:pPr>
            <w:r>
              <w:rPr>
                <w:rFonts w:hint="eastAsia" w:ascii="仿宋" w:hAnsi="仿宋" w:eastAsia="仿宋" w:cs="仿宋"/>
                <w:b/>
                <w:sz w:val="24"/>
              </w:rPr>
              <w:t>名称</w:t>
            </w:r>
          </w:p>
        </w:tc>
        <w:tc>
          <w:tcPr>
            <w:tcW w:w="1114"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仿宋" w:hAnsi="仿宋" w:eastAsia="仿宋" w:cs="仿宋"/>
                <w:b/>
                <w:sz w:val="24"/>
              </w:rPr>
            </w:pPr>
          </w:p>
          <w:p>
            <w:pPr>
              <w:spacing w:line="360" w:lineRule="auto"/>
              <w:jc w:val="center"/>
              <w:rPr>
                <w:rFonts w:hint="eastAsia" w:ascii="仿宋" w:hAnsi="仿宋" w:eastAsia="仿宋" w:cs="仿宋"/>
                <w:b/>
                <w:sz w:val="24"/>
              </w:rPr>
            </w:pPr>
            <w:r>
              <w:rPr>
                <w:rFonts w:hint="eastAsia" w:ascii="仿宋" w:hAnsi="仿宋" w:eastAsia="仿宋" w:cs="仿宋"/>
                <w:b/>
                <w:sz w:val="24"/>
              </w:rPr>
              <w:t>服务范围</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b/>
                <w:sz w:val="24"/>
              </w:rPr>
            </w:pPr>
            <w:r>
              <w:rPr>
                <w:rFonts w:hint="eastAsia" w:ascii="仿宋" w:hAnsi="仿宋" w:eastAsia="仿宋" w:cs="仿宋"/>
                <w:b/>
                <w:sz w:val="24"/>
              </w:rPr>
              <w:t>服务要求</w:t>
            </w: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b/>
                <w:sz w:val="24"/>
              </w:rPr>
            </w:pPr>
            <w:r>
              <w:rPr>
                <w:rFonts w:hint="eastAsia" w:ascii="仿宋" w:hAnsi="仿宋" w:eastAsia="仿宋" w:cs="仿宋"/>
                <w:b/>
                <w:sz w:val="24"/>
              </w:rPr>
              <w:t>服务时间</w:t>
            </w: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b/>
                <w:sz w:val="24"/>
              </w:rPr>
            </w:pPr>
            <w:r>
              <w:rPr>
                <w:rFonts w:hint="eastAsia" w:ascii="仿宋" w:hAnsi="仿宋" w:eastAsia="仿宋" w:cs="仿宋"/>
                <w:b/>
                <w:sz w:val="24"/>
              </w:rPr>
              <w:t>服务标准</w:t>
            </w: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b/>
                <w:sz w:val="24"/>
              </w:rPr>
            </w:pPr>
          </w:p>
          <w:p>
            <w:pPr>
              <w:spacing w:line="360" w:lineRule="auto"/>
              <w:jc w:val="center"/>
              <w:rPr>
                <w:rFonts w:hint="eastAsia" w:ascii="仿宋" w:hAnsi="仿宋" w:eastAsia="仿宋" w:cs="仿宋"/>
                <w:b/>
                <w:sz w:val="24"/>
              </w:rPr>
            </w:pPr>
            <w:r>
              <w:rPr>
                <w:rFonts w:hint="eastAsia" w:ascii="仿宋" w:hAnsi="仿宋" w:eastAsia="仿宋" w:cs="仿宋"/>
                <w:b/>
                <w:sz w:val="24"/>
              </w:rPr>
              <w:t>备注（如果有）</w:t>
            </w:r>
          </w:p>
          <w:p>
            <w:pPr>
              <w:spacing w:line="360" w:lineRule="auto"/>
              <w:jc w:val="center"/>
              <w:rPr>
                <w:rFonts w:hint="eastAsia" w:ascii="仿宋" w:hAnsi="仿宋" w:eastAsia="仿宋" w:cs="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 w:val="24"/>
              </w:rPr>
            </w:pPr>
            <w:r>
              <w:rPr>
                <w:rFonts w:hint="eastAsia" w:ascii="仿宋" w:hAnsi="仿宋" w:eastAsia="仿宋" w:cs="仿宋"/>
                <w:sz w:val="24"/>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 w:val="24"/>
              </w:rPr>
            </w:pPr>
            <w:r>
              <w:rPr>
                <w:rFonts w:hint="eastAsia" w:ascii="仿宋" w:hAnsi="仿宋" w:eastAsia="仿宋" w:cs="仿宋"/>
                <w:sz w:val="24"/>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 w:val="24"/>
              </w:rPr>
            </w:pPr>
            <w:r>
              <w:rPr>
                <w:rFonts w:hint="eastAsia" w:ascii="仿宋" w:hAnsi="仿宋" w:eastAsia="仿宋" w:cs="仿宋"/>
                <w:sz w:val="24"/>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 w:val="24"/>
              </w:rPr>
            </w:pPr>
          </w:p>
        </w:tc>
      </w:tr>
    </w:tbl>
    <w:p>
      <w:pPr>
        <w:spacing w:line="360" w:lineRule="auto"/>
        <w:ind w:right="420"/>
        <w:rPr>
          <w:rFonts w:hint="eastAsia" w:ascii="仿宋" w:hAnsi="仿宋" w:eastAsia="仿宋" w:cs="仿宋"/>
          <w:sz w:val="24"/>
        </w:rPr>
      </w:pPr>
      <w:r>
        <w:rPr>
          <w:rFonts w:hint="eastAsia" w:ascii="仿宋" w:hAnsi="仿宋" w:eastAsia="仿宋" w:cs="仿宋"/>
          <w:sz w:val="24"/>
        </w:rPr>
        <w:t>注：按本格式和要求提供。</w:t>
      </w: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r>
        <w:rPr>
          <w:rFonts w:hint="eastAsia" w:ascii="仿宋" w:hAnsi="仿宋" w:eastAsia="仿宋" w:cs="仿宋"/>
          <w:b/>
          <w:kern w:val="0"/>
          <w:sz w:val="32"/>
          <w:szCs w:val="32"/>
          <w:lang w:val="en-US" w:eastAsia="zh-CN"/>
        </w:rPr>
        <w:t>六</w:t>
      </w:r>
      <w:r>
        <w:rPr>
          <w:rFonts w:hint="eastAsia" w:ascii="仿宋" w:hAnsi="仿宋" w:eastAsia="仿宋" w:cs="仿宋"/>
          <w:b/>
          <w:kern w:val="0"/>
          <w:sz w:val="32"/>
          <w:szCs w:val="32"/>
        </w:rPr>
        <w:t>、商务技术偏离表</w:t>
      </w:r>
    </w:p>
    <w:tbl>
      <w:tblPr>
        <w:tblStyle w:val="6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仿宋" w:hAnsi="仿宋" w:eastAsia="仿宋" w:cs="仿宋"/>
                <w:b/>
                <w:bCs/>
                <w:sz w:val="24"/>
              </w:rPr>
            </w:pPr>
            <w:r>
              <w:rPr>
                <w:rFonts w:hint="eastAsia" w:ascii="仿宋" w:hAnsi="仿宋" w:eastAsia="仿宋" w:cs="仿宋"/>
                <w:b/>
                <w:bCs/>
                <w:sz w:val="24"/>
              </w:rPr>
              <w:t>序号</w:t>
            </w:r>
          </w:p>
        </w:tc>
        <w:tc>
          <w:tcPr>
            <w:tcW w:w="3683" w:type="dxa"/>
          </w:tcPr>
          <w:p>
            <w:pPr>
              <w:jc w:val="center"/>
              <w:rPr>
                <w:rFonts w:hint="eastAsia" w:ascii="仿宋" w:hAnsi="仿宋" w:eastAsia="仿宋" w:cs="仿宋"/>
                <w:b/>
                <w:bCs/>
                <w:sz w:val="24"/>
              </w:rPr>
            </w:pPr>
            <w:r>
              <w:rPr>
                <w:rFonts w:hint="eastAsia" w:ascii="仿宋" w:hAnsi="仿宋" w:eastAsia="仿宋" w:cs="仿宋"/>
                <w:b/>
                <w:bCs/>
                <w:sz w:val="24"/>
              </w:rPr>
              <w:t>招标文件章节及具体内容</w:t>
            </w:r>
          </w:p>
        </w:tc>
        <w:tc>
          <w:tcPr>
            <w:tcW w:w="3546" w:type="dxa"/>
          </w:tcPr>
          <w:p>
            <w:pPr>
              <w:jc w:val="center"/>
              <w:rPr>
                <w:rFonts w:hint="eastAsia" w:ascii="仿宋" w:hAnsi="仿宋" w:eastAsia="仿宋" w:cs="仿宋"/>
                <w:b/>
                <w:bCs/>
                <w:sz w:val="24"/>
              </w:rPr>
            </w:pPr>
            <w:r>
              <w:rPr>
                <w:rFonts w:hint="eastAsia" w:ascii="仿宋" w:hAnsi="仿宋" w:eastAsia="仿宋" w:cs="仿宋"/>
                <w:b/>
                <w:bCs/>
                <w:sz w:val="24"/>
              </w:rPr>
              <w:t>投标文件章节及具体内容</w:t>
            </w:r>
          </w:p>
        </w:tc>
        <w:tc>
          <w:tcPr>
            <w:tcW w:w="1276" w:type="dxa"/>
          </w:tcPr>
          <w:p>
            <w:pPr>
              <w:jc w:val="center"/>
              <w:rPr>
                <w:rFonts w:hint="eastAsia" w:ascii="仿宋" w:hAnsi="仿宋" w:eastAsia="仿宋" w:cs="仿宋"/>
                <w:b/>
                <w:bCs/>
                <w:sz w:val="24"/>
              </w:rPr>
            </w:pPr>
            <w:r>
              <w:rPr>
                <w:rFonts w:hint="eastAsia" w:ascii="仿宋" w:hAnsi="仿宋" w:eastAsia="仿宋" w:cs="仿宋"/>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仿宋" w:hAnsi="仿宋" w:eastAsia="仿宋" w:cs="仿宋"/>
                <w:kern w:val="0"/>
                <w:sz w:val="24"/>
              </w:rPr>
            </w:pPr>
            <w:r>
              <w:rPr>
                <w:rFonts w:hint="eastAsia" w:ascii="仿宋" w:hAnsi="仿宋" w:eastAsia="仿宋" w:cs="仿宋"/>
                <w:kern w:val="0"/>
                <w:sz w:val="24"/>
              </w:rPr>
              <w:t>1</w:t>
            </w:r>
          </w:p>
        </w:tc>
        <w:tc>
          <w:tcPr>
            <w:tcW w:w="3683" w:type="dxa"/>
          </w:tcPr>
          <w:p>
            <w:pPr>
              <w:jc w:val="center"/>
              <w:rPr>
                <w:rFonts w:hint="eastAsia" w:ascii="仿宋" w:hAnsi="仿宋" w:eastAsia="仿宋" w:cs="仿宋"/>
                <w:b/>
                <w:kern w:val="0"/>
                <w:sz w:val="32"/>
                <w:szCs w:val="32"/>
              </w:rPr>
            </w:pPr>
          </w:p>
        </w:tc>
        <w:tc>
          <w:tcPr>
            <w:tcW w:w="3546" w:type="dxa"/>
          </w:tcPr>
          <w:p>
            <w:pPr>
              <w:jc w:val="center"/>
              <w:rPr>
                <w:rFonts w:hint="eastAsia" w:ascii="仿宋" w:hAnsi="仿宋" w:eastAsia="仿宋" w:cs="仿宋"/>
                <w:b/>
                <w:kern w:val="0"/>
                <w:sz w:val="32"/>
                <w:szCs w:val="32"/>
              </w:rPr>
            </w:pPr>
          </w:p>
        </w:tc>
        <w:tc>
          <w:tcPr>
            <w:tcW w:w="1276" w:type="dxa"/>
          </w:tcPr>
          <w:p>
            <w:pPr>
              <w:jc w:val="center"/>
              <w:rPr>
                <w:rFonts w:hint="eastAsia" w:ascii="仿宋" w:hAnsi="仿宋" w:eastAsia="仿宋" w:cs="仿宋"/>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9" w:type="dxa"/>
          </w:tcPr>
          <w:p>
            <w:pPr>
              <w:jc w:val="center"/>
              <w:rPr>
                <w:rFonts w:hint="eastAsia" w:ascii="仿宋" w:hAnsi="仿宋" w:eastAsia="仿宋" w:cs="仿宋"/>
                <w:kern w:val="0"/>
                <w:sz w:val="24"/>
              </w:rPr>
            </w:pPr>
            <w:r>
              <w:rPr>
                <w:rFonts w:hint="eastAsia" w:ascii="仿宋" w:hAnsi="仿宋" w:eastAsia="仿宋" w:cs="仿宋"/>
                <w:kern w:val="0"/>
                <w:sz w:val="24"/>
              </w:rPr>
              <w:t>2</w:t>
            </w:r>
          </w:p>
        </w:tc>
        <w:tc>
          <w:tcPr>
            <w:tcW w:w="3683" w:type="dxa"/>
          </w:tcPr>
          <w:p>
            <w:pPr>
              <w:jc w:val="center"/>
              <w:rPr>
                <w:rFonts w:hint="eastAsia" w:ascii="仿宋" w:hAnsi="仿宋" w:eastAsia="仿宋" w:cs="仿宋"/>
                <w:b/>
                <w:kern w:val="0"/>
                <w:sz w:val="32"/>
                <w:szCs w:val="32"/>
              </w:rPr>
            </w:pPr>
          </w:p>
        </w:tc>
        <w:tc>
          <w:tcPr>
            <w:tcW w:w="3546" w:type="dxa"/>
          </w:tcPr>
          <w:p>
            <w:pPr>
              <w:jc w:val="center"/>
              <w:rPr>
                <w:rFonts w:hint="eastAsia" w:ascii="仿宋" w:hAnsi="仿宋" w:eastAsia="仿宋" w:cs="仿宋"/>
                <w:b/>
                <w:kern w:val="0"/>
                <w:sz w:val="32"/>
                <w:szCs w:val="32"/>
              </w:rPr>
            </w:pPr>
          </w:p>
        </w:tc>
        <w:tc>
          <w:tcPr>
            <w:tcW w:w="1276" w:type="dxa"/>
          </w:tcPr>
          <w:p>
            <w:pPr>
              <w:jc w:val="center"/>
              <w:rPr>
                <w:rFonts w:hint="eastAsia" w:ascii="仿宋" w:hAnsi="仿宋" w:eastAsia="仿宋" w:cs="仿宋"/>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9" w:type="dxa"/>
          </w:tcPr>
          <w:p>
            <w:pPr>
              <w:jc w:val="center"/>
              <w:rPr>
                <w:rFonts w:hint="eastAsia" w:ascii="仿宋" w:hAnsi="仿宋" w:eastAsia="仿宋" w:cs="仿宋"/>
                <w:kern w:val="0"/>
                <w:sz w:val="24"/>
              </w:rPr>
            </w:pPr>
            <w:r>
              <w:rPr>
                <w:rFonts w:hint="eastAsia" w:ascii="仿宋" w:hAnsi="仿宋" w:eastAsia="仿宋" w:cs="仿宋"/>
                <w:kern w:val="0"/>
                <w:sz w:val="24"/>
              </w:rPr>
              <w:t>……</w:t>
            </w:r>
          </w:p>
        </w:tc>
        <w:tc>
          <w:tcPr>
            <w:tcW w:w="3683" w:type="dxa"/>
          </w:tcPr>
          <w:p>
            <w:pPr>
              <w:jc w:val="center"/>
              <w:rPr>
                <w:rFonts w:hint="eastAsia" w:ascii="仿宋" w:hAnsi="仿宋" w:eastAsia="仿宋" w:cs="仿宋"/>
                <w:b/>
                <w:kern w:val="0"/>
                <w:sz w:val="32"/>
                <w:szCs w:val="32"/>
              </w:rPr>
            </w:pPr>
          </w:p>
        </w:tc>
        <w:tc>
          <w:tcPr>
            <w:tcW w:w="3546" w:type="dxa"/>
          </w:tcPr>
          <w:p>
            <w:pPr>
              <w:jc w:val="center"/>
              <w:rPr>
                <w:rFonts w:hint="eastAsia" w:ascii="仿宋" w:hAnsi="仿宋" w:eastAsia="仿宋" w:cs="仿宋"/>
                <w:b/>
                <w:kern w:val="0"/>
                <w:sz w:val="32"/>
                <w:szCs w:val="32"/>
              </w:rPr>
            </w:pPr>
          </w:p>
        </w:tc>
        <w:tc>
          <w:tcPr>
            <w:tcW w:w="1276" w:type="dxa"/>
          </w:tcPr>
          <w:p>
            <w:pPr>
              <w:jc w:val="center"/>
              <w:rPr>
                <w:rFonts w:hint="eastAsia" w:ascii="仿宋" w:hAnsi="仿宋" w:eastAsia="仿宋" w:cs="仿宋"/>
                <w:b/>
                <w:kern w:val="0"/>
                <w:sz w:val="32"/>
                <w:szCs w:val="32"/>
              </w:rPr>
            </w:pPr>
          </w:p>
        </w:tc>
      </w:tr>
    </w:tbl>
    <w:p>
      <w:pPr>
        <w:jc w:val="left"/>
        <w:rPr>
          <w:rFonts w:hint="eastAsia" w:ascii="仿宋" w:hAnsi="仿宋" w:eastAsia="仿宋" w:cs="仿宋"/>
          <w:kern w:val="0"/>
          <w:sz w:val="24"/>
        </w:rPr>
      </w:pPr>
      <w:r>
        <w:rPr>
          <w:rFonts w:hint="eastAsia" w:ascii="仿宋" w:hAnsi="仿宋" w:eastAsia="仿宋" w:cs="仿宋"/>
          <w:kern w:val="0"/>
          <w:sz w:val="24"/>
        </w:rPr>
        <w:t>投标人保证：除商务技术偏离表列出的偏离外，投标人响应招标文件的全部要求</w:t>
      </w:r>
    </w:p>
    <w:p>
      <w:pPr>
        <w:jc w:val="center"/>
        <w:rPr>
          <w:rFonts w:hint="eastAsia" w:ascii="仿宋" w:hAnsi="仿宋" w:eastAsia="仿宋" w:cs="仿宋"/>
          <w:b/>
          <w:kern w:val="0"/>
          <w:sz w:val="32"/>
          <w:szCs w:val="32"/>
        </w:rPr>
      </w:pPr>
    </w:p>
    <w:p>
      <w:pPr>
        <w:spacing w:line="360" w:lineRule="auto"/>
        <w:ind w:right="420"/>
        <w:rPr>
          <w:rFonts w:hint="eastAsia" w:ascii="仿宋" w:hAnsi="仿宋" w:eastAsia="仿宋" w:cs="仿宋"/>
          <w:sz w:val="24"/>
        </w:rPr>
      </w:pPr>
      <w:r>
        <w:rPr>
          <w:rFonts w:hint="eastAsia" w:ascii="仿宋" w:hAnsi="仿宋" w:eastAsia="仿宋" w:cs="仿宋"/>
          <w:sz w:val="24"/>
        </w:rPr>
        <w:t>注：按本格式和要求提供。</w:t>
      </w:r>
    </w:p>
    <w:p>
      <w:pPr>
        <w:ind w:firstLine="1911" w:firstLineChars="595"/>
        <w:rPr>
          <w:rFonts w:hint="eastAsia" w:ascii="仿宋" w:hAnsi="仿宋" w:eastAsia="仿宋" w:cs="仿宋"/>
          <w:b/>
          <w:bCs/>
          <w:sz w:val="32"/>
          <w:szCs w:val="32"/>
        </w:rPr>
      </w:pPr>
    </w:p>
    <w:p>
      <w:pPr>
        <w:ind w:firstLine="1911" w:firstLineChars="595"/>
        <w:rPr>
          <w:rFonts w:hint="eastAsia" w:ascii="仿宋" w:hAnsi="仿宋" w:eastAsia="仿宋" w:cs="仿宋"/>
          <w:b/>
          <w:bCs/>
          <w:sz w:val="32"/>
          <w:szCs w:val="32"/>
        </w:rPr>
      </w:pPr>
    </w:p>
    <w:p>
      <w:pPr>
        <w:ind w:firstLine="1911" w:firstLineChars="595"/>
        <w:rPr>
          <w:rFonts w:hint="eastAsia" w:ascii="仿宋" w:hAnsi="仿宋" w:eastAsia="仿宋" w:cs="仿宋"/>
          <w:b/>
          <w:bCs/>
          <w:sz w:val="32"/>
          <w:szCs w:val="32"/>
        </w:rPr>
      </w:pPr>
    </w:p>
    <w:p>
      <w:pPr>
        <w:widowControl/>
        <w:adjustRightInd/>
        <w:jc w:val="left"/>
        <w:rPr>
          <w:rFonts w:hint="eastAsia" w:ascii="仿宋" w:hAnsi="仿宋" w:eastAsia="仿宋" w:cs="仿宋"/>
          <w:b/>
          <w:bCs/>
          <w:sz w:val="32"/>
          <w:szCs w:val="32"/>
        </w:rPr>
      </w:pPr>
      <w:r>
        <w:rPr>
          <w:rFonts w:hint="eastAsia" w:ascii="仿宋" w:hAnsi="仿宋" w:eastAsia="仿宋" w:cs="仿宋"/>
          <w:b/>
          <w:bCs/>
          <w:sz w:val="32"/>
          <w:szCs w:val="32"/>
        </w:rPr>
        <w:br w:type="page"/>
      </w:r>
    </w:p>
    <w:p>
      <w:pPr>
        <w:ind w:firstLine="1911" w:firstLineChars="595"/>
        <w:rPr>
          <w:rFonts w:hint="eastAsia" w:ascii="仿宋" w:hAnsi="仿宋" w:eastAsia="仿宋" w:cs="仿宋"/>
          <w:b/>
          <w:kern w:val="0"/>
          <w:sz w:val="32"/>
          <w:szCs w:val="32"/>
        </w:rPr>
      </w:pPr>
      <w:r>
        <w:rPr>
          <w:rFonts w:hint="eastAsia" w:ascii="仿宋" w:hAnsi="仿宋" w:eastAsia="仿宋" w:cs="仿宋"/>
          <w:b/>
          <w:bCs/>
          <w:sz w:val="32"/>
          <w:szCs w:val="32"/>
          <w:lang w:val="en-US" w:eastAsia="zh-CN"/>
        </w:rPr>
        <w:t>七</w:t>
      </w:r>
      <w:r>
        <w:rPr>
          <w:rFonts w:hint="eastAsia" w:ascii="仿宋" w:hAnsi="仿宋" w:eastAsia="仿宋" w:cs="仿宋"/>
          <w:b/>
          <w:kern w:val="0"/>
          <w:sz w:val="32"/>
          <w:szCs w:val="32"/>
        </w:rPr>
        <w:t>、</w:t>
      </w:r>
      <w:r>
        <w:rPr>
          <w:rFonts w:hint="eastAsia" w:ascii="仿宋" w:hAnsi="仿宋" w:eastAsia="仿宋" w:cs="仿宋"/>
          <w:b/>
          <w:kern w:val="0"/>
          <w:sz w:val="32"/>
          <w:szCs w:val="32"/>
          <w:lang w:val="zh-CN"/>
        </w:rPr>
        <w:t>政府采购供应商廉洁自律承诺书</w:t>
      </w:r>
    </w:p>
    <w:p>
      <w:pPr>
        <w:snapToGrid w:val="0"/>
        <w:spacing w:line="360" w:lineRule="auto"/>
        <w:rPr>
          <w:rFonts w:hint="eastAsia" w:ascii="仿宋" w:hAnsi="仿宋" w:eastAsia="仿宋" w:cs="仿宋"/>
          <w:sz w:val="24"/>
        </w:rPr>
      </w:pPr>
    </w:p>
    <w:p>
      <w:pPr>
        <w:snapToGrid w:val="0"/>
        <w:spacing w:line="360" w:lineRule="auto"/>
        <w:rPr>
          <w:rFonts w:hint="eastAsia" w:ascii="仿宋" w:hAnsi="仿宋" w:eastAsia="仿宋" w:cs="仿宋"/>
          <w:color w:val="auto"/>
          <w:kern w:val="0"/>
          <w:sz w:val="24"/>
        </w:rPr>
      </w:pPr>
      <w:r>
        <w:rPr>
          <w:rFonts w:hint="eastAsia" w:ascii="仿宋" w:hAnsi="仿宋" w:eastAsia="仿宋" w:cs="仿宋"/>
          <w:color w:val="auto"/>
          <w:sz w:val="24"/>
        </w:rPr>
        <w:t>杭州市余杭区农业农村局、中惠保险经纪有限公司：</w:t>
      </w:r>
    </w:p>
    <w:p>
      <w:pPr>
        <w:autoSpaceDE w:val="0"/>
        <w:autoSpaceDN w:val="0"/>
        <w:spacing w:line="360" w:lineRule="auto"/>
        <w:ind w:left="2" w:leftChars="1" w:firstLine="480" w:firstLineChars="200"/>
        <w:jc w:val="left"/>
        <w:rPr>
          <w:rFonts w:hint="eastAsia" w:ascii="仿宋" w:hAnsi="仿宋" w:eastAsia="仿宋" w:cs="仿宋"/>
          <w:kern w:val="0"/>
          <w:sz w:val="24"/>
          <w:lang w:val="zh-CN"/>
        </w:rPr>
      </w:pPr>
      <w:r>
        <w:rPr>
          <w:rFonts w:hint="eastAsia" w:ascii="仿宋" w:hAnsi="仿宋" w:eastAsia="仿宋" w:cs="仿宋"/>
          <w:kern w:val="0"/>
          <w:sz w:val="24"/>
          <w:lang w:val="zh-CN"/>
        </w:rPr>
        <w:t>我单位响应你</w:t>
      </w:r>
      <w:r>
        <w:rPr>
          <w:rFonts w:hint="eastAsia" w:ascii="仿宋" w:hAnsi="仿宋" w:eastAsia="仿宋" w:cs="仿宋"/>
          <w:sz w:val="24"/>
        </w:rPr>
        <w:t>单位</w:t>
      </w:r>
      <w:r>
        <w:rPr>
          <w:rFonts w:hint="eastAsia" w:ascii="仿宋" w:hAnsi="仿宋" w:eastAsia="仿宋" w:cs="仿宋"/>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hint="eastAsia" w:ascii="仿宋" w:hAnsi="仿宋" w:eastAsia="仿宋" w:cs="仿宋"/>
          <w:kern w:val="0"/>
          <w:sz w:val="24"/>
          <w:lang w:val="zh-CN"/>
        </w:rPr>
      </w:pPr>
      <w:r>
        <w:rPr>
          <w:rFonts w:hint="eastAsia" w:ascii="仿宋" w:hAnsi="仿宋" w:eastAsia="仿宋" w:cs="仿宋"/>
          <w:kern w:val="0"/>
          <w:sz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hint="eastAsia" w:ascii="仿宋" w:hAnsi="仿宋" w:eastAsia="仿宋" w:cs="仿宋"/>
          <w:kern w:val="0"/>
          <w:sz w:val="24"/>
          <w:lang w:val="zh-CN"/>
        </w:rPr>
      </w:pPr>
      <w:r>
        <w:rPr>
          <w:rFonts w:hint="eastAsia" w:ascii="仿宋" w:hAnsi="仿宋" w:eastAsia="仿宋" w:cs="仿宋"/>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hint="eastAsia" w:ascii="仿宋" w:hAnsi="仿宋" w:eastAsia="仿宋" w:cs="仿宋"/>
          <w:kern w:val="0"/>
          <w:sz w:val="24"/>
          <w:lang w:val="zh-CN"/>
        </w:rPr>
      </w:pPr>
      <w:r>
        <w:rPr>
          <w:rFonts w:hint="eastAsia" w:ascii="仿宋" w:hAnsi="仿宋" w:eastAsia="仿宋" w:cs="仿宋"/>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hint="eastAsia" w:ascii="仿宋" w:hAnsi="仿宋" w:eastAsia="仿宋" w:cs="仿宋"/>
          <w:kern w:val="0"/>
          <w:sz w:val="24"/>
          <w:lang w:val="zh-CN"/>
        </w:rPr>
      </w:pPr>
      <w:r>
        <w:rPr>
          <w:rFonts w:hint="eastAsia" w:ascii="仿宋" w:hAnsi="仿宋" w:eastAsia="仿宋" w:cs="仿宋"/>
          <w:kern w:val="0"/>
          <w:sz w:val="24"/>
          <w:lang w:val="zh-CN"/>
        </w:rPr>
        <w:t>四、不为项目有关人员及部门出国（境）、旅游等提供方便；</w:t>
      </w:r>
    </w:p>
    <w:p>
      <w:pPr>
        <w:autoSpaceDE w:val="0"/>
        <w:autoSpaceDN w:val="0"/>
        <w:spacing w:line="360" w:lineRule="auto"/>
        <w:ind w:left="481" w:leftChars="229"/>
        <w:jc w:val="left"/>
        <w:rPr>
          <w:rFonts w:hint="eastAsia" w:ascii="仿宋" w:hAnsi="仿宋" w:eastAsia="仿宋" w:cs="仿宋"/>
          <w:kern w:val="0"/>
          <w:sz w:val="24"/>
          <w:lang w:val="zh-CN"/>
        </w:rPr>
      </w:pPr>
      <w:r>
        <w:rPr>
          <w:rFonts w:hint="eastAsia" w:ascii="仿宋" w:hAnsi="仿宋" w:eastAsia="仿宋" w:cs="仿宋"/>
          <w:kern w:val="0"/>
          <w:sz w:val="24"/>
          <w:lang w:val="zh-CN"/>
        </w:rPr>
        <w:t>五、不为项目有关人员个人装修住房、婚丧嫁娶、配偶子女工作安排等提供</w:t>
      </w:r>
    </w:p>
    <w:p>
      <w:pPr>
        <w:autoSpaceDE w:val="0"/>
        <w:autoSpaceDN w:val="0"/>
        <w:spacing w:line="360" w:lineRule="auto"/>
        <w:jc w:val="left"/>
        <w:rPr>
          <w:rFonts w:hint="eastAsia" w:ascii="仿宋" w:hAnsi="仿宋" w:eastAsia="仿宋" w:cs="仿宋"/>
          <w:kern w:val="0"/>
          <w:sz w:val="24"/>
          <w:lang w:val="zh-CN"/>
        </w:rPr>
      </w:pPr>
      <w:r>
        <w:rPr>
          <w:rFonts w:hint="eastAsia" w:ascii="仿宋" w:hAnsi="仿宋" w:eastAsia="仿宋" w:cs="仿宋"/>
          <w:kern w:val="0"/>
          <w:sz w:val="24"/>
          <w:lang w:val="zh-CN"/>
        </w:rPr>
        <w:t>好处；</w:t>
      </w:r>
    </w:p>
    <w:p>
      <w:pPr>
        <w:autoSpaceDE w:val="0"/>
        <w:autoSpaceDN w:val="0"/>
        <w:spacing w:line="360" w:lineRule="auto"/>
        <w:ind w:left="481" w:leftChars="229"/>
        <w:jc w:val="left"/>
        <w:rPr>
          <w:rFonts w:hint="eastAsia" w:ascii="仿宋" w:hAnsi="仿宋" w:eastAsia="仿宋" w:cs="仿宋"/>
          <w:kern w:val="0"/>
          <w:sz w:val="24"/>
          <w:lang w:val="zh-CN"/>
        </w:rPr>
      </w:pPr>
      <w:r>
        <w:rPr>
          <w:rFonts w:hint="eastAsia" w:ascii="仿宋" w:hAnsi="仿宋" w:eastAsia="仿宋" w:cs="仿宋"/>
          <w:kern w:val="0"/>
          <w:sz w:val="24"/>
          <w:lang w:val="zh-CN"/>
        </w:rPr>
        <w:t>六、严格遵守《</w:t>
      </w:r>
      <w:r>
        <w:rPr>
          <w:rFonts w:hint="eastAsia" w:ascii="仿宋" w:hAnsi="仿宋" w:eastAsia="仿宋" w:cs="仿宋"/>
          <w:sz w:val="24"/>
          <w:lang w:val="zh-CN"/>
        </w:rPr>
        <w:t>中华人民共和国</w:t>
      </w:r>
      <w:r>
        <w:rPr>
          <w:rFonts w:hint="eastAsia" w:ascii="仿宋" w:hAnsi="仿宋" w:eastAsia="仿宋" w:cs="仿宋"/>
          <w:kern w:val="0"/>
          <w:sz w:val="24"/>
          <w:lang w:val="zh-CN"/>
        </w:rPr>
        <w:t>政府采购法》《</w:t>
      </w:r>
      <w:r>
        <w:rPr>
          <w:rFonts w:hint="eastAsia" w:ascii="仿宋" w:hAnsi="仿宋" w:eastAsia="仿宋" w:cs="仿宋"/>
          <w:sz w:val="24"/>
          <w:lang w:val="zh-CN"/>
        </w:rPr>
        <w:t>中华人民共和国</w:t>
      </w:r>
      <w:r>
        <w:rPr>
          <w:rFonts w:hint="eastAsia" w:ascii="仿宋" w:hAnsi="仿宋" w:eastAsia="仿宋" w:cs="仿宋"/>
          <w:kern w:val="0"/>
          <w:sz w:val="24"/>
          <w:lang w:val="zh-CN"/>
        </w:rPr>
        <w:t>招标投标</w:t>
      </w:r>
    </w:p>
    <w:p>
      <w:pPr>
        <w:autoSpaceDE w:val="0"/>
        <w:autoSpaceDN w:val="0"/>
        <w:spacing w:line="360" w:lineRule="auto"/>
        <w:jc w:val="left"/>
        <w:rPr>
          <w:rFonts w:hint="eastAsia" w:ascii="仿宋" w:hAnsi="仿宋" w:eastAsia="仿宋" w:cs="仿宋"/>
          <w:kern w:val="0"/>
          <w:sz w:val="24"/>
          <w:lang w:val="zh-CN"/>
        </w:rPr>
      </w:pPr>
      <w:r>
        <w:rPr>
          <w:rFonts w:hint="eastAsia" w:ascii="仿宋" w:hAnsi="仿宋" w:eastAsia="仿宋" w:cs="仿宋"/>
          <w:kern w:val="0"/>
          <w:sz w:val="24"/>
          <w:lang w:val="zh-CN"/>
        </w:rPr>
        <w:t>法》</w:t>
      </w:r>
      <w:r>
        <w:rPr>
          <w:rFonts w:hint="eastAsia" w:ascii="仿宋" w:hAnsi="仿宋" w:eastAsia="仿宋" w:cs="仿宋"/>
          <w:sz w:val="24"/>
          <w:lang w:val="zh-CN"/>
        </w:rPr>
        <w:t>《中华人民共和国民法典》</w:t>
      </w:r>
      <w:r>
        <w:rPr>
          <w:rFonts w:hint="eastAsia" w:ascii="仿宋" w:hAnsi="仿宋" w:eastAsia="仿宋" w:cs="仿宋"/>
          <w:kern w:val="0"/>
          <w:sz w:val="24"/>
          <w:lang w:val="zh-CN"/>
        </w:rPr>
        <w:t xml:space="preserve">等法律法规，诚实守信，合法经营，坚决抵制各种违法违纪行为。 </w:t>
      </w:r>
    </w:p>
    <w:p>
      <w:pPr>
        <w:autoSpaceDE w:val="0"/>
        <w:autoSpaceDN w:val="0"/>
        <w:spacing w:line="360" w:lineRule="auto"/>
        <w:ind w:firstLine="480" w:firstLineChars="200"/>
        <w:jc w:val="left"/>
        <w:rPr>
          <w:rFonts w:hint="eastAsia" w:ascii="仿宋" w:hAnsi="仿宋" w:eastAsia="仿宋" w:cs="仿宋"/>
          <w:kern w:val="0"/>
          <w:sz w:val="24"/>
          <w:lang w:val="zh-CN"/>
        </w:rPr>
      </w:pPr>
      <w:r>
        <w:rPr>
          <w:rFonts w:hint="eastAsia" w:ascii="仿宋" w:hAnsi="仿宋" w:eastAsia="仿宋" w:cs="仿宋"/>
          <w:kern w:val="0"/>
          <w:sz w:val="24"/>
          <w:lang w:val="zh-CN"/>
        </w:rPr>
        <w:t>如违反上述承诺，你</w:t>
      </w:r>
      <w:r>
        <w:rPr>
          <w:rFonts w:hint="eastAsia" w:ascii="仿宋" w:hAnsi="仿宋" w:eastAsia="仿宋" w:cs="仿宋"/>
          <w:sz w:val="24"/>
        </w:rPr>
        <w:t>单位</w:t>
      </w:r>
      <w:r>
        <w:rPr>
          <w:rFonts w:hint="eastAsia" w:ascii="仿宋" w:hAnsi="仿宋" w:eastAsia="仿宋" w:cs="仿宋"/>
          <w:kern w:val="0"/>
          <w:sz w:val="24"/>
          <w:lang w:val="zh-CN"/>
        </w:rPr>
        <w:t>有权立即取消我单位投标、中标或在建项目的建设资格，有权拒绝我单位在一定时期内进入你</w:t>
      </w:r>
      <w:r>
        <w:rPr>
          <w:rFonts w:hint="eastAsia" w:ascii="仿宋" w:hAnsi="仿宋" w:eastAsia="仿宋" w:cs="仿宋"/>
          <w:sz w:val="24"/>
        </w:rPr>
        <w:t>单位</w:t>
      </w:r>
      <w:r>
        <w:rPr>
          <w:rFonts w:hint="eastAsia" w:ascii="仿宋" w:hAnsi="仿宋" w:eastAsia="仿宋" w:cs="仿宋"/>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hint="eastAsia" w:ascii="仿宋" w:hAnsi="仿宋" w:eastAsia="仿宋" w:cs="仿宋"/>
          <w:kern w:val="0"/>
          <w:sz w:val="24"/>
          <w:lang w:val="zh-CN"/>
        </w:rPr>
      </w:pPr>
    </w:p>
    <w:p>
      <w:pPr>
        <w:autoSpaceDE w:val="0"/>
        <w:autoSpaceDN w:val="0"/>
        <w:spacing w:line="360" w:lineRule="auto"/>
        <w:ind w:left="2"/>
        <w:jc w:val="left"/>
        <w:rPr>
          <w:rFonts w:hint="eastAsia" w:ascii="仿宋" w:hAnsi="仿宋" w:eastAsia="仿宋" w:cs="仿宋"/>
          <w:kern w:val="0"/>
          <w:sz w:val="24"/>
          <w:lang w:val="zh-CN"/>
        </w:rPr>
      </w:pPr>
    </w:p>
    <w:p>
      <w:pPr>
        <w:autoSpaceDE w:val="0"/>
        <w:autoSpaceDN w:val="0"/>
        <w:spacing w:line="360" w:lineRule="auto"/>
        <w:ind w:left="2"/>
        <w:jc w:val="left"/>
        <w:rPr>
          <w:rFonts w:hint="eastAsia" w:ascii="仿宋" w:hAnsi="仿宋" w:eastAsia="仿宋" w:cs="仿宋"/>
          <w:kern w:val="0"/>
          <w:sz w:val="24"/>
          <w:lang w:val="zh-CN"/>
        </w:rPr>
      </w:pPr>
    </w:p>
    <w:p>
      <w:pPr>
        <w:autoSpaceDE w:val="0"/>
        <w:autoSpaceDN w:val="0"/>
        <w:spacing w:line="360" w:lineRule="auto"/>
        <w:ind w:left="2" w:leftChars="1" w:right="1120" w:firstLine="4560" w:firstLineChars="1900"/>
        <w:jc w:val="left"/>
        <w:rPr>
          <w:rFonts w:hint="eastAsia" w:ascii="仿宋" w:hAnsi="仿宋" w:eastAsia="仿宋" w:cs="仿宋"/>
          <w:kern w:val="0"/>
          <w:sz w:val="24"/>
          <w:lang w:val="zh-CN"/>
        </w:rPr>
      </w:pPr>
      <w:r>
        <w:rPr>
          <w:rFonts w:hint="eastAsia" w:ascii="仿宋" w:hAnsi="仿宋" w:eastAsia="仿宋" w:cs="仿宋"/>
          <w:kern w:val="0"/>
          <w:sz w:val="24"/>
          <w:lang w:val="zh-CN"/>
        </w:rPr>
        <w:t>投标人名称（</w:t>
      </w:r>
      <w:r>
        <w:rPr>
          <w:rFonts w:hint="eastAsia" w:ascii="仿宋" w:hAnsi="仿宋" w:eastAsia="仿宋" w:cs="仿宋"/>
          <w:sz w:val="24"/>
        </w:rPr>
        <w:t>电子签名</w:t>
      </w:r>
      <w:r>
        <w:rPr>
          <w:rFonts w:hint="eastAsia" w:ascii="仿宋" w:hAnsi="仿宋" w:eastAsia="仿宋" w:cs="仿宋"/>
          <w:kern w:val="0"/>
          <w:sz w:val="24"/>
          <w:lang w:val="zh-CN"/>
        </w:rPr>
        <w:t xml:space="preserve">）：                                                                                                                                                                                                               </w:t>
      </w:r>
    </w:p>
    <w:p>
      <w:pPr>
        <w:spacing w:line="360" w:lineRule="auto"/>
        <w:ind w:left="4620" w:leftChars="2200"/>
        <w:rPr>
          <w:rFonts w:hint="eastAsia" w:ascii="仿宋" w:hAnsi="仿宋" w:eastAsia="仿宋" w:cs="仿宋"/>
          <w:sz w:val="24"/>
        </w:rPr>
      </w:pPr>
      <w:r>
        <w:rPr>
          <w:rFonts w:hint="eastAsia" w:ascii="仿宋" w:hAnsi="仿宋" w:eastAsia="仿宋" w:cs="仿宋"/>
          <w:kern w:val="0"/>
          <w:sz w:val="24"/>
          <w:lang w:val="zh-CN"/>
        </w:rPr>
        <w:t>日期</w:t>
      </w:r>
      <w:r>
        <w:rPr>
          <w:rFonts w:hint="eastAsia" w:ascii="仿宋" w:hAnsi="仿宋" w:eastAsia="仿宋" w:cs="仿宋"/>
          <w:kern w:val="0"/>
          <w:sz w:val="24"/>
        </w:rPr>
        <w:t>：</w:t>
      </w:r>
      <w:r>
        <w:rPr>
          <w:rFonts w:hint="eastAsia" w:ascii="仿宋" w:hAnsi="仿宋" w:eastAsia="仿宋" w:cs="仿宋"/>
          <w:kern w:val="0"/>
          <w:sz w:val="24"/>
          <w:lang w:val="zh-CN"/>
        </w:rPr>
        <w:t xml:space="preserve">   年   月   日</w:t>
      </w:r>
    </w:p>
    <w:p>
      <w:pPr>
        <w:spacing w:line="360" w:lineRule="auto"/>
        <w:jc w:val="center"/>
        <w:rPr>
          <w:rFonts w:hint="eastAsia" w:ascii="仿宋" w:hAnsi="仿宋" w:eastAsia="仿宋" w:cs="仿宋"/>
          <w:b/>
          <w:bCs/>
          <w:sz w:val="24"/>
        </w:rPr>
      </w:pPr>
    </w:p>
    <w:p>
      <w:pPr>
        <w:spacing w:line="360" w:lineRule="auto"/>
        <w:ind w:right="420"/>
        <w:rPr>
          <w:rFonts w:hint="eastAsia" w:ascii="仿宋" w:hAnsi="仿宋" w:eastAsia="仿宋" w:cs="仿宋"/>
          <w:sz w:val="24"/>
        </w:rPr>
      </w:pPr>
      <w:r>
        <w:rPr>
          <w:rFonts w:hint="eastAsia" w:ascii="仿宋" w:hAnsi="仿宋" w:eastAsia="仿宋" w:cs="仿宋"/>
          <w:sz w:val="24"/>
        </w:rPr>
        <w:t>注：按本格式和要求提供。</w:t>
      </w:r>
    </w:p>
    <w:p>
      <w:pPr>
        <w:spacing w:line="360" w:lineRule="auto"/>
        <w:jc w:val="center"/>
        <w:rPr>
          <w:rFonts w:hint="eastAsia" w:ascii="仿宋" w:hAnsi="仿宋" w:eastAsia="仿宋" w:cs="仿宋"/>
          <w:b/>
          <w:bCs/>
          <w:sz w:val="24"/>
        </w:rPr>
        <w:sectPr>
          <w:headerReference r:id="rId13" w:type="first"/>
          <w:footerReference r:id="rId15" w:type="first"/>
          <w:headerReference r:id="rId12" w:type="default"/>
          <w:footerReference r:id="rId14"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hint="eastAsia" w:ascii="仿宋" w:hAnsi="仿宋" w:eastAsia="仿宋" w:cs="仿宋"/>
          <w:b/>
          <w:kern w:val="0"/>
          <w:sz w:val="36"/>
          <w:szCs w:val="36"/>
        </w:rPr>
      </w:pPr>
      <w:r>
        <w:rPr>
          <w:rFonts w:hint="eastAsia" w:ascii="仿宋" w:hAnsi="仿宋" w:eastAsia="仿宋" w:cs="仿宋"/>
          <w:b/>
          <w:kern w:val="0"/>
          <w:sz w:val="36"/>
          <w:szCs w:val="36"/>
        </w:rPr>
        <w:t>报价文件部分</w:t>
      </w:r>
    </w:p>
    <w:p>
      <w:pPr>
        <w:spacing w:line="360" w:lineRule="auto"/>
        <w:jc w:val="center"/>
        <w:outlineLvl w:val="0"/>
        <w:rPr>
          <w:rFonts w:hint="eastAsia" w:ascii="仿宋" w:hAnsi="仿宋" w:eastAsia="仿宋" w:cs="仿宋"/>
          <w:b/>
          <w:kern w:val="0"/>
          <w:sz w:val="36"/>
          <w:szCs w:val="36"/>
        </w:rPr>
      </w:pPr>
      <w:r>
        <w:rPr>
          <w:rFonts w:hint="eastAsia" w:ascii="仿宋" w:hAnsi="仿宋" w:eastAsia="仿宋" w:cs="仿宋"/>
          <w:b/>
          <w:kern w:val="0"/>
          <w:sz w:val="36"/>
          <w:szCs w:val="36"/>
        </w:rPr>
        <w:t>目录</w:t>
      </w:r>
    </w:p>
    <w:p>
      <w:pPr>
        <w:spacing w:line="360" w:lineRule="auto"/>
        <w:jc w:val="center"/>
        <w:outlineLvl w:val="0"/>
        <w:rPr>
          <w:rFonts w:hint="eastAsia" w:ascii="仿宋" w:hAnsi="仿宋" w:eastAsia="仿宋" w:cs="仿宋"/>
          <w:b/>
          <w:kern w:val="0"/>
          <w:sz w:val="36"/>
          <w:szCs w:val="36"/>
        </w:rPr>
      </w:pPr>
    </w:p>
    <w:p>
      <w:pPr>
        <w:snapToGrid w:val="0"/>
        <w:spacing w:line="360" w:lineRule="auto"/>
        <w:rPr>
          <w:rFonts w:hint="eastAsia" w:ascii="仿宋" w:hAnsi="仿宋" w:eastAsia="仿宋" w:cs="仿宋"/>
          <w:sz w:val="24"/>
        </w:rPr>
      </w:pPr>
      <w:r>
        <w:rPr>
          <w:rFonts w:hint="eastAsia" w:ascii="仿宋" w:hAnsi="仿宋" w:eastAsia="仿宋" w:cs="仿宋"/>
          <w:sz w:val="24"/>
        </w:rPr>
        <w:t>（1）开标一览表（报价表）………………………………………………………（页码）</w:t>
      </w:r>
    </w:p>
    <w:p>
      <w:pPr>
        <w:snapToGrid w:val="0"/>
        <w:spacing w:line="360" w:lineRule="auto"/>
        <w:rPr>
          <w:rFonts w:hint="eastAsia" w:ascii="仿宋" w:hAnsi="仿宋" w:eastAsia="仿宋" w:cs="仿宋"/>
          <w:sz w:val="24"/>
        </w:rPr>
      </w:pPr>
      <w:r>
        <w:rPr>
          <w:rFonts w:hint="eastAsia" w:ascii="仿宋" w:hAnsi="仿宋" w:eastAsia="仿宋" w:cs="仿宋"/>
          <w:sz w:val="24"/>
        </w:rPr>
        <w:t>（2）中小企业声明函………………………………………………………………（页码）</w:t>
      </w: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pStyle w:val="690"/>
        <w:keepNext w:val="0"/>
        <w:pageBreakBefore w:val="0"/>
        <w:tabs>
          <w:tab w:val="clear" w:pos="720"/>
        </w:tabs>
        <w:snapToGrid w:val="0"/>
        <w:spacing w:before="120" w:after="120"/>
        <w:ind w:firstLine="643"/>
        <w:outlineLvl w:val="9"/>
        <w:rPr>
          <w:rFonts w:hint="eastAsia" w:ascii="仿宋" w:hAnsi="仿宋" w:eastAsia="仿宋" w:cs="仿宋"/>
          <w:kern w:val="2"/>
          <w:sz w:val="32"/>
          <w:szCs w:val="32"/>
        </w:rPr>
        <w:sectPr>
          <w:headerReference r:id="rId17" w:type="first"/>
          <w:footerReference r:id="rId19" w:type="first"/>
          <w:headerReference r:id="rId16" w:type="default"/>
          <w:footerReference r:id="rId18" w:type="default"/>
          <w:pgSz w:w="11906" w:h="16838"/>
          <w:pgMar w:top="1276" w:right="1418" w:bottom="1247" w:left="1418" w:header="851" w:footer="992" w:gutter="0"/>
          <w:cols w:space="720" w:num="1"/>
          <w:titlePg/>
          <w:docGrid w:linePitch="312" w:charSpace="0"/>
        </w:sectPr>
      </w:pPr>
    </w:p>
    <w:p>
      <w:pPr>
        <w:pStyle w:val="690"/>
        <w:keepNext w:val="0"/>
        <w:pageBreakBefore w:val="0"/>
        <w:tabs>
          <w:tab w:val="clear" w:pos="720"/>
        </w:tabs>
        <w:snapToGrid w:val="0"/>
        <w:spacing w:before="120" w:after="120"/>
        <w:ind w:firstLine="643"/>
        <w:outlineLvl w:val="9"/>
        <w:rPr>
          <w:rFonts w:hint="eastAsia" w:ascii="仿宋" w:hAnsi="仿宋" w:eastAsia="仿宋" w:cs="仿宋"/>
          <w:kern w:val="2"/>
          <w:sz w:val="32"/>
          <w:szCs w:val="32"/>
        </w:rPr>
      </w:pPr>
      <w:r>
        <w:rPr>
          <w:rFonts w:hint="eastAsia" w:ascii="仿宋" w:hAnsi="仿宋" w:eastAsia="仿宋" w:cs="仿宋"/>
          <w:kern w:val="2"/>
          <w:sz w:val="32"/>
          <w:szCs w:val="32"/>
        </w:rPr>
        <w:t>一、开标一览表（报价表）</w:t>
      </w:r>
    </w:p>
    <w:p>
      <w:pPr>
        <w:snapToGrid w:val="0"/>
        <w:spacing w:line="360" w:lineRule="auto"/>
        <w:rPr>
          <w:rFonts w:hint="eastAsia" w:ascii="仿宋" w:hAnsi="仿宋" w:eastAsia="仿宋" w:cs="仿宋"/>
          <w:color w:val="auto"/>
          <w:kern w:val="0"/>
          <w:sz w:val="24"/>
        </w:rPr>
      </w:pPr>
      <w:r>
        <w:rPr>
          <w:rFonts w:hint="eastAsia" w:ascii="仿宋" w:hAnsi="仿宋" w:eastAsia="仿宋" w:cs="仿宋"/>
          <w:color w:val="auto"/>
          <w:sz w:val="24"/>
        </w:rPr>
        <w:t>杭州市余杭区农业农村局、中惠保险经纪有限公司</w:t>
      </w:r>
      <w:r>
        <w:rPr>
          <w:rFonts w:hint="eastAsia" w:ascii="仿宋" w:hAnsi="仿宋" w:eastAsia="仿宋" w:cs="仿宋"/>
          <w:color w:val="auto"/>
          <w:kern w:val="0"/>
          <w:sz w:val="24"/>
          <w:lang w:val="zh-CN"/>
        </w:rPr>
        <w:t>：</w:t>
      </w:r>
    </w:p>
    <w:p>
      <w:pPr>
        <w:snapToGrid w:val="0"/>
        <w:spacing w:line="360" w:lineRule="auto"/>
        <w:ind w:firstLine="482"/>
        <w:rPr>
          <w:rFonts w:hint="eastAsia" w:ascii="仿宋" w:hAnsi="仿宋" w:eastAsia="仿宋" w:cs="仿宋"/>
          <w:kern w:val="0"/>
          <w:sz w:val="24"/>
          <w:lang w:val="zh-CN"/>
        </w:rPr>
      </w:pPr>
      <w:r>
        <w:rPr>
          <w:rFonts w:hint="eastAsia" w:ascii="仿宋" w:hAnsi="仿宋" w:eastAsia="仿宋" w:cs="仿宋"/>
          <w:color w:val="auto"/>
          <w:kern w:val="0"/>
          <w:sz w:val="24"/>
          <w:lang w:val="zh-CN"/>
        </w:rPr>
        <w:t>按你方招标文件要求，我们，本投标文件签字方，谨此向你方发出要约如下：如你方接受本投标，我方承诺按照如下开标一览表（报价表）的价格完成</w:t>
      </w:r>
      <w:r>
        <w:rPr>
          <w:rFonts w:hint="eastAsia" w:ascii="仿宋" w:hAnsi="仿宋" w:eastAsia="仿宋" w:cs="仿宋"/>
          <w:color w:val="auto"/>
          <w:sz w:val="24"/>
          <w:lang w:eastAsia="zh-CN"/>
        </w:rPr>
        <w:t>杭州市余杭区农业农村局茶叶低温气象指数保险项目</w:t>
      </w:r>
      <w:r>
        <w:rPr>
          <w:rFonts w:hint="eastAsia" w:ascii="仿宋" w:hAnsi="仿宋" w:eastAsia="仿宋" w:cs="仿宋"/>
          <w:color w:val="auto"/>
          <w:kern w:val="0"/>
          <w:sz w:val="24"/>
          <w:lang w:val="zh-CN"/>
        </w:rPr>
        <w:t>【招标编号：</w:t>
      </w:r>
      <w:r>
        <w:rPr>
          <w:rFonts w:hint="eastAsia" w:ascii="仿宋" w:hAnsi="仿宋" w:eastAsia="仿宋" w:cs="仿宋"/>
          <w:color w:val="auto"/>
          <w:sz w:val="24"/>
        </w:rPr>
        <w:t>ZH-YHNYJ-2023003】</w:t>
      </w:r>
      <w:r>
        <w:rPr>
          <w:rFonts w:hint="eastAsia" w:ascii="仿宋" w:hAnsi="仿宋" w:eastAsia="仿宋" w:cs="仿宋"/>
          <w:sz w:val="24"/>
        </w:rPr>
        <w:t>的实施</w:t>
      </w:r>
      <w:r>
        <w:rPr>
          <w:rFonts w:hint="eastAsia" w:ascii="仿宋" w:hAnsi="仿宋" w:eastAsia="仿宋" w:cs="仿宋"/>
          <w:kern w:val="0"/>
          <w:sz w:val="24"/>
          <w:lang w:val="zh-CN"/>
        </w:rPr>
        <w:t>。</w:t>
      </w:r>
    </w:p>
    <w:p>
      <w:pPr>
        <w:spacing w:line="360" w:lineRule="auto"/>
        <w:jc w:val="center"/>
        <w:rPr>
          <w:rFonts w:hint="eastAsia" w:ascii="仿宋" w:hAnsi="仿宋" w:eastAsia="仿宋" w:cs="仿宋"/>
          <w:b/>
          <w:kern w:val="0"/>
          <w:sz w:val="24"/>
          <w:lang w:val="zh-CN"/>
        </w:rPr>
      </w:pPr>
      <w:r>
        <w:rPr>
          <w:rFonts w:hint="eastAsia" w:ascii="仿宋" w:hAnsi="仿宋" w:eastAsia="仿宋" w:cs="仿宋"/>
          <w:b/>
          <w:kern w:val="0"/>
          <w:sz w:val="24"/>
          <w:lang w:val="zh-CN"/>
        </w:rPr>
        <w:t>开标一览表（报价表）(单位均为人民币元)</w:t>
      </w:r>
    </w:p>
    <w:tbl>
      <w:tblPr>
        <w:tblStyle w:val="62"/>
        <w:tblW w:w="151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992"/>
        <w:gridCol w:w="2268"/>
        <w:gridCol w:w="2410"/>
        <w:gridCol w:w="2268"/>
        <w:gridCol w:w="2126"/>
        <w:gridCol w:w="2127"/>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817" w:type="dxa"/>
            <w:vAlign w:val="center"/>
          </w:tcPr>
          <w:p>
            <w:pPr>
              <w:spacing w:line="360" w:lineRule="auto"/>
              <w:jc w:val="center"/>
              <w:rPr>
                <w:rFonts w:hint="eastAsia" w:ascii="仿宋" w:hAnsi="仿宋" w:eastAsia="仿宋" w:cs="仿宋"/>
                <w:b/>
                <w:sz w:val="24"/>
              </w:rPr>
            </w:pPr>
            <w:r>
              <w:rPr>
                <w:rFonts w:hint="eastAsia" w:ascii="仿宋" w:hAnsi="仿宋" w:eastAsia="仿宋" w:cs="仿宋"/>
                <w:b/>
                <w:sz w:val="24"/>
              </w:rPr>
              <w:t>序号</w:t>
            </w:r>
          </w:p>
        </w:tc>
        <w:tc>
          <w:tcPr>
            <w:tcW w:w="992" w:type="dxa"/>
            <w:vAlign w:val="center"/>
          </w:tcPr>
          <w:p>
            <w:pPr>
              <w:spacing w:line="360" w:lineRule="auto"/>
              <w:jc w:val="center"/>
              <w:rPr>
                <w:rFonts w:hint="eastAsia" w:ascii="仿宋" w:hAnsi="仿宋" w:eastAsia="仿宋" w:cs="仿宋"/>
                <w:b/>
                <w:sz w:val="24"/>
              </w:rPr>
            </w:pPr>
            <w:r>
              <w:rPr>
                <w:rFonts w:hint="eastAsia" w:ascii="仿宋" w:hAnsi="仿宋" w:eastAsia="仿宋" w:cs="仿宋"/>
                <w:b/>
                <w:sz w:val="24"/>
              </w:rPr>
              <w:t>名称</w:t>
            </w:r>
          </w:p>
        </w:tc>
        <w:tc>
          <w:tcPr>
            <w:tcW w:w="2268" w:type="dxa"/>
          </w:tcPr>
          <w:p>
            <w:pPr>
              <w:spacing w:line="360" w:lineRule="auto"/>
              <w:jc w:val="center"/>
              <w:rPr>
                <w:rFonts w:hint="eastAsia" w:ascii="仿宋" w:hAnsi="仿宋" w:eastAsia="仿宋" w:cs="仿宋"/>
                <w:b/>
                <w:sz w:val="24"/>
              </w:rPr>
            </w:pPr>
          </w:p>
          <w:p>
            <w:pPr>
              <w:spacing w:line="360" w:lineRule="auto"/>
              <w:jc w:val="center"/>
              <w:rPr>
                <w:rFonts w:hint="eastAsia" w:ascii="仿宋" w:hAnsi="仿宋" w:eastAsia="仿宋" w:cs="仿宋"/>
                <w:b/>
                <w:sz w:val="24"/>
              </w:rPr>
            </w:pPr>
            <w:r>
              <w:rPr>
                <w:rFonts w:hint="eastAsia" w:ascii="仿宋" w:hAnsi="仿宋" w:eastAsia="仿宋" w:cs="仿宋"/>
                <w:b/>
                <w:sz w:val="24"/>
              </w:rPr>
              <w:t>服务范围</w:t>
            </w:r>
          </w:p>
        </w:tc>
        <w:tc>
          <w:tcPr>
            <w:tcW w:w="2410" w:type="dxa"/>
            <w:vAlign w:val="center"/>
          </w:tcPr>
          <w:p>
            <w:pPr>
              <w:spacing w:line="360" w:lineRule="auto"/>
              <w:jc w:val="center"/>
              <w:rPr>
                <w:rFonts w:hint="eastAsia" w:ascii="仿宋" w:hAnsi="仿宋" w:eastAsia="仿宋" w:cs="仿宋"/>
                <w:b/>
                <w:sz w:val="24"/>
              </w:rPr>
            </w:pPr>
            <w:r>
              <w:rPr>
                <w:rFonts w:hint="eastAsia" w:ascii="仿宋" w:hAnsi="仿宋" w:eastAsia="仿宋" w:cs="仿宋"/>
                <w:b/>
                <w:sz w:val="24"/>
              </w:rPr>
              <w:t>服务要求</w:t>
            </w:r>
          </w:p>
        </w:tc>
        <w:tc>
          <w:tcPr>
            <w:tcW w:w="2268" w:type="dxa"/>
            <w:vAlign w:val="center"/>
          </w:tcPr>
          <w:p>
            <w:pPr>
              <w:spacing w:line="360" w:lineRule="auto"/>
              <w:jc w:val="center"/>
              <w:rPr>
                <w:rFonts w:hint="eastAsia" w:ascii="仿宋" w:hAnsi="仿宋" w:eastAsia="仿宋" w:cs="仿宋"/>
                <w:b/>
                <w:sz w:val="24"/>
              </w:rPr>
            </w:pPr>
            <w:r>
              <w:rPr>
                <w:rFonts w:hint="eastAsia" w:ascii="仿宋" w:hAnsi="仿宋" w:eastAsia="仿宋" w:cs="仿宋"/>
                <w:b/>
                <w:sz w:val="24"/>
              </w:rPr>
              <w:t>服务时间</w:t>
            </w:r>
          </w:p>
        </w:tc>
        <w:tc>
          <w:tcPr>
            <w:tcW w:w="2126" w:type="dxa"/>
            <w:vAlign w:val="center"/>
          </w:tcPr>
          <w:p>
            <w:pPr>
              <w:spacing w:line="360" w:lineRule="auto"/>
              <w:jc w:val="center"/>
              <w:rPr>
                <w:rFonts w:hint="eastAsia" w:ascii="仿宋" w:hAnsi="仿宋" w:eastAsia="仿宋" w:cs="仿宋"/>
                <w:b/>
                <w:sz w:val="24"/>
              </w:rPr>
            </w:pPr>
            <w:r>
              <w:rPr>
                <w:rFonts w:hint="eastAsia" w:ascii="仿宋" w:hAnsi="仿宋" w:eastAsia="仿宋" w:cs="仿宋"/>
                <w:b/>
                <w:sz w:val="24"/>
              </w:rPr>
              <w:t>服务标准</w:t>
            </w:r>
          </w:p>
        </w:tc>
        <w:tc>
          <w:tcPr>
            <w:tcW w:w="2127" w:type="dxa"/>
          </w:tcPr>
          <w:p>
            <w:pPr>
              <w:spacing w:line="360" w:lineRule="auto"/>
              <w:jc w:val="center"/>
              <w:rPr>
                <w:rFonts w:hint="eastAsia" w:ascii="仿宋" w:hAnsi="仿宋" w:eastAsia="仿宋" w:cs="仿宋"/>
                <w:b/>
                <w:sz w:val="24"/>
              </w:rPr>
            </w:pPr>
          </w:p>
          <w:p>
            <w:pPr>
              <w:spacing w:line="360" w:lineRule="auto"/>
              <w:jc w:val="center"/>
              <w:rPr>
                <w:rFonts w:hint="eastAsia" w:ascii="仿宋" w:hAnsi="仿宋" w:eastAsia="仿宋" w:cs="仿宋"/>
                <w:b/>
                <w:sz w:val="24"/>
              </w:rPr>
            </w:pPr>
            <w:r>
              <w:rPr>
                <w:rFonts w:hint="eastAsia" w:ascii="仿宋" w:hAnsi="仿宋" w:eastAsia="仿宋" w:cs="仿宋"/>
                <w:b/>
                <w:sz w:val="24"/>
              </w:rPr>
              <w:t>服务人数</w:t>
            </w:r>
          </w:p>
        </w:tc>
        <w:tc>
          <w:tcPr>
            <w:tcW w:w="2126" w:type="dxa"/>
            <w:vAlign w:val="center"/>
          </w:tcPr>
          <w:p>
            <w:pPr>
              <w:spacing w:line="360" w:lineRule="auto"/>
              <w:jc w:val="center"/>
              <w:rPr>
                <w:rFonts w:hint="eastAsia" w:ascii="仿宋" w:hAnsi="仿宋" w:eastAsia="仿宋" w:cs="仿宋"/>
                <w:b/>
                <w:sz w:val="24"/>
              </w:rPr>
            </w:pPr>
          </w:p>
          <w:p>
            <w:pPr>
              <w:spacing w:line="360" w:lineRule="auto"/>
              <w:jc w:val="center"/>
              <w:rPr>
                <w:rFonts w:hint="eastAsia" w:ascii="仿宋" w:hAnsi="仿宋" w:eastAsia="仿宋" w:cs="仿宋"/>
                <w:b/>
                <w:sz w:val="24"/>
              </w:rPr>
            </w:pPr>
            <w:r>
              <w:rPr>
                <w:rFonts w:hint="eastAsia" w:ascii="仿宋" w:hAnsi="仿宋" w:eastAsia="仿宋" w:cs="仿宋"/>
                <w:b/>
                <w:sz w:val="24"/>
              </w:rPr>
              <w:t>备注（如果有）</w:t>
            </w:r>
          </w:p>
          <w:p>
            <w:pPr>
              <w:spacing w:line="360" w:lineRule="auto"/>
              <w:jc w:val="center"/>
              <w:rPr>
                <w:rFonts w:hint="eastAsia" w:ascii="仿宋" w:hAnsi="仿宋" w:eastAsia="仿宋" w:cs="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817" w:type="dxa"/>
            <w:vAlign w:val="center"/>
          </w:tcPr>
          <w:p>
            <w:pPr>
              <w:spacing w:line="360" w:lineRule="auto"/>
              <w:jc w:val="center"/>
              <w:rPr>
                <w:rFonts w:hint="eastAsia" w:ascii="仿宋" w:hAnsi="仿宋" w:eastAsia="仿宋" w:cs="仿宋"/>
                <w:color w:val="0000FF"/>
                <w:sz w:val="24"/>
              </w:rPr>
            </w:pPr>
            <w:r>
              <w:rPr>
                <w:rFonts w:hint="eastAsia" w:ascii="仿宋" w:hAnsi="仿宋" w:eastAsia="仿宋" w:cs="仿宋"/>
                <w:color w:val="0000FF"/>
                <w:sz w:val="24"/>
              </w:rPr>
              <w:t>1</w:t>
            </w:r>
          </w:p>
        </w:tc>
        <w:tc>
          <w:tcPr>
            <w:tcW w:w="992" w:type="dxa"/>
            <w:vAlign w:val="center"/>
          </w:tcPr>
          <w:p>
            <w:pPr>
              <w:snapToGrid w:val="0"/>
              <w:spacing w:line="360" w:lineRule="auto"/>
              <w:jc w:val="center"/>
              <w:rPr>
                <w:rFonts w:hint="eastAsia" w:ascii="仿宋" w:hAnsi="仿宋" w:eastAsia="仿宋" w:cs="仿宋"/>
                <w:color w:val="0000FF"/>
                <w:sz w:val="24"/>
              </w:rPr>
            </w:pPr>
            <w:r>
              <w:rPr>
                <w:rFonts w:hint="eastAsia" w:ascii="仿宋" w:hAnsi="仿宋" w:eastAsia="仿宋" w:cs="仿宋"/>
                <w:color w:val="0000FF"/>
                <w:sz w:val="24"/>
              </w:rPr>
              <w:t>XX</w:t>
            </w:r>
          </w:p>
        </w:tc>
        <w:tc>
          <w:tcPr>
            <w:tcW w:w="2268" w:type="dxa"/>
            <w:vAlign w:val="center"/>
          </w:tcPr>
          <w:p>
            <w:pPr>
              <w:snapToGrid w:val="0"/>
              <w:spacing w:line="360" w:lineRule="auto"/>
              <w:jc w:val="center"/>
              <w:rPr>
                <w:rFonts w:hint="eastAsia" w:ascii="仿宋" w:hAnsi="仿宋" w:eastAsia="仿宋" w:cs="仿宋"/>
                <w:sz w:val="24"/>
              </w:rPr>
            </w:pPr>
          </w:p>
        </w:tc>
        <w:tc>
          <w:tcPr>
            <w:tcW w:w="2410" w:type="dxa"/>
            <w:vAlign w:val="center"/>
          </w:tcPr>
          <w:p>
            <w:pPr>
              <w:snapToGrid w:val="0"/>
              <w:spacing w:line="360" w:lineRule="auto"/>
              <w:jc w:val="center"/>
              <w:rPr>
                <w:rFonts w:hint="eastAsia" w:ascii="仿宋" w:hAnsi="仿宋" w:eastAsia="仿宋" w:cs="仿宋"/>
                <w:sz w:val="24"/>
              </w:rPr>
            </w:pPr>
          </w:p>
        </w:tc>
        <w:tc>
          <w:tcPr>
            <w:tcW w:w="2268" w:type="dxa"/>
            <w:vAlign w:val="center"/>
          </w:tcPr>
          <w:p>
            <w:pPr>
              <w:snapToGrid w:val="0"/>
              <w:spacing w:line="360" w:lineRule="auto"/>
              <w:jc w:val="center"/>
              <w:rPr>
                <w:rFonts w:hint="eastAsia" w:ascii="仿宋" w:hAnsi="仿宋" w:eastAsia="仿宋" w:cs="仿宋"/>
                <w:sz w:val="24"/>
              </w:rPr>
            </w:pPr>
          </w:p>
        </w:tc>
        <w:tc>
          <w:tcPr>
            <w:tcW w:w="2126" w:type="dxa"/>
            <w:vAlign w:val="center"/>
          </w:tcPr>
          <w:p>
            <w:pPr>
              <w:spacing w:line="360" w:lineRule="auto"/>
              <w:jc w:val="center"/>
              <w:rPr>
                <w:rFonts w:hint="eastAsia" w:ascii="仿宋" w:hAnsi="仿宋" w:eastAsia="仿宋" w:cs="仿宋"/>
                <w:sz w:val="24"/>
              </w:rPr>
            </w:pPr>
          </w:p>
        </w:tc>
        <w:tc>
          <w:tcPr>
            <w:tcW w:w="2127" w:type="dxa"/>
          </w:tcPr>
          <w:p>
            <w:pPr>
              <w:spacing w:line="360" w:lineRule="auto"/>
              <w:jc w:val="center"/>
              <w:rPr>
                <w:rFonts w:hint="eastAsia" w:ascii="仿宋" w:hAnsi="仿宋" w:eastAsia="仿宋" w:cs="仿宋"/>
                <w:sz w:val="24"/>
              </w:rPr>
            </w:pPr>
          </w:p>
        </w:tc>
        <w:tc>
          <w:tcPr>
            <w:tcW w:w="2126" w:type="dxa"/>
            <w:vAlign w:val="center"/>
          </w:tcPr>
          <w:p>
            <w:pPr>
              <w:spacing w:line="360" w:lineRule="auto"/>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hint="eastAsia" w:ascii="仿宋" w:hAnsi="仿宋" w:eastAsia="仿宋" w:cs="仿宋"/>
                <w:color w:val="0000FF"/>
                <w:sz w:val="24"/>
              </w:rPr>
            </w:pPr>
            <w:r>
              <w:rPr>
                <w:rFonts w:hint="eastAsia" w:ascii="仿宋" w:hAnsi="仿宋" w:eastAsia="仿宋" w:cs="仿宋"/>
                <w:color w:val="0000FF"/>
                <w:sz w:val="24"/>
              </w:rPr>
              <w:t>2</w:t>
            </w:r>
          </w:p>
        </w:tc>
        <w:tc>
          <w:tcPr>
            <w:tcW w:w="992" w:type="dxa"/>
            <w:vAlign w:val="center"/>
          </w:tcPr>
          <w:p>
            <w:pPr>
              <w:snapToGrid w:val="0"/>
              <w:spacing w:line="360" w:lineRule="auto"/>
              <w:jc w:val="center"/>
              <w:rPr>
                <w:rFonts w:hint="eastAsia" w:ascii="仿宋" w:hAnsi="仿宋" w:eastAsia="仿宋" w:cs="仿宋"/>
                <w:color w:val="0000FF"/>
                <w:sz w:val="24"/>
              </w:rPr>
            </w:pPr>
            <w:r>
              <w:rPr>
                <w:rFonts w:hint="eastAsia" w:ascii="仿宋" w:hAnsi="仿宋" w:eastAsia="仿宋" w:cs="仿宋"/>
                <w:color w:val="0000FF"/>
                <w:sz w:val="24"/>
              </w:rPr>
              <w:t>XX</w:t>
            </w:r>
          </w:p>
        </w:tc>
        <w:tc>
          <w:tcPr>
            <w:tcW w:w="2268" w:type="dxa"/>
            <w:vAlign w:val="center"/>
          </w:tcPr>
          <w:p>
            <w:pPr>
              <w:snapToGrid w:val="0"/>
              <w:spacing w:line="360" w:lineRule="auto"/>
              <w:jc w:val="center"/>
              <w:rPr>
                <w:rFonts w:hint="eastAsia" w:ascii="仿宋" w:hAnsi="仿宋" w:eastAsia="仿宋" w:cs="仿宋"/>
                <w:sz w:val="24"/>
              </w:rPr>
            </w:pPr>
          </w:p>
        </w:tc>
        <w:tc>
          <w:tcPr>
            <w:tcW w:w="2410" w:type="dxa"/>
            <w:vAlign w:val="center"/>
          </w:tcPr>
          <w:p>
            <w:pPr>
              <w:snapToGrid w:val="0"/>
              <w:spacing w:line="360" w:lineRule="auto"/>
              <w:jc w:val="center"/>
              <w:rPr>
                <w:rFonts w:hint="eastAsia" w:ascii="仿宋" w:hAnsi="仿宋" w:eastAsia="仿宋" w:cs="仿宋"/>
                <w:sz w:val="24"/>
              </w:rPr>
            </w:pPr>
          </w:p>
        </w:tc>
        <w:tc>
          <w:tcPr>
            <w:tcW w:w="2268" w:type="dxa"/>
            <w:vAlign w:val="center"/>
          </w:tcPr>
          <w:p>
            <w:pPr>
              <w:snapToGrid w:val="0"/>
              <w:spacing w:line="360" w:lineRule="auto"/>
              <w:jc w:val="center"/>
              <w:rPr>
                <w:rFonts w:hint="eastAsia" w:ascii="仿宋" w:hAnsi="仿宋" w:eastAsia="仿宋" w:cs="仿宋"/>
                <w:sz w:val="24"/>
              </w:rPr>
            </w:pPr>
          </w:p>
        </w:tc>
        <w:tc>
          <w:tcPr>
            <w:tcW w:w="2126" w:type="dxa"/>
            <w:vAlign w:val="center"/>
          </w:tcPr>
          <w:p>
            <w:pPr>
              <w:spacing w:line="360" w:lineRule="auto"/>
              <w:jc w:val="center"/>
              <w:rPr>
                <w:rFonts w:hint="eastAsia" w:ascii="仿宋" w:hAnsi="仿宋" w:eastAsia="仿宋" w:cs="仿宋"/>
                <w:sz w:val="24"/>
              </w:rPr>
            </w:pPr>
          </w:p>
        </w:tc>
        <w:tc>
          <w:tcPr>
            <w:tcW w:w="2127" w:type="dxa"/>
          </w:tcPr>
          <w:p>
            <w:pPr>
              <w:spacing w:line="360" w:lineRule="auto"/>
              <w:jc w:val="center"/>
              <w:rPr>
                <w:rFonts w:hint="eastAsia" w:ascii="仿宋" w:hAnsi="仿宋" w:eastAsia="仿宋" w:cs="仿宋"/>
                <w:sz w:val="24"/>
              </w:rPr>
            </w:pPr>
          </w:p>
        </w:tc>
        <w:tc>
          <w:tcPr>
            <w:tcW w:w="2126" w:type="dxa"/>
            <w:vAlign w:val="center"/>
          </w:tcPr>
          <w:p>
            <w:pPr>
              <w:spacing w:line="360" w:lineRule="auto"/>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hint="eastAsia" w:ascii="仿宋" w:hAnsi="仿宋" w:eastAsia="仿宋" w:cs="仿宋"/>
                <w:color w:val="0000FF"/>
                <w:sz w:val="24"/>
              </w:rPr>
            </w:pPr>
            <w:r>
              <w:rPr>
                <w:rFonts w:hint="eastAsia" w:ascii="仿宋" w:hAnsi="仿宋" w:eastAsia="仿宋" w:cs="仿宋"/>
                <w:color w:val="0000FF"/>
                <w:sz w:val="24"/>
              </w:rPr>
              <w:t>…</w:t>
            </w:r>
          </w:p>
        </w:tc>
        <w:tc>
          <w:tcPr>
            <w:tcW w:w="992" w:type="dxa"/>
            <w:vAlign w:val="center"/>
          </w:tcPr>
          <w:p>
            <w:pPr>
              <w:snapToGrid w:val="0"/>
              <w:spacing w:line="360" w:lineRule="auto"/>
              <w:jc w:val="center"/>
              <w:rPr>
                <w:rFonts w:hint="eastAsia" w:ascii="仿宋" w:hAnsi="仿宋" w:eastAsia="仿宋" w:cs="仿宋"/>
                <w:color w:val="0000FF"/>
                <w:sz w:val="24"/>
              </w:rPr>
            </w:pPr>
          </w:p>
        </w:tc>
        <w:tc>
          <w:tcPr>
            <w:tcW w:w="2268" w:type="dxa"/>
            <w:vAlign w:val="center"/>
          </w:tcPr>
          <w:p>
            <w:pPr>
              <w:snapToGrid w:val="0"/>
              <w:spacing w:line="360" w:lineRule="auto"/>
              <w:jc w:val="center"/>
              <w:rPr>
                <w:rFonts w:hint="eastAsia" w:ascii="仿宋" w:hAnsi="仿宋" w:eastAsia="仿宋" w:cs="仿宋"/>
                <w:sz w:val="24"/>
              </w:rPr>
            </w:pPr>
          </w:p>
        </w:tc>
        <w:tc>
          <w:tcPr>
            <w:tcW w:w="2410" w:type="dxa"/>
            <w:vAlign w:val="center"/>
          </w:tcPr>
          <w:p>
            <w:pPr>
              <w:snapToGrid w:val="0"/>
              <w:spacing w:line="360" w:lineRule="auto"/>
              <w:jc w:val="center"/>
              <w:rPr>
                <w:rFonts w:hint="eastAsia" w:ascii="仿宋" w:hAnsi="仿宋" w:eastAsia="仿宋" w:cs="仿宋"/>
                <w:sz w:val="24"/>
              </w:rPr>
            </w:pPr>
          </w:p>
        </w:tc>
        <w:tc>
          <w:tcPr>
            <w:tcW w:w="2268" w:type="dxa"/>
            <w:vAlign w:val="center"/>
          </w:tcPr>
          <w:p>
            <w:pPr>
              <w:snapToGrid w:val="0"/>
              <w:spacing w:line="360" w:lineRule="auto"/>
              <w:jc w:val="center"/>
              <w:rPr>
                <w:rFonts w:hint="eastAsia" w:ascii="仿宋" w:hAnsi="仿宋" w:eastAsia="仿宋" w:cs="仿宋"/>
                <w:sz w:val="24"/>
              </w:rPr>
            </w:pPr>
          </w:p>
        </w:tc>
        <w:tc>
          <w:tcPr>
            <w:tcW w:w="2126" w:type="dxa"/>
            <w:vAlign w:val="center"/>
          </w:tcPr>
          <w:p>
            <w:pPr>
              <w:spacing w:line="360" w:lineRule="auto"/>
              <w:jc w:val="center"/>
              <w:rPr>
                <w:rFonts w:hint="eastAsia" w:ascii="仿宋" w:hAnsi="仿宋" w:eastAsia="仿宋" w:cs="仿宋"/>
                <w:sz w:val="24"/>
              </w:rPr>
            </w:pPr>
          </w:p>
        </w:tc>
        <w:tc>
          <w:tcPr>
            <w:tcW w:w="2127" w:type="dxa"/>
          </w:tcPr>
          <w:p>
            <w:pPr>
              <w:spacing w:line="360" w:lineRule="auto"/>
              <w:jc w:val="center"/>
              <w:rPr>
                <w:rFonts w:hint="eastAsia" w:ascii="仿宋" w:hAnsi="仿宋" w:eastAsia="仿宋" w:cs="仿宋"/>
                <w:sz w:val="24"/>
              </w:rPr>
            </w:pPr>
          </w:p>
        </w:tc>
        <w:tc>
          <w:tcPr>
            <w:tcW w:w="2126" w:type="dxa"/>
            <w:vAlign w:val="center"/>
          </w:tcPr>
          <w:p>
            <w:pPr>
              <w:spacing w:line="360" w:lineRule="auto"/>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hint="eastAsia" w:ascii="仿宋" w:hAnsi="仿宋" w:eastAsia="仿宋" w:cs="仿宋"/>
                <w:sz w:val="24"/>
              </w:rPr>
            </w:pPr>
          </w:p>
        </w:tc>
        <w:tc>
          <w:tcPr>
            <w:tcW w:w="992" w:type="dxa"/>
            <w:vAlign w:val="center"/>
          </w:tcPr>
          <w:p>
            <w:pPr>
              <w:snapToGrid w:val="0"/>
              <w:spacing w:line="360" w:lineRule="auto"/>
              <w:jc w:val="center"/>
              <w:rPr>
                <w:rFonts w:hint="eastAsia" w:ascii="仿宋" w:hAnsi="仿宋" w:eastAsia="仿宋" w:cs="仿宋"/>
                <w:sz w:val="24"/>
              </w:rPr>
            </w:pPr>
          </w:p>
        </w:tc>
        <w:tc>
          <w:tcPr>
            <w:tcW w:w="2268" w:type="dxa"/>
            <w:vAlign w:val="center"/>
          </w:tcPr>
          <w:p>
            <w:pPr>
              <w:snapToGrid w:val="0"/>
              <w:spacing w:line="360" w:lineRule="auto"/>
              <w:jc w:val="center"/>
              <w:rPr>
                <w:rFonts w:hint="eastAsia" w:ascii="仿宋" w:hAnsi="仿宋" w:eastAsia="仿宋" w:cs="仿宋"/>
                <w:sz w:val="24"/>
              </w:rPr>
            </w:pPr>
          </w:p>
        </w:tc>
        <w:tc>
          <w:tcPr>
            <w:tcW w:w="2410" w:type="dxa"/>
            <w:vAlign w:val="center"/>
          </w:tcPr>
          <w:p>
            <w:pPr>
              <w:snapToGrid w:val="0"/>
              <w:spacing w:line="360" w:lineRule="auto"/>
              <w:jc w:val="center"/>
              <w:rPr>
                <w:rFonts w:hint="eastAsia" w:ascii="仿宋" w:hAnsi="仿宋" w:eastAsia="仿宋" w:cs="仿宋"/>
                <w:sz w:val="24"/>
              </w:rPr>
            </w:pPr>
          </w:p>
        </w:tc>
        <w:tc>
          <w:tcPr>
            <w:tcW w:w="2268" w:type="dxa"/>
            <w:vAlign w:val="center"/>
          </w:tcPr>
          <w:p>
            <w:pPr>
              <w:snapToGrid w:val="0"/>
              <w:spacing w:line="360" w:lineRule="auto"/>
              <w:jc w:val="center"/>
              <w:rPr>
                <w:rFonts w:hint="eastAsia" w:ascii="仿宋" w:hAnsi="仿宋" w:eastAsia="仿宋" w:cs="仿宋"/>
                <w:sz w:val="24"/>
              </w:rPr>
            </w:pPr>
          </w:p>
        </w:tc>
        <w:tc>
          <w:tcPr>
            <w:tcW w:w="2126" w:type="dxa"/>
            <w:vAlign w:val="center"/>
          </w:tcPr>
          <w:p>
            <w:pPr>
              <w:spacing w:line="360" w:lineRule="auto"/>
              <w:jc w:val="center"/>
              <w:rPr>
                <w:rFonts w:hint="eastAsia" w:ascii="仿宋" w:hAnsi="仿宋" w:eastAsia="仿宋" w:cs="仿宋"/>
                <w:sz w:val="24"/>
              </w:rPr>
            </w:pPr>
          </w:p>
        </w:tc>
        <w:tc>
          <w:tcPr>
            <w:tcW w:w="2127" w:type="dxa"/>
          </w:tcPr>
          <w:p>
            <w:pPr>
              <w:spacing w:line="360" w:lineRule="auto"/>
              <w:jc w:val="center"/>
              <w:rPr>
                <w:rFonts w:hint="eastAsia" w:ascii="仿宋" w:hAnsi="仿宋" w:eastAsia="仿宋" w:cs="仿宋"/>
                <w:sz w:val="24"/>
              </w:rPr>
            </w:pPr>
          </w:p>
        </w:tc>
        <w:tc>
          <w:tcPr>
            <w:tcW w:w="2126" w:type="dxa"/>
            <w:vAlign w:val="center"/>
          </w:tcPr>
          <w:p>
            <w:pPr>
              <w:spacing w:line="360" w:lineRule="auto"/>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487" w:type="dxa"/>
            <w:gridSpan w:val="4"/>
            <w:vAlign w:val="center"/>
          </w:tcPr>
          <w:p>
            <w:pPr>
              <w:spacing w:line="360" w:lineRule="auto"/>
              <w:jc w:val="center"/>
              <w:rPr>
                <w:rFonts w:hint="eastAsia" w:ascii="仿宋" w:hAnsi="仿宋" w:eastAsia="仿宋" w:cs="仿宋"/>
                <w:b/>
                <w:sz w:val="24"/>
              </w:rPr>
            </w:pPr>
            <w:r>
              <w:rPr>
                <w:rFonts w:hint="eastAsia" w:ascii="仿宋" w:hAnsi="仿宋" w:eastAsia="仿宋" w:cs="仿宋"/>
                <w:b/>
                <w:sz w:val="24"/>
              </w:rPr>
              <w:t>投标报价（小写）</w:t>
            </w:r>
          </w:p>
        </w:tc>
        <w:tc>
          <w:tcPr>
            <w:tcW w:w="8647" w:type="dxa"/>
            <w:gridSpan w:val="4"/>
          </w:tcPr>
          <w:p>
            <w:pPr>
              <w:spacing w:line="360" w:lineRule="auto"/>
              <w:jc w:val="center"/>
              <w:rPr>
                <w:rFonts w:hint="default" w:ascii="仿宋" w:hAnsi="仿宋" w:eastAsia="仿宋" w:cs="仿宋"/>
                <w:sz w:val="24"/>
                <w:lang w:val="en-US" w:eastAsia="zh-CN"/>
              </w:rPr>
            </w:pPr>
            <w:r>
              <w:rPr>
                <w:rFonts w:hint="eastAsia" w:ascii="仿宋" w:hAnsi="仿宋" w:eastAsia="仿宋" w:cs="仿宋"/>
                <w:sz w:val="24"/>
                <w:lang w:val="en-US" w:eastAsia="zh-CN"/>
              </w:rPr>
              <w:t>7500000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487" w:type="dxa"/>
            <w:gridSpan w:val="4"/>
            <w:vAlign w:val="center"/>
          </w:tcPr>
          <w:p>
            <w:pPr>
              <w:spacing w:line="360" w:lineRule="auto"/>
              <w:jc w:val="center"/>
              <w:rPr>
                <w:rFonts w:hint="eastAsia" w:ascii="仿宋" w:hAnsi="仿宋" w:eastAsia="仿宋" w:cs="仿宋"/>
                <w:b/>
                <w:sz w:val="24"/>
              </w:rPr>
            </w:pPr>
            <w:r>
              <w:rPr>
                <w:rFonts w:hint="eastAsia" w:ascii="仿宋" w:hAnsi="仿宋" w:eastAsia="仿宋" w:cs="仿宋"/>
                <w:b/>
                <w:sz w:val="24"/>
              </w:rPr>
              <w:t>投标报价（大写）</w:t>
            </w:r>
          </w:p>
        </w:tc>
        <w:tc>
          <w:tcPr>
            <w:tcW w:w="8647" w:type="dxa"/>
            <w:gridSpan w:val="4"/>
          </w:tcPr>
          <w:p>
            <w:pPr>
              <w:spacing w:line="360" w:lineRule="auto"/>
              <w:jc w:val="center"/>
              <w:rPr>
                <w:rFonts w:hint="eastAsia" w:ascii="仿宋" w:hAnsi="仿宋" w:eastAsia="仿宋" w:cs="仿宋"/>
                <w:sz w:val="24"/>
                <w:lang w:val="en-US" w:eastAsia="zh-CN"/>
              </w:rPr>
            </w:pPr>
            <w:r>
              <w:rPr>
                <w:rFonts w:hint="eastAsia" w:ascii="仿宋" w:hAnsi="仿宋" w:eastAsia="仿宋" w:cs="仿宋"/>
                <w:sz w:val="24"/>
                <w:lang w:val="en-US" w:eastAsia="zh-CN"/>
              </w:rPr>
              <w:t>柒佰伍拾万元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487" w:type="dxa"/>
            <w:gridSpan w:val="4"/>
            <w:vAlign w:val="center"/>
          </w:tcPr>
          <w:p>
            <w:pPr>
              <w:spacing w:line="360" w:lineRule="auto"/>
              <w:jc w:val="center"/>
              <w:rPr>
                <w:rFonts w:hint="default" w:ascii="仿宋" w:hAnsi="仿宋" w:eastAsia="仿宋" w:cs="仿宋"/>
                <w:b/>
                <w:sz w:val="24"/>
                <w:lang w:val="en-US" w:eastAsia="zh-CN"/>
              </w:rPr>
            </w:pPr>
            <w:r>
              <w:rPr>
                <w:rFonts w:hint="eastAsia" w:ascii="仿宋" w:hAnsi="仿宋" w:eastAsia="仿宋" w:cs="仿宋"/>
                <w:b/>
                <w:sz w:val="24"/>
                <w:lang w:val="en-US" w:eastAsia="zh-CN"/>
              </w:rPr>
              <w:t>是否响应</w:t>
            </w:r>
          </w:p>
        </w:tc>
        <w:tc>
          <w:tcPr>
            <w:tcW w:w="8647" w:type="dxa"/>
            <w:gridSpan w:val="4"/>
          </w:tcPr>
          <w:p>
            <w:pPr>
              <w:spacing w:line="360" w:lineRule="auto"/>
              <w:jc w:val="center"/>
              <w:rPr>
                <w:rFonts w:hint="eastAsia" w:ascii="仿宋" w:hAnsi="仿宋" w:eastAsia="仿宋" w:cs="仿宋"/>
                <w:sz w:val="24"/>
                <w:lang w:val="en-US" w:eastAsia="zh-CN"/>
              </w:rPr>
            </w:pPr>
          </w:p>
        </w:tc>
      </w:tr>
    </w:tbl>
    <w:p>
      <w:pPr>
        <w:snapToGrid w:val="0"/>
        <w:spacing w:line="360" w:lineRule="auto"/>
        <w:ind w:left="480"/>
        <w:rPr>
          <w:rFonts w:hint="eastAsia" w:ascii="仿宋" w:hAnsi="仿宋" w:eastAsia="仿宋" w:cs="仿宋"/>
          <w:b/>
          <w:kern w:val="0"/>
          <w:sz w:val="24"/>
          <w:lang w:val="zh-CN"/>
        </w:rPr>
      </w:pPr>
      <w:r>
        <w:rPr>
          <w:rFonts w:hint="eastAsia" w:ascii="仿宋" w:hAnsi="仿宋" w:eastAsia="仿宋" w:cs="仿宋"/>
          <w:b/>
          <w:kern w:val="0"/>
          <w:sz w:val="24"/>
          <w:lang w:val="zh-CN"/>
        </w:rPr>
        <w:t>注：</w:t>
      </w:r>
    </w:p>
    <w:p>
      <w:pPr>
        <w:spacing w:line="360" w:lineRule="auto"/>
        <w:ind w:left="-2" w:leftChars="-1" w:firstLine="480" w:firstLineChars="200"/>
        <w:rPr>
          <w:rFonts w:hint="eastAsia" w:ascii="仿宋" w:hAnsi="仿宋" w:eastAsia="仿宋" w:cs="仿宋"/>
          <w:b/>
          <w:kern w:val="0"/>
          <w:sz w:val="24"/>
          <w:lang w:val="zh-CN"/>
        </w:rPr>
      </w:pPr>
      <w:r>
        <w:rPr>
          <w:rFonts w:hint="eastAsia" w:ascii="仿宋" w:hAnsi="仿宋" w:eastAsia="仿宋" w:cs="仿宋"/>
          <w:kern w:val="0"/>
          <w:sz w:val="24"/>
          <w:lang w:val="zh-CN"/>
        </w:rPr>
        <w:t>1、投标人需按本表格式填写</w:t>
      </w:r>
      <w:r>
        <w:rPr>
          <w:rFonts w:hint="eastAsia" w:ascii="仿宋" w:hAnsi="仿宋" w:eastAsia="仿宋" w:cs="仿宋"/>
          <w:b/>
          <w:kern w:val="0"/>
          <w:sz w:val="24"/>
          <w:lang w:val="zh-CN"/>
        </w:rPr>
        <w:t>，</w:t>
      </w:r>
      <w:r>
        <w:rPr>
          <w:rFonts w:hint="eastAsia" w:ascii="仿宋" w:hAnsi="仿宋" w:eastAsia="仿宋" w:cs="仿宋"/>
          <w:b/>
          <w:kern w:val="0"/>
          <w:sz w:val="24"/>
        </w:rPr>
        <w:t>否则视为</w:t>
      </w:r>
      <w:r>
        <w:rPr>
          <w:rFonts w:hint="eastAsia" w:ascii="仿宋" w:hAnsi="仿宋" w:eastAsia="仿宋" w:cs="仿宋"/>
          <w:b/>
          <w:sz w:val="24"/>
        </w:rPr>
        <w:t>投标文件含有采购人不能接受的附加条件，投标无效</w:t>
      </w:r>
      <w:r>
        <w:rPr>
          <w:rFonts w:hint="eastAsia" w:ascii="仿宋" w:hAnsi="仿宋" w:eastAsia="仿宋" w:cs="仿宋"/>
          <w:b/>
          <w:kern w:val="0"/>
          <w:sz w:val="24"/>
          <w:lang w:val="zh-CN"/>
        </w:rPr>
        <w:t>；</w:t>
      </w:r>
    </w:p>
    <w:p>
      <w:pPr>
        <w:spacing w:line="360" w:lineRule="auto"/>
        <w:ind w:left="-2" w:leftChars="-1" w:firstLine="480" w:firstLineChars="200"/>
        <w:rPr>
          <w:rFonts w:hint="eastAsia" w:ascii="仿宋" w:hAnsi="仿宋" w:eastAsia="仿宋" w:cs="仿宋"/>
          <w:kern w:val="0"/>
          <w:sz w:val="24"/>
          <w:lang w:val="zh-CN"/>
        </w:rPr>
      </w:pPr>
      <w:r>
        <w:rPr>
          <w:rFonts w:hint="eastAsia" w:ascii="仿宋" w:hAnsi="仿宋" w:eastAsia="仿宋" w:cs="仿宋"/>
          <w:kern w:val="0"/>
          <w:sz w:val="24"/>
          <w:lang w:val="en-US" w:eastAsia="zh-CN"/>
        </w:rPr>
        <w:t>2</w:t>
      </w:r>
      <w:r>
        <w:rPr>
          <w:rFonts w:hint="eastAsia" w:ascii="仿宋" w:hAnsi="仿宋" w:eastAsia="仿宋" w:cs="仿宋"/>
          <w:kern w:val="0"/>
          <w:sz w:val="24"/>
          <w:lang w:val="zh-CN"/>
        </w:rPr>
        <w:t>、</w:t>
      </w:r>
      <w:r>
        <w:rPr>
          <w:rFonts w:hint="eastAsia" w:ascii="仿宋" w:hAnsi="仿宋" w:eastAsia="仿宋" w:cs="仿宋"/>
          <w:kern w:val="0"/>
          <w:sz w:val="24"/>
          <w:lang w:val="en-US" w:eastAsia="zh-CN"/>
        </w:rPr>
        <w:t>本项目为采用固定价格采购项目，价格不列为评审因素。</w:t>
      </w:r>
    </w:p>
    <w:p>
      <w:pPr>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lang w:val="zh-CN"/>
        </w:rPr>
        <w:t>2、有关本项目实施所涉及的一切费用均计入报价。</w:t>
      </w:r>
      <w:r>
        <w:rPr>
          <w:rFonts w:hint="eastAsia" w:ascii="仿宋" w:hAnsi="仿宋" w:eastAsia="仿宋" w:cs="仿宋"/>
          <w:b/>
          <w:kern w:val="0"/>
          <w:sz w:val="24"/>
          <w:lang w:val="zh-CN"/>
        </w:rPr>
        <w:t>采购人将以合同形式有偿取得货物或服务，不接受投标人给予的赠品、回扣或者与采购无关的其他商品、服务</w:t>
      </w:r>
      <w:r>
        <w:rPr>
          <w:rFonts w:hint="eastAsia" w:ascii="仿宋" w:hAnsi="仿宋" w:eastAsia="仿宋" w:cs="仿宋"/>
          <w:kern w:val="0"/>
          <w:sz w:val="24"/>
          <w:lang w:val="zh-CN"/>
        </w:rPr>
        <w:t>，</w:t>
      </w:r>
      <w:r>
        <w:rPr>
          <w:rFonts w:hint="eastAsia" w:ascii="仿宋" w:hAnsi="仿宋" w:eastAsia="仿宋" w:cs="仿宋"/>
          <w:b/>
          <w:kern w:val="0"/>
          <w:sz w:val="24"/>
          <w:lang w:val="zh-CN"/>
        </w:rPr>
        <w:t>不得出现“0元”“免费赠送”等形式的无偿报价，</w:t>
      </w:r>
      <w:r>
        <w:rPr>
          <w:rFonts w:hint="eastAsia" w:ascii="仿宋" w:hAnsi="仿宋" w:eastAsia="仿宋" w:cs="仿宋"/>
          <w:b/>
          <w:kern w:val="0"/>
          <w:sz w:val="24"/>
        </w:rPr>
        <w:t>否则视为</w:t>
      </w:r>
      <w:r>
        <w:rPr>
          <w:rFonts w:hint="eastAsia" w:ascii="仿宋" w:hAnsi="仿宋" w:eastAsia="仿宋" w:cs="仿宋"/>
          <w:b/>
          <w:sz w:val="24"/>
        </w:rPr>
        <w:t>投标文件含有采购人不能接受的附加条件，投标无效</w:t>
      </w:r>
      <w:r>
        <w:rPr>
          <w:rFonts w:hint="eastAsia" w:ascii="仿宋" w:hAnsi="仿宋" w:eastAsia="仿宋" w:cs="仿宋"/>
          <w:b/>
          <w:kern w:val="0"/>
          <w:sz w:val="24"/>
          <w:lang w:val="zh-CN"/>
        </w:rPr>
        <w:t>；采购内容未包含在《开标一览表（报价表）》名称栏中，投标人不能作出合理解释的，</w:t>
      </w:r>
      <w:r>
        <w:rPr>
          <w:rFonts w:hint="eastAsia" w:ascii="仿宋" w:hAnsi="仿宋" w:eastAsia="仿宋" w:cs="仿宋"/>
          <w:b/>
          <w:kern w:val="0"/>
          <w:sz w:val="24"/>
        </w:rPr>
        <w:t>视为</w:t>
      </w:r>
      <w:r>
        <w:rPr>
          <w:rFonts w:hint="eastAsia" w:ascii="仿宋" w:hAnsi="仿宋" w:eastAsia="仿宋" w:cs="仿宋"/>
          <w:b/>
          <w:sz w:val="24"/>
        </w:rPr>
        <w:t>投标文件含有采购人不能接受的附加条件的，投标无效。</w:t>
      </w:r>
    </w:p>
    <w:p>
      <w:pPr>
        <w:snapToGrid w:val="0"/>
        <w:spacing w:line="360" w:lineRule="auto"/>
        <w:ind w:firstLine="480" w:firstLineChars="200"/>
        <w:jc w:val="left"/>
        <w:rPr>
          <w:rFonts w:hint="eastAsia" w:ascii="仿宋" w:hAnsi="仿宋" w:eastAsia="仿宋" w:cs="仿宋"/>
          <w:kern w:val="0"/>
          <w:sz w:val="24"/>
          <w:lang w:val="zh-CN"/>
        </w:rPr>
      </w:pPr>
      <w:r>
        <w:rPr>
          <w:rFonts w:hint="eastAsia" w:ascii="仿宋" w:hAnsi="仿宋" w:eastAsia="仿宋" w:cs="仿宋"/>
          <w:kern w:val="0"/>
          <w:sz w:val="24"/>
          <w:lang w:val="zh-CN"/>
        </w:rPr>
        <w:t>3、特别提示：采购代理机构将对项目名称和项目编号，中标供应商名称、地址和中标金额，主要中标标的名称、服务范围、服务要求、服务时间、服务标准等予以公示。</w:t>
      </w:r>
    </w:p>
    <w:p>
      <w:pPr>
        <w:snapToGrid w:val="0"/>
        <w:spacing w:line="360" w:lineRule="auto"/>
        <w:ind w:firstLine="480" w:firstLineChars="200"/>
        <w:jc w:val="left"/>
        <w:rPr>
          <w:rFonts w:hint="eastAsia" w:ascii="仿宋" w:hAnsi="仿宋" w:eastAsia="仿宋" w:cs="仿宋"/>
          <w:color w:val="auto"/>
          <w:kern w:val="0"/>
          <w:sz w:val="24"/>
          <w:lang w:val="zh-CN"/>
        </w:rPr>
      </w:pPr>
      <w:r>
        <w:rPr>
          <w:rFonts w:hint="eastAsia" w:ascii="仿宋" w:hAnsi="仿宋" w:eastAsia="仿宋" w:cs="仿宋"/>
          <w:color w:val="auto"/>
          <w:kern w:val="0"/>
          <w:sz w:val="24"/>
          <w:szCs w:val="22"/>
          <w:lang w:val="zh-CN"/>
        </w:rPr>
        <w:t>4、</w:t>
      </w:r>
      <w:r>
        <w:rPr>
          <w:rFonts w:hint="eastAsia" w:ascii="仿宋" w:hAnsi="仿宋" w:eastAsia="仿宋" w:cs="仿宋"/>
          <w:color w:val="auto"/>
          <w:kern w:val="0"/>
          <w:sz w:val="24"/>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pacing w:line="360" w:lineRule="auto"/>
        <w:ind w:firstLine="482" w:firstLineChars="200"/>
        <w:rPr>
          <w:rFonts w:hint="eastAsia" w:ascii="仿宋" w:hAnsi="仿宋" w:eastAsia="仿宋" w:cs="仿宋"/>
          <w:b/>
          <w:color w:val="auto"/>
          <w:kern w:val="0"/>
          <w:sz w:val="24"/>
        </w:rPr>
      </w:pPr>
    </w:p>
    <w:p>
      <w:pPr>
        <w:pStyle w:val="690"/>
        <w:keepNext w:val="0"/>
        <w:pageBreakBefore w:val="0"/>
        <w:tabs>
          <w:tab w:val="clear" w:pos="720"/>
        </w:tabs>
        <w:snapToGrid w:val="0"/>
        <w:spacing w:before="120" w:after="120"/>
        <w:ind w:firstLine="643"/>
        <w:outlineLvl w:val="9"/>
        <w:rPr>
          <w:rFonts w:hint="eastAsia" w:ascii="仿宋" w:hAnsi="仿宋" w:eastAsia="仿宋" w:cs="仿宋"/>
          <w:color w:val="auto"/>
          <w:kern w:val="2"/>
          <w:sz w:val="32"/>
          <w:szCs w:val="32"/>
        </w:rPr>
      </w:pPr>
    </w:p>
    <w:p>
      <w:pPr>
        <w:pStyle w:val="690"/>
        <w:keepNext w:val="0"/>
        <w:pageBreakBefore w:val="0"/>
        <w:tabs>
          <w:tab w:val="clear" w:pos="720"/>
        </w:tabs>
        <w:snapToGrid w:val="0"/>
        <w:spacing w:before="120" w:after="120"/>
        <w:ind w:firstLine="643"/>
        <w:outlineLvl w:val="9"/>
        <w:rPr>
          <w:rFonts w:hint="eastAsia" w:ascii="仿宋" w:hAnsi="仿宋" w:eastAsia="仿宋" w:cs="仿宋"/>
          <w:color w:val="auto"/>
          <w:kern w:val="2"/>
          <w:sz w:val="32"/>
          <w:szCs w:val="32"/>
        </w:rPr>
        <w:sectPr>
          <w:pgSz w:w="16838" w:h="11906" w:orient="landscape"/>
          <w:pgMar w:top="1418" w:right="1247" w:bottom="1418" w:left="1276" w:header="851" w:footer="992" w:gutter="0"/>
          <w:cols w:space="720" w:num="1"/>
          <w:titlePg/>
          <w:docGrid w:linePitch="312" w:charSpace="0"/>
        </w:sectPr>
      </w:pPr>
    </w:p>
    <w:p>
      <w:pPr>
        <w:pStyle w:val="690"/>
        <w:keepNext w:val="0"/>
        <w:pageBreakBefore w:val="0"/>
        <w:tabs>
          <w:tab w:val="clear" w:pos="720"/>
        </w:tabs>
        <w:snapToGrid w:val="0"/>
        <w:spacing w:before="120" w:after="120"/>
        <w:ind w:firstLine="643"/>
        <w:outlineLvl w:val="9"/>
        <w:rPr>
          <w:rFonts w:hint="eastAsia" w:ascii="仿宋" w:hAnsi="仿宋" w:eastAsia="仿宋" w:cs="仿宋"/>
          <w:color w:val="auto"/>
          <w:sz w:val="32"/>
          <w:szCs w:val="32"/>
        </w:rPr>
      </w:pPr>
      <w:r>
        <w:rPr>
          <w:rFonts w:hint="eastAsia" w:ascii="仿宋" w:hAnsi="仿宋" w:eastAsia="仿宋" w:cs="仿宋"/>
          <w:color w:val="auto"/>
          <w:kern w:val="2"/>
          <w:sz w:val="32"/>
          <w:szCs w:val="32"/>
        </w:rPr>
        <w:t>二、</w:t>
      </w:r>
      <w:r>
        <w:rPr>
          <w:rFonts w:hint="eastAsia" w:ascii="仿宋" w:hAnsi="仿宋" w:eastAsia="仿宋" w:cs="仿宋"/>
          <w:color w:val="auto"/>
          <w:sz w:val="32"/>
          <w:szCs w:val="32"/>
        </w:rPr>
        <w:t>中小企业声明函（如果有）</w:t>
      </w:r>
    </w:p>
    <w:p>
      <w:pPr>
        <w:widowControl/>
        <w:spacing w:line="360" w:lineRule="auto"/>
        <w:ind w:firstLine="120" w:firstLineChars="50"/>
        <w:jc w:val="left"/>
        <w:rPr>
          <w:rFonts w:hint="eastAsia" w:ascii="仿宋" w:hAnsi="仿宋" w:eastAsia="仿宋" w:cs="仿宋"/>
          <w:b/>
          <w:color w:val="auto"/>
          <w:sz w:val="24"/>
        </w:rPr>
      </w:pPr>
      <w:r>
        <w:rPr>
          <w:rFonts w:hint="eastAsia" w:ascii="仿宋" w:hAnsi="仿宋" w:eastAsia="仿宋" w:cs="仿宋"/>
          <w:b/>
          <w:color w:val="auto"/>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7）。]</w:t>
      </w:r>
    </w:p>
    <w:p>
      <w:pPr>
        <w:pStyle w:val="690"/>
        <w:keepNext w:val="0"/>
        <w:pageBreakBefore w:val="0"/>
        <w:tabs>
          <w:tab w:val="clear" w:pos="720"/>
        </w:tabs>
        <w:snapToGrid w:val="0"/>
        <w:spacing w:before="120" w:after="120"/>
        <w:ind w:firstLine="643"/>
        <w:outlineLvl w:val="9"/>
        <w:rPr>
          <w:rFonts w:hint="eastAsia" w:ascii="仿宋" w:hAnsi="仿宋" w:eastAsia="仿宋" w:cs="仿宋"/>
          <w:b w:val="0"/>
          <w:sz w:val="32"/>
          <w:szCs w:val="32"/>
        </w:rPr>
      </w:pPr>
    </w:p>
    <w:p>
      <w:pPr>
        <w:spacing w:line="360" w:lineRule="auto"/>
        <w:ind w:right="420" w:firstLine="3614" w:firstLineChars="1000"/>
        <w:rPr>
          <w:rFonts w:hint="eastAsia" w:ascii="仿宋" w:hAnsi="仿宋" w:eastAsia="仿宋" w:cs="仿宋"/>
          <w:b/>
          <w:kern w:val="0"/>
          <w:sz w:val="36"/>
          <w:szCs w:val="36"/>
        </w:rPr>
      </w:pPr>
    </w:p>
    <w:p>
      <w:pPr>
        <w:spacing w:line="360" w:lineRule="auto"/>
        <w:ind w:right="420" w:firstLine="3614" w:firstLineChars="1000"/>
        <w:rPr>
          <w:rFonts w:hint="eastAsia" w:ascii="仿宋" w:hAnsi="仿宋" w:eastAsia="仿宋" w:cs="仿宋"/>
          <w:b/>
          <w:kern w:val="0"/>
          <w:sz w:val="36"/>
          <w:szCs w:val="36"/>
        </w:rPr>
      </w:pPr>
    </w:p>
    <w:p>
      <w:pPr>
        <w:spacing w:line="360" w:lineRule="auto"/>
        <w:ind w:right="420" w:firstLine="3614" w:firstLineChars="1000"/>
        <w:rPr>
          <w:rFonts w:hint="eastAsia" w:ascii="仿宋" w:hAnsi="仿宋" w:eastAsia="仿宋" w:cs="仿宋"/>
          <w:b/>
          <w:kern w:val="0"/>
          <w:sz w:val="36"/>
          <w:szCs w:val="36"/>
        </w:rPr>
      </w:pPr>
    </w:p>
    <w:p>
      <w:pPr>
        <w:spacing w:line="360" w:lineRule="auto"/>
        <w:ind w:right="420" w:firstLine="3614" w:firstLineChars="1000"/>
        <w:rPr>
          <w:rFonts w:hint="eastAsia" w:ascii="仿宋" w:hAnsi="仿宋" w:eastAsia="仿宋" w:cs="仿宋"/>
          <w:b/>
          <w:kern w:val="0"/>
          <w:sz w:val="36"/>
          <w:szCs w:val="36"/>
        </w:rPr>
      </w:pPr>
    </w:p>
    <w:p>
      <w:pPr>
        <w:spacing w:line="360" w:lineRule="auto"/>
        <w:ind w:right="420" w:firstLine="3614" w:firstLineChars="1000"/>
        <w:rPr>
          <w:rFonts w:hint="eastAsia" w:ascii="仿宋" w:hAnsi="仿宋" w:eastAsia="仿宋" w:cs="仿宋"/>
          <w:b/>
          <w:kern w:val="0"/>
          <w:sz w:val="36"/>
          <w:szCs w:val="36"/>
        </w:rPr>
      </w:pPr>
    </w:p>
    <w:p>
      <w:pPr>
        <w:spacing w:line="360" w:lineRule="auto"/>
        <w:ind w:right="420" w:firstLine="3614" w:firstLineChars="1000"/>
        <w:rPr>
          <w:rFonts w:hint="eastAsia" w:ascii="仿宋" w:hAnsi="仿宋" w:eastAsia="仿宋" w:cs="仿宋"/>
          <w:b/>
          <w:kern w:val="0"/>
          <w:sz w:val="36"/>
          <w:szCs w:val="36"/>
        </w:rPr>
      </w:pPr>
    </w:p>
    <w:p>
      <w:pPr>
        <w:spacing w:line="360" w:lineRule="auto"/>
        <w:ind w:right="420" w:firstLine="3614" w:firstLineChars="1000"/>
        <w:rPr>
          <w:rFonts w:hint="eastAsia" w:ascii="仿宋" w:hAnsi="仿宋" w:eastAsia="仿宋" w:cs="仿宋"/>
          <w:b/>
          <w:kern w:val="0"/>
          <w:sz w:val="36"/>
          <w:szCs w:val="36"/>
        </w:rPr>
      </w:pPr>
    </w:p>
    <w:p>
      <w:pPr>
        <w:spacing w:line="360" w:lineRule="auto"/>
        <w:ind w:right="420" w:firstLine="3614" w:firstLineChars="1000"/>
        <w:rPr>
          <w:rFonts w:hint="eastAsia" w:ascii="仿宋" w:hAnsi="仿宋" w:eastAsia="仿宋" w:cs="仿宋"/>
          <w:b/>
          <w:kern w:val="0"/>
          <w:sz w:val="36"/>
          <w:szCs w:val="36"/>
        </w:rPr>
      </w:pPr>
    </w:p>
    <w:p>
      <w:pPr>
        <w:spacing w:line="360" w:lineRule="auto"/>
        <w:ind w:right="420" w:firstLine="3614" w:firstLineChars="1000"/>
        <w:rPr>
          <w:rFonts w:hint="eastAsia" w:ascii="仿宋" w:hAnsi="仿宋" w:eastAsia="仿宋" w:cs="仿宋"/>
          <w:b/>
          <w:kern w:val="0"/>
          <w:sz w:val="36"/>
          <w:szCs w:val="36"/>
        </w:rPr>
      </w:pPr>
    </w:p>
    <w:p>
      <w:pPr>
        <w:spacing w:line="360" w:lineRule="auto"/>
        <w:ind w:right="420" w:firstLine="3614" w:firstLineChars="1000"/>
        <w:rPr>
          <w:rFonts w:hint="eastAsia" w:ascii="仿宋" w:hAnsi="仿宋" w:eastAsia="仿宋" w:cs="仿宋"/>
          <w:b/>
          <w:kern w:val="0"/>
          <w:sz w:val="36"/>
          <w:szCs w:val="36"/>
        </w:rPr>
      </w:pPr>
    </w:p>
    <w:p>
      <w:pPr>
        <w:spacing w:line="360" w:lineRule="auto"/>
        <w:ind w:right="420" w:firstLine="3614" w:firstLineChars="1000"/>
        <w:rPr>
          <w:rFonts w:hint="eastAsia" w:ascii="仿宋" w:hAnsi="仿宋" w:eastAsia="仿宋" w:cs="仿宋"/>
          <w:b/>
          <w:kern w:val="0"/>
          <w:sz w:val="36"/>
          <w:szCs w:val="36"/>
        </w:rPr>
      </w:pPr>
    </w:p>
    <w:p>
      <w:pPr>
        <w:spacing w:line="360" w:lineRule="auto"/>
        <w:ind w:right="420" w:firstLine="3614" w:firstLineChars="1000"/>
        <w:rPr>
          <w:rFonts w:hint="eastAsia" w:ascii="仿宋" w:hAnsi="仿宋" w:eastAsia="仿宋" w:cs="仿宋"/>
          <w:b/>
          <w:kern w:val="0"/>
          <w:sz w:val="36"/>
          <w:szCs w:val="36"/>
        </w:rPr>
      </w:pPr>
    </w:p>
    <w:p>
      <w:pPr>
        <w:spacing w:line="360" w:lineRule="auto"/>
        <w:ind w:right="420" w:firstLine="3614" w:firstLineChars="1000"/>
        <w:rPr>
          <w:rFonts w:hint="eastAsia" w:ascii="仿宋" w:hAnsi="仿宋" w:eastAsia="仿宋" w:cs="仿宋"/>
          <w:b/>
          <w:kern w:val="0"/>
          <w:sz w:val="36"/>
          <w:szCs w:val="36"/>
        </w:rPr>
      </w:pPr>
    </w:p>
    <w:p>
      <w:pPr>
        <w:spacing w:line="360" w:lineRule="auto"/>
        <w:ind w:right="420" w:firstLine="3614" w:firstLineChars="1000"/>
        <w:rPr>
          <w:rFonts w:hint="eastAsia" w:ascii="仿宋" w:hAnsi="仿宋" w:eastAsia="仿宋" w:cs="仿宋"/>
          <w:b/>
          <w:kern w:val="0"/>
          <w:sz w:val="36"/>
          <w:szCs w:val="36"/>
        </w:rPr>
      </w:pPr>
    </w:p>
    <w:p>
      <w:pPr>
        <w:spacing w:line="360" w:lineRule="auto"/>
        <w:ind w:right="420" w:firstLine="3614" w:firstLineChars="1000"/>
        <w:rPr>
          <w:rFonts w:hint="eastAsia" w:ascii="仿宋" w:hAnsi="仿宋" w:eastAsia="仿宋" w:cs="仿宋"/>
          <w:b/>
          <w:kern w:val="0"/>
          <w:sz w:val="36"/>
          <w:szCs w:val="36"/>
        </w:rPr>
      </w:pPr>
    </w:p>
    <w:p>
      <w:pPr>
        <w:spacing w:line="360" w:lineRule="auto"/>
        <w:ind w:right="420" w:firstLine="3614" w:firstLineChars="1000"/>
        <w:rPr>
          <w:rFonts w:hint="eastAsia" w:ascii="仿宋" w:hAnsi="仿宋" w:eastAsia="仿宋" w:cs="仿宋"/>
          <w:b/>
          <w:kern w:val="0"/>
          <w:sz w:val="36"/>
          <w:szCs w:val="36"/>
        </w:rPr>
      </w:pPr>
    </w:p>
    <w:p>
      <w:pPr>
        <w:pStyle w:val="3"/>
        <w:keepNext w:val="0"/>
        <w:keepLines w:val="0"/>
        <w:pageBreakBefore/>
        <w:widowControl/>
        <w:spacing w:before="100" w:beforeAutospacing="1" w:after="100" w:afterAutospacing="1" w:line="360" w:lineRule="auto"/>
        <w:ind w:left="1290" w:firstLine="3092" w:firstLineChars="700"/>
        <w:rPr>
          <w:rFonts w:hint="eastAsia" w:ascii="仿宋" w:hAnsi="仿宋" w:eastAsia="仿宋" w:cs="仿宋"/>
        </w:rPr>
      </w:pPr>
      <w:r>
        <w:rPr>
          <w:rFonts w:hint="eastAsia" w:ascii="仿宋" w:hAnsi="仿宋" w:eastAsia="仿宋" w:cs="仿宋"/>
        </w:rPr>
        <w:t>附件</w:t>
      </w:r>
    </w:p>
    <w:p>
      <w:pPr>
        <w:spacing w:line="360" w:lineRule="auto"/>
        <w:rPr>
          <w:rFonts w:hint="eastAsia" w:ascii="仿宋" w:hAnsi="仿宋" w:eastAsia="仿宋" w:cs="仿宋"/>
          <w:b/>
          <w:spacing w:val="6"/>
          <w:sz w:val="32"/>
          <w:szCs w:val="32"/>
        </w:rPr>
      </w:pPr>
      <w:r>
        <w:rPr>
          <w:rFonts w:hint="eastAsia" w:ascii="仿宋" w:hAnsi="仿宋" w:eastAsia="仿宋" w:cs="仿宋"/>
          <w:b/>
          <w:spacing w:val="6"/>
          <w:sz w:val="32"/>
          <w:szCs w:val="32"/>
        </w:rPr>
        <w:t>附件1：</w:t>
      </w:r>
    </w:p>
    <w:p>
      <w:pPr>
        <w:spacing w:line="360" w:lineRule="auto"/>
        <w:jc w:val="center"/>
        <w:rPr>
          <w:rFonts w:hint="eastAsia" w:ascii="仿宋" w:hAnsi="仿宋" w:eastAsia="仿宋" w:cs="仿宋"/>
          <w:b/>
          <w:spacing w:val="6"/>
          <w:sz w:val="32"/>
          <w:szCs w:val="32"/>
        </w:rPr>
      </w:pPr>
      <w:bookmarkStart w:id="509" w:name="OLE_LINK14"/>
      <w:bookmarkStart w:id="510" w:name="OLE_LINK13"/>
      <w:r>
        <w:rPr>
          <w:rFonts w:hint="eastAsia" w:ascii="仿宋" w:hAnsi="仿宋" w:eastAsia="仿宋" w:cs="仿宋"/>
          <w:b/>
          <w:spacing w:val="6"/>
          <w:sz w:val="32"/>
          <w:szCs w:val="32"/>
        </w:rPr>
        <w:t>残疾人福利性单位声明函</w:t>
      </w:r>
    </w:p>
    <w:bookmarkEnd w:id="509"/>
    <w:bookmarkEnd w:id="510"/>
    <w:p>
      <w:pPr>
        <w:spacing w:line="360" w:lineRule="auto"/>
        <w:rPr>
          <w:rFonts w:hint="eastAsia" w:ascii="仿宋" w:hAnsi="仿宋" w:eastAsia="仿宋" w:cs="仿宋"/>
          <w:b/>
          <w:spacing w:val="6"/>
          <w:sz w:val="30"/>
          <w:szCs w:val="30"/>
        </w:rPr>
      </w:pP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本单位郑重声明，根据《财政部 民政部 中国残疾人联合会关于促进残疾人就业政府采购政策的通知》（财库〔2017〕 141号）的规定，本单位为符合条件的残疾人福利性单位，且本单位</w:t>
      </w:r>
      <w:r>
        <w:rPr>
          <w:rFonts w:hint="eastAsia" w:ascii="仿宋" w:hAnsi="仿宋" w:eastAsia="仿宋" w:cs="仿宋"/>
          <w:color w:val="auto"/>
          <w:sz w:val="24"/>
        </w:rPr>
        <w:t>参加_</w:t>
      </w:r>
      <w:r>
        <w:rPr>
          <w:rFonts w:hint="eastAsia" w:ascii="仿宋" w:hAnsi="仿宋" w:eastAsia="仿宋" w:cs="仿宋"/>
          <w:color w:val="auto"/>
          <w:sz w:val="24"/>
          <w:u w:val="single"/>
        </w:rPr>
        <w:t>(采购人)</w:t>
      </w:r>
      <w:r>
        <w:rPr>
          <w:rFonts w:hint="eastAsia" w:ascii="仿宋" w:hAnsi="仿宋" w:eastAsia="仿宋" w:cs="仿宋"/>
          <w:color w:val="auto"/>
          <w:sz w:val="24"/>
        </w:rPr>
        <w:t>_单位的_</w:t>
      </w:r>
      <w:r>
        <w:rPr>
          <w:rFonts w:hint="eastAsia" w:ascii="仿宋" w:hAnsi="仿宋" w:eastAsia="仿宋" w:cs="仿宋"/>
          <w:color w:val="auto"/>
          <w:sz w:val="24"/>
          <w:u w:val="single"/>
        </w:rPr>
        <w:t>（项目名称）</w:t>
      </w:r>
      <w:r>
        <w:rPr>
          <w:rFonts w:hint="eastAsia" w:ascii="仿宋" w:hAnsi="仿宋" w:eastAsia="仿宋" w:cs="仿宋"/>
          <w:color w:val="auto"/>
          <w:sz w:val="24"/>
        </w:rPr>
        <w:t>__项目</w:t>
      </w:r>
      <w:r>
        <w:rPr>
          <w:rFonts w:hint="eastAsia" w:ascii="仿宋" w:hAnsi="仿宋" w:eastAsia="仿宋" w:cs="仿宋"/>
          <w:sz w:val="24"/>
        </w:rPr>
        <w:t>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本单位对上述声明的真实性负责。如有虚假，将依法承担相应责任。</w:t>
      </w:r>
    </w:p>
    <w:p>
      <w:pPr>
        <w:spacing w:line="360" w:lineRule="auto"/>
        <w:ind w:firstLine="480" w:firstLineChars="200"/>
        <w:rPr>
          <w:rFonts w:hint="eastAsia" w:ascii="仿宋" w:hAnsi="仿宋" w:eastAsia="仿宋" w:cs="仿宋"/>
          <w:sz w:val="24"/>
        </w:rPr>
      </w:pPr>
    </w:p>
    <w:p>
      <w:pPr>
        <w:spacing w:line="360" w:lineRule="auto"/>
        <w:ind w:firstLine="480" w:firstLineChars="200"/>
        <w:rPr>
          <w:rFonts w:hint="eastAsia" w:ascii="仿宋" w:hAnsi="仿宋" w:eastAsia="仿宋" w:cs="仿宋"/>
          <w:sz w:val="24"/>
        </w:rPr>
      </w:pPr>
    </w:p>
    <w:p>
      <w:pPr>
        <w:tabs>
          <w:tab w:val="left" w:pos="4860"/>
        </w:tabs>
        <w:spacing w:line="360" w:lineRule="auto"/>
        <w:ind w:right="1560" w:firstLine="480" w:firstLineChars="200"/>
        <w:jc w:val="center"/>
        <w:rPr>
          <w:rFonts w:hint="eastAsia" w:ascii="仿宋" w:hAnsi="仿宋" w:eastAsia="仿宋" w:cs="仿宋"/>
          <w:sz w:val="24"/>
        </w:rPr>
      </w:pPr>
      <w:r>
        <w:rPr>
          <w:rFonts w:hint="eastAsia" w:ascii="仿宋" w:hAnsi="仿宋" w:eastAsia="仿宋" w:cs="仿宋"/>
          <w:sz w:val="24"/>
        </w:rPr>
        <w:t xml:space="preserve">               </w:t>
      </w:r>
      <w:r>
        <w:rPr>
          <w:rFonts w:hint="eastAsia" w:ascii="仿宋" w:hAnsi="仿宋" w:eastAsia="仿宋" w:cs="仿宋"/>
          <w:kern w:val="0"/>
          <w:sz w:val="24"/>
          <w:lang w:val="zh-CN"/>
        </w:rPr>
        <w:t>投标人名称（电子签名）</w:t>
      </w:r>
      <w:r>
        <w:rPr>
          <w:rFonts w:hint="eastAsia" w:ascii="仿宋" w:hAnsi="仿宋" w:eastAsia="仿宋" w:cs="仿宋"/>
          <w:sz w:val="24"/>
        </w:rPr>
        <w:t>：</w:t>
      </w:r>
    </w:p>
    <w:p>
      <w:pPr>
        <w:tabs>
          <w:tab w:val="left" w:pos="4860"/>
        </w:tabs>
        <w:spacing w:line="360" w:lineRule="auto"/>
        <w:ind w:right="1560" w:firstLine="480" w:firstLineChars="200"/>
        <w:jc w:val="center"/>
        <w:rPr>
          <w:rFonts w:hint="eastAsia" w:ascii="仿宋" w:hAnsi="仿宋" w:eastAsia="仿宋" w:cs="仿宋"/>
          <w:sz w:val="24"/>
        </w:rPr>
      </w:pPr>
      <w:r>
        <w:rPr>
          <w:rFonts w:hint="eastAsia" w:ascii="仿宋" w:hAnsi="仿宋" w:eastAsia="仿宋" w:cs="仿宋"/>
          <w:sz w:val="24"/>
        </w:rPr>
        <w:t xml:space="preserve">       日  期：</w:t>
      </w:r>
    </w:p>
    <w:p>
      <w:pPr>
        <w:spacing w:line="360" w:lineRule="auto"/>
        <w:ind w:firstLine="480" w:firstLineChars="200"/>
        <w:rPr>
          <w:rFonts w:hint="eastAsia" w:ascii="仿宋" w:hAnsi="仿宋" w:eastAsia="仿宋" w:cs="仿宋"/>
          <w:sz w:val="24"/>
        </w:rPr>
      </w:pPr>
    </w:p>
    <w:p>
      <w:pPr>
        <w:spacing w:line="360" w:lineRule="auto"/>
        <w:ind w:firstLine="420" w:firstLineChars="200"/>
        <w:rPr>
          <w:rFonts w:hint="eastAsia" w:ascii="仿宋" w:hAnsi="仿宋" w:eastAsia="仿宋" w:cs="仿宋"/>
        </w:rPr>
      </w:pPr>
    </w:p>
    <w:p>
      <w:pPr>
        <w:spacing w:line="360" w:lineRule="auto"/>
        <w:ind w:firstLine="420" w:firstLineChars="200"/>
        <w:rPr>
          <w:rFonts w:hint="eastAsia" w:ascii="仿宋" w:hAnsi="仿宋" w:eastAsia="仿宋" w:cs="仿宋"/>
        </w:rPr>
      </w:pPr>
    </w:p>
    <w:p>
      <w:pPr>
        <w:spacing w:line="360" w:lineRule="auto"/>
        <w:ind w:firstLine="420" w:firstLineChars="200"/>
        <w:rPr>
          <w:rFonts w:hint="eastAsia" w:ascii="仿宋" w:hAnsi="仿宋" w:eastAsia="仿宋" w:cs="仿宋"/>
        </w:rPr>
      </w:pPr>
    </w:p>
    <w:p>
      <w:pPr>
        <w:spacing w:line="360" w:lineRule="auto"/>
        <w:ind w:firstLine="420" w:firstLineChars="200"/>
        <w:rPr>
          <w:rFonts w:hint="eastAsia" w:ascii="仿宋" w:hAnsi="仿宋" w:eastAsia="仿宋" w:cs="仿宋"/>
        </w:rPr>
      </w:pPr>
    </w:p>
    <w:p>
      <w:pPr>
        <w:spacing w:line="360" w:lineRule="auto"/>
        <w:rPr>
          <w:rFonts w:hint="eastAsia" w:ascii="仿宋" w:hAnsi="仿宋" w:eastAsia="仿宋" w:cs="仿宋"/>
          <w:b/>
          <w:sz w:val="24"/>
        </w:rPr>
      </w:pPr>
    </w:p>
    <w:p>
      <w:pPr>
        <w:spacing w:line="360" w:lineRule="auto"/>
        <w:rPr>
          <w:rFonts w:hint="eastAsia" w:ascii="仿宋" w:hAnsi="仿宋" w:eastAsia="仿宋" w:cs="仿宋"/>
          <w:b/>
          <w:sz w:val="24"/>
        </w:rPr>
      </w:pPr>
    </w:p>
    <w:p>
      <w:pPr>
        <w:spacing w:line="360" w:lineRule="auto"/>
        <w:rPr>
          <w:rFonts w:hint="eastAsia" w:ascii="仿宋" w:hAnsi="仿宋" w:eastAsia="仿宋" w:cs="仿宋"/>
          <w:b/>
          <w:sz w:val="24"/>
        </w:rPr>
      </w:pPr>
    </w:p>
    <w:p>
      <w:pPr>
        <w:spacing w:line="360" w:lineRule="auto"/>
        <w:rPr>
          <w:rFonts w:hint="eastAsia" w:ascii="仿宋" w:hAnsi="仿宋" w:eastAsia="仿宋" w:cs="仿宋"/>
          <w:b/>
          <w:sz w:val="24"/>
        </w:rPr>
      </w:pPr>
    </w:p>
    <w:p>
      <w:pPr>
        <w:spacing w:line="360" w:lineRule="auto"/>
        <w:rPr>
          <w:rFonts w:hint="eastAsia" w:ascii="仿宋" w:hAnsi="仿宋" w:eastAsia="仿宋" w:cs="仿宋"/>
          <w:b/>
          <w:sz w:val="24"/>
        </w:rPr>
      </w:pPr>
    </w:p>
    <w:p>
      <w:pPr>
        <w:spacing w:line="360" w:lineRule="auto"/>
        <w:rPr>
          <w:rFonts w:hint="eastAsia" w:ascii="仿宋" w:hAnsi="仿宋" w:eastAsia="仿宋" w:cs="仿宋"/>
          <w:b/>
          <w:sz w:val="24"/>
        </w:rPr>
      </w:pPr>
    </w:p>
    <w:p>
      <w:pPr>
        <w:spacing w:line="360" w:lineRule="auto"/>
        <w:rPr>
          <w:rFonts w:hint="eastAsia" w:ascii="仿宋" w:hAnsi="仿宋" w:eastAsia="仿宋" w:cs="仿宋"/>
          <w:b/>
          <w:sz w:val="24"/>
        </w:rPr>
      </w:pPr>
    </w:p>
    <w:p>
      <w:pPr>
        <w:spacing w:line="360" w:lineRule="auto"/>
        <w:rPr>
          <w:rFonts w:hint="eastAsia" w:ascii="仿宋" w:hAnsi="仿宋" w:eastAsia="仿宋" w:cs="仿宋"/>
          <w:b/>
          <w:sz w:val="24"/>
        </w:rPr>
      </w:pPr>
    </w:p>
    <w:p>
      <w:pPr>
        <w:spacing w:line="360" w:lineRule="auto"/>
        <w:rPr>
          <w:rFonts w:hint="eastAsia" w:ascii="仿宋" w:hAnsi="仿宋" w:eastAsia="仿宋" w:cs="仿宋"/>
          <w:b/>
          <w:sz w:val="24"/>
        </w:rPr>
      </w:pPr>
    </w:p>
    <w:p>
      <w:pPr>
        <w:spacing w:line="360" w:lineRule="auto"/>
        <w:jc w:val="left"/>
        <w:rPr>
          <w:rFonts w:hint="eastAsia" w:ascii="仿宋" w:hAnsi="仿宋" w:eastAsia="仿宋" w:cs="仿宋"/>
          <w:b/>
          <w:spacing w:val="6"/>
          <w:sz w:val="32"/>
          <w:szCs w:val="32"/>
        </w:rPr>
      </w:pPr>
      <w:r>
        <w:rPr>
          <w:rFonts w:hint="eastAsia" w:ascii="仿宋" w:hAnsi="仿宋" w:eastAsia="仿宋" w:cs="仿宋"/>
          <w:b/>
          <w:spacing w:val="6"/>
          <w:sz w:val="32"/>
          <w:szCs w:val="32"/>
        </w:rPr>
        <w:t>附件2：质疑函范本及制作说明</w:t>
      </w:r>
    </w:p>
    <w:p>
      <w:pPr>
        <w:spacing w:line="360" w:lineRule="auto"/>
        <w:jc w:val="center"/>
        <w:rPr>
          <w:rFonts w:hint="eastAsia" w:ascii="仿宋" w:hAnsi="仿宋" w:eastAsia="仿宋" w:cs="仿宋"/>
          <w:b/>
          <w:spacing w:val="6"/>
          <w:sz w:val="32"/>
          <w:szCs w:val="32"/>
        </w:rPr>
      </w:pPr>
      <w:r>
        <w:rPr>
          <w:rFonts w:hint="eastAsia" w:ascii="仿宋" w:hAnsi="仿宋" w:eastAsia="仿宋" w:cs="仿宋"/>
          <w:b/>
          <w:spacing w:val="6"/>
          <w:sz w:val="32"/>
          <w:szCs w:val="32"/>
        </w:rPr>
        <w:t>质疑函范本</w:t>
      </w:r>
    </w:p>
    <w:p>
      <w:pPr>
        <w:snapToGrid w:val="0"/>
        <w:spacing w:before="240" w:beforeLines="100" w:line="360" w:lineRule="auto"/>
        <w:rPr>
          <w:rFonts w:hint="eastAsia" w:ascii="仿宋" w:hAnsi="仿宋" w:eastAsia="仿宋" w:cs="仿宋"/>
          <w:bCs/>
          <w:sz w:val="24"/>
        </w:rPr>
      </w:pPr>
      <w:r>
        <w:rPr>
          <w:rFonts w:hint="eastAsia" w:ascii="仿宋" w:hAnsi="仿宋" w:eastAsia="仿宋" w:cs="仿宋"/>
          <w:bCs/>
          <w:sz w:val="24"/>
        </w:rPr>
        <w:t>一、质疑供应商基本信息</w:t>
      </w:r>
    </w:p>
    <w:p>
      <w:pPr>
        <w:snapToGrid w:val="0"/>
        <w:spacing w:line="360" w:lineRule="auto"/>
        <w:rPr>
          <w:rFonts w:hint="eastAsia" w:ascii="仿宋" w:hAnsi="仿宋" w:eastAsia="仿宋" w:cs="仿宋"/>
          <w:sz w:val="24"/>
          <w:u w:val="dotted"/>
        </w:rPr>
      </w:pPr>
      <w:r>
        <w:rPr>
          <w:rFonts w:hint="eastAsia" w:ascii="仿宋" w:hAnsi="仿宋" w:eastAsia="仿宋" w:cs="仿宋"/>
          <w:sz w:val="24"/>
        </w:rPr>
        <w:t>质疑供应商：</w:t>
      </w:r>
      <w:r>
        <w:rPr>
          <w:rFonts w:hint="eastAsia" w:ascii="仿宋" w:hAnsi="仿宋" w:eastAsia="仿宋" w:cs="仿宋"/>
          <w:sz w:val="24"/>
          <w:u w:val="dotted"/>
        </w:rPr>
        <w:t xml:space="preserve">                                        </w:t>
      </w:r>
    </w:p>
    <w:p>
      <w:pPr>
        <w:snapToGrid w:val="0"/>
        <w:spacing w:line="360" w:lineRule="auto"/>
        <w:rPr>
          <w:rFonts w:hint="eastAsia" w:ascii="仿宋" w:hAnsi="仿宋" w:eastAsia="仿宋" w:cs="仿宋"/>
          <w:sz w:val="24"/>
        </w:rPr>
      </w:pPr>
      <w:r>
        <w:rPr>
          <w:rFonts w:hint="eastAsia" w:ascii="仿宋" w:hAnsi="仿宋" w:eastAsia="仿宋" w:cs="仿宋"/>
          <w:sz w:val="24"/>
        </w:rPr>
        <w:t>地址：</w:t>
      </w:r>
      <w:r>
        <w:rPr>
          <w:rFonts w:hint="eastAsia" w:ascii="仿宋" w:hAnsi="仿宋" w:eastAsia="仿宋" w:cs="仿宋"/>
          <w:sz w:val="24"/>
          <w:u w:val="dotted"/>
        </w:rPr>
        <w:t xml:space="preserve">                          </w:t>
      </w:r>
      <w:r>
        <w:rPr>
          <w:rFonts w:hint="eastAsia" w:ascii="仿宋" w:hAnsi="仿宋" w:eastAsia="仿宋" w:cs="仿宋"/>
          <w:sz w:val="24"/>
        </w:rPr>
        <w:t>邮编：</w:t>
      </w:r>
      <w:r>
        <w:rPr>
          <w:rFonts w:hint="eastAsia" w:ascii="仿宋" w:hAnsi="仿宋" w:eastAsia="仿宋" w:cs="仿宋"/>
          <w:sz w:val="24"/>
          <w:u w:val="dotted"/>
        </w:rPr>
        <w:t xml:space="preserve">                                                   </w:t>
      </w:r>
    </w:p>
    <w:p>
      <w:pPr>
        <w:snapToGrid w:val="0"/>
        <w:spacing w:line="360" w:lineRule="auto"/>
        <w:rPr>
          <w:rFonts w:hint="eastAsia" w:ascii="仿宋" w:hAnsi="仿宋" w:eastAsia="仿宋" w:cs="仿宋"/>
          <w:sz w:val="24"/>
        </w:rPr>
      </w:pPr>
      <w:r>
        <w:rPr>
          <w:rFonts w:hint="eastAsia" w:ascii="仿宋" w:hAnsi="仿宋" w:eastAsia="仿宋" w:cs="仿宋"/>
          <w:sz w:val="24"/>
        </w:rPr>
        <w:t>联系人：</w:t>
      </w:r>
      <w:r>
        <w:rPr>
          <w:rFonts w:hint="eastAsia" w:ascii="仿宋" w:hAnsi="仿宋" w:eastAsia="仿宋" w:cs="仿宋"/>
          <w:sz w:val="24"/>
          <w:u w:val="dotted"/>
        </w:rPr>
        <w:t xml:space="preserve">                      </w:t>
      </w:r>
      <w:r>
        <w:rPr>
          <w:rFonts w:hint="eastAsia" w:ascii="仿宋" w:hAnsi="仿宋" w:eastAsia="仿宋" w:cs="仿宋"/>
          <w:sz w:val="24"/>
        </w:rPr>
        <w:t>联系电话：</w:t>
      </w:r>
      <w:r>
        <w:rPr>
          <w:rFonts w:hint="eastAsia" w:ascii="仿宋" w:hAnsi="仿宋" w:eastAsia="仿宋" w:cs="仿宋"/>
          <w:sz w:val="24"/>
          <w:u w:val="dotted"/>
        </w:rPr>
        <w:t xml:space="preserve">                              </w:t>
      </w:r>
    </w:p>
    <w:p>
      <w:pPr>
        <w:snapToGrid w:val="0"/>
        <w:spacing w:line="360" w:lineRule="auto"/>
        <w:rPr>
          <w:rFonts w:hint="eastAsia" w:ascii="仿宋" w:hAnsi="仿宋" w:eastAsia="仿宋" w:cs="仿宋"/>
          <w:sz w:val="24"/>
          <w:u w:val="dotted"/>
        </w:rPr>
      </w:pPr>
      <w:r>
        <w:rPr>
          <w:rFonts w:hint="eastAsia" w:ascii="仿宋" w:hAnsi="仿宋" w:eastAsia="仿宋" w:cs="仿宋"/>
          <w:sz w:val="24"/>
        </w:rPr>
        <w:t>授权代表：</w:t>
      </w:r>
      <w:r>
        <w:rPr>
          <w:rFonts w:hint="eastAsia" w:ascii="仿宋" w:hAnsi="仿宋" w:eastAsia="仿宋" w:cs="仿宋"/>
          <w:sz w:val="24"/>
          <w:u w:val="dotted"/>
        </w:rPr>
        <w:t xml:space="preserve">                                          </w:t>
      </w:r>
    </w:p>
    <w:p>
      <w:pPr>
        <w:snapToGrid w:val="0"/>
        <w:spacing w:line="360" w:lineRule="auto"/>
        <w:rPr>
          <w:rFonts w:hint="eastAsia" w:ascii="仿宋" w:hAnsi="仿宋" w:eastAsia="仿宋" w:cs="仿宋"/>
          <w:sz w:val="24"/>
        </w:rPr>
      </w:pPr>
      <w:r>
        <w:rPr>
          <w:rFonts w:hint="eastAsia" w:ascii="仿宋" w:hAnsi="仿宋" w:eastAsia="仿宋" w:cs="仿宋"/>
          <w:sz w:val="24"/>
        </w:rPr>
        <w:t>联系电话：</w:t>
      </w:r>
      <w:r>
        <w:rPr>
          <w:rFonts w:hint="eastAsia" w:ascii="仿宋" w:hAnsi="仿宋" w:eastAsia="仿宋" w:cs="仿宋"/>
          <w:sz w:val="24"/>
          <w:u w:val="dotted"/>
        </w:rPr>
        <w:t xml:space="preserve">                                           </w:t>
      </w:r>
      <w:r>
        <w:rPr>
          <w:rFonts w:hint="eastAsia" w:ascii="仿宋" w:hAnsi="仿宋" w:eastAsia="仿宋" w:cs="仿宋"/>
          <w:sz w:val="24"/>
        </w:rPr>
        <w:t xml:space="preserve"> </w:t>
      </w:r>
    </w:p>
    <w:p>
      <w:pPr>
        <w:snapToGrid w:val="0"/>
        <w:spacing w:line="360" w:lineRule="auto"/>
        <w:rPr>
          <w:rFonts w:hint="eastAsia" w:ascii="仿宋" w:hAnsi="仿宋" w:eastAsia="仿宋" w:cs="仿宋"/>
          <w:sz w:val="24"/>
        </w:rPr>
      </w:pPr>
      <w:r>
        <w:rPr>
          <w:rFonts w:hint="eastAsia" w:ascii="仿宋" w:hAnsi="仿宋" w:eastAsia="仿宋" w:cs="仿宋"/>
          <w:sz w:val="24"/>
        </w:rPr>
        <w:t xml:space="preserve">地址： </w:t>
      </w:r>
      <w:r>
        <w:rPr>
          <w:rFonts w:hint="eastAsia" w:ascii="仿宋" w:hAnsi="仿宋" w:eastAsia="仿宋" w:cs="仿宋"/>
          <w:sz w:val="24"/>
          <w:u w:val="dotted"/>
        </w:rPr>
        <w:t xml:space="preserve">                        </w:t>
      </w:r>
      <w:r>
        <w:rPr>
          <w:rFonts w:hint="eastAsia" w:ascii="仿宋" w:hAnsi="仿宋" w:eastAsia="仿宋" w:cs="仿宋"/>
          <w:sz w:val="24"/>
        </w:rPr>
        <w:t>邮编：</w:t>
      </w:r>
      <w:r>
        <w:rPr>
          <w:rFonts w:hint="eastAsia" w:ascii="仿宋" w:hAnsi="仿宋" w:eastAsia="仿宋" w:cs="仿宋"/>
          <w:sz w:val="24"/>
          <w:u w:val="dotted"/>
        </w:rPr>
        <w:t xml:space="preserve">                                                </w:t>
      </w:r>
    </w:p>
    <w:p>
      <w:pPr>
        <w:snapToGrid w:val="0"/>
        <w:spacing w:line="360" w:lineRule="auto"/>
        <w:rPr>
          <w:rFonts w:hint="eastAsia" w:ascii="仿宋" w:hAnsi="仿宋" w:eastAsia="仿宋" w:cs="仿宋"/>
          <w:bCs/>
          <w:sz w:val="24"/>
        </w:rPr>
      </w:pPr>
      <w:r>
        <w:rPr>
          <w:rFonts w:hint="eastAsia" w:ascii="仿宋" w:hAnsi="仿宋" w:eastAsia="仿宋" w:cs="仿宋"/>
          <w:bCs/>
          <w:sz w:val="24"/>
        </w:rPr>
        <w:t>二、质疑项目基本情况</w:t>
      </w:r>
    </w:p>
    <w:p>
      <w:pPr>
        <w:snapToGrid w:val="0"/>
        <w:spacing w:line="360" w:lineRule="auto"/>
        <w:rPr>
          <w:rFonts w:hint="eastAsia" w:ascii="仿宋" w:hAnsi="仿宋" w:eastAsia="仿宋" w:cs="仿宋"/>
          <w:sz w:val="24"/>
        </w:rPr>
      </w:pPr>
      <w:r>
        <w:rPr>
          <w:rFonts w:hint="eastAsia" w:ascii="仿宋" w:hAnsi="仿宋" w:eastAsia="仿宋" w:cs="仿宋"/>
          <w:sz w:val="24"/>
        </w:rPr>
        <w:t>质疑项目的名称：</w:t>
      </w:r>
      <w:r>
        <w:rPr>
          <w:rFonts w:hint="eastAsia" w:ascii="仿宋" w:hAnsi="仿宋" w:eastAsia="仿宋" w:cs="仿宋"/>
          <w:sz w:val="24"/>
          <w:u w:val="dotted"/>
        </w:rPr>
        <w:t xml:space="preserve">                                      </w:t>
      </w:r>
    </w:p>
    <w:p>
      <w:pPr>
        <w:snapToGrid w:val="0"/>
        <w:spacing w:line="360" w:lineRule="auto"/>
        <w:rPr>
          <w:rFonts w:hint="eastAsia" w:ascii="仿宋" w:hAnsi="仿宋" w:eastAsia="仿宋" w:cs="仿宋"/>
          <w:sz w:val="24"/>
        </w:rPr>
      </w:pPr>
      <w:r>
        <w:rPr>
          <w:rFonts w:hint="eastAsia" w:ascii="仿宋" w:hAnsi="仿宋" w:eastAsia="仿宋" w:cs="仿宋"/>
          <w:sz w:val="24"/>
        </w:rPr>
        <w:t>质疑项目的编号：</w:t>
      </w:r>
      <w:r>
        <w:rPr>
          <w:rFonts w:hint="eastAsia" w:ascii="仿宋" w:hAnsi="仿宋" w:eastAsia="仿宋" w:cs="仿宋"/>
          <w:sz w:val="24"/>
          <w:u w:val="dotted"/>
        </w:rPr>
        <w:t xml:space="preserve">               </w:t>
      </w:r>
      <w:r>
        <w:rPr>
          <w:rFonts w:hint="eastAsia" w:ascii="仿宋" w:hAnsi="仿宋" w:eastAsia="仿宋" w:cs="仿宋"/>
          <w:sz w:val="24"/>
        </w:rPr>
        <w:t>包号：</w:t>
      </w:r>
      <w:r>
        <w:rPr>
          <w:rFonts w:hint="eastAsia" w:ascii="仿宋" w:hAnsi="仿宋" w:eastAsia="仿宋" w:cs="仿宋"/>
          <w:sz w:val="24"/>
          <w:u w:val="dotted"/>
        </w:rPr>
        <w:t xml:space="preserve">                 </w:t>
      </w:r>
    </w:p>
    <w:p>
      <w:pPr>
        <w:snapToGrid w:val="0"/>
        <w:spacing w:line="360" w:lineRule="auto"/>
        <w:rPr>
          <w:rFonts w:hint="eastAsia" w:ascii="仿宋" w:hAnsi="仿宋" w:eastAsia="仿宋" w:cs="仿宋"/>
          <w:sz w:val="24"/>
          <w:u w:val="dotted"/>
        </w:rPr>
      </w:pPr>
      <w:r>
        <w:rPr>
          <w:rFonts w:hint="eastAsia" w:ascii="仿宋" w:hAnsi="仿宋" w:eastAsia="仿宋" w:cs="仿宋"/>
          <w:sz w:val="24"/>
        </w:rPr>
        <w:t>采购人名称：</w:t>
      </w:r>
      <w:r>
        <w:rPr>
          <w:rFonts w:hint="eastAsia" w:ascii="仿宋" w:hAnsi="仿宋" w:eastAsia="仿宋" w:cs="仿宋"/>
          <w:sz w:val="24"/>
          <w:u w:val="dotted"/>
        </w:rPr>
        <w:t xml:space="preserve">                                         </w:t>
      </w:r>
    </w:p>
    <w:p>
      <w:pPr>
        <w:snapToGrid w:val="0"/>
        <w:spacing w:line="360" w:lineRule="auto"/>
        <w:rPr>
          <w:rFonts w:hint="eastAsia" w:ascii="仿宋" w:hAnsi="仿宋" w:eastAsia="仿宋" w:cs="仿宋"/>
          <w:sz w:val="24"/>
        </w:rPr>
      </w:pPr>
      <w:r>
        <w:rPr>
          <w:rFonts w:hint="eastAsia" w:ascii="仿宋" w:hAnsi="仿宋" w:eastAsia="仿宋" w:cs="仿宋"/>
          <w:sz w:val="24"/>
        </w:rPr>
        <w:t>采购文件获取日期：</w:t>
      </w:r>
      <w:r>
        <w:rPr>
          <w:rFonts w:hint="eastAsia" w:ascii="仿宋" w:hAnsi="仿宋" w:eastAsia="仿宋" w:cs="仿宋"/>
          <w:sz w:val="24"/>
          <w:u w:val="dotted"/>
        </w:rPr>
        <w:t xml:space="preserve">                                           </w:t>
      </w:r>
    </w:p>
    <w:p>
      <w:pPr>
        <w:snapToGrid w:val="0"/>
        <w:spacing w:line="360" w:lineRule="auto"/>
        <w:rPr>
          <w:rFonts w:hint="eastAsia" w:ascii="仿宋" w:hAnsi="仿宋" w:eastAsia="仿宋" w:cs="仿宋"/>
          <w:bCs/>
          <w:sz w:val="24"/>
        </w:rPr>
      </w:pPr>
      <w:r>
        <w:rPr>
          <w:rFonts w:hint="eastAsia" w:ascii="仿宋" w:hAnsi="仿宋" w:eastAsia="仿宋" w:cs="仿宋"/>
          <w:bCs/>
          <w:sz w:val="24"/>
        </w:rPr>
        <w:t>三、质疑事项具体内容</w:t>
      </w:r>
    </w:p>
    <w:p>
      <w:pPr>
        <w:snapToGrid w:val="0"/>
        <w:spacing w:line="360" w:lineRule="auto"/>
        <w:rPr>
          <w:rFonts w:hint="eastAsia" w:ascii="仿宋" w:hAnsi="仿宋" w:eastAsia="仿宋" w:cs="仿宋"/>
          <w:sz w:val="24"/>
          <w:u w:val="dotted"/>
        </w:rPr>
      </w:pPr>
      <w:r>
        <w:rPr>
          <w:rFonts w:hint="eastAsia" w:ascii="仿宋" w:hAnsi="仿宋" w:eastAsia="仿宋" w:cs="仿宋"/>
          <w:sz w:val="24"/>
        </w:rPr>
        <w:t>质疑事项1：</w:t>
      </w:r>
      <w:r>
        <w:rPr>
          <w:rFonts w:hint="eastAsia" w:ascii="仿宋" w:hAnsi="仿宋" w:eastAsia="仿宋" w:cs="仿宋"/>
          <w:sz w:val="24"/>
          <w:u w:val="dotted"/>
        </w:rPr>
        <w:t xml:space="preserve">                                         </w:t>
      </w:r>
    </w:p>
    <w:p>
      <w:pPr>
        <w:snapToGrid w:val="0"/>
        <w:spacing w:line="360" w:lineRule="auto"/>
        <w:rPr>
          <w:rFonts w:hint="eastAsia" w:ascii="仿宋" w:hAnsi="仿宋" w:eastAsia="仿宋" w:cs="仿宋"/>
          <w:sz w:val="24"/>
          <w:u w:val="dotted"/>
        </w:rPr>
      </w:pPr>
      <w:r>
        <w:rPr>
          <w:rFonts w:hint="eastAsia" w:ascii="仿宋" w:hAnsi="仿宋" w:eastAsia="仿宋" w:cs="仿宋"/>
          <w:sz w:val="24"/>
        </w:rPr>
        <w:t>事实依据：</w:t>
      </w:r>
      <w:r>
        <w:rPr>
          <w:rFonts w:hint="eastAsia" w:ascii="仿宋" w:hAnsi="仿宋" w:eastAsia="仿宋" w:cs="仿宋"/>
          <w:sz w:val="24"/>
          <w:u w:val="dotted"/>
        </w:rPr>
        <w:t xml:space="preserve">                                          </w:t>
      </w:r>
    </w:p>
    <w:p>
      <w:pPr>
        <w:snapToGrid w:val="0"/>
        <w:spacing w:line="360" w:lineRule="auto"/>
        <w:rPr>
          <w:rFonts w:hint="eastAsia" w:ascii="仿宋" w:hAnsi="仿宋" w:eastAsia="仿宋" w:cs="仿宋"/>
          <w:sz w:val="24"/>
        </w:rPr>
      </w:pPr>
      <w:r>
        <w:rPr>
          <w:rFonts w:hint="eastAsia" w:ascii="仿宋" w:hAnsi="仿宋" w:eastAsia="仿宋" w:cs="仿宋"/>
          <w:sz w:val="24"/>
          <w:u w:val="dotted"/>
        </w:rPr>
        <w:t xml:space="preserve">                                                       </w:t>
      </w:r>
    </w:p>
    <w:p>
      <w:pPr>
        <w:snapToGrid w:val="0"/>
        <w:spacing w:line="360" w:lineRule="auto"/>
        <w:rPr>
          <w:rFonts w:hint="eastAsia" w:ascii="仿宋" w:hAnsi="仿宋" w:eastAsia="仿宋" w:cs="仿宋"/>
          <w:sz w:val="24"/>
          <w:u w:val="dotted"/>
        </w:rPr>
      </w:pPr>
      <w:r>
        <w:rPr>
          <w:rFonts w:hint="eastAsia" w:ascii="仿宋" w:hAnsi="仿宋" w:eastAsia="仿宋" w:cs="仿宋"/>
          <w:sz w:val="24"/>
        </w:rPr>
        <w:t>法律依据：</w:t>
      </w:r>
      <w:r>
        <w:rPr>
          <w:rFonts w:hint="eastAsia" w:ascii="仿宋" w:hAnsi="仿宋" w:eastAsia="仿宋" w:cs="仿宋"/>
          <w:sz w:val="24"/>
          <w:u w:val="dotted"/>
        </w:rPr>
        <w:t xml:space="preserve">                                          </w:t>
      </w:r>
    </w:p>
    <w:p>
      <w:pPr>
        <w:snapToGrid w:val="0"/>
        <w:spacing w:line="360" w:lineRule="auto"/>
        <w:rPr>
          <w:rFonts w:hint="eastAsia" w:ascii="仿宋" w:hAnsi="仿宋" w:eastAsia="仿宋" w:cs="仿宋"/>
          <w:sz w:val="24"/>
          <w:u w:val="dotted"/>
        </w:rPr>
      </w:pPr>
      <w:r>
        <w:rPr>
          <w:rFonts w:hint="eastAsia" w:ascii="仿宋" w:hAnsi="仿宋" w:eastAsia="仿宋" w:cs="仿宋"/>
          <w:sz w:val="24"/>
          <w:u w:val="dotted"/>
        </w:rPr>
        <w:t xml:space="preserve">                                                     </w:t>
      </w:r>
    </w:p>
    <w:p>
      <w:pPr>
        <w:snapToGrid w:val="0"/>
        <w:spacing w:line="360" w:lineRule="auto"/>
        <w:rPr>
          <w:rFonts w:hint="eastAsia" w:ascii="仿宋" w:hAnsi="仿宋" w:eastAsia="仿宋" w:cs="仿宋"/>
          <w:sz w:val="24"/>
          <w:u w:val="dotted"/>
        </w:rPr>
      </w:pPr>
      <w:r>
        <w:rPr>
          <w:rFonts w:hint="eastAsia" w:ascii="仿宋" w:hAnsi="仿宋" w:eastAsia="仿宋" w:cs="仿宋"/>
          <w:sz w:val="24"/>
        </w:rPr>
        <w:t>质疑事项2</w:t>
      </w:r>
    </w:p>
    <w:p>
      <w:pPr>
        <w:snapToGrid w:val="0"/>
        <w:spacing w:line="360" w:lineRule="auto"/>
        <w:rPr>
          <w:rFonts w:hint="eastAsia" w:ascii="仿宋" w:hAnsi="仿宋" w:eastAsia="仿宋" w:cs="仿宋"/>
          <w:sz w:val="24"/>
        </w:rPr>
      </w:pPr>
      <w:r>
        <w:rPr>
          <w:rFonts w:hint="eastAsia" w:ascii="仿宋" w:hAnsi="仿宋" w:eastAsia="仿宋" w:cs="仿宋"/>
          <w:sz w:val="24"/>
        </w:rPr>
        <w:t>……</w:t>
      </w:r>
    </w:p>
    <w:p>
      <w:pPr>
        <w:snapToGrid w:val="0"/>
        <w:spacing w:line="360" w:lineRule="auto"/>
        <w:rPr>
          <w:rFonts w:hint="eastAsia" w:ascii="仿宋" w:hAnsi="仿宋" w:eastAsia="仿宋" w:cs="仿宋"/>
          <w:bCs/>
          <w:sz w:val="24"/>
        </w:rPr>
      </w:pPr>
      <w:r>
        <w:rPr>
          <w:rFonts w:hint="eastAsia" w:ascii="仿宋" w:hAnsi="仿宋" w:eastAsia="仿宋" w:cs="仿宋"/>
          <w:bCs/>
          <w:sz w:val="24"/>
        </w:rPr>
        <w:t>四、与质疑事项相关的质疑请求</w:t>
      </w:r>
    </w:p>
    <w:p>
      <w:pPr>
        <w:snapToGrid w:val="0"/>
        <w:spacing w:line="360" w:lineRule="auto"/>
        <w:rPr>
          <w:rFonts w:hint="eastAsia" w:ascii="仿宋" w:hAnsi="仿宋" w:eastAsia="仿宋" w:cs="仿宋"/>
          <w:sz w:val="24"/>
          <w:u w:val="dotted"/>
        </w:rPr>
      </w:pPr>
      <w:r>
        <w:rPr>
          <w:rFonts w:hint="eastAsia" w:ascii="仿宋" w:hAnsi="仿宋" w:eastAsia="仿宋" w:cs="仿宋"/>
          <w:sz w:val="24"/>
        </w:rPr>
        <w:t>请求：</w:t>
      </w:r>
      <w:r>
        <w:rPr>
          <w:rFonts w:hint="eastAsia" w:ascii="仿宋" w:hAnsi="仿宋" w:eastAsia="仿宋" w:cs="仿宋"/>
          <w:sz w:val="24"/>
          <w:u w:val="dotted"/>
        </w:rPr>
        <w:t xml:space="preserve">                                               </w:t>
      </w:r>
    </w:p>
    <w:p>
      <w:pPr>
        <w:spacing w:line="360" w:lineRule="auto"/>
        <w:rPr>
          <w:rFonts w:hint="eastAsia" w:ascii="仿宋" w:hAnsi="仿宋" w:eastAsia="仿宋" w:cs="仿宋"/>
          <w:sz w:val="24"/>
        </w:rPr>
      </w:pPr>
      <w:r>
        <w:rPr>
          <w:rFonts w:hint="eastAsia" w:ascii="仿宋" w:hAnsi="仿宋" w:eastAsia="仿宋" w:cs="仿宋"/>
          <w:sz w:val="24"/>
        </w:rPr>
        <w:t xml:space="preserve">签字(签章)：                   公章：                      </w:t>
      </w:r>
    </w:p>
    <w:p>
      <w:pPr>
        <w:spacing w:line="360" w:lineRule="auto"/>
        <w:rPr>
          <w:rFonts w:hint="eastAsia" w:ascii="仿宋" w:hAnsi="仿宋" w:eastAsia="仿宋" w:cs="仿宋"/>
          <w:sz w:val="24"/>
        </w:rPr>
      </w:pPr>
      <w:r>
        <w:rPr>
          <w:rFonts w:hint="eastAsia" w:ascii="仿宋" w:hAnsi="仿宋" w:eastAsia="仿宋" w:cs="仿宋"/>
          <w:sz w:val="24"/>
        </w:rPr>
        <w:t xml:space="preserve">日期：    </w:t>
      </w:r>
    </w:p>
    <w:p>
      <w:pPr>
        <w:spacing w:line="360" w:lineRule="auto"/>
        <w:jc w:val="center"/>
        <w:rPr>
          <w:rFonts w:hint="eastAsia" w:ascii="仿宋" w:hAnsi="仿宋" w:eastAsia="仿宋" w:cs="仿宋"/>
          <w:b/>
          <w:bCs/>
          <w:sz w:val="24"/>
        </w:rPr>
      </w:pPr>
    </w:p>
    <w:p>
      <w:pPr>
        <w:spacing w:line="360" w:lineRule="auto"/>
        <w:rPr>
          <w:rFonts w:hint="eastAsia" w:ascii="仿宋" w:hAnsi="仿宋" w:eastAsia="仿宋" w:cs="仿宋"/>
          <w:b/>
          <w:sz w:val="24"/>
        </w:rPr>
      </w:pPr>
    </w:p>
    <w:p>
      <w:pPr>
        <w:spacing w:line="360" w:lineRule="auto"/>
        <w:rPr>
          <w:rFonts w:hint="eastAsia" w:ascii="仿宋" w:hAnsi="仿宋" w:eastAsia="仿宋" w:cs="仿宋"/>
          <w:b/>
          <w:sz w:val="24"/>
        </w:rPr>
      </w:pPr>
    </w:p>
    <w:p>
      <w:pPr>
        <w:spacing w:line="360" w:lineRule="auto"/>
        <w:rPr>
          <w:rFonts w:hint="eastAsia" w:ascii="仿宋" w:hAnsi="仿宋" w:eastAsia="仿宋" w:cs="仿宋"/>
          <w:b/>
          <w:sz w:val="24"/>
        </w:rPr>
      </w:pPr>
    </w:p>
    <w:p>
      <w:pPr>
        <w:spacing w:line="360" w:lineRule="auto"/>
        <w:rPr>
          <w:rFonts w:hint="eastAsia" w:ascii="仿宋" w:hAnsi="仿宋" w:eastAsia="仿宋" w:cs="仿宋"/>
          <w:b/>
          <w:sz w:val="24"/>
        </w:rPr>
      </w:pPr>
      <w:r>
        <w:rPr>
          <w:rFonts w:hint="eastAsia" w:ascii="仿宋" w:hAnsi="仿宋" w:eastAsia="仿宋" w:cs="仿宋"/>
          <w:b/>
          <w:sz w:val="24"/>
        </w:rPr>
        <w:t>质疑函制作说明：</w:t>
      </w:r>
    </w:p>
    <w:p>
      <w:pPr>
        <w:widowControl/>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1.供应商提出质疑时，应提交质疑函和必要的证明材料。</w:t>
      </w:r>
    </w:p>
    <w:p>
      <w:pPr>
        <w:widowControl/>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2.质疑供应商若委托代理人进行质疑的，质疑函应按要求列明“授权代表”的有关内容，并在附件中提交由质疑</w:t>
      </w:r>
      <w:r>
        <w:rPr>
          <w:rFonts w:hint="eastAsia" w:ascii="仿宋" w:hAnsi="仿宋" w:eastAsia="仿宋" w:cs="仿宋"/>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3.质疑供应商若对项目的某一分包进行质疑，质疑函中应列明具体分包号。</w:t>
      </w:r>
    </w:p>
    <w:p>
      <w:pPr>
        <w:widowControl/>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4.质疑函的质疑事项应具体、明确，并有必要的事实依据和法律依据。</w:t>
      </w:r>
    </w:p>
    <w:p>
      <w:pPr>
        <w:widowControl/>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5.质疑函的质疑请求应与质疑事项相关。</w:t>
      </w:r>
    </w:p>
    <w:p>
      <w:pPr>
        <w:widowControl/>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hint="eastAsia" w:ascii="仿宋" w:hAnsi="仿宋" w:eastAsia="仿宋" w:cs="仿宋"/>
          <w:sz w:val="30"/>
          <w:szCs w:val="30"/>
        </w:rPr>
      </w:pPr>
    </w:p>
    <w:p>
      <w:pPr>
        <w:spacing w:line="360" w:lineRule="auto"/>
        <w:jc w:val="center"/>
        <w:rPr>
          <w:rFonts w:hint="eastAsia" w:ascii="仿宋" w:hAnsi="仿宋" w:eastAsia="仿宋" w:cs="仿宋"/>
          <w:b/>
          <w:spacing w:val="6"/>
          <w:sz w:val="32"/>
          <w:szCs w:val="32"/>
        </w:rPr>
      </w:pPr>
    </w:p>
    <w:p>
      <w:pPr>
        <w:spacing w:line="360" w:lineRule="auto"/>
        <w:jc w:val="center"/>
        <w:rPr>
          <w:rFonts w:hint="eastAsia" w:ascii="仿宋" w:hAnsi="仿宋" w:eastAsia="仿宋" w:cs="仿宋"/>
          <w:b/>
          <w:spacing w:val="6"/>
          <w:sz w:val="32"/>
          <w:szCs w:val="32"/>
        </w:rPr>
      </w:pPr>
    </w:p>
    <w:p>
      <w:pPr>
        <w:spacing w:line="360" w:lineRule="auto"/>
        <w:jc w:val="center"/>
        <w:rPr>
          <w:rFonts w:hint="eastAsia" w:ascii="仿宋" w:hAnsi="仿宋" w:eastAsia="仿宋" w:cs="仿宋"/>
          <w:b/>
          <w:spacing w:val="6"/>
          <w:sz w:val="32"/>
          <w:szCs w:val="32"/>
        </w:rPr>
      </w:pPr>
    </w:p>
    <w:p>
      <w:pPr>
        <w:spacing w:line="360" w:lineRule="auto"/>
        <w:jc w:val="center"/>
        <w:rPr>
          <w:rFonts w:hint="eastAsia" w:ascii="仿宋" w:hAnsi="仿宋" w:eastAsia="仿宋" w:cs="仿宋"/>
          <w:b/>
          <w:spacing w:val="6"/>
          <w:sz w:val="32"/>
          <w:szCs w:val="32"/>
        </w:rPr>
      </w:pPr>
    </w:p>
    <w:p>
      <w:pPr>
        <w:spacing w:line="360" w:lineRule="auto"/>
        <w:jc w:val="center"/>
        <w:rPr>
          <w:rFonts w:hint="eastAsia" w:ascii="仿宋" w:hAnsi="仿宋" w:eastAsia="仿宋" w:cs="仿宋"/>
          <w:b/>
          <w:spacing w:val="6"/>
          <w:sz w:val="32"/>
          <w:szCs w:val="32"/>
        </w:rPr>
      </w:pPr>
    </w:p>
    <w:p>
      <w:pPr>
        <w:spacing w:line="360" w:lineRule="auto"/>
        <w:jc w:val="center"/>
        <w:rPr>
          <w:rFonts w:hint="eastAsia" w:ascii="仿宋" w:hAnsi="仿宋" w:eastAsia="仿宋" w:cs="仿宋"/>
          <w:b/>
          <w:spacing w:val="6"/>
          <w:sz w:val="32"/>
          <w:szCs w:val="32"/>
        </w:rPr>
      </w:pPr>
    </w:p>
    <w:p>
      <w:pPr>
        <w:spacing w:line="360" w:lineRule="auto"/>
        <w:jc w:val="center"/>
        <w:rPr>
          <w:rFonts w:hint="eastAsia" w:ascii="仿宋" w:hAnsi="仿宋" w:eastAsia="仿宋" w:cs="仿宋"/>
          <w:b/>
          <w:spacing w:val="6"/>
          <w:sz w:val="32"/>
          <w:szCs w:val="32"/>
        </w:rPr>
      </w:pPr>
    </w:p>
    <w:p>
      <w:pPr>
        <w:spacing w:line="360" w:lineRule="auto"/>
        <w:jc w:val="center"/>
        <w:rPr>
          <w:rFonts w:hint="eastAsia" w:ascii="仿宋" w:hAnsi="仿宋" w:eastAsia="仿宋" w:cs="仿宋"/>
          <w:b/>
          <w:spacing w:val="6"/>
          <w:sz w:val="32"/>
          <w:szCs w:val="32"/>
        </w:rPr>
      </w:pPr>
    </w:p>
    <w:p>
      <w:pPr>
        <w:spacing w:line="360" w:lineRule="auto"/>
        <w:jc w:val="center"/>
        <w:rPr>
          <w:rFonts w:hint="eastAsia" w:ascii="仿宋" w:hAnsi="仿宋" w:eastAsia="仿宋" w:cs="仿宋"/>
          <w:b/>
          <w:spacing w:val="6"/>
          <w:sz w:val="32"/>
          <w:szCs w:val="32"/>
        </w:rPr>
      </w:pPr>
    </w:p>
    <w:p>
      <w:pPr>
        <w:spacing w:line="360" w:lineRule="auto"/>
        <w:jc w:val="center"/>
        <w:rPr>
          <w:rFonts w:hint="eastAsia" w:ascii="仿宋" w:hAnsi="仿宋" w:eastAsia="仿宋" w:cs="仿宋"/>
          <w:b/>
          <w:spacing w:val="6"/>
          <w:sz w:val="32"/>
          <w:szCs w:val="32"/>
        </w:rPr>
      </w:pPr>
    </w:p>
    <w:p>
      <w:pPr>
        <w:spacing w:line="360" w:lineRule="auto"/>
        <w:jc w:val="center"/>
        <w:rPr>
          <w:rFonts w:hint="eastAsia" w:ascii="仿宋" w:hAnsi="仿宋" w:eastAsia="仿宋" w:cs="仿宋"/>
          <w:b/>
          <w:spacing w:val="6"/>
          <w:sz w:val="32"/>
          <w:szCs w:val="32"/>
        </w:rPr>
      </w:pPr>
    </w:p>
    <w:p>
      <w:pPr>
        <w:spacing w:line="360" w:lineRule="auto"/>
        <w:jc w:val="center"/>
        <w:rPr>
          <w:rFonts w:hint="eastAsia" w:ascii="仿宋" w:hAnsi="仿宋" w:eastAsia="仿宋" w:cs="仿宋"/>
          <w:b/>
          <w:spacing w:val="6"/>
          <w:sz w:val="32"/>
          <w:szCs w:val="32"/>
        </w:rPr>
      </w:pPr>
    </w:p>
    <w:p>
      <w:pPr>
        <w:spacing w:line="360" w:lineRule="auto"/>
        <w:jc w:val="left"/>
        <w:rPr>
          <w:rFonts w:hint="eastAsia" w:ascii="仿宋" w:hAnsi="仿宋" w:eastAsia="仿宋" w:cs="仿宋"/>
          <w:b/>
          <w:spacing w:val="6"/>
          <w:sz w:val="32"/>
          <w:szCs w:val="32"/>
        </w:rPr>
      </w:pPr>
    </w:p>
    <w:p>
      <w:pPr>
        <w:spacing w:line="360" w:lineRule="auto"/>
        <w:jc w:val="left"/>
        <w:rPr>
          <w:rFonts w:hint="eastAsia" w:ascii="仿宋" w:hAnsi="仿宋" w:eastAsia="仿宋" w:cs="仿宋"/>
          <w:b/>
          <w:spacing w:val="6"/>
          <w:sz w:val="32"/>
          <w:szCs w:val="32"/>
        </w:rPr>
      </w:pPr>
    </w:p>
    <w:p>
      <w:pPr>
        <w:spacing w:line="360" w:lineRule="auto"/>
        <w:jc w:val="left"/>
        <w:rPr>
          <w:rFonts w:hint="eastAsia" w:ascii="仿宋" w:hAnsi="仿宋" w:eastAsia="仿宋" w:cs="仿宋"/>
          <w:b/>
          <w:spacing w:val="6"/>
          <w:sz w:val="32"/>
          <w:szCs w:val="32"/>
        </w:rPr>
      </w:pPr>
      <w:r>
        <w:rPr>
          <w:rFonts w:hint="eastAsia" w:ascii="仿宋" w:hAnsi="仿宋" w:eastAsia="仿宋" w:cs="仿宋"/>
          <w:b/>
          <w:spacing w:val="6"/>
          <w:sz w:val="32"/>
          <w:szCs w:val="32"/>
        </w:rPr>
        <w:t>附件3：投诉书范本及制作说明</w:t>
      </w:r>
    </w:p>
    <w:p>
      <w:pPr>
        <w:spacing w:line="360" w:lineRule="auto"/>
        <w:jc w:val="center"/>
        <w:rPr>
          <w:rFonts w:hint="eastAsia" w:ascii="仿宋" w:hAnsi="仿宋" w:eastAsia="仿宋" w:cs="仿宋"/>
          <w:b/>
          <w:sz w:val="24"/>
        </w:rPr>
      </w:pPr>
    </w:p>
    <w:p>
      <w:pPr>
        <w:spacing w:line="360" w:lineRule="auto"/>
        <w:jc w:val="center"/>
        <w:rPr>
          <w:rFonts w:hint="eastAsia" w:ascii="仿宋" w:hAnsi="仿宋" w:eastAsia="仿宋" w:cs="仿宋"/>
          <w:b/>
          <w:spacing w:val="6"/>
          <w:sz w:val="32"/>
          <w:szCs w:val="32"/>
        </w:rPr>
      </w:pPr>
      <w:r>
        <w:rPr>
          <w:rFonts w:hint="eastAsia" w:ascii="仿宋" w:hAnsi="仿宋" w:eastAsia="仿宋" w:cs="仿宋"/>
          <w:b/>
          <w:spacing w:val="6"/>
          <w:sz w:val="32"/>
          <w:szCs w:val="32"/>
        </w:rPr>
        <w:t>投诉书范本</w:t>
      </w:r>
    </w:p>
    <w:p>
      <w:pPr>
        <w:spacing w:line="360" w:lineRule="auto"/>
        <w:rPr>
          <w:rFonts w:hint="eastAsia" w:ascii="仿宋" w:hAnsi="仿宋" w:eastAsia="仿宋" w:cs="仿宋"/>
          <w:sz w:val="24"/>
        </w:rPr>
      </w:pPr>
      <w:r>
        <w:rPr>
          <w:rFonts w:hint="eastAsia" w:ascii="仿宋" w:hAnsi="仿宋" w:eastAsia="仿宋" w:cs="仿宋"/>
          <w:sz w:val="24"/>
        </w:rPr>
        <w:t>一、投诉相关主体基本情况</w:t>
      </w:r>
    </w:p>
    <w:p>
      <w:pPr>
        <w:spacing w:line="360" w:lineRule="auto"/>
        <w:rPr>
          <w:rFonts w:hint="eastAsia" w:ascii="仿宋" w:hAnsi="仿宋" w:eastAsia="仿宋" w:cs="仿宋"/>
          <w:sz w:val="24"/>
          <w:u w:val="dotted"/>
        </w:rPr>
      </w:pPr>
      <w:r>
        <w:rPr>
          <w:rFonts w:hint="eastAsia" w:ascii="仿宋" w:hAnsi="仿宋" w:eastAsia="仿宋" w:cs="仿宋"/>
          <w:sz w:val="24"/>
        </w:rPr>
        <w:t>投诉人：</w:t>
      </w:r>
      <w:r>
        <w:rPr>
          <w:rFonts w:hint="eastAsia" w:ascii="仿宋" w:hAnsi="仿宋" w:eastAsia="仿宋" w:cs="仿宋"/>
          <w:sz w:val="24"/>
          <w:u w:val="dotted"/>
        </w:rPr>
        <w:t xml:space="preserve">                                               </w:t>
      </w:r>
    </w:p>
    <w:p>
      <w:pPr>
        <w:spacing w:line="360" w:lineRule="auto"/>
        <w:rPr>
          <w:rFonts w:hint="eastAsia" w:ascii="仿宋" w:hAnsi="仿宋" w:eastAsia="仿宋" w:cs="仿宋"/>
          <w:sz w:val="24"/>
          <w:u w:val="single"/>
        </w:rPr>
      </w:pPr>
      <w:r>
        <w:rPr>
          <w:rFonts w:hint="eastAsia" w:ascii="仿宋" w:hAnsi="仿宋" w:eastAsia="仿宋" w:cs="仿宋"/>
          <w:sz w:val="24"/>
        </w:rPr>
        <w:t>地     址：</w:t>
      </w:r>
      <w:r>
        <w:rPr>
          <w:rFonts w:hint="eastAsia" w:ascii="仿宋" w:hAnsi="仿宋" w:eastAsia="仿宋" w:cs="仿宋"/>
          <w:sz w:val="24"/>
          <w:u w:val="dotted"/>
        </w:rPr>
        <w:t xml:space="preserve">                             </w:t>
      </w:r>
      <w:r>
        <w:rPr>
          <w:rFonts w:hint="eastAsia" w:ascii="仿宋" w:hAnsi="仿宋" w:eastAsia="仿宋" w:cs="仿宋"/>
          <w:sz w:val="24"/>
        </w:rPr>
        <w:t>邮编：</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tabs>
          <w:tab w:val="left" w:pos="6510"/>
        </w:tabs>
        <w:spacing w:line="360" w:lineRule="auto"/>
        <w:jc w:val="left"/>
        <w:rPr>
          <w:rFonts w:hint="eastAsia" w:ascii="仿宋" w:hAnsi="仿宋" w:eastAsia="仿宋" w:cs="仿宋"/>
          <w:sz w:val="24"/>
        </w:rPr>
      </w:pPr>
      <w:r>
        <w:rPr>
          <w:rFonts w:hint="eastAsia" w:ascii="仿宋" w:hAnsi="仿宋" w:eastAsia="仿宋" w:cs="仿宋"/>
          <w:sz w:val="24"/>
        </w:rPr>
        <w:t>法定代表人/主要负责人：</w:t>
      </w:r>
      <w:r>
        <w:rPr>
          <w:rFonts w:hint="eastAsia" w:ascii="仿宋" w:hAnsi="仿宋" w:eastAsia="仿宋" w:cs="仿宋"/>
          <w:sz w:val="24"/>
          <w:u w:val="dotted"/>
        </w:rPr>
        <w:t xml:space="preserve">                                   </w:t>
      </w:r>
      <w:r>
        <w:rPr>
          <w:rFonts w:hint="eastAsia" w:ascii="仿宋" w:hAnsi="仿宋" w:eastAsia="仿宋" w:cs="仿宋"/>
          <w:sz w:val="24"/>
        </w:rPr>
        <w:t xml:space="preserve">  </w:t>
      </w:r>
    </w:p>
    <w:p>
      <w:pPr>
        <w:tabs>
          <w:tab w:val="left" w:pos="6510"/>
        </w:tabs>
        <w:spacing w:line="360" w:lineRule="auto"/>
        <w:rPr>
          <w:rFonts w:hint="eastAsia" w:ascii="仿宋" w:hAnsi="仿宋" w:eastAsia="仿宋" w:cs="仿宋"/>
          <w:sz w:val="24"/>
          <w:u w:val="dotted"/>
        </w:rPr>
      </w:pPr>
      <w:r>
        <w:rPr>
          <w:rFonts w:hint="eastAsia" w:ascii="仿宋" w:hAnsi="仿宋" w:eastAsia="仿宋" w:cs="仿宋"/>
          <w:sz w:val="24"/>
        </w:rPr>
        <w:t>联系电话：</w:t>
      </w:r>
      <w:r>
        <w:rPr>
          <w:rFonts w:hint="eastAsia" w:ascii="仿宋" w:hAnsi="仿宋" w:eastAsia="仿宋" w:cs="仿宋"/>
          <w:sz w:val="24"/>
          <w:u w:val="dotted"/>
        </w:rPr>
        <w:t xml:space="preserve">                                             </w:t>
      </w:r>
    </w:p>
    <w:p>
      <w:pPr>
        <w:spacing w:line="360" w:lineRule="auto"/>
        <w:rPr>
          <w:rFonts w:hint="eastAsia" w:ascii="仿宋" w:hAnsi="仿宋" w:eastAsia="仿宋" w:cs="仿宋"/>
          <w:sz w:val="24"/>
          <w:u w:val="dotted"/>
        </w:rPr>
      </w:pPr>
      <w:r>
        <w:rPr>
          <w:rFonts w:hint="eastAsia" w:ascii="仿宋" w:hAnsi="仿宋" w:eastAsia="仿宋" w:cs="仿宋"/>
          <w:sz w:val="24"/>
        </w:rPr>
        <w:t>授权代表：</w:t>
      </w:r>
      <w:r>
        <w:rPr>
          <w:rFonts w:hint="eastAsia" w:ascii="仿宋" w:hAnsi="仿宋" w:eastAsia="仿宋" w:cs="仿宋"/>
          <w:sz w:val="24"/>
          <w:u w:val="dotted"/>
        </w:rPr>
        <w:t xml:space="preserve">             </w:t>
      </w:r>
      <w:r>
        <w:rPr>
          <w:rFonts w:hint="eastAsia" w:ascii="仿宋" w:hAnsi="仿宋" w:eastAsia="仿宋" w:cs="仿宋"/>
          <w:sz w:val="24"/>
        </w:rPr>
        <w:t>联系电话</w:t>
      </w:r>
      <w:r>
        <w:rPr>
          <w:rFonts w:hint="eastAsia" w:ascii="仿宋" w:hAnsi="仿宋" w:eastAsia="仿宋" w:cs="仿宋"/>
          <w:sz w:val="24"/>
          <w:u w:val="dotted"/>
        </w:rPr>
        <w:t xml:space="preserve">：                  </w:t>
      </w:r>
    </w:p>
    <w:p>
      <w:pPr>
        <w:spacing w:line="360" w:lineRule="auto"/>
        <w:rPr>
          <w:rFonts w:hint="eastAsia" w:ascii="仿宋" w:hAnsi="仿宋" w:eastAsia="仿宋" w:cs="仿宋"/>
          <w:sz w:val="24"/>
          <w:u w:val="dotted"/>
        </w:rPr>
      </w:pPr>
      <w:r>
        <w:rPr>
          <w:rFonts w:hint="eastAsia" w:ascii="仿宋" w:hAnsi="仿宋" w:eastAsia="仿宋" w:cs="仿宋"/>
          <w:sz w:val="24"/>
        </w:rPr>
        <w:t>地     址：</w:t>
      </w:r>
      <w:r>
        <w:rPr>
          <w:rFonts w:hint="eastAsia" w:ascii="仿宋" w:hAnsi="仿宋" w:eastAsia="仿宋" w:cs="仿宋"/>
          <w:sz w:val="24"/>
          <w:u w:val="dotted"/>
        </w:rPr>
        <w:t xml:space="preserve">                             </w:t>
      </w:r>
      <w:r>
        <w:rPr>
          <w:rFonts w:hint="eastAsia" w:ascii="仿宋" w:hAnsi="仿宋" w:eastAsia="仿宋" w:cs="仿宋"/>
          <w:sz w:val="24"/>
        </w:rPr>
        <w:t>邮编：</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r>
        <w:rPr>
          <w:rFonts w:hint="eastAsia" w:ascii="仿宋" w:hAnsi="仿宋" w:eastAsia="仿宋" w:cs="仿宋"/>
          <w:sz w:val="24"/>
          <w:u w:val="dotted"/>
        </w:rPr>
        <w:t xml:space="preserve">                   </w:t>
      </w:r>
    </w:p>
    <w:p>
      <w:pPr>
        <w:spacing w:line="360" w:lineRule="auto"/>
        <w:rPr>
          <w:rFonts w:hint="eastAsia" w:ascii="仿宋" w:hAnsi="仿宋" w:eastAsia="仿宋" w:cs="仿宋"/>
          <w:sz w:val="24"/>
          <w:u w:val="single"/>
        </w:rPr>
      </w:pPr>
      <w:r>
        <w:rPr>
          <w:rFonts w:hint="eastAsia" w:ascii="仿宋" w:hAnsi="仿宋" w:eastAsia="仿宋" w:cs="仿宋"/>
          <w:sz w:val="24"/>
        </w:rPr>
        <w:t>被投诉人1：</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spacing w:line="360" w:lineRule="auto"/>
        <w:rPr>
          <w:rFonts w:hint="eastAsia" w:ascii="仿宋" w:hAnsi="仿宋" w:eastAsia="仿宋" w:cs="仿宋"/>
          <w:sz w:val="24"/>
          <w:u w:val="single"/>
        </w:rPr>
      </w:pPr>
      <w:r>
        <w:rPr>
          <w:rFonts w:hint="eastAsia" w:ascii="仿宋" w:hAnsi="仿宋" w:eastAsia="仿宋" w:cs="仿宋"/>
          <w:sz w:val="24"/>
        </w:rPr>
        <w:t>地     址：</w:t>
      </w:r>
      <w:r>
        <w:rPr>
          <w:rFonts w:hint="eastAsia" w:ascii="仿宋" w:hAnsi="仿宋" w:eastAsia="仿宋" w:cs="仿宋"/>
          <w:sz w:val="24"/>
          <w:u w:val="dotted"/>
        </w:rPr>
        <w:t xml:space="preserve">                             </w:t>
      </w:r>
      <w:r>
        <w:rPr>
          <w:rFonts w:hint="eastAsia" w:ascii="仿宋" w:hAnsi="仿宋" w:eastAsia="仿宋" w:cs="仿宋"/>
          <w:sz w:val="24"/>
        </w:rPr>
        <w:t>邮编：</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spacing w:line="360" w:lineRule="auto"/>
        <w:rPr>
          <w:rFonts w:hint="eastAsia" w:ascii="仿宋" w:hAnsi="仿宋" w:eastAsia="仿宋" w:cs="仿宋"/>
          <w:sz w:val="24"/>
          <w:u w:val="single"/>
        </w:rPr>
      </w:pPr>
      <w:r>
        <w:rPr>
          <w:rFonts w:hint="eastAsia" w:ascii="仿宋" w:hAnsi="仿宋" w:eastAsia="仿宋" w:cs="仿宋"/>
          <w:sz w:val="24"/>
        </w:rPr>
        <w:t>联系人：</w:t>
      </w:r>
      <w:r>
        <w:rPr>
          <w:rFonts w:hint="eastAsia" w:ascii="仿宋" w:hAnsi="仿宋" w:eastAsia="仿宋" w:cs="仿宋"/>
          <w:sz w:val="24"/>
          <w:u w:val="dotted"/>
        </w:rPr>
        <w:t xml:space="preserve">               </w:t>
      </w:r>
      <w:r>
        <w:rPr>
          <w:rFonts w:hint="eastAsia" w:ascii="仿宋" w:hAnsi="仿宋" w:eastAsia="仿宋" w:cs="仿宋"/>
          <w:sz w:val="24"/>
        </w:rPr>
        <w:t>联系电话：</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spacing w:line="360" w:lineRule="auto"/>
        <w:rPr>
          <w:rFonts w:hint="eastAsia" w:ascii="仿宋" w:hAnsi="仿宋" w:eastAsia="仿宋" w:cs="仿宋"/>
          <w:sz w:val="24"/>
        </w:rPr>
      </w:pPr>
      <w:r>
        <w:rPr>
          <w:rFonts w:hint="eastAsia" w:ascii="仿宋" w:hAnsi="仿宋" w:eastAsia="仿宋" w:cs="仿宋"/>
          <w:sz w:val="24"/>
        </w:rPr>
        <w:t>被投诉人2</w:t>
      </w:r>
    </w:p>
    <w:p>
      <w:pPr>
        <w:spacing w:line="360" w:lineRule="auto"/>
        <w:rPr>
          <w:rFonts w:hint="eastAsia" w:ascii="仿宋" w:hAnsi="仿宋" w:eastAsia="仿宋" w:cs="仿宋"/>
          <w:sz w:val="24"/>
          <w:u w:val="dotted"/>
        </w:rPr>
      </w:pPr>
      <w:r>
        <w:rPr>
          <w:rFonts w:hint="eastAsia" w:ascii="仿宋" w:hAnsi="仿宋" w:eastAsia="仿宋" w:cs="仿宋"/>
          <w:sz w:val="24"/>
        </w:rPr>
        <w:t>……</w:t>
      </w:r>
    </w:p>
    <w:p>
      <w:pPr>
        <w:spacing w:line="360" w:lineRule="auto"/>
        <w:rPr>
          <w:rFonts w:hint="eastAsia" w:ascii="仿宋" w:hAnsi="仿宋" w:eastAsia="仿宋" w:cs="仿宋"/>
          <w:sz w:val="24"/>
          <w:u w:val="single"/>
        </w:rPr>
      </w:pPr>
      <w:r>
        <w:rPr>
          <w:rFonts w:hint="eastAsia" w:ascii="仿宋" w:hAnsi="仿宋" w:eastAsia="仿宋" w:cs="仿宋"/>
          <w:sz w:val="24"/>
        </w:rPr>
        <w:t>相关供应商：</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spacing w:line="360" w:lineRule="auto"/>
        <w:rPr>
          <w:rFonts w:hint="eastAsia" w:ascii="仿宋" w:hAnsi="仿宋" w:eastAsia="仿宋" w:cs="仿宋"/>
          <w:sz w:val="24"/>
          <w:u w:val="single"/>
        </w:rPr>
      </w:pPr>
      <w:r>
        <w:rPr>
          <w:rFonts w:hint="eastAsia" w:ascii="仿宋" w:hAnsi="仿宋" w:eastAsia="仿宋" w:cs="仿宋"/>
          <w:sz w:val="24"/>
        </w:rPr>
        <w:t>地     址：</w:t>
      </w:r>
      <w:r>
        <w:rPr>
          <w:rFonts w:hint="eastAsia" w:ascii="仿宋" w:hAnsi="仿宋" w:eastAsia="仿宋" w:cs="仿宋"/>
          <w:sz w:val="24"/>
          <w:u w:val="dotted"/>
        </w:rPr>
        <w:t xml:space="preserve">                             </w:t>
      </w:r>
      <w:r>
        <w:rPr>
          <w:rFonts w:hint="eastAsia" w:ascii="仿宋" w:hAnsi="仿宋" w:eastAsia="仿宋" w:cs="仿宋"/>
          <w:sz w:val="24"/>
        </w:rPr>
        <w:t>邮编：</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spacing w:line="360" w:lineRule="auto"/>
        <w:rPr>
          <w:rFonts w:hint="eastAsia" w:ascii="仿宋" w:hAnsi="仿宋" w:eastAsia="仿宋" w:cs="仿宋"/>
          <w:sz w:val="24"/>
          <w:u w:val="single"/>
        </w:rPr>
      </w:pPr>
      <w:r>
        <w:rPr>
          <w:rFonts w:hint="eastAsia" w:ascii="仿宋" w:hAnsi="仿宋" w:eastAsia="仿宋" w:cs="仿宋"/>
          <w:sz w:val="24"/>
        </w:rPr>
        <w:t>联系人：</w:t>
      </w:r>
      <w:r>
        <w:rPr>
          <w:rFonts w:hint="eastAsia" w:ascii="仿宋" w:hAnsi="仿宋" w:eastAsia="仿宋" w:cs="仿宋"/>
          <w:sz w:val="24"/>
          <w:u w:val="dotted"/>
        </w:rPr>
        <w:t xml:space="preserve">               </w:t>
      </w:r>
      <w:r>
        <w:rPr>
          <w:rFonts w:hint="eastAsia" w:ascii="仿宋" w:hAnsi="仿宋" w:eastAsia="仿宋" w:cs="仿宋"/>
          <w:sz w:val="24"/>
        </w:rPr>
        <w:t>联系电话：</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spacing w:line="360" w:lineRule="auto"/>
        <w:rPr>
          <w:rFonts w:hint="eastAsia" w:ascii="仿宋" w:hAnsi="仿宋" w:eastAsia="仿宋" w:cs="仿宋"/>
          <w:sz w:val="24"/>
        </w:rPr>
      </w:pPr>
      <w:r>
        <w:rPr>
          <w:rFonts w:hint="eastAsia" w:ascii="仿宋" w:hAnsi="仿宋" w:eastAsia="仿宋" w:cs="仿宋"/>
          <w:sz w:val="24"/>
        </w:rPr>
        <w:t>二、投诉项目基本情况</w:t>
      </w:r>
    </w:p>
    <w:p>
      <w:pPr>
        <w:spacing w:line="360" w:lineRule="auto"/>
        <w:rPr>
          <w:rFonts w:hint="eastAsia" w:ascii="仿宋" w:hAnsi="仿宋" w:eastAsia="仿宋" w:cs="仿宋"/>
          <w:sz w:val="24"/>
          <w:u w:val="dotted"/>
        </w:rPr>
      </w:pPr>
      <w:r>
        <w:rPr>
          <w:rFonts w:hint="eastAsia" w:ascii="仿宋" w:hAnsi="仿宋" w:eastAsia="仿宋" w:cs="仿宋"/>
          <w:sz w:val="24"/>
        </w:rPr>
        <w:t>采购项目名称：</w:t>
      </w:r>
      <w:r>
        <w:rPr>
          <w:rFonts w:hint="eastAsia" w:ascii="仿宋" w:hAnsi="仿宋" w:eastAsia="仿宋" w:cs="仿宋"/>
          <w:sz w:val="24"/>
          <w:u w:val="dotted"/>
        </w:rPr>
        <w:t xml:space="preserve">                                        </w:t>
      </w:r>
    </w:p>
    <w:p>
      <w:pPr>
        <w:spacing w:line="360" w:lineRule="auto"/>
        <w:rPr>
          <w:rFonts w:hint="eastAsia" w:ascii="仿宋" w:hAnsi="仿宋" w:eastAsia="仿宋" w:cs="仿宋"/>
          <w:sz w:val="24"/>
          <w:u w:val="single"/>
        </w:rPr>
      </w:pPr>
      <w:r>
        <w:rPr>
          <w:rFonts w:hint="eastAsia" w:ascii="仿宋" w:hAnsi="仿宋" w:eastAsia="仿宋" w:cs="仿宋"/>
          <w:sz w:val="24"/>
        </w:rPr>
        <w:t>采购项目编号：</w:t>
      </w:r>
      <w:r>
        <w:rPr>
          <w:rFonts w:hint="eastAsia" w:ascii="仿宋" w:hAnsi="仿宋" w:eastAsia="仿宋" w:cs="仿宋"/>
          <w:sz w:val="24"/>
          <w:u w:val="dotted"/>
        </w:rPr>
        <w:t xml:space="preserve">                 </w:t>
      </w:r>
      <w:r>
        <w:rPr>
          <w:rFonts w:hint="eastAsia" w:ascii="仿宋" w:hAnsi="仿宋" w:eastAsia="仿宋" w:cs="仿宋"/>
          <w:sz w:val="24"/>
        </w:rPr>
        <w:t>包号：</w:t>
      </w:r>
      <w:r>
        <w:rPr>
          <w:rFonts w:hint="eastAsia" w:ascii="仿宋" w:hAnsi="仿宋" w:eastAsia="仿宋" w:cs="仿宋"/>
          <w:sz w:val="24"/>
          <w:u w:val="dotted"/>
        </w:rPr>
        <w:t xml:space="preserve">              </w:t>
      </w:r>
    </w:p>
    <w:p>
      <w:pPr>
        <w:spacing w:line="360" w:lineRule="auto"/>
        <w:rPr>
          <w:rFonts w:hint="eastAsia" w:ascii="仿宋" w:hAnsi="仿宋" w:eastAsia="仿宋" w:cs="仿宋"/>
          <w:sz w:val="24"/>
        </w:rPr>
      </w:pPr>
      <w:r>
        <w:rPr>
          <w:rFonts w:hint="eastAsia" w:ascii="仿宋" w:hAnsi="仿宋" w:eastAsia="仿宋" w:cs="仿宋"/>
          <w:sz w:val="24"/>
        </w:rPr>
        <w:t>采购人名称：</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spacing w:line="360" w:lineRule="auto"/>
        <w:rPr>
          <w:rFonts w:hint="eastAsia" w:ascii="仿宋" w:hAnsi="仿宋" w:eastAsia="仿宋" w:cs="仿宋"/>
          <w:sz w:val="24"/>
          <w:u w:val="single"/>
        </w:rPr>
      </w:pPr>
      <w:r>
        <w:rPr>
          <w:rFonts w:hint="eastAsia" w:ascii="仿宋" w:hAnsi="仿宋" w:eastAsia="仿宋" w:cs="仿宋"/>
          <w:sz w:val="24"/>
        </w:rPr>
        <w:t>代理机构名称：</w:t>
      </w:r>
      <w:r>
        <w:rPr>
          <w:rFonts w:hint="eastAsia" w:ascii="仿宋" w:hAnsi="仿宋" w:eastAsia="仿宋" w:cs="仿宋"/>
          <w:sz w:val="24"/>
          <w:u w:val="dotted"/>
        </w:rPr>
        <w:t xml:space="preserve">                                         </w:t>
      </w:r>
    </w:p>
    <w:p>
      <w:pPr>
        <w:spacing w:line="360" w:lineRule="auto"/>
        <w:rPr>
          <w:rFonts w:hint="eastAsia" w:ascii="仿宋" w:hAnsi="仿宋" w:eastAsia="仿宋" w:cs="仿宋"/>
          <w:sz w:val="24"/>
          <w:u w:val="dotted"/>
        </w:rPr>
      </w:pPr>
      <w:r>
        <w:rPr>
          <w:rFonts w:hint="eastAsia" w:ascii="仿宋" w:hAnsi="仿宋" w:eastAsia="仿宋" w:cs="仿宋"/>
          <w:sz w:val="24"/>
        </w:rPr>
        <w:t>采购文件公告:</w:t>
      </w:r>
      <w:r>
        <w:rPr>
          <w:rFonts w:hint="eastAsia" w:ascii="仿宋" w:hAnsi="仿宋" w:eastAsia="仿宋" w:cs="仿宋"/>
          <w:sz w:val="24"/>
          <w:u w:val="dotted"/>
        </w:rPr>
        <w:t xml:space="preserve">是/否 </w:t>
      </w:r>
      <w:r>
        <w:rPr>
          <w:rFonts w:hint="eastAsia" w:ascii="仿宋" w:hAnsi="仿宋" w:eastAsia="仿宋" w:cs="仿宋"/>
          <w:sz w:val="24"/>
        </w:rPr>
        <w:t>公告期限：</w:t>
      </w:r>
      <w:r>
        <w:rPr>
          <w:rFonts w:hint="eastAsia" w:ascii="仿宋" w:hAnsi="仿宋" w:eastAsia="仿宋" w:cs="仿宋"/>
          <w:sz w:val="24"/>
          <w:u w:val="dotted"/>
        </w:rPr>
        <w:t xml:space="preserve">                                 </w:t>
      </w:r>
    </w:p>
    <w:p>
      <w:pPr>
        <w:spacing w:line="360" w:lineRule="auto"/>
        <w:rPr>
          <w:rFonts w:hint="eastAsia" w:ascii="仿宋" w:hAnsi="仿宋" w:eastAsia="仿宋" w:cs="仿宋"/>
          <w:sz w:val="24"/>
          <w:u w:val="single"/>
        </w:rPr>
      </w:pPr>
      <w:r>
        <w:rPr>
          <w:rFonts w:hint="eastAsia" w:ascii="仿宋" w:hAnsi="仿宋" w:eastAsia="仿宋" w:cs="仿宋"/>
          <w:sz w:val="24"/>
        </w:rPr>
        <w:t>采购结果公告:</w:t>
      </w:r>
      <w:r>
        <w:rPr>
          <w:rFonts w:hint="eastAsia" w:ascii="仿宋" w:hAnsi="仿宋" w:eastAsia="仿宋" w:cs="仿宋"/>
          <w:sz w:val="24"/>
          <w:u w:val="dotted"/>
        </w:rPr>
        <w:t xml:space="preserve">是/否 </w:t>
      </w:r>
      <w:r>
        <w:rPr>
          <w:rFonts w:hint="eastAsia" w:ascii="仿宋" w:hAnsi="仿宋" w:eastAsia="仿宋" w:cs="仿宋"/>
          <w:sz w:val="24"/>
        </w:rPr>
        <w:t>公告期限：</w:t>
      </w:r>
      <w:r>
        <w:rPr>
          <w:rFonts w:hint="eastAsia" w:ascii="仿宋" w:hAnsi="仿宋" w:eastAsia="仿宋" w:cs="仿宋"/>
          <w:sz w:val="24"/>
          <w:u w:val="dotted"/>
        </w:rPr>
        <w:t xml:space="preserve">                        </w:t>
      </w:r>
    </w:p>
    <w:p>
      <w:pPr>
        <w:spacing w:line="360" w:lineRule="auto"/>
        <w:rPr>
          <w:rFonts w:hint="eastAsia" w:ascii="仿宋" w:hAnsi="仿宋" w:eastAsia="仿宋" w:cs="仿宋"/>
          <w:sz w:val="24"/>
        </w:rPr>
      </w:pPr>
      <w:r>
        <w:rPr>
          <w:rFonts w:hint="eastAsia" w:ascii="仿宋" w:hAnsi="仿宋" w:eastAsia="仿宋" w:cs="仿宋"/>
          <w:sz w:val="24"/>
        </w:rPr>
        <w:t>三、质疑基本情况</w:t>
      </w:r>
    </w:p>
    <w:p>
      <w:pPr>
        <w:spacing w:line="360" w:lineRule="auto"/>
        <w:ind w:firstLine="480" w:firstLineChars="200"/>
        <w:rPr>
          <w:rFonts w:hint="eastAsia" w:ascii="仿宋" w:hAnsi="仿宋" w:eastAsia="仿宋" w:cs="仿宋"/>
          <w:sz w:val="24"/>
          <w:u w:val="dotted"/>
        </w:rPr>
      </w:pPr>
      <w:r>
        <w:rPr>
          <w:rFonts w:hint="eastAsia" w:ascii="仿宋" w:hAnsi="仿宋" w:eastAsia="仿宋" w:cs="仿宋"/>
          <w:sz w:val="24"/>
        </w:rPr>
        <w:t>投诉人于</w:t>
      </w:r>
      <w:r>
        <w:rPr>
          <w:rFonts w:hint="eastAsia" w:ascii="仿宋" w:hAnsi="仿宋" w:eastAsia="仿宋" w:cs="仿宋"/>
          <w:sz w:val="24"/>
          <w:u w:val="dotted"/>
        </w:rPr>
        <w:t xml:space="preserve">   </w:t>
      </w:r>
      <w:r>
        <w:rPr>
          <w:rFonts w:hint="eastAsia" w:ascii="仿宋" w:hAnsi="仿宋" w:eastAsia="仿宋" w:cs="仿宋"/>
          <w:sz w:val="24"/>
        </w:rPr>
        <w:t>年</w:t>
      </w:r>
      <w:r>
        <w:rPr>
          <w:rFonts w:hint="eastAsia" w:ascii="仿宋" w:hAnsi="仿宋" w:eastAsia="仿宋" w:cs="仿宋"/>
          <w:sz w:val="24"/>
          <w:u w:val="dotted"/>
        </w:rPr>
        <w:t xml:space="preserve">   </w:t>
      </w:r>
      <w:r>
        <w:rPr>
          <w:rFonts w:hint="eastAsia" w:ascii="仿宋" w:hAnsi="仿宋" w:eastAsia="仿宋" w:cs="仿宋"/>
          <w:sz w:val="24"/>
        </w:rPr>
        <w:t>月</w:t>
      </w:r>
      <w:r>
        <w:rPr>
          <w:rFonts w:hint="eastAsia" w:ascii="仿宋" w:hAnsi="仿宋" w:eastAsia="仿宋" w:cs="仿宋"/>
          <w:sz w:val="24"/>
          <w:u w:val="dotted"/>
        </w:rPr>
        <w:t xml:space="preserve">  </w:t>
      </w:r>
      <w:r>
        <w:rPr>
          <w:rFonts w:hint="eastAsia" w:ascii="仿宋" w:hAnsi="仿宋" w:eastAsia="仿宋" w:cs="仿宋"/>
          <w:sz w:val="24"/>
        </w:rPr>
        <w:t>日,向</w:t>
      </w:r>
      <w:r>
        <w:rPr>
          <w:rFonts w:hint="eastAsia" w:ascii="仿宋" w:hAnsi="仿宋" w:eastAsia="仿宋" w:cs="仿宋"/>
          <w:sz w:val="24"/>
          <w:u w:val="dotted"/>
        </w:rPr>
        <w:t xml:space="preserve">                   </w:t>
      </w:r>
      <w:r>
        <w:rPr>
          <w:rFonts w:hint="eastAsia" w:ascii="仿宋" w:hAnsi="仿宋" w:eastAsia="仿宋" w:cs="仿宋"/>
          <w:sz w:val="24"/>
        </w:rPr>
        <w:t>提出质疑，质疑事项为：</w:t>
      </w:r>
      <w:r>
        <w:rPr>
          <w:rFonts w:hint="eastAsia" w:ascii="仿宋" w:hAnsi="仿宋" w:eastAsia="仿宋" w:cs="仿宋"/>
          <w:sz w:val="24"/>
          <w:u w:val="dotted"/>
        </w:rPr>
        <w:t xml:space="preserve">                                </w:t>
      </w:r>
    </w:p>
    <w:p>
      <w:pPr>
        <w:spacing w:line="360" w:lineRule="auto"/>
        <w:rPr>
          <w:rFonts w:hint="eastAsia" w:ascii="仿宋" w:hAnsi="仿宋" w:eastAsia="仿宋" w:cs="仿宋"/>
          <w:sz w:val="24"/>
          <w:u w:val="dotted"/>
        </w:rPr>
      </w:pPr>
      <w:r>
        <w:rPr>
          <w:rFonts w:hint="eastAsia" w:ascii="仿宋" w:hAnsi="仿宋" w:eastAsia="仿宋" w:cs="仿宋"/>
          <w:sz w:val="24"/>
          <w:u w:val="dotted"/>
        </w:rPr>
        <w:t xml:space="preserve">                                                     </w:t>
      </w:r>
      <w:r>
        <w:rPr>
          <w:rFonts w:hint="eastAsia" w:ascii="仿宋" w:hAnsi="仿宋" w:eastAsia="仿宋" w:cs="仿宋"/>
          <w:sz w:val="24"/>
        </w:rPr>
        <w:t xml:space="preserve">  </w:t>
      </w:r>
    </w:p>
    <w:p>
      <w:pPr>
        <w:spacing w:line="360" w:lineRule="auto"/>
        <w:ind w:firstLine="360" w:firstLineChars="150"/>
        <w:rPr>
          <w:rFonts w:hint="eastAsia" w:ascii="仿宋" w:hAnsi="仿宋" w:eastAsia="仿宋" w:cs="仿宋"/>
          <w:sz w:val="24"/>
        </w:rPr>
      </w:pPr>
      <w:r>
        <w:rPr>
          <w:rFonts w:hint="eastAsia" w:ascii="仿宋" w:hAnsi="仿宋" w:eastAsia="仿宋" w:cs="仿宋"/>
          <w:sz w:val="24"/>
          <w:u w:val="dotted"/>
        </w:rPr>
        <w:t>采购人/代理机构</w:t>
      </w:r>
      <w:r>
        <w:rPr>
          <w:rFonts w:hint="eastAsia" w:ascii="仿宋" w:hAnsi="仿宋" w:eastAsia="仿宋" w:cs="仿宋"/>
          <w:sz w:val="24"/>
        </w:rPr>
        <w:t>于</w:t>
      </w:r>
      <w:r>
        <w:rPr>
          <w:rFonts w:hint="eastAsia" w:ascii="仿宋" w:hAnsi="仿宋" w:eastAsia="仿宋" w:cs="仿宋"/>
          <w:sz w:val="24"/>
          <w:u w:val="dotted"/>
        </w:rPr>
        <w:t xml:space="preserve">   </w:t>
      </w:r>
      <w:r>
        <w:rPr>
          <w:rFonts w:hint="eastAsia" w:ascii="仿宋" w:hAnsi="仿宋" w:eastAsia="仿宋" w:cs="仿宋"/>
          <w:sz w:val="24"/>
        </w:rPr>
        <w:t>年</w:t>
      </w:r>
      <w:r>
        <w:rPr>
          <w:rFonts w:hint="eastAsia" w:ascii="仿宋" w:hAnsi="仿宋" w:eastAsia="仿宋" w:cs="仿宋"/>
          <w:sz w:val="24"/>
          <w:u w:val="dotted"/>
        </w:rPr>
        <w:t xml:space="preserve">   </w:t>
      </w:r>
      <w:r>
        <w:rPr>
          <w:rFonts w:hint="eastAsia" w:ascii="仿宋" w:hAnsi="仿宋" w:eastAsia="仿宋" w:cs="仿宋"/>
          <w:sz w:val="24"/>
        </w:rPr>
        <w:t>月</w:t>
      </w:r>
      <w:r>
        <w:rPr>
          <w:rFonts w:hint="eastAsia" w:ascii="仿宋" w:hAnsi="仿宋" w:eastAsia="仿宋" w:cs="仿宋"/>
          <w:sz w:val="24"/>
          <w:u w:val="dotted"/>
        </w:rPr>
        <w:t xml:space="preserve">   </w:t>
      </w:r>
      <w:r>
        <w:rPr>
          <w:rFonts w:hint="eastAsia" w:ascii="仿宋" w:hAnsi="仿宋" w:eastAsia="仿宋" w:cs="仿宋"/>
          <w:sz w:val="24"/>
        </w:rPr>
        <w:t>日,就质疑事项作出了答复/没有在法定期限内作出答复。</w:t>
      </w:r>
    </w:p>
    <w:p>
      <w:pPr>
        <w:spacing w:line="360" w:lineRule="auto"/>
        <w:rPr>
          <w:rFonts w:hint="eastAsia" w:ascii="仿宋" w:hAnsi="仿宋" w:eastAsia="仿宋" w:cs="仿宋"/>
          <w:sz w:val="24"/>
        </w:rPr>
      </w:pPr>
      <w:r>
        <w:rPr>
          <w:rFonts w:hint="eastAsia" w:ascii="仿宋" w:hAnsi="仿宋" w:eastAsia="仿宋" w:cs="仿宋"/>
          <w:sz w:val="24"/>
        </w:rPr>
        <w:t>四、投诉事项具体内容</w:t>
      </w:r>
    </w:p>
    <w:p>
      <w:pPr>
        <w:spacing w:line="360" w:lineRule="auto"/>
        <w:rPr>
          <w:rFonts w:hint="eastAsia" w:ascii="仿宋" w:hAnsi="仿宋" w:eastAsia="仿宋" w:cs="仿宋"/>
          <w:sz w:val="24"/>
          <w:u w:val="single"/>
        </w:rPr>
      </w:pPr>
      <w:r>
        <w:rPr>
          <w:rFonts w:hint="eastAsia" w:ascii="仿宋" w:hAnsi="仿宋" w:eastAsia="仿宋" w:cs="仿宋"/>
          <w:sz w:val="24"/>
        </w:rPr>
        <w:t>投诉事项 1：</w:t>
      </w:r>
      <w:r>
        <w:rPr>
          <w:rFonts w:hint="eastAsia" w:ascii="仿宋" w:hAnsi="仿宋" w:eastAsia="仿宋" w:cs="仿宋"/>
          <w:sz w:val="24"/>
          <w:u w:val="dotted"/>
        </w:rPr>
        <w:t xml:space="preserve">                                       </w:t>
      </w:r>
    </w:p>
    <w:p>
      <w:pPr>
        <w:spacing w:line="360" w:lineRule="auto"/>
        <w:rPr>
          <w:rFonts w:hint="eastAsia" w:ascii="仿宋" w:hAnsi="仿宋" w:eastAsia="仿宋" w:cs="仿宋"/>
          <w:sz w:val="24"/>
        </w:rPr>
      </w:pPr>
      <w:r>
        <w:rPr>
          <w:rFonts w:hint="eastAsia" w:ascii="仿宋" w:hAnsi="仿宋" w:eastAsia="仿宋" w:cs="仿宋"/>
          <w:sz w:val="24"/>
        </w:rPr>
        <w:t>事实依据：</w:t>
      </w:r>
      <w:r>
        <w:rPr>
          <w:rFonts w:hint="eastAsia" w:ascii="仿宋" w:hAnsi="仿宋" w:eastAsia="仿宋" w:cs="仿宋"/>
          <w:sz w:val="24"/>
          <w:u w:val="dotted"/>
        </w:rPr>
        <w:t xml:space="preserve">                                         </w:t>
      </w:r>
    </w:p>
    <w:p>
      <w:pPr>
        <w:spacing w:line="360" w:lineRule="auto"/>
        <w:rPr>
          <w:rFonts w:hint="eastAsia" w:ascii="仿宋" w:hAnsi="仿宋" w:eastAsia="仿宋" w:cs="仿宋"/>
          <w:sz w:val="24"/>
          <w:u w:val="dotted"/>
        </w:rPr>
      </w:pPr>
      <w:r>
        <w:rPr>
          <w:rFonts w:hint="eastAsia" w:ascii="仿宋" w:hAnsi="仿宋" w:eastAsia="仿宋" w:cs="仿宋"/>
          <w:sz w:val="24"/>
          <w:u w:val="dotted"/>
        </w:rPr>
        <w:t xml:space="preserve">                                                      </w:t>
      </w:r>
    </w:p>
    <w:p>
      <w:pPr>
        <w:spacing w:line="360" w:lineRule="auto"/>
        <w:rPr>
          <w:rFonts w:hint="eastAsia" w:ascii="仿宋" w:hAnsi="仿宋" w:eastAsia="仿宋" w:cs="仿宋"/>
          <w:sz w:val="24"/>
          <w:u w:val="single"/>
        </w:rPr>
      </w:pPr>
      <w:r>
        <w:rPr>
          <w:rFonts w:hint="eastAsia" w:ascii="仿宋" w:hAnsi="仿宋" w:eastAsia="仿宋" w:cs="仿宋"/>
          <w:sz w:val="24"/>
        </w:rPr>
        <w:t>法律依据：</w:t>
      </w:r>
      <w:r>
        <w:rPr>
          <w:rFonts w:hint="eastAsia" w:ascii="仿宋" w:hAnsi="仿宋" w:eastAsia="仿宋" w:cs="仿宋"/>
          <w:sz w:val="24"/>
          <w:u w:val="dotted"/>
        </w:rPr>
        <w:t xml:space="preserve">                                          </w:t>
      </w:r>
    </w:p>
    <w:p>
      <w:pPr>
        <w:spacing w:line="360" w:lineRule="auto"/>
        <w:rPr>
          <w:rFonts w:hint="eastAsia" w:ascii="仿宋" w:hAnsi="仿宋" w:eastAsia="仿宋" w:cs="仿宋"/>
          <w:sz w:val="24"/>
          <w:u w:val="dotted"/>
        </w:rPr>
      </w:pPr>
      <w:r>
        <w:rPr>
          <w:rFonts w:hint="eastAsia" w:ascii="仿宋" w:hAnsi="仿宋" w:eastAsia="仿宋" w:cs="仿宋"/>
          <w:sz w:val="24"/>
          <w:u w:val="dotted"/>
        </w:rPr>
        <w:t xml:space="preserve">                                                      </w:t>
      </w:r>
    </w:p>
    <w:p>
      <w:pPr>
        <w:spacing w:line="360" w:lineRule="auto"/>
        <w:rPr>
          <w:rFonts w:hint="eastAsia" w:ascii="仿宋" w:hAnsi="仿宋" w:eastAsia="仿宋" w:cs="仿宋"/>
          <w:sz w:val="24"/>
        </w:rPr>
      </w:pPr>
      <w:r>
        <w:rPr>
          <w:rFonts w:hint="eastAsia" w:ascii="仿宋" w:hAnsi="仿宋" w:eastAsia="仿宋" w:cs="仿宋"/>
          <w:sz w:val="24"/>
        </w:rPr>
        <w:t>投诉事项2</w:t>
      </w:r>
    </w:p>
    <w:p>
      <w:pPr>
        <w:spacing w:line="360" w:lineRule="auto"/>
        <w:rPr>
          <w:rFonts w:hint="eastAsia" w:ascii="仿宋" w:hAnsi="仿宋" w:eastAsia="仿宋" w:cs="仿宋"/>
          <w:sz w:val="24"/>
          <w:u w:val="dotted"/>
        </w:rPr>
      </w:pPr>
      <w:r>
        <w:rPr>
          <w:rFonts w:hint="eastAsia" w:ascii="仿宋" w:hAnsi="仿宋" w:eastAsia="仿宋" w:cs="仿宋"/>
          <w:sz w:val="24"/>
        </w:rPr>
        <w:t>……</w:t>
      </w:r>
    </w:p>
    <w:p>
      <w:pPr>
        <w:spacing w:line="360" w:lineRule="auto"/>
        <w:rPr>
          <w:rFonts w:hint="eastAsia" w:ascii="仿宋" w:hAnsi="仿宋" w:eastAsia="仿宋" w:cs="仿宋"/>
          <w:sz w:val="24"/>
        </w:rPr>
      </w:pPr>
      <w:r>
        <w:rPr>
          <w:rFonts w:hint="eastAsia" w:ascii="仿宋" w:hAnsi="仿宋" w:eastAsia="仿宋" w:cs="仿宋"/>
          <w:sz w:val="24"/>
        </w:rPr>
        <w:t>五、与投诉事项相关的投诉请求</w:t>
      </w:r>
    </w:p>
    <w:p>
      <w:pPr>
        <w:spacing w:line="360" w:lineRule="auto"/>
        <w:rPr>
          <w:rFonts w:hint="eastAsia" w:ascii="仿宋" w:hAnsi="仿宋" w:eastAsia="仿宋" w:cs="仿宋"/>
          <w:sz w:val="24"/>
        </w:rPr>
      </w:pPr>
      <w:r>
        <w:rPr>
          <w:rFonts w:hint="eastAsia" w:ascii="仿宋" w:hAnsi="仿宋" w:eastAsia="仿宋" w:cs="仿宋"/>
          <w:sz w:val="24"/>
        </w:rPr>
        <w:t>请求：</w:t>
      </w:r>
      <w:r>
        <w:rPr>
          <w:rFonts w:hint="eastAsia" w:ascii="仿宋" w:hAnsi="仿宋" w:eastAsia="仿宋" w:cs="仿宋"/>
          <w:sz w:val="24"/>
          <w:u w:val="dotted"/>
        </w:rPr>
        <w:t xml:space="preserve">                                              </w:t>
      </w:r>
      <w:r>
        <w:rPr>
          <w:rFonts w:hint="eastAsia" w:ascii="仿宋" w:hAnsi="仿宋" w:eastAsia="仿宋" w:cs="仿宋"/>
          <w:sz w:val="24"/>
        </w:rPr>
        <w:t xml:space="preserve"> </w:t>
      </w:r>
    </w:p>
    <w:p>
      <w:pPr>
        <w:spacing w:line="360" w:lineRule="auto"/>
        <w:rPr>
          <w:rFonts w:hint="eastAsia" w:ascii="仿宋" w:hAnsi="仿宋" w:eastAsia="仿宋" w:cs="仿宋"/>
          <w:sz w:val="24"/>
          <w:u w:val="single"/>
        </w:rPr>
      </w:pPr>
      <w:r>
        <w:rPr>
          <w:rFonts w:hint="eastAsia" w:ascii="仿宋" w:hAnsi="仿宋" w:eastAsia="仿宋" w:cs="仿宋"/>
          <w:sz w:val="24"/>
        </w:rPr>
        <w:t xml:space="preserve">                                                                                                    </w:t>
      </w:r>
    </w:p>
    <w:p>
      <w:pPr>
        <w:spacing w:line="360" w:lineRule="auto"/>
        <w:rPr>
          <w:rFonts w:hint="eastAsia" w:ascii="仿宋" w:hAnsi="仿宋" w:eastAsia="仿宋" w:cs="仿宋"/>
          <w:sz w:val="24"/>
        </w:rPr>
      </w:pPr>
      <w:r>
        <w:rPr>
          <w:rFonts w:hint="eastAsia" w:ascii="仿宋" w:hAnsi="仿宋" w:eastAsia="仿宋" w:cs="仿宋"/>
          <w:sz w:val="24"/>
        </w:rPr>
        <w:t xml:space="preserve">签字(签章)：                   公章：                      </w:t>
      </w:r>
    </w:p>
    <w:p>
      <w:pPr>
        <w:spacing w:line="360" w:lineRule="auto"/>
        <w:rPr>
          <w:rFonts w:hint="eastAsia" w:ascii="仿宋" w:hAnsi="仿宋" w:eastAsia="仿宋" w:cs="仿宋"/>
          <w:sz w:val="24"/>
        </w:rPr>
      </w:pPr>
      <w:r>
        <w:rPr>
          <w:rFonts w:hint="eastAsia" w:ascii="仿宋" w:hAnsi="仿宋" w:eastAsia="仿宋" w:cs="仿宋"/>
          <w:sz w:val="24"/>
        </w:rPr>
        <w:t xml:space="preserve">日期：    </w:t>
      </w:r>
    </w:p>
    <w:p>
      <w:pPr>
        <w:spacing w:line="360" w:lineRule="auto"/>
        <w:rPr>
          <w:rFonts w:hint="eastAsia" w:ascii="仿宋" w:hAnsi="仿宋" w:eastAsia="仿宋" w:cs="仿宋"/>
          <w:b/>
          <w:sz w:val="24"/>
        </w:rPr>
      </w:pPr>
    </w:p>
    <w:p>
      <w:pPr>
        <w:spacing w:line="360" w:lineRule="auto"/>
        <w:rPr>
          <w:rFonts w:hint="eastAsia" w:ascii="仿宋" w:hAnsi="仿宋" w:eastAsia="仿宋" w:cs="仿宋"/>
          <w:b/>
          <w:sz w:val="24"/>
        </w:rPr>
      </w:pPr>
    </w:p>
    <w:p>
      <w:pPr>
        <w:spacing w:line="360" w:lineRule="auto"/>
        <w:rPr>
          <w:rFonts w:hint="eastAsia" w:ascii="仿宋" w:hAnsi="仿宋" w:eastAsia="仿宋" w:cs="仿宋"/>
          <w:b/>
          <w:sz w:val="24"/>
        </w:rPr>
      </w:pPr>
      <w:r>
        <w:rPr>
          <w:rFonts w:hint="eastAsia" w:ascii="仿宋" w:hAnsi="仿宋" w:eastAsia="仿宋" w:cs="仿宋"/>
          <w:b/>
          <w:sz w:val="24"/>
        </w:rPr>
        <w:t>投诉书制作说明：</w:t>
      </w:r>
    </w:p>
    <w:p>
      <w:pPr>
        <w:widowControl/>
        <w:spacing w:line="360" w:lineRule="auto"/>
        <w:ind w:firstLine="480" w:firstLineChars="200"/>
        <w:rPr>
          <w:rFonts w:hint="eastAsia" w:ascii="仿宋" w:hAnsi="仿宋" w:eastAsia="仿宋" w:cs="仿宋"/>
          <w:kern w:val="0"/>
          <w:sz w:val="24"/>
        </w:rPr>
      </w:pPr>
      <w:r>
        <w:rPr>
          <w:rFonts w:hint="eastAsia" w:ascii="仿宋" w:hAnsi="仿宋" w:eastAsia="仿宋" w:cs="仿宋"/>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hint="eastAsia" w:ascii="仿宋" w:hAnsi="仿宋" w:eastAsia="仿宋" w:cs="仿宋"/>
          <w:kern w:val="0"/>
          <w:sz w:val="24"/>
        </w:rPr>
      </w:pPr>
      <w:r>
        <w:rPr>
          <w:rFonts w:hint="eastAsia" w:ascii="仿宋" w:hAnsi="仿宋" w:eastAsia="仿宋" w:cs="仿宋"/>
          <w:sz w:val="24"/>
        </w:rPr>
        <w:t>2.投诉人若委托代理人进行投诉的，投诉书应按照要求列明“授权代表”的有关内容，并在附件中提交由</w:t>
      </w:r>
      <w:r>
        <w:rPr>
          <w:rFonts w:hint="eastAsia" w:ascii="仿宋" w:hAnsi="仿宋" w:eastAsia="仿宋" w:cs="仿宋"/>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3.投诉人若对项目的某一分包进行投诉，投诉书应列明具体分包号。</w:t>
      </w:r>
    </w:p>
    <w:p>
      <w:pPr>
        <w:widowControl/>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4.投诉书应简要列明质疑事项，质疑函、质疑答复等作为附件材料提供。</w:t>
      </w:r>
    </w:p>
    <w:p>
      <w:pPr>
        <w:widowControl/>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5.投诉书的投诉事项应具体、明确，并有必要的事实依据和法律依据。</w:t>
      </w:r>
    </w:p>
    <w:p>
      <w:pPr>
        <w:widowControl/>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6.投诉书的投诉请求应与投诉事项相关。</w:t>
      </w:r>
    </w:p>
    <w:p>
      <w:pPr>
        <w:widowControl/>
        <w:spacing w:line="360" w:lineRule="auto"/>
        <w:ind w:firstLine="480" w:firstLineChars="200"/>
        <w:jc w:val="left"/>
        <w:rPr>
          <w:rFonts w:hint="eastAsia" w:ascii="仿宋" w:hAnsi="仿宋" w:eastAsia="仿宋" w:cs="仿宋"/>
          <w:kern w:val="0"/>
          <w:sz w:val="24"/>
        </w:rPr>
      </w:pPr>
      <w:r>
        <w:rPr>
          <w:rFonts w:hint="eastAsia" w:ascii="仿宋" w:hAnsi="仿宋" w:eastAsia="仿宋" w:cs="仿宋"/>
          <w:sz w:val="24"/>
        </w:rPr>
        <w:t>7.投诉人为自然人的，投诉书应当由本人签字；投诉人为法人或者其他组织的，投诉书应当由法定代表人、主要负责人，或者其授权代表签字或者盖章，并加盖公章。</w:t>
      </w:r>
    </w:p>
    <w:p>
      <w:pPr>
        <w:spacing w:line="360" w:lineRule="auto"/>
        <w:rPr>
          <w:rFonts w:hint="eastAsia" w:ascii="仿宋" w:hAnsi="仿宋" w:eastAsia="仿宋" w:cs="仿宋"/>
          <w:b/>
          <w:sz w:val="24"/>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bCs/>
          <w:sz w:val="32"/>
          <w:szCs w:val="32"/>
        </w:rPr>
      </w:pPr>
      <w:r>
        <w:rPr>
          <w:rFonts w:hint="eastAsia" w:ascii="仿宋" w:hAnsi="仿宋" w:eastAsia="仿宋" w:cs="仿宋"/>
          <w:b/>
          <w:spacing w:val="6"/>
          <w:sz w:val="32"/>
          <w:szCs w:val="32"/>
        </w:rPr>
        <w:t>附件4：</w:t>
      </w:r>
      <w:r>
        <w:rPr>
          <w:rFonts w:hint="eastAsia" w:ascii="仿宋" w:hAnsi="仿宋" w:eastAsia="仿宋" w:cs="仿宋"/>
          <w:b/>
          <w:bCs/>
          <w:sz w:val="32"/>
          <w:szCs w:val="32"/>
        </w:rPr>
        <w:t>业务专用章使用说明函</w:t>
      </w:r>
    </w:p>
    <w:p>
      <w:pPr>
        <w:spacing w:line="360" w:lineRule="auto"/>
        <w:rPr>
          <w:rFonts w:hint="eastAsia" w:ascii="仿宋" w:hAnsi="仿宋" w:eastAsia="仿宋" w:cs="仿宋"/>
          <w:color w:val="auto"/>
          <w:sz w:val="24"/>
          <w:u w:val="single"/>
        </w:rPr>
      </w:pPr>
    </w:p>
    <w:p>
      <w:pPr>
        <w:spacing w:line="360" w:lineRule="auto"/>
        <w:rPr>
          <w:rFonts w:hint="eastAsia" w:ascii="仿宋" w:hAnsi="仿宋" w:eastAsia="仿宋" w:cs="仿宋"/>
          <w:color w:val="auto"/>
          <w:sz w:val="24"/>
        </w:rPr>
      </w:pPr>
      <w:r>
        <w:rPr>
          <w:rFonts w:hint="eastAsia" w:ascii="仿宋" w:hAnsi="仿宋" w:eastAsia="仿宋" w:cs="仿宋"/>
          <w:color w:val="auto"/>
          <w:sz w:val="24"/>
          <w:u w:val="single"/>
        </w:rPr>
        <w:t>（采购人）、（采购代理机构）：</w:t>
      </w:r>
    </w:p>
    <w:p>
      <w:pPr>
        <w:spacing w:line="360" w:lineRule="auto"/>
        <w:ind w:firstLine="480" w:firstLineChars="200"/>
        <w:rPr>
          <w:rFonts w:hint="eastAsia" w:ascii="仿宋" w:hAnsi="仿宋" w:eastAsia="仿宋" w:cs="仿宋"/>
          <w:sz w:val="24"/>
        </w:rPr>
      </w:pPr>
      <w:r>
        <w:rPr>
          <w:rFonts w:hint="eastAsia" w:ascii="仿宋" w:hAnsi="仿宋" w:eastAsia="仿宋" w:cs="仿宋"/>
          <w:color w:val="auto"/>
          <w:kern w:val="0"/>
          <w:sz w:val="24"/>
          <w:lang w:val="zh-CN"/>
        </w:rPr>
        <w:t>我方</w:t>
      </w:r>
      <w:r>
        <w:rPr>
          <w:rFonts w:hint="eastAsia" w:ascii="仿宋" w:hAnsi="仿宋" w:eastAsia="仿宋" w:cs="仿宋"/>
          <w:color w:val="auto"/>
          <w:kern w:val="0"/>
          <w:sz w:val="24"/>
          <w:u w:val="single"/>
          <w:lang w:val="zh-CN"/>
        </w:rPr>
        <w:t xml:space="preserve">                         </w:t>
      </w:r>
      <w:r>
        <w:rPr>
          <w:rFonts w:hint="eastAsia" w:ascii="仿宋" w:hAnsi="仿宋" w:eastAsia="仿宋" w:cs="仿宋"/>
          <w:color w:val="auto"/>
          <w:sz w:val="24"/>
        </w:rPr>
        <w:t>(投标人全称)是中华人民共和国依法登记注册的合法企业，</w:t>
      </w:r>
      <w:r>
        <w:rPr>
          <w:rFonts w:hint="eastAsia" w:ascii="仿宋" w:hAnsi="仿宋" w:eastAsia="仿宋" w:cs="仿宋"/>
          <w:bCs/>
          <w:color w:val="auto"/>
          <w:sz w:val="24"/>
        </w:rPr>
        <w:t>在参加</w:t>
      </w:r>
      <w:r>
        <w:rPr>
          <w:rFonts w:hint="eastAsia" w:ascii="仿宋" w:hAnsi="仿宋" w:eastAsia="仿宋" w:cs="仿宋"/>
          <w:color w:val="auto"/>
          <w:sz w:val="24"/>
        </w:rPr>
        <w:t>你方组织的（项目名称）【招标编号：（采购编号）】</w:t>
      </w:r>
      <w:r>
        <w:rPr>
          <w:rFonts w:hint="eastAsia" w:ascii="仿宋" w:hAnsi="仿宋" w:eastAsia="仿宋" w:cs="仿宋"/>
          <w:bCs/>
          <w:color w:val="auto"/>
          <w:sz w:val="24"/>
        </w:rPr>
        <w:t>投</w:t>
      </w:r>
      <w:r>
        <w:rPr>
          <w:rFonts w:hint="eastAsia" w:ascii="仿宋" w:hAnsi="仿宋" w:eastAsia="仿宋" w:cs="仿宋"/>
          <w:bCs/>
          <w:sz w:val="24"/>
        </w:rPr>
        <w:t>标活动中作如下说明：</w:t>
      </w:r>
      <w:r>
        <w:rPr>
          <w:rFonts w:hint="eastAsia" w:ascii="仿宋" w:hAnsi="仿宋" w:eastAsia="仿宋" w:cs="仿宋"/>
          <w:sz w:val="24"/>
        </w:rPr>
        <w:t xml:space="preserve">我方所使用的“XX专用章”与法定名称章具有同等的法律效力，对使用“XX专用章”的行为予以完全承认，并愿意承担相应责任。   </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特此说明。</w:t>
      </w:r>
    </w:p>
    <w:p>
      <w:pPr>
        <w:spacing w:line="360" w:lineRule="auto"/>
        <w:ind w:firstLine="494"/>
        <w:rPr>
          <w:rFonts w:hint="eastAsia" w:ascii="仿宋" w:hAnsi="仿宋" w:eastAsia="仿宋" w:cs="仿宋"/>
          <w:sz w:val="24"/>
        </w:rPr>
      </w:pPr>
    </w:p>
    <w:p>
      <w:pPr>
        <w:spacing w:line="360" w:lineRule="auto"/>
        <w:ind w:firstLine="494"/>
        <w:rPr>
          <w:rFonts w:hint="eastAsia" w:ascii="仿宋" w:hAnsi="仿宋" w:eastAsia="仿宋" w:cs="仿宋"/>
          <w:sz w:val="24"/>
        </w:rPr>
      </w:pPr>
    </w:p>
    <w:p>
      <w:pPr>
        <w:spacing w:line="360" w:lineRule="auto"/>
        <w:ind w:firstLine="494"/>
        <w:rPr>
          <w:rFonts w:hint="eastAsia" w:ascii="仿宋" w:hAnsi="仿宋" w:eastAsia="仿宋" w:cs="仿宋"/>
          <w:sz w:val="24"/>
        </w:rPr>
      </w:pPr>
    </w:p>
    <w:p>
      <w:pPr>
        <w:spacing w:line="360" w:lineRule="auto"/>
        <w:ind w:firstLine="494"/>
        <w:rPr>
          <w:rFonts w:hint="eastAsia" w:ascii="仿宋" w:hAnsi="仿宋" w:eastAsia="仿宋" w:cs="仿宋"/>
          <w:sz w:val="24"/>
        </w:rPr>
      </w:pPr>
    </w:p>
    <w:p>
      <w:pPr>
        <w:spacing w:line="360" w:lineRule="auto"/>
        <w:ind w:right="480" w:firstLine="4080" w:firstLineChars="1700"/>
        <w:rPr>
          <w:rFonts w:hint="eastAsia" w:ascii="仿宋" w:hAnsi="仿宋" w:eastAsia="仿宋" w:cs="仿宋"/>
          <w:sz w:val="24"/>
        </w:rPr>
      </w:pPr>
      <w:r>
        <w:rPr>
          <w:rFonts w:hint="eastAsia" w:ascii="仿宋" w:hAnsi="仿宋" w:eastAsia="仿宋" w:cs="仿宋"/>
          <w:sz w:val="24"/>
        </w:rPr>
        <w:t>投标单位（法定名称章）：</w:t>
      </w:r>
    </w:p>
    <w:p>
      <w:pPr>
        <w:ind w:right="1440" w:firstLine="494"/>
        <w:jc w:val="center"/>
        <w:rPr>
          <w:rFonts w:hint="eastAsia" w:ascii="仿宋" w:hAnsi="仿宋" w:eastAsia="仿宋" w:cs="仿宋"/>
          <w:sz w:val="24"/>
        </w:rPr>
      </w:pPr>
      <w:r>
        <w:rPr>
          <w:rFonts w:hint="eastAsia" w:ascii="仿宋" w:hAnsi="仿宋" w:eastAsia="仿宋" w:cs="仿宋"/>
          <w:sz w:val="24"/>
        </w:rPr>
        <w:t xml:space="preserve">                              日期：       年     月     日</w:t>
      </w:r>
    </w:p>
    <w:p>
      <w:pPr>
        <w:rPr>
          <w:rFonts w:hint="eastAsia" w:ascii="仿宋" w:hAnsi="仿宋" w:eastAsia="仿宋" w:cs="仿宋"/>
          <w:sz w:val="24"/>
        </w:rPr>
      </w:pPr>
      <w:r>
        <w:rPr>
          <w:rFonts w:hint="eastAsia" w:ascii="仿宋" w:hAnsi="仿宋" w:eastAsia="仿宋" w:cs="仿宋"/>
          <w:b/>
          <w:bCs/>
          <w:sz w:val="24"/>
        </w:rPr>
        <w:t>附：</w:t>
      </w:r>
    </w:p>
    <w:p>
      <w:pPr>
        <w:spacing w:line="360" w:lineRule="auto"/>
        <w:rPr>
          <w:rFonts w:hint="eastAsia" w:ascii="仿宋" w:hAnsi="仿宋" w:eastAsia="仿宋" w:cs="仿宋"/>
          <w:bCs/>
          <w:sz w:val="24"/>
        </w:rPr>
      </w:pPr>
      <w:r>
        <w:rPr>
          <w:rFonts w:hint="eastAsia" w:ascii="仿宋" w:hAnsi="仿宋" w:eastAsia="仿宋" w:cs="仿宋"/>
          <w:b/>
          <w:bCs/>
          <w:sz w:val="24"/>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1kA8/2AAAAAoBAAAPAAAAAAAAAAEAIAAAACIAAABkcnMvZG93bnJldi54bWxQSwECFAAU&#10;AAAACACHTuJA4teYCS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仿宋" w:hAnsi="仿宋" w:eastAsia="仿宋" w:cs="仿宋"/>
          <w:b/>
          <w:bCs/>
          <w:sz w:val="24"/>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ZjEem2AAAAAoBAAAPAAAAAAAAAAEAIAAAACIAAABkcnMvZG93bnJldi54bWxQSwECFAAU&#10;AAAACACHTuJAd4J9RC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仿宋" w:hAnsi="仿宋" w:eastAsia="仿宋" w:cs="仿宋"/>
          <w:sz w:val="24"/>
        </w:rPr>
        <w:t>投标单位法定名称章（印模）                投标单位“XX专用章”（印模）</w:t>
      </w: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kern w:val="0"/>
          <w:sz w:val="32"/>
          <w:szCs w:val="32"/>
          <w:lang w:val="zh-CN"/>
        </w:rPr>
      </w:pPr>
      <w:r>
        <w:rPr>
          <w:rFonts w:hint="eastAsia" w:ascii="仿宋" w:hAnsi="仿宋" w:eastAsia="仿宋" w:cs="仿宋"/>
          <w:b/>
          <w:spacing w:val="6"/>
          <w:sz w:val="32"/>
          <w:szCs w:val="32"/>
        </w:rPr>
        <w:t>附件5：</w:t>
      </w:r>
      <w:r>
        <w:rPr>
          <w:rFonts w:hint="eastAsia" w:ascii="仿宋" w:hAnsi="仿宋" w:eastAsia="仿宋" w:cs="仿宋"/>
          <w:b/>
          <w:kern w:val="0"/>
          <w:sz w:val="32"/>
          <w:szCs w:val="32"/>
          <w:lang w:val="zh-CN"/>
        </w:rPr>
        <w:t>联合协议</w:t>
      </w:r>
    </w:p>
    <w:p>
      <w:pPr>
        <w:widowControl/>
        <w:spacing w:line="360" w:lineRule="auto"/>
        <w:ind w:firstLine="482" w:firstLineChars="200"/>
        <w:jc w:val="left"/>
        <w:rPr>
          <w:rFonts w:hint="eastAsia" w:ascii="仿宋" w:hAnsi="仿宋" w:eastAsia="仿宋" w:cs="仿宋"/>
          <w:b/>
          <w:color w:val="auto"/>
          <w:sz w:val="24"/>
        </w:rPr>
      </w:pPr>
      <w:r>
        <w:rPr>
          <w:rFonts w:hint="eastAsia" w:ascii="仿宋" w:hAnsi="仿宋" w:eastAsia="仿宋" w:cs="仿宋"/>
          <w:b/>
          <w:sz w:val="24"/>
        </w:rPr>
        <w:t>（以联合体形式投标的，提供联合协议；本项目不接受联合体投标或者投标人不以</w:t>
      </w:r>
      <w:r>
        <w:rPr>
          <w:rFonts w:hint="eastAsia" w:ascii="仿宋" w:hAnsi="仿宋" w:eastAsia="仿宋" w:cs="仿宋"/>
          <w:b/>
          <w:color w:val="auto"/>
          <w:sz w:val="24"/>
        </w:rPr>
        <w:t>联合体形式投标的，则不需要提供）</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u w:val="single"/>
        </w:rPr>
        <w:t>（联合体所有成员名称）</w:t>
      </w:r>
      <w:r>
        <w:rPr>
          <w:rFonts w:hint="eastAsia" w:ascii="仿宋" w:hAnsi="仿宋" w:eastAsia="仿宋" w:cs="仿宋"/>
          <w:color w:val="auto"/>
          <w:kern w:val="0"/>
          <w:sz w:val="24"/>
        </w:rPr>
        <w:t>自愿</w:t>
      </w:r>
      <w:r>
        <w:rPr>
          <w:rFonts w:hint="eastAsia" w:ascii="仿宋" w:hAnsi="仿宋" w:eastAsia="仿宋" w:cs="仿宋"/>
          <w:color w:val="auto"/>
          <w:kern w:val="0"/>
          <w:sz w:val="24"/>
          <w:lang w:val="zh-CN"/>
        </w:rPr>
        <w:t>组成一个联合体，以一个投标人的身份</w:t>
      </w:r>
      <w:r>
        <w:rPr>
          <w:rFonts w:hint="eastAsia" w:ascii="仿宋" w:hAnsi="仿宋" w:eastAsia="仿宋" w:cs="仿宋"/>
          <w:color w:val="auto"/>
          <w:kern w:val="0"/>
          <w:sz w:val="24"/>
        </w:rPr>
        <w:t>参加</w:t>
      </w:r>
      <w:r>
        <w:rPr>
          <w:rFonts w:hint="eastAsia" w:ascii="仿宋" w:hAnsi="仿宋" w:eastAsia="仿宋" w:cs="仿宋"/>
          <w:color w:val="auto"/>
          <w:sz w:val="24"/>
        </w:rPr>
        <w:t>（项目名称）【招标编号：（采购编号）】</w:t>
      </w:r>
      <w:r>
        <w:rPr>
          <w:rFonts w:hint="eastAsia" w:ascii="仿宋" w:hAnsi="仿宋" w:eastAsia="仿宋" w:cs="仿宋"/>
          <w:color w:val="auto"/>
          <w:kern w:val="0"/>
          <w:sz w:val="24"/>
          <w:lang w:val="zh-CN"/>
        </w:rPr>
        <w:t xml:space="preserve">投标。 </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color w:val="auto"/>
          <w:kern w:val="0"/>
          <w:sz w:val="24"/>
          <w:lang w:val="zh-CN"/>
        </w:rPr>
        <w:t>一、各方一致决定，</w:t>
      </w:r>
      <w:r>
        <w:rPr>
          <w:rFonts w:hint="eastAsia" w:ascii="仿宋" w:hAnsi="仿宋" w:eastAsia="仿宋" w:cs="仿宋"/>
          <w:color w:val="auto"/>
          <w:kern w:val="0"/>
          <w:sz w:val="24"/>
          <w:u w:val="single"/>
        </w:rPr>
        <w:t>（某联合体成员</w:t>
      </w:r>
      <w:r>
        <w:rPr>
          <w:rFonts w:hint="eastAsia" w:ascii="仿宋" w:hAnsi="仿宋" w:eastAsia="仿宋" w:cs="仿宋"/>
          <w:kern w:val="0"/>
          <w:sz w:val="24"/>
          <w:u w:val="single"/>
        </w:rPr>
        <w:t>名称）</w:t>
      </w:r>
      <w:r>
        <w:rPr>
          <w:rFonts w:hint="eastAsia" w:ascii="仿宋" w:hAnsi="仿宋" w:eastAsia="仿宋" w:cs="仿宋"/>
          <w:kern w:val="0"/>
          <w:sz w:val="24"/>
        </w:rPr>
        <w:t>为联合体</w:t>
      </w:r>
      <w:r>
        <w:rPr>
          <w:rFonts w:hint="eastAsia" w:ascii="仿宋" w:hAnsi="仿宋" w:eastAsia="仿宋" w:cs="仿宋"/>
          <w:kern w:val="0"/>
          <w:sz w:val="24"/>
          <w:lang w:val="zh-CN"/>
        </w:rPr>
        <w:t>牵头人</w:t>
      </w:r>
      <w:r>
        <w:rPr>
          <w:rFonts w:hint="eastAsia" w:ascii="仿宋" w:hAnsi="仿宋" w:eastAsia="仿宋" w:cs="仿宋"/>
          <w:sz w:val="24"/>
        </w:rPr>
        <w:t>，代表所有联合体成员负责投标和合同实施阶段的主办、协调工作</w:t>
      </w:r>
      <w:r>
        <w:rPr>
          <w:rFonts w:hint="eastAsia" w:ascii="仿宋" w:hAnsi="仿宋" w:eastAsia="仿宋" w:cs="仿宋"/>
          <w:kern w:val="0"/>
          <w:sz w:val="24"/>
          <w:lang w:val="zh-CN"/>
        </w:rPr>
        <w:t>。</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二、</w:t>
      </w:r>
      <w:r>
        <w:rPr>
          <w:rFonts w:hint="eastAsia" w:ascii="仿宋" w:hAnsi="仿宋" w:eastAsia="仿宋" w:cs="仿宋"/>
          <w:sz w:val="24"/>
        </w:rPr>
        <w:t>所有联合体成员各方签署授权书，授权书载明的</w:t>
      </w:r>
      <w:r>
        <w:rPr>
          <w:rFonts w:hint="eastAsia" w:ascii="仿宋" w:hAnsi="仿宋" w:eastAsia="仿宋" w:cs="仿宋"/>
          <w:kern w:val="0"/>
          <w:sz w:val="24"/>
          <w:lang w:val="zh-CN"/>
        </w:rPr>
        <w:t>授权代表根据招标文件规定及投标内容而对采购人、采购代理机构所作的任何合法承诺，包括书面澄清及相应等均对联合投标各方产生约束力。</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三、本次联合投标中，分工如下：</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u w:val="single"/>
        </w:rPr>
        <w:t>（联合体成员1）</w:t>
      </w:r>
      <w:r>
        <w:rPr>
          <w:rFonts w:hint="eastAsia" w:ascii="仿宋" w:hAnsi="仿宋" w:eastAsia="仿宋" w:cs="仿宋"/>
          <w:kern w:val="0"/>
          <w:sz w:val="24"/>
          <w:lang w:val="zh-CN"/>
        </w:rPr>
        <w:t>承担的工作和义务为：</w:t>
      </w:r>
      <w:r>
        <w:rPr>
          <w:rFonts w:hint="eastAsia" w:ascii="仿宋" w:hAnsi="仿宋" w:eastAsia="仿宋" w:cs="仿宋"/>
          <w:u w:val="single"/>
        </w:rPr>
        <w:t xml:space="preserve">             </w:t>
      </w:r>
      <w:r>
        <w:rPr>
          <w:rFonts w:hint="eastAsia" w:ascii="仿宋" w:hAnsi="仿宋" w:eastAsia="仿宋" w:cs="仿宋"/>
          <w:kern w:val="0"/>
          <w:sz w:val="24"/>
          <w:lang w:val="zh-CN"/>
        </w:rPr>
        <w:t>；</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u w:val="single"/>
        </w:rPr>
        <w:t>（联合体成员2）</w:t>
      </w:r>
      <w:r>
        <w:rPr>
          <w:rFonts w:hint="eastAsia" w:ascii="仿宋" w:hAnsi="仿宋" w:eastAsia="仿宋" w:cs="仿宋"/>
          <w:kern w:val="0"/>
          <w:sz w:val="24"/>
          <w:lang w:val="zh-CN"/>
        </w:rPr>
        <w:t>承担的工作和义务为：</w:t>
      </w:r>
      <w:r>
        <w:rPr>
          <w:rFonts w:hint="eastAsia" w:ascii="仿宋" w:hAnsi="仿宋" w:eastAsia="仿宋" w:cs="仿宋"/>
          <w:u w:val="single"/>
        </w:rPr>
        <w:t xml:space="preserve">             </w:t>
      </w:r>
      <w:r>
        <w:rPr>
          <w:rFonts w:hint="eastAsia" w:ascii="仿宋" w:hAnsi="仿宋" w:eastAsia="仿宋" w:cs="仿宋"/>
          <w:kern w:val="0"/>
          <w:sz w:val="24"/>
          <w:lang w:val="zh-CN"/>
        </w:rPr>
        <w:t>；</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四、联合体成员中小企业合同份额。</w:t>
      </w:r>
    </w:p>
    <w:p>
      <w:pPr>
        <w:snapToGrid w:val="0"/>
        <w:spacing w:line="360" w:lineRule="auto"/>
        <w:ind w:firstLine="576"/>
        <w:rPr>
          <w:rFonts w:hint="eastAsia" w:ascii="仿宋" w:hAnsi="仿宋" w:eastAsia="仿宋" w:cs="仿宋"/>
          <w:b/>
          <w:kern w:val="0"/>
          <w:sz w:val="24"/>
          <w:lang w:val="zh-CN"/>
        </w:rPr>
      </w:pPr>
      <w:r>
        <w:rPr>
          <w:rFonts w:hint="eastAsia" w:ascii="仿宋" w:hAnsi="仿宋" w:eastAsia="仿宋" w:cs="仿宋"/>
          <w:kern w:val="0"/>
          <w:sz w:val="24"/>
          <w:lang w:val="zh-CN"/>
        </w:rPr>
        <w:t>1、</w:t>
      </w:r>
      <w:r>
        <w:rPr>
          <w:rFonts w:hint="eastAsia" w:ascii="仿宋" w:hAnsi="仿宋" w:eastAsia="仿宋" w:cs="仿宋"/>
          <w:kern w:val="0"/>
          <w:sz w:val="24"/>
          <w:u w:val="single"/>
        </w:rPr>
        <w:t>（</w:t>
      </w:r>
      <w:bookmarkStart w:id="511" w:name="_Hlk101131882"/>
      <w:r>
        <w:rPr>
          <w:rFonts w:hint="eastAsia" w:ascii="仿宋" w:hAnsi="仿宋" w:eastAsia="仿宋" w:cs="仿宋"/>
          <w:kern w:val="0"/>
          <w:sz w:val="24"/>
          <w:u w:val="single"/>
        </w:rPr>
        <w:t>联合体成员X,……</w:t>
      </w:r>
      <w:bookmarkEnd w:id="511"/>
      <w:r>
        <w:rPr>
          <w:rFonts w:hint="eastAsia" w:ascii="仿宋" w:hAnsi="仿宋" w:eastAsia="仿宋" w:cs="仿宋"/>
          <w:kern w:val="0"/>
          <w:sz w:val="24"/>
          <w:u w:val="single"/>
        </w:rPr>
        <w:t>）</w:t>
      </w:r>
      <w:r>
        <w:rPr>
          <w:rFonts w:hint="eastAsia" w:ascii="仿宋" w:hAnsi="仿宋" w:eastAsia="仿宋" w:cs="仿宋"/>
          <w:kern w:val="0"/>
          <w:sz w:val="24"/>
        </w:rPr>
        <w:t>提供的服务由小微企业承接，其合同份额占到合同总金额</w:t>
      </w:r>
      <w:r>
        <w:rPr>
          <w:rFonts w:hint="eastAsia" w:ascii="仿宋" w:hAnsi="仿宋" w:eastAsia="仿宋" w:cs="仿宋"/>
          <w:kern w:val="0"/>
          <w:sz w:val="24"/>
          <w:u w:val="single"/>
        </w:rPr>
        <w:t xml:space="preserve">     </w:t>
      </w:r>
      <w:r>
        <w:rPr>
          <w:rFonts w:hint="eastAsia" w:ascii="仿宋" w:hAnsi="仿宋" w:eastAsia="仿宋" w:cs="仿宋"/>
          <w:kern w:val="0"/>
          <w:sz w:val="24"/>
        </w:rPr>
        <w:t>%以上</w:t>
      </w:r>
      <w:r>
        <w:rPr>
          <w:rFonts w:hint="eastAsia" w:ascii="仿宋" w:hAnsi="仿宋" w:eastAsia="仿宋" w:cs="仿宋"/>
          <w:kern w:val="0"/>
          <w:sz w:val="24"/>
          <w:lang w:val="zh-CN"/>
        </w:rPr>
        <w:t>。</w:t>
      </w:r>
      <w:r>
        <w:rPr>
          <w:rFonts w:hint="eastAsia" w:ascii="仿宋" w:hAnsi="仿宋" w:eastAsia="仿宋" w:cs="仿宋"/>
          <w:b/>
          <w:kern w:val="0"/>
          <w:sz w:val="24"/>
          <w:lang w:val="zh-CN"/>
        </w:rPr>
        <w:t>（</w:t>
      </w:r>
      <w:bookmarkStart w:id="512" w:name="_Hlk101133598"/>
      <w:r>
        <w:rPr>
          <w:rFonts w:hint="eastAsia" w:ascii="仿宋" w:hAnsi="仿宋" w:eastAsia="仿宋" w:cs="仿宋"/>
          <w:b/>
          <w:kern w:val="0"/>
          <w:sz w:val="24"/>
          <w:lang w:val="zh-CN"/>
        </w:rPr>
        <w:t>未预留份额专门面向中小企业采购的采购项目，以及预留份额中的非预留部分采购包，接受联合体投标的，联合协议约定小微企业的合同份额占到合同总金额30%以上的，对联合体报价按评标标准确定的比例给予扣除。供应商</w:t>
      </w:r>
      <w:r>
        <w:rPr>
          <w:rFonts w:hint="eastAsia" w:ascii="仿宋" w:hAnsi="仿宋" w:eastAsia="仿宋" w:cs="仿宋"/>
          <w:b/>
          <w:sz w:val="24"/>
        </w:rPr>
        <w:t>拟享受以上价格扣除政策的，填写有关内容。</w:t>
      </w:r>
      <w:bookmarkEnd w:id="512"/>
      <w:r>
        <w:rPr>
          <w:rFonts w:hint="eastAsia" w:ascii="仿宋" w:hAnsi="仿宋" w:eastAsia="仿宋" w:cs="仿宋"/>
          <w:b/>
          <w:kern w:val="0"/>
          <w:sz w:val="24"/>
          <w:lang w:val="zh-CN"/>
        </w:rPr>
        <w:t>）</w:t>
      </w:r>
    </w:p>
    <w:p>
      <w:pPr>
        <w:spacing w:line="360" w:lineRule="auto"/>
        <w:ind w:firstLine="480" w:firstLineChars="200"/>
        <w:rPr>
          <w:rFonts w:hint="eastAsia" w:ascii="仿宋" w:hAnsi="仿宋" w:eastAsia="仿宋" w:cs="仿宋"/>
          <w:b/>
          <w:bCs/>
          <w:kern w:val="0"/>
          <w:sz w:val="24"/>
          <w:lang w:val="zh-CN"/>
        </w:rPr>
      </w:pPr>
      <w:r>
        <w:rPr>
          <w:rFonts w:hint="eastAsia" w:ascii="仿宋" w:hAnsi="仿宋" w:eastAsia="仿宋" w:cs="仿宋"/>
          <w:sz w:val="24"/>
        </w:rPr>
        <w:t>2、</w:t>
      </w:r>
      <w:bookmarkStart w:id="513" w:name="_Hlk101133173"/>
      <w:r>
        <w:rPr>
          <w:rFonts w:hint="eastAsia" w:ascii="仿宋" w:hAnsi="仿宋" w:eastAsia="仿宋" w:cs="仿宋"/>
          <w:sz w:val="24"/>
        </w:rPr>
        <w:t>中小企业合同金额达到</w:t>
      </w:r>
      <w:r>
        <w:rPr>
          <w:rFonts w:hint="eastAsia" w:ascii="仿宋" w:hAnsi="仿宋" w:eastAsia="仿宋" w:cs="仿宋"/>
          <w:sz w:val="24"/>
          <w:u w:val="single"/>
        </w:rPr>
        <w:t xml:space="preserve">  </w:t>
      </w:r>
      <w:r>
        <w:rPr>
          <w:rFonts w:hint="eastAsia" w:ascii="仿宋" w:hAnsi="仿宋" w:eastAsia="仿宋" w:cs="仿宋"/>
          <w:sz w:val="24"/>
        </w:rPr>
        <w:t>%，小微企业合同金额达到</w:t>
      </w:r>
      <w:r>
        <w:rPr>
          <w:rFonts w:hint="eastAsia" w:ascii="仿宋" w:hAnsi="仿宋" w:eastAsia="仿宋" w:cs="仿宋"/>
          <w:sz w:val="24"/>
          <w:u w:val="single"/>
        </w:rPr>
        <w:t xml:space="preserve"> </w:t>
      </w:r>
      <w:r>
        <w:rPr>
          <w:rFonts w:hint="eastAsia" w:ascii="仿宋" w:hAnsi="仿宋" w:eastAsia="仿宋" w:cs="仿宋"/>
          <w:sz w:val="24"/>
        </w:rPr>
        <w:t>%</w:t>
      </w:r>
      <w:r>
        <w:rPr>
          <w:rFonts w:hint="eastAsia" w:ascii="仿宋" w:hAnsi="仿宋" w:eastAsia="仿宋" w:cs="仿宋"/>
          <w:kern w:val="0"/>
          <w:sz w:val="24"/>
          <w:lang w:val="zh-CN"/>
        </w:rPr>
        <w:t>。</w:t>
      </w:r>
      <w:r>
        <w:rPr>
          <w:rFonts w:hint="eastAsia" w:ascii="仿宋" w:hAnsi="仿宋" w:eastAsia="仿宋" w:cs="仿宋"/>
          <w:b/>
          <w:bCs/>
          <w:kern w:val="0"/>
          <w:sz w:val="24"/>
          <w:lang w:val="zh-CN"/>
        </w:rPr>
        <w:t>（</w:t>
      </w:r>
      <w:r>
        <w:rPr>
          <w:rFonts w:hint="eastAsia" w:ascii="仿宋" w:hAnsi="仿宋" w:eastAsia="仿宋" w:cs="仿宋"/>
          <w:b/>
          <w:bCs/>
          <w:sz w:val="24"/>
        </w:rPr>
        <w:t>要求以联合体形式参加的项目或采购包，供应商按招标文件第一部分招标公告申请人的资格要求中规定的联合协议中中小企业、小微企业合同金额应当达到的比例要求填写。</w:t>
      </w:r>
      <w:r>
        <w:rPr>
          <w:rFonts w:hint="eastAsia" w:ascii="仿宋" w:hAnsi="仿宋" w:eastAsia="仿宋" w:cs="仿宋"/>
          <w:b/>
          <w:bCs/>
          <w:kern w:val="0"/>
          <w:sz w:val="24"/>
          <w:lang w:val="zh-CN"/>
        </w:rPr>
        <w:t>）</w:t>
      </w:r>
      <w:bookmarkEnd w:id="513"/>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五、如果中标，</w:t>
      </w:r>
      <w:r>
        <w:rPr>
          <w:rFonts w:hint="eastAsia" w:ascii="仿宋" w:hAnsi="仿宋" w:eastAsia="仿宋" w:cs="仿宋"/>
          <w:sz w:val="24"/>
        </w:rPr>
        <w:t>联合体各成员方共同与采购人签订合同，并就采购合同约定的事项对采购人承担连带责任。</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六、有关本次联合投标的其他事宜：</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1、联合体各方不再单独参加或者与其他供应商另外组成联合体参加同一合同项下的政府采购活动。</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2、联合体中有同类资质的各方按照联合体分工承担相同工作的，按照资质等级较低的供应商确定资质等级。</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3、本协议提交采购人、采购代理机构后，联合体各方不得以任何形式对上述内容进行修改或撤销。</w:t>
      </w:r>
    </w:p>
    <w:p>
      <w:pPr>
        <w:snapToGrid w:val="0"/>
        <w:spacing w:line="360" w:lineRule="auto"/>
        <w:ind w:firstLine="5040" w:firstLineChars="2100"/>
        <w:rPr>
          <w:rFonts w:hint="eastAsia" w:ascii="仿宋" w:hAnsi="仿宋" w:eastAsia="仿宋" w:cs="仿宋"/>
          <w:kern w:val="0"/>
          <w:sz w:val="24"/>
          <w:lang w:val="zh-CN"/>
        </w:rPr>
      </w:pPr>
      <w:r>
        <w:rPr>
          <w:rFonts w:hint="eastAsia" w:ascii="仿宋" w:hAnsi="仿宋" w:eastAsia="仿宋" w:cs="仿宋"/>
          <w:kern w:val="0"/>
          <w:sz w:val="24"/>
          <w:lang w:val="zh-CN"/>
        </w:rPr>
        <w:t>联合体成员名称(电子签名/公章)：</w:t>
      </w:r>
    </w:p>
    <w:p>
      <w:pPr>
        <w:snapToGrid w:val="0"/>
        <w:spacing w:line="360" w:lineRule="auto"/>
        <w:ind w:firstLine="5040" w:firstLineChars="2100"/>
        <w:rPr>
          <w:rFonts w:hint="eastAsia" w:ascii="仿宋" w:hAnsi="仿宋" w:eastAsia="仿宋" w:cs="仿宋"/>
          <w:kern w:val="0"/>
          <w:sz w:val="24"/>
          <w:lang w:val="zh-CN"/>
        </w:rPr>
      </w:pPr>
      <w:r>
        <w:rPr>
          <w:rFonts w:hint="eastAsia" w:ascii="仿宋" w:hAnsi="仿宋" w:eastAsia="仿宋" w:cs="仿宋"/>
          <w:kern w:val="0"/>
          <w:sz w:val="24"/>
          <w:lang w:val="zh-CN"/>
        </w:rPr>
        <w:t>联合体成员名称(电子签名/公章)：</w:t>
      </w:r>
    </w:p>
    <w:p>
      <w:pPr>
        <w:snapToGrid w:val="0"/>
        <w:spacing w:line="360" w:lineRule="auto"/>
        <w:ind w:right="960"/>
        <w:jc w:val="center"/>
        <w:rPr>
          <w:rFonts w:hint="eastAsia" w:ascii="仿宋" w:hAnsi="仿宋" w:eastAsia="仿宋" w:cs="仿宋"/>
          <w:kern w:val="0"/>
          <w:sz w:val="24"/>
          <w:lang w:val="zh-CN"/>
        </w:rPr>
      </w:pPr>
      <w:r>
        <w:rPr>
          <w:rFonts w:hint="eastAsia" w:ascii="仿宋" w:hAnsi="仿宋" w:eastAsia="仿宋" w:cs="仿宋"/>
          <w:kern w:val="0"/>
          <w:sz w:val="24"/>
          <w:lang w:val="zh-CN"/>
        </w:rPr>
        <w:t xml:space="preserve">                   ……</w:t>
      </w:r>
    </w:p>
    <w:p>
      <w:pPr>
        <w:snapToGrid w:val="0"/>
        <w:spacing w:line="360" w:lineRule="auto"/>
        <w:jc w:val="right"/>
        <w:rPr>
          <w:rFonts w:hint="eastAsia" w:ascii="仿宋" w:hAnsi="仿宋" w:eastAsia="仿宋" w:cs="仿宋"/>
          <w:kern w:val="0"/>
          <w:sz w:val="24"/>
          <w:lang w:val="zh-CN"/>
        </w:rPr>
      </w:pPr>
      <w:r>
        <w:rPr>
          <w:rFonts w:hint="eastAsia" w:ascii="仿宋" w:hAnsi="仿宋" w:eastAsia="仿宋" w:cs="仿宋"/>
          <w:kern w:val="0"/>
          <w:sz w:val="24"/>
          <w:lang w:val="zh-CN"/>
        </w:rPr>
        <w:t>日期：  年  月   日</w:t>
      </w:r>
    </w:p>
    <w:p>
      <w:pPr>
        <w:spacing w:line="360" w:lineRule="auto"/>
        <w:ind w:right="420"/>
        <w:rPr>
          <w:rFonts w:hint="eastAsia" w:ascii="仿宋" w:hAnsi="仿宋" w:eastAsia="仿宋" w:cs="仿宋"/>
          <w:sz w:val="24"/>
        </w:rPr>
      </w:pPr>
      <w:r>
        <w:rPr>
          <w:rFonts w:hint="eastAsia" w:ascii="仿宋" w:hAnsi="仿宋" w:eastAsia="仿宋" w:cs="仿宋"/>
          <w:sz w:val="24"/>
        </w:rPr>
        <w:t>注：按本格式和要求提供。</w:t>
      </w: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snapToGrid w:val="0"/>
        <w:spacing w:line="360" w:lineRule="auto"/>
        <w:ind w:firstLine="3666" w:firstLineChars="1100"/>
        <w:rPr>
          <w:rFonts w:hint="eastAsia" w:ascii="仿宋" w:hAnsi="仿宋" w:eastAsia="仿宋" w:cs="仿宋"/>
          <w:b/>
          <w:spacing w:val="6"/>
          <w:sz w:val="32"/>
          <w:szCs w:val="32"/>
        </w:rPr>
      </w:pPr>
    </w:p>
    <w:p>
      <w:pPr>
        <w:widowControl/>
        <w:adjustRightInd/>
        <w:jc w:val="left"/>
        <w:rPr>
          <w:rFonts w:hint="eastAsia" w:ascii="仿宋" w:hAnsi="仿宋" w:eastAsia="仿宋" w:cs="仿宋"/>
          <w:b/>
          <w:spacing w:val="6"/>
          <w:sz w:val="32"/>
          <w:szCs w:val="32"/>
        </w:rPr>
      </w:pPr>
      <w:r>
        <w:rPr>
          <w:rFonts w:hint="eastAsia" w:ascii="仿宋" w:hAnsi="仿宋" w:eastAsia="仿宋" w:cs="仿宋"/>
          <w:b/>
          <w:spacing w:val="6"/>
          <w:sz w:val="32"/>
          <w:szCs w:val="32"/>
        </w:rPr>
        <w:br w:type="page"/>
      </w:r>
    </w:p>
    <w:p>
      <w:pPr>
        <w:snapToGrid w:val="0"/>
        <w:spacing w:line="360" w:lineRule="auto"/>
        <w:ind w:firstLine="3666" w:firstLineChars="1100"/>
        <w:rPr>
          <w:rFonts w:hint="eastAsia" w:ascii="仿宋" w:hAnsi="仿宋" w:eastAsia="仿宋" w:cs="仿宋"/>
          <w:b/>
          <w:kern w:val="0"/>
          <w:sz w:val="32"/>
          <w:szCs w:val="32"/>
        </w:rPr>
      </w:pPr>
      <w:r>
        <w:rPr>
          <w:rFonts w:hint="eastAsia" w:ascii="仿宋" w:hAnsi="仿宋" w:eastAsia="仿宋" w:cs="仿宋"/>
          <w:b/>
          <w:spacing w:val="6"/>
          <w:sz w:val="32"/>
          <w:szCs w:val="32"/>
        </w:rPr>
        <w:t>附件6：</w:t>
      </w:r>
      <w:r>
        <w:rPr>
          <w:rFonts w:hint="eastAsia" w:ascii="仿宋" w:hAnsi="仿宋" w:eastAsia="仿宋" w:cs="仿宋"/>
          <w:b/>
          <w:kern w:val="0"/>
          <w:sz w:val="32"/>
          <w:szCs w:val="32"/>
        </w:rPr>
        <w:t>分包意向协议</w:t>
      </w:r>
    </w:p>
    <w:p>
      <w:pPr>
        <w:widowControl/>
        <w:spacing w:line="360" w:lineRule="auto"/>
        <w:ind w:firstLine="120" w:firstLineChars="50"/>
        <w:jc w:val="left"/>
        <w:rPr>
          <w:rFonts w:hint="eastAsia" w:ascii="仿宋" w:hAnsi="仿宋" w:eastAsia="仿宋" w:cs="仿宋"/>
          <w:color w:val="auto"/>
          <w:sz w:val="24"/>
        </w:rPr>
      </w:pPr>
      <w:r>
        <w:rPr>
          <w:rFonts w:hint="eastAsia" w:ascii="仿宋" w:hAnsi="仿宋" w:eastAsia="仿宋" w:cs="仿宋"/>
          <w:sz w:val="24"/>
        </w:rPr>
        <w:t>（</w:t>
      </w:r>
      <w:r>
        <w:rPr>
          <w:rFonts w:hint="eastAsia" w:ascii="仿宋" w:hAnsi="仿宋" w:eastAsia="仿宋" w:cs="仿宋"/>
          <w:b/>
          <w:sz w:val="24"/>
        </w:rPr>
        <w:t>中标后以分包方式履行合同的，提供分包意向协议；采购人不同意分包或者投标人中标后不以分包方式履行合</w:t>
      </w:r>
      <w:r>
        <w:rPr>
          <w:rFonts w:hint="eastAsia" w:ascii="仿宋" w:hAnsi="仿宋" w:eastAsia="仿宋" w:cs="仿宋"/>
          <w:b/>
          <w:color w:val="auto"/>
          <w:sz w:val="24"/>
        </w:rPr>
        <w:t>同的，则不需要提供。</w:t>
      </w:r>
      <w:r>
        <w:rPr>
          <w:rFonts w:hint="eastAsia" w:ascii="仿宋" w:hAnsi="仿宋" w:eastAsia="仿宋" w:cs="仿宋"/>
          <w:color w:val="auto"/>
          <w:sz w:val="24"/>
        </w:rPr>
        <w:t>）</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color w:val="auto"/>
          <w:kern w:val="0"/>
          <w:sz w:val="24"/>
          <w:u w:val="single"/>
        </w:rPr>
        <w:t>（投标人名称）</w:t>
      </w:r>
      <w:r>
        <w:rPr>
          <w:rFonts w:hint="eastAsia" w:ascii="仿宋" w:hAnsi="仿宋" w:eastAsia="仿宋" w:cs="仿宋"/>
          <w:color w:val="auto"/>
          <w:kern w:val="0"/>
          <w:sz w:val="24"/>
          <w:lang w:val="zh-CN"/>
        </w:rPr>
        <w:t>若成为</w:t>
      </w:r>
      <w:r>
        <w:rPr>
          <w:rFonts w:hint="eastAsia" w:ascii="仿宋" w:hAnsi="仿宋" w:eastAsia="仿宋" w:cs="仿宋"/>
          <w:color w:val="auto"/>
          <w:sz w:val="24"/>
        </w:rPr>
        <w:t>（项目名称）【招标编号：（采购编号）】</w:t>
      </w:r>
      <w:r>
        <w:rPr>
          <w:rFonts w:hint="eastAsia" w:ascii="仿宋" w:hAnsi="仿宋" w:eastAsia="仿宋" w:cs="仿宋"/>
          <w:color w:val="auto"/>
          <w:kern w:val="0"/>
          <w:sz w:val="24"/>
          <w:lang w:val="zh-CN"/>
        </w:rPr>
        <w:t>的中标供应商，将依法采取分包方式履行合同。</w:t>
      </w:r>
      <w:r>
        <w:rPr>
          <w:rFonts w:hint="eastAsia" w:ascii="仿宋" w:hAnsi="仿宋" w:eastAsia="仿宋" w:cs="仿宋"/>
          <w:color w:val="auto"/>
          <w:kern w:val="0"/>
          <w:sz w:val="24"/>
          <w:u w:val="single"/>
        </w:rPr>
        <w:t>（投标人名称）</w:t>
      </w:r>
      <w:r>
        <w:rPr>
          <w:rFonts w:hint="eastAsia" w:ascii="仿宋" w:hAnsi="仿宋" w:eastAsia="仿宋" w:cs="仿宋"/>
          <w:color w:val="auto"/>
          <w:kern w:val="0"/>
          <w:sz w:val="24"/>
        </w:rPr>
        <w:t>与</w:t>
      </w:r>
      <w:r>
        <w:rPr>
          <w:rFonts w:hint="eastAsia" w:ascii="仿宋" w:hAnsi="仿宋" w:eastAsia="仿宋" w:cs="仿宋"/>
          <w:color w:val="auto"/>
          <w:kern w:val="0"/>
          <w:sz w:val="24"/>
          <w:u w:val="single"/>
        </w:rPr>
        <w:t>（所有分包供应商名称）</w:t>
      </w:r>
      <w:r>
        <w:rPr>
          <w:rFonts w:hint="eastAsia" w:ascii="仿宋" w:hAnsi="仿宋" w:eastAsia="仿宋" w:cs="仿宋"/>
          <w:color w:val="auto"/>
          <w:kern w:val="0"/>
          <w:sz w:val="24"/>
        </w:rPr>
        <w:t>达</w:t>
      </w:r>
      <w:r>
        <w:rPr>
          <w:rFonts w:hint="eastAsia" w:ascii="仿宋" w:hAnsi="仿宋" w:eastAsia="仿宋" w:cs="仿宋"/>
          <w:kern w:val="0"/>
          <w:sz w:val="24"/>
        </w:rPr>
        <w:t>成分包意向协议</w:t>
      </w:r>
      <w:r>
        <w:rPr>
          <w:rFonts w:hint="eastAsia" w:ascii="仿宋" w:hAnsi="仿宋" w:eastAsia="仿宋" w:cs="仿宋"/>
          <w:kern w:val="0"/>
          <w:sz w:val="24"/>
          <w:lang w:val="zh-CN"/>
        </w:rPr>
        <w:t xml:space="preserve">。 </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一、分包标的及数量</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u w:val="single"/>
        </w:rPr>
        <w:t>（投标人名称）</w:t>
      </w:r>
      <w:r>
        <w:rPr>
          <w:rFonts w:hint="eastAsia" w:ascii="仿宋" w:hAnsi="仿宋" w:eastAsia="仿宋" w:cs="仿宋"/>
          <w:kern w:val="0"/>
          <w:sz w:val="24"/>
          <w:lang w:val="zh-CN"/>
        </w:rPr>
        <w:t>将</w:t>
      </w:r>
      <w:r>
        <w:rPr>
          <w:rFonts w:hint="eastAsia" w:ascii="仿宋" w:hAnsi="仿宋" w:eastAsia="仿宋" w:cs="仿宋"/>
          <w:u w:val="single"/>
        </w:rPr>
        <w:t xml:space="preserve">  </w:t>
      </w:r>
      <w:r>
        <w:rPr>
          <w:rFonts w:hint="eastAsia" w:ascii="仿宋" w:hAnsi="仿宋" w:eastAsia="仿宋" w:cs="仿宋"/>
          <w:kern w:val="0"/>
          <w:sz w:val="24"/>
          <w:u w:val="single"/>
        </w:rPr>
        <w:t xml:space="preserve"> XX工作内容   </w:t>
      </w:r>
      <w:r>
        <w:rPr>
          <w:rFonts w:hint="eastAsia" w:ascii="仿宋" w:hAnsi="仿宋" w:eastAsia="仿宋" w:cs="仿宋"/>
          <w:sz w:val="24"/>
        </w:rPr>
        <w:t>分包给</w:t>
      </w:r>
      <w:r>
        <w:rPr>
          <w:rFonts w:hint="eastAsia" w:ascii="仿宋" w:hAnsi="仿宋" w:eastAsia="仿宋" w:cs="仿宋"/>
          <w:kern w:val="0"/>
          <w:sz w:val="24"/>
          <w:u w:val="single"/>
        </w:rPr>
        <w:t>（分包供应商1名称）</w:t>
      </w:r>
      <w:r>
        <w:rPr>
          <w:rFonts w:hint="eastAsia" w:ascii="仿宋" w:hAnsi="仿宋" w:eastAsia="仿宋" w:cs="仿宋"/>
          <w:kern w:val="0"/>
          <w:sz w:val="24"/>
          <w:lang w:val="zh-CN"/>
        </w:rPr>
        <w:t>，</w:t>
      </w:r>
      <w:r>
        <w:rPr>
          <w:rFonts w:hint="eastAsia" w:ascii="仿宋" w:hAnsi="仿宋" w:eastAsia="仿宋" w:cs="仿宋"/>
          <w:kern w:val="0"/>
          <w:sz w:val="24"/>
          <w:u w:val="single"/>
        </w:rPr>
        <w:t>（分包供应商2名称），</w:t>
      </w:r>
      <w:r>
        <w:rPr>
          <w:rFonts w:hint="eastAsia" w:ascii="仿宋" w:hAnsi="仿宋" w:eastAsia="仿宋" w:cs="仿宋"/>
          <w:kern w:val="0"/>
          <w:sz w:val="24"/>
          <w:lang w:val="zh-CN"/>
        </w:rPr>
        <w:t>具备承</w:t>
      </w:r>
      <w:r>
        <w:rPr>
          <w:rFonts w:hint="eastAsia" w:ascii="仿宋" w:hAnsi="仿宋" w:eastAsia="仿宋" w:cs="仿宋"/>
          <w:kern w:val="0"/>
          <w:sz w:val="24"/>
        </w:rPr>
        <w:t>担</w:t>
      </w:r>
      <w:r>
        <w:rPr>
          <w:rFonts w:hint="eastAsia" w:ascii="仿宋" w:hAnsi="仿宋" w:eastAsia="仿宋" w:cs="仿宋"/>
          <w:kern w:val="0"/>
          <w:sz w:val="24"/>
          <w:u w:val="single"/>
          <w:lang w:val="zh-CN"/>
        </w:rPr>
        <w:t>XX工作内容</w:t>
      </w:r>
      <w:r>
        <w:rPr>
          <w:rFonts w:hint="eastAsia" w:ascii="仿宋" w:hAnsi="仿宋" w:eastAsia="仿宋" w:cs="仿宋"/>
          <w:kern w:val="0"/>
          <w:sz w:val="24"/>
          <w:lang w:val="zh-CN"/>
        </w:rPr>
        <w:t>相应资质条件且不得再次分包；</w:t>
      </w:r>
    </w:p>
    <w:p>
      <w:pPr>
        <w:pStyle w:val="2"/>
        <w:ind w:left="664" w:leftChars="316" w:firstLine="229" w:firstLineChars="95"/>
        <w:rPr>
          <w:rFonts w:hint="eastAsia" w:ascii="仿宋" w:hAnsi="仿宋" w:eastAsia="仿宋" w:cs="仿宋"/>
          <w:kern w:val="0"/>
          <w:sz w:val="24"/>
          <w:szCs w:val="24"/>
        </w:rPr>
      </w:pPr>
      <w:r>
        <w:rPr>
          <w:rFonts w:hint="eastAsia" w:ascii="仿宋" w:hAnsi="仿宋" w:eastAsia="仿宋" w:cs="仿宋"/>
          <w:kern w:val="0"/>
          <w:sz w:val="24"/>
          <w:szCs w:val="24"/>
        </w:rPr>
        <w:t>……</w:t>
      </w:r>
    </w:p>
    <w:p>
      <w:pPr>
        <w:rPr>
          <w:rFonts w:hint="eastAsia" w:ascii="仿宋" w:hAnsi="仿宋" w:eastAsia="仿宋" w:cs="仿宋"/>
        </w:rPr>
      </w:pPr>
      <w:r>
        <w:rPr>
          <w:rFonts w:hint="eastAsia" w:ascii="仿宋" w:hAnsi="仿宋" w:eastAsia="仿宋" w:cs="仿宋"/>
          <w:lang w:val="zh-CN"/>
        </w:rPr>
        <w:t xml:space="preserve"> </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二、分包供应商中小企业合同份额</w:t>
      </w:r>
    </w:p>
    <w:p>
      <w:pPr>
        <w:snapToGrid w:val="0"/>
        <w:spacing w:line="360" w:lineRule="auto"/>
        <w:ind w:firstLine="576"/>
        <w:rPr>
          <w:rFonts w:hint="eastAsia" w:ascii="仿宋" w:hAnsi="仿宋" w:eastAsia="仿宋" w:cs="仿宋"/>
          <w:b/>
          <w:kern w:val="0"/>
          <w:sz w:val="24"/>
          <w:lang w:val="zh-CN"/>
        </w:rPr>
      </w:pPr>
      <w:r>
        <w:rPr>
          <w:rFonts w:hint="eastAsia" w:ascii="仿宋" w:hAnsi="仿宋" w:eastAsia="仿宋" w:cs="仿宋"/>
          <w:kern w:val="0"/>
          <w:sz w:val="24"/>
        </w:rPr>
        <w:t>1、</w:t>
      </w:r>
      <w:r>
        <w:rPr>
          <w:rFonts w:hint="eastAsia" w:ascii="仿宋" w:hAnsi="仿宋" w:eastAsia="仿宋" w:cs="仿宋"/>
          <w:kern w:val="0"/>
          <w:sz w:val="24"/>
          <w:u w:val="single"/>
        </w:rPr>
        <w:t>（分包供应商X,……）提供的服务全部由小微企业承接，</w:t>
      </w:r>
      <w:r>
        <w:rPr>
          <w:rFonts w:hint="eastAsia" w:ascii="仿宋" w:hAnsi="仿宋" w:eastAsia="仿宋" w:cs="仿宋"/>
          <w:kern w:val="0"/>
          <w:sz w:val="24"/>
        </w:rPr>
        <w:t>其合同份额占到合同总金额</w:t>
      </w:r>
      <w:r>
        <w:rPr>
          <w:rFonts w:hint="eastAsia" w:ascii="仿宋" w:hAnsi="仿宋" w:eastAsia="仿宋" w:cs="仿宋"/>
          <w:kern w:val="0"/>
          <w:sz w:val="24"/>
          <w:u w:val="single"/>
        </w:rPr>
        <w:t xml:space="preserve">     </w:t>
      </w:r>
      <w:r>
        <w:rPr>
          <w:rFonts w:hint="eastAsia" w:ascii="仿宋" w:hAnsi="仿宋" w:eastAsia="仿宋" w:cs="仿宋"/>
          <w:kern w:val="0"/>
          <w:sz w:val="24"/>
        </w:rPr>
        <w:t>%以上</w:t>
      </w:r>
      <w:r>
        <w:rPr>
          <w:rFonts w:hint="eastAsia" w:ascii="仿宋" w:hAnsi="仿宋" w:eastAsia="仿宋" w:cs="仿宋"/>
        </w:rPr>
        <w:t>。</w:t>
      </w:r>
      <w:r>
        <w:rPr>
          <w:rFonts w:hint="eastAsia" w:ascii="仿宋" w:hAnsi="仿宋" w:eastAsia="仿宋" w:cs="仿宋"/>
          <w:b/>
          <w:kern w:val="0"/>
          <w:sz w:val="24"/>
          <w:lang w:val="zh-CN"/>
        </w:rPr>
        <w:t>（未预留份额专门面向中小企业采购的采购项目，以及预留份额中的非预留部分采购包，允许分包的，分包意向协议约定小微企业的合同份额占到合同总金额30%以上的，对大中型企业的报价按评标标准确定的比例给予扣除。供应商</w:t>
      </w:r>
      <w:r>
        <w:rPr>
          <w:rFonts w:hint="eastAsia" w:ascii="仿宋" w:hAnsi="仿宋" w:eastAsia="仿宋" w:cs="仿宋"/>
          <w:b/>
          <w:sz w:val="24"/>
        </w:rPr>
        <w:t>拟享受以上价格扣除政策的，填写有关内容。</w:t>
      </w:r>
      <w:r>
        <w:rPr>
          <w:rFonts w:hint="eastAsia" w:ascii="仿宋" w:hAnsi="仿宋" w:eastAsia="仿宋" w:cs="仿宋"/>
          <w:b/>
          <w:kern w:val="0"/>
          <w:sz w:val="24"/>
          <w:lang w:val="zh-CN"/>
        </w:rPr>
        <w:t>）</w:t>
      </w:r>
    </w:p>
    <w:p>
      <w:pPr>
        <w:spacing w:line="360" w:lineRule="auto"/>
        <w:ind w:firstLine="480" w:firstLineChars="200"/>
        <w:rPr>
          <w:rFonts w:hint="eastAsia" w:ascii="仿宋" w:hAnsi="仿宋" w:eastAsia="仿宋" w:cs="仿宋"/>
          <w:b/>
          <w:bCs/>
          <w:kern w:val="0"/>
          <w:sz w:val="24"/>
          <w:lang w:val="zh-CN"/>
        </w:rPr>
      </w:pPr>
      <w:r>
        <w:rPr>
          <w:rFonts w:hint="eastAsia" w:ascii="仿宋" w:hAnsi="仿宋" w:eastAsia="仿宋" w:cs="仿宋"/>
          <w:sz w:val="24"/>
        </w:rPr>
        <w:t>2、中小企业合同金额达到</w:t>
      </w:r>
      <w:r>
        <w:rPr>
          <w:rFonts w:hint="eastAsia" w:ascii="仿宋" w:hAnsi="仿宋" w:eastAsia="仿宋" w:cs="仿宋"/>
          <w:sz w:val="24"/>
          <w:u w:val="single"/>
        </w:rPr>
        <w:t xml:space="preserve">  </w:t>
      </w:r>
      <w:r>
        <w:rPr>
          <w:rFonts w:hint="eastAsia" w:ascii="仿宋" w:hAnsi="仿宋" w:eastAsia="仿宋" w:cs="仿宋"/>
          <w:sz w:val="24"/>
        </w:rPr>
        <w:t>%，小微企业合同金额达到</w:t>
      </w:r>
      <w:r>
        <w:rPr>
          <w:rFonts w:hint="eastAsia" w:ascii="仿宋" w:hAnsi="仿宋" w:eastAsia="仿宋" w:cs="仿宋"/>
          <w:sz w:val="24"/>
          <w:u w:val="single"/>
        </w:rPr>
        <w:t xml:space="preserve"> </w:t>
      </w:r>
      <w:r>
        <w:rPr>
          <w:rFonts w:hint="eastAsia" w:ascii="仿宋" w:hAnsi="仿宋" w:eastAsia="仿宋" w:cs="仿宋"/>
          <w:sz w:val="24"/>
        </w:rPr>
        <w:t>%</w:t>
      </w:r>
      <w:r>
        <w:rPr>
          <w:rFonts w:hint="eastAsia" w:ascii="仿宋" w:hAnsi="仿宋" w:eastAsia="仿宋" w:cs="仿宋"/>
          <w:kern w:val="0"/>
          <w:sz w:val="24"/>
          <w:lang w:val="zh-CN"/>
        </w:rPr>
        <w:t>。</w:t>
      </w:r>
      <w:r>
        <w:rPr>
          <w:rFonts w:hint="eastAsia" w:ascii="仿宋" w:hAnsi="仿宋" w:eastAsia="仿宋" w:cs="仿宋"/>
          <w:b/>
          <w:bCs/>
          <w:kern w:val="0"/>
          <w:sz w:val="24"/>
          <w:lang w:val="zh-CN"/>
        </w:rPr>
        <w:t>（</w:t>
      </w:r>
      <w:r>
        <w:rPr>
          <w:rFonts w:hint="eastAsia" w:ascii="仿宋" w:hAnsi="仿宋" w:eastAsia="仿宋" w:cs="仿宋"/>
          <w:b/>
          <w:bCs/>
          <w:sz w:val="24"/>
        </w:rPr>
        <w:t>要求合同分包形式参加的项目或采购包，供应商按招标文件第一部分招标公告申请人的资格要求中规定的</w:t>
      </w:r>
      <w:r>
        <w:rPr>
          <w:rFonts w:hint="eastAsia" w:ascii="仿宋" w:hAnsi="仿宋" w:eastAsia="仿宋" w:cs="仿宋"/>
          <w:b/>
          <w:kern w:val="0"/>
          <w:sz w:val="24"/>
          <w:lang w:val="zh-CN"/>
        </w:rPr>
        <w:t>分包意向协议</w:t>
      </w:r>
      <w:r>
        <w:rPr>
          <w:rFonts w:hint="eastAsia" w:ascii="仿宋" w:hAnsi="仿宋" w:eastAsia="仿宋" w:cs="仿宋"/>
          <w:b/>
          <w:bCs/>
          <w:sz w:val="24"/>
        </w:rPr>
        <w:t>中中小企业、小微企业合同金额应当达到的比例要求填写。</w:t>
      </w:r>
      <w:r>
        <w:rPr>
          <w:rFonts w:hint="eastAsia" w:ascii="仿宋" w:hAnsi="仿宋" w:eastAsia="仿宋" w:cs="仿宋"/>
          <w:b/>
          <w:bCs/>
          <w:kern w:val="0"/>
          <w:sz w:val="24"/>
          <w:lang w:val="zh-CN"/>
        </w:rPr>
        <w:t>）</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三、分包工作履行期限、地点、方式</w:t>
      </w:r>
    </w:p>
    <w:p>
      <w:pPr>
        <w:snapToGrid w:val="0"/>
        <w:spacing w:line="360" w:lineRule="auto"/>
        <w:ind w:firstLine="576"/>
        <w:rPr>
          <w:rFonts w:hint="eastAsia" w:ascii="仿宋" w:hAnsi="仿宋" w:eastAsia="仿宋" w:cs="仿宋"/>
          <w:u w:val="single"/>
        </w:rPr>
      </w:pPr>
      <w:r>
        <w:rPr>
          <w:rFonts w:hint="eastAsia" w:ascii="仿宋" w:hAnsi="仿宋" w:eastAsia="仿宋" w:cs="仿宋"/>
          <w:u w:val="single"/>
        </w:rPr>
        <w:t xml:space="preserve">                                                                                  </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四、质量</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u w:val="single"/>
        </w:rPr>
        <w:t xml:space="preserve">                                                                                       </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五、价款或者报酬</w:t>
      </w:r>
    </w:p>
    <w:p>
      <w:pPr>
        <w:snapToGrid w:val="0"/>
        <w:spacing w:line="360" w:lineRule="auto"/>
        <w:ind w:left="573" w:leftChars="273"/>
        <w:rPr>
          <w:rFonts w:hint="eastAsia" w:ascii="仿宋" w:hAnsi="仿宋" w:eastAsia="仿宋" w:cs="仿宋"/>
          <w:kern w:val="0"/>
          <w:sz w:val="24"/>
          <w:lang w:val="zh-CN"/>
        </w:rPr>
      </w:pPr>
      <w:r>
        <w:rPr>
          <w:rFonts w:hint="eastAsia" w:ascii="仿宋" w:hAnsi="仿宋" w:eastAsia="仿宋" w:cs="仿宋"/>
          <w:u w:val="single"/>
        </w:rPr>
        <w:t xml:space="preserve">                                                                                     </w:t>
      </w:r>
    </w:p>
    <w:p>
      <w:pPr>
        <w:snapToGrid w:val="0"/>
        <w:spacing w:line="360" w:lineRule="auto"/>
        <w:ind w:left="573" w:leftChars="273"/>
        <w:rPr>
          <w:rFonts w:hint="eastAsia" w:ascii="仿宋" w:hAnsi="仿宋" w:eastAsia="仿宋" w:cs="仿宋"/>
          <w:kern w:val="0"/>
          <w:sz w:val="24"/>
          <w:lang w:val="zh-CN"/>
        </w:rPr>
      </w:pPr>
      <w:r>
        <w:rPr>
          <w:rFonts w:hint="eastAsia" w:ascii="仿宋" w:hAnsi="仿宋" w:eastAsia="仿宋" w:cs="仿宋"/>
          <w:kern w:val="0"/>
          <w:sz w:val="24"/>
          <w:lang w:val="zh-CN"/>
        </w:rPr>
        <w:t>六、违约责任</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u w:val="single"/>
        </w:rPr>
        <w:t xml:space="preserve">                                                                                     </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七、争议解决的办法</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u w:val="single"/>
        </w:rPr>
        <w:t xml:space="preserve">                                                                                  </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八、其他</w:t>
      </w:r>
    </w:p>
    <w:p>
      <w:pPr>
        <w:snapToGrid w:val="0"/>
        <w:spacing w:line="360" w:lineRule="auto"/>
        <w:ind w:left="5758" w:leftChars="342" w:hanging="5040" w:hangingChars="2100"/>
        <w:rPr>
          <w:rFonts w:hint="eastAsia" w:ascii="仿宋" w:hAnsi="仿宋" w:eastAsia="仿宋" w:cs="仿宋"/>
          <w:kern w:val="0"/>
          <w:sz w:val="24"/>
          <w:lang w:val="zh-CN"/>
        </w:rPr>
      </w:pPr>
      <w:r>
        <w:rPr>
          <w:rFonts w:hint="eastAsia" w:ascii="仿宋" w:hAnsi="仿宋" w:eastAsia="仿宋" w:cs="仿宋"/>
          <w:sz w:val="24"/>
        </w:rPr>
        <w:t>中小企业合同金额达到</w:t>
      </w:r>
      <w:r>
        <w:rPr>
          <w:rFonts w:hint="eastAsia" w:ascii="仿宋" w:hAnsi="仿宋" w:eastAsia="仿宋" w:cs="仿宋"/>
          <w:sz w:val="24"/>
          <w:u w:val="single"/>
        </w:rPr>
        <w:t xml:space="preserve">  </w:t>
      </w:r>
      <w:r>
        <w:rPr>
          <w:rFonts w:hint="eastAsia" w:ascii="仿宋" w:hAnsi="仿宋" w:eastAsia="仿宋" w:cs="仿宋"/>
          <w:sz w:val="24"/>
        </w:rPr>
        <w:t>%，小微企业合同金额达到</w:t>
      </w:r>
      <w:r>
        <w:rPr>
          <w:rFonts w:hint="eastAsia" w:ascii="仿宋" w:hAnsi="仿宋" w:eastAsia="仿宋" w:cs="仿宋"/>
          <w:sz w:val="24"/>
          <w:u w:val="single"/>
        </w:rPr>
        <w:t xml:space="preserve"> </w:t>
      </w:r>
      <w:r>
        <w:rPr>
          <w:rFonts w:hint="eastAsia" w:ascii="仿宋" w:hAnsi="仿宋" w:eastAsia="仿宋" w:cs="仿宋"/>
          <w:sz w:val="24"/>
        </w:rPr>
        <w:t>%</w:t>
      </w:r>
      <w:r>
        <w:rPr>
          <w:rFonts w:hint="eastAsia" w:ascii="仿宋" w:hAnsi="仿宋" w:eastAsia="仿宋" w:cs="仿宋"/>
          <w:kern w:val="0"/>
          <w:sz w:val="24"/>
          <w:lang w:val="zh-CN"/>
        </w:rPr>
        <w:t xml:space="preserve">  。                                           投标人名称(电子签名)：</w:t>
      </w:r>
    </w:p>
    <w:p>
      <w:pPr>
        <w:snapToGrid w:val="0"/>
        <w:spacing w:line="360" w:lineRule="auto"/>
        <w:jc w:val="right"/>
        <w:rPr>
          <w:rFonts w:hint="eastAsia" w:ascii="仿宋" w:hAnsi="仿宋" w:eastAsia="仿宋" w:cs="仿宋"/>
          <w:kern w:val="0"/>
          <w:sz w:val="24"/>
          <w:lang w:val="zh-CN"/>
        </w:rPr>
      </w:pPr>
      <w:r>
        <w:rPr>
          <w:rFonts w:hint="eastAsia" w:ascii="仿宋" w:hAnsi="仿宋" w:eastAsia="仿宋" w:cs="仿宋"/>
          <w:kern w:val="0"/>
          <w:sz w:val="24"/>
          <w:lang w:val="zh-CN"/>
        </w:rPr>
        <w:t>分包供应商名称(电子签名/公章)：</w:t>
      </w:r>
    </w:p>
    <w:p>
      <w:pPr>
        <w:snapToGrid w:val="0"/>
        <w:spacing w:line="360" w:lineRule="auto"/>
        <w:ind w:firstLine="5760" w:firstLineChars="2400"/>
        <w:rPr>
          <w:rFonts w:hint="eastAsia" w:ascii="仿宋" w:hAnsi="仿宋" w:eastAsia="仿宋" w:cs="仿宋"/>
        </w:rPr>
      </w:pPr>
      <w:r>
        <w:rPr>
          <w:rFonts w:hint="eastAsia" w:ascii="仿宋" w:hAnsi="仿宋" w:eastAsia="仿宋" w:cs="仿宋"/>
          <w:kern w:val="0"/>
          <w:sz w:val="24"/>
          <w:lang w:val="zh-CN"/>
        </w:rPr>
        <w:t>……</w:t>
      </w:r>
    </w:p>
    <w:p>
      <w:pPr>
        <w:snapToGrid w:val="0"/>
        <w:spacing w:line="360" w:lineRule="auto"/>
        <w:ind w:left="5758" w:leftChars="342" w:hanging="5040" w:hangingChars="2100"/>
        <w:rPr>
          <w:rFonts w:hint="eastAsia" w:ascii="仿宋" w:hAnsi="仿宋" w:eastAsia="仿宋" w:cs="仿宋"/>
          <w:kern w:val="0"/>
          <w:sz w:val="24"/>
          <w:lang w:val="zh-CN"/>
        </w:rPr>
      </w:pPr>
      <w:r>
        <w:rPr>
          <w:rFonts w:hint="eastAsia" w:ascii="仿宋" w:hAnsi="仿宋" w:eastAsia="仿宋" w:cs="仿宋"/>
          <w:kern w:val="0"/>
          <w:sz w:val="24"/>
          <w:lang w:val="zh-CN"/>
        </w:rPr>
        <w:t xml:space="preserve">                                        日期：  年  月   日</w:t>
      </w:r>
    </w:p>
    <w:p>
      <w:pPr>
        <w:spacing w:line="360" w:lineRule="auto"/>
        <w:ind w:right="420"/>
        <w:rPr>
          <w:rFonts w:hint="eastAsia" w:ascii="仿宋" w:hAnsi="仿宋" w:eastAsia="仿宋" w:cs="仿宋"/>
          <w:sz w:val="24"/>
        </w:rPr>
      </w:pPr>
      <w:r>
        <w:rPr>
          <w:rFonts w:hint="eastAsia" w:ascii="仿宋" w:hAnsi="仿宋" w:eastAsia="仿宋" w:cs="仿宋"/>
          <w:sz w:val="24"/>
        </w:rPr>
        <w:t>注：按本格式和要求提供。</w:t>
      </w: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spacing w:line="360" w:lineRule="auto"/>
        <w:jc w:val="left"/>
        <w:outlineLvl w:val="0"/>
        <w:rPr>
          <w:rFonts w:hint="eastAsia" w:ascii="仿宋" w:hAnsi="仿宋" w:eastAsia="仿宋" w:cs="仿宋"/>
          <w:b/>
          <w:sz w:val="36"/>
          <w:szCs w:val="20"/>
        </w:rPr>
      </w:pPr>
      <w:r>
        <w:rPr>
          <w:rFonts w:hint="eastAsia" w:ascii="仿宋" w:hAnsi="仿宋" w:eastAsia="仿宋" w:cs="仿宋"/>
          <w:b/>
          <w:sz w:val="36"/>
          <w:szCs w:val="20"/>
        </w:rPr>
        <w:t>附件7：中小企业声明函</w:t>
      </w:r>
    </w:p>
    <w:p>
      <w:pPr>
        <w:spacing w:line="360" w:lineRule="auto"/>
        <w:jc w:val="center"/>
        <w:rPr>
          <w:rFonts w:hint="eastAsia" w:ascii="仿宋" w:hAnsi="仿宋" w:eastAsia="仿宋" w:cs="仿宋"/>
          <w:sz w:val="24"/>
          <w:u w:val="single"/>
        </w:rPr>
      </w:pPr>
    </w:p>
    <w:p>
      <w:pPr>
        <w:spacing w:line="360" w:lineRule="auto"/>
        <w:jc w:val="center"/>
        <w:rPr>
          <w:rFonts w:hint="eastAsia" w:ascii="仿宋" w:hAnsi="仿宋" w:eastAsia="仿宋" w:cs="仿宋"/>
          <w:b/>
          <w:sz w:val="32"/>
          <w:szCs w:val="32"/>
        </w:rPr>
      </w:pPr>
      <w:r>
        <w:rPr>
          <w:rFonts w:hint="eastAsia" w:ascii="仿宋" w:hAnsi="仿宋" w:eastAsia="仿宋" w:cs="仿宋"/>
          <w:b/>
          <w:sz w:val="32"/>
          <w:szCs w:val="32"/>
        </w:rPr>
        <w:t>中小企业声明函（服务）</w:t>
      </w:r>
    </w:p>
    <w:p>
      <w:pPr>
        <w:spacing w:line="360" w:lineRule="auto"/>
        <w:ind w:firstLine="360" w:firstLineChars="150"/>
        <w:jc w:val="left"/>
        <w:rPr>
          <w:rFonts w:hint="eastAsia" w:ascii="仿宋" w:hAnsi="仿宋" w:eastAsia="仿宋" w:cs="仿宋"/>
          <w:color w:val="auto"/>
          <w:sz w:val="24"/>
        </w:rPr>
      </w:pPr>
      <w:r>
        <w:rPr>
          <w:rFonts w:hint="eastAsia" w:ascii="仿宋" w:hAnsi="仿宋" w:eastAsia="仿宋" w:cs="仿宋"/>
          <w:sz w:val="24"/>
        </w:rPr>
        <w:t>本公司（联合体）郑重声明</w:t>
      </w:r>
      <w:r>
        <w:rPr>
          <w:rFonts w:hint="eastAsia" w:ascii="仿宋" w:hAnsi="仿宋" w:eastAsia="仿宋" w:cs="仿宋"/>
          <w:color w:val="auto"/>
          <w:sz w:val="24"/>
        </w:rPr>
        <w:t xml:space="preserve">，根据《政府采购促进中小企业发展管理办法》（财库﹝2020﹞46 号）的规定，本公司（联合体）参加 </w:t>
      </w:r>
      <w:r>
        <w:rPr>
          <w:rFonts w:hint="eastAsia" w:ascii="仿宋" w:hAnsi="仿宋" w:eastAsia="仿宋" w:cs="仿宋"/>
          <w:color w:val="auto"/>
          <w:sz w:val="24"/>
          <w:u w:val="single"/>
        </w:rPr>
        <w:t xml:space="preserve">（采购人） </w:t>
      </w:r>
      <w:r>
        <w:rPr>
          <w:rFonts w:hint="eastAsia" w:ascii="仿宋" w:hAnsi="仿宋" w:eastAsia="仿宋" w:cs="仿宋"/>
          <w:color w:val="auto"/>
          <w:sz w:val="24"/>
        </w:rPr>
        <w:t>的</w:t>
      </w:r>
      <w:r>
        <w:rPr>
          <w:rFonts w:hint="eastAsia" w:ascii="仿宋" w:hAnsi="仿宋" w:eastAsia="仿宋" w:cs="仿宋"/>
          <w:color w:val="auto"/>
          <w:sz w:val="24"/>
          <w:u w:val="single"/>
        </w:rPr>
        <w:t xml:space="preserve"> （项目名称） </w:t>
      </w:r>
      <w:r>
        <w:rPr>
          <w:rFonts w:hint="eastAsia" w:ascii="仿宋" w:hAnsi="仿宋" w:eastAsia="仿宋" w:cs="仿宋"/>
          <w:color w:val="auto"/>
          <w:sz w:val="24"/>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1.</w:t>
      </w:r>
      <w:r>
        <w:rPr>
          <w:rFonts w:hint="eastAsia" w:ascii="仿宋" w:hAnsi="仿宋" w:eastAsia="仿宋" w:cs="仿宋"/>
          <w:color w:val="auto"/>
        </w:rPr>
        <w:t xml:space="preserve"> </w:t>
      </w:r>
      <w:r>
        <w:rPr>
          <w:rFonts w:hint="eastAsia" w:ascii="仿宋" w:hAnsi="仿宋" w:eastAsia="仿宋" w:cs="仿宋"/>
          <w:color w:val="auto"/>
          <w:sz w:val="24"/>
          <w:u w:val="single"/>
        </w:rPr>
        <w:t>（标的名称）</w:t>
      </w:r>
      <w:r>
        <w:rPr>
          <w:rFonts w:hint="eastAsia" w:ascii="仿宋" w:hAnsi="仿宋" w:eastAsia="仿宋" w:cs="仿宋"/>
          <w:color w:val="auto"/>
          <w:sz w:val="24"/>
        </w:rPr>
        <w:t>，属于</w:t>
      </w:r>
      <w:r>
        <w:rPr>
          <w:rFonts w:hint="eastAsia" w:ascii="仿宋" w:hAnsi="仿宋" w:eastAsia="仿宋" w:cs="仿宋"/>
          <w:color w:val="auto"/>
          <w:sz w:val="24"/>
          <w:u w:val="single"/>
        </w:rPr>
        <w:t xml:space="preserve"> （采购文件中明确的所属行业）</w:t>
      </w:r>
      <w:r>
        <w:rPr>
          <w:rFonts w:hint="eastAsia" w:ascii="仿宋" w:hAnsi="仿宋" w:eastAsia="仿宋" w:cs="仿宋"/>
          <w:color w:val="auto"/>
          <w:sz w:val="24"/>
        </w:rPr>
        <w:t xml:space="preserve"> ；承建（承接）企业为 </w:t>
      </w:r>
      <w:r>
        <w:rPr>
          <w:rFonts w:hint="eastAsia" w:ascii="仿宋" w:hAnsi="仿宋" w:eastAsia="仿宋" w:cs="仿宋"/>
          <w:color w:val="auto"/>
          <w:sz w:val="24"/>
          <w:u w:val="single"/>
        </w:rPr>
        <w:t>（企业名称）</w:t>
      </w:r>
      <w:r>
        <w:rPr>
          <w:rFonts w:hint="eastAsia" w:ascii="仿宋" w:hAnsi="仿宋" w:eastAsia="仿宋" w:cs="仿宋"/>
          <w:color w:val="auto"/>
          <w:sz w:val="24"/>
        </w:rPr>
        <w:t xml:space="preserve"> ，从业人员</w:t>
      </w:r>
      <w:r>
        <w:rPr>
          <w:rFonts w:hint="eastAsia" w:ascii="仿宋" w:hAnsi="仿宋" w:eastAsia="仿宋" w:cs="仿宋"/>
          <w:color w:val="auto"/>
          <w:sz w:val="24"/>
          <w:u w:val="single"/>
        </w:rPr>
        <w:t xml:space="preserve">   </w:t>
      </w:r>
      <w:r>
        <w:rPr>
          <w:rFonts w:hint="eastAsia" w:ascii="仿宋" w:hAnsi="仿宋" w:eastAsia="仿宋" w:cs="仿宋"/>
          <w:color w:val="auto"/>
          <w:sz w:val="24"/>
        </w:rPr>
        <w:t>人，营业收入为</w:t>
      </w:r>
      <w:r>
        <w:rPr>
          <w:rFonts w:hint="eastAsia" w:ascii="仿宋" w:hAnsi="仿宋" w:eastAsia="仿宋" w:cs="仿宋"/>
          <w:color w:val="auto"/>
          <w:sz w:val="24"/>
          <w:u w:val="single"/>
        </w:rPr>
        <w:t xml:space="preserve">  </w:t>
      </w:r>
      <w:r>
        <w:rPr>
          <w:rFonts w:hint="eastAsia" w:ascii="仿宋" w:hAnsi="仿宋" w:eastAsia="仿宋" w:cs="仿宋"/>
          <w:color w:val="auto"/>
          <w:sz w:val="24"/>
        </w:rPr>
        <w:t>万元，资产总额为</w:t>
      </w:r>
      <w:r>
        <w:rPr>
          <w:rFonts w:hint="eastAsia" w:ascii="仿宋" w:hAnsi="仿宋" w:eastAsia="仿宋" w:cs="仿宋"/>
          <w:color w:val="auto"/>
          <w:sz w:val="24"/>
          <w:u w:val="single"/>
        </w:rPr>
        <w:t xml:space="preserve">   </w:t>
      </w:r>
      <w:r>
        <w:rPr>
          <w:rFonts w:hint="eastAsia" w:ascii="仿宋" w:hAnsi="仿宋" w:eastAsia="仿宋" w:cs="仿宋"/>
          <w:color w:val="auto"/>
          <w:sz w:val="24"/>
        </w:rPr>
        <w:t>万元属于</w:t>
      </w:r>
      <w:r>
        <w:rPr>
          <w:rFonts w:hint="eastAsia" w:ascii="仿宋" w:hAnsi="仿宋" w:eastAsia="仿宋" w:cs="仿宋"/>
          <w:color w:val="auto"/>
          <w:sz w:val="24"/>
          <w:u w:val="single"/>
        </w:rPr>
        <w:t xml:space="preserve"> （中型企业、小型企业、微型企业） </w:t>
      </w:r>
      <w:r>
        <w:rPr>
          <w:rFonts w:hint="eastAsia" w:ascii="仿宋" w:hAnsi="仿宋" w:eastAsia="仿宋" w:cs="仿宋"/>
          <w:color w:val="auto"/>
          <w:sz w:val="24"/>
        </w:rPr>
        <w:t>；</w:t>
      </w:r>
    </w:p>
    <w:p>
      <w:pPr>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2.</w:t>
      </w:r>
      <w:r>
        <w:rPr>
          <w:rFonts w:hint="eastAsia" w:ascii="仿宋" w:hAnsi="仿宋" w:eastAsia="仿宋" w:cs="仿宋"/>
          <w:color w:val="auto"/>
          <w:sz w:val="24"/>
          <w:u w:val="single"/>
        </w:rPr>
        <w:t xml:space="preserve"> （标的名称），</w:t>
      </w:r>
      <w:r>
        <w:rPr>
          <w:rFonts w:hint="eastAsia" w:ascii="仿宋" w:hAnsi="仿宋" w:eastAsia="仿宋" w:cs="仿宋"/>
          <w:color w:val="auto"/>
          <w:sz w:val="24"/>
        </w:rPr>
        <w:t xml:space="preserve">属于 </w:t>
      </w:r>
      <w:r>
        <w:rPr>
          <w:rFonts w:hint="eastAsia" w:ascii="仿宋" w:hAnsi="仿宋" w:eastAsia="仿宋" w:cs="仿宋"/>
          <w:color w:val="auto"/>
          <w:sz w:val="24"/>
          <w:u w:val="single"/>
        </w:rPr>
        <w:t xml:space="preserve">（采购文件中明确的所属行业） </w:t>
      </w:r>
      <w:r>
        <w:rPr>
          <w:rFonts w:hint="eastAsia" w:ascii="仿宋" w:hAnsi="仿宋" w:eastAsia="仿宋" w:cs="仿宋"/>
          <w:color w:val="auto"/>
          <w:sz w:val="24"/>
        </w:rPr>
        <w:t xml:space="preserve">；承建（承接）企业为 </w:t>
      </w:r>
      <w:r>
        <w:rPr>
          <w:rFonts w:hint="eastAsia" w:ascii="仿宋" w:hAnsi="仿宋" w:eastAsia="仿宋" w:cs="仿宋"/>
          <w:color w:val="auto"/>
          <w:sz w:val="24"/>
          <w:u w:val="single"/>
        </w:rPr>
        <w:t>（企业名称）</w:t>
      </w:r>
      <w:r>
        <w:rPr>
          <w:rFonts w:hint="eastAsia" w:ascii="仿宋" w:hAnsi="仿宋" w:eastAsia="仿宋" w:cs="仿宋"/>
          <w:color w:val="auto"/>
          <w:sz w:val="24"/>
        </w:rPr>
        <w:t xml:space="preserve"> ，从业人员</w:t>
      </w:r>
      <w:r>
        <w:rPr>
          <w:rFonts w:hint="eastAsia" w:ascii="仿宋" w:hAnsi="仿宋" w:eastAsia="仿宋" w:cs="仿宋"/>
          <w:color w:val="auto"/>
          <w:sz w:val="24"/>
          <w:u w:val="single"/>
        </w:rPr>
        <w:t xml:space="preserve">   </w:t>
      </w:r>
      <w:r>
        <w:rPr>
          <w:rFonts w:hint="eastAsia" w:ascii="仿宋" w:hAnsi="仿宋" w:eastAsia="仿宋" w:cs="仿宋"/>
          <w:color w:val="auto"/>
          <w:sz w:val="24"/>
        </w:rPr>
        <w:t>人，营业收入为</w:t>
      </w:r>
      <w:r>
        <w:rPr>
          <w:rFonts w:hint="eastAsia" w:ascii="仿宋" w:hAnsi="仿宋" w:eastAsia="仿宋" w:cs="仿宋"/>
          <w:color w:val="auto"/>
          <w:sz w:val="24"/>
          <w:u w:val="single"/>
        </w:rPr>
        <w:t xml:space="preserve">  </w:t>
      </w:r>
      <w:r>
        <w:rPr>
          <w:rFonts w:hint="eastAsia" w:ascii="仿宋" w:hAnsi="仿宋" w:eastAsia="仿宋" w:cs="仿宋"/>
          <w:color w:val="auto"/>
          <w:sz w:val="24"/>
        </w:rPr>
        <w:t>万元，资产总额为</w:t>
      </w:r>
      <w:r>
        <w:rPr>
          <w:rFonts w:hint="eastAsia" w:ascii="仿宋" w:hAnsi="仿宋" w:eastAsia="仿宋" w:cs="仿宋"/>
          <w:color w:val="auto"/>
          <w:sz w:val="24"/>
          <w:u w:val="single"/>
        </w:rPr>
        <w:t xml:space="preserve">   </w:t>
      </w:r>
      <w:r>
        <w:rPr>
          <w:rFonts w:hint="eastAsia" w:ascii="仿宋" w:hAnsi="仿宋" w:eastAsia="仿宋" w:cs="仿宋"/>
          <w:color w:val="auto"/>
          <w:sz w:val="24"/>
        </w:rPr>
        <w:t>万元属于</w:t>
      </w:r>
      <w:r>
        <w:rPr>
          <w:rFonts w:hint="eastAsia" w:ascii="仿宋" w:hAnsi="仿宋" w:eastAsia="仿宋" w:cs="仿宋"/>
          <w:color w:val="auto"/>
          <w:sz w:val="24"/>
          <w:u w:val="single"/>
        </w:rPr>
        <w:t xml:space="preserve"> （中型企业、小型企业、微型企业） </w:t>
      </w:r>
      <w:r>
        <w:rPr>
          <w:rFonts w:hint="eastAsia" w:ascii="仿宋" w:hAnsi="仿宋" w:eastAsia="仿宋" w:cs="仿宋"/>
          <w:color w:val="auto"/>
          <w:sz w:val="24"/>
        </w:rPr>
        <w:t>；</w:t>
      </w:r>
    </w:p>
    <w:p>
      <w:pPr>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w:t>
      </w:r>
    </w:p>
    <w:p>
      <w:pPr>
        <w:spacing w:line="360" w:lineRule="auto"/>
        <w:ind w:firstLine="480" w:firstLineChars="200"/>
        <w:jc w:val="left"/>
        <w:rPr>
          <w:rFonts w:hint="eastAsia" w:ascii="仿宋" w:hAnsi="仿宋" w:eastAsia="仿宋" w:cs="仿宋"/>
          <w:sz w:val="24"/>
        </w:rPr>
      </w:pPr>
      <w:r>
        <w:rPr>
          <w:rFonts w:hint="eastAsia" w:ascii="仿宋" w:hAnsi="仿宋" w:eastAsia="仿宋" w:cs="仿宋"/>
          <w:color w:val="auto"/>
          <w:sz w:val="24"/>
        </w:rPr>
        <w:t>以上企业，不属于大企业的分支机构，不</w:t>
      </w:r>
      <w:r>
        <w:rPr>
          <w:rFonts w:hint="eastAsia" w:ascii="仿宋" w:hAnsi="仿宋" w:eastAsia="仿宋" w:cs="仿宋"/>
          <w:sz w:val="24"/>
        </w:rPr>
        <w:t>存在控股股东为大企业的情形，也不存在与大企业的负责人为同一人的情形。</w:t>
      </w:r>
    </w:p>
    <w:p>
      <w:pPr>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本企业对上述声明内容的真实性负责。如有虚假，将依法承担相应责任。</w:t>
      </w:r>
    </w:p>
    <w:p>
      <w:pPr>
        <w:spacing w:line="360" w:lineRule="auto"/>
        <w:ind w:right="1760"/>
        <w:jc w:val="right"/>
        <w:rPr>
          <w:rFonts w:hint="eastAsia" w:ascii="仿宋" w:hAnsi="仿宋" w:eastAsia="仿宋" w:cs="仿宋"/>
          <w:sz w:val="24"/>
        </w:rPr>
      </w:pPr>
      <w:r>
        <w:rPr>
          <w:rFonts w:hint="eastAsia" w:ascii="仿宋" w:hAnsi="仿宋" w:eastAsia="仿宋" w:cs="仿宋"/>
          <w:sz w:val="24"/>
        </w:rPr>
        <w:t>投标人名称（电子签名）：</w:t>
      </w:r>
    </w:p>
    <w:p>
      <w:pPr>
        <w:spacing w:line="360" w:lineRule="auto"/>
        <w:ind w:right="1120" w:firstLine="4680" w:firstLineChars="1950"/>
        <w:rPr>
          <w:rFonts w:hint="eastAsia" w:ascii="仿宋" w:hAnsi="仿宋" w:eastAsia="仿宋" w:cs="仿宋"/>
          <w:sz w:val="24"/>
        </w:rPr>
      </w:pPr>
      <w:r>
        <w:rPr>
          <w:rFonts w:hint="eastAsia" w:ascii="仿宋" w:hAnsi="仿宋" w:eastAsia="仿宋" w:cs="仿宋"/>
          <w:sz w:val="24"/>
        </w:rPr>
        <w:t>日 期：</w:t>
      </w:r>
    </w:p>
    <w:p>
      <w:pPr>
        <w:spacing w:line="360" w:lineRule="auto"/>
        <w:ind w:firstLine="310" w:firstLineChars="147"/>
        <w:jc w:val="left"/>
        <w:rPr>
          <w:rFonts w:hint="eastAsia" w:ascii="仿宋" w:hAnsi="仿宋" w:eastAsia="仿宋" w:cs="仿宋"/>
          <w:b/>
          <w:szCs w:val="21"/>
        </w:rPr>
      </w:pPr>
      <w:r>
        <w:rPr>
          <w:rFonts w:hint="eastAsia" w:ascii="仿宋" w:hAnsi="仿宋" w:eastAsia="仿宋" w:cs="仿宋"/>
          <w:b/>
          <w:szCs w:val="21"/>
        </w:rPr>
        <w:t>从业人员、营业收入、资产总额填报上一年度数据，无上一年度数据的新成立企业可不填报。</w:t>
      </w:r>
    </w:p>
    <w:p>
      <w:pPr>
        <w:spacing w:line="360" w:lineRule="auto"/>
        <w:ind w:right="420"/>
        <w:rPr>
          <w:rFonts w:hint="eastAsia" w:ascii="仿宋" w:hAnsi="仿宋" w:eastAsia="仿宋" w:cs="仿宋"/>
          <w:sz w:val="24"/>
        </w:rPr>
      </w:pPr>
    </w:p>
    <w:p>
      <w:pPr>
        <w:spacing w:line="360" w:lineRule="auto"/>
        <w:ind w:right="420"/>
        <w:rPr>
          <w:rFonts w:hint="eastAsia" w:ascii="仿宋" w:hAnsi="仿宋" w:eastAsia="仿宋" w:cs="仿宋"/>
          <w:sz w:val="24"/>
        </w:rPr>
      </w:pPr>
      <w:r>
        <w:rPr>
          <w:rFonts w:hint="eastAsia" w:ascii="仿宋" w:hAnsi="仿宋" w:eastAsia="仿宋" w:cs="仿宋"/>
          <w:sz w:val="24"/>
        </w:rPr>
        <w:t xml:space="preserve">   注：</w:t>
      </w:r>
    </w:p>
    <w:p>
      <w:pPr>
        <w:spacing w:line="360" w:lineRule="auto"/>
        <w:ind w:right="420" w:firstLine="480" w:firstLineChars="200"/>
        <w:rPr>
          <w:rFonts w:hint="eastAsia" w:ascii="仿宋" w:hAnsi="仿宋" w:eastAsia="仿宋" w:cs="仿宋"/>
          <w:sz w:val="24"/>
        </w:rPr>
      </w:pPr>
      <w:r>
        <w:rPr>
          <w:rFonts w:hint="eastAsia" w:ascii="仿宋" w:hAnsi="仿宋" w:eastAsia="仿宋" w:cs="仿宋"/>
          <w:sz w:val="24"/>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720" w:firstLineChars="300"/>
        <w:rPr>
          <w:rFonts w:hint="eastAsia" w:ascii="仿宋" w:hAnsi="仿宋" w:eastAsia="仿宋" w:cs="仿宋"/>
          <w:sz w:val="24"/>
        </w:rPr>
      </w:pPr>
      <w:r>
        <w:rPr>
          <w:rFonts w:hint="eastAsia" w:ascii="仿宋" w:hAnsi="仿宋" w:eastAsia="仿宋" w:cs="仿宋"/>
          <w:sz w:val="24"/>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2"/>
        <w:rPr>
          <w:rFonts w:hint="eastAsia" w:ascii="仿宋" w:hAnsi="仿宋" w:eastAsia="仿宋" w:cs="仿宋"/>
          <w:lang w:val="en-US"/>
        </w:rPr>
      </w:pPr>
    </w:p>
    <w:p>
      <w:pPr>
        <w:spacing w:line="360" w:lineRule="auto"/>
        <w:ind w:right="420"/>
        <w:rPr>
          <w:rFonts w:hint="eastAsia" w:ascii="仿宋" w:hAnsi="仿宋" w:eastAsia="仿宋" w:cs="仿宋"/>
        </w:rPr>
      </w:pPr>
    </w:p>
    <w:p>
      <w:pPr>
        <w:spacing w:line="360" w:lineRule="auto"/>
        <w:rPr>
          <w:rFonts w:hint="eastAsia" w:ascii="仿宋" w:hAnsi="仿宋" w:eastAsia="仿宋" w:cs="仿宋"/>
          <w:bCs/>
          <w:sz w:val="24"/>
        </w:rPr>
      </w:pPr>
    </w:p>
    <w:sectPr>
      <w:headerReference r:id="rId21" w:type="first"/>
      <w:footerReference r:id="rId24" w:type="first"/>
      <w:headerReference r:id="rId20" w:type="default"/>
      <w:footerReference r:id="rId22" w:type="default"/>
      <w:footerReference r:id="rId23"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panose1 w:val="0201050906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Futura Bk">
    <w:altName w:val="Segoe Print"/>
    <w:panose1 w:val="00000000000000000000"/>
    <w:charset w:val="00"/>
    <w:family w:val="swiss"/>
    <w:pitch w:val="default"/>
    <w:sig w:usb0="00000000" w:usb1="00000000" w:usb2="00000000" w:usb3="00000000" w:csb0="00000011"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Sitka Text"/>
    <w:panose1 w:val="020B0500000000000000"/>
    <w:charset w:val="00"/>
    <w:family w:val="swiss"/>
    <w:pitch w:val="default"/>
    <w:sig w:usb0="00000000" w:usb1="00000000" w:usb2="00000000" w:usb3="00000000" w:csb0="00000001" w:csb1="00000000"/>
  </w:font>
  <w:font w:name="Lucida Sans">
    <w:panose1 w:val="020B0602030504020204"/>
    <w:charset w:val="00"/>
    <w:family w:val="swiss"/>
    <w:pitch w:val="default"/>
    <w:sig w:usb0="00000003" w:usb1="00000000" w:usb2="00000000" w:usb3="00000000" w:csb0="20000001"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altName w:val="宋体"/>
    <w:panose1 w:val="020B0604020202020204"/>
    <w:charset w:val="86"/>
    <w:family w:val="swiss"/>
    <w:pitch w:val="default"/>
    <w:sig w:usb0="00000000" w:usb1="00000000" w:usb2="0000003F" w:usb3="00000000" w:csb0="003F01FF" w:csb1="00000000"/>
  </w:font>
  <w:font w:name="Helvetica">
    <w:altName w:val="Arial"/>
    <w:panose1 w:val="020B0604020202020204"/>
    <w:charset w:val="00"/>
    <w:family w:val="swiss"/>
    <w:pitch w:val="default"/>
    <w:sig w:usb0="00000000" w:usb1="00000000" w:usb2="00000000" w:usb3="00000000" w:csb0="00000001"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4002EFF" w:usb1="C000E47F" w:usb2="00000009" w:usb3="00000000" w:csb0="200001FF" w:csb1="00000000"/>
  </w:font>
  <w:font w:name="Latha">
    <w:altName w:val="Segoe UI Semilight"/>
    <w:panose1 w:val="02000400000000000000"/>
    <w:charset w:val="01"/>
    <w:family w:val="roman"/>
    <w:pitch w:val="default"/>
    <w:sig w:usb0="00000000" w:usb1="00000000" w:usb2="00000000" w:usb3="00000000" w:csb0="00000000"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8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Lucida Sans Unicode">
    <w:panose1 w:val="020B0602030504020204"/>
    <w:charset w:val="00"/>
    <w:family w:val="swiss"/>
    <w:pitch w:val="default"/>
    <w:sig w:usb0="80001AFF" w:usb1="0000396B" w:usb2="00000000" w:usb3="00000000" w:csb0="200000BF" w:csb1="D7F70000"/>
  </w:font>
  <w:font w:name="Century Gothic">
    <w:panose1 w:val="020B0502020202020204"/>
    <w:charset w:val="00"/>
    <w:family w:val="swiss"/>
    <w:pitch w:val="default"/>
    <w:sig w:usb0="00000287"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微软雅黑"/>
    <w:panose1 w:val="00000000000000000000"/>
    <w:charset w:val="00"/>
    <w:family w:val="moder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right" w:y="1"/>
      <w:rPr>
        <w:rStyle w:val="72"/>
      </w:rPr>
    </w:pPr>
    <w:r>
      <w:fldChar w:fldCharType="begin"/>
    </w:r>
    <w:r>
      <w:rPr>
        <w:rStyle w:val="72"/>
      </w:rPr>
      <w:instrText xml:space="preserve">PAGE  </w:instrText>
    </w:r>
    <w:r>
      <w:fldChar w:fldCharType="end"/>
    </w:r>
  </w:p>
  <w:p>
    <w:pPr>
      <w:pStyle w:val="40"/>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59</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bookmarkStart w:id="514" w:name="_Toc36110187"/>
    <w:bookmarkStart w:id="515" w:name="_Toc91899912"/>
    <w:bookmarkStart w:id="516" w:name="_Toc164085800"/>
    <w:bookmarkStart w:id="517" w:name="_Toc131845147"/>
    <w:r>
      <w:rPr>
        <w:rFonts w:hint="eastAsia" w:ascii="仿宋_GB2312" w:eastAsia="仿宋_GB2312"/>
        <w:kern w:val="0"/>
        <w:szCs w:val="21"/>
      </w:rPr>
      <w:t xml:space="preserve"> 页</w:t>
    </w:r>
    <w:bookmarkEnd w:id="514"/>
    <w:bookmarkEnd w:id="515"/>
    <w:bookmarkEnd w:id="516"/>
    <w:bookmarkEnd w:id="517"/>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right" w:y="1"/>
      <w:rPr>
        <w:rStyle w:val="72"/>
      </w:rPr>
    </w:pPr>
    <w:r>
      <w:fldChar w:fldCharType="begin"/>
    </w:r>
    <w:r>
      <w:rPr>
        <w:rStyle w:val="72"/>
      </w:rPr>
      <w:instrText xml:space="preserve">PAGE  </w:instrText>
    </w:r>
    <w:r>
      <w:fldChar w:fldCharType="end"/>
    </w:r>
  </w:p>
  <w:p>
    <w:pPr>
      <w:pStyle w:val="4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single" w:color="auto" w:sz="6" w:space="4"/>
      </w:pBdr>
      <w:jc w:val="right"/>
    </w:pPr>
    <w:r>
      <w:t></w:t>
    </w:r>
    <w:r>
      <w:rPr>
        <w:rFonts w:hint="eastAsia"/>
      </w:rPr>
      <w:t xml:space="preserve">             </w:t>
    </w:r>
    <w:r>
      <w:t>公开招标文件</w:t>
    </w:r>
  </w:p>
  <w:p>
    <w:pPr>
      <w:pStyle w:val="59"/>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t></w:t>
    </w:r>
    <w:r>
      <w:rPr>
        <w:rFonts w:hint="eastAsia"/>
      </w:rPr>
      <w:t xml:space="preserve">                                             </w:t>
    </w:r>
    <w: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lang w:val="zh-CN"/>
      </w:rPr>
      <w:t>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eastAsia="仿宋_GB2312"/>
        <w:b/>
        <w:i/>
        <w:u w:val="single"/>
      </w:rPr>
    </w:pPr>
    <w:r>
      <w:t></w:t>
    </w:r>
    <w:r>
      <w:rPr>
        <w:rFonts w:hint="eastAsia"/>
      </w:rPr>
      <w:t xml:space="preserve">                                                  </w:t>
    </w:r>
    <w:r>
      <w:t xml:space="preserve">             </w:t>
    </w:r>
    <w:r>
      <w:rPr>
        <w:rFonts w:hint="eastAsia"/>
        <w:lang w:val="en-US" w:eastAsia="zh-CN"/>
      </w:rPr>
      <w:t xml:space="preserve">                     </w:t>
    </w:r>
    <w:r>
      <w:t>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t></w:t>
    </w:r>
    <w:r>
      <w:rPr>
        <w:rFonts w:hint="eastAsia"/>
      </w:rPr>
      <w:t xml:space="preserve">         </w:t>
    </w:r>
  </w:p>
  <w:p>
    <w:pPr>
      <w:pStyle w:val="41"/>
    </w:pPr>
    <w:r>
      <w:rPr>
        <w:rFonts w:hint="eastAsia"/>
      </w:rPr>
      <w:t xml:space="preserve">                                                                  </w:t>
    </w:r>
    <w: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pPr>
    <w:r>
      <w:t></w:t>
    </w:r>
    <w:r>
      <w:rPr>
        <w:rFonts w:hint="eastAsia"/>
      </w:rPr>
      <w:t xml:space="preserve">                 </w:t>
    </w:r>
    <w:r>
      <w:t xml:space="preserve">                                </w:t>
    </w:r>
    <w:r>
      <w:rPr>
        <w:rFonts w:hint="eastAsia"/>
      </w:rPr>
      <w:t xml:space="preserve">         </w:t>
    </w:r>
    <w: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rPr>
        <w:rFonts w:ascii="仿宋_GB2312" w:eastAsia="仿宋_GB2312"/>
        <w:b/>
        <w:i/>
        <w:u w:val="single"/>
      </w:rPr>
    </w:pPr>
    <w:r>
      <w:rPr>
        <w:rFonts w:hint="eastAsia"/>
      </w:rPr>
      <w:t xml:space="preserve">                                  </w:t>
    </w:r>
    <w:r>
      <w:t>杭州市政府采购公开招标文件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pPr>
    <w:r>
      <w:rPr>
        <w:rFonts w:hint="eastAsia"/>
      </w:rPr>
      <w:t xml:space="preserve">                                                                                                        </w:t>
    </w:r>
    <w:r>
      <w:t>杭州市政府采购公开招标文件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rPr>
        <w:rFonts w:ascii="仿宋_GB2312" w:eastAsia="仿宋_GB2312"/>
        <w:b/>
        <w:i/>
        <w:iCs/>
        <w:u w:val="single"/>
      </w:rPr>
    </w:pP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85F7390"/>
    <w:multiLevelType w:val="singleLevel"/>
    <w:tmpl w:val="A85F7390"/>
    <w:lvl w:ilvl="0" w:tentative="0">
      <w:start w:val="1"/>
      <w:numFmt w:val="decimal"/>
      <w:suff w:val="nothing"/>
      <w:lvlText w:val="%1．"/>
      <w:lvlJc w:val="left"/>
      <w:pPr>
        <w:ind w:left="0" w:firstLine="4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djNzc4ODcxMGMyMTlkM2VlOWZkMzYxZmViYjEzYTIifQ=="/>
  </w:docVars>
  <w:rsids>
    <w:rsidRoot w:val="00172A27"/>
    <w:rsid w:val="00000451"/>
    <w:rsid w:val="0000108B"/>
    <w:rsid w:val="0000133D"/>
    <w:rsid w:val="00001509"/>
    <w:rsid w:val="00001E3F"/>
    <w:rsid w:val="000032B2"/>
    <w:rsid w:val="0000363B"/>
    <w:rsid w:val="000058BD"/>
    <w:rsid w:val="00006109"/>
    <w:rsid w:val="00006150"/>
    <w:rsid w:val="000063E8"/>
    <w:rsid w:val="00006725"/>
    <w:rsid w:val="0000675E"/>
    <w:rsid w:val="000071E3"/>
    <w:rsid w:val="00007CAA"/>
    <w:rsid w:val="00010FE9"/>
    <w:rsid w:val="0001122F"/>
    <w:rsid w:val="00011A4B"/>
    <w:rsid w:val="00012251"/>
    <w:rsid w:val="00012B4A"/>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6965"/>
    <w:rsid w:val="00067821"/>
    <w:rsid w:val="0006785E"/>
    <w:rsid w:val="00067AFB"/>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A3E"/>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97CDB"/>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1D51"/>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51"/>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51"/>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0F57"/>
    <w:rsid w:val="00111993"/>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16E"/>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0A84"/>
    <w:rsid w:val="00161185"/>
    <w:rsid w:val="001620BA"/>
    <w:rsid w:val="001623AC"/>
    <w:rsid w:val="00162BAA"/>
    <w:rsid w:val="00163C40"/>
    <w:rsid w:val="0016470A"/>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0"/>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1025"/>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4DE5"/>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619"/>
    <w:rsid w:val="001A1F0E"/>
    <w:rsid w:val="001A3335"/>
    <w:rsid w:val="001A473A"/>
    <w:rsid w:val="001A4977"/>
    <w:rsid w:val="001A4ED9"/>
    <w:rsid w:val="001A5785"/>
    <w:rsid w:val="001A5FD7"/>
    <w:rsid w:val="001A66A6"/>
    <w:rsid w:val="001A6BAF"/>
    <w:rsid w:val="001A6BBB"/>
    <w:rsid w:val="001A79A2"/>
    <w:rsid w:val="001A7F98"/>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35BF"/>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0F77"/>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456F"/>
    <w:rsid w:val="001F5DA1"/>
    <w:rsid w:val="001F612E"/>
    <w:rsid w:val="001F6A92"/>
    <w:rsid w:val="001F77E8"/>
    <w:rsid w:val="00201A0C"/>
    <w:rsid w:val="00201B0F"/>
    <w:rsid w:val="0020255A"/>
    <w:rsid w:val="00202800"/>
    <w:rsid w:val="002029C7"/>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1E58"/>
    <w:rsid w:val="0026212A"/>
    <w:rsid w:val="002621D7"/>
    <w:rsid w:val="00262996"/>
    <w:rsid w:val="00263044"/>
    <w:rsid w:val="00263759"/>
    <w:rsid w:val="002638BD"/>
    <w:rsid w:val="0026470B"/>
    <w:rsid w:val="0026486D"/>
    <w:rsid w:val="00264C4B"/>
    <w:rsid w:val="00264ED0"/>
    <w:rsid w:val="00265346"/>
    <w:rsid w:val="00265501"/>
    <w:rsid w:val="00266045"/>
    <w:rsid w:val="002660C3"/>
    <w:rsid w:val="00266519"/>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5D6E"/>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1AB"/>
    <w:rsid w:val="002A4868"/>
    <w:rsid w:val="002A4A05"/>
    <w:rsid w:val="002A4EB3"/>
    <w:rsid w:val="002A51D9"/>
    <w:rsid w:val="002A525A"/>
    <w:rsid w:val="002A5968"/>
    <w:rsid w:val="002A5CAB"/>
    <w:rsid w:val="002A5D40"/>
    <w:rsid w:val="002A622E"/>
    <w:rsid w:val="002A6424"/>
    <w:rsid w:val="002A64E7"/>
    <w:rsid w:val="002A70AD"/>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0C6"/>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032"/>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4A88"/>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6FBC"/>
    <w:rsid w:val="003971A1"/>
    <w:rsid w:val="003A03D0"/>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B7751"/>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51FF"/>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4BE"/>
    <w:rsid w:val="004056B6"/>
    <w:rsid w:val="00405764"/>
    <w:rsid w:val="00406745"/>
    <w:rsid w:val="0040674B"/>
    <w:rsid w:val="00406B32"/>
    <w:rsid w:val="004074FA"/>
    <w:rsid w:val="00407A56"/>
    <w:rsid w:val="00407FB7"/>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172B3"/>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183"/>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08AE"/>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BDB"/>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42C9"/>
    <w:rsid w:val="00465A21"/>
    <w:rsid w:val="00465DE5"/>
    <w:rsid w:val="00466151"/>
    <w:rsid w:val="00466978"/>
    <w:rsid w:val="00466ABA"/>
    <w:rsid w:val="004672E3"/>
    <w:rsid w:val="0046775D"/>
    <w:rsid w:val="00467823"/>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5CBD"/>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36D8"/>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2F9F"/>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683"/>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5D8"/>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BBA"/>
    <w:rsid w:val="00540D47"/>
    <w:rsid w:val="00540E71"/>
    <w:rsid w:val="00540EE7"/>
    <w:rsid w:val="00541A22"/>
    <w:rsid w:val="00541EAD"/>
    <w:rsid w:val="005424C2"/>
    <w:rsid w:val="005426B2"/>
    <w:rsid w:val="00543519"/>
    <w:rsid w:val="00543640"/>
    <w:rsid w:val="00544019"/>
    <w:rsid w:val="0054422C"/>
    <w:rsid w:val="005444C6"/>
    <w:rsid w:val="00544BF9"/>
    <w:rsid w:val="00544F05"/>
    <w:rsid w:val="00544FCC"/>
    <w:rsid w:val="005454B8"/>
    <w:rsid w:val="00545697"/>
    <w:rsid w:val="00545ACB"/>
    <w:rsid w:val="00545DB9"/>
    <w:rsid w:val="005462ED"/>
    <w:rsid w:val="00546585"/>
    <w:rsid w:val="00546703"/>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841"/>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1AA8"/>
    <w:rsid w:val="00581D39"/>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37FD"/>
    <w:rsid w:val="005E4543"/>
    <w:rsid w:val="005E4A1C"/>
    <w:rsid w:val="005E56C9"/>
    <w:rsid w:val="005E5CF7"/>
    <w:rsid w:val="005E5FF0"/>
    <w:rsid w:val="005E642A"/>
    <w:rsid w:val="005E65A7"/>
    <w:rsid w:val="005E6A54"/>
    <w:rsid w:val="005E721E"/>
    <w:rsid w:val="005F0857"/>
    <w:rsid w:val="005F1470"/>
    <w:rsid w:val="005F15A9"/>
    <w:rsid w:val="005F2807"/>
    <w:rsid w:val="005F2CD5"/>
    <w:rsid w:val="005F3382"/>
    <w:rsid w:val="005F3720"/>
    <w:rsid w:val="005F3949"/>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00D"/>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0815"/>
    <w:rsid w:val="006212D3"/>
    <w:rsid w:val="00621639"/>
    <w:rsid w:val="00622B22"/>
    <w:rsid w:val="00622F67"/>
    <w:rsid w:val="00623571"/>
    <w:rsid w:val="00623A5E"/>
    <w:rsid w:val="006241E9"/>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4CE6"/>
    <w:rsid w:val="00635B73"/>
    <w:rsid w:val="00635BB7"/>
    <w:rsid w:val="00636888"/>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2F6C"/>
    <w:rsid w:val="0065343E"/>
    <w:rsid w:val="00653548"/>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1E43"/>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E37"/>
    <w:rsid w:val="006B2F60"/>
    <w:rsid w:val="006B33DB"/>
    <w:rsid w:val="006B33DD"/>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2E"/>
    <w:rsid w:val="006C5D5D"/>
    <w:rsid w:val="006C627E"/>
    <w:rsid w:val="006C6303"/>
    <w:rsid w:val="006C6A51"/>
    <w:rsid w:val="006C6EBD"/>
    <w:rsid w:val="006C7E04"/>
    <w:rsid w:val="006C7F79"/>
    <w:rsid w:val="006D0004"/>
    <w:rsid w:val="006D015F"/>
    <w:rsid w:val="006D060E"/>
    <w:rsid w:val="006D0665"/>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49D2"/>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637"/>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3D"/>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814"/>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BF0"/>
    <w:rsid w:val="00763F8B"/>
    <w:rsid w:val="007640F3"/>
    <w:rsid w:val="0076417E"/>
    <w:rsid w:val="0076497F"/>
    <w:rsid w:val="007660EC"/>
    <w:rsid w:val="007662C7"/>
    <w:rsid w:val="00766862"/>
    <w:rsid w:val="007675DD"/>
    <w:rsid w:val="007702BF"/>
    <w:rsid w:val="007705F0"/>
    <w:rsid w:val="00771CAC"/>
    <w:rsid w:val="00772036"/>
    <w:rsid w:val="00772AD2"/>
    <w:rsid w:val="00773098"/>
    <w:rsid w:val="007739A3"/>
    <w:rsid w:val="00773BD9"/>
    <w:rsid w:val="00773CB0"/>
    <w:rsid w:val="00773D71"/>
    <w:rsid w:val="00775526"/>
    <w:rsid w:val="00775651"/>
    <w:rsid w:val="00775F3F"/>
    <w:rsid w:val="0077710B"/>
    <w:rsid w:val="0077765A"/>
    <w:rsid w:val="007776E8"/>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30"/>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6FED"/>
    <w:rsid w:val="0080705B"/>
    <w:rsid w:val="0080723C"/>
    <w:rsid w:val="00807F71"/>
    <w:rsid w:val="0081000F"/>
    <w:rsid w:val="00812657"/>
    <w:rsid w:val="00812A1A"/>
    <w:rsid w:val="00812DFF"/>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26E73"/>
    <w:rsid w:val="00830052"/>
    <w:rsid w:val="008300D0"/>
    <w:rsid w:val="008308D8"/>
    <w:rsid w:val="00830ECE"/>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18B"/>
    <w:rsid w:val="008425CC"/>
    <w:rsid w:val="00842DC2"/>
    <w:rsid w:val="0084357B"/>
    <w:rsid w:val="008465B4"/>
    <w:rsid w:val="00846D25"/>
    <w:rsid w:val="00850013"/>
    <w:rsid w:val="008500DD"/>
    <w:rsid w:val="00850A0A"/>
    <w:rsid w:val="00850A94"/>
    <w:rsid w:val="00851CEF"/>
    <w:rsid w:val="00851E96"/>
    <w:rsid w:val="00851F1C"/>
    <w:rsid w:val="0085237B"/>
    <w:rsid w:val="00852FA5"/>
    <w:rsid w:val="00853864"/>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0BB"/>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653D"/>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5A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65BE"/>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0F3"/>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076CA"/>
    <w:rsid w:val="00910041"/>
    <w:rsid w:val="0091112B"/>
    <w:rsid w:val="00911D61"/>
    <w:rsid w:val="00912850"/>
    <w:rsid w:val="009128B8"/>
    <w:rsid w:val="009141F2"/>
    <w:rsid w:val="0091472C"/>
    <w:rsid w:val="00914DC9"/>
    <w:rsid w:val="00915243"/>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4E4B"/>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545F"/>
    <w:rsid w:val="00936EA5"/>
    <w:rsid w:val="00937114"/>
    <w:rsid w:val="0094015D"/>
    <w:rsid w:val="00940916"/>
    <w:rsid w:val="009412B7"/>
    <w:rsid w:val="00941B13"/>
    <w:rsid w:val="0094215C"/>
    <w:rsid w:val="00942A27"/>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0A"/>
    <w:rsid w:val="009537C0"/>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07"/>
    <w:rsid w:val="00961A4F"/>
    <w:rsid w:val="009625B7"/>
    <w:rsid w:val="00962FB8"/>
    <w:rsid w:val="00963183"/>
    <w:rsid w:val="0096373F"/>
    <w:rsid w:val="00964007"/>
    <w:rsid w:val="00964283"/>
    <w:rsid w:val="009642A4"/>
    <w:rsid w:val="009643F4"/>
    <w:rsid w:val="009645A6"/>
    <w:rsid w:val="00964F5A"/>
    <w:rsid w:val="0096527F"/>
    <w:rsid w:val="009653ED"/>
    <w:rsid w:val="009664AE"/>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4E60"/>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A2"/>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3572"/>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686F"/>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2A74"/>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3D28"/>
    <w:rsid w:val="00A5468F"/>
    <w:rsid w:val="00A54909"/>
    <w:rsid w:val="00A54DC0"/>
    <w:rsid w:val="00A550C9"/>
    <w:rsid w:val="00A55228"/>
    <w:rsid w:val="00A55410"/>
    <w:rsid w:val="00A55A04"/>
    <w:rsid w:val="00A564DE"/>
    <w:rsid w:val="00A6054E"/>
    <w:rsid w:val="00A60799"/>
    <w:rsid w:val="00A6170B"/>
    <w:rsid w:val="00A61767"/>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07F"/>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4E67"/>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4E"/>
    <w:rsid w:val="00A94BF5"/>
    <w:rsid w:val="00A954F8"/>
    <w:rsid w:val="00A962AE"/>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18B"/>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6B4F"/>
    <w:rsid w:val="00B06BEA"/>
    <w:rsid w:val="00B07316"/>
    <w:rsid w:val="00B07A43"/>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938"/>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6FC"/>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18FA"/>
    <w:rsid w:val="00B72A0B"/>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6D85"/>
    <w:rsid w:val="00BB777D"/>
    <w:rsid w:val="00BB7EC0"/>
    <w:rsid w:val="00BB7F88"/>
    <w:rsid w:val="00BC0207"/>
    <w:rsid w:val="00BC089F"/>
    <w:rsid w:val="00BC0A0C"/>
    <w:rsid w:val="00BC0A5A"/>
    <w:rsid w:val="00BC0E64"/>
    <w:rsid w:val="00BC25D1"/>
    <w:rsid w:val="00BC2DBD"/>
    <w:rsid w:val="00BC3BCB"/>
    <w:rsid w:val="00BC3CF1"/>
    <w:rsid w:val="00BC4202"/>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234A"/>
    <w:rsid w:val="00C0247B"/>
    <w:rsid w:val="00C0378E"/>
    <w:rsid w:val="00C04314"/>
    <w:rsid w:val="00C04BD0"/>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57612"/>
    <w:rsid w:val="00C60CB2"/>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5D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D38"/>
    <w:rsid w:val="00D32FA0"/>
    <w:rsid w:val="00D33112"/>
    <w:rsid w:val="00D331CB"/>
    <w:rsid w:val="00D3451E"/>
    <w:rsid w:val="00D3497A"/>
    <w:rsid w:val="00D35F2F"/>
    <w:rsid w:val="00D35FC6"/>
    <w:rsid w:val="00D36BB8"/>
    <w:rsid w:val="00D3756D"/>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372"/>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9726C"/>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33F"/>
    <w:rsid w:val="00DB7662"/>
    <w:rsid w:val="00DB7E46"/>
    <w:rsid w:val="00DC1395"/>
    <w:rsid w:val="00DC203C"/>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39B"/>
    <w:rsid w:val="00DF3798"/>
    <w:rsid w:val="00DF393E"/>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5CE"/>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5F7"/>
    <w:rsid w:val="00E726F2"/>
    <w:rsid w:val="00E728E2"/>
    <w:rsid w:val="00E738FA"/>
    <w:rsid w:val="00E739B6"/>
    <w:rsid w:val="00E74A2B"/>
    <w:rsid w:val="00E75667"/>
    <w:rsid w:val="00E756D3"/>
    <w:rsid w:val="00E75A5A"/>
    <w:rsid w:val="00E76004"/>
    <w:rsid w:val="00E7608F"/>
    <w:rsid w:val="00E760D7"/>
    <w:rsid w:val="00E769CC"/>
    <w:rsid w:val="00E76E26"/>
    <w:rsid w:val="00E77124"/>
    <w:rsid w:val="00E77341"/>
    <w:rsid w:val="00E7783E"/>
    <w:rsid w:val="00E778B8"/>
    <w:rsid w:val="00E801C7"/>
    <w:rsid w:val="00E8062F"/>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6976"/>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3E8"/>
    <w:rsid w:val="00EA2E21"/>
    <w:rsid w:val="00EA2EAA"/>
    <w:rsid w:val="00EA380C"/>
    <w:rsid w:val="00EA613D"/>
    <w:rsid w:val="00EA6744"/>
    <w:rsid w:val="00EA6768"/>
    <w:rsid w:val="00EA7308"/>
    <w:rsid w:val="00EA7474"/>
    <w:rsid w:val="00EA7C70"/>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659"/>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B87"/>
    <w:rsid w:val="00EF4DB4"/>
    <w:rsid w:val="00EF50D5"/>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6D97"/>
    <w:rsid w:val="00F07134"/>
    <w:rsid w:val="00F0724D"/>
    <w:rsid w:val="00F07378"/>
    <w:rsid w:val="00F10B81"/>
    <w:rsid w:val="00F10BC9"/>
    <w:rsid w:val="00F11078"/>
    <w:rsid w:val="00F113C9"/>
    <w:rsid w:val="00F11C01"/>
    <w:rsid w:val="00F11D80"/>
    <w:rsid w:val="00F1360D"/>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068"/>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BA9"/>
    <w:rsid w:val="00F62CA8"/>
    <w:rsid w:val="00F62F92"/>
    <w:rsid w:val="00F630B4"/>
    <w:rsid w:val="00F635EF"/>
    <w:rsid w:val="00F63BF4"/>
    <w:rsid w:val="00F63C55"/>
    <w:rsid w:val="00F63C60"/>
    <w:rsid w:val="00F64991"/>
    <w:rsid w:val="00F65425"/>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34DD"/>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5856"/>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1DE4"/>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9F7441"/>
    <w:rsid w:val="01B37585"/>
    <w:rsid w:val="01D55165"/>
    <w:rsid w:val="01DF6BF8"/>
    <w:rsid w:val="01EC2C57"/>
    <w:rsid w:val="025F0711"/>
    <w:rsid w:val="026B2E25"/>
    <w:rsid w:val="02824D4D"/>
    <w:rsid w:val="02DC4B10"/>
    <w:rsid w:val="02DD76CE"/>
    <w:rsid w:val="02F36323"/>
    <w:rsid w:val="02F5619C"/>
    <w:rsid w:val="0326446A"/>
    <w:rsid w:val="032D5555"/>
    <w:rsid w:val="036634D2"/>
    <w:rsid w:val="03DD35E4"/>
    <w:rsid w:val="03FA60A3"/>
    <w:rsid w:val="04076900"/>
    <w:rsid w:val="041A5A3B"/>
    <w:rsid w:val="042311BA"/>
    <w:rsid w:val="042B157A"/>
    <w:rsid w:val="048F763B"/>
    <w:rsid w:val="049F330E"/>
    <w:rsid w:val="04AA775C"/>
    <w:rsid w:val="04AF1889"/>
    <w:rsid w:val="04F66F48"/>
    <w:rsid w:val="05251E14"/>
    <w:rsid w:val="05A16594"/>
    <w:rsid w:val="05A7762D"/>
    <w:rsid w:val="060E5941"/>
    <w:rsid w:val="06110FAF"/>
    <w:rsid w:val="06493CA7"/>
    <w:rsid w:val="065A6178"/>
    <w:rsid w:val="066F1CF3"/>
    <w:rsid w:val="06930BB8"/>
    <w:rsid w:val="06EF520E"/>
    <w:rsid w:val="07245D42"/>
    <w:rsid w:val="07264C62"/>
    <w:rsid w:val="0779354C"/>
    <w:rsid w:val="08061376"/>
    <w:rsid w:val="08452D77"/>
    <w:rsid w:val="086401F8"/>
    <w:rsid w:val="08751CAA"/>
    <w:rsid w:val="087E4C40"/>
    <w:rsid w:val="08A871D0"/>
    <w:rsid w:val="08D66AD6"/>
    <w:rsid w:val="08DA33A3"/>
    <w:rsid w:val="08E80F13"/>
    <w:rsid w:val="09335624"/>
    <w:rsid w:val="0944690F"/>
    <w:rsid w:val="094F2F99"/>
    <w:rsid w:val="09535675"/>
    <w:rsid w:val="095F057D"/>
    <w:rsid w:val="09642282"/>
    <w:rsid w:val="09733572"/>
    <w:rsid w:val="09772C16"/>
    <w:rsid w:val="098353B5"/>
    <w:rsid w:val="09A92330"/>
    <w:rsid w:val="09B06B87"/>
    <w:rsid w:val="09C13146"/>
    <w:rsid w:val="09E04166"/>
    <w:rsid w:val="0A1C0718"/>
    <w:rsid w:val="0A3E7710"/>
    <w:rsid w:val="0A5B7E63"/>
    <w:rsid w:val="0AA374A5"/>
    <w:rsid w:val="0AAB7649"/>
    <w:rsid w:val="0ABC5606"/>
    <w:rsid w:val="0B30404E"/>
    <w:rsid w:val="0B4C6C14"/>
    <w:rsid w:val="0B547599"/>
    <w:rsid w:val="0B631A88"/>
    <w:rsid w:val="0B683D45"/>
    <w:rsid w:val="0B7F3F11"/>
    <w:rsid w:val="0B884417"/>
    <w:rsid w:val="0BF6188C"/>
    <w:rsid w:val="0BF73C91"/>
    <w:rsid w:val="0C170175"/>
    <w:rsid w:val="0C571A41"/>
    <w:rsid w:val="0C5C1171"/>
    <w:rsid w:val="0C5E1CBC"/>
    <w:rsid w:val="0C615B50"/>
    <w:rsid w:val="0C8445DA"/>
    <w:rsid w:val="0C87121B"/>
    <w:rsid w:val="0CC007F7"/>
    <w:rsid w:val="0CC617AC"/>
    <w:rsid w:val="0CE618DF"/>
    <w:rsid w:val="0CFE707A"/>
    <w:rsid w:val="0D063BDA"/>
    <w:rsid w:val="0D08375F"/>
    <w:rsid w:val="0D184CFB"/>
    <w:rsid w:val="0D224C0A"/>
    <w:rsid w:val="0D4A7419"/>
    <w:rsid w:val="0D827401"/>
    <w:rsid w:val="0D84094E"/>
    <w:rsid w:val="0D8A00E9"/>
    <w:rsid w:val="0D8D589E"/>
    <w:rsid w:val="0DA01C73"/>
    <w:rsid w:val="0DA1710C"/>
    <w:rsid w:val="0DD63300"/>
    <w:rsid w:val="0DF50604"/>
    <w:rsid w:val="0DF702FE"/>
    <w:rsid w:val="0E060E51"/>
    <w:rsid w:val="0E5604B2"/>
    <w:rsid w:val="0E6D5D79"/>
    <w:rsid w:val="0E9D0089"/>
    <w:rsid w:val="0EB803EE"/>
    <w:rsid w:val="0EF94D4B"/>
    <w:rsid w:val="0F4958DC"/>
    <w:rsid w:val="0F515DF7"/>
    <w:rsid w:val="0F596BA8"/>
    <w:rsid w:val="0F6248D2"/>
    <w:rsid w:val="0F693536"/>
    <w:rsid w:val="0F7B0511"/>
    <w:rsid w:val="0F7B76D9"/>
    <w:rsid w:val="0F816ACD"/>
    <w:rsid w:val="0F9832DB"/>
    <w:rsid w:val="0FBF3FD2"/>
    <w:rsid w:val="0FBF7FF3"/>
    <w:rsid w:val="10646583"/>
    <w:rsid w:val="107D4B15"/>
    <w:rsid w:val="108A3C80"/>
    <w:rsid w:val="10C26171"/>
    <w:rsid w:val="10F33360"/>
    <w:rsid w:val="10FC16EA"/>
    <w:rsid w:val="110F1D40"/>
    <w:rsid w:val="11266F33"/>
    <w:rsid w:val="118963A1"/>
    <w:rsid w:val="11C6522A"/>
    <w:rsid w:val="11E104CC"/>
    <w:rsid w:val="11E20309"/>
    <w:rsid w:val="12255233"/>
    <w:rsid w:val="12530213"/>
    <w:rsid w:val="127723A9"/>
    <w:rsid w:val="12862074"/>
    <w:rsid w:val="12883966"/>
    <w:rsid w:val="129E45B4"/>
    <w:rsid w:val="12D81596"/>
    <w:rsid w:val="13072A44"/>
    <w:rsid w:val="135F4BE2"/>
    <w:rsid w:val="139B1A0A"/>
    <w:rsid w:val="139D25C7"/>
    <w:rsid w:val="13BF3CE4"/>
    <w:rsid w:val="141008D8"/>
    <w:rsid w:val="14125FE6"/>
    <w:rsid w:val="146D271E"/>
    <w:rsid w:val="14982588"/>
    <w:rsid w:val="149A5AD9"/>
    <w:rsid w:val="14A7619D"/>
    <w:rsid w:val="150536C3"/>
    <w:rsid w:val="150C1963"/>
    <w:rsid w:val="151447A0"/>
    <w:rsid w:val="154A6454"/>
    <w:rsid w:val="15762120"/>
    <w:rsid w:val="16A8729C"/>
    <w:rsid w:val="16B33777"/>
    <w:rsid w:val="16BC70A7"/>
    <w:rsid w:val="16C6339E"/>
    <w:rsid w:val="172F2D79"/>
    <w:rsid w:val="17557BEF"/>
    <w:rsid w:val="17863EF2"/>
    <w:rsid w:val="17D349C1"/>
    <w:rsid w:val="1830729E"/>
    <w:rsid w:val="1870062C"/>
    <w:rsid w:val="18817102"/>
    <w:rsid w:val="18830A15"/>
    <w:rsid w:val="18852B28"/>
    <w:rsid w:val="188B5321"/>
    <w:rsid w:val="19932372"/>
    <w:rsid w:val="19A20DD5"/>
    <w:rsid w:val="19AE03F1"/>
    <w:rsid w:val="1A071A03"/>
    <w:rsid w:val="1A1F16AE"/>
    <w:rsid w:val="1A3B5C77"/>
    <w:rsid w:val="1A984BAD"/>
    <w:rsid w:val="1AB8220E"/>
    <w:rsid w:val="1AE4166C"/>
    <w:rsid w:val="1AF06CFB"/>
    <w:rsid w:val="1AF11B8D"/>
    <w:rsid w:val="1B11359C"/>
    <w:rsid w:val="1B2A271F"/>
    <w:rsid w:val="1B530544"/>
    <w:rsid w:val="1B713184"/>
    <w:rsid w:val="1BA209CF"/>
    <w:rsid w:val="1BB4777D"/>
    <w:rsid w:val="1BD75AB8"/>
    <w:rsid w:val="1C0459C2"/>
    <w:rsid w:val="1C1B3B4A"/>
    <w:rsid w:val="1C88086E"/>
    <w:rsid w:val="1D266CE1"/>
    <w:rsid w:val="1D3963AF"/>
    <w:rsid w:val="1D6A673C"/>
    <w:rsid w:val="1D9247AE"/>
    <w:rsid w:val="1DB567EC"/>
    <w:rsid w:val="1DF51A98"/>
    <w:rsid w:val="1E3D060F"/>
    <w:rsid w:val="1E3F7D2E"/>
    <w:rsid w:val="1E4134E4"/>
    <w:rsid w:val="1E5062B3"/>
    <w:rsid w:val="1E523514"/>
    <w:rsid w:val="1E714A66"/>
    <w:rsid w:val="1E802593"/>
    <w:rsid w:val="1E8B6156"/>
    <w:rsid w:val="1EA703CC"/>
    <w:rsid w:val="1EB7330C"/>
    <w:rsid w:val="1F0A0FF3"/>
    <w:rsid w:val="1F5771FF"/>
    <w:rsid w:val="1FD52DD5"/>
    <w:rsid w:val="1FE868A9"/>
    <w:rsid w:val="20034907"/>
    <w:rsid w:val="20173E4B"/>
    <w:rsid w:val="204E48BC"/>
    <w:rsid w:val="208921B3"/>
    <w:rsid w:val="20973DEB"/>
    <w:rsid w:val="20B26522"/>
    <w:rsid w:val="20B44310"/>
    <w:rsid w:val="211116EB"/>
    <w:rsid w:val="216133FC"/>
    <w:rsid w:val="21D56769"/>
    <w:rsid w:val="21E52EF3"/>
    <w:rsid w:val="21FB5D7B"/>
    <w:rsid w:val="22015E94"/>
    <w:rsid w:val="220B1C3D"/>
    <w:rsid w:val="221D1D20"/>
    <w:rsid w:val="22334A87"/>
    <w:rsid w:val="22BE6801"/>
    <w:rsid w:val="233500BF"/>
    <w:rsid w:val="23377FF7"/>
    <w:rsid w:val="236B425F"/>
    <w:rsid w:val="23836192"/>
    <w:rsid w:val="23901F29"/>
    <w:rsid w:val="239C0061"/>
    <w:rsid w:val="23B908A4"/>
    <w:rsid w:val="23E95BEF"/>
    <w:rsid w:val="23FD0064"/>
    <w:rsid w:val="245375B0"/>
    <w:rsid w:val="24642C0A"/>
    <w:rsid w:val="24B22173"/>
    <w:rsid w:val="24B95AD9"/>
    <w:rsid w:val="24BE24DA"/>
    <w:rsid w:val="24CF5825"/>
    <w:rsid w:val="24D663E6"/>
    <w:rsid w:val="24D77F2B"/>
    <w:rsid w:val="258B00E2"/>
    <w:rsid w:val="25A917A6"/>
    <w:rsid w:val="25BE27CC"/>
    <w:rsid w:val="25F74A5C"/>
    <w:rsid w:val="2628662C"/>
    <w:rsid w:val="262D45DE"/>
    <w:rsid w:val="26871DC8"/>
    <w:rsid w:val="26A53EF9"/>
    <w:rsid w:val="26A94201"/>
    <w:rsid w:val="26AC274F"/>
    <w:rsid w:val="27044A29"/>
    <w:rsid w:val="271D34C8"/>
    <w:rsid w:val="276142BF"/>
    <w:rsid w:val="27783712"/>
    <w:rsid w:val="27907362"/>
    <w:rsid w:val="28333E1D"/>
    <w:rsid w:val="28454BD6"/>
    <w:rsid w:val="28455253"/>
    <w:rsid w:val="28551971"/>
    <w:rsid w:val="285B1C53"/>
    <w:rsid w:val="289F7086"/>
    <w:rsid w:val="28C32028"/>
    <w:rsid w:val="28CC490F"/>
    <w:rsid w:val="28DE40AA"/>
    <w:rsid w:val="29345E77"/>
    <w:rsid w:val="294C65AD"/>
    <w:rsid w:val="29806583"/>
    <w:rsid w:val="298B3C4C"/>
    <w:rsid w:val="29F26D24"/>
    <w:rsid w:val="2A15033F"/>
    <w:rsid w:val="2A1662C1"/>
    <w:rsid w:val="2A1C7367"/>
    <w:rsid w:val="2A2815FA"/>
    <w:rsid w:val="2A6D6092"/>
    <w:rsid w:val="2A7D76B4"/>
    <w:rsid w:val="2B437463"/>
    <w:rsid w:val="2B7807EE"/>
    <w:rsid w:val="2BA50BF7"/>
    <w:rsid w:val="2BBF00EC"/>
    <w:rsid w:val="2BC37CFD"/>
    <w:rsid w:val="2BD5237F"/>
    <w:rsid w:val="2BE536CE"/>
    <w:rsid w:val="2BE758D9"/>
    <w:rsid w:val="2C09049E"/>
    <w:rsid w:val="2C0A653C"/>
    <w:rsid w:val="2C191F85"/>
    <w:rsid w:val="2C4C41AC"/>
    <w:rsid w:val="2CE82D6F"/>
    <w:rsid w:val="2D343236"/>
    <w:rsid w:val="2DD15014"/>
    <w:rsid w:val="2DF72DE4"/>
    <w:rsid w:val="2E0220AF"/>
    <w:rsid w:val="2E4B082A"/>
    <w:rsid w:val="2E5D4E86"/>
    <w:rsid w:val="2E5D790B"/>
    <w:rsid w:val="2E9A3C18"/>
    <w:rsid w:val="2EBB0FEE"/>
    <w:rsid w:val="2EC63002"/>
    <w:rsid w:val="2F0A6B38"/>
    <w:rsid w:val="2F946CCB"/>
    <w:rsid w:val="2FC122B8"/>
    <w:rsid w:val="2FD25781"/>
    <w:rsid w:val="2FDC745C"/>
    <w:rsid w:val="2FFD7934"/>
    <w:rsid w:val="30733ACD"/>
    <w:rsid w:val="308C3862"/>
    <w:rsid w:val="309379D8"/>
    <w:rsid w:val="30A270F7"/>
    <w:rsid w:val="30DF1478"/>
    <w:rsid w:val="30EC586F"/>
    <w:rsid w:val="314550B7"/>
    <w:rsid w:val="319C6071"/>
    <w:rsid w:val="31AC537E"/>
    <w:rsid w:val="31E3679B"/>
    <w:rsid w:val="31E732FD"/>
    <w:rsid w:val="32517576"/>
    <w:rsid w:val="32BE5C2C"/>
    <w:rsid w:val="32FB6478"/>
    <w:rsid w:val="33263B3F"/>
    <w:rsid w:val="336963EB"/>
    <w:rsid w:val="33816EEB"/>
    <w:rsid w:val="33EB55CD"/>
    <w:rsid w:val="33EC4C02"/>
    <w:rsid w:val="340D2360"/>
    <w:rsid w:val="3410665D"/>
    <w:rsid w:val="34211214"/>
    <w:rsid w:val="342E63AB"/>
    <w:rsid w:val="34950E68"/>
    <w:rsid w:val="34986E94"/>
    <w:rsid w:val="34AF62C9"/>
    <w:rsid w:val="34CB4388"/>
    <w:rsid w:val="34FA6E12"/>
    <w:rsid w:val="354D7158"/>
    <w:rsid w:val="358D5588"/>
    <w:rsid w:val="363A3B40"/>
    <w:rsid w:val="365302AE"/>
    <w:rsid w:val="36607A0A"/>
    <w:rsid w:val="366E227C"/>
    <w:rsid w:val="366F2E0D"/>
    <w:rsid w:val="367B6A5C"/>
    <w:rsid w:val="36A74ADA"/>
    <w:rsid w:val="36AD60D5"/>
    <w:rsid w:val="36B224F9"/>
    <w:rsid w:val="36EC0CC9"/>
    <w:rsid w:val="373F410B"/>
    <w:rsid w:val="37EE7094"/>
    <w:rsid w:val="38296C89"/>
    <w:rsid w:val="383002EB"/>
    <w:rsid w:val="38586797"/>
    <w:rsid w:val="38BC0149"/>
    <w:rsid w:val="38D87D1C"/>
    <w:rsid w:val="39636459"/>
    <w:rsid w:val="396B7F6C"/>
    <w:rsid w:val="39B417A9"/>
    <w:rsid w:val="39FC5695"/>
    <w:rsid w:val="3A006D8E"/>
    <w:rsid w:val="3A3651E5"/>
    <w:rsid w:val="3A744481"/>
    <w:rsid w:val="3A8C7BEF"/>
    <w:rsid w:val="3A906246"/>
    <w:rsid w:val="3B2349B7"/>
    <w:rsid w:val="3B616CFF"/>
    <w:rsid w:val="3B6259F6"/>
    <w:rsid w:val="3B976654"/>
    <w:rsid w:val="3BC01EFC"/>
    <w:rsid w:val="3BCA786A"/>
    <w:rsid w:val="3BD31E2F"/>
    <w:rsid w:val="3BF15831"/>
    <w:rsid w:val="3C105946"/>
    <w:rsid w:val="3C471448"/>
    <w:rsid w:val="3C5F759A"/>
    <w:rsid w:val="3C6C525A"/>
    <w:rsid w:val="3CCE23CB"/>
    <w:rsid w:val="3CD17D17"/>
    <w:rsid w:val="3D3C7F39"/>
    <w:rsid w:val="3D440F09"/>
    <w:rsid w:val="3D4504A0"/>
    <w:rsid w:val="3D8734BB"/>
    <w:rsid w:val="3D9A11D4"/>
    <w:rsid w:val="3DA16D89"/>
    <w:rsid w:val="3DA364BE"/>
    <w:rsid w:val="3DE041CB"/>
    <w:rsid w:val="3E0D48F6"/>
    <w:rsid w:val="3E1868B4"/>
    <w:rsid w:val="3E377251"/>
    <w:rsid w:val="3E3D6B78"/>
    <w:rsid w:val="3E42664B"/>
    <w:rsid w:val="3E5A7334"/>
    <w:rsid w:val="3E7B5D6B"/>
    <w:rsid w:val="3E843E66"/>
    <w:rsid w:val="3E8F51FE"/>
    <w:rsid w:val="3E926F87"/>
    <w:rsid w:val="3E9A59DE"/>
    <w:rsid w:val="3EAF4836"/>
    <w:rsid w:val="3EC33DFA"/>
    <w:rsid w:val="3F060E16"/>
    <w:rsid w:val="3F1D1096"/>
    <w:rsid w:val="3F2F0234"/>
    <w:rsid w:val="3F6363FE"/>
    <w:rsid w:val="3F756B8F"/>
    <w:rsid w:val="3F95482B"/>
    <w:rsid w:val="4019356B"/>
    <w:rsid w:val="40592157"/>
    <w:rsid w:val="406E1CAE"/>
    <w:rsid w:val="40A0133A"/>
    <w:rsid w:val="40C31A53"/>
    <w:rsid w:val="40FF545D"/>
    <w:rsid w:val="410067C8"/>
    <w:rsid w:val="410E732A"/>
    <w:rsid w:val="418F0D2A"/>
    <w:rsid w:val="41D01505"/>
    <w:rsid w:val="42474939"/>
    <w:rsid w:val="424C3C57"/>
    <w:rsid w:val="42613FF3"/>
    <w:rsid w:val="42660D96"/>
    <w:rsid w:val="428667D2"/>
    <w:rsid w:val="42CD1CE0"/>
    <w:rsid w:val="42E1381E"/>
    <w:rsid w:val="42ED6459"/>
    <w:rsid w:val="42FE58DD"/>
    <w:rsid w:val="43174B3D"/>
    <w:rsid w:val="434B790E"/>
    <w:rsid w:val="4360274F"/>
    <w:rsid w:val="43977AB6"/>
    <w:rsid w:val="43A3342B"/>
    <w:rsid w:val="43C77C27"/>
    <w:rsid w:val="43DE09EE"/>
    <w:rsid w:val="44002FAD"/>
    <w:rsid w:val="449101DD"/>
    <w:rsid w:val="44DE1391"/>
    <w:rsid w:val="451B225C"/>
    <w:rsid w:val="452410C9"/>
    <w:rsid w:val="45317DFB"/>
    <w:rsid w:val="456D3CE4"/>
    <w:rsid w:val="4579042C"/>
    <w:rsid w:val="457F0571"/>
    <w:rsid w:val="45851176"/>
    <w:rsid w:val="45C63B94"/>
    <w:rsid w:val="460E7DA5"/>
    <w:rsid w:val="46422483"/>
    <w:rsid w:val="4659254A"/>
    <w:rsid w:val="465B0637"/>
    <w:rsid w:val="465E3F0D"/>
    <w:rsid w:val="466A16E6"/>
    <w:rsid w:val="46893F2B"/>
    <w:rsid w:val="46C4686E"/>
    <w:rsid w:val="477B778F"/>
    <w:rsid w:val="478203EC"/>
    <w:rsid w:val="47B025FA"/>
    <w:rsid w:val="4809698F"/>
    <w:rsid w:val="4811697D"/>
    <w:rsid w:val="487A3E25"/>
    <w:rsid w:val="488B5503"/>
    <w:rsid w:val="48937E21"/>
    <w:rsid w:val="489A0361"/>
    <w:rsid w:val="48B94FF3"/>
    <w:rsid w:val="48E37AAB"/>
    <w:rsid w:val="48FD4B4C"/>
    <w:rsid w:val="490A68E0"/>
    <w:rsid w:val="491055FE"/>
    <w:rsid w:val="495F5B3E"/>
    <w:rsid w:val="496F77D7"/>
    <w:rsid w:val="497654FD"/>
    <w:rsid w:val="49B64211"/>
    <w:rsid w:val="49E56AF9"/>
    <w:rsid w:val="49F6167F"/>
    <w:rsid w:val="4A064FA0"/>
    <w:rsid w:val="4A16615C"/>
    <w:rsid w:val="4A4424D7"/>
    <w:rsid w:val="4AB82D0F"/>
    <w:rsid w:val="4AEB7664"/>
    <w:rsid w:val="4AFD7C19"/>
    <w:rsid w:val="4B0567D1"/>
    <w:rsid w:val="4B236AAE"/>
    <w:rsid w:val="4B707271"/>
    <w:rsid w:val="4B9739F7"/>
    <w:rsid w:val="4BEE2503"/>
    <w:rsid w:val="4C245A30"/>
    <w:rsid w:val="4CB6685F"/>
    <w:rsid w:val="4CC367FE"/>
    <w:rsid w:val="4D077F3C"/>
    <w:rsid w:val="4D123355"/>
    <w:rsid w:val="4D2A3B31"/>
    <w:rsid w:val="4D312C52"/>
    <w:rsid w:val="4D905305"/>
    <w:rsid w:val="4D964A72"/>
    <w:rsid w:val="4D9C1254"/>
    <w:rsid w:val="4E793892"/>
    <w:rsid w:val="4E800872"/>
    <w:rsid w:val="4EC569ED"/>
    <w:rsid w:val="4ED50EA1"/>
    <w:rsid w:val="4EEC050C"/>
    <w:rsid w:val="4F104EC3"/>
    <w:rsid w:val="4F47354A"/>
    <w:rsid w:val="4F911C54"/>
    <w:rsid w:val="4FE625E0"/>
    <w:rsid w:val="5021480F"/>
    <w:rsid w:val="50962ECB"/>
    <w:rsid w:val="50A42E38"/>
    <w:rsid w:val="50A4577F"/>
    <w:rsid w:val="50B73D1F"/>
    <w:rsid w:val="50BD5BC9"/>
    <w:rsid w:val="50C11EEE"/>
    <w:rsid w:val="50E97CFC"/>
    <w:rsid w:val="50FA4028"/>
    <w:rsid w:val="510D65B7"/>
    <w:rsid w:val="511157AB"/>
    <w:rsid w:val="5142540C"/>
    <w:rsid w:val="518832C8"/>
    <w:rsid w:val="519D3C50"/>
    <w:rsid w:val="51A0432A"/>
    <w:rsid w:val="51A86090"/>
    <w:rsid w:val="51B7396D"/>
    <w:rsid w:val="522E4CC3"/>
    <w:rsid w:val="5244713B"/>
    <w:rsid w:val="52615633"/>
    <w:rsid w:val="526F4DE4"/>
    <w:rsid w:val="52977FD4"/>
    <w:rsid w:val="52A25790"/>
    <w:rsid w:val="52A96B6F"/>
    <w:rsid w:val="52B45975"/>
    <w:rsid w:val="52D94AA4"/>
    <w:rsid w:val="52EA3A62"/>
    <w:rsid w:val="52F50BB8"/>
    <w:rsid w:val="53097272"/>
    <w:rsid w:val="53544462"/>
    <w:rsid w:val="5397158E"/>
    <w:rsid w:val="54013861"/>
    <w:rsid w:val="54487265"/>
    <w:rsid w:val="544D6070"/>
    <w:rsid w:val="54605E1E"/>
    <w:rsid w:val="54B3506A"/>
    <w:rsid w:val="54CA0D16"/>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66B6D1E"/>
    <w:rsid w:val="5679033C"/>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917D2F"/>
    <w:rsid w:val="5894085C"/>
    <w:rsid w:val="58AE4F0C"/>
    <w:rsid w:val="58B85899"/>
    <w:rsid w:val="58E363A9"/>
    <w:rsid w:val="595E1678"/>
    <w:rsid w:val="596D5BD4"/>
    <w:rsid w:val="597E3DD8"/>
    <w:rsid w:val="59F80043"/>
    <w:rsid w:val="5A09252F"/>
    <w:rsid w:val="5A0B2778"/>
    <w:rsid w:val="5A2A7C7B"/>
    <w:rsid w:val="5A3E2560"/>
    <w:rsid w:val="5A5D3B6E"/>
    <w:rsid w:val="5A637A76"/>
    <w:rsid w:val="5A6D33BA"/>
    <w:rsid w:val="5A792B1F"/>
    <w:rsid w:val="5A874767"/>
    <w:rsid w:val="5AA85BE2"/>
    <w:rsid w:val="5AAD6F28"/>
    <w:rsid w:val="5AD63A24"/>
    <w:rsid w:val="5B2E1A1D"/>
    <w:rsid w:val="5B843A1C"/>
    <w:rsid w:val="5B873E3F"/>
    <w:rsid w:val="5C02690E"/>
    <w:rsid w:val="5C196DA7"/>
    <w:rsid w:val="5C2A048C"/>
    <w:rsid w:val="5C80234E"/>
    <w:rsid w:val="5C8A680C"/>
    <w:rsid w:val="5D0C4701"/>
    <w:rsid w:val="5D0F0395"/>
    <w:rsid w:val="5D221076"/>
    <w:rsid w:val="5D397964"/>
    <w:rsid w:val="5D5A391C"/>
    <w:rsid w:val="5D5F10C0"/>
    <w:rsid w:val="5D891B7B"/>
    <w:rsid w:val="5DAD38EE"/>
    <w:rsid w:val="5E006862"/>
    <w:rsid w:val="5E0207B9"/>
    <w:rsid w:val="5E1834A1"/>
    <w:rsid w:val="5E261785"/>
    <w:rsid w:val="5E4A7017"/>
    <w:rsid w:val="5E552BBA"/>
    <w:rsid w:val="5E611C10"/>
    <w:rsid w:val="5E7A0F3F"/>
    <w:rsid w:val="5EFC7377"/>
    <w:rsid w:val="5F06174D"/>
    <w:rsid w:val="5F3A3602"/>
    <w:rsid w:val="5F45733B"/>
    <w:rsid w:val="5F6277C6"/>
    <w:rsid w:val="5F6D0B1D"/>
    <w:rsid w:val="5F8D0B82"/>
    <w:rsid w:val="5FCC5339"/>
    <w:rsid w:val="5FE34A5B"/>
    <w:rsid w:val="5FFE1E36"/>
    <w:rsid w:val="60232584"/>
    <w:rsid w:val="60350178"/>
    <w:rsid w:val="607330CE"/>
    <w:rsid w:val="60825176"/>
    <w:rsid w:val="609F2AC4"/>
    <w:rsid w:val="60FA2EE8"/>
    <w:rsid w:val="61054A27"/>
    <w:rsid w:val="610A52BC"/>
    <w:rsid w:val="611D2366"/>
    <w:rsid w:val="61421856"/>
    <w:rsid w:val="615227C4"/>
    <w:rsid w:val="61654E3F"/>
    <w:rsid w:val="6182292A"/>
    <w:rsid w:val="619F7F92"/>
    <w:rsid w:val="61F94C26"/>
    <w:rsid w:val="62000E56"/>
    <w:rsid w:val="624F3E49"/>
    <w:rsid w:val="62632286"/>
    <w:rsid w:val="62885958"/>
    <w:rsid w:val="62F40B65"/>
    <w:rsid w:val="62FC2CFE"/>
    <w:rsid w:val="63024505"/>
    <w:rsid w:val="635600A5"/>
    <w:rsid w:val="635B1DB5"/>
    <w:rsid w:val="63711FED"/>
    <w:rsid w:val="63880DDC"/>
    <w:rsid w:val="638D750D"/>
    <w:rsid w:val="63AC6CC0"/>
    <w:rsid w:val="64055776"/>
    <w:rsid w:val="64240056"/>
    <w:rsid w:val="643E143A"/>
    <w:rsid w:val="64491666"/>
    <w:rsid w:val="648B6EEF"/>
    <w:rsid w:val="64C158BF"/>
    <w:rsid w:val="64CE2EAA"/>
    <w:rsid w:val="653C3090"/>
    <w:rsid w:val="65854376"/>
    <w:rsid w:val="658767BE"/>
    <w:rsid w:val="65892531"/>
    <w:rsid w:val="66195831"/>
    <w:rsid w:val="662E75B1"/>
    <w:rsid w:val="66342C2E"/>
    <w:rsid w:val="663E784C"/>
    <w:rsid w:val="668B6A45"/>
    <w:rsid w:val="67011F07"/>
    <w:rsid w:val="672F3F24"/>
    <w:rsid w:val="673E055F"/>
    <w:rsid w:val="67551CE3"/>
    <w:rsid w:val="67A22552"/>
    <w:rsid w:val="67B22DCC"/>
    <w:rsid w:val="67BE71AA"/>
    <w:rsid w:val="67D90273"/>
    <w:rsid w:val="67DE5875"/>
    <w:rsid w:val="67E55852"/>
    <w:rsid w:val="67EB1AB4"/>
    <w:rsid w:val="67FA1285"/>
    <w:rsid w:val="68551F4F"/>
    <w:rsid w:val="687C10C9"/>
    <w:rsid w:val="68840C16"/>
    <w:rsid w:val="68872541"/>
    <w:rsid w:val="68876EFB"/>
    <w:rsid w:val="68884654"/>
    <w:rsid w:val="689F444F"/>
    <w:rsid w:val="68B96DBB"/>
    <w:rsid w:val="68CA2805"/>
    <w:rsid w:val="68E937A3"/>
    <w:rsid w:val="691664E5"/>
    <w:rsid w:val="693E15D3"/>
    <w:rsid w:val="69627681"/>
    <w:rsid w:val="6977531D"/>
    <w:rsid w:val="69CC2BFF"/>
    <w:rsid w:val="69FD55B8"/>
    <w:rsid w:val="6A0B1C62"/>
    <w:rsid w:val="6A2406C8"/>
    <w:rsid w:val="6ADE0BD1"/>
    <w:rsid w:val="6AE96859"/>
    <w:rsid w:val="6B147746"/>
    <w:rsid w:val="6B24787C"/>
    <w:rsid w:val="6B573233"/>
    <w:rsid w:val="6B5B6274"/>
    <w:rsid w:val="6B935D53"/>
    <w:rsid w:val="6C196F71"/>
    <w:rsid w:val="6C226FCB"/>
    <w:rsid w:val="6C31226F"/>
    <w:rsid w:val="6C552F0B"/>
    <w:rsid w:val="6C6F765B"/>
    <w:rsid w:val="6C8C67B7"/>
    <w:rsid w:val="6C9D744C"/>
    <w:rsid w:val="6D167928"/>
    <w:rsid w:val="6D26299B"/>
    <w:rsid w:val="6D4772EC"/>
    <w:rsid w:val="6D9078AF"/>
    <w:rsid w:val="6DAA3FEF"/>
    <w:rsid w:val="6DC0172B"/>
    <w:rsid w:val="6DCB690C"/>
    <w:rsid w:val="6DD41A5B"/>
    <w:rsid w:val="6DF43C2E"/>
    <w:rsid w:val="6DF51CA3"/>
    <w:rsid w:val="6E8335BD"/>
    <w:rsid w:val="6E8E12EF"/>
    <w:rsid w:val="6E972936"/>
    <w:rsid w:val="6ED446C5"/>
    <w:rsid w:val="6F2A7D94"/>
    <w:rsid w:val="6F8331F1"/>
    <w:rsid w:val="6FAE1A09"/>
    <w:rsid w:val="6FD75BF8"/>
    <w:rsid w:val="707723D0"/>
    <w:rsid w:val="70F5661B"/>
    <w:rsid w:val="71360107"/>
    <w:rsid w:val="713B688E"/>
    <w:rsid w:val="71D43752"/>
    <w:rsid w:val="71F1796A"/>
    <w:rsid w:val="72154626"/>
    <w:rsid w:val="72262B5D"/>
    <w:rsid w:val="72283FF7"/>
    <w:rsid w:val="722E7212"/>
    <w:rsid w:val="723A0474"/>
    <w:rsid w:val="725923E4"/>
    <w:rsid w:val="72864BF7"/>
    <w:rsid w:val="729023FC"/>
    <w:rsid w:val="73C0646E"/>
    <w:rsid w:val="742222F5"/>
    <w:rsid w:val="74476126"/>
    <w:rsid w:val="74706664"/>
    <w:rsid w:val="747F3682"/>
    <w:rsid w:val="749C4185"/>
    <w:rsid w:val="75067759"/>
    <w:rsid w:val="752E6DCD"/>
    <w:rsid w:val="7551380D"/>
    <w:rsid w:val="75600BE5"/>
    <w:rsid w:val="7564475C"/>
    <w:rsid w:val="7583797F"/>
    <w:rsid w:val="75D20F1D"/>
    <w:rsid w:val="75DA2C18"/>
    <w:rsid w:val="75F54412"/>
    <w:rsid w:val="761D08E0"/>
    <w:rsid w:val="765D347C"/>
    <w:rsid w:val="76826699"/>
    <w:rsid w:val="76C87133"/>
    <w:rsid w:val="76CD08D5"/>
    <w:rsid w:val="76DB4B92"/>
    <w:rsid w:val="76FD013A"/>
    <w:rsid w:val="77052AA4"/>
    <w:rsid w:val="77136511"/>
    <w:rsid w:val="77340A39"/>
    <w:rsid w:val="77351FD0"/>
    <w:rsid w:val="77472422"/>
    <w:rsid w:val="777F31F2"/>
    <w:rsid w:val="77D1700D"/>
    <w:rsid w:val="77EC04CC"/>
    <w:rsid w:val="78775729"/>
    <w:rsid w:val="78A42DB0"/>
    <w:rsid w:val="78A656AB"/>
    <w:rsid w:val="78B2245C"/>
    <w:rsid w:val="78E172CC"/>
    <w:rsid w:val="78EA1D1F"/>
    <w:rsid w:val="7904172F"/>
    <w:rsid w:val="790F7E27"/>
    <w:rsid w:val="792A231A"/>
    <w:rsid w:val="79316829"/>
    <w:rsid w:val="797E66A9"/>
    <w:rsid w:val="798518A4"/>
    <w:rsid w:val="79A97383"/>
    <w:rsid w:val="79E27E8B"/>
    <w:rsid w:val="79F850CE"/>
    <w:rsid w:val="79FD443C"/>
    <w:rsid w:val="7A1D1975"/>
    <w:rsid w:val="7A3E5150"/>
    <w:rsid w:val="7A4670D6"/>
    <w:rsid w:val="7A534B63"/>
    <w:rsid w:val="7A615382"/>
    <w:rsid w:val="7A67303B"/>
    <w:rsid w:val="7AAB1D04"/>
    <w:rsid w:val="7ABA4368"/>
    <w:rsid w:val="7AD05746"/>
    <w:rsid w:val="7B257FFD"/>
    <w:rsid w:val="7B273D20"/>
    <w:rsid w:val="7B343476"/>
    <w:rsid w:val="7B5A2978"/>
    <w:rsid w:val="7B5A7E4C"/>
    <w:rsid w:val="7B667AF9"/>
    <w:rsid w:val="7B7468F8"/>
    <w:rsid w:val="7BEE0103"/>
    <w:rsid w:val="7C0A0FE4"/>
    <w:rsid w:val="7C254906"/>
    <w:rsid w:val="7C590818"/>
    <w:rsid w:val="7C7C10F6"/>
    <w:rsid w:val="7C853BEA"/>
    <w:rsid w:val="7C881368"/>
    <w:rsid w:val="7CE27788"/>
    <w:rsid w:val="7D0C32F1"/>
    <w:rsid w:val="7D0F408D"/>
    <w:rsid w:val="7D491C6C"/>
    <w:rsid w:val="7D5429C0"/>
    <w:rsid w:val="7D6E6D43"/>
    <w:rsid w:val="7DB57A34"/>
    <w:rsid w:val="7DE60973"/>
    <w:rsid w:val="7DEF0916"/>
    <w:rsid w:val="7E1E5218"/>
    <w:rsid w:val="7E9A4E1F"/>
    <w:rsid w:val="7EA7723A"/>
    <w:rsid w:val="7EF56FBB"/>
    <w:rsid w:val="7F0768EB"/>
    <w:rsid w:val="7F143BEC"/>
    <w:rsid w:val="7F2F5E56"/>
    <w:rsid w:val="7F715AF2"/>
    <w:rsid w:val="7F886E69"/>
    <w:rsid w:val="BB7FA927"/>
    <w:rsid w:val="F5FFD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80"/>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4">
    <w:name w:val="heading 3"/>
    <w:basedOn w:val="1"/>
    <w:next w:val="5"/>
    <w:qFormat/>
    <w:uiPriority w:val="0"/>
    <w:pPr>
      <w:keepNext/>
      <w:keepLines/>
      <w:tabs>
        <w:tab w:val="left" w:pos="900"/>
      </w:tabs>
      <w:spacing w:before="260" w:after="260" w:line="416" w:lineRule="auto"/>
      <w:ind w:left="900" w:hanging="720"/>
      <w:outlineLvl w:val="2"/>
    </w:pPr>
    <w:rPr>
      <w:b/>
      <w:bCs/>
      <w:sz w:val="32"/>
      <w:szCs w:val="32"/>
    </w:rPr>
  </w:style>
  <w:style w:type="paragraph" w:styleId="6">
    <w:name w:val="heading 4"/>
    <w:basedOn w:val="1"/>
    <w:next w:val="1"/>
    <w:link w:val="324"/>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7">
    <w:name w:val="heading 5"/>
    <w:basedOn w:val="1"/>
    <w:next w:val="1"/>
    <w:link w:val="290"/>
    <w:qFormat/>
    <w:uiPriority w:val="0"/>
    <w:pPr>
      <w:keepNext/>
      <w:keepLines/>
      <w:tabs>
        <w:tab w:val="left" w:pos="1008"/>
      </w:tabs>
      <w:spacing w:before="280" w:after="290" w:line="376" w:lineRule="auto"/>
      <w:ind w:left="1008" w:hanging="1008"/>
      <w:outlineLvl w:val="4"/>
    </w:pPr>
    <w:rPr>
      <w:b/>
      <w:bCs/>
      <w:sz w:val="28"/>
      <w:szCs w:val="28"/>
    </w:rPr>
  </w:style>
  <w:style w:type="paragraph" w:styleId="8">
    <w:name w:val="heading 6"/>
    <w:basedOn w:val="1"/>
    <w:next w:val="1"/>
    <w:link w:val="144"/>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9">
    <w:name w:val="heading 7"/>
    <w:basedOn w:val="1"/>
    <w:next w:val="1"/>
    <w:link w:val="304"/>
    <w:qFormat/>
    <w:uiPriority w:val="0"/>
    <w:pPr>
      <w:keepNext/>
      <w:keepLines/>
      <w:tabs>
        <w:tab w:val="left" w:pos="1296"/>
      </w:tabs>
      <w:spacing w:before="240" w:after="64" w:line="320" w:lineRule="auto"/>
      <w:ind w:left="1296" w:hanging="1296"/>
      <w:outlineLvl w:val="6"/>
    </w:pPr>
    <w:rPr>
      <w:b/>
      <w:bCs/>
      <w:sz w:val="24"/>
    </w:rPr>
  </w:style>
  <w:style w:type="paragraph" w:styleId="10">
    <w:name w:val="heading 8"/>
    <w:basedOn w:val="1"/>
    <w:next w:val="1"/>
    <w:link w:val="355"/>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1">
    <w:name w:val="heading 9"/>
    <w:basedOn w:val="1"/>
    <w:next w:val="1"/>
    <w:link w:val="179"/>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semiHidden/>
    <w:unhideWhenUsed/>
    <w:qFormat/>
    <w:uiPriority w:val="1"/>
  </w:style>
  <w:style w:type="table" w:default="1" w:styleId="62">
    <w:name w:val="Normal Table"/>
    <w:semiHidden/>
    <w:unhideWhenUsed/>
    <w:qFormat/>
    <w:uiPriority w:val="99"/>
    <w:tblPr>
      <w:tblCellMar>
        <w:top w:w="0" w:type="dxa"/>
        <w:left w:w="108" w:type="dxa"/>
        <w:bottom w:w="0" w:type="dxa"/>
        <w:right w:w="108" w:type="dxa"/>
      </w:tblCellMar>
    </w:tblPr>
  </w:style>
  <w:style w:type="paragraph" w:styleId="5">
    <w:name w:val="Normal Indent"/>
    <w:basedOn w:val="1"/>
    <w:next w:val="1"/>
    <w:link w:val="190"/>
    <w:qFormat/>
    <w:uiPriority w:val="0"/>
    <w:pPr>
      <w:widowControl/>
      <w:snapToGrid w:val="0"/>
      <w:spacing w:line="480" w:lineRule="exact"/>
      <w:ind w:firstLine="567"/>
    </w:pPr>
    <w:rPr>
      <w:rFonts w:ascii="宋体"/>
      <w:snapToGrid w:val="0"/>
      <w:color w:val="000000"/>
      <w:kern w:val="28"/>
      <w:sz w:val="28"/>
      <w:szCs w:val="20"/>
    </w:rPr>
  </w:style>
  <w:style w:type="paragraph" w:styleId="12">
    <w:name w:val="toc 7"/>
    <w:basedOn w:val="1"/>
    <w:next w:val="1"/>
    <w:qFormat/>
    <w:uiPriority w:val="0"/>
    <w:pPr>
      <w:ind w:left="2520" w:leftChars="1200"/>
    </w:pPr>
  </w:style>
  <w:style w:type="paragraph" w:styleId="13">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4">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5">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6">
    <w:name w:val="caption"/>
    <w:basedOn w:val="1"/>
    <w:next w:val="1"/>
    <w:link w:val="226"/>
    <w:qFormat/>
    <w:uiPriority w:val="0"/>
    <w:rPr>
      <w:b/>
      <w:sz w:val="28"/>
      <w:szCs w:val="20"/>
    </w:rPr>
  </w:style>
  <w:style w:type="paragraph" w:styleId="17">
    <w:name w:val="index 5"/>
    <w:basedOn w:val="1"/>
    <w:next w:val="1"/>
    <w:qFormat/>
    <w:uiPriority w:val="0"/>
    <w:pPr>
      <w:adjustRightInd/>
      <w:ind w:left="800" w:leftChars="800" w:firstLine="200" w:firstLineChars="200"/>
    </w:pPr>
  </w:style>
  <w:style w:type="paragraph" w:styleId="18">
    <w:name w:val="Document Map"/>
    <w:basedOn w:val="1"/>
    <w:link w:val="199"/>
    <w:qFormat/>
    <w:uiPriority w:val="0"/>
    <w:pPr>
      <w:shd w:val="clear" w:color="auto" w:fill="000080"/>
    </w:pPr>
  </w:style>
  <w:style w:type="paragraph" w:styleId="19">
    <w:name w:val="annotation text"/>
    <w:basedOn w:val="1"/>
    <w:link w:val="341"/>
    <w:qFormat/>
    <w:uiPriority w:val="99"/>
    <w:pPr>
      <w:jc w:val="left"/>
    </w:pPr>
  </w:style>
  <w:style w:type="paragraph" w:styleId="20">
    <w:name w:val="Salutation"/>
    <w:basedOn w:val="1"/>
    <w:next w:val="1"/>
    <w:link w:val="295"/>
    <w:qFormat/>
    <w:uiPriority w:val="0"/>
    <w:rPr>
      <w:rFonts w:ascii="仿宋_GB2312" w:eastAsia="仿宋_GB2312"/>
      <w:sz w:val="28"/>
      <w:szCs w:val="20"/>
    </w:rPr>
  </w:style>
  <w:style w:type="paragraph" w:styleId="21">
    <w:name w:val="Body Text 3"/>
    <w:basedOn w:val="1"/>
    <w:link w:val="327"/>
    <w:qFormat/>
    <w:uiPriority w:val="0"/>
    <w:pPr>
      <w:jc w:val="center"/>
    </w:pPr>
    <w:rPr>
      <w:szCs w:val="20"/>
    </w:rPr>
  </w:style>
  <w:style w:type="paragraph" w:styleId="22">
    <w:name w:val="List Bullet 3"/>
    <w:basedOn w:val="1"/>
    <w:unhideWhenUsed/>
    <w:qFormat/>
    <w:uiPriority w:val="0"/>
    <w:pPr>
      <w:snapToGrid w:val="0"/>
      <w:spacing w:line="360" w:lineRule="auto"/>
      <w:ind w:left="360" w:right="238" w:hanging="360"/>
      <w:contextualSpacing/>
    </w:pPr>
    <w:rPr>
      <w:sz w:val="24"/>
    </w:rPr>
  </w:style>
  <w:style w:type="paragraph" w:styleId="23">
    <w:name w:val="Body Text"/>
    <w:basedOn w:val="1"/>
    <w:next w:val="24"/>
    <w:link w:val="427"/>
    <w:qFormat/>
    <w:uiPriority w:val="0"/>
    <w:pPr>
      <w:autoSpaceDE w:val="0"/>
      <w:autoSpaceDN w:val="0"/>
      <w:spacing w:line="360" w:lineRule="auto"/>
    </w:pPr>
    <w:rPr>
      <w:rFonts w:ascii="宋体" w:hAnsi="Arial" w:cs="Arial"/>
      <w:snapToGrid w:val="0"/>
      <w:sz w:val="24"/>
      <w:szCs w:val="21"/>
      <w:lang w:val="zh-CN"/>
    </w:rPr>
  </w:style>
  <w:style w:type="paragraph" w:styleId="24">
    <w:name w:val="Body Text First Indent"/>
    <w:basedOn w:val="23"/>
    <w:next w:val="1"/>
    <w:link w:val="318"/>
    <w:qFormat/>
    <w:uiPriority w:val="0"/>
    <w:pPr>
      <w:ind w:firstLine="420"/>
    </w:pPr>
    <w:rPr>
      <w:rFonts w:hAnsi="Calibri" w:cs="Times New Roman"/>
      <w:snapToGrid/>
      <w:szCs w:val="20"/>
    </w:rPr>
  </w:style>
  <w:style w:type="paragraph" w:styleId="25">
    <w:name w:val="Body Text Indent"/>
    <w:basedOn w:val="1"/>
    <w:link w:val="262"/>
    <w:qFormat/>
    <w:uiPriority w:val="0"/>
    <w:pPr>
      <w:spacing w:line="480" w:lineRule="exact"/>
      <w:ind w:firstLine="480" w:firstLineChars="200"/>
    </w:pPr>
    <w:rPr>
      <w:rFonts w:ascii="宋体" w:hAnsi="宋体"/>
      <w:sz w:val="24"/>
    </w:rPr>
  </w:style>
  <w:style w:type="paragraph" w:styleId="26">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7">
    <w:name w:val="List 2"/>
    <w:basedOn w:val="1"/>
    <w:qFormat/>
    <w:uiPriority w:val="0"/>
    <w:pPr>
      <w:adjustRightInd/>
      <w:spacing w:line="360" w:lineRule="auto"/>
      <w:ind w:left="100" w:leftChars="200" w:hanging="200" w:hangingChars="200"/>
    </w:pPr>
    <w:rPr>
      <w:rFonts w:eastAsia="微软雅黑"/>
    </w:rPr>
  </w:style>
  <w:style w:type="paragraph" w:styleId="28">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29">
    <w:name w:val="List Bullet 2"/>
    <w:basedOn w:val="1"/>
    <w:qFormat/>
    <w:uiPriority w:val="0"/>
    <w:pPr>
      <w:autoSpaceDE w:val="0"/>
      <w:autoSpaceDN w:val="0"/>
      <w:ind w:left="420"/>
      <w:jc w:val="left"/>
    </w:pPr>
    <w:rPr>
      <w:rFonts w:ascii="宋体" w:hAnsi="宋体"/>
      <w:color w:val="000000"/>
      <w:kern w:val="0"/>
      <w:sz w:val="24"/>
      <w:szCs w:val="20"/>
    </w:rPr>
  </w:style>
  <w:style w:type="paragraph" w:styleId="30">
    <w:name w:val="HTML Address"/>
    <w:basedOn w:val="1"/>
    <w:link w:val="216"/>
    <w:qFormat/>
    <w:uiPriority w:val="0"/>
    <w:pPr>
      <w:widowControl/>
      <w:adjustRightInd/>
      <w:ind w:firstLine="200" w:firstLineChars="200"/>
      <w:jc w:val="left"/>
    </w:pPr>
    <w:rPr>
      <w:rFonts w:ascii="宋体" w:hAnsi="宋体"/>
      <w:i/>
      <w:iCs/>
      <w:kern w:val="0"/>
      <w:sz w:val="24"/>
    </w:rPr>
  </w:style>
  <w:style w:type="paragraph" w:styleId="31">
    <w:name w:val="toc 5"/>
    <w:basedOn w:val="1"/>
    <w:next w:val="1"/>
    <w:qFormat/>
    <w:uiPriority w:val="0"/>
    <w:pPr>
      <w:ind w:left="1680" w:leftChars="800"/>
    </w:pPr>
  </w:style>
  <w:style w:type="paragraph" w:styleId="32">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3">
    <w:name w:val="Plain Text"/>
    <w:basedOn w:val="1"/>
    <w:next w:val="23"/>
    <w:link w:val="122"/>
    <w:qFormat/>
    <w:uiPriority w:val="0"/>
    <w:rPr>
      <w:rFonts w:ascii="宋体" w:hAnsi="Courier New" w:cs="Arial"/>
      <w:snapToGrid w:val="0"/>
      <w:szCs w:val="21"/>
    </w:rPr>
  </w:style>
  <w:style w:type="paragraph" w:styleId="34">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5">
    <w:name w:val="toc 8"/>
    <w:basedOn w:val="1"/>
    <w:next w:val="1"/>
    <w:qFormat/>
    <w:uiPriority w:val="0"/>
    <w:pPr>
      <w:ind w:left="2940" w:leftChars="1400"/>
    </w:pPr>
  </w:style>
  <w:style w:type="paragraph" w:styleId="36">
    <w:name w:val="Date"/>
    <w:basedOn w:val="1"/>
    <w:next w:val="1"/>
    <w:link w:val="178"/>
    <w:qFormat/>
    <w:uiPriority w:val="0"/>
    <w:pPr>
      <w:ind w:left="100" w:leftChars="2500"/>
    </w:pPr>
    <w:rPr>
      <w:rFonts w:ascii="宋体"/>
      <w:sz w:val="24"/>
      <w:szCs w:val="21"/>
      <w:lang w:val="zh-CN"/>
    </w:rPr>
  </w:style>
  <w:style w:type="paragraph" w:styleId="37">
    <w:name w:val="Body Text Indent 2"/>
    <w:basedOn w:val="1"/>
    <w:link w:val="305"/>
    <w:qFormat/>
    <w:uiPriority w:val="0"/>
    <w:pPr>
      <w:spacing w:line="360" w:lineRule="auto"/>
      <w:ind w:firstLine="601"/>
      <w:textAlignment w:val="baseline"/>
    </w:pPr>
    <w:rPr>
      <w:rFonts w:ascii="宋体"/>
      <w:kern w:val="0"/>
      <w:sz w:val="28"/>
      <w:szCs w:val="20"/>
    </w:rPr>
  </w:style>
  <w:style w:type="paragraph" w:styleId="38">
    <w:name w:val="endnote text"/>
    <w:basedOn w:val="1"/>
    <w:link w:val="929"/>
    <w:qFormat/>
    <w:uiPriority w:val="0"/>
    <w:rPr>
      <w:lang w:val="zh-CN"/>
    </w:rPr>
  </w:style>
  <w:style w:type="paragraph" w:styleId="39">
    <w:name w:val="Balloon Text"/>
    <w:basedOn w:val="1"/>
    <w:link w:val="185"/>
    <w:qFormat/>
    <w:uiPriority w:val="0"/>
    <w:rPr>
      <w:sz w:val="18"/>
      <w:szCs w:val="18"/>
    </w:rPr>
  </w:style>
  <w:style w:type="paragraph" w:styleId="40">
    <w:name w:val="footer"/>
    <w:basedOn w:val="1"/>
    <w:link w:val="380"/>
    <w:qFormat/>
    <w:uiPriority w:val="99"/>
    <w:pPr>
      <w:tabs>
        <w:tab w:val="center" w:pos="4153"/>
        <w:tab w:val="right" w:pos="8306"/>
      </w:tabs>
      <w:snapToGrid w:val="0"/>
      <w:jc w:val="left"/>
    </w:pPr>
    <w:rPr>
      <w:sz w:val="18"/>
      <w:szCs w:val="18"/>
    </w:rPr>
  </w:style>
  <w:style w:type="paragraph" w:styleId="41">
    <w:name w:val="header"/>
    <w:basedOn w:val="1"/>
    <w:link w:val="389"/>
    <w:qFormat/>
    <w:uiPriority w:val="99"/>
    <w:pPr>
      <w:pBdr>
        <w:bottom w:val="single" w:color="auto" w:sz="6" w:space="1"/>
      </w:pBdr>
      <w:tabs>
        <w:tab w:val="center" w:pos="4153"/>
        <w:tab w:val="right" w:pos="8306"/>
      </w:tabs>
      <w:snapToGrid w:val="0"/>
      <w:jc w:val="center"/>
    </w:pPr>
    <w:rPr>
      <w:sz w:val="18"/>
      <w:szCs w:val="18"/>
    </w:rPr>
  </w:style>
  <w:style w:type="paragraph" w:styleId="42">
    <w:name w:val="Signature"/>
    <w:basedOn w:val="1"/>
    <w:link w:val="342"/>
    <w:qFormat/>
    <w:uiPriority w:val="0"/>
    <w:pPr>
      <w:spacing w:after="600" w:line="312" w:lineRule="atLeast"/>
      <w:jc w:val="center"/>
      <w:textAlignment w:val="baseline"/>
    </w:pPr>
    <w:rPr>
      <w:rFonts w:eastAsia="仿宋_GB2312"/>
      <w:kern w:val="0"/>
      <w:sz w:val="24"/>
      <w:szCs w:val="20"/>
    </w:rPr>
  </w:style>
  <w:style w:type="paragraph" w:styleId="43">
    <w:name w:val="toc 1"/>
    <w:basedOn w:val="1"/>
    <w:next w:val="1"/>
    <w:qFormat/>
    <w:uiPriority w:val="0"/>
  </w:style>
  <w:style w:type="paragraph" w:styleId="44">
    <w:name w:val="toc 4"/>
    <w:basedOn w:val="1"/>
    <w:next w:val="1"/>
    <w:qFormat/>
    <w:uiPriority w:val="0"/>
    <w:pPr>
      <w:ind w:left="1260" w:leftChars="600"/>
    </w:pPr>
  </w:style>
  <w:style w:type="paragraph" w:styleId="45">
    <w:name w:val="index heading"/>
    <w:basedOn w:val="1"/>
    <w:next w:val="46"/>
    <w:qFormat/>
    <w:uiPriority w:val="0"/>
    <w:pPr>
      <w:adjustRightInd/>
      <w:ind w:firstLine="200" w:firstLineChars="200"/>
    </w:pPr>
  </w:style>
  <w:style w:type="paragraph" w:styleId="46">
    <w:name w:val="index 1"/>
    <w:basedOn w:val="1"/>
    <w:next w:val="1"/>
    <w:qFormat/>
    <w:uiPriority w:val="0"/>
    <w:pPr>
      <w:adjustRightInd/>
      <w:spacing w:line="360" w:lineRule="auto"/>
      <w:ind w:firstLine="200" w:firstLineChars="200"/>
      <w:jc w:val="center"/>
    </w:pPr>
    <w:rPr>
      <w:sz w:val="24"/>
      <w:szCs w:val="20"/>
    </w:rPr>
  </w:style>
  <w:style w:type="paragraph" w:styleId="47">
    <w:name w:val="Subtitle"/>
    <w:link w:val="130"/>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8">
    <w:name w:val="List Number 5"/>
    <w:basedOn w:val="1"/>
    <w:qFormat/>
    <w:uiPriority w:val="0"/>
    <w:pPr>
      <w:tabs>
        <w:tab w:val="left" w:pos="902"/>
      </w:tabs>
      <w:adjustRightInd/>
      <w:spacing w:line="400" w:lineRule="exact"/>
      <w:ind w:left="902" w:hanging="420"/>
    </w:pPr>
    <w:rPr>
      <w:sz w:val="24"/>
      <w:szCs w:val="20"/>
    </w:rPr>
  </w:style>
  <w:style w:type="paragraph" w:styleId="49">
    <w:name w:val="List"/>
    <w:basedOn w:val="1"/>
    <w:qFormat/>
    <w:uiPriority w:val="0"/>
    <w:pPr>
      <w:ind w:left="200" w:hanging="200" w:hangingChars="200"/>
    </w:pPr>
  </w:style>
  <w:style w:type="paragraph" w:styleId="50">
    <w:name w:val="footnote text"/>
    <w:basedOn w:val="5"/>
    <w:link w:val="307"/>
    <w:qFormat/>
    <w:uiPriority w:val="0"/>
    <w:pPr>
      <w:adjustRightInd/>
      <w:snapToGrid/>
      <w:spacing w:before="60" w:after="60" w:line="300" w:lineRule="exact"/>
      <w:ind w:firstLine="0"/>
    </w:pPr>
    <w:rPr>
      <w:rFonts w:ascii="Calibri"/>
      <w:snapToGrid/>
      <w:color w:val="0000FF"/>
      <w:kern w:val="0"/>
      <w:sz w:val="21"/>
    </w:rPr>
  </w:style>
  <w:style w:type="paragraph" w:styleId="51">
    <w:name w:val="toc 6"/>
    <w:basedOn w:val="1"/>
    <w:next w:val="1"/>
    <w:qFormat/>
    <w:uiPriority w:val="0"/>
    <w:pPr>
      <w:ind w:left="2100" w:leftChars="1000"/>
    </w:pPr>
  </w:style>
  <w:style w:type="paragraph" w:styleId="52">
    <w:name w:val="List 5"/>
    <w:basedOn w:val="1"/>
    <w:qFormat/>
    <w:uiPriority w:val="0"/>
    <w:pPr>
      <w:adjustRightInd/>
      <w:ind w:left="100" w:leftChars="800" w:hanging="200" w:hangingChars="200"/>
    </w:pPr>
  </w:style>
  <w:style w:type="paragraph" w:styleId="53">
    <w:name w:val="Body Text Indent 3"/>
    <w:basedOn w:val="1"/>
    <w:link w:val="372"/>
    <w:qFormat/>
    <w:uiPriority w:val="0"/>
    <w:pPr>
      <w:spacing w:line="360" w:lineRule="auto"/>
      <w:ind w:firstLine="420"/>
    </w:pPr>
    <w:rPr>
      <w:sz w:val="24"/>
      <w:szCs w:val="20"/>
    </w:rPr>
  </w:style>
  <w:style w:type="paragraph" w:styleId="54">
    <w:name w:val="toc 2"/>
    <w:basedOn w:val="1"/>
    <w:next w:val="1"/>
    <w:qFormat/>
    <w:uiPriority w:val="0"/>
    <w:pPr>
      <w:ind w:left="420" w:leftChars="200"/>
    </w:pPr>
  </w:style>
  <w:style w:type="paragraph" w:styleId="55">
    <w:name w:val="toc 9"/>
    <w:basedOn w:val="1"/>
    <w:next w:val="1"/>
    <w:qFormat/>
    <w:uiPriority w:val="0"/>
    <w:pPr>
      <w:ind w:left="3360" w:leftChars="1600"/>
    </w:pPr>
  </w:style>
  <w:style w:type="paragraph" w:styleId="56">
    <w:name w:val="Body Text 2"/>
    <w:basedOn w:val="1"/>
    <w:link w:val="299"/>
    <w:qFormat/>
    <w:uiPriority w:val="0"/>
    <w:pPr>
      <w:spacing w:after="120" w:line="480" w:lineRule="auto"/>
    </w:pPr>
  </w:style>
  <w:style w:type="paragraph" w:styleId="57">
    <w:name w:val="HTML Preformatted"/>
    <w:basedOn w:val="1"/>
    <w:link w:val="298"/>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8">
    <w:name w:val="Normal (Web)"/>
    <w:basedOn w:val="1"/>
    <w:qFormat/>
    <w:uiPriority w:val="99"/>
    <w:pPr>
      <w:widowControl/>
      <w:spacing w:before="100" w:beforeAutospacing="1" w:after="100" w:afterAutospacing="1"/>
      <w:jc w:val="left"/>
    </w:pPr>
    <w:rPr>
      <w:rFonts w:ascii="宋体" w:hAnsi="宋体"/>
      <w:kern w:val="0"/>
      <w:sz w:val="24"/>
    </w:rPr>
  </w:style>
  <w:style w:type="paragraph" w:styleId="59">
    <w:name w:val="Title"/>
    <w:basedOn w:val="1"/>
    <w:link w:val="283"/>
    <w:qFormat/>
    <w:uiPriority w:val="10"/>
    <w:pPr>
      <w:widowControl/>
      <w:overflowPunct w:val="0"/>
      <w:autoSpaceDE w:val="0"/>
      <w:autoSpaceDN w:val="0"/>
      <w:jc w:val="center"/>
      <w:textAlignment w:val="baseline"/>
    </w:pPr>
    <w:rPr>
      <w:b/>
      <w:kern w:val="0"/>
      <w:sz w:val="24"/>
      <w:szCs w:val="20"/>
      <w:lang w:val="en-GB"/>
    </w:rPr>
  </w:style>
  <w:style w:type="paragraph" w:styleId="60">
    <w:name w:val="annotation subject"/>
    <w:basedOn w:val="19"/>
    <w:next w:val="19"/>
    <w:link w:val="93"/>
    <w:qFormat/>
    <w:uiPriority w:val="0"/>
    <w:rPr>
      <w:b/>
      <w:bCs/>
    </w:rPr>
  </w:style>
  <w:style w:type="paragraph" w:styleId="61">
    <w:name w:val="Body Text First Indent 2"/>
    <w:basedOn w:val="25"/>
    <w:link w:val="118"/>
    <w:qFormat/>
    <w:uiPriority w:val="0"/>
    <w:pPr>
      <w:adjustRightInd/>
      <w:spacing w:after="120" w:line="240" w:lineRule="auto"/>
      <w:ind w:left="420" w:leftChars="200" w:firstLine="210"/>
    </w:pPr>
    <w:rPr>
      <w:sz w:val="21"/>
    </w:rPr>
  </w:style>
  <w:style w:type="table" w:styleId="63">
    <w:name w:val="Table Grid"/>
    <w:basedOn w:val="6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4">
    <w:name w:val="Table Theme"/>
    <w:basedOn w:val="6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Elegant"/>
    <w:basedOn w:val="6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0">
    <w:name w:val="Strong"/>
    <w:qFormat/>
    <w:uiPriority w:val="22"/>
    <w:rPr>
      <w:b/>
      <w:bCs/>
    </w:rPr>
  </w:style>
  <w:style w:type="character" w:styleId="71">
    <w:name w:val="endnote reference"/>
    <w:qFormat/>
    <w:uiPriority w:val="0"/>
    <w:rPr>
      <w:vertAlign w:val="superscript"/>
    </w:rPr>
  </w:style>
  <w:style w:type="character" w:styleId="72">
    <w:name w:val="page number"/>
    <w:basedOn w:val="69"/>
    <w:qFormat/>
    <w:uiPriority w:val="0"/>
    <w:rPr>
      <w:rFonts w:ascii="Arial" w:hAnsi="Arial" w:eastAsia="黑体" w:cs="Arial"/>
      <w:snapToGrid w:val="0"/>
      <w:kern w:val="0"/>
      <w:szCs w:val="21"/>
    </w:rPr>
  </w:style>
  <w:style w:type="character" w:styleId="73">
    <w:name w:val="FollowedHyperlink"/>
    <w:qFormat/>
    <w:uiPriority w:val="99"/>
    <w:rPr>
      <w:rFonts w:ascii="Arial" w:hAnsi="Arial" w:eastAsia="黑体" w:cs="Arial"/>
      <w:snapToGrid w:val="0"/>
      <w:color w:val="000000"/>
      <w:kern w:val="0"/>
      <w:sz w:val="18"/>
      <w:szCs w:val="18"/>
      <w:u w:val="none"/>
    </w:rPr>
  </w:style>
  <w:style w:type="character" w:styleId="74">
    <w:name w:val="Emphasis"/>
    <w:qFormat/>
    <w:uiPriority w:val="20"/>
    <w:rPr>
      <w:color w:val="CC0033"/>
    </w:rPr>
  </w:style>
  <w:style w:type="character" w:styleId="75">
    <w:name w:val="line number"/>
    <w:basedOn w:val="69"/>
    <w:qFormat/>
    <w:uiPriority w:val="0"/>
    <w:rPr>
      <w:rFonts w:ascii="Arial" w:hAnsi="Arial" w:eastAsia="黑体" w:cs="Arial"/>
      <w:snapToGrid w:val="0"/>
      <w:kern w:val="0"/>
      <w:szCs w:val="21"/>
    </w:rPr>
  </w:style>
  <w:style w:type="character" w:styleId="76">
    <w:name w:val="Hyperlink"/>
    <w:qFormat/>
    <w:uiPriority w:val="99"/>
    <w:rPr>
      <w:rFonts w:ascii="Arial" w:hAnsi="Arial" w:eastAsia="黑体" w:cs="Arial"/>
      <w:snapToGrid w:val="0"/>
      <w:color w:val="000000"/>
      <w:kern w:val="0"/>
      <w:sz w:val="18"/>
      <w:szCs w:val="18"/>
      <w:u w:val="none"/>
    </w:rPr>
  </w:style>
  <w:style w:type="character" w:styleId="77">
    <w:name w:val="HTML Code"/>
    <w:qFormat/>
    <w:uiPriority w:val="0"/>
    <w:rPr>
      <w:rFonts w:ascii="黑体" w:hAnsi="Courier New" w:eastAsia="黑体" w:cs="楷体_GB2312"/>
      <w:sz w:val="20"/>
      <w:szCs w:val="20"/>
    </w:rPr>
  </w:style>
  <w:style w:type="character" w:styleId="78">
    <w:name w:val="annotation reference"/>
    <w:qFormat/>
    <w:uiPriority w:val="99"/>
    <w:rPr>
      <w:sz w:val="21"/>
      <w:szCs w:val="21"/>
    </w:rPr>
  </w:style>
  <w:style w:type="character" w:customStyle="1" w:styleId="79">
    <w:name w:val="表格非标题文字 Char"/>
    <w:link w:val="80"/>
    <w:qFormat/>
    <w:uiPriority w:val="0"/>
    <w:rPr>
      <w:rFonts w:ascii="Futura Bk" w:hAnsi="Futura Bk"/>
      <w:kern w:val="2"/>
      <w:sz w:val="18"/>
      <w:szCs w:val="21"/>
      <w:lang w:val="en-US" w:eastAsia="zh-CN" w:bidi="ar-SA"/>
    </w:rPr>
  </w:style>
  <w:style w:type="paragraph" w:customStyle="1" w:styleId="80">
    <w:name w:val="表格非标题文字"/>
    <w:link w:val="79"/>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1">
    <w:name w:val="*正文 Char"/>
    <w:link w:val="82"/>
    <w:qFormat/>
    <w:locked/>
    <w:uiPriority w:val="0"/>
    <w:rPr>
      <w:rFonts w:ascii="宋体" w:hAnsi="宋体"/>
      <w:sz w:val="24"/>
    </w:rPr>
  </w:style>
  <w:style w:type="paragraph" w:customStyle="1" w:styleId="82">
    <w:name w:val="*正文"/>
    <w:basedOn w:val="1"/>
    <w:link w:val="81"/>
    <w:qFormat/>
    <w:uiPriority w:val="0"/>
    <w:pPr>
      <w:snapToGrid w:val="0"/>
      <w:spacing w:line="360" w:lineRule="auto"/>
      <w:ind w:firstLine="482"/>
      <w:jc w:val="left"/>
    </w:pPr>
    <w:rPr>
      <w:rFonts w:ascii="宋体" w:hAnsi="宋体"/>
      <w:kern w:val="0"/>
      <w:sz w:val="24"/>
      <w:szCs w:val="20"/>
    </w:rPr>
  </w:style>
  <w:style w:type="character" w:customStyle="1" w:styleId="83">
    <w:name w:val="Char Char71"/>
    <w:semiHidden/>
    <w:qFormat/>
    <w:uiPriority w:val="0"/>
    <w:rPr>
      <w:rFonts w:eastAsia="宋体"/>
      <w:kern w:val="2"/>
      <w:sz w:val="21"/>
      <w:szCs w:val="24"/>
      <w:lang w:val="en-US" w:eastAsia="zh-CN" w:bidi="ar-SA"/>
    </w:rPr>
  </w:style>
  <w:style w:type="character" w:customStyle="1" w:styleId="84">
    <w:name w:val="Char Char6"/>
    <w:qFormat/>
    <w:uiPriority w:val="0"/>
    <w:rPr>
      <w:rFonts w:eastAsia="宋体"/>
      <w:kern w:val="2"/>
      <w:sz w:val="21"/>
      <w:szCs w:val="24"/>
      <w:lang w:val="en-US" w:eastAsia="zh-CN" w:bidi="ar-SA"/>
    </w:rPr>
  </w:style>
  <w:style w:type="character" w:customStyle="1" w:styleId="85">
    <w:name w:val="正文缩进 Char"/>
    <w:qFormat/>
    <w:uiPriority w:val="0"/>
    <w:rPr>
      <w:rFonts w:eastAsia="宋体"/>
      <w:kern w:val="2"/>
      <w:sz w:val="21"/>
      <w:lang w:val="en-US" w:eastAsia="zh-CN"/>
    </w:rPr>
  </w:style>
  <w:style w:type="character" w:customStyle="1" w:styleId="86">
    <w:name w:val="正文首行缩进 Char1"/>
    <w:qFormat/>
    <w:uiPriority w:val="0"/>
    <w:rPr>
      <w:rFonts w:ascii="宋体" w:hAnsi="Times New Roman" w:eastAsia="宋体" w:cs="Times New Roman"/>
      <w:snapToGrid w:val="0"/>
      <w:kern w:val="2"/>
      <w:sz w:val="24"/>
      <w:szCs w:val="21"/>
      <w:lang w:val="zh-CN"/>
    </w:rPr>
  </w:style>
  <w:style w:type="character" w:customStyle="1" w:styleId="87">
    <w:name w:val="Char Char28"/>
    <w:qFormat/>
    <w:uiPriority w:val="6"/>
    <w:rPr>
      <w:rFonts w:ascii="仿宋_GB2312" w:hAnsi="仿宋_GB2312" w:eastAsia="仿宋_GB2312"/>
      <w:kern w:val="1"/>
      <w:sz w:val="28"/>
    </w:rPr>
  </w:style>
  <w:style w:type="character" w:customStyle="1" w:styleId="88">
    <w:name w:val="标题 3 Char1"/>
    <w:qFormat/>
    <w:uiPriority w:val="0"/>
    <w:rPr>
      <w:rFonts w:hint="eastAsia" w:ascii="华文中宋" w:hAnsi="华文中宋" w:eastAsia="华文中宋"/>
      <w:b/>
      <w:bCs/>
      <w:kern w:val="2"/>
      <w:sz w:val="32"/>
      <w:szCs w:val="32"/>
      <w:lang w:val="en-US" w:eastAsia="zh-CN" w:bidi="ar-SA"/>
    </w:rPr>
  </w:style>
  <w:style w:type="character" w:customStyle="1" w:styleId="89">
    <w:name w:val="Heading 1 Char"/>
    <w:qFormat/>
    <w:uiPriority w:val="6"/>
    <w:rPr>
      <w:rFonts w:ascii="Times New Roman" w:hAnsi="Times New Roman" w:eastAsia="黑体" w:cs="Times New Roman"/>
      <w:b/>
      <w:kern w:val="0"/>
      <w:sz w:val="24"/>
      <w:szCs w:val="24"/>
    </w:rPr>
  </w:style>
  <w:style w:type="character" w:customStyle="1" w:styleId="90">
    <w:name w:val="U_正文 Char"/>
    <w:link w:val="91"/>
    <w:qFormat/>
    <w:uiPriority w:val="0"/>
    <w:rPr>
      <w:sz w:val="24"/>
      <w:szCs w:val="24"/>
    </w:rPr>
  </w:style>
  <w:style w:type="paragraph" w:customStyle="1" w:styleId="91">
    <w:name w:val="U_正文"/>
    <w:basedOn w:val="1"/>
    <w:link w:val="90"/>
    <w:qFormat/>
    <w:uiPriority w:val="0"/>
    <w:pPr>
      <w:adjustRightInd/>
      <w:spacing w:beforeLines="20" w:afterLines="20" w:line="300" w:lineRule="auto"/>
      <w:ind w:firstLine="200" w:firstLineChars="200"/>
    </w:pPr>
    <w:rPr>
      <w:kern w:val="0"/>
      <w:sz w:val="24"/>
    </w:rPr>
  </w:style>
  <w:style w:type="character" w:customStyle="1" w:styleId="92">
    <w:name w:val="HTML 地址 Char1"/>
    <w:qFormat/>
    <w:uiPriority w:val="0"/>
    <w:rPr>
      <w:rFonts w:ascii="Times New Roman" w:hAnsi="Times New Roman" w:eastAsia="宋体" w:cs="Times New Roman"/>
      <w:i/>
      <w:iCs/>
      <w:szCs w:val="24"/>
    </w:rPr>
  </w:style>
  <w:style w:type="character" w:customStyle="1" w:styleId="93">
    <w:name w:val="批注主题 Char1"/>
    <w:link w:val="60"/>
    <w:qFormat/>
    <w:uiPriority w:val="0"/>
    <w:rPr>
      <w:b/>
      <w:bCs/>
      <w:kern w:val="2"/>
      <w:sz w:val="21"/>
      <w:szCs w:val="24"/>
    </w:rPr>
  </w:style>
  <w:style w:type="character" w:customStyle="1" w:styleId="94">
    <w:name w:val="Char Char51"/>
    <w:qFormat/>
    <w:uiPriority w:val="0"/>
    <w:rPr>
      <w:rFonts w:ascii="宋体" w:hAnsi="Courier New" w:eastAsia="宋体"/>
      <w:kern w:val="2"/>
      <w:sz w:val="21"/>
      <w:lang w:val="en-US" w:eastAsia="zh-CN"/>
    </w:rPr>
  </w:style>
  <w:style w:type="character" w:customStyle="1" w:styleId="95">
    <w:name w:val="表正文 Char"/>
    <w:qFormat/>
    <w:uiPriority w:val="0"/>
    <w:rPr>
      <w:rFonts w:ascii="宋体" w:eastAsia="宋体"/>
      <w:snapToGrid w:val="0"/>
      <w:color w:val="000000"/>
      <w:kern w:val="28"/>
      <w:sz w:val="28"/>
      <w:lang w:val="en-US" w:eastAsia="zh-CN" w:bidi="ar-SA"/>
    </w:rPr>
  </w:style>
  <w:style w:type="character" w:customStyle="1" w:styleId="96">
    <w:name w:val="Char Char34"/>
    <w:qFormat/>
    <w:uiPriority w:val="6"/>
    <w:rPr>
      <w:b/>
      <w:kern w:val="1"/>
      <w:sz w:val="28"/>
      <w:szCs w:val="28"/>
    </w:rPr>
  </w:style>
  <w:style w:type="character" w:customStyle="1" w:styleId="97">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98">
    <w:name w:val="哈哈正文 Char"/>
    <w:link w:val="99"/>
    <w:qFormat/>
    <w:uiPriority w:val="0"/>
    <w:rPr>
      <w:rFonts w:ascii="宋体" w:hAnsi="宋体" w:eastAsia="宋体"/>
      <w:kern w:val="2"/>
      <w:sz w:val="24"/>
      <w:lang w:bidi="ar-SA"/>
    </w:rPr>
  </w:style>
  <w:style w:type="paragraph" w:customStyle="1" w:styleId="99">
    <w:name w:val="哈哈正文"/>
    <w:basedOn w:val="1"/>
    <w:link w:val="98"/>
    <w:qFormat/>
    <w:uiPriority w:val="0"/>
    <w:pPr>
      <w:adjustRightInd/>
      <w:spacing w:line="360" w:lineRule="auto"/>
      <w:ind w:firstLine="200" w:firstLineChars="200"/>
    </w:pPr>
    <w:rPr>
      <w:rFonts w:ascii="宋体" w:hAnsi="宋体"/>
      <w:sz w:val="24"/>
      <w:szCs w:val="20"/>
    </w:rPr>
  </w:style>
  <w:style w:type="character" w:customStyle="1" w:styleId="100">
    <w:name w:val="未处理的提及1"/>
    <w:qFormat/>
    <w:uiPriority w:val="0"/>
    <w:rPr>
      <w:color w:val="808080"/>
      <w:shd w:val="clear" w:color="auto" w:fill="E6E6E6"/>
    </w:rPr>
  </w:style>
  <w:style w:type="character" w:customStyle="1" w:styleId="101">
    <w:name w:val="txt"/>
    <w:qFormat/>
    <w:uiPriority w:val="0"/>
    <w:rPr>
      <w:rFonts w:ascii="仿宋_GB2312" w:eastAsia="微软雅黑"/>
      <w:b/>
      <w:kern w:val="2"/>
      <w:sz w:val="32"/>
      <w:szCs w:val="32"/>
      <w:lang w:val="en-US" w:eastAsia="zh-CN" w:bidi="ar-SA"/>
    </w:rPr>
  </w:style>
  <w:style w:type="character" w:customStyle="1" w:styleId="102">
    <w:name w:val="二级标题 Char Char"/>
    <w:qFormat/>
    <w:uiPriority w:val="0"/>
    <w:rPr>
      <w:rFonts w:ascii="宋体" w:hAnsi="宋体" w:eastAsia="宋体"/>
      <w:b/>
      <w:snapToGrid w:val="0"/>
      <w:kern w:val="2"/>
      <w:sz w:val="24"/>
      <w:szCs w:val="24"/>
      <w:lang w:val="en-US" w:eastAsia="zh-CN" w:bidi="ar-SA"/>
    </w:rPr>
  </w:style>
  <w:style w:type="character" w:customStyle="1" w:styleId="103">
    <w:name w:val="Char Char32"/>
    <w:qFormat/>
    <w:uiPriority w:val="6"/>
    <w:rPr>
      <w:b/>
      <w:kern w:val="1"/>
      <w:sz w:val="24"/>
      <w:szCs w:val="24"/>
    </w:rPr>
  </w:style>
  <w:style w:type="character" w:customStyle="1" w:styleId="104">
    <w:name w:val="PI Char1"/>
    <w:qFormat/>
    <w:uiPriority w:val="0"/>
    <w:rPr>
      <w:rFonts w:ascii="宋体" w:hAnsi="宋体"/>
      <w:kern w:val="2"/>
      <w:sz w:val="24"/>
      <w:szCs w:val="24"/>
    </w:rPr>
  </w:style>
  <w:style w:type="character" w:customStyle="1" w:styleId="105">
    <w:name w:val="tw4winTerm"/>
    <w:qFormat/>
    <w:uiPriority w:val="0"/>
    <w:rPr>
      <w:color w:val="0000FF"/>
    </w:rPr>
  </w:style>
  <w:style w:type="character" w:customStyle="1" w:styleId="106">
    <w:name w:val="Footer Char"/>
    <w:qFormat/>
    <w:locked/>
    <w:uiPriority w:val="0"/>
    <w:rPr>
      <w:rFonts w:eastAsia="宋体"/>
      <w:kern w:val="2"/>
      <w:sz w:val="18"/>
      <w:lang w:val="en-US" w:eastAsia="zh-CN" w:bidi="ar-SA"/>
    </w:rPr>
  </w:style>
  <w:style w:type="character" w:customStyle="1" w:styleId="107">
    <w:name w:val="普通文字 Char Char1"/>
    <w:qFormat/>
    <w:uiPriority w:val="0"/>
    <w:rPr>
      <w:rFonts w:ascii="宋体" w:hAnsi="Courier New"/>
      <w:kern w:val="2"/>
      <w:sz w:val="21"/>
    </w:rPr>
  </w:style>
  <w:style w:type="character" w:customStyle="1" w:styleId="108">
    <w:name w:val="Char Char101"/>
    <w:qFormat/>
    <w:uiPriority w:val="6"/>
    <w:rPr>
      <w:rFonts w:ascii="宋体" w:hAnsi="宋体"/>
      <w:kern w:val="2"/>
      <w:sz w:val="21"/>
      <w:szCs w:val="24"/>
      <w:lang w:val="en-US" w:eastAsia="zh-CN"/>
    </w:rPr>
  </w:style>
  <w:style w:type="character" w:customStyle="1" w:styleId="109">
    <w:name w:val="标题 4 Char"/>
    <w:qFormat/>
    <w:uiPriority w:val="0"/>
    <w:rPr>
      <w:rFonts w:ascii="Arial" w:hAnsi="Arial" w:eastAsia="黑体"/>
      <w:b/>
      <w:kern w:val="2"/>
      <w:sz w:val="28"/>
    </w:rPr>
  </w:style>
  <w:style w:type="character" w:customStyle="1" w:styleId="110">
    <w:name w:val="链接"/>
    <w:qFormat/>
    <w:uiPriority w:val="0"/>
    <w:rPr>
      <w:color w:val="0000FF"/>
      <w:sz w:val="21"/>
      <w:szCs w:val="21"/>
      <w:u w:val="single"/>
    </w:rPr>
  </w:style>
  <w:style w:type="character" w:customStyle="1" w:styleId="111">
    <w:name w:val="h4 Char"/>
    <w:qFormat/>
    <w:uiPriority w:val="0"/>
    <w:rPr>
      <w:rFonts w:ascii="Arial" w:hAnsi="Arial" w:eastAsia="黑体"/>
      <w:b/>
      <w:bCs/>
      <w:kern w:val="2"/>
      <w:sz w:val="28"/>
      <w:szCs w:val="28"/>
      <w:lang w:val="zh-CN" w:eastAsia="zh-CN" w:bidi="ar-SA"/>
    </w:rPr>
  </w:style>
  <w:style w:type="character" w:customStyle="1" w:styleId="112">
    <w:name w:val="5正文 Char"/>
    <w:link w:val="113"/>
    <w:qFormat/>
    <w:uiPriority w:val="0"/>
    <w:rPr>
      <w:rFonts w:ascii="仿宋_GB2312" w:hAnsi="微软雅黑" w:eastAsia="仿宋_GB2312"/>
      <w:sz w:val="28"/>
      <w:szCs w:val="21"/>
    </w:rPr>
  </w:style>
  <w:style w:type="paragraph" w:customStyle="1" w:styleId="113">
    <w:name w:val="5正文"/>
    <w:basedOn w:val="1"/>
    <w:link w:val="112"/>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4">
    <w:name w:val="标题 3 字符"/>
    <w:qFormat/>
    <w:uiPriority w:val="9"/>
    <w:rPr>
      <w:b/>
      <w:bCs/>
      <w:kern w:val="2"/>
      <w:sz w:val="32"/>
      <w:szCs w:val="32"/>
    </w:rPr>
  </w:style>
  <w:style w:type="character" w:customStyle="1" w:styleId="115">
    <w:name w:val="样式6 Char"/>
    <w:qFormat/>
    <w:uiPriority w:val="0"/>
    <w:rPr>
      <w:rFonts w:ascii="仿宋_GB2312" w:hAnsi="宋体" w:eastAsia="仿宋_GB2312"/>
      <w:b/>
      <w:bCs/>
      <w:kern w:val="2"/>
      <w:sz w:val="24"/>
      <w:szCs w:val="24"/>
      <w:lang w:val="en-US" w:eastAsia="zh-CN" w:bidi="ar-SA"/>
    </w:rPr>
  </w:style>
  <w:style w:type="character" w:customStyle="1" w:styleId="116">
    <w:name w:val="Char Char14"/>
    <w:qFormat/>
    <w:uiPriority w:val="6"/>
    <w:rPr>
      <w:rFonts w:ascii="黑体" w:hAnsi="黑体" w:eastAsia="黑体"/>
    </w:rPr>
  </w:style>
  <w:style w:type="character" w:customStyle="1" w:styleId="117">
    <w:name w:val="Heading 2 Hidden Char"/>
    <w:qFormat/>
    <w:uiPriority w:val="0"/>
    <w:rPr>
      <w:rFonts w:ascii="仿宋_GB2312" w:eastAsia="仿宋_GB2312"/>
      <w:b/>
      <w:bCs/>
      <w:kern w:val="2"/>
      <w:sz w:val="24"/>
      <w:szCs w:val="24"/>
      <w:lang w:val="zh-CN" w:eastAsia="zh-CN" w:bidi="ar-SA"/>
    </w:rPr>
  </w:style>
  <w:style w:type="character" w:customStyle="1" w:styleId="118">
    <w:name w:val="正文首行缩进 2 Char"/>
    <w:link w:val="61"/>
    <w:qFormat/>
    <w:uiPriority w:val="0"/>
    <w:rPr>
      <w:rFonts w:ascii="宋体" w:hAnsi="宋体"/>
      <w:kern w:val="2"/>
      <w:sz w:val="21"/>
      <w:szCs w:val="24"/>
    </w:rPr>
  </w:style>
  <w:style w:type="character" w:customStyle="1" w:styleId="119">
    <w:name w:val="font11"/>
    <w:qFormat/>
    <w:uiPriority w:val="0"/>
    <w:rPr>
      <w:rFonts w:hint="default" w:ascii="Times New Roman" w:hAnsi="Times New Roman" w:cs="Times New Roman"/>
      <w:color w:val="000000"/>
      <w:sz w:val="22"/>
      <w:szCs w:val="22"/>
      <w:u w:val="none"/>
    </w:rPr>
  </w:style>
  <w:style w:type="character" w:customStyle="1" w:styleId="120">
    <w:name w:val="表正文 Char1"/>
    <w:qFormat/>
    <w:uiPriority w:val="0"/>
    <w:rPr>
      <w:rFonts w:ascii="宋体" w:eastAsia="宋体"/>
      <w:snapToGrid w:val="0"/>
      <w:color w:val="000000"/>
      <w:kern w:val="28"/>
      <w:sz w:val="28"/>
    </w:rPr>
  </w:style>
  <w:style w:type="character" w:customStyle="1" w:styleId="121">
    <w:name w:val="blue1"/>
    <w:basedOn w:val="69"/>
    <w:qFormat/>
    <w:uiPriority w:val="0"/>
    <w:rPr>
      <w:rFonts w:ascii="Arial" w:hAnsi="Arial" w:eastAsia="黑体" w:cs="Arial"/>
      <w:snapToGrid w:val="0"/>
      <w:kern w:val="0"/>
      <w:szCs w:val="21"/>
    </w:rPr>
  </w:style>
  <w:style w:type="character" w:customStyle="1" w:styleId="122">
    <w:name w:val="纯文本 Char"/>
    <w:link w:val="33"/>
    <w:qFormat/>
    <w:uiPriority w:val="0"/>
    <w:rPr>
      <w:rFonts w:ascii="宋体" w:hAnsi="Courier New" w:eastAsia="宋体" w:cs="Arial"/>
      <w:snapToGrid w:val="0"/>
      <w:kern w:val="2"/>
      <w:sz w:val="21"/>
      <w:szCs w:val="21"/>
      <w:lang w:val="en-US" w:eastAsia="zh-CN" w:bidi="ar-SA"/>
    </w:rPr>
  </w:style>
  <w:style w:type="character" w:customStyle="1" w:styleId="123">
    <w:name w:val="标书1 Char"/>
    <w:qFormat/>
    <w:uiPriority w:val="0"/>
    <w:rPr>
      <w:rFonts w:eastAsia="宋体"/>
      <w:b/>
      <w:bCs/>
      <w:kern w:val="44"/>
      <w:sz w:val="44"/>
      <w:szCs w:val="44"/>
      <w:lang w:val="en-US" w:eastAsia="zh-CN" w:bidi="ar-SA"/>
    </w:rPr>
  </w:style>
  <w:style w:type="character" w:customStyle="1" w:styleId="124">
    <w:name w:val="样式5 Char"/>
    <w:qFormat/>
    <w:uiPriority w:val="0"/>
    <w:rPr>
      <w:rFonts w:ascii="仿宋_GB2312" w:hAnsi="仿宋" w:eastAsia="仿宋_GB2312"/>
      <w:kern w:val="2"/>
      <w:sz w:val="24"/>
      <w:szCs w:val="24"/>
    </w:rPr>
  </w:style>
  <w:style w:type="character" w:customStyle="1" w:styleId="125">
    <w:name w:val="样式4 Char"/>
    <w:qFormat/>
    <w:uiPriority w:val="0"/>
    <w:rPr>
      <w:rFonts w:ascii="仿宋_GB2312" w:hAnsi="仿宋" w:eastAsia="仿宋_GB2312"/>
      <w:b/>
      <w:kern w:val="2"/>
      <w:sz w:val="32"/>
      <w:szCs w:val="32"/>
      <w:lang w:bidi="ar-SA"/>
    </w:rPr>
  </w:style>
  <w:style w:type="character" w:customStyle="1" w:styleId="126">
    <w:name w:val="插图说明 Char"/>
    <w:qFormat/>
    <w:uiPriority w:val="0"/>
    <w:rPr>
      <w:rFonts w:eastAsia="黑体"/>
      <w:sz w:val="24"/>
      <w:lang w:val="en-US" w:eastAsia="zh-CN"/>
    </w:rPr>
  </w:style>
  <w:style w:type="character" w:customStyle="1" w:styleId="127">
    <w:name w:val="正文2 Char Char"/>
    <w:link w:val="128"/>
    <w:qFormat/>
    <w:uiPriority w:val="0"/>
    <w:rPr>
      <w:rFonts w:eastAsia="宋体"/>
      <w:kern w:val="2"/>
      <w:sz w:val="24"/>
      <w:lang w:val="en-US" w:eastAsia="zh-CN" w:bidi="ar-SA"/>
    </w:rPr>
  </w:style>
  <w:style w:type="paragraph" w:customStyle="1" w:styleId="128">
    <w:name w:val="正文2"/>
    <w:basedOn w:val="1"/>
    <w:link w:val="127"/>
    <w:qFormat/>
    <w:uiPriority w:val="0"/>
    <w:pPr>
      <w:spacing w:before="156" w:line="360" w:lineRule="auto"/>
      <w:ind w:firstLine="510" w:firstLineChars="200"/>
    </w:pPr>
    <w:rPr>
      <w:sz w:val="24"/>
      <w:szCs w:val="20"/>
    </w:rPr>
  </w:style>
  <w:style w:type="character" w:customStyle="1" w:styleId="129">
    <w:name w:val="Char Char24"/>
    <w:qFormat/>
    <w:uiPriority w:val="6"/>
    <w:rPr>
      <w:kern w:val="1"/>
      <w:sz w:val="21"/>
    </w:rPr>
  </w:style>
  <w:style w:type="character" w:customStyle="1" w:styleId="130">
    <w:name w:val="副标题 Char"/>
    <w:link w:val="47"/>
    <w:qFormat/>
    <w:uiPriority w:val="0"/>
    <w:rPr>
      <w:rFonts w:ascii="Arial" w:hAnsi="Arial" w:eastAsia="隶书"/>
      <w:b/>
      <w:bCs/>
      <w:kern w:val="28"/>
      <w:sz w:val="44"/>
      <w:szCs w:val="32"/>
      <w:lang w:val="en-US" w:eastAsia="zh-CN" w:bidi="ar-SA"/>
    </w:rPr>
  </w:style>
  <w:style w:type="character" w:customStyle="1" w:styleId="131">
    <w:name w:val="普通文字 Char1 Char"/>
    <w:qFormat/>
    <w:uiPriority w:val="0"/>
    <w:rPr>
      <w:rFonts w:ascii="宋体" w:hAnsi="Courier New" w:eastAsia="宋体"/>
      <w:kern w:val="2"/>
      <w:sz w:val="21"/>
      <w:szCs w:val="24"/>
      <w:lang w:val="en-US" w:eastAsia="zh-CN" w:bidi="ar-SA"/>
    </w:rPr>
  </w:style>
  <w:style w:type="character" w:customStyle="1" w:styleId="132">
    <w:name w:val="h3 Char1"/>
    <w:qFormat/>
    <w:uiPriority w:val="0"/>
    <w:rPr>
      <w:rFonts w:eastAsia="宋体"/>
      <w:b/>
      <w:bCs/>
      <w:kern w:val="2"/>
      <w:sz w:val="32"/>
      <w:szCs w:val="32"/>
      <w:lang w:bidi="ar-SA"/>
    </w:rPr>
  </w:style>
  <w:style w:type="character" w:customStyle="1" w:styleId="133">
    <w:name w:val="标题 Char1"/>
    <w:qFormat/>
    <w:uiPriority w:val="0"/>
    <w:rPr>
      <w:rFonts w:ascii="Cambria" w:hAnsi="Cambria" w:eastAsia="宋体" w:cs="Times New Roman"/>
      <w:b/>
      <w:bCs/>
      <w:sz w:val="32"/>
      <w:szCs w:val="32"/>
      <w:lang w:bidi="ar-SA"/>
    </w:rPr>
  </w:style>
  <w:style w:type="character" w:customStyle="1" w:styleId="134">
    <w:name w:val="gf正文1 Char"/>
    <w:qFormat/>
    <w:uiPriority w:val="0"/>
    <w:rPr>
      <w:rFonts w:ascii="宋体" w:hAnsi="宋体" w:eastAsia="宋体" w:cs="宋体"/>
      <w:kern w:val="2"/>
      <w:sz w:val="24"/>
      <w:szCs w:val="24"/>
      <w:lang w:val="en-US" w:eastAsia="zh-CN" w:bidi="ar-SA"/>
    </w:rPr>
  </w:style>
  <w:style w:type="character" w:customStyle="1" w:styleId="135">
    <w:name w:val="正文文本缩进 Char1"/>
    <w:qFormat/>
    <w:uiPriority w:val="0"/>
    <w:rPr>
      <w:rFonts w:ascii="Calibri" w:hAnsi="Calibri"/>
      <w:sz w:val="28"/>
    </w:rPr>
  </w:style>
  <w:style w:type="character" w:customStyle="1" w:styleId="136">
    <w:name w:val="No Spacing Char"/>
    <w:link w:val="137"/>
    <w:qFormat/>
    <w:uiPriority w:val="1"/>
    <w:rPr>
      <w:sz w:val="22"/>
      <w:szCs w:val="22"/>
      <w:lang w:val="en-US" w:eastAsia="zh-CN" w:bidi="ar-SA"/>
    </w:rPr>
  </w:style>
  <w:style w:type="paragraph" w:customStyle="1" w:styleId="137">
    <w:name w:val="无间隔1"/>
    <w:link w:val="136"/>
    <w:qFormat/>
    <w:uiPriority w:val="1"/>
    <w:rPr>
      <w:rFonts w:ascii="Times New Roman" w:hAnsi="Times New Roman" w:eastAsia="宋体" w:cs="Times New Roman"/>
      <w:sz w:val="22"/>
      <w:szCs w:val="22"/>
      <w:lang w:val="en-US" w:eastAsia="zh-CN" w:bidi="ar-SA"/>
    </w:rPr>
  </w:style>
  <w:style w:type="character" w:customStyle="1" w:styleId="138">
    <w:name w:val="样式7 Char"/>
    <w:qFormat/>
    <w:uiPriority w:val="0"/>
    <w:rPr>
      <w:rFonts w:ascii="仿宋_GB2312" w:hAnsi="仿宋" w:eastAsia="仿宋_GB2312"/>
      <w:b/>
      <w:kern w:val="2"/>
      <w:sz w:val="24"/>
      <w:szCs w:val="24"/>
    </w:rPr>
  </w:style>
  <w:style w:type="character" w:customStyle="1" w:styleId="139">
    <w:name w:val="font12gray1"/>
    <w:qFormat/>
    <w:uiPriority w:val="0"/>
    <w:rPr>
      <w:rFonts w:ascii="仿宋_GB2312" w:eastAsia="微软雅黑"/>
      <w:b/>
      <w:spacing w:val="300"/>
      <w:kern w:val="2"/>
      <w:sz w:val="18"/>
      <w:szCs w:val="18"/>
      <w:lang w:val="en-US" w:eastAsia="zh-CN" w:bidi="ar-SA"/>
    </w:rPr>
  </w:style>
  <w:style w:type="character" w:customStyle="1" w:styleId="140">
    <w:name w:val="Char Char7"/>
    <w:semiHidden/>
    <w:qFormat/>
    <w:uiPriority w:val="0"/>
    <w:rPr>
      <w:rFonts w:eastAsia="宋体"/>
      <w:kern w:val="2"/>
      <w:sz w:val="21"/>
      <w:szCs w:val="24"/>
      <w:lang w:val="en-US" w:eastAsia="zh-CN" w:bidi="ar-SA"/>
    </w:rPr>
  </w:style>
  <w:style w:type="character" w:customStyle="1" w:styleId="141">
    <w:name w:val="表名 Char"/>
    <w:qFormat/>
    <w:uiPriority w:val="0"/>
    <w:rPr>
      <w:rFonts w:eastAsia="宋体"/>
      <w:b/>
      <w:bCs/>
      <w:kern w:val="2"/>
      <w:sz w:val="24"/>
      <w:szCs w:val="24"/>
      <w:lang w:val="en-US" w:eastAsia="zh-CN" w:bidi="ar-SA"/>
    </w:rPr>
  </w:style>
  <w:style w:type="character" w:customStyle="1" w:styleId="142">
    <w:name w:val="Document Map Char"/>
    <w:qFormat/>
    <w:locked/>
    <w:uiPriority w:val="0"/>
    <w:rPr>
      <w:rFonts w:eastAsia="宋体"/>
      <w:kern w:val="2"/>
      <w:sz w:val="21"/>
      <w:szCs w:val="24"/>
      <w:lang w:val="en-US" w:eastAsia="zh-CN" w:bidi="ar-SA"/>
    </w:rPr>
  </w:style>
  <w:style w:type="character" w:customStyle="1" w:styleId="143">
    <w:name w:val="font41"/>
    <w:qFormat/>
    <w:uiPriority w:val="0"/>
    <w:rPr>
      <w:rFonts w:hint="eastAsia" w:ascii="仿宋_GB2312" w:eastAsia="仿宋_GB2312" w:cs="仿宋_GB2312"/>
      <w:color w:val="000000"/>
      <w:sz w:val="22"/>
      <w:szCs w:val="22"/>
      <w:u w:val="none"/>
    </w:rPr>
  </w:style>
  <w:style w:type="character" w:customStyle="1" w:styleId="144">
    <w:name w:val="标题 6 Char"/>
    <w:link w:val="8"/>
    <w:qFormat/>
    <w:uiPriority w:val="0"/>
    <w:rPr>
      <w:rFonts w:ascii="Arial" w:hAnsi="Arial" w:eastAsia="黑体"/>
      <w:b/>
      <w:bCs/>
      <w:kern w:val="2"/>
      <w:sz w:val="24"/>
      <w:szCs w:val="24"/>
    </w:rPr>
  </w:style>
  <w:style w:type="character" w:customStyle="1" w:styleId="145">
    <w:name w:val="纯文本 Char_0"/>
    <w:link w:val="146"/>
    <w:qFormat/>
    <w:uiPriority w:val="0"/>
    <w:rPr>
      <w:rFonts w:ascii="宋体" w:hAnsi="Courier New"/>
      <w:kern w:val="2"/>
      <w:sz w:val="21"/>
      <w:szCs w:val="21"/>
      <w:lang w:val="en-US" w:eastAsia="zh-CN"/>
    </w:rPr>
  </w:style>
  <w:style w:type="paragraph" w:customStyle="1" w:styleId="146">
    <w:name w:val="纯文本_0_0"/>
    <w:basedOn w:val="147"/>
    <w:link w:val="145"/>
    <w:qFormat/>
    <w:uiPriority w:val="0"/>
    <w:rPr>
      <w:rFonts w:ascii="宋体" w:hAnsi="Courier New"/>
      <w:szCs w:val="21"/>
    </w:rPr>
  </w:style>
  <w:style w:type="paragraph" w:customStyle="1" w:styleId="147">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48">
    <w:name w:val="Balloon Text Char"/>
    <w:qFormat/>
    <w:locked/>
    <w:uiPriority w:val="0"/>
    <w:rPr>
      <w:rFonts w:eastAsia="宋体"/>
      <w:kern w:val="2"/>
      <w:sz w:val="18"/>
      <w:szCs w:val="18"/>
      <w:lang w:val="en-US" w:eastAsia="zh-CN" w:bidi="ar-SA"/>
    </w:rPr>
  </w:style>
  <w:style w:type="character" w:customStyle="1" w:styleId="149">
    <w:name w:val="正文 项目2 Char"/>
    <w:basedOn w:val="150"/>
    <w:qFormat/>
    <w:uiPriority w:val="0"/>
    <w:rPr>
      <w:rFonts w:ascii="仿宋_GB2312" w:hAnsi="仿宋_GB2312" w:eastAsia="仿宋_GB2312"/>
      <w:kern w:val="2"/>
      <w:sz w:val="24"/>
      <w:lang w:bidi="ar-SA"/>
    </w:rPr>
  </w:style>
  <w:style w:type="character" w:customStyle="1" w:styleId="150">
    <w:name w:val="正文 项目 Char"/>
    <w:qFormat/>
    <w:uiPriority w:val="0"/>
    <w:rPr>
      <w:rFonts w:ascii="仿宋_GB2312" w:hAnsi="仿宋_GB2312" w:eastAsia="仿宋_GB2312"/>
      <w:kern w:val="2"/>
      <w:sz w:val="24"/>
      <w:lang w:bidi="ar-SA"/>
    </w:rPr>
  </w:style>
  <w:style w:type="character" w:customStyle="1" w:styleId="151">
    <w:name w:val="h Char Char1"/>
    <w:qFormat/>
    <w:uiPriority w:val="0"/>
    <w:rPr>
      <w:rFonts w:eastAsia="宋体"/>
      <w:kern w:val="2"/>
      <w:sz w:val="18"/>
      <w:szCs w:val="18"/>
      <w:lang w:val="en-US" w:eastAsia="zh-CN" w:bidi="ar-SA"/>
    </w:rPr>
  </w:style>
  <w:style w:type="character" w:customStyle="1" w:styleId="152">
    <w:name w:val="Char Char27"/>
    <w:qFormat/>
    <w:uiPriority w:val="6"/>
    <w:rPr>
      <w:rFonts w:ascii="宋体" w:hAnsi="宋体" w:eastAsia="宋体"/>
      <w:color w:val="000000"/>
      <w:kern w:val="1"/>
      <w:sz w:val="28"/>
      <w:lang w:val="en-US" w:eastAsia="zh-CN" w:bidi="ar-SA"/>
    </w:rPr>
  </w:style>
  <w:style w:type="character" w:customStyle="1" w:styleId="153">
    <w:name w:val="px14"/>
    <w:qFormat/>
    <w:uiPriority w:val="0"/>
    <w:rPr>
      <w:rFonts w:ascii="仿宋_GB2312" w:eastAsia="微软雅黑" w:cs="Times New Roman"/>
      <w:b/>
      <w:kern w:val="2"/>
      <w:sz w:val="32"/>
      <w:szCs w:val="32"/>
      <w:lang w:val="en-US" w:eastAsia="zh-CN" w:bidi="ar-SA"/>
    </w:rPr>
  </w:style>
  <w:style w:type="character" w:customStyle="1" w:styleId="154">
    <w:name w:val="HTML 预设格式 Char1"/>
    <w:qFormat/>
    <w:uiPriority w:val="0"/>
    <w:rPr>
      <w:rFonts w:ascii="Courier New" w:hAnsi="Courier New" w:eastAsia="宋体" w:cs="Courier New"/>
      <w:sz w:val="20"/>
      <w:szCs w:val="20"/>
    </w:rPr>
  </w:style>
  <w:style w:type="character" w:customStyle="1" w:styleId="155">
    <w:name w:val="普通文字 Char1"/>
    <w:qFormat/>
    <w:uiPriority w:val="0"/>
    <w:rPr>
      <w:rFonts w:ascii="宋体" w:hAnsi="Courier New" w:eastAsia="宋体"/>
      <w:kern w:val="2"/>
      <w:sz w:val="21"/>
      <w:lang w:val="en-US" w:eastAsia="zh-CN"/>
    </w:rPr>
  </w:style>
  <w:style w:type="character" w:customStyle="1" w:styleId="156">
    <w:name w:val="hei16b1"/>
    <w:qFormat/>
    <w:uiPriority w:val="0"/>
    <w:rPr>
      <w:rFonts w:hint="default" w:ascii="Arial" w:hAnsi="Arial" w:cs="Arial"/>
      <w:b/>
      <w:bCs/>
      <w:color w:val="000000"/>
      <w:sz w:val="24"/>
      <w:szCs w:val="24"/>
    </w:rPr>
  </w:style>
  <w:style w:type="character" w:customStyle="1" w:styleId="157">
    <w:name w:val="正文（绿盟科技） Char"/>
    <w:link w:val="158"/>
    <w:qFormat/>
    <w:uiPriority w:val="0"/>
    <w:rPr>
      <w:rFonts w:ascii="Arial" w:hAnsi="Arial"/>
      <w:sz w:val="21"/>
      <w:szCs w:val="21"/>
    </w:rPr>
  </w:style>
  <w:style w:type="paragraph" w:customStyle="1" w:styleId="158">
    <w:name w:val="正文（绿盟科技）"/>
    <w:link w:val="157"/>
    <w:qFormat/>
    <w:uiPriority w:val="0"/>
    <w:pPr>
      <w:spacing w:line="300" w:lineRule="auto"/>
    </w:pPr>
    <w:rPr>
      <w:rFonts w:ascii="Arial" w:hAnsi="Arial" w:eastAsia="宋体" w:cs="Times New Roman"/>
      <w:sz w:val="21"/>
      <w:szCs w:val="21"/>
      <w:lang w:val="en-US" w:eastAsia="zh-CN" w:bidi="ar-SA"/>
    </w:rPr>
  </w:style>
  <w:style w:type="character" w:customStyle="1" w:styleId="159">
    <w:name w:val="Char Char19"/>
    <w:qFormat/>
    <w:uiPriority w:val="6"/>
    <w:rPr>
      <w:rFonts w:ascii="宋体" w:hAnsi="宋体"/>
      <w:i/>
      <w:sz w:val="24"/>
      <w:szCs w:val="24"/>
    </w:rPr>
  </w:style>
  <w:style w:type="character" w:customStyle="1" w:styleId="160">
    <w:name w:val="页脚 Char"/>
    <w:qFormat/>
    <w:uiPriority w:val="0"/>
    <w:rPr>
      <w:rFonts w:eastAsia="仿宋_GB2312"/>
      <w:kern w:val="2"/>
      <w:sz w:val="18"/>
      <w:lang w:val="en-US" w:eastAsia="zh-CN"/>
    </w:rPr>
  </w:style>
  <w:style w:type="character" w:customStyle="1" w:styleId="161">
    <w:name w:val="批注主题 Char"/>
    <w:qFormat/>
    <w:uiPriority w:val="0"/>
    <w:rPr>
      <w:rFonts w:eastAsia="宋体"/>
      <w:b/>
      <w:bCs/>
      <w:kern w:val="2"/>
      <w:sz w:val="21"/>
      <w:szCs w:val="24"/>
      <w:lang w:val="en-US" w:eastAsia="zh-CN" w:bidi="ar-SA"/>
    </w:rPr>
  </w:style>
  <w:style w:type="character" w:customStyle="1" w:styleId="162">
    <w:name w:val="Comment Text Char"/>
    <w:qFormat/>
    <w:locked/>
    <w:uiPriority w:val="0"/>
    <w:rPr>
      <w:rFonts w:ascii="宋体" w:hAnsi="宋体" w:eastAsia="宋体"/>
      <w:kern w:val="2"/>
      <w:sz w:val="24"/>
      <w:lang w:val="en-US" w:eastAsia="zh-CN" w:bidi="ar-SA"/>
    </w:rPr>
  </w:style>
  <w:style w:type="character" w:customStyle="1" w:styleId="163">
    <w:name w:val="标题 2 字符"/>
    <w:qFormat/>
    <w:uiPriority w:val="1"/>
    <w:rPr>
      <w:rFonts w:ascii="仿宋_GB2312" w:hAnsi="Times New Roman" w:eastAsia="仿宋_GB2312" w:cs="Times New Roman"/>
      <w:b/>
      <w:kern w:val="2"/>
      <w:sz w:val="24"/>
      <w:lang w:val="zh-CN"/>
    </w:rPr>
  </w:style>
  <w:style w:type="character" w:customStyle="1" w:styleId="164">
    <w:name w:val="Char Char72"/>
    <w:qFormat/>
    <w:uiPriority w:val="0"/>
    <w:rPr>
      <w:rFonts w:eastAsia="宋体"/>
      <w:kern w:val="2"/>
      <w:sz w:val="21"/>
      <w:szCs w:val="24"/>
      <w:lang w:val="en-US" w:eastAsia="zh-CN" w:bidi="ar-SA"/>
    </w:rPr>
  </w:style>
  <w:style w:type="character" w:customStyle="1" w:styleId="165">
    <w:name w:val="正文文本缩进 Char2"/>
    <w:qFormat/>
    <w:uiPriority w:val="0"/>
    <w:rPr>
      <w:rFonts w:ascii="Times New Roman" w:hAnsi="Times New Roman" w:eastAsia="宋体" w:cs="Times New Roman"/>
      <w:snapToGrid w:val="0"/>
      <w:kern w:val="0"/>
      <w:szCs w:val="24"/>
    </w:rPr>
  </w:style>
  <w:style w:type="character" w:customStyle="1" w:styleId="166">
    <w:name w:val="样式2 Char"/>
    <w:qFormat/>
    <w:uiPriority w:val="0"/>
    <w:rPr>
      <w:rFonts w:ascii="仿宋_GB2312" w:hAnsi="仿宋" w:eastAsia="仿宋_GB2312" w:cs="仿宋_GB2312"/>
      <w:b/>
      <w:bCs/>
      <w:sz w:val="32"/>
      <w:szCs w:val="30"/>
      <w:lang w:val="zh-CN"/>
    </w:rPr>
  </w:style>
  <w:style w:type="character" w:customStyle="1" w:styleId="167">
    <w:name w:val="表格名称[858D7CFB-ED40-4347-BF05-701D383B685F]"/>
    <w:link w:val="168"/>
    <w:qFormat/>
    <w:uiPriority w:val="0"/>
    <w:rPr>
      <w:sz w:val="32"/>
    </w:rPr>
  </w:style>
  <w:style w:type="paragraph" w:customStyle="1" w:styleId="168">
    <w:name w:val="表格名称"/>
    <w:basedOn w:val="2"/>
    <w:link w:val="167"/>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69">
    <w:name w:val="Char Char4"/>
    <w:qFormat/>
    <w:uiPriority w:val="0"/>
    <w:rPr>
      <w:rFonts w:eastAsia="宋体"/>
      <w:b/>
      <w:sz w:val="24"/>
      <w:lang w:val="en-GB" w:eastAsia="zh-CN" w:bidi="ar-SA"/>
    </w:rPr>
  </w:style>
  <w:style w:type="character" w:customStyle="1" w:styleId="170">
    <w:name w:val="c7 style3"/>
    <w:qFormat/>
    <w:uiPriority w:val="0"/>
  </w:style>
  <w:style w:type="character" w:customStyle="1" w:styleId="171">
    <w:name w:val="正文文本 3 Char1"/>
    <w:semiHidden/>
    <w:qFormat/>
    <w:uiPriority w:val="99"/>
    <w:rPr>
      <w:rFonts w:ascii="Times New Roman" w:hAnsi="Times New Roman" w:eastAsia="宋体" w:cs="Times New Roman"/>
      <w:sz w:val="16"/>
      <w:szCs w:val="16"/>
    </w:rPr>
  </w:style>
  <w:style w:type="character" w:customStyle="1" w:styleId="172">
    <w:name w:val="tw4winInternal"/>
    <w:qFormat/>
    <w:uiPriority w:val="0"/>
    <w:rPr>
      <w:rFonts w:ascii="Courier New" w:hAnsi="Courier New" w:cs="Courier New"/>
      <w:color w:val="FF0000"/>
      <w:lang w:val="en-US" w:eastAsia="zh-CN"/>
    </w:rPr>
  </w:style>
  <w:style w:type="character" w:customStyle="1" w:styleId="173">
    <w:name w:val="Char Char10"/>
    <w:semiHidden/>
    <w:qFormat/>
    <w:uiPriority w:val="0"/>
    <w:rPr>
      <w:rFonts w:ascii="宋体" w:hAnsi="宋体"/>
      <w:kern w:val="2"/>
      <w:sz w:val="21"/>
      <w:szCs w:val="24"/>
      <w:lang w:val="en-US" w:eastAsia="zh-CN"/>
    </w:rPr>
  </w:style>
  <w:style w:type="character" w:customStyle="1" w:styleId="174">
    <w:name w:val="shadow11"/>
    <w:qFormat/>
    <w:uiPriority w:val="0"/>
    <w:rPr>
      <w:color w:val="000000"/>
      <w:sz w:val="21"/>
    </w:rPr>
  </w:style>
  <w:style w:type="character" w:customStyle="1" w:styleId="175">
    <w:name w:val="正文非缩进 Char3"/>
    <w:qFormat/>
    <w:uiPriority w:val="0"/>
    <w:rPr>
      <w:rFonts w:ascii="宋体" w:eastAsia="宋体"/>
      <w:snapToGrid w:val="0"/>
      <w:color w:val="000000"/>
      <w:kern w:val="28"/>
      <w:sz w:val="28"/>
      <w:lang w:val="en-US" w:eastAsia="zh-CN" w:bidi="ar-SA"/>
    </w:rPr>
  </w:style>
  <w:style w:type="character" w:customStyle="1" w:styleId="176">
    <w:name w:val="Char Char"/>
    <w:qFormat/>
    <w:uiPriority w:val="0"/>
    <w:rPr>
      <w:rFonts w:ascii="宋体" w:hAnsi="Courier New" w:eastAsia="宋体"/>
      <w:kern w:val="2"/>
      <w:sz w:val="21"/>
      <w:lang w:val="en-US" w:eastAsia="zh-CN" w:bidi="ar-SA"/>
    </w:rPr>
  </w:style>
  <w:style w:type="character" w:customStyle="1" w:styleId="177">
    <w:name w:val="签名 Char1"/>
    <w:qFormat/>
    <w:uiPriority w:val="0"/>
    <w:rPr>
      <w:rFonts w:ascii="Times New Roman" w:hAnsi="Times New Roman" w:eastAsia="宋体" w:cs="Times New Roman"/>
      <w:szCs w:val="24"/>
    </w:rPr>
  </w:style>
  <w:style w:type="character" w:customStyle="1" w:styleId="178">
    <w:name w:val="日期 Char"/>
    <w:link w:val="36"/>
    <w:qFormat/>
    <w:uiPriority w:val="0"/>
    <w:rPr>
      <w:rFonts w:ascii="宋体"/>
      <w:kern w:val="2"/>
      <w:sz w:val="24"/>
      <w:szCs w:val="21"/>
      <w:lang w:val="zh-CN"/>
    </w:rPr>
  </w:style>
  <w:style w:type="character" w:customStyle="1" w:styleId="179">
    <w:name w:val="标题 9 Char"/>
    <w:link w:val="11"/>
    <w:qFormat/>
    <w:uiPriority w:val="0"/>
    <w:rPr>
      <w:rFonts w:ascii="Arial" w:hAnsi="Arial" w:eastAsia="黑体"/>
      <w:kern w:val="2"/>
      <w:sz w:val="21"/>
      <w:szCs w:val="21"/>
    </w:rPr>
  </w:style>
  <w:style w:type="character" w:customStyle="1" w:styleId="180">
    <w:name w:val="Char Char18"/>
    <w:qFormat/>
    <w:uiPriority w:val="6"/>
    <w:rPr>
      <w:rFonts w:ascii="宋体" w:hAnsi="宋体"/>
      <w:sz w:val="28"/>
    </w:rPr>
  </w:style>
  <w:style w:type="character" w:customStyle="1" w:styleId="181">
    <w:name w:val="批注文字 Char"/>
    <w:qFormat/>
    <w:uiPriority w:val="99"/>
    <w:rPr>
      <w:kern w:val="2"/>
      <w:sz w:val="21"/>
      <w:szCs w:val="24"/>
    </w:rPr>
  </w:style>
  <w:style w:type="character" w:customStyle="1" w:styleId="182">
    <w:name w:val="Char Char22"/>
    <w:qFormat/>
    <w:uiPriority w:val="6"/>
    <w:rPr>
      <w:rFonts w:ascii="宋体" w:hAnsi="宋体"/>
      <w:kern w:val="1"/>
      <w:sz w:val="24"/>
      <w:szCs w:val="24"/>
    </w:rPr>
  </w:style>
  <w:style w:type="character" w:customStyle="1" w:styleId="183">
    <w:name w:val="pt141"/>
    <w:qFormat/>
    <w:uiPriority w:val="0"/>
    <w:rPr>
      <w:color w:val="330066"/>
      <w:sz w:val="22"/>
      <w:szCs w:val="22"/>
    </w:rPr>
  </w:style>
  <w:style w:type="character" w:customStyle="1" w:styleId="184">
    <w:name w:val="正文文本缩进 2 Char1"/>
    <w:semiHidden/>
    <w:qFormat/>
    <w:uiPriority w:val="99"/>
    <w:rPr>
      <w:rFonts w:ascii="Times New Roman" w:hAnsi="Times New Roman" w:eastAsia="宋体" w:cs="Times New Roman"/>
      <w:szCs w:val="24"/>
    </w:rPr>
  </w:style>
  <w:style w:type="character" w:customStyle="1" w:styleId="185">
    <w:name w:val="批注框文本 Char"/>
    <w:link w:val="39"/>
    <w:qFormat/>
    <w:uiPriority w:val="0"/>
    <w:rPr>
      <w:kern w:val="2"/>
      <w:sz w:val="18"/>
      <w:szCs w:val="18"/>
    </w:rPr>
  </w:style>
  <w:style w:type="character" w:customStyle="1" w:styleId="186">
    <w:name w:val="Char Char611"/>
    <w:qFormat/>
    <w:uiPriority w:val="0"/>
    <w:rPr>
      <w:rFonts w:eastAsia="宋体"/>
      <w:kern w:val="2"/>
      <w:sz w:val="21"/>
      <w:szCs w:val="24"/>
      <w:lang w:val="en-US" w:eastAsia="zh-CN" w:bidi="ar-SA"/>
    </w:rPr>
  </w:style>
  <w:style w:type="character" w:customStyle="1" w:styleId="187">
    <w:name w:val="highlight1"/>
    <w:qFormat/>
    <w:uiPriority w:val="0"/>
    <w:rPr>
      <w:rFonts w:ascii="仿宋_GB2312" w:eastAsia="微软雅黑"/>
      <w:b/>
      <w:kern w:val="2"/>
      <w:sz w:val="23"/>
      <w:szCs w:val="23"/>
      <w:lang w:val="en-US" w:eastAsia="zh-CN" w:bidi="ar-SA"/>
    </w:rPr>
  </w:style>
  <w:style w:type="character" w:customStyle="1" w:styleId="188">
    <w:name w:val="my正文 Char"/>
    <w:link w:val="189"/>
    <w:qFormat/>
    <w:locked/>
    <w:uiPriority w:val="0"/>
    <w:rPr>
      <w:rFonts w:ascii="Tahoma" w:hAnsi="Tahoma"/>
      <w:sz w:val="24"/>
      <w:szCs w:val="24"/>
    </w:rPr>
  </w:style>
  <w:style w:type="paragraph" w:customStyle="1" w:styleId="189">
    <w:name w:val="my正文"/>
    <w:basedOn w:val="1"/>
    <w:link w:val="188"/>
    <w:qFormat/>
    <w:uiPriority w:val="0"/>
    <w:pPr>
      <w:adjustRightInd/>
      <w:spacing w:line="360" w:lineRule="auto"/>
      <w:ind w:firstLine="480" w:firstLineChars="200"/>
    </w:pPr>
    <w:rPr>
      <w:rFonts w:ascii="Tahoma" w:hAnsi="Tahoma"/>
      <w:kern w:val="0"/>
      <w:sz w:val="24"/>
    </w:rPr>
  </w:style>
  <w:style w:type="character" w:customStyle="1" w:styleId="190">
    <w:name w:val="正文缩进 Char2"/>
    <w:link w:val="5"/>
    <w:qFormat/>
    <w:uiPriority w:val="0"/>
    <w:rPr>
      <w:rFonts w:ascii="宋体" w:eastAsia="宋体"/>
      <w:snapToGrid w:val="0"/>
      <w:color w:val="000000"/>
      <w:kern w:val="28"/>
      <w:sz w:val="28"/>
      <w:lang w:val="en-US" w:eastAsia="zh-CN" w:bidi="ar-SA"/>
    </w:rPr>
  </w:style>
  <w:style w:type="character" w:customStyle="1" w:styleId="191">
    <w:name w:val="Used by Word for text of Help footnotes Char Char1"/>
    <w:qFormat/>
    <w:uiPriority w:val="0"/>
    <w:rPr>
      <w:color w:val="0000FF"/>
      <w:sz w:val="21"/>
    </w:rPr>
  </w:style>
  <w:style w:type="character" w:customStyle="1" w:styleId="192">
    <w:name w:val="页眉 Char"/>
    <w:qFormat/>
    <w:uiPriority w:val="0"/>
    <w:rPr>
      <w:rFonts w:eastAsia="仿宋_GB2312"/>
      <w:kern w:val="2"/>
      <w:sz w:val="18"/>
      <w:lang w:val="en-US" w:eastAsia="zh-CN"/>
    </w:rPr>
  </w:style>
  <w:style w:type="character" w:customStyle="1" w:styleId="193">
    <w:name w:val="FA正文 Char Char"/>
    <w:qFormat/>
    <w:uiPriority w:val="0"/>
    <w:rPr>
      <w:rFonts w:hAnsi="宋体"/>
      <w:kern w:val="2"/>
      <w:sz w:val="24"/>
      <w:lang w:bidi="ar-SA"/>
    </w:rPr>
  </w:style>
  <w:style w:type="character" w:customStyle="1" w:styleId="194">
    <w:name w:val="纯文本 字符"/>
    <w:qFormat/>
    <w:uiPriority w:val="0"/>
    <w:rPr>
      <w:rFonts w:ascii="宋体" w:hAnsi="Courier New" w:eastAsia="宋体" w:cs="Arial"/>
      <w:snapToGrid w:val="0"/>
      <w:kern w:val="2"/>
      <w:sz w:val="21"/>
      <w:szCs w:val="21"/>
      <w:lang w:val="en-US" w:eastAsia="zh-CN" w:bidi="ar-SA"/>
    </w:rPr>
  </w:style>
  <w:style w:type="character" w:customStyle="1" w:styleId="195">
    <w:name w:val="3级 Char"/>
    <w:link w:val="196"/>
    <w:qFormat/>
    <w:uiPriority w:val="0"/>
    <w:rPr>
      <w:rFonts w:ascii="宋体" w:hAnsi="宋体"/>
      <w:b/>
      <w:bCs/>
      <w:snapToGrid/>
      <w:sz w:val="28"/>
    </w:rPr>
  </w:style>
  <w:style w:type="paragraph" w:customStyle="1" w:styleId="196">
    <w:name w:val="3级"/>
    <w:basedOn w:val="197"/>
    <w:link w:val="195"/>
    <w:qFormat/>
    <w:uiPriority w:val="0"/>
    <w:pPr>
      <w:ind w:left="0" w:right="466" w:firstLine="288"/>
    </w:pPr>
    <w:rPr>
      <w:rFonts w:hAnsi="宋体"/>
      <w:snapToGrid/>
    </w:rPr>
  </w:style>
  <w:style w:type="paragraph" w:customStyle="1" w:styleId="197">
    <w:name w:val="样式 标题 3h33rd level3BOD 0H3l3CTHeading 3 - oldLevel 3 He..."/>
    <w:basedOn w:val="4"/>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198">
    <w:name w:val="myp11"/>
    <w:qFormat/>
    <w:uiPriority w:val="0"/>
    <w:rPr>
      <w:rFonts w:ascii="仿宋_GB2312" w:eastAsia="微软雅黑"/>
      <w:b/>
      <w:kern w:val="2"/>
      <w:sz w:val="32"/>
      <w:szCs w:val="32"/>
      <w:lang w:val="en-US" w:eastAsia="zh-CN" w:bidi="ar-SA"/>
    </w:rPr>
  </w:style>
  <w:style w:type="character" w:customStyle="1" w:styleId="199">
    <w:name w:val="文档结构图 Char1"/>
    <w:link w:val="18"/>
    <w:qFormat/>
    <w:uiPriority w:val="0"/>
    <w:rPr>
      <w:kern w:val="2"/>
      <w:sz w:val="21"/>
      <w:szCs w:val="24"/>
      <w:shd w:val="clear" w:color="auto" w:fill="000080"/>
    </w:rPr>
  </w:style>
  <w:style w:type="character" w:customStyle="1" w:styleId="200">
    <w:name w:val="H6 Char"/>
    <w:qFormat/>
    <w:uiPriority w:val="0"/>
    <w:rPr>
      <w:rFonts w:ascii="Arial" w:hAnsi="Arial" w:eastAsia="黑体"/>
      <w:b/>
      <w:bCs/>
      <w:kern w:val="2"/>
      <w:sz w:val="24"/>
      <w:szCs w:val="24"/>
    </w:rPr>
  </w:style>
  <w:style w:type="character" w:customStyle="1" w:styleId="201">
    <w:name w:val="Char Char91"/>
    <w:qFormat/>
    <w:uiPriority w:val="0"/>
    <w:rPr>
      <w:rFonts w:eastAsia="宋体"/>
      <w:kern w:val="2"/>
      <w:sz w:val="18"/>
      <w:szCs w:val="18"/>
      <w:lang w:val="en-US" w:eastAsia="zh-CN" w:bidi="ar-SA"/>
    </w:rPr>
  </w:style>
  <w:style w:type="character" w:customStyle="1" w:styleId="202">
    <w:name w:val="副标题 Char1"/>
    <w:qFormat/>
    <w:uiPriority w:val="0"/>
    <w:rPr>
      <w:rFonts w:ascii="Cambria" w:hAnsi="Cambria" w:eastAsia="宋体" w:cs="Times New Roman"/>
      <w:b/>
      <w:bCs/>
      <w:snapToGrid w:val="0"/>
      <w:kern w:val="28"/>
      <w:sz w:val="32"/>
      <w:szCs w:val="32"/>
    </w:rPr>
  </w:style>
  <w:style w:type="character" w:customStyle="1" w:styleId="203">
    <w:name w:val="font61"/>
    <w:qFormat/>
    <w:uiPriority w:val="0"/>
    <w:rPr>
      <w:rFonts w:hint="eastAsia" w:ascii="仿宋" w:hAnsi="仿宋" w:eastAsia="仿宋" w:cs="仿宋"/>
      <w:color w:val="000000"/>
      <w:sz w:val="20"/>
      <w:szCs w:val="20"/>
      <w:u w:val="none"/>
    </w:rPr>
  </w:style>
  <w:style w:type="character" w:customStyle="1" w:styleId="204">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05">
    <w:name w:val="Char Char211"/>
    <w:qFormat/>
    <w:uiPriority w:val="0"/>
    <w:rPr>
      <w:rFonts w:eastAsia="宋体"/>
      <w:b/>
      <w:bCs/>
      <w:kern w:val="2"/>
      <w:sz w:val="21"/>
      <w:szCs w:val="24"/>
      <w:lang w:val="en-US" w:eastAsia="zh-CN" w:bidi="ar-SA"/>
    </w:rPr>
  </w:style>
  <w:style w:type="character" w:customStyle="1" w:styleId="206">
    <w:name w:val="标题 2 Char"/>
    <w:qFormat/>
    <w:uiPriority w:val="0"/>
    <w:rPr>
      <w:rFonts w:ascii="Arial" w:hAnsi="Arial" w:eastAsia="黑体"/>
      <w:b/>
      <w:kern w:val="2"/>
      <w:sz w:val="32"/>
      <w:lang w:val="en-US" w:eastAsia="zh-CN"/>
    </w:rPr>
  </w:style>
  <w:style w:type="character" w:customStyle="1" w:styleId="207">
    <w:name w:val="maywed421"/>
    <w:qFormat/>
    <w:uiPriority w:val="0"/>
    <w:rPr>
      <w:color w:val="366FB6"/>
      <w:u w:val="none"/>
    </w:rPr>
  </w:style>
  <w:style w:type="character" w:customStyle="1" w:styleId="208">
    <w:name w:val="正文文本缩进 Char"/>
    <w:qFormat/>
    <w:uiPriority w:val="0"/>
    <w:rPr>
      <w:rFonts w:ascii="宋体" w:hAnsi="宋体"/>
      <w:kern w:val="2"/>
      <w:sz w:val="24"/>
      <w:szCs w:val="24"/>
    </w:rPr>
  </w:style>
  <w:style w:type="character" w:customStyle="1" w:styleId="209">
    <w:name w:val="Char Char102"/>
    <w:semiHidden/>
    <w:qFormat/>
    <w:uiPriority w:val="0"/>
    <w:rPr>
      <w:rFonts w:ascii="宋体" w:hAnsi="宋体"/>
      <w:kern w:val="2"/>
      <w:sz w:val="21"/>
      <w:szCs w:val="24"/>
      <w:lang w:val="en-US" w:eastAsia="zh-CN"/>
    </w:rPr>
  </w:style>
  <w:style w:type="character" w:customStyle="1" w:styleId="210">
    <w:name w:val="页眉 Char1"/>
    <w:qFormat/>
    <w:uiPriority w:val="0"/>
    <w:rPr>
      <w:rFonts w:eastAsia="宋体"/>
      <w:kern w:val="2"/>
      <w:sz w:val="18"/>
      <w:szCs w:val="18"/>
      <w:lang w:val="en-US" w:eastAsia="zh-CN" w:bidi="ar-SA"/>
    </w:rPr>
  </w:style>
  <w:style w:type="character" w:customStyle="1" w:styleId="211">
    <w:name w:val="md"/>
    <w:basedOn w:val="69"/>
    <w:qFormat/>
    <w:uiPriority w:val="0"/>
    <w:rPr>
      <w:rFonts w:ascii="Arial" w:hAnsi="Arial" w:eastAsia="黑体" w:cs="Arial"/>
      <w:snapToGrid w:val="0"/>
      <w:kern w:val="0"/>
      <w:szCs w:val="21"/>
    </w:rPr>
  </w:style>
  <w:style w:type="character" w:customStyle="1" w:styleId="212">
    <w:name w:val="big1"/>
    <w:qFormat/>
    <w:uiPriority w:val="0"/>
    <w:rPr>
      <w:rFonts w:hint="eastAsia" w:ascii="宋体" w:hAnsi="宋体" w:eastAsia="宋体"/>
      <w:color w:val="333333"/>
      <w:sz w:val="22"/>
      <w:szCs w:val="22"/>
    </w:rPr>
  </w:style>
  <w:style w:type="character" w:customStyle="1" w:styleId="213">
    <w:name w:val="Char Char311"/>
    <w:qFormat/>
    <w:uiPriority w:val="0"/>
    <w:rPr>
      <w:rFonts w:eastAsia="宋体"/>
      <w:kern w:val="2"/>
      <w:sz w:val="21"/>
      <w:szCs w:val="24"/>
      <w:lang w:val="en-US" w:eastAsia="zh-CN" w:bidi="ar-SA"/>
    </w:rPr>
  </w:style>
  <w:style w:type="character" w:customStyle="1" w:styleId="214">
    <w:name w:val="Char Char81"/>
    <w:qFormat/>
    <w:uiPriority w:val="6"/>
    <w:rPr>
      <w:rFonts w:eastAsia="宋体"/>
      <w:b/>
      <w:sz w:val="24"/>
      <w:lang w:val="en-GB" w:eastAsia="zh-CN"/>
    </w:rPr>
  </w:style>
  <w:style w:type="character" w:customStyle="1" w:styleId="215">
    <w:name w:val="样式3 Char"/>
    <w:basedOn w:val="166"/>
    <w:qFormat/>
    <w:uiPriority w:val="0"/>
    <w:rPr>
      <w:rFonts w:ascii="仿宋_GB2312" w:hAnsi="仿宋" w:eastAsia="仿宋_GB2312" w:cs="仿宋_GB2312"/>
      <w:sz w:val="32"/>
      <w:szCs w:val="30"/>
      <w:lang w:val="zh-CN"/>
    </w:rPr>
  </w:style>
  <w:style w:type="character" w:customStyle="1" w:styleId="216">
    <w:name w:val="HTML 地址 Char"/>
    <w:link w:val="30"/>
    <w:qFormat/>
    <w:uiPriority w:val="0"/>
    <w:rPr>
      <w:rFonts w:ascii="宋体" w:hAnsi="宋体"/>
      <w:i/>
      <w:iCs/>
      <w:sz w:val="24"/>
      <w:szCs w:val="24"/>
    </w:rPr>
  </w:style>
  <w:style w:type="character" w:customStyle="1" w:styleId="217">
    <w:name w:val="正文首行缩进 2 Char1"/>
    <w:qFormat/>
    <w:uiPriority w:val="0"/>
    <w:rPr>
      <w:rFonts w:ascii="Times New Roman" w:hAnsi="Times New Roman" w:eastAsia="宋体" w:cs="Times New Roman"/>
      <w:kern w:val="2"/>
      <w:sz w:val="24"/>
      <w:szCs w:val="24"/>
    </w:rPr>
  </w:style>
  <w:style w:type="character" w:customStyle="1" w:styleId="218">
    <w:name w:val="副标题 Char2"/>
    <w:qFormat/>
    <w:uiPriority w:val="0"/>
    <w:rPr>
      <w:rFonts w:ascii="Cambria" w:hAnsi="Cambria" w:eastAsia="宋体" w:cs="Times New Roman"/>
      <w:b/>
      <w:bCs/>
      <w:snapToGrid w:val="0"/>
      <w:kern w:val="28"/>
      <w:sz w:val="32"/>
      <w:szCs w:val="32"/>
    </w:rPr>
  </w:style>
  <w:style w:type="character" w:customStyle="1" w:styleId="219">
    <w:name w:val="标题4-dyf Char"/>
    <w:link w:val="220"/>
    <w:qFormat/>
    <w:uiPriority w:val="0"/>
    <w:rPr>
      <w:rFonts w:ascii="Cambria" w:hAnsi="Cambria"/>
      <w:b/>
      <w:bCs/>
      <w:color w:val="000000"/>
      <w:kern w:val="2"/>
      <w:sz w:val="21"/>
      <w:szCs w:val="21"/>
    </w:rPr>
  </w:style>
  <w:style w:type="paragraph" w:customStyle="1" w:styleId="220">
    <w:name w:val="标题4-dyf"/>
    <w:basedOn w:val="6"/>
    <w:link w:val="219"/>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1">
    <w:name w:val="dectext1"/>
    <w:qFormat/>
    <w:uiPriority w:val="0"/>
    <w:rPr>
      <w:rFonts w:ascii="宋体" w:hAnsi="宋体" w:eastAsia="宋体"/>
      <w:color w:val="333333"/>
      <w:sz w:val="21"/>
      <w:szCs w:val="21"/>
      <w:u w:val="none"/>
    </w:rPr>
  </w:style>
  <w:style w:type="character" w:customStyle="1" w:styleId="222">
    <w:name w:val="冯 Char"/>
    <w:link w:val="223"/>
    <w:qFormat/>
    <w:uiPriority w:val="0"/>
    <w:rPr>
      <w:rFonts w:ascii="宋体" w:hAnsi="宋体"/>
      <w:color w:val="000000"/>
      <w:sz w:val="24"/>
      <w:szCs w:val="24"/>
    </w:rPr>
  </w:style>
  <w:style w:type="paragraph" w:customStyle="1" w:styleId="223">
    <w:name w:val="冯"/>
    <w:basedOn w:val="1"/>
    <w:link w:val="222"/>
    <w:qFormat/>
    <w:uiPriority w:val="0"/>
    <w:pPr>
      <w:widowControl/>
      <w:adjustRightInd/>
      <w:spacing w:line="360" w:lineRule="auto"/>
      <w:ind w:firstLine="480" w:firstLineChars="200"/>
    </w:pPr>
    <w:rPr>
      <w:rFonts w:ascii="宋体" w:hAnsi="宋体"/>
      <w:color w:val="000000"/>
      <w:kern w:val="0"/>
      <w:sz w:val="24"/>
    </w:rPr>
  </w:style>
  <w:style w:type="character" w:customStyle="1" w:styleId="224">
    <w:name w:val="Header Char"/>
    <w:qFormat/>
    <w:locked/>
    <w:uiPriority w:val="0"/>
    <w:rPr>
      <w:rFonts w:eastAsia="宋体"/>
      <w:kern w:val="2"/>
      <w:sz w:val="18"/>
      <w:szCs w:val="18"/>
      <w:lang w:val="en-US" w:eastAsia="zh-CN" w:bidi="ar-SA"/>
    </w:rPr>
  </w:style>
  <w:style w:type="character" w:customStyle="1" w:styleId="225">
    <w:name w:val="Char Char12"/>
    <w:qFormat/>
    <w:uiPriority w:val="0"/>
    <w:rPr>
      <w:rFonts w:ascii="仿宋_GB2312" w:eastAsia="仿宋_GB2312"/>
      <w:b/>
      <w:bCs/>
      <w:kern w:val="2"/>
      <w:sz w:val="24"/>
      <w:szCs w:val="24"/>
      <w:lang w:val="zh-CN" w:eastAsia="zh-CN" w:bidi="ar-SA"/>
    </w:rPr>
  </w:style>
  <w:style w:type="character" w:customStyle="1" w:styleId="226">
    <w:name w:val="题注 Char"/>
    <w:link w:val="16"/>
    <w:qFormat/>
    <w:uiPriority w:val="0"/>
    <w:rPr>
      <w:b/>
      <w:kern w:val="2"/>
      <w:sz w:val="28"/>
    </w:rPr>
  </w:style>
  <w:style w:type="character" w:customStyle="1" w:styleId="227">
    <w:name w:val="普通文字 Char3"/>
    <w:qFormat/>
    <w:uiPriority w:val="0"/>
    <w:rPr>
      <w:rFonts w:ascii="宋体" w:hAnsi="Courier New" w:eastAsia="宋体"/>
      <w:kern w:val="2"/>
      <w:sz w:val="21"/>
      <w:lang w:val="en-US" w:eastAsia="zh-CN" w:bidi="ar-SA"/>
    </w:rPr>
  </w:style>
  <w:style w:type="character" w:customStyle="1" w:styleId="228">
    <w:name w:val="公文正文 Char"/>
    <w:qFormat/>
    <w:uiPriority w:val="0"/>
    <w:rPr>
      <w:rFonts w:ascii="仿宋_GB2312" w:eastAsia="仿宋_GB2312"/>
      <w:kern w:val="2"/>
      <w:sz w:val="24"/>
      <w:szCs w:val="24"/>
      <w:lang w:val="en-US" w:eastAsia="zh-CN" w:bidi="ar-SA"/>
    </w:rPr>
  </w:style>
  <w:style w:type="character" w:customStyle="1" w:styleId="229">
    <w:name w:val="正文首行缩进 Char Char Char Char Char"/>
    <w:qFormat/>
    <w:uiPriority w:val="0"/>
    <w:rPr>
      <w:rFonts w:ascii="宋体"/>
      <w:kern w:val="2"/>
      <w:sz w:val="24"/>
      <w:lang w:val="zh-CN"/>
    </w:rPr>
  </w:style>
  <w:style w:type="character" w:customStyle="1" w:styleId="230">
    <w:name w:val="PI Char"/>
    <w:qFormat/>
    <w:uiPriority w:val="0"/>
    <w:rPr>
      <w:rFonts w:ascii="宋体" w:hAnsi="宋体" w:eastAsia="宋体"/>
      <w:kern w:val="2"/>
      <w:sz w:val="24"/>
      <w:szCs w:val="24"/>
      <w:lang w:val="en-US" w:eastAsia="zh-CN" w:bidi="ar-SA"/>
    </w:rPr>
  </w:style>
  <w:style w:type="character" w:customStyle="1" w:styleId="231">
    <w:name w:val="Default Char"/>
    <w:link w:val="232"/>
    <w:qFormat/>
    <w:uiPriority w:val="0"/>
    <w:rPr>
      <w:rFonts w:ascii="仿宋_GB2312" w:eastAsia="仿宋_GB2312" w:cs="仿宋_GB2312"/>
      <w:color w:val="000000"/>
      <w:sz w:val="24"/>
      <w:szCs w:val="24"/>
      <w:lang w:val="en-US" w:eastAsia="zh-CN" w:bidi="ar-SA"/>
    </w:rPr>
  </w:style>
  <w:style w:type="paragraph" w:customStyle="1" w:styleId="232">
    <w:name w:val="Default"/>
    <w:link w:val="231"/>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3">
    <w:name w:val="style91"/>
    <w:qFormat/>
    <w:uiPriority w:val="0"/>
    <w:rPr>
      <w:color w:val="333333"/>
    </w:rPr>
  </w:style>
  <w:style w:type="character" w:customStyle="1" w:styleId="234">
    <w:name w:val="列出段落 Char2"/>
    <w:qFormat/>
    <w:uiPriority w:val="34"/>
    <w:rPr>
      <w:rFonts w:ascii="Calibri" w:hAnsi="Calibri"/>
      <w:kern w:val="2"/>
      <w:sz w:val="28"/>
    </w:rPr>
  </w:style>
  <w:style w:type="character" w:customStyle="1" w:styleId="235">
    <w:name w:val="mdeck"/>
    <w:qFormat/>
    <w:uiPriority w:val="0"/>
    <w:rPr>
      <w:rFonts w:ascii="仿宋_GB2312" w:eastAsia="微软雅黑"/>
      <w:b/>
      <w:kern w:val="2"/>
      <w:sz w:val="32"/>
      <w:szCs w:val="32"/>
      <w:lang w:val="en-US" w:eastAsia="zh-CN" w:bidi="ar-SA"/>
    </w:rPr>
  </w:style>
  <w:style w:type="character" w:customStyle="1" w:styleId="236">
    <w:name w:val="unnamed11"/>
    <w:qFormat/>
    <w:uiPriority w:val="0"/>
    <w:rPr>
      <w:sz w:val="20"/>
      <w:szCs w:val="20"/>
    </w:rPr>
  </w:style>
  <w:style w:type="character" w:customStyle="1" w:styleId="237">
    <w:name w:val="正文文本 Char2"/>
    <w:semiHidden/>
    <w:qFormat/>
    <w:uiPriority w:val="99"/>
    <w:rPr>
      <w:rFonts w:ascii="Times New Roman" w:hAnsi="Times New Roman" w:eastAsia="宋体" w:cs="Times New Roman"/>
      <w:snapToGrid w:val="0"/>
      <w:kern w:val="0"/>
      <w:szCs w:val="24"/>
    </w:rPr>
  </w:style>
  <w:style w:type="character" w:customStyle="1" w:styleId="238">
    <w:name w:val="标书正文格式 Char"/>
    <w:qFormat/>
    <w:uiPriority w:val="0"/>
    <w:rPr>
      <w:rFonts w:eastAsia="楷体_GB2312"/>
      <w:kern w:val="2"/>
      <w:sz w:val="24"/>
      <w:szCs w:val="24"/>
      <w:lang w:bidi="ar-SA"/>
    </w:rPr>
  </w:style>
  <w:style w:type="character" w:customStyle="1" w:styleId="239">
    <w:name w:val="Char Char11"/>
    <w:qFormat/>
    <w:locked/>
    <w:uiPriority w:val="0"/>
    <w:rPr>
      <w:rFonts w:ascii="宋体" w:hAnsi="宋体" w:eastAsia="宋体"/>
      <w:b/>
      <w:kern w:val="2"/>
      <w:sz w:val="24"/>
      <w:szCs w:val="24"/>
      <w:lang w:val="en-US" w:eastAsia="zh-CN" w:bidi="ar-SA"/>
    </w:rPr>
  </w:style>
  <w:style w:type="character" w:customStyle="1" w:styleId="240">
    <w:name w:val="ca-131"/>
    <w:qFormat/>
    <w:uiPriority w:val="0"/>
    <w:rPr>
      <w:rFonts w:hint="eastAsia" w:ascii="仿宋_GB2312" w:eastAsia="仿宋_GB2312"/>
      <w:b/>
      <w:bCs/>
      <w:color w:val="000000"/>
      <w:spacing w:val="-20"/>
      <w:sz w:val="24"/>
      <w:szCs w:val="24"/>
    </w:rPr>
  </w:style>
  <w:style w:type="character" w:customStyle="1" w:styleId="241">
    <w:name w:val="tw4winMark"/>
    <w:qFormat/>
    <w:uiPriority w:val="0"/>
    <w:rPr>
      <w:rFonts w:ascii="Courier New" w:hAnsi="Courier New" w:cs="Courier New"/>
      <w:vanish/>
      <w:color w:val="800080"/>
      <w:sz w:val="24"/>
      <w:szCs w:val="24"/>
      <w:vertAlign w:val="subscript"/>
    </w:rPr>
  </w:style>
  <w:style w:type="character" w:customStyle="1" w:styleId="242">
    <w:name w:val="正文样式 Char"/>
    <w:link w:val="243"/>
    <w:qFormat/>
    <w:uiPriority w:val="0"/>
    <w:rPr>
      <w:rFonts w:ascii="Calibri" w:hAnsi="Calibri"/>
      <w:sz w:val="24"/>
      <w:szCs w:val="24"/>
    </w:rPr>
  </w:style>
  <w:style w:type="paragraph" w:customStyle="1" w:styleId="243">
    <w:name w:val="正文样式"/>
    <w:basedOn w:val="1"/>
    <w:link w:val="242"/>
    <w:qFormat/>
    <w:uiPriority w:val="0"/>
    <w:pPr>
      <w:adjustRightInd/>
      <w:spacing w:line="360" w:lineRule="auto"/>
      <w:ind w:firstLine="480" w:firstLineChars="200"/>
    </w:pPr>
    <w:rPr>
      <w:kern w:val="0"/>
      <w:sz w:val="24"/>
    </w:rPr>
  </w:style>
  <w:style w:type="character" w:customStyle="1" w:styleId="244">
    <w:name w:val="表正文 Char3"/>
    <w:qFormat/>
    <w:uiPriority w:val="0"/>
    <w:rPr>
      <w:rFonts w:eastAsia="宋体"/>
    </w:rPr>
  </w:style>
  <w:style w:type="character" w:customStyle="1" w:styleId="245">
    <w:name w:val="H5 Char"/>
    <w:qFormat/>
    <w:uiPriority w:val="0"/>
    <w:rPr>
      <w:b/>
      <w:bCs/>
      <w:kern w:val="2"/>
      <w:sz w:val="28"/>
      <w:szCs w:val="28"/>
    </w:rPr>
  </w:style>
  <w:style w:type="character" w:customStyle="1" w:styleId="246">
    <w:name w:val="Char Char3"/>
    <w:qFormat/>
    <w:uiPriority w:val="0"/>
    <w:rPr>
      <w:rFonts w:eastAsia="宋体"/>
      <w:kern w:val="2"/>
      <w:sz w:val="21"/>
      <w:szCs w:val="24"/>
      <w:lang w:val="en-US" w:eastAsia="zh-CN" w:bidi="ar-SA"/>
    </w:rPr>
  </w:style>
  <w:style w:type="character" w:customStyle="1" w:styleId="247">
    <w:name w:val="正文 编号 Char"/>
    <w:qFormat/>
    <w:uiPriority w:val="0"/>
    <w:rPr>
      <w:rFonts w:ascii="仿宋_GB2312" w:hAnsi="仿宋_GB2312" w:eastAsia="仿宋_GB2312"/>
      <w:kern w:val="2"/>
      <w:sz w:val="24"/>
      <w:lang w:bidi="ar-SA"/>
    </w:rPr>
  </w:style>
  <w:style w:type="character" w:customStyle="1" w:styleId="248">
    <w:name w:val="question-title2"/>
    <w:qFormat/>
    <w:uiPriority w:val="6"/>
    <w:rPr>
      <w:rFonts w:ascii="Arial" w:hAnsi="Arial" w:eastAsia="黑体" w:cs="Arial"/>
      <w:snapToGrid w:val="0"/>
      <w:kern w:val="0"/>
      <w:szCs w:val="21"/>
    </w:rPr>
  </w:style>
  <w:style w:type="character" w:customStyle="1" w:styleId="249">
    <w:name w:val="gf正文1 Char Char"/>
    <w:link w:val="250"/>
    <w:qFormat/>
    <w:uiPriority w:val="0"/>
    <w:rPr>
      <w:rFonts w:ascii="宋体" w:hAnsi="宋体" w:cs="宋体"/>
      <w:kern w:val="2"/>
      <w:sz w:val="24"/>
      <w:szCs w:val="24"/>
    </w:rPr>
  </w:style>
  <w:style w:type="paragraph" w:customStyle="1" w:styleId="250">
    <w:name w:val="gf正文1"/>
    <w:basedOn w:val="1"/>
    <w:link w:val="249"/>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1">
    <w:name w:val="Char Char15"/>
    <w:qFormat/>
    <w:uiPriority w:val="6"/>
    <w:rPr>
      <w:rFonts w:ascii="宋体" w:hAnsi="宋体"/>
      <w:kern w:val="1"/>
      <w:sz w:val="21"/>
    </w:rPr>
  </w:style>
  <w:style w:type="character" w:customStyle="1" w:styleId="252">
    <w:name w:val="正文缩进 Char3"/>
    <w:qFormat/>
    <w:uiPriority w:val="0"/>
    <w:rPr>
      <w:rFonts w:ascii="宋体" w:eastAsia="宋体"/>
      <w:snapToGrid w:val="0"/>
      <w:color w:val="000000"/>
      <w:kern w:val="28"/>
      <w:sz w:val="28"/>
      <w:lang w:val="en-US" w:eastAsia="zh-CN" w:bidi="ar-SA"/>
    </w:rPr>
  </w:style>
  <w:style w:type="character" w:customStyle="1" w:styleId="253">
    <w:name w:val="列出段落 Char1"/>
    <w:link w:val="254"/>
    <w:qFormat/>
    <w:uiPriority w:val="0"/>
    <w:rPr>
      <w:rFonts w:ascii="Calibri" w:hAnsi="Calibri"/>
      <w:sz w:val="24"/>
      <w:lang w:eastAsia="en-US"/>
    </w:rPr>
  </w:style>
  <w:style w:type="paragraph" w:customStyle="1" w:styleId="254">
    <w:name w:val="列表1"/>
    <w:basedOn w:val="1"/>
    <w:next w:val="255"/>
    <w:link w:val="253"/>
    <w:qFormat/>
    <w:uiPriority w:val="0"/>
    <w:pPr>
      <w:widowControl/>
      <w:adjustRightInd/>
      <w:spacing w:after="200" w:line="360" w:lineRule="auto"/>
      <w:ind w:left="720" w:firstLine="200" w:firstLineChars="200"/>
      <w:jc w:val="left"/>
    </w:pPr>
    <w:rPr>
      <w:kern w:val="0"/>
      <w:sz w:val="24"/>
      <w:szCs w:val="20"/>
      <w:lang w:eastAsia="en-US"/>
    </w:rPr>
  </w:style>
  <w:style w:type="paragraph" w:styleId="255">
    <w:name w:val="List Paragraph"/>
    <w:basedOn w:val="1"/>
    <w:qFormat/>
    <w:uiPriority w:val="34"/>
    <w:pPr>
      <w:spacing w:line="360" w:lineRule="auto"/>
      <w:ind w:firstLine="200" w:firstLineChars="200"/>
    </w:pPr>
    <w:rPr>
      <w:rFonts w:eastAsia="楷体_GB2312" w:cs="Lucida Sans"/>
      <w:sz w:val="24"/>
    </w:rPr>
  </w:style>
  <w:style w:type="character" w:customStyle="1" w:styleId="256">
    <w:name w:val="Char Char8"/>
    <w:qFormat/>
    <w:uiPriority w:val="0"/>
    <w:rPr>
      <w:rFonts w:eastAsia="宋体"/>
      <w:b/>
      <w:sz w:val="24"/>
      <w:lang w:val="en-GB" w:eastAsia="zh-CN"/>
    </w:rPr>
  </w:style>
  <w:style w:type="character" w:customStyle="1" w:styleId="257">
    <w:name w:val="Normal Indent Char Char"/>
    <w:qFormat/>
    <w:uiPriority w:val="0"/>
    <w:rPr>
      <w:rFonts w:eastAsia="宋体"/>
      <w:kern w:val="2"/>
      <w:sz w:val="21"/>
      <w:lang w:val="en-US" w:eastAsia="zh-CN" w:bidi="ar-SA"/>
    </w:rPr>
  </w:style>
  <w:style w:type="character" w:customStyle="1" w:styleId="258">
    <w:name w:val="列表段落 字符"/>
    <w:qFormat/>
    <w:uiPriority w:val="99"/>
  </w:style>
  <w:style w:type="character" w:customStyle="1" w:styleId="259">
    <w:name w:val="Ò³Ã¼ Char Char1"/>
    <w:qFormat/>
    <w:uiPriority w:val="0"/>
    <w:rPr>
      <w:rFonts w:eastAsia="宋体"/>
      <w:kern w:val="2"/>
      <w:sz w:val="18"/>
      <w:szCs w:val="18"/>
      <w:lang w:val="en-US" w:eastAsia="zh-CN" w:bidi="ar-SA"/>
    </w:rPr>
  </w:style>
  <w:style w:type="character" w:customStyle="1" w:styleId="260">
    <w:name w:val="方案正文 Char"/>
    <w:qFormat/>
    <w:uiPriority w:val="0"/>
    <w:rPr>
      <w:rFonts w:ascii="仿宋_GB2312" w:eastAsia="仿宋_GB2312"/>
      <w:b/>
      <w:color w:val="000000"/>
      <w:kern w:val="2"/>
      <w:sz w:val="24"/>
      <w:lang w:val="en-US" w:eastAsia="zh-CN" w:bidi="ar-SA"/>
    </w:rPr>
  </w:style>
  <w:style w:type="character" w:customStyle="1" w:styleId="261">
    <w:name w:val="Char Char30"/>
    <w:qFormat/>
    <w:uiPriority w:val="6"/>
    <w:rPr>
      <w:rFonts w:ascii="Arial" w:hAnsi="Arial" w:eastAsia="黑体"/>
      <w:kern w:val="1"/>
      <w:sz w:val="21"/>
      <w:szCs w:val="21"/>
    </w:rPr>
  </w:style>
  <w:style w:type="character" w:customStyle="1" w:styleId="262">
    <w:name w:val="正文文本缩进 Char3"/>
    <w:link w:val="25"/>
    <w:qFormat/>
    <w:uiPriority w:val="0"/>
    <w:rPr>
      <w:rFonts w:ascii="宋体" w:hAnsi="宋体"/>
      <w:kern w:val="2"/>
      <w:sz w:val="24"/>
      <w:szCs w:val="24"/>
    </w:rPr>
  </w:style>
  <w:style w:type="character" w:customStyle="1" w:styleId="263">
    <w:name w:val="font01"/>
    <w:qFormat/>
    <w:uiPriority w:val="0"/>
    <w:rPr>
      <w:rFonts w:hint="eastAsia" w:ascii="微软雅黑" w:hAnsi="微软雅黑" w:eastAsia="微软雅黑" w:cs="微软雅黑"/>
      <w:color w:val="000000"/>
      <w:sz w:val="20"/>
      <w:szCs w:val="20"/>
      <w:u w:val="none"/>
    </w:rPr>
  </w:style>
  <w:style w:type="character" w:customStyle="1" w:styleId="264">
    <w:name w:val="Char Char20"/>
    <w:qFormat/>
    <w:uiPriority w:val="6"/>
    <w:rPr>
      <w:kern w:val="1"/>
      <w:sz w:val="24"/>
    </w:rPr>
  </w:style>
  <w:style w:type="character" w:customStyle="1" w:styleId="265">
    <w:name w:val="tw4winExternal"/>
    <w:qFormat/>
    <w:uiPriority w:val="0"/>
    <w:rPr>
      <w:rFonts w:ascii="Courier New" w:hAnsi="Courier New" w:cs="Courier New"/>
      <w:color w:val="808080"/>
      <w:lang w:val="en-US" w:eastAsia="zh-CN"/>
    </w:rPr>
  </w:style>
  <w:style w:type="character" w:customStyle="1" w:styleId="266">
    <w:name w:val="标题 4 Char1"/>
    <w:qFormat/>
    <w:uiPriority w:val="9"/>
    <w:rPr>
      <w:rFonts w:ascii="Cambria" w:hAnsi="Cambria" w:eastAsia="宋体" w:cs="Times New Roman"/>
      <w:b/>
      <w:bCs/>
      <w:kern w:val="2"/>
      <w:sz w:val="28"/>
      <w:szCs w:val="28"/>
    </w:rPr>
  </w:style>
  <w:style w:type="character" w:customStyle="1" w:styleId="267">
    <w:name w:val="批注文字 Char2"/>
    <w:qFormat/>
    <w:uiPriority w:val="99"/>
    <w:rPr>
      <w:rFonts w:ascii="Times New Roman" w:hAnsi="Times New Roman" w:eastAsia="宋体" w:cs="Times New Roman"/>
      <w:snapToGrid w:val="0"/>
      <w:kern w:val="0"/>
      <w:szCs w:val="24"/>
    </w:rPr>
  </w:style>
  <w:style w:type="character" w:customStyle="1" w:styleId="268">
    <w:name w:val="正文文本 2 Char"/>
    <w:qFormat/>
    <w:uiPriority w:val="0"/>
    <w:rPr>
      <w:rFonts w:eastAsia="宋体"/>
      <w:kern w:val="2"/>
      <w:sz w:val="21"/>
      <w:szCs w:val="24"/>
      <w:lang w:val="en-US" w:eastAsia="zh-CN" w:bidi="ar-SA"/>
    </w:rPr>
  </w:style>
  <w:style w:type="character" w:customStyle="1" w:styleId="269">
    <w:name w:val="Ò³Ã¼ Char Char"/>
    <w:qFormat/>
    <w:uiPriority w:val="0"/>
    <w:rPr>
      <w:rFonts w:eastAsia="宋体"/>
      <w:kern w:val="2"/>
      <w:sz w:val="18"/>
      <w:lang w:val="en-US" w:eastAsia="zh-CN" w:bidi="ar-SA"/>
    </w:rPr>
  </w:style>
  <w:style w:type="character" w:customStyle="1" w:styleId="270">
    <w:name w:val="message1"/>
    <w:qFormat/>
    <w:uiPriority w:val="0"/>
    <w:rPr>
      <w:rFonts w:hint="default" w:ascii="Tahoma" w:hAnsi="Tahoma" w:cs="Tahoma"/>
      <w:sz w:val="18"/>
      <w:szCs w:val="18"/>
    </w:rPr>
  </w:style>
  <w:style w:type="character" w:customStyle="1" w:styleId="271">
    <w:name w:val="Char Char23"/>
    <w:qFormat/>
    <w:uiPriority w:val="6"/>
    <w:rPr>
      <w:color w:val="0000FF"/>
      <w:sz w:val="21"/>
    </w:rPr>
  </w:style>
  <w:style w:type="character" w:customStyle="1" w:styleId="272">
    <w:name w:val="批注框文本 字符"/>
    <w:qFormat/>
    <w:uiPriority w:val="0"/>
    <w:rPr>
      <w:rFonts w:ascii="Arial" w:hAnsi="Arial" w:eastAsia="黑体" w:cs="Arial"/>
      <w:snapToGrid w:val="0"/>
      <w:kern w:val="0"/>
      <w:sz w:val="18"/>
      <w:szCs w:val="18"/>
    </w:rPr>
  </w:style>
  <w:style w:type="character" w:customStyle="1" w:styleId="273">
    <w:name w:val="纯文本 Char2"/>
    <w:semiHidden/>
    <w:qFormat/>
    <w:uiPriority w:val="99"/>
    <w:rPr>
      <w:rFonts w:ascii="宋体" w:hAnsi="Courier New" w:eastAsia="宋体" w:cs="Courier New"/>
    </w:rPr>
  </w:style>
  <w:style w:type="character" w:customStyle="1" w:styleId="274">
    <w:name w:val="Char Char25"/>
    <w:qFormat/>
    <w:uiPriority w:val="6"/>
    <w:rPr>
      <w:rFonts w:ascii="宋体" w:hAnsi="宋体"/>
      <w:kern w:val="1"/>
      <w:sz w:val="24"/>
      <w:lang w:val="zh-CN"/>
    </w:rPr>
  </w:style>
  <w:style w:type="character" w:customStyle="1" w:styleId="275">
    <w:name w:val="Char Char411"/>
    <w:qFormat/>
    <w:uiPriority w:val="0"/>
    <w:rPr>
      <w:rFonts w:eastAsia="宋体"/>
      <w:b/>
      <w:sz w:val="24"/>
      <w:lang w:val="en-GB" w:eastAsia="zh-CN" w:bidi="ar-SA"/>
    </w:rPr>
  </w:style>
  <w:style w:type="character" w:customStyle="1" w:styleId="276">
    <w:name w:val="Heading 7 Char"/>
    <w:qFormat/>
    <w:locked/>
    <w:uiPriority w:val="0"/>
    <w:rPr>
      <w:rFonts w:ascii="宋体" w:hAnsi="宋体" w:eastAsia="宋体"/>
      <w:b/>
      <w:bCs/>
      <w:kern w:val="2"/>
      <w:sz w:val="24"/>
      <w:szCs w:val="24"/>
      <w:lang w:val="en-US" w:eastAsia="zh-CN" w:bidi="ar-SA"/>
    </w:rPr>
  </w:style>
  <w:style w:type="character" w:customStyle="1" w:styleId="277">
    <w:name w:val="此正文 Char"/>
    <w:link w:val="278"/>
    <w:qFormat/>
    <w:uiPriority w:val="0"/>
    <w:rPr>
      <w:kern w:val="2"/>
      <w:sz w:val="24"/>
      <w:szCs w:val="24"/>
    </w:rPr>
  </w:style>
  <w:style w:type="paragraph" w:customStyle="1" w:styleId="278">
    <w:name w:val="此正文"/>
    <w:basedOn w:val="1"/>
    <w:link w:val="277"/>
    <w:qFormat/>
    <w:uiPriority w:val="0"/>
    <w:pPr>
      <w:adjustRightInd/>
      <w:spacing w:line="360" w:lineRule="auto"/>
      <w:ind w:firstLine="200" w:firstLineChars="200"/>
    </w:pPr>
    <w:rPr>
      <w:sz w:val="24"/>
    </w:rPr>
  </w:style>
  <w:style w:type="character" w:customStyle="1" w:styleId="279">
    <w:name w:val="Char Char2"/>
    <w:qFormat/>
    <w:uiPriority w:val="0"/>
    <w:rPr>
      <w:rFonts w:eastAsia="宋体"/>
      <w:b/>
      <w:bCs/>
      <w:kern w:val="2"/>
      <w:sz w:val="21"/>
      <w:szCs w:val="24"/>
      <w:lang w:val="en-US" w:eastAsia="zh-CN" w:bidi="ar-SA"/>
    </w:rPr>
  </w:style>
  <w:style w:type="character" w:customStyle="1" w:styleId="280">
    <w:name w:val="标题 1 Char"/>
    <w:link w:val="3"/>
    <w:qFormat/>
    <w:uiPriority w:val="9"/>
    <w:rPr>
      <w:b/>
      <w:bCs/>
      <w:kern w:val="44"/>
      <w:sz w:val="44"/>
      <w:szCs w:val="44"/>
    </w:rPr>
  </w:style>
  <w:style w:type="character" w:customStyle="1" w:styleId="281">
    <w:name w:val="Footer-Even Char1"/>
    <w:qFormat/>
    <w:uiPriority w:val="0"/>
    <w:rPr>
      <w:rFonts w:eastAsia="宋体"/>
      <w:kern w:val="2"/>
      <w:sz w:val="18"/>
      <w:szCs w:val="18"/>
      <w:lang w:val="en-US" w:eastAsia="zh-CN" w:bidi="ar-SA"/>
    </w:rPr>
  </w:style>
  <w:style w:type="character" w:customStyle="1" w:styleId="282">
    <w:name w:val="Char Char29"/>
    <w:qFormat/>
    <w:uiPriority w:val="6"/>
    <w:rPr>
      <w:rFonts w:ascii="Arial" w:hAnsi="Arial" w:eastAsia="微软雅黑"/>
      <w:b/>
      <w:kern w:val="1"/>
      <w:sz w:val="44"/>
      <w:szCs w:val="32"/>
      <w:lang w:val="en-US" w:eastAsia="zh-CN" w:bidi="ar-SA"/>
    </w:rPr>
  </w:style>
  <w:style w:type="character" w:customStyle="1" w:styleId="283">
    <w:name w:val="标题 Char2"/>
    <w:link w:val="59"/>
    <w:qFormat/>
    <w:uiPriority w:val="10"/>
    <w:rPr>
      <w:b/>
      <w:sz w:val="24"/>
      <w:lang w:val="en-GB"/>
    </w:rPr>
  </w:style>
  <w:style w:type="character" w:customStyle="1" w:styleId="284">
    <w:name w:val="font81"/>
    <w:qFormat/>
    <w:uiPriority w:val="0"/>
    <w:rPr>
      <w:rFonts w:ascii="微软雅黑" w:hAnsi="微软雅黑" w:eastAsia="微软雅黑" w:cs="微软雅黑"/>
      <w:color w:val="000000"/>
      <w:sz w:val="20"/>
      <w:szCs w:val="20"/>
      <w:u w:val="none"/>
    </w:rPr>
  </w:style>
  <w:style w:type="character" w:customStyle="1" w:styleId="285">
    <w:name w:val="Char Char312"/>
    <w:qFormat/>
    <w:uiPriority w:val="0"/>
    <w:rPr>
      <w:rFonts w:ascii="Times New Roman" w:hAnsi="Times New Roman" w:eastAsia="宋体" w:cs="Times New Roman"/>
      <w:b/>
      <w:kern w:val="2"/>
      <w:sz w:val="32"/>
      <w:szCs w:val="24"/>
      <w:lang w:val="en-US" w:eastAsia="zh-CN" w:bidi="ar-SA"/>
    </w:rPr>
  </w:style>
  <w:style w:type="character" w:customStyle="1" w:styleId="286">
    <w:name w:val="t21"/>
    <w:qFormat/>
    <w:uiPriority w:val="0"/>
    <w:rPr>
      <w:rFonts w:ascii="仿宋_GB2312" w:eastAsia="微软雅黑"/>
      <w:b/>
      <w:kern w:val="2"/>
      <w:sz w:val="23"/>
      <w:szCs w:val="23"/>
      <w:lang w:val="en-US" w:eastAsia="zh-CN" w:bidi="ar-SA"/>
    </w:rPr>
  </w:style>
  <w:style w:type="character" w:customStyle="1" w:styleId="287">
    <w:name w:val="样式8 Char"/>
    <w:qFormat/>
    <w:uiPriority w:val="0"/>
    <w:rPr>
      <w:rFonts w:ascii="仿宋_GB2312" w:hAnsi="宋体" w:eastAsia="仿宋_GB2312"/>
      <w:b/>
      <w:bCs/>
      <w:kern w:val="2"/>
      <w:sz w:val="24"/>
      <w:szCs w:val="24"/>
    </w:rPr>
  </w:style>
  <w:style w:type="character" w:customStyle="1" w:styleId="288">
    <w:name w:val="表格 Char Char"/>
    <w:qFormat/>
    <w:uiPriority w:val="0"/>
    <w:rPr>
      <w:rFonts w:ascii="宋体" w:hAnsi="宋体" w:eastAsia="宋体"/>
      <w:lang w:bidi="ar-SA"/>
    </w:rPr>
  </w:style>
  <w:style w:type="character" w:customStyle="1" w:styleId="289">
    <w:name w:val="正文文本 字符1"/>
    <w:qFormat/>
    <w:uiPriority w:val="0"/>
    <w:rPr>
      <w:rFonts w:ascii="Calibri" w:hAnsi="Calibri" w:eastAsia="黑体" w:cs="Arial"/>
      <w:snapToGrid w:val="0"/>
      <w:kern w:val="2"/>
      <w:sz w:val="28"/>
      <w:szCs w:val="21"/>
    </w:rPr>
  </w:style>
  <w:style w:type="character" w:customStyle="1" w:styleId="290">
    <w:name w:val="标题 5 Char"/>
    <w:link w:val="7"/>
    <w:qFormat/>
    <w:uiPriority w:val="9"/>
    <w:rPr>
      <w:b/>
      <w:bCs/>
      <w:kern w:val="2"/>
      <w:sz w:val="28"/>
      <w:szCs w:val="28"/>
    </w:rPr>
  </w:style>
  <w:style w:type="character" w:customStyle="1" w:styleId="291">
    <w:name w:val="标题 6 Char1"/>
    <w:qFormat/>
    <w:uiPriority w:val="0"/>
    <w:rPr>
      <w:rFonts w:ascii="Arial" w:hAnsi="Arial" w:eastAsia="黑体" w:cs="Times New Roman"/>
      <w:b/>
      <w:sz w:val="24"/>
      <w:szCs w:val="20"/>
      <w:lang w:bidi="ar-SA"/>
    </w:rPr>
  </w:style>
  <w:style w:type="character" w:customStyle="1" w:styleId="292">
    <w:name w:val="带编号样式 Char"/>
    <w:qFormat/>
    <w:uiPriority w:val="0"/>
    <w:rPr>
      <w:rFonts w:ascii="仿宋_GB2312" w:eastAsia="仿宋_GB2312"/>
      <w:color w:val="000000"/>
      <w:sz w:val="24"/>
      <w:lang w:bidi="ar-SA"/>
    </w:rPr>
  </w:style>
  <w:style w:type="character" w:customStyle="1" w:styleId="293">
    <w:name w:val="unnamed31"/>
    <w:qFormat/>
    <w:uiPriority w:val="0"/>
    <w:rPr>
      <w:rFonts w:ascii="Tahoma" w:hAnsi="Tahoma" w:eastAsia="宋体"/>
      <w:b/>
      <w:kern w:val="2"/>
      <w:sz w:val="24"/>
      <w:szCs w:val="32"/>
      <w:u w:val="none"/>
      <w:lang w:val="en-US" w:eastAsia="zh-CN" w:bidi="ar-SA"/>
    </w:rPr>
  </w:style>
  <w:style w:type="character" w:customStyle="1" w:styleId="294">
    <w:name w:val="正文首行缩进 Char Char Char Char Char Char1"/>
    <w:qFormat/>
    <w:uiPriority w:val="0"/>
    <w:rPr>
      <w:rFonts w:ascii="宋体" w:eastAsia="宋体"/>
      <w:kern w:val="2"/>
      <w:sz w:val="24"/>
      <w:szCs w:val="24"/>
      <w:lang w:val="zh-CN" w:bidi="ar-SA"/>
    </w:rPr>
  </w:style>
  <w:style w:type="character" w:customStyle="1" w:styleId="295">
    <w:name w:val="称呼 Char"/>
    <w:link w:val="20"/>
    <w:qFormat/>
    <w:uiPriority w:val="0"/>
    <w:rPr>
      <w:rFonts w:ascii="仿宋_GB2312" w:eastAsia="仿宋_GB2312"/>
      <w:kern w:val="2"/>
      <w:sz w:val="28"/>
    </w:rPr>
  </w:style>
  <w:style w:type="character" w:customStyle="1" w:styleId="296">
    <w:name w:val="文本正文 Char Char"/>
    <w:qFormat/>
    <w:locked/>
    <w:uiPriority w:val="0"/>
    <w:rPr>
      <w:sz w:val="24"/>
      <w:lang w:bidi="ar-SA"/>
    </w:rPr>
  </w:style>
  <w:style w:type="character" w:customStyle="1" w:styleId="297">
    <w:name w:val="正文缩进 字符"/>
    <w:qFormat/>
    <w:uiPriority w:val="0"/>
    <w:rPr>
      <w:rFonts w:ascii="宋体" w:eastAsia="宋体"/>
      <w:snapToGrid w:val="0"/>
      <w:color w:val="000000"/>
      <w:kern w:val="28"/>
      <w:sz w:val="28"/>
      <w:lang w:val="en-US" w:eastAsia="zh-CN" w:bidi="ar-SA"/>
    </w:rPr>
  </w:style>
  <w:style w:type="character" w:customStyle="1" w:styleId="298">
    <w:name w:val="HTML 预设格式 Char"/>
    <w:link w:val="57"/>
    <w:qFormat/>
    <w:uiPriority w:val="0"/>
    <w:rPr>
      <w:rFonts w:ascii="黑体" w:hAnsi="Courier New" w:eastAsia="黑体"/>
    </w:rPr>
  </w:style>
  <w:style w:type="character" w:customStyle="1" w:styleId="299">
    <w:name w:val="正文文本 2 Char1"/>
    <w:link w:val="56"/>
    <w:qFormat/>
    <w:uiPriority w:val="0"/>
    <w:rPr>
      <w:kern w:val="2"/>
      <w:sz w:val="21"/>
      <w:szCs w:val="24"/>
    </w:rPr>
  </w:style>
  <w:style w:type="character" w:customStyle="1" w:styleId="300">
    <w:name w:val="样式 样式 标题 4h4H4Fab-4T5Ref Heading 1rh1Heading sqlsect 1.2.3.... +... Char"/>
    <w:link w:val="301"/>
    <w:qFormat/>
    <w:uiPriority w:val="0"/>
    <w:rPr>
      <w:rFonts w:ascii="微软雅黑" w:hAnsi="微软雅黑" w:eastAsia="微软雅黑"/>
      <w:b/>
      <w:bCs/>
      <w:kern w:val="2"/>
      <w:sz w:val="24"/>
      <w:szCs w:val="28"/>
    </w:rPr>
  </w:style>
  <w:style w:type="paragraph" w:customStyle="1" w:styleId="301">
    <w:name w:val="样式 样式 标题 4h4H4Fab-4T5Ref Heading 1rh1Heading sqlsect 1.2.3.... +..."/>
    <w:basedOn w:val="302"/>
    <w:link w:val="300"/>
    <w:qFormat/>
    <w:uiPriority w:val="0"/>
    <w:pPr>
      <w:tabs>
        <w:tab w:val="left" w:pos="2356"/>
      </w:tabs>
    </w:pPr>
  </w:style>
  <w:style w:type="paragraph" w:customStyle="1" w:styleId="302">
    <w:name w:val="样式 标题 4h4H4Fab-4T5Ref Heading 1rh1Heading sqlsect 1.2.3...."/>
    <w:basedOn w:val="6"/>
    <w:link w:val="410"/>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3">
    <w:name w:val="正文非缩进 Char"/>
    <w:qFormat/>
    <w:uiPriority w:val="0"/>
    <w:rPr>
      <w:rFonts w:ascii="宋体" w:eastAsia="宋体"/>
      <w:snapToGrid w:val="0"/>
      <w:color w:val="000000"/>
      <w:kern w:val="28"/>
      <w:sz w:val="28"/>
      <w:lang w:val="en-US" w:eastAsia="zh-CN" w:bidi="ar-SA"/>
    </w:rPr>
  </w:style>
  <w:style w:type="character" w:customStyle="1" w:styleId="304">
    <w:name w:val="标题 7 Char"/>
    <w:link w:val="9"/>
    <w:qFormat/>
    <w:uiPriority w:val="0"/>
    <w:rPr>
      <w:b/>
      <w:bCs/>
      <w:kern w:val="2"/>
      <w:sz w:val="24"/>
      <w:szCs w:val="24"/>
    </w:rPr>
  </w:style>
  <w:style w:type="character" w:customStyle="1" w:styleId="305">
    <w:name w:val="正文文本缩进 2 Char"/>
    <w:link w:val="37"/>
    <w:qFormat/>
    <w:uiPriority w:val="0"/>
    <w:rPr>
      <w:rFonts w:ascii="宋体"/>
      <w:sz w:val="28"/>
    </w:rPr>
  </w:style>
  <w:style w:type="character" w:customStyle="1" w:styleId="306">
    <w:name w:val="Char Char5"/>
    <w:qFormat/>
    <w:uiPriority w:val="0"/>
    <w:rPr>
      <w:rFonts w:ascii="宋体" w:hAnsi="Courier New" w:eastAsia="宋体"/>
      <w:kern w:val="2"/>
      <w:sz w:val="21"/>
      <w:lang w:val="en-US" w:eastAsia="zh-CN"/>
    </w:rPr>
  </w:style>
  <w:style w:type="character" w:customStyle="1" w:styleId="307">
    <w:name w:val="脚注文本 Char"/>
    <w:link w:val="50"/>
    <w:qFormat/>
    <w:uiPriority w:val="0"/>
    <w:rPr>
      <w:color w:val="0000FF"/>
      <w:sz w:val="21"/>
    </w:rPr>
  </w:style>
  <w:style w:type="character" w:customStyle="1" w:styleId="308">
    <w:name w:val="称呼 Char1"/>
    <w:qFormat/>
    <w:uiPriority w:val="0"/>
    <w:rPr>
      <w:rFonts w:ascii="Times New Roman" w:hAnsi="Times New Roman" w:eastAsia="宋体" w:cs="Times New Roman"/>
      <w:szCs w:val="24"/>
    </w:rPr>
  </w:style>
  <w:style w:type="character" w:customStyle="1" w:styleId="309">
    <w:name w:val="正文1 Char"/>
    <w:qFormat/>
    <w:uiPriority w:val="0"/>
    <w:rPr>
      <w:rFonts w:ascii="宋体" w:eastAsia="宋体"/>
      <w:snapToGrid w:val="0"/>
      <w:color w:val="000000"/>
      <w:kern w:val="28"/>
      <w:sz w:val="28"/>
      <w:lang w:val="en-US" w:eastAsia="zh-CN" w:bidi="ar-SA"/>
    </w:rPr>
  </w:style>
  <w:style w:type="character" w:customStyle="1" w:styleId="310">
    <w:name w:val="正文缩进 Char1"/>
    <w:qFormat/>
    <w:uiPriority w:val="0"/>
    <w:rPr>
      <w:rFonts w:ascii="宋体" w:eastAsia="宋体"/>
      <w:snapToGrid w:val="0"/>
      <w:color w:val="000000"/>
      <w:kern w:val="28"/>
      <w:sz w:val="28"/>
      <w:lang w:val="en-US" w:eastAsia="zh-CN" w:bidi="ar-SA"/>
    </w:rPr>
  </w:style>
  <w:style w:type="character" w:customStyle="1" w:styleId="311">
    <w:name w:val="font21"/>
    <w:qFormat/>
    <w:uiPriority w:val="0"/>
    <w:rPr>
      <w:rFonts w:hint="eastAsia" w:ascii="宋体" w:hAnsi="宋体" w:eastAsia="宋体"/>
      <w:kern w:val="2"/>
      <w:sz w:val="28"/>
      <w:szCs w:val="28"/>
      <w:lang w:val="en-US" w:eastAsia="zh-CN" w:bidi="ar-SA"/>
    </w:rPr>
  </w:style>
  <w:style w:type="character" w:customStyle="1" w:styleId="312">
    <w:name w:val="Char Char26"/>
    <w:qFormat/>
    <w:uiPriority w:val="6"/>
    <w:rPr>
      <w:kern w:val="1"/>
      <w:sz w:val="21"/>
      <w:szCs w:val="24"/>
    </w:rPr>
  </w:style>
  <w:style w:type="character" w:customStyle="1" w:styleId="313">
    <w:name w:val="Item List Char"/>
    <w:link w:val="314"/>
    <w:qFormat/>
    <w:uiPriority w:val="0"/>
    <w:rPr>
      <w:rFonts w:ascii="Arial"/>
      <w:bCs/>
      <w:sz w:val="21"/>
      <w:szCs w:val="21"/>
      <w:lang w:val="en-US" w:eastAsia="zh-CN" w:bidi="ar-SA"/>
    </w:rPr>
  </w:style>
  <w:style w:type="paragraph" w:customStyle="1" w:styleId="314">
    <w:name w:val="Item List"/>
    <w:link w:val="313"/>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5">
    <w:name w:val="批注框文本 Char1"/>
    <w:qFormat/>
    <w:uiPriority w:val="0"/>
    <w:rPr>
      <w:rFonts w:ascii="Times New Roman" w:hAnsi="Times New Roman" w:eastAsia="宋体" w:cs="Times New Roman"/>
      <w:sz w:val="18"/>
      <w:szCs w:val="18"/>
    </w:rPr>
  </w:style>
  <w:style w:type="character" w:customStyle="1" w:styleId="316">
    <w:name w:val="纯文本 Char1"/>
    <w:link w:val="317"/>
    <w:qFormat/>
    <w:uiPriority w:val="0"/>
    <w:rPr>
      <w:rFonts w:ascii="宋体" w:hAnsi="Courier New"/>
    </w:rPr>
  </w:style>
  <w:style w:type="paragraph" w:customStyle="1" w:styleId="317">
    <w:name w:val="纯文本1"/>
    <w:basedOn w:val="1"/>
    <w:link w:val="316"/>
    <w:qFormat/>
    <w:uiPriority w:val="0"/>
    <w:pPr>
      <w:adjustRightInd/>
    </w:pPr>
    <w:rPr>
      <w:rFonts w:ascii="宋体" w:hAnsi="Courier New"/>
      <w:kern w:val="0"/>
      <w:sz w:val="20"/>
      <w:szCs w:val="20"/>
    </w:rPr>
  </w:style>
  <w:style w:type="character" w:customStyle="1" w:styleId="318">
    <w:name w:val="正文首行缩进 Char"/>
    <w:link w:val="24"/>
    <w:qFormat/>
    <w:uiPriority w:val="0"/>
    <w:rPr>
      <w:rFonts w:ascii="宋体"/>
      <w:kern w:val="2"/>
      <w:sz w:val="24"/>
      <w:lang w:val="zh-CN"/>
    </w:rPr>
  </w:style>
  <w:style w:type="character" w:customStyle="1" w:styleId="319">
    <w:name w:val="h3 Char"/>
    <w:qFormat/>
    <w:uiPriority w:val="0"/>
    <w:rPr>
      <w:rFonts w:eastAsia="宋体"/>
      <w:b/>
      <w:kern w:val="2"/>
      <w:sz w:val="32"/>
      <w:lang w:val="en-US" w:eastAsia="zh-CN" w:bidi="ar-SA"/>
    </w:rPr>
  </w:style>
  <w:style w:type="character" w:customStyle="1" w:styleId="320">
    <w:name w:val="dandyren_title1"/>
    <w:qFormat/>
    <w:uiPriority w:val="0"/>
    <w:rPr>
      <w:b/>
      <w:bCs/>
      <w:color w:val="FF6633"/>
      <w:sz w:val="18"/>
      <w:szCs w:val="18"/>
    </w:rPr>
  </w:style>
  <w:style w:type="character" w:customStyle="1" w:styleId="321">
    <w:name w:val="Char Char31"/>
    <w:qFormat/>
    <w:uiPriority w:val="6"/>
    <w:rPr>
      <w:rFonts w:ascii="Arial" w:hAnsi="Arial" w:eastAsia="黑体"/>
      <w:kern w:val="1"/>
      <w:sz w:val="24"/>
      <w:szCs w:val="24"/>
    </w:rPr>
  </w:style>
  <w:style w:type="character" w:customStyle="1" w:styleId="322">
    <w:name w:val="h Char1"/>
    <w:qFormat/>
    <w:uiPriority w:val="0"/>
    <w:rPr>
      <w:sz w:val="18"/>
      <w:szCs w:val="18"/>
    </w:rPr>
  </w:style>
  <w:style w:type="character" w:customStyle="1" w:styleId="323">
    <w:name w:val="solutionfonts"/>
    <w:qFormat/>
    <w:uiPriority w:val="0"/>
  </w:style>
  <w:style w:type="character" w:customStyle="1" w:styleId="324">
    <w:name w:val="标题 4 Char2"/>
    <w:link w:val="6"/>
    <w:qFormat/>
    <w:uiPriority w:val="9"/>
    <w:rPr>
      <w:rFonts w:ascii="Arial" w:hAnsi="Arial" w:eastAsia="黑体"/>
      <w:b/>
      <w:bCs/>
      <w:kern w:val="2"/>
      <w:sz w:val="28"/>
      <w:szCs w:val="28"/>
      <w:lang w:val="zh-CN"/>
    </w:rPr>
  </w:style>
  <w:style w:type="character" w:customStyle="1" w:styleId="325">
    <w:name w:val="首行缩进 Char"/>
    <w:qFormat/>
    <w:uiPriority w:val="0"/>
    <w:rPr>
      <w:rFonts w:ascii="宋体" w:eastAsia="宋体"/>
      <w:kern w:val="2"/>
      <w:sz w:val="24"/>
      <w:lang w:val="en-US" w:eastAsia="zh-CN" w:bidi="ar-SA"/>
    </w:rPr>
  </w:style>
  <w:style w:type="character" w:customStyle="1" w:styleId="326">
    <w:name w:val="Char Char52"/>
    <w:qFormat/>
    <w:uiPriority w:val="0"/>
    <w:rPr>
      <w:rFonts w:ascii="宋体" w:hAnsi="Courier New" w:eastAsia="宋体"/>
      <w:kern w:val="2"/>
      <w:sz w:val="21"/>
      <w:lang w:val="en-US" w:eastAsia="zh-CN"/>
    </w:rPr>
  </w:style>
  <w:style w:type="character" w:customStyle="1" w:styleId="327">
    <w:name w:val="正文文本 3 Char"/>
    <w:link w:val="21"/>
    <w:qFormat/>
    <w:uiPriority w:val="0"/>
    <w:rPr>
      <w:kern w:val="2"/>
      <w:sz w:val="21"/>
    </w:rPr>
  </w:style>
  <w:style w:type="character" w:customStyle="1" w:styleId="328">
    <w:name w:val="font31"/>
    <w:qFormat/>
    <w:uiPriority w:val="0"/>
    <w:rPr>
      <w:rFonts w:hint="eastAsia" w:ascii="仿宋" w:hAnsi="仿宋" w:eastAsia="仿宋" w:cs="仿宋"/>
      <w:color w:val="000000"/>
      <w:sz w:val="20"/>
      <w:szCs w:val="20"/>
      <w:u w:val="none"/>
    </w:rPr>
  </w:style>
  <w:style w:type="character" w:customStyle="1" w:styleId="329">
    <w:name w:val="正文说明 Char"/>
    <w:link w:val="330"/>
    <w:qFormat/>
    <w:uiPriority w:val="0"/>
    <w:rPr>
      <w:sz w:val="24"/>
      <w:szCs w:val="24"/>
    </w:rPr>
  </w:style>
  <w:style w:type="paragraph" w:customStyle="1" w:styleId="330">
    <w:name w:val="正文说明"/>
    <w:basedOn w:val="1"/>
    <w:link w:val="329"/>
    <w:qFormat/>
    <w:uiPriority w:val="0"/>
    <w:pPr>
      <w:adjustRightInd/>
      <w:spacing w:line="360" w:lineRule="auto"/>
    </w:pPr>
    <w:rPr>
      <w:kern w:val="0"/>
      <w:sz w:val="24"/>
    </w:rPr>
  </w:style>
  <w:style w:type="character" w:customStyle="1" w:styleId="331">
    <w:name w:val="脚注文本 Char1"/>
    <w:qFormat/>
    <w:uiPriority w:val="0"/>
    <w:rPr>
      <w:rFonts w:ascii="Times New Roman" w:hAnsi="Times New Roman" w:eastAsia="宋体" w:cs="Times New Roman"/>
      <w:sz w:val="18"/>
      <w:szCs w:val="18"/>
    </w:rPr>
  </w:style>
  <w:style w:type="character" w:customStyle="1" w:styleId="332">
    <w:name w:val="Char Char1211"/>
    <w:qFormat/>
    <w:uiPriority w:val="0"/>
    <w:rPr>
      <w:rFonts w:ascii="仿宋_GB2312" w:eastAsia="仿宋_GB2312"/>
      <w:b/>
      <w:bCs/>
      <w:kern w:val="2"/>
      <w:sz w:val="24"/>
      <w:szCs w:val="24"/>
      <w:lang w:val="zh-CN" w:eastAsia="zh-CN" w:bidi="ar-SA"/>
    </w:rPr>
  </w:style>
  <w:style w:type="character" w:customStyle="1" w:styleId="333">
    <w:name w:val="标题 Char"/>
    <w:qFormat/>
    <w:uiPriority w:val="0"/>
    <w:rPr>
      <w:rFonts w:eastAsia="宋体"/>
      <w:b/>
      <w:sz w:val="24"/>
      <w:lang w:val="en-GB" w:eastAsia="zh-CN" w:bidi="ar-SA"/>
    </w:rPr>
  </w:style>
  <w:style w:type="character" w:customStyle="1" w:styleId="334">
    <w:name w:val="Char Char35"/>
    <w:qFormat/>
    <w:uiPriority w:val="6"/>
    <w:rPr>
      <w:rFonts w:ascii="Arial" w:hAnsi="Arial" w:eastAsia="黑体"/>
      <w:b/>
      <w:kern w:val="1"/>
      <w:sz w:val="28"/>
      <w:szCs w:val="28"/>
      <w:lang w:val="zh-CN"/>
    </w:rPr>
  </w:style>
  <w:style w:type="character" w:customStyle="1" w:styleId="335">
    <w:name w:val="纯文本 Char Char Char"/>
    <w:qFormat/>
    <w:uiPriority w:val="0"/>
    <w:rPr>
      <w:rFonts w:ascii="宋体" w:hAnsi="Courier New" w:eastAsia="宋体"/>
      <w:kern w:val="2"/>
      <w:sz w:val="21"/>
      <w:lang w:val="en-US" w:eastAsia="zh-CN" w:bidi="ar-SA"/>
    </w:rPr>
  </w:style>
  <w:style w:type="character" w:customStyle="1" w:styleId="336">
    <w:name w:val="Table Text Char"/>
    <w:link w:val="337"/>
    <w:qFormat/>
    <w:uiPriority w:val="0"/>
    <w:rPr>
      <w:sz w:val="24"/>
      <w:szCs w:val="24"/>
    </w:rPr>
  </w:style>
  <w:style w:type="paragraph" w:customStyle="1" w:styleId="337">
    <w:name w:val="Table Text"/>
    <w:basedOn w:val="1"/>
    <w:link w:val="336"/>
    <w:qFormat/>
    <w:uiPriority w:val="0"/>
    <w:pPr>
      <w:widowControl/>
      <w:spacing w:before="60" w:after="60"/>
      <w:jc w:val="left"/>
    </w:pPr>
    <w:rPr>
      <w:kern w:val="0"/>
      <w:sz w:val="24"/>
    </w:rPr>
  </w:style>
  <w:style w:type="character" w:customStyle="1" w:styleId="338">
    <w:name w:val="正文1 Char1"/>
    <w:qFormat/>
    <w:uiPriority w:val="0"/>
    <w:rPr>
      <w:rFonts w:ascii="仿宋_GB2312" w:hAnsi="Courier New" w:eastAsia="仿宋_GB2312"/>
      <w:kern w:val="28"/>
      <w:sz w:val="24"/>
      <w:szCs w:val="24"/>
      <w:lang w:val="en-US" w:eastAsia="zh-CN"/>
    </w:rPr>
  </w:style>
  <w:style w:type="character" w:customStyle="1" w:styleId="339">
    <w:name w:val="页脚 Char1"/>
    <w:qFormat/>
    <w:uiPriority w:val="0"/>
    <w:rPr>
      <w:rFonts w:eastAsia="宋体"/>
      <w:kern w:val="2"/>
      <w:sz w:val="18"/>
      <w:szCs w:val="18"/>
      <w:lang w:val="en-US" w:eastAsia="zh-CN" w:bidi="ar-SA"/>
    </w:rPr>
  </w:style>
  <w:style w:type="character" w:customStyle="1" w:styleId="340">
    <w:name w:val="Bold"/>
    <w:qFormat/>
    <w:uiPriority w:val="0"/>
    <w:rPr>
      <w:rFonts w:ascii="Arial" w:hAnsi="Arial" w:eastAsia="黑体" w:cs="Times New Roman"/>
      <w:b/>
      <w:kern w:val="2"/>
      <w:sz w:val="32"/>
      <w:szCs w:val="32"/>
      <w:lang w:val="en-US" w:eastAsia="zh-CN" w:bidi="ar-SA"/>
    </w:rPr>
  </w:style>
  <w:style w:type="character" w:customStyle="1" w:styleId="341">
    <w:name w:val="批注文字 Char1"/>
    <w:link w:val="19"/>
    <w:qFormat/>
    <w:uiPriority w:val="99"/>
    <w:rPr>
      <w:kern w:val="2"/>
      <w:sz w:val="21"/>
      <w:szCs w:val="24"/>
    </w:rPr>
  </w:style>
  <w:style w:type="character" w:customStyle="1" w:styleId="342">
    <w:name w:val="签名 Char"/>
    <w:link w:val="42"/>
    <w:qFormat/>
    <w:uiPriority w:val="0"/>
    <w:rPr>
      <w:rFonts w:eastAsia="仿宋_GB2312"/>
      <w:sz w:val="24"/>
    </w:rPr>
  </w:style>
  <w:style w:type="character" w:customStyle="1" w:styleId="343">
    <w:name w:val="hui3"/>
    <w:qFormat/>
    <w:uiPriority w:val="0"/>
    <w:rPr>
      <w:color w:val="333333"/>
    </w:rPr>
  </w:style>
  <w:style w:type="character" w:customStyle="1" w:styleId="344">
    <w:name w:val="Char Char17"/>
    <w:qFormat/>
    <w:uiPriority w:val="6"/>
    <w:rPr>
      <w:rFonts w:eastAsia="仿宋_GB2312"/>
      <w:sz w:val="24"/>
    </w:rPr>
  </w:style>
  <w:style w:type="character" w:customStyle="1" w:styleId="345">
    <w:name w:val="标题 4 字符"/>
    <w:qFormat/>
    <w:uiPriority w:val="9"/>
    <w:rPr>
      <w:rFonts w:ascii="等线 Light" w:hAnsi="等线 Light" w:eastAsia="等线 Light" w:cs="Times New Roman"/>
      <w:b/>
      <w:bCs/>
      <w:snapToGrid w:val="0"/>
      <w:kern w:val="0"/>
      <w:sz w:val="28"/>
      <w:szCs w:val="28"/>
    </w:rPr>
  </w:style>
  <w:style w:type="character" w:customStyle="1" w:styleId="346">
    <w:name w:val="Char Char37"/>
    <w:qFormat/>
    <w:uiPriority w:val="6"/>
    <w:rPr>
      <w:b/>
      <w:kern w:val="1"/>
      <w:sz w:val="44"/>
      <w:szCs w:val="44"/>
    </w:rPr>
  </w:style>
  <w:style w:type="character" w:customStyle="1" w:styleId="347">
    <w:name w:val="列出段落 Char"/>
    <w:qFormat/>
    <w:uiPriority w:val="0"/>
    <w:rPr>
      <w:rFonts w:eastAsia="楷体_GB2312" w:cs="Lucida Sans"/>
      <w:kern w:val="2"/>
      <w:sz w:val="24"/>
      <w:szCs w:val="24"/>
      <w:lang w:val="en-US" w:eastAsia="zh-CN" w:bidi="ar-SA"/>
    </w:rPr>
  </w:style>
  <w:style w:type="character" w:customStyle="1" w:styleId="348">
    <w:name w:val="正文文本缩进 3 Char1"/>
    <w:semiHidden/>
    <w:qFormat/>
    <w:uiPriority w:val="99"/>
    <w:rPr>
      <w:rFonts w:ascii="Times New Roman" w:hAnsi="Times New Roman" w:eastAsia="宋体" w:cs="Times New Roman"/>
      <w:sz w:val="16"/>
      <w:szCs w:val="16"/>
    </w:rPr>
  </w:style>
  <w:style w:type="character" w:customStyle="1" w:styleId="349">
    <w:name w:val="公文正文 Char Char"/>
    <w:link w:val="350"/>
    <w:qFormat/>
    <w:uiPriority w:val="0"/>
    <w:rPr>
      <w:rFonts w:ascii="仿宋_GB2312" w:eastAsia="仿宋_GB2312"/>
      <w:kern w:val="2"/>
      <w:sz w:val="24"/>
      <w:szCs w:val="24"/>
    </w:rPr>
  </w:style>
  <w:style w:type="paragraph" w:customStyle="1" w:styleId="350">
    <w:name w:val="公文正文"/>
    <w:basedOn w:val="1"/>
    <w:link w:val="349"/>
    <w:qFormat/>
    <w:uiPriority w:val="0"/>
    <w:pPr>
      <w:adjustRightInd/>
      <w:spacing w:before="156" w:line="360" w:lineRule="auto"/>
      <w:ind w:firstLine="360" w:firstLineChars="200"/>
    </w:pPr>
    <w:rPr>
      <w:rFonts w:ascii="仿宋_GB2312" w:eastAsia="仿宋_GB2312"/>
      <w:sz w:val="24"/>
    </w:rPr>
  </w:style>
  <w:style w:type="character" w:customStyle="1" w:styleId="351">
    <w:name w:val="Table Text Char1"/>
    <w:qFormat/>
    <w:uiPriority w:val="0"/>
    <w:rPr>
      <w:rFonts w:eastAsia="宋体"/>
      <w:sz w:val="24"/>
      <w:szCs w:val="24"/>
      <w:lang w:val="en-US" w:eastAsia="zh-CN" w:bidi="ar-SA"/>
    </w:rPr>
  </w:style>
  <w:style w:type="character" w:customStyle="1" w:styleId="352">
    <w:name w:val="标题 1 Char Char"/>
    <w:qFormat/>
    <w:uiPriority w:val="0"/>
    <w:rPr>
      <w:rFonts w:hint="eastAsia" w:ascii="宋体" w:hAnsi="宋体" w:eastAsia="宋体"/>
      <w:b/>
      <w:spacing w:val="-2"/>
      <w:sz w:val="24"/>
      <w:lang w:val="en-US" w:eastAsia="zh-CN" w:bidi="ar-SA"/>
    </w:rPr>
  </w:style>
  <w:style w:type="character" w:customStyle="1" w:styleId="353">
    <w:name w:val="正文（缩进2汉字） Char"/>
    <w:link w:val="354"/>
    <w:qFormat/>
    <w:uiPriority w:val="0"/>
    <w:rPr>
      <w:rFonts w:ascii="宋体"/>
    </w:rPr>
  </w:style>
  <w:style w:type="paragraph" w:customStyle="1" w:styleId="354">
    <w:name w:val="正文（缩进2汉字）"/>
    <w:basedOn w:val="1"/>
    <w:link w:val="353"/>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5">
    <w:name w:val="标题 8 Char"/>
    <w:link w:val="10"/>
    <w:qFormat/>
    <w:uiPriority w:val="0"/>
    <w:rPr>
      <w:rFonts w:ascii="Arial" w:hAnsi="Arial" w:eastAsia="黑体"/>
      <w:kern w:val="2"/>
      <w:sz w:val="24"/>
      <w:szCs w:val="24"/>
    </w:rPr>
  </w:style>
  <w:style w:type="character" w:customStyle="1" w:styleId="356">
    <w:name w:val="标书表格字体格式 Char"/>
    <w:qFormat/>
    <w:uiPriority w:val="0"/>
    <w:rPr>
      <w:kern w:val="2"/>
      <w:sz w:val="21"/>
      <w:szCs w:val="24"/>
      <w:lang w:bidi="ar-SA"/>
    </w:rPr>
  </w:style>
  <w:style w:type="character" w:customStyle="1" w:styleId="357">
    <w:name w:val="tw4winError"/>
    <w:qFormat/>
    <w:uiPriority w:val="0"/>
    <w:rPr>
      <w:rFonts w:ascii="Courier New" w:hAnsi="Courier New" w:cs="Courier New"/>
      <w:color w:val="00FF00"/>
      <w:sz w:val="40"/>
      <w:szCs w:val="40"/>
    </w:rPr>
  </w:style>
  <w:style w:type="character" w:customStyle="1" w:styleId="358">
    <w:name w:val="Body Text(ch) Char Char"/>
    <w:qFormat/>
    <w:uiPriority w:val="0"/>
    <w:rPr>
      <w:rFonts w:ascii="宋体"/>
      <w:kern w:val="2"/>
      <w:sz w:val="24"/>
      <w:szCs w:val="21"/>
      <w:lang w:val="zh-CN"/>
    </w:rPr>
  </w:style>
  <w:style w:type="character" w:customStyle="1" w:styleId="359">
    <w:name w:val="正文首行缩进两字 Char"/>
    <w:qFormat/>
    <w:uiPriority w:val="0"/>
    <w:rPr>
      <w:sz w:val="24"/>
      <w:szCs w:val="24"/>
      <w:lang w:val="en-US" w:eastAsia="zh-CN" w:bidi="ar-SA"/>
    </w:rPr>
  </w:style>
  <w:style w:type="character" w:customStyle="1" w:styleId="360">
    <w:name w:val="正文文本 Char"/>
    <w:qFormat/>
    <w:uiPriority w:val="0"/>
    <w:rPr>
      <w:rFonts w:eastAsia="宋体"/>
      <w:kern w:val="2"/>
      <w:sz w:val="24"/>
      <w:szCs w:val="24"/>
      <w:lang w:val="en-US" w:eastAsia="zh-CN" w:bidi="ar-SA"/>
    </w:rPr>
  </w:style>
  <w:style w:type="character" w:customStyle="1" w:styleId="361">
    <w:name w:val="文档结构图 字符1"/>
    <w:qFormat/>
    <w:uiPriority w:val="0"/>
    <w:rPr>
      <w:rFonts w:ascii="宋体" w:hAnsi="Calibri" w:eastAsia="黑体" w:cs="Arial"/>
      <w:snapToGrid w:val="0"/>
      <w:kern w:val="2"/>
      <w:sz w:val="18"/>
      <w:szCs w:val="18"/>
    </w:rPr>
  </w:style>
  <w:style w:type="character" w:customStyle="1" w:styleId="362">
    <w:name w:val="content"/>
    <w:qFormat/>
    <w:uiPriority w:val="0"/>
  </w:style>
  <w:style w:type="character" w:customStyle="1" w:styleId="363">
    <w:name w:val="tw4winPopup"/>
    <w:qFormat/>
    <w:uiPriority w:val="0"/>
    <w:rPr>
      <w:rFonts w:ascii="Courier New" w:hAnsi="Courier New" w:cs="Courier New"/>
      <w:color w:val="008000"/>
      <w:lang w:val="en-US" w:eastAsia="zh-CN"/>
    </w:rPr>
  </w:style>
  <w:style w:type="character" w:customStyle="1" w:styleId="364">
    <w:name w:val="param-name"/>
    <w:qFormat/>
    <w:uiPriority w:val="99"/>
    <w:rPr>
      <w:rFonts w:ascii="Arial" w:hAnsi="Arial" w:eastAsia="黑体" w:cs="Arial"/>
      <w:snapToGrid w:val="0"/>
      <w:kern w:val="0"/>
      <w:szCs w:val="21"/>
    </w:rPr>
  </w:style>
  <w:style w:type="character" w:customStyle="1" w:styleId="365">
    <w:name w:val="标准正文格式 Char"/>
    <w:qFormat/>
    <w:uiPriority w:val="0"/>
    <w:rPr>
      <w:rFonts w:ascii="宋体" w:eastAsia="仿宋_GB2312" w:cs="宋体"/>
      <w:color w:val="000000"/>
      <w:sz w:val="24"/>
      <w:lang w:val="en-US" w:eastAsia="zh-CN" w:bidi="ar-SA"/>
    </w:rPr>
  </w:style>
  <w:style w:type="character" w:customStyle="1" w:styleId="366">
    <w:name w:val="Char Char212"/>
    <w:qFormat/>
    <w:uiPriority w:val="0"/>
    <w:rPr>
      <w:rFonts w:eastAsia="宋体"/>
      <w:b/>
      <w:bCs/>
      <w:kern w:val="2"/>
      <w:sz w:val="21"/>
      <w:szCs w:val="24"/>
      <w:lang w:val="en-US" w:eastAsia="zh-CN" w:bidi="ar-SA"/>
    </w:rPr>
  </w:style>
  <w:style w:type="character" w:customStyle="1" w:styleId="367">
    <w:name w:val="文档结构图 Char"/>
    <w:qFormat/>
    <w:uiPriority w:val="0"/>
    <w:rPr>
      <w:rFonts w:eastAsia="宋体"/>
      <w:kern w:val="2"/>
      <w:sz w:val="21"/>
      <w:szCs w:val="24"/>
      <w:lang w:val="en-US" w:eastAsia="zh-CN" w:bidi="ar-SA"/>
    </w:rPr>
  </w:style>
  <w:style w:type="character" w:customStyle="1" w:styleId="368">
    <w:name w:val="zbggmain style9"/>
    <w:qFormat/>
    <w:uiPriority w:val="0"/>
  </w:style>
  <w:style w:type="character" w:customStyle="1" w:styleId="369">
    <w:name w:val="Char Char16"/>
    <w:qFormat/>
    <w:uiPriority w:val="6"/>
    <w:rPr>
      <w:kern w:val="1"/>
      <w:sz w:val="18"/>
      <w:szCs w:val="18"/>
    </w:rPr>
  </w:style>
  <w:style w:type="character" w:customStyle="1" w:styleId="370">
    <w:name w:val="font51"/>
    <w:qFormat/>
    <w:uiPriority w:val="0"/>
    <w:rPr>
      <w:rFonts w:hint="eastAsia" w:ascii="仿宋" w:hAnsi="仿宋" w:eastAsia="仿宋" w:cs="仿宋"/>
      <w:color w:val="000000"/>
      <w:sz w:val="20"/>
      <w:szCs w:val="20"/>
      <w:u w:val="none"/>
    </w:rPr>
  </w:style>
  <w:style w:type="character" w:customStyle="1" w:styleId="371">
    <w:name w:val="Char Char82"/>
    <w:qFormat/>
    <w:uiPriority w:val="0"/>
    <w:rPr>
      <w:rFonts w:eastAsia="宋体"/>
      <w:b/>
      <w:sz w:val="24"/>
      <w:lang w:val="en-GB" w:eastAsia="zh-CN"/>
    </w:rPr>
  </w:style>
  <w:style w:type="character" w:customStyle="1" w:styleId="372">
    <w:name w:val="正文文本缩进 3 Char"/>
    <w:link w:val="53"/>
    <w:qFormat/>
    <w:uiPriority w:val="0"/>
    <w:rPr>
      <w:kern w:val="2"/>
      <w:sz w:val="24"/>
    </w:rPr>
  </w:style>
  <w:style w:type="character" w:customStyle="1" w:styleId="373">
    <w:name w:val="日期 Char1"/>
    <w:semiHidden/>
    <w:qFormat/>
    <w:uiPriority w:val="99"/>
    <w:rPr>
      <w:rFonts w:ascii="Times New Roman" w:hAnsi="Times New Roman" w:eastAsia="宋体" w:cs="Times New Roman"/>
      <w:szCs w:val="24"/>
    </w:rPr>
  </w:style>
  <w:style w:type="character" w:customStyle="1" w:styleId="374">
    <w:name w:val="页眉 字符"/>
    <w:qFormat/>
    <w:uiPriority w:val="99"/>
    <w:rPr>
      <w:kern w:val="2"/>
      <w:sz w:val="18"/>
      <w:szCs w:val="18"/>
    </w:rPr>
  </w:style>
  <w:style w:type="character" w:customStyle="1" w:styleId="375">
    <w:name w:val="Char Char33"/>
    <w:qFormat/>
    <w:uiPriority w:val="6"/>
    <w:rPr>
      <w:rFonts w:ascii="Arial" w:hAnsi="Arial" w:eastAsia="黑体"/>
      <w:b/>
      <w:kern w:val="1"/>
      <w:sz w:val="24"/>
      <w:szCs w:val="24"/>
    </w:rPr>
  </w:style>
  <w:style w:type="character" w:customStyle="1" w:styleId="376">
    <w:name w:val="b11_01b Char"/>
    <w:link w:val="377"/>
    <w:qFormat/>
    <w:uiPriority w:val="0"/>
    <w:rPr>
      <w:rFonts w:ascii="Verdana" w:hAnsi="Verdana"/>
      <w:b/>
      <w:bCs/>
      <w:color w:val="4A82CA"/>
      <w:sz w:val="17"/>
      <w:szCs w:val="17"/>
    </w:rPr>
  </w:style>
  <w:style w:type="paragraph" w:customStyle="1" w:styleId="377">
    <w:name w:val="b11_01b"/>
    <w:basedOn w:val="1"/>
    <w:next w:val="1"/>
    <w:link w:val="376"/>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78">
    <w:name w:val="Char Char121"/>
    <w:qFormat/>
    <w:uiPriority w:val="6"/>
    <w:rPr>
      <w:rFonts w:ascii="仿宋_GB2312" w:eastAsia="仿宋_GB2312"/>
      <w:b/>
      <w:bCs/>
      <w:kern w:val="2"/>
      <w:sz w:val="24"/>
      <w:szCs w:val="24"/>
      <w:lang w:val="zh-CN" w:eastAsia="zh-CN" w:bidi="ar-SA"/>
    </w:rPr>
  </w:style>
  <w:style w:type="character" w:customStyle="1" w:styleId="379">
    <w:name w:val="Footer-Even Char"/>
    <w:qFormat/>
    <w:uiPriority w:val="0"/>
    <w:rPr>
      <w:rFonts w:eastAsia="宋体"/>
      <w:kern w:val="2"/>
      <w:sz w:val="18"/>
      <w:lang w:val="en-US" w:eastAsia="zh-CN" w:bidi="ar-SA"/>
    </w:rPr>
  </w:style>
  <w:style w:type="character" w:customStyle="1" w:styleId="380">
    <w:name w:val="页脚 Char2"/>
    <w:link w:val="40"/>
    <w:qFormat/>
    <w:locked/>
    <w:uiPriority w:val="99"/>
    <w:rPr>
      <w:kern w:val="2"/>
      <w:sz w:val="18"/>
      <w:szCs w:val="18"/>
    </w:rPr>
  </w:style>
  <w:style w:type="character" w:customStyle="1" w:styleId="381">
    <w:name w:val="Char Char36"/>
    <w:qFormat/>
    <w:uiPriority w:val="6"/>
    <w:rPr>
      <w:rFonts w:ascii="仿宋_GB2312" w:hAnsi="仿宋_GB2312" w:eastAsia="仿宋_GB2312" w:cs="Arial"/>
      <w:b/>
      <w:kern w:val="1"/>
      <w:sz w:val="32"/>
      <w:szCs w:val="32"/>
      <w:lang w:val="zh-CN" w:eastAsia="zh-CN" w:bidi="ar-SA"/>
    </w:rPr>
  </w:style>
  <w:style w:type="character" w:customStyle="1" w:styleId="382">
    <w:name w:val="Char Char61"/>
    <w:qFormat/>
    <w:uiPriority w:val="6"/>
    <w:rPr>
      <w:rFonts w:eastAsia="宋体"/>
      <w:kern w:val="2"/>
      <w:sz w:val="21"/>
      <w:szCs w:val="24"/>
      <w:lang w:val="en-US" w:eastAsia="zh-CN" w:bidi="ar-SA"/>
    </w:rPr>
  </w:style>
  <w:style w:type="character" w:customStyle="1" w:styleId="383">
    <w:name w:val="正文文字缩进 2 Char Char"/>
    <w:qFormat/>
    <w:uiPriority w:val="0"/>
    <w:rPr>
      <w:rFonts w:ascii="宋体"/>
      <w:sz w:val="28"/>
    </w:rPr>
  </w:style>
  <w:style w:type="character" w:customStyle="1" w:styleId="384">
    <w:name w:val="f141"/>
    <w:qFormat/>
    <w:uiPriority w:val="0"/>
    <w:rPr>
      <w:rFonts w:ascii="Tahoma" w:hAnsi="Tahoma" w:eastAsia="宋体"/>
      <w:b/>
      <w:kern w:val="2"/>
      <w:sz w:val="21"/>
      <w:szCs w:val="21"/>
      <w:lang w:val="en-US" w:eastAsia="zh-CN" w:bidi="ar-SA"/>
    </w:rPr>
  </w:style>
  <w:style w:type="character" w:customStyle="1" w:styleId="385">
    <w:name w:val="段落 Char Char"/>
    <w:link w:val="386"/>
    <w:qFormat/>
    <w:uiPriority w:val="0"/>
    <w:rPr>
      <w:rFonts w:ascii="宋体" w:hAnsi="宋体"/>
      <w:sz w:val="24"/>
    </w:rPr>
  </w:style>
  <w:style w:type="paragraph" w:customStyle="1" w:styleId="386">
    <w:name w:val="段落"/>
    <w:basedOn w:val="1"/>
    <w:link w:val="385"/>
    <w:qFormat/>
    <w:uiPriority w:val="0"/>
    <w:pPr>
      <w:adjustRightInd/>
      <w:spacing w:line="360" w:lineRule="auto"/>
      <w:ind w:firstLine="480" w:firstLineChars="200"/>
    </w:pPr>
    <w:rPr>
      <w:rFonts w:ascii="宋体" w:hAnsi="宋体"/>
      <w:kern w:val="0"/>
      <w:sz w:val="24"/>
      <w:szCs w:val="20"/>
    </w:rPr>
  </w:style>
  <w:style w:type="character" w:customStyle="1" w:styleId="387">
    <w:name w:val="标题 3 Char2"/>
    <w:qFormat/>
    <w:uiPriority w:val="0"/>
    <w:rPr>
      <w:rFonts w:eastAsia="宋体"/>
      <w:b/>
      <w:bCs/>
      <w:kern w:val="2"/>
      <w:sz w:val="32"/>
      <w:szCs w:val="32"/>
      <w:lang w:val="en-US" w:eastAsia="zh-CN" w:bidi="ar-SA"/>
    </w:rPr>
  </w:style>
  <w:style w:type="character" w:customStyle="1" w:styleId="388">
    <w:name w:val="apple-converted-space"/>
    <w:qFormat/>
    <w:uiPriority w:val="0"/>
  </w:style>
  <w:style w:type="character" w:customStyle="1" w:styleId="389">
    <w:name w:val="页眉 Char2"/>
    <w:link w:val="41"/>
    <w:qFormat/>
    <w:uiPriority w:val="99"/>
    <w:rPr>
      <w:kern w:val="2"/>
      <w:sz w:val="18"/>
      <w:szCs w:val="18"/>
    </w:rPr>
  </w:style>
  <w:style w:type="character" w:customStyle="1" w:styleId="390">
    <w:name w:val="Char Char9"/>
    <w:qFormat/>
    <w:uiPriority w:val="0"/>
    <w:rPr>
      <w:rFonts w:eastAsia="宋体"/>
      <w:kern w:val="2"/>
      <w:sz w:val="18"/>
      <w:szCs w:val="18"/>
      <w:lang w:val="en-US" w:eastAsia="zh-CN" w:bidi="ar-SA"/>
    </w:rPr>
  </w:style>
  <w:style w:type="character" w:customStyle="1" w:styleId="391">
    <w:name w:val="Char Char41"/>
    <w:qFormat/>
    <w:uiPriority w:val="0"/>
    <w:rPr>
      <w:rFonts w:eastAsia="宋体"/>
      <w:b/>
      <w:sz w:val="24"/>
      <w:lang w:val="en-GB" w:eastAsia="zh-CN" w:bidi="ar-SA"/>
    </w:rPr>
  </w:style>
  <w:style w:type="character" w:customStyle="1" w:styleId="392">
    <w:name w:val="large1"/>
    <w:qFormat/>
    <w:uiPriority w:val="0"/>
    <w:rPr>
      <w:rFonts w:hint="eastAsia" w:ascii="宋体" w:hAnsi="宋体" w:eastAsia="宋体"/>
      <w:sz w:val="21"/>
      <w:szCs w:val="21"/>
    </w:rPr>
  </w:style>
  <w:style w:type="character" w:customStyle="1" w:styleId="393">
    <w:name w:val="正文段 Char"/>
    <w:link w:val="394"/>
    <w:qFormat/>
    <w:uiPriority w:val="0"/>
    <w:rPr>
      <w:sz w:val="24"/>
    </w:rPr>
  </w:style>
  <w:style w:type="paragraph" w:customStyle="1" w:styleId="394">
    <w:name w:val="正文段"/>
    <w:basedOn w:val="1"/>
    <w:link w:val="393"/>
    <w:qFormat/>
    <w:uiPriority w:val="0"/>
    <w:pPr>
      <w:widowControl/>
      <w:snapToGrid w:val="0"/>
      <w:spacing w:after="156" w:afterLines="50"/>
      <w:ind w:firstLine="200" w:firstLineChars="200"/>
    </w:pPr>
    <w:rPr>
      <w:kern w:val="0"/>
      <w:sz w:val="24"/>
      <w:szCs w:val="20"/>
    </w:rPr>
  </w:style>
  <w:style w:type="character" w:customStyle="1" w:styleId="395">
    <w:name w:val="Char Char13"/>
    <w:qFormat/>
    <w:uiPriority w:val="6"/>
    <w:rPr>
      <w:rFonts w:ascii="宋体" w:hAnsi="宋体"/>
      <w:kern w:val="1"/>
      <w:sz w:val="21"/>
      <w:szCs w:val="24"/>
    </w:rPr>
  </w:style>
  <w:style w:type="character" w:customStyle="1" w:styleId="396">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397">
    <w:name w:val="冯广丽 Char"/>
    <w:link w:val="398"/>
    <w:qFormat/>
    <w:uiPriority w:val="0"/>
    <w:rPr>
      <w:rFonts w:ascii="宋体" w:hAnsi="宋体"/>
      <w:kern w:val="2"/>
      <w:sz w:val="24"/>
      <w:szCs w:val="22"/>
    </w:rPr>
  </w:style>
  <w:style w:type="paragraph" w:customStyle="1" w:styleId="398">
    <w:name w:val="冯广丽"/>
    <w:basedOn w:val="1"/>
    <w:link w:val="397"/>
    <w:qFormat/>
    <w:uiPriority w:val="0"/>
    <w:pPr>
      <w:adjustRightInd/>
      <w:spacing w:line="360" w:lineRule="auto"/>
      <w:ind w:firstLine="480" w:firstLineChars="200"/>
    </w:pPr>
    <w:rPr>
      <w:rFonts w:ascii="宋体" w:hAnsi="宋体"/>
      <w:sz w:val="24"/>
      <w:szCs w:val="22"/>
    </w:rPr>
  </w:style>
  <w:style w:type="character" w:customStyle="1" w:styleId="399">
    <w:name w:val="批注文字 字符"/>
    <w:qFormat/>
    <w:uiPriority w:val="0"/>
    <w:rPr>
      <w:rFonts w:ascii="Arial" w:hAnsi="Arial" w:eastAsia="黑体" w:cs="Arial"/>
      <w:snapToGrid w:val="0"/>
      <w:kern w:val="0"/>
      <w:szCs w:val="21"/>
    </w:rPr>
  </w:style>
  <w:style w:type="character" w:customStyle="1" w:styleId="400">
    <w:name w:val="Char Char161"/>
    <w:qFormat/>
    <w:uiPriority w:val="0"/>
    <w:rPr>
      <w:rFonts w:eastAsia="宋体"/>
      <w:b/>
      <w:kern w:val="2"/>
      <w:sz w:val="32"/>
      <w:lang w:val="en-US" w:eastAsia="zh-CN"/>
    </w:rPr>
  </w:style>
  <w:style w:type="character" w:customStyle="1" w:styleId="401">
    <w:name w:val="javascript"/>
    <w:qFormat/>
    <w:uiPriority w:val="0"/>
  </w:style>
  <w:style w:type="character" w:customStyle="1" w:styleId="402">
    <w:name w:val="图名 Char"/>
    <w:qFormat/>
    <w:uiPriority w:val="0"/>
    <w:rPr>
      <w:rFonts w:ascii="Arial" w:hAnsi="Arial" w:eastAsia="黑体"/>
      <w:kern w:val="2"/>
      <w:sz w:val="24"/>
      <w:szCs w:val="24"/>
      <w:lang w:val="en-US" w:eastAsia="zh-CN" w:bidi="ar-SA"/>
    </w:rPr>
  </w:style>
  <w:style w:type="character" w:customStyle="1" w:styleId="403">
    <w:name w:val="Used by Word for text of Help footnotes Char Char"/>
    <w:qFormat/>
    <w:uiPriority w:val="0"/>
    <w:rPr>
      <w:rFonts w:ascii="Times New Roman" w:hAnsi="Times New Roman" w:eastAsia="宋体" w:cs="Times New Roman"/>
      <w:sz w:val="20"/>
      <w:szCs w:val="20"/>
    </w:rPr>
  </w:style>
  <w:style w:type="character" w:customStyle="1" w:styleId="404">
    <w:name w:val="编号，小四 Char"/>
    <w:link w:val="405"/>
    <w:qFormat/>
    <w:uiPriority w:val="0"/>
    <w:rPr>
      <w:rFonts w:ascii="Arial" w:hAnsi="Arial"/>
      <w:sz w:val="24"/>
    </w:rPr>
  </w:style>
  <w:style w:type="paragraph" w:customStyle="1" w:styleId="405">
    <w:name w:val="编号，小四"/>
    <w:basedOn w:val="1"/>
    <w:link w:val="404"/>
    <w:qFormat/>
    <w:uiPriority w:val="0"/>
    <w:pPr>
      <w:tabs>
        <w:tab w:val="left" w:pos="432"/>
      </w:tabs>
      <w:adjustRightInd/>
      <w:spacing w:line="360" w:lineRule="auto"/>
      <w:ind w:left="432" w:hanging="432"/>
    </w:pPr>
    <w:rPr>
      <w:rFonts w:ascii="Arial" w:hAnsi="Arial"/>
      <w:kern w:val="0"/>
      <w:sz w:val="24"/>
      <w:szCs w:val="20"/>
    </w:rPr>
  </w:style>
  <w:style w:type="character" w:customStyle="1" w:styleId="406">
    <w:name w:val="Font Style82"/>
    <w:qFormat/>
    <w:uiPriority w:val="99"/>
    <w:rPr>
      <w:rFonts w:ascii="宋体" w:eastAsia="宋体" w:cs="宋体"/>
      <w:color w:val="000000"/>
      <w:sz w:val="14"/>
      <w:szCs w:val="14"/>
    </w:rPr>
  </w:style>
  <w:style w:type="character" w:customStyle="1" w:styleId="407">
    <w:name w:val="标题 2 Char Char"/>
    <w:qFormat/>
    <w:uiPriority w:val="0"/>
    <w:rPr>
      <w:rFonts w:ascii="楷体_GB2312" w:hAnsi="Arial" w:eastAsia="楷体_GB2312"/>
      <w:b/>
      <w:bCs/>
      <w:kern w:val="2"/>
      <w:sz w:val="24"/>
      <w:szCs w:val="32"/>
      <w:lang w:val="en-US" w:eastAsia="zh-CN" w:bidi="ar-SA"/>
    </w:rPr>
  </w:style>
  <w:style w:type="character" w:customStyle="1" w:styleId="408">
    <w:name w:val="未用 Char"/>
    <w:qFormat/>
    <w:uiPriority w:val="0"/>
    <w:rPr>
      <w:rFonts w:ascii="Arial" w:hAnsi="Arial" w:eastAsia="黑体"/>
      <w:kern w:val="2"/>
      <w:sz w:val="21"/>
      <w:szCs w:val="21"/>
      <w:lang w:val="en-US" w:eastAsia="zh-CN" w:bidi="ar-SA"/>
    </w:rPr>
  </w:style>
  <w:style w:type="character" w:customStyle="1" w:styleId="409">
    <w:name w:val="myp1111"/>
    <w:qFormat/>
    <w:uiPriority w:val="0"/>
    <w:rPr>
      <w:rFonts w:hint="default" w:ascii="ˎ̥" w:hAnsi="ˎ̥"/>
      <w:color w:val="000000"/>
      <w:sz w:val="20"/>
      <w:szCs w:val="20"/>
      <w:u w:val="none"/>
    </w:rPr>
  </w:style>
  <w:style w:type="character" w:customStyle="1" w:styleId="410">
    <w:name w:val="样式 标题 4h4H4Fab-4T5Ref Heading 1rh1Heading sqlsect 1.2.3.... Char"/>
    <w:link w:val="302"/>
    <w:qFormat/>
    <w:uiPriority w:val="0"/>
    <w:rPr>
      <w:rFonts w:ascii="微软雅黑" w:hAnsi="微软雅黑" w:eastAsia="微软雅黑"/>
      <w:b/>
      <w:bCs/>
      <w:kern w:val="2"/>
      <w:sz w:val="24"/>
      <w:szCs w:val="28"/>
    </w:rPr>
  </w:style>
  <w:style w:type="character" w:customStyle="1" w:styleId="411">
    <w:name w:val="h Char Char"/>
    <w:qFormat/>
    <w:uiPriority w:val="0"/>
    <w:rPr>
      <w:rFonts w:eastAsia="宋体"/>
      <w:kern w:val="2"/>
      <w:sz w:val="18"/>
      <w:lang w:val="en-US" w:eastAsia="zh-CN" w:bidi="ar-SA"/>
    </w:rPr>
  </w:style>
  <w:style w:type="character" w:customStyle="1" w:styleId="412">
    <w:name w:val="仿宋正文 Char"/>
    <w:link w:val="413"/>
    <w:qFormat/>
    <w:uiPriority w:val="0"/>
    <w:rPr>
      <w:rFonts w:ascii="仿宋_GB2312" w:eastAsia="仿宋_GB2312"/>
      <w:kern w:val="2"/>
      <w:sz w:val="24"/>
      <w:lang w:val="en-US" w:eastAsia="zh-CN" w:bidi="ar-SA"/>
    </w:rPr>
  </w:style>
  <w:style w:type="paragraph" w:customStyle="1" w:styleId="413">
    <w:name w:val="仿宋正文"/>
    <w:basedOn w:val="1"/>
    <w:link w:val="412"/>
    <w:qFormat/>
    <w:uiPriority w:val="0"/>
    <w:pPr>
      <w:adjustRightInd/>
      <w:spacing w:line="360" w:lineRule="auto"/>
      <w:ind w:firstLine="480" w:firstLineChars="200"/>
    </w:pPr>
    <w:rPr>
      <w:rFonts w:ascii="仿宋_GB2312" w:eastAsia="仿宋_GB2312"/>
      <w:sz w:val="24"/>
      <w:szCs w:val="20"/>
    </w:rPr>
  </w:style>
  <w:style w:type="character" w:customStyle="1" w:styleId="414">
    <w:name w:val="正文首行缩进 Char Char Char Char Char Char"/>
    <w:qFormat/>
    <w:uiPriority w:val="0"/>
    <w:rPr>
      <w:rFonts w:ascii="宋体" w:eastAsia="宋体"/>
      <w:kern w:val="2"/>
      <w:sz w:val="24"/>
      <w:lang w:val="zh-CN" w:bidi="ar-SA"/>
    </w:rPr>
  </w:style>
  <w:style w:type="character" w:customStyle="1" w:styleId="415">
    <w:name w:val="样式 宋体"/>
    <w:qFormat/>
    <w:uiPriority w:val="0"/>
    <w:rPr>
      <w:rFonts w:ascii="宋体" w:hAnsi="宋体"/>
      <w:sz w:val="24"/>
    </w:rPr>
  </w:style>
  <w:style w:type="character" w:customStyle="1" w:styleId="416">
    <w:name w:val="tw4winJump"/>
    <w:qFormat/>
    <w:uiPriority w:val="0"/>
    <w:rPr>
      <w:rFonts w:ascii="Courier New" w:hAnsi="Courier New" w:cs="Courier New"/>
      <w:color w:val="008080"/>
      <w:lang w:val="en-US" w:eastAsia="zh-CN"/>
    </w:rPr>
  </w:style>
  <w:style w:type="character" w:customStyle="1" w:styleId="417">
    <w:name w:val="标题 1 字符"/>
    <w:qFormat/>
    <w:uiPriority w:val="9"/>
    <w:rPr>
      <w:rFonts w:ascii="Arial" w:hAnsi="Arial" w:eastAsia="黑体" w:cs="Arial"/>
      <w:b/>
      <w:bCs/>
      <w:snapToGrid w:val="0"/>
      <w:kern w:val="44"/>
      <w:sz w:val="44"/>
      <w:szCs w:val="44"/>
    </w:rPr>
  </w:style>
  <w:style w:type="character" w:customStyle="1" w:styleId="418">
    <w:name w:val="style36"/>
    <w:basedOn w:val="69"/>
    <w:qFormat/>
    <w:uiPriority w:val="0"/>
    <w:rPr>
      <w:rFonts w:ascii="Arial" w:hAnsi="Arial" w:eastAsia="黑体" w:cs="Arial"/>
      <w:snapToGrid w:val="0"/>
      <w:kern w:val="0"/>
      <w:szCs w:val="21"/>
    </w:rPr>
  </w:style>
  <w:style w:type="character" w:customStyle="1" w:styleId="419">
    <w:name w:val="pt9"/>
    <w:qFormat/>
    <w:uiPriority w:val="0"/>
    <w:rPr>
      <w:rFonts w:ascii="仿宋_GB2312" w:eastAsia="微软雅黑"/>
      <w:b/>
      <w:kern w:val="2"/>
      <w:sz w:val="32"/>
      <w:szCs w:val="32"/>
      <w:lang w:val="en-US" w:eastAsia="zh-CN" w:bidi="ar-SA"/>
    </w:rPr>
  </w:style>
  <w:style w:type="character" w:customStyle="1" w:styleId="420">
    <w:name w:val="DO_NOT_TRANSLATE"/>
    <w:qFormat/>
    <w:uiPriority w:val="0"/>
    <w:rPr>
      <w:rFonts w:ascii="Courier New" w:hAnsi="Courier New" w:cs="Courier New"/>
      <w:color w:val="800000"/>
      <w:lang w:val="en-US" w:eastAsia="zh-CN"/>
    </w:rPr>
  </w:style>
  <w:style w:type="character" w:customStyle="1" w:styleId="421">
    <w:name w:val="标书1 Char1"/>
    <w:qFormat/>
    <w:uiPriority w:val="0"/>
    <w:rPr>
      <w:rFonts w:eastAsia="宋体"/>
      <w:b/>
      <w:bCs/>
      <w:kern w:val="44"/>
      <w:sz w:val="44"/>
      <w:szCs w:val="44"/>
      <w:lang w:val="en-US" w:eastAsia="zh-CN" w:bidi="ar-SA"/>
    </w:rPr>
  </w:style>
  <w:style w:type="character" w:customStyle="1" w:styleId="422">
    <w:name w:val="页脚 字符"/>
    <w:qFormat/>
    <w:uiPriority w:val="99"/>
    <w:rPr>
      <w:kern w:val="2"/>
      <w:sz w:val="18"/>
      <w:szCs w:val="18"/>
    </w:rPr>
  </w:style>
  <w:style w:type="character" w:customStyle="1" w:styleId="423">
    <w:name w:val="正文2 Char"/>
    <w:qFormat/>
    <w:uiPriority w:val="0"/>
    <w:rPr>
      <w:rFonts w:eastAsia="宋体"/>
      <w:kern w:val="2"/>
      <w:sz w:val="24"/>
      <w:lang w:val="en-US" w:eastAsia="zh-CN" w:bidi="ar-SA"/>
    </w:rPr>
  </w:style>
  <w:style w:type="character" w:customStyle="1" w:styleId="424">
    <w:name w:val="Char Char21"/>
    <w:qFormat/>
    <w:uiPriority w:val="6"/>
    <w:rPr>
      <w:rFonts w:ascii="宋体" w:hAnsi="宋体"/>
      <w:kern w:val="1"/>
      <w:sz w:val="24"/>
      <w:szCs w:val="21"/>
      <w:lang w:val="zh-CN"/>
    </w:rPr>
  </w:style>
  <w:style w:type="character" w:customStyle="1" w:styleId="425">
    <w:name w:val="样式 正文缩进 + 首行缩进:  2 字符 Char Char"/>
    <w:link w:val="426"/>
    <w:qFormat/>
    <w:uiPriority w:val="0"/>
    <w:rPr>
      <w:rFonts w:cs="宋体"/>
      <w:kern w:val="2"/>
      <w:sz w:val="24"/>
    </w:rPr>
  </w:style>
  <w:style w:type="paragraph" w:customStyle="1" w:styleId="426">
    <w:name w:val="样式 正文缩进 + 首行缩进:  2 字符"/>
    <w:basedOn w:val="5"/>
    <w:link w:val="425"/>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27">
    <w:name w:val="正文文本 Char1"/>
    <w:link w:val="23"/>
    <w:qFormat/>
    <w:uiPriority w:val="0"/>
    <w:rPr>
      <w:rFonts w:ascii="宋体" w:hAnsi="Arial" w:eastAsia="宋体" w:cs="Arial"/>
      <w:snapToGrid w:val="0"/>
      <w:kern w:val="2"/>
      <w:sz w:val="24"/>
      <w:szCs w:val="21"/>
      <w:lang w:val="zh-CN" w:eastAsia="zh-CN" w:bidi="ar-SA"/>
    </w:rPr>
  </w:style>
  <w:style w:type="character" w:customStyle="1" w:styleId="428">
    <w:name w:val="gray6"/>
    <w:basedOn w:val="69"/>
    <w:qFormat/>
    <w:uiPriority w:val="0"/>
    <w:rPr>
      <w:rFonts w:ascii="Arial" w:hAnsi="Arial" w:eastAsia="黑体" w:cs="Arial"/>
      <w:snapToGrid w:val="0"/>
      <w:kern w:val="0"/>
      <w:szCs w:val="21"/>
    </w:rPr>
  </w:style>
  <w:style w:type="character" w:customStyle="1" w:styleId="429">
    <w:name w:val="hui"/>
    <w:basedOn w:val="69"/>
    <w:qFormat/>
    <w:uiPriority w:val="0"/>
    <w:rPr>
      <w:rFonts w:ascii="Arial" w:hAnsi="Arial" w:eastAsia="黑体" w:cs="Arial"/>
      <w:snapToGrid w:val="0"/>
      <w:kern w:val="0"/>
      <w:szCs w:val="21"/>
    </w:rPr>
  </w:style>
  <w:style w:type="character" w:customStyle="1" w:styleId="430">
    <w:name w:val="哈哈正文 Char Char"/>
    <w:qFormat/>
    <w:uiPriority w:val="0"/>
    <w:rPr>
      <w:rFonts w:ascii="宋体" w:hAnsi="宋体" w:eastAsia="宋体" w:cs="宋体"/>
      <w:kern w:val="2"/>
      <w:sz w:val="24"/>
      <w:lang w:val="en-US" w:eastAsia="zh-CN" w:bidi="ar-SA"/>
    </w:rPr>
  </w:style>
  <w:style w:type="paragraph" w:customStyle="1" w:styleId="431">
    <w:name w:val="样式 正文文本缩进 + 左侧:  2 字符 首行缩进:  2 字符"/>
    <w:basedOn w:val="25"/>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2">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3">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34">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35">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6">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37">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38">
    <w:name w:val="标题4_自定义"/>
    <w:basedOn w:val="6"/>
    <w:qFormat/>
    <w:uiPriority w:val="0"/>
    <w:pPr>
      <w:adjustRightInd/>
      <w:spacing w:before="0" w:after="0" w:line="360" w:lineRule="auto"/>
    </w:pPr>
    <w:rPr>
      <w:rFonts w:ascii="Verdana" w:eastAsia="Verdana"/>
      <w:sz w:val="21"/>
      <w:lang w:val="en-US"/>
    </w:rPr>
  </w:style>
  <w:style w:type="paragraph" w:customStyle="1" w:styleId="439">
    <w:name w:val="正文 内标 序号标"/>
    <w:basedOn w:val="440"/>
    <w:qFormat/>
    <w:uiPriority w:val="0"/>
    <w:pPr>
      <w:tabs>
        <w:tab w:val="left" w:pos="0"/>
      </w:tabs>
      <w:adjustRightInd/>
      <w:spacing w:before="0"/>
      <w:ind w:firstLine="482"/>
    </w:pPr>
    <w:rPr>
      <w:rFonts w:ascii="微软雅黑" w:hAnsi="微软雅黑"/>
      <w:sz w:val="24"/>
      <w:szCs w:val="24"/>
    </w:rPr>
  </w:style>
  <w:style w:type="paragraph" w:customStyle="1" w:styleId="440">
    <w:name w:val="My正文"/>
    <w:basedOn w:val="1"/>
    <w:qFormat/>
    <w:uiPriority w:val="0"/>
    <w:pPr>
      <w:spacing w:before="120" w:line="360" w:lineRule="auto"/>
      <w:ind w:firstLine="567"/>
    </w:pPr>
    <w:rPr>
      <w:rFonts w:ascii="Arial" w:hAnsi="Arial"/>
      <w:sz w:val="20"/>
      <w:szCs w:val="20"/>
    </w:rPr>
  </w:style>
  <w:style w:type="paragraph" w:customStyle="1" w:styleId="441">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2">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3">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4">
    <w:name w:val="修订2"/>
    <w:qFormat/>
    <w:uiPriority w:val="0"/>
    <w:rPr>
      <w:rFonts w:ascii="Times New Roman" w:hAnsi="Times New Roman" w:eastAsia="宋体" w:cs="Times New Roman"/>
      <w:kern w:val="2"/>
      <w:sz w:val="21"/>
      <w:lang w:val="en-US" w:eastAsia="zh-CN" w:bidi="ar-SA"/>
    </w:rPr>
  </w:style>
  <w:style w:type="paragraph" w:customStyle="1" w:styleId="445">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46">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47">
    <w:name w:val="文章标题"/>
    <w:next w:val="448"/>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48">
    <w:name w:val="封面公司名"/>
    <w:qFormat/>
    <w:uiPriority w:val="0"/>
    <w:pPr>
      <w:jc w:val="center"/>
    </w:pPr>
    <w:rPr>
      <w:rFonts w:ascii="Arial" w:hAnsi="Arial" w:eastAsia="楷体_GB2312" w:cs="宋体"/>
      <w:bCs/>
      <w:kern w:val="2"/>
      <w:sz w:val="28"/>
      <w:lang w:val="en-US" w:eastAsia="zh-CN" w:bidi="ar-SA"/>
    </w:rPr>
  </w:style>
  <w:style w:type="paragraph" w:customStyle="1" w:styleId="449">
    <w:name w:val="Char1 Char Char Char5"/>
    <w:basedOn w:val="1"/>
    <w:qFormat/>
    <w:uiPriority w:val="0"/>
    <w:pPr>
      <w:adjustRightInd/>
      <w:ind w:firstLine="200" w:firstLineChars="200"/>
    </w:pPr>
    <w:rPr>
      <w:rFonts w:ascii="Tahoma" w:hAnsi="Tahoma"/>
      <w:sz w:val="24"/>
      <w:szCs w:val="20"/>
    </w:rPr>
  </w:style>
  <w:style w:type="paragraph" w:customStyle="1" w:styleId="450">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1">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2">
    <w:name w:val="Char Char Char Char Char Char Char Char"/>
    <w:basedOn w:val="1"/>
    <w:qFormat/>
    <w:uiPriority w:val="0"/>
    <w:pPr>
      <w:tabs>
        <w:tab w:val="left" w:pos="360"/>
      </w:tabs>
    </w:pPr>
    <w:rPr>
      <w:sz w:val="24"/>
      <w:szCs w:val="20"/>
    </w:rPr>
  </w:style>
  <w:style w:type="paragraph" w:customStyle="1" w:styleId="453">
    <w:name w:val="Char Char11 Char Char Char"/>
    <w:basedOn w:val="1"/>
    <w:qFormat/>
    <w:uiPriority w:val="0"/>
    <w:pPr>
      <w:spacing w:line="360" w:lineRule="auto"/>
    </w:pPr>
    <w:rPr>
      <w:szCs w:val="20"/>
    </w:rPr>
  </w:style>
  <w:style w:type="paragraph" w:customStyle="1" w:styleId="454">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5">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56">
    <w:name w:val="样式3"/>
    <w:basedOn w:val="457"/>
    <w:qFormat/>
    <w:uiPriority w:val="0"/>
    <w:pPr>
      <w:tabs>
        <w:tab w:val="left" w:pos="2790"/>
        <w:tab w:val="left" w:pos="4230"/>
      </w:tabs>
      <w:spacing w:before="312" w:beforeLines="100"/>
      <w:jc w:val="left"/>
    </w:pPr>
  </w:style>
  <w:style w:type="paragraph" w:customStyle="1" w:styleId="457">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58">
    <w:name w:val="Char Char1 Char Char1 Char Char1"/>
    <w:basedOn w:val="1"/>
    <w:qFormat/>
    <w:uiPriority w:val="0"/>
    <w:pPr>
      <w:tabs>
        <w:tab w:val="left" w:pos="840"/>
      </w:tabs>
      <w:ind w:left="840" w:hanging="420"/>
    </w:pPr>
    <w:rPr>
      <w:rFonts w:ascii="Tahoma" w:hAnsi="Tahoma"/>
      <w:sz w:val="24"/>
    </w:rPr>
  </w:style>
  <w:style w:type="paragraph" w:customStyle="1" w:styleId="459">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0">
    <w:name w:val="标书标题2"/>
    <w:basedOn w:val="2"/>
    <w:qFormat/>
    <w:uiPriority w:val="0"/>
    <w:pPr>
      <w:keepLines w:val="0"/>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61">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2">
    <w:name w:val="正文21"/>
    <w:basedOn w:val="1"/>
    <w:qFormat/>
    <w:uiPriority w:val="0"/>
    <w:pPr>
      <w:adjustRightInd/>
      <w:spacing w:before="156" w:line="360" w:lineRule="auto"/>
      <w:ind w:firstLine="510" w:firstLineChars="200"/>
    </w:pPr>
    <w:rPr>
      <w:sz w:val="24"/>
      <w:szCs w:val="20"/>
    </w:rPr>
  </w:style>
  <w:style w:type="paragraph" w:customStyle="1" w:styleId="463">
    <w:name w:val="Test2"/>
    <w:basedOn w:val="2"/>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4">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5">
    <w:name w:val="Char1"/>
    <w:basedOn w:val="1"/>
    <w:qFormat/>
    <w:uiPriority w:val="0"/>
    <w:rPr>
      <w:rFonts w:ascii="仿宋_GB2312" w:eastAsia="仿宋_GB2312"/>
      <w:b/>
      <w:sz w:val="32"/>
      <w:szCs w:val="32"/>
    </w:rPr>
  </w:style>
  <w:style w:type="paragraph" w:customStyle="1" w:styleId="466">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67">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68">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69">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0">
    <w:name w:val="6级标题"/>
    <w:basedOn w:val="471"/>
    <w:qFormat/>
    <w:uiPriority w:val="0"/>
    <w:pPr>
      <w:keepNext/>
      <w:tabs>
        <w:tab w:val="left" w:pos="360"/>
      </w:tabs>
      <w:spacing w:before="0" w:after="0"/>
      <w:outlineLvl w:val="5"/>
    </w:pPr>
  </w:style>
  <w:style w:type="paragraph" w:customStyle="1" w:styleId="471">
    <w:name w:val="5级标题"/>
    <w:basedOn w:val="472"/>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72">
    <w:name w:val="4级标题"/>
    <w:basedOn w:val="255"/>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3">
    <w:name w:val="样式 正文文本缩进 + 段前: 2 字符"/>
    <w:basedOn w:val="1"/>
    <w:qFormat/>
    <w:uiPriority w:val="0"/>
    <w:pPr>
      <w:adjustRightInd/>
      <w:ind w:left="420" w:leftChars="200"/>
      <w:jc w:val="left"/>
    </w:pPr>
    <w:rPr>
      <w:sz w:val="28"/>
      <w:szCs w:val="20"/>
      <w:lang w:eastAsia="zh-TW"/>
    </w:rPr>
  </w:style>
  <w:style w:type="paragraph" w:customStyle="1" w:styleId="474">
    <w:name w:val="Char2 Char Char"/>
    <w:basedOn w:val="1"/>
    <w:qFormat/>
    <w:uiPriority w:val="0"/>
    <w:pPr>
      <w:adjustRightInd/>
    </w:pPr>
    <w:rPr>
      <w:rFonts w:ascii="Tahoma" w:hAnsi="Tahoma"/>
      <w:sz w:val="24"/>
      <w:szCs w:val="20"/>
    </w:rPr>
  </w:style>
  <w:style w:type="paragraph" w:customStyle="1" w:styleId="475">
    <w:name w:val="_Style 11"/>
    <w:basedOn w:val="1"/>
    <w:qFormat/>
    <w:uiPriority w:val="34"/>
    <w:pPr>
      <w:adjustRightInd/>
      <w:ind w:firstLine="420" w:firstLineChars="200"/>
    </w:pPr>
    <w:rPr>
      <w:rFonts w:eastAsia="仿宋_GB2312"/>
      <w:sz w:val="28"/>
    </w:rPr>
  </w:style>
  <w:style w:type="paragraph" w:customStyle="1" w:styleId="476">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77">
    <w:name w:val="Char Char Char"/>
    <w:basedOn w:val="1"/>
    <w:qFormat/>
    <w:uiPriority w:val="0"/>
    <w:rPr>
      <w:rFonts w:ascii="Tahoma" w:hAnsi="Tahoma"/>
      <w:sz w:val="24"/>
      <w:szCs w:val="20"/>
    </w:rPr>
  </w:style>
  <w:style w:type="paragraph" w:customStyle="1" w:styleId="478">
    <w:name w:val="数字标题6"/>
    <w:basedOn w:val="8"/>
    <w:next w:val="1"/>
    <w:qFormat/>
    <w:uiPriority w:val="0"/>
    <w:pPr>
      <w:tabs>
        <w:tab w:val="left" w:pos="1080"/>
      </w:tabs>
      <w:ind w:left="1080" w:hanging="1080"/>
    </w:pPr>
    <w:rPr>
      <w:rFonts w:ascii="Times New Roman" w:hAnsi="Times New Roman" w:eastAsia="宋体"/>
      <w:i/>
    </w:rPr>
  </w:style>
  <w:style w:type="paragraph" w:customStyle="1" w:styleId="479">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0">
    <w:name w:val="No Spacing"/>
    <w:basedOn w:val="1"/>
    <w:link w:val="930"/>
    <w:qFormat/>
    <w:uiPriority w:val="99"/>
    <w:rPr>
      <w:szCs w:val="22"/>
    </w:rPr>
  </w:style>
  <w:style w:type="paragraph" w:customStyle="1" w:styleId="481">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2">
    <w:name w:val="Char Char Char Char Char Char Char Char Char Char Char Char1 Char1"/>
    <w:basedOn w:val="1"/>
    <w:qFormat/>
    <w:uiPriority w:val="6"/>
    <w:rPr>
      <w:rFonts w:ascii="Tahoma" w:hAnsi="Tahoma" w:cs="仿宋_GB2312"/>
      <w:sz w:val="24"/>
      <w:szCs w:val="20"/>
    </w:rPr>
  </w:style>
  <w:style w:type="paragraph" w:customStyle="1" w:styleId="483">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4">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5">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6">
    <w:name w:val="MM Topic 2"/>
    <w:basedOn w:val="2"/>
    <w:qFormat/>
    <w:uiPriority w:val="0"/>
    <w:pPr>
      <w:tabs>
        <w:tab w:val="left" w:pos="1260"/>
      </w:tabs>
      <w:ind w:left="1260" w:hanging="420"/>
    </w:pPr>
    <w:rPr>
      <w:rFonts w:ascii="Arial" w:hAnsi="Arial" w:eastAsia="黑体"/>
      <w:lang w:val="en-US"/>
    </w:rPr>
  </w:style>
  <w:style w:type="paragraph" w:customStyle="1" w:styleId="487">
    <w:name w:val="五级无标题条"/>
    <w:basedOn w:val="1"/>
    <w:qFormat/>
    <w:uiPriority w:val="0"/>
    <w:pPr>
      <w:adjustRightInd/>
    </w:pPr>
  </w:style>
  <w:style w:type="paragraph" w:customStyle="1" w:styleId="488">
    <w:name w:val="Char5"/>
    <w:basedOn w:val="1"/>
    <w:qFormat/>
    <w:uiPriority w:val="0"/>
    <w:rPr>
      <w:rFonts w:ascii="仿宋_GB2312" w:eastAsia="仿宋_GB2312"/>
      <w:b/>
      <w:sz w:val="32"/>
      <w:szCs w:val="32"/>
    </w:rPr>
  </w:style>
  <w:style w:type="paragraph" w:customStyle="1" w:styleId="489">
    <w:name w:val="TOC 标题1"/>
    <w:basedOn w:val="3"/>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0">
    <w:name w:val="彩色列表 - 强调文字颜色 12"/>
    <w:basedOn w:val="1"/>
    <w:qFormat/>
    <w:uiPriority w:val="0"/>
    <w:pPr>
      <w:adjustRightInd/>
      <w:ind w:firstLine="420" w:firstLineChars="200"/>
    </w:pPr>
    <w:rPr>
      <w:rFonts w:ascii="Calibri" w:hAnsi="Calibri"/>
      <w:szCs w:val="22"/>
    </w:rPr>
  </w:style>
  <w:style w:type="paragraph" w:customStyle="1" w:styleId="491">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2">
    <w:name w:val="Char2"/>
    <w:basedOn w:val="1"/>
    <w:qFormat/>
    <w:uiPriority w:val="0"/>
    <w:rPr>
      <w:rFonts w:ascii="仿宋_GB2312" w:eastAsia="仿宋_GB2312"/>
      <w:b/>
      <w:sz w:val="32"/>
      <w:szCs w:val="32"/>
    </w:rPr>
  </w:style>
  <w:style w:type="paragraph" w:customStyle="1" w:styleId="493">
    <w:name w:val="数字标题3"/>
    <w:basedOn w:val="4"/>
    <w:next w:val="1"/>
    <w:qFormat/>
    <w:uiPriority w:val="0"/>
    <w:pPr>
      <w:spacing w:line="240" w:lineRule="auto"/>
    </w:pPr>
    <w:rPr>
      <w:sz w:val="28"/>
      <w:szCs w:val="28"/>
    </w:rPr>
  </w:style>
  <w:style w:type="paragraph" w:customStyle="1" w:styleId="494">
    <w:name w:val="FA正文"/>
    <w:basedOn w:val="1"/>
    <w:qFormat/>
    <w:uiPriority w:val="0"/>
    <w:pPr>
      <w:spacing w:line="360" w:lineRule="auto"/>
      <w:ind w:firstLine="480" w:firstLineChars="200"/>
    </w:pPr>
    <w:rPr>
      <w:rFonts w:hAnsi="宋体"/>
      <w:sz w:val="24"/>
      <w:szCs w:val="20"/>
    </w:rPr>
  </w:style>
  <w:style w:type="paragraph" w:customStyle="1" w:styleId="495">
    <w:name w:val="MM Topic 5"/>
    <w:basedOn w:val="7"/>
    <w:qFormat/>
    <w:uiPriority w:val="0"/>
    <w:pPr>
      <w:tabs>
        <w:tab w:val="left" w:pos="2520"/>
      </w:tabs>
      <w:adjustRightInd/>
      <w:ind w:left="2520" w:hanging="420"/>
    </w:pPr>
  </w:style>
  <w:style w:type="paragraph" w:customStyle="1" w:styleId="496">
    <w:name w:val="Char Char Char Char Char Char Char Char Char Char1"/>
    <w:basedOn w:val="1"/>
    <w:qFormat/>
    <w:uiPriority w:val="0"/>
    <w:rPr>
      <w:rFonts w:ascii="仿宋_GB2312" w:eastAsia="仿宋_GB2312"/>
      <w:b/>
      <w:sz w:val="32"/>
      <w:szCs w:val="32"/>
    </w:rPr>
  </w:style>
  <w:style w:type="paragraph" w:customStyle="1" w:styleId="497">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498">
    <w:name w:val="修订1"/>
    <w:qFormat/>
    <w:uiPriority w:val="3"/>
    <w:rPr>
      <w:rFonts w:ascii="Times New Roman" w:hAnsi="Times New Roman" w:eastAsia="宋体" w:cs="Times New Roman"/>
      <w:color w:val="000000"/>
      <w:kern w:val="1"/>
      <w:sz w:val="21"/>
      <w:lang w:val="en-US" w:eastAsia="zh-CN" w:bidi="ar-SA"/>
    </w:rPr>
  </w:style>
  <w:style w:type="paragraph" w:customStyle="1" w:styleId="499">
    <w:name w:val="Char2 Char Char Char"/>
    <w:basedOn w:val="1"/>
    <w:qFormat/>
    <w:uiPriority w:val="0"/>
    <w:rPr>
      <w:rFonts w:ascii="仿宋_GB2312" w:eastAsia="仿宋_GB2312"/>
      <w:b/>
      <w:sz w:val="32"/>
      <w:szCs w:val="32"/>
    </w:rPr>
  </w:style>
  <w:style w:type="paragraph" w:customStyle="1" w:styleId="500">
    <w:name w:val="Char2 Char Char Char1"/>
    <w:basedOn w:val="1"/>
    <w:qFormat/>
    <w:uiPriority w:val="6"/>
    <w:rPr>
      <w:rFonts w:ascii="仿宋_GB2312" w:eastAsia="仿宋_GB2312"/>
      <w:b/>
      <w:sz w:val="32"/>
      <w:szCs w:val="32"/>
    </w:rPr>
  </w:style>
  <w:style w:type="paragraph" w:customStyle="1" w:styleId="501">
    <w:name w:val="默认段落样式"/>
    <w:basedOn w:val="128"/>
    <w:qFormat/>
    <w:uiPriority w:val="0"/>
    <w:pPr>
      <w:spacing w:before="0"/>
      <w:ind w:firstLine="480"/>
      <w:outlineLvl w:val="2"/>
    </w:pPr>
    <w:rPr>
      <w:rFonts w:ascii="仿宋_GB2312" w:hAnsi="宋体" w:eastAsia="仿宋_GB2312"/>
      <w:color w:val="000000"/>
      <w:szCs w:val="24"/>
    </w:rPr>
  </w:style>
  <w:style w:type="paragraph" w:customStyle="1" w:styleId="502">
    <w:name w:val="图中文字"/>
    <w:basedOn w:val="1"/>
    <w:qFormat/>
    <w:uiPriority w:val="0"/>
    <w:pPr>
      <w:snapToGrid w:val="0"/>
      <w:spacing w:line="0" w:lineRule="atLeast"/>
      <w:ind w:firstLine="200" w:firstLineChars="200"/>
      <w:jc w:val="center"/>
    </w:pPr>
    <w:rPr>
      <w:sz w:val="24"/>
      <w:szCs w:val="20"/>
    </w:rPr>
  </w:style>
  <w:style w:type="paragraph" w:customStyle="1" w:styleId="503">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4">
    <w:name w:val="MM Topic 3"/>
    <w:basedOn w:val="4"/>
    <w:qFormat/>
    <w:uiPriority w:val="0"/>
    <w:pPr>
      <w:tabs>
        <w:tab w:val="left" w:pos="1680"/>
      </w:tabs>
      <w:adjustRightInd/>
      <w:ind w:left="1680" w:hanging="420"/>
    </w:pPr>
  </w:style>
  <w:style w:type="paragraph" w:customStyle="1" w:styleId="505">
    <w:name w:val="标准小四"/>
    <w:basedOn w:val="1"/>
    <w:qFormat/>
    <w:uiPriority w:val="0"/>
    <w:pPr>
      <w:spacing w:line="360" w:lineRule="auto"/>
      <w:ind w:firstLine="480" w:firstLineChars="200"/>
    </w:pPr>
    <w:rPr>
      <w:rFonts w:ascii="Arial" w:hAnsi="Arial"/>
      <w:sz w:val="24"/>
      <w:szCs w:val="21"/>
    </w:rPr>
  </w:style>
  <w:style w:type="paragraph" w:customStyle="1" w:styleId="506">
    <w:name w:val="样式 标题 2H2h2Underrubrik1prop2l2Chapter Titlesect 1.2DO NO..."/>
    <w:basedOn w:val="2"/>
    <w:qFormat/>
    <w:uiPriority w:val="0"/>
    <w:pPr>
      <w:spacing w:before="120" w:after="120"/>
      <w:ind w:left="425" w:hanging="425"/>
    </w:pPr>
    <w:rPr>
      <w:rFonts w:ascii="微软雅黑" w:hAnsi="微软雅黑" w:eastAsia="微软雅黑" w:cs="宋体"/>
      <w:szCs w:val="20"/>
      <w:lang w:val="en-US"/>
    </w:rPr>
  </w:style>
  <w:style w:type="paragraph" w:customStyle="1" w:styleId="507">
    <w:name w:val="表格（小）"/>
    <w:basedOn w:val="1"/>
    <w:qFormat/>
    <w:uiPriority w:val="0"/>
    <w:pPr>
      <w:adjustRightInd/>
      <w:snapToGrid w:val="0"/>
      <w:spacing w:line="300" w:lineRule="auto"/>
    </w:pPr>
    <w:rPr>
      <w:rFonts w:eastAsia="仿宋"/>
      <w:szCs w:val="21"/>
    </w:rPr>
  </w:style>
  <w:style w:type="paragraph" w:customStyle="1" w:styleId="508">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09">
    <w:name w:val="Char2 Char Char1"/>
    <w:basedOn w:val="1"/>
    <w:qFormat/>
    <w:uiPriority w:val="6"/>
    <w:pPr>
      <w:adjustRightInd/>
    </w:pPr>
    <w:rPr>
      <w:rFonts w:ascii="Tahoma" w:hAnsi="Tahoma"/>
      <w:sz w:val="24"/>
      <w:szCs w:val="20"/>
    </w:rPr>
  </w:style>
  <w:style w:type="paragraph" w:customStyle="1" w:styleId="510">
    <w:name w:val="列出段落5"/>
    <w:basedOn w:val="1"/>
    <w:qFormat/>
    <w:uiPriority w:val="0"/>
    <w:pPr>
      <w:spacing w:line="360" w:lineRule="auto"/>
      <w:ind w:firstLine="200" w:firstLineChars="200"/>
    </w:pPr>
    <w:rPr>
      <w:rFonts w:eastAsia="楷体_GB2312" w:cs="Lucida Sans"/>
      <w:sz w:val="24"/>
    </w:rPr>
  </w:style>
  <w:style w:type="paragraph" w:customStyle="1" w:styleId="511">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2">
    <w:name w:val="表格文字"/>
    <w:basedOn w:val="1"/>
    <w:next w:val="5"/>
    <w:qFormat/>
    <w:uiPriority w:val="0"/>
    <w:pPr>
      <w:adjustRightInd/>
      <w:ind w:firstLine="200" w:firstLineChars="200"/>
    </w:pPr>
    <w:rPr>
      <w:rFonts w:ascii="Arial" w:hAnsi="Arial"/>
      <w:spacing w:val="-5"/>
      <w:kern w:val="0"/>
      <w:sz w:val="24"/>
      <w:szCs w:val="20"/>
    </w:rPr>
  </w:style>
  <w:style w:type="paragraph" w:customStyle="1" w:styleId="513">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4">
    <w:name w:val="TOC 标题111"/>
    <w:basedOn w:val="3"/>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5">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6">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17">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8">
    <w:name w:val="_Style 3"/>
    <w:basedOn w:val="1"/>
    <w:qFormat/>
    <w:uiPriority w:val="0"/>
    <w:pPr>
      <w:adjustRightInd/>
      <w:ind w:firstLine="420" w:firstLineChars="200"/>
    </w:pPr>
    <w:rPr>
      <w:rFonts w:eastAsia="仿宋_GB2312"/>
      <w:sz w:val="28"/>
    </w:rPr>
  </w:style>
  <w:style w:type="paragraph" w:customStyle="1" w:styleId="519">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0">
    <w:name w:val="Bulleting First Indent 1"/>
    <w:basedOn w:val="24"/>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1">
    <w:name w:val="左对齐表格文字"/>
    <w:basedOn w:val="1"/>
    <w:qFormat/>
    <w:uiPriority w:val="0"/>
    <w:pPr>
      <w:adjustRightInd/>
      <w:ind w:firstLine="200" w:firstLineChars="200"/>
      <w:jc w:val="right"/>
    </w:pPr>
  </w:style>
  <w:style w:type="paragraph" w:customStyle="1" w:styleId="522">
    <w:name w:val="Char Char11 Char Char Char Char Char Char Char Char Char"/>
    <w:basedOn w:val="1"/>
    <w:qFormat/>
    <w:uiPriority w:val="0"/>
    <w:pPr>
      <w:spacing w:line="360" w:lineRule="auto"/>
    </w:pPr>
    <w:rPr>
      <w:szCs w:val="20"/>
    </w:rPr>
  </w:style>
  <w:style w:type="paragraph" w:customStyle="1" w:styleId="523">
    <w:name w:val="正文1.25"/>
    <w:basedOn w:val="1"/>
    <w:qFormat/>
    <w:uiPriority w:val="0"/>
    <w:pPr>
      <w:adjustRightInd/>
      <w:spacing w:line="300" w:lineRule="auto"/>
      <w:ind w:firstLine="480" w:firstLineChars="200"/>
    </w:pPr>
    <w:rPr>
      <w:sz w:val="24"/>
      <w:szCs w:val="20"/>
    </w:rPr>
  </w:style>
  <w:style w:type="paragraph" w:customStyle="1" w:styleId="524">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25">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6">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7">
    <w:name w:val="Char Char1 Char Char Char1"/>
    <w:basedOn w:val="1"/>
    <w:qFormat/>
    <w:uiPriority w:val="6"/>
    <w:rPr>
      <w:rFonts w:ascii="仿宋_GB2312" w:eastAsia="仿宋_GB2312"/>
      <w:b/>
      <w:sz w:val="32"/>
      <w:szCs w:val="20"/>
    </w:rPr>
  </w:style>
  <w:style w:type="paragraph" w:customStyle="1" w:styleId="528">
    <w:name w:val="列出段落2"/>
    <w:basedOn w:val="1"/>
    <w:qFormat/>
    <w:uiPriority w:val="0"/>
    <w:pPr>
      <w:adjustRightInd/>
      <w:ind w:firstLine="420" w:firstLineChars="200"/>
    </w:pPr>
    <w:rPr>
      <w:rFonts w:ascii="宋体" w:hAnsi="宋体"/>
      <w:sz w:val="24"/>
    </w:rPr>
  </w:style>
  <w:style w:type="paragraph" w:customStyle="1" w:styleId="529">
    <w:name w:val="默认段落字体 Para Char Char Char Char Char Char Char"/>
    <w:basedOn w:val="1"/>
    <w:qFormat/>
    <w:uiPriority w:val="0"/>
    <w:rPr>
      <w:rFonts w:eastAsia="仿宋_GB2312"/>
      <w:sz w:val="28"/>
      <w:szCs w:val="20"/>
    </w:rPr>
  </w:style>
  <w:style w:type="paragraph" w:customStyle="1" w:styleId="530">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1">
    <w:name w:val="样式 标题 4PIM 4H4h4bulletblbbH41H42H43H44H45H46H47H48...1"/>
    <w:basedOn w:val="6"/>
    <w:qFormat/>
    <w:uiPriority w:val="0"/>
    <w:pPr>
      <w:widowControl/>
      <w:jc w:val="left"/>
    </w:pPr>
    <w:rPr>
      <w:rFonts w:cs="宋体"/>
      <w:sz w:val="24"/>
      <w:szCs w:val="20"/>
    </w:rPr>
  </w:style>
  <w:style w:type="paragraph" w:customStyle="1" w:styleId="532">
    <w:name w:val="彩色列表 - 强调文字颜色 11"/>
    <w:basedOn w:val="1"/>
    <w:qFormat/>
    <w:uiPriority w:val="0"/>
    <w:pPr>
      <w:adjustRightInd/>
      <w:ind w:firstLine="420" w:firstLineChars="200"/>
    </w:pPr>
    <w:rPr>
      <w:rFonts w:ascii="Calibri" w:hAnsi="Calibri"/>
      <w:szCs w:val="22"/>
    </w:rPr>
  </w:style>
  <w:style w:type="paragraph" w:customStyle="1" w:styleId="533">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534">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5">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36">
    <w:name w:val="Char Char Char1 Char1"/>
    <w:basedOn w:val="1"/>
    <w:qFormat/>
    <w:uiPriority w:val="6"/>
    <w:rPr>
      <w:szCs w:val="20"/>
    </w:rPr>
  </w:style>
  <w:style w:type="paragraph" w:customStyle="1" w:styleId="537">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38">
    <w:name w:val="样式 标题 2 + 宋体 左侧:  1.76 厘米 首行缩进:  0 厘米"/>
    <w:basedOn w:val="2"/>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39">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0">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1">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2">
    <w:name w:val="CM14"/>
    <w:basedOn w:val="232"/>
    <w:next w:val="232"/>
    <w:qFormat/>
    <w:uiPriority w:val="0"/>
    <w:pPr>
      <w:spacing w:after="68"/>
    </w:pPr>
    <w:rPr>
      <w:rFonts w:ascii="FHLHE E+ Futura Bk" w:eastAsia="FHLHE E+ Futura Bk" w:cs="Times New Roman"/>
      <w:color w:val="auto"/>
    </w:rPr>
  </w:style>
  <w:style w:type="paragraph" w:customStyle="1" w:styleId="543">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4">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5">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46">
    <w:name w:val="正文文字 2"/>
    <w:basedOn w:val="232"/>
    <w:next w:val="232"/>
    <w:qFormat/>
    <w:uiPriority w:val="0"/>
    <w:rPr>
      <w:rFonts w:ascii="宋体" w:eastAsia="宋体" w:cs="Times New Roman"/>
      <w:color w:val="auto"/>
    </w:rPr>
  </w:style>
  <w:style w:type="paragraph" w:customStyle="1" w:styleId="547">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48">
    <w:name w:val="Char Char1 Char"/>
    <w:basedOn w:val="1"/>
    <w:qFormat/>
    <w:uiPriority w:val="0"/>
    <w:rPr>
      <w:rFonts w:ascii="仿宋_GB2312" w:eastAsia="仿宋_GB2312"/>
      <w:b/>
      <w:sz w:val="32"/>
      <w:szCs w:val="32"/>
    </w:rPr>
  </w:style>
  <w:style w:type="paragraph" w:customStyle="1" w:styleId="549">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0">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1">
    <w:name w:val="Char Char111"/>
    <w:basedOn w:val="1"/>
    <w:qFormat/>
    <w:uiPriority w:val="0"/>
    <w:pPr>
      <w:spacing w:line="360" w:lineRule="auto"/>
    </w:pPr>
    <w:rPr>
      <w:szCs w:val="20"/>
    </w:rPr>
  </w:style>
  <w:style w:type="paragraph" w:customStyle="1" w:styleId="552">
    <w:name w:val="Char"/>
    <w:basedOn w:val="1"/>
    <w:qFormat/>
    <w:uiPriority w:val="0"/>
    <w:rPr>
      <w:rFonts w:ascii="仿宋_GB2312" w:eastAsia="仿宋_GB2312"/>
      <w:b/>
      <w:sz w:val="32"/>
      <w:szCs w:val="32"/>
    </w:rPr>
  </w:style>
  <w:style w:type="paragraph" w:customStyle="1" w:styleId="553">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4">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5">
    <w:name w:val="Char Char Char1 Char"/>
    <w:basedOn w:val="1"/>
    <w:qFormat/>
    <w:uiPriority w:val="0"/>
    <w:rPr>
      <w:szCs w:val="20"/>
    </w:rPr>
  </w:style>
  <w:style w:type="paragraph" w:customStyle="1" w:styleId="556">
    <w:name w:val="正文标准"/>
    <w:basedOn w:val="1"/>
    <w:qFormat/>
    <w:uiPriority w:val="0"/>
    <w:pPr>
      <w:adjustRightInd/>
      <w:spacing w:line="360" w:lineRule="auto"/>
      <w:ind w:firstLine="200" w:firstLineChars="200"/>
    </w:pPr>
    <w:rPr>
      <w:rFonts w:ascii="宋体" w:hAnsi="Calibri"/>
      <w:sz w:val="24"/>
    </w:rPr>
  </w:style>
  <w:style w:type="paragraph" w:customStyle="1" w:styleId="557">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58">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59">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0">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561">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2">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3">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4">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5">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6">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7">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68">
    <w:name w:val="标准有序列表（L1）"/>
    <w:basedOn w:val="5"/>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69">
    <w:name w:val="Char Char Char Char Char Char Char Char Char Char"/>
    <w:basedOn w:val="1"/>
    <w:qFormat/>
    <w:uiPriority w:val="0"/>
    <w:rPr>
      <w:rFonts w:ascii="仿宋_GB2312" w:eastAsia="仿宋_GB2312"/>
      <w:b/>
      <w:sz w:val="32"/>
      <w:szCs w:val="32"/>
    </w:rPr>
  </w:style>
  <w:style w:type="paragraph" w:customStyle="1" w:styleId="570">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1">
    <w:name w:val="_正文段落"/>
    <w:basedOn w:val="1"/>
    <w:qFormat/>
    <w:uiPriority w:val="0"/>
    <w:pPr>
      <w:adjustRightInd/>
      <w:ind w:firstLine="560"/>
    </w:pPr>
    <w:rPr>
      <w:rFonts w:ascii="仿宋_GB2312" w:hAnsi="仿宋" w:eastAsia="仿宋_GB2312"/>
      <w:kern w:val="0"/>
      <w:sz w:val="28"/>
      <w:szCs w:val="28"/>
    </w:rPr>
  </w:style>
  <w:style w:type="paragraph" w:customStyle="1" w:styleId="572">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3">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4">
    <w:name w:val="正文（首行缩进）"/>
    <w:basedOn w:val="25"/>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5">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76">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77">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78">
    <w:name w:val="Char Char Char1 Char2"/>
    <w:basedOn w:val="1"/>
    <w:qFormat/>
    <w:uiPriority w:val="0"/>
    <w:rPr>
      <w:szCs w:val="20"/>
    </w:rPr>
  </w:style>
  <w:style w:type="paragraph" w:customStyle="1" w:styleId="579">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0">
    <w:name w:val="默认段落字体 Para Char"/>
    <w:basedOn w:val="1"/>
    <w:qFormat/>
    <w:uiPriority w:val="0"/>
    <w:rPr>
      <w:rFonts w:ascii="Tahoma" w:hAnsi="Tahoma"/>
      <w:sz w:val="24"/>
      <w:szCs w:val="20"/>
    </w:rPr>
  </w:style>
  <w:style w:type="paragraph" w:customStyle="1" w:styleId="581">
    <w:name w:val="标题五"/>
    <w:basedOn w:val="1"/>
    <w:qFormat/>
    <w:uiPriority w:val="0"/>
    <w:pPr>
      <w:adjustRightInd/>
      <w:spacing w:before="156" w:beforeLines="50" w:line="360" w:lineRule="auto"/>
    </w:pPr>
    <w:rPr>
      <w:b/>
      <w:sz w:val="24"/>
    </w:rPr>
  </w:style>
  <w:style w:type="paragraph" w:customStyle="1" w:styleId="582">
    <w:name w:val="Char Char1101"/>
    <w:basedOn w:val="1"/>
    <w:qFormat/>
    <w:uiPriority w:val="0"/>
    <w:pPr>
      <w:spacing w:line="360" w:lineRule="auto"/>
    </w:pPr>
    <w:rPr>
      <w:rFonts w:ascii="Tahoma" w:hAnsi="Tahoma"/>
      <w:sz w:val="24"/>
      <w:szCs w:val="20"/>
    </w:rPr>
  </w:style>
  <w:style w:type="paragraph" w:customStyle="1" w:styleId="583">
    <w:name w:val="Char Char Char Char Char Char Char Char1"/>
    <w:basedOn w:val="1"/>
    <w:qFormat/>
    <w:uiPriority w:val="0"/>
    <w:pPr>
      <w:tabs>
        <w:tab w:val="left" w:pos="360"/>
      </w:tabs>
    </w:pPr>
    <w:rPr>
      <w:sz w:val="24"/>
      <w:szCs w:val="20"/>
    </w:rPr>
  </w:style>
  <w:style w:type="paragraph" w:customStyle="1" w:styleId="584">
    <w:name w:val="Char Char Char 字元 字元"/>
    <w:basedOn w:val="1"/>
    <w:qFormat/>
    <w:uiPriority w:val="0"/>
    <w:pPr>
      <w:adjustRightInd/>
      <w:spacing w:line="360" w:lineRule="auto"/>
      <w:ind w:firstLine="200" w:firstLineChars="200"/>
    </w:pPr>
    <w:rPr>
      <w:szCs w:val="20"/>
    </w:rPr>
  </w:style>
  <w:style w:type="paragraph" w:customStyle="1" w:styleId="585">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6">
    <w:name w:val="Char Char Char Char Char Char Char"/>
    <w:basedOn w:val="1"/>
    <w:qFormat/>
    <w:uiPriority w:val="0"/>
    <w:rPr>
      <w:rFonts w:ascii="仿宋_GB2312" w:eastAsia="仿宋_GB2312"/>
      <w:b/>
      <w:sz w:val="32"/>
      <w:szCs w:val="32"/>
    </w:rPr>
  </w:style>
  <w:style w:type="paragraph" w:customStyle="1" w:styleId="587">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88">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89">
    <w:name w:val="样式 标题 22h2L1 Heading 2H2sect 1.2H21sect 1.21H22sect 1.2..."/>
    <w:basedOn w:val="2"/>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0">
    <w:name w:val="样式6"/>
    <w:basedOn w:val="33"/>
    <w:qFormat/>
    <w:uiPriority w:val="0"/>
    <w:pPr>
      <w:spacing w:line="460" w:lineRule="exact"/>
      <w:outlineLvl w:val="2"/>
    </w:pPr>
    <w:rPr>
      <w:rFonts w:ascii="仿宋_GB2312" w:hAnsi="宋体" w:eastAsia="仿宋_GB2312"/>
      <w:b/>
      <w:bCs/>
      <w:sz w:val="24"/>
      <w:szCs w:val="24"/>
    </w:rPr>
  </w:style>
  <w:style w:type="paragraph" w:customStyle="1" w:styleId="591">
    <w:name w:val="批注框文本 Char Char"/>
    <w:basedOn w:val="1"/>
    <w:qFormat/>
    <w:uiPriority w:val="0"/>
    <w:pPr>
      <w:adjustRightInd/>
    </w:pPr>
    <w:rPr>
      <w:sz w:val="18"/>
      <w:szCs w:val="20"/>
    </w:rPr>
  </w:style>
  <w:style w:type="paragraph" w:customStyle="1" w:styleId="592">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3">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4">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595">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6">
    <w:name w:val="索引 11"/>
    <w:basedOn w:val="1"/>
    <w:next w:val="1"/>
    <w:qFormat/>
    <w:uiPriority w:val="99"/>
    <w:pPr>
      <w:adjustRightInd/>
      <w:spacing w:line="360" w:lineRule="auto"/>
    </w:pPr>
    <w:rPr>
      <w:rFonts w:ascii="仿宋_GB2312" w:eastAsia="仿宋_GB2312"/>
      <w:sz w:val="24"/>
      <w:szCs w:val="20"/>
    </w:rPr>
  </w:style>
  <w:style w:type="paragraph" w:customStyle="1" w:styleId="597">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8">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599">
    <w:name w:val="正文文字缩进项目"/>
    <w:basedOn w:val="25"/>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0">
    <w:name w:val="文档正文"/>
    <w:basedOn w:val="1"/>
    <w:qFormat/>
    <w:uiPriority w:val="0"/>
    <w:pPr>
      <w:spacing w:line="480" w:lineRule="atLeast"/>
      <w:ind w:firstLine="567"/>
      <w:textAlignment w:val="baseline"/>
    </w:pPr>
    <w:rPr>
      <w:kern w:val="0"/>
      <w:sz w:val="24"/>
      <w:szCs w:val="20"/>
    </w:rPr>
  </w:style>
  <w:style w:type="paragraph" w:customStyle="1" w:styleId="601">
    <w:name w:val="正文文字表格居中"/>
    <w:basedOn w:val="1"/>
    <w:next w:val="56"/>
    <w:qFormat/>
    <w:uiPriority w:val="0"/>
    <w:pPr>
      <w:snapToGrid w:val="0"/>
      <w:spacing w:line="360" w:lineRule="auto"/>
    </w:pPr>
    <w:rPr>
      <w:rFonts w:ascii="宋体"/>
      <w:b/>
      <w:sz w:val="24"/>
      <w:szCs w:val="20"/>
    </w:rPr>
  </w:style>
  <w:style w:type="paragraph" w:customStyle="1" w:styleId="602">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603">
    <w:name w:val="小节"/>
    <w:basedOn w:val="4"/>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4">
    <w:name w:val="Plain Text1"/>
    <w:basedOn w:val="1"/>
    <w:qFormat/>
    <w:uiPriority w:val="7"/>
    <w:pPr>
      <w:adjustRightInd/>
    </w:pPr>
    <w:rPr>
      <w:rFonts w:ascii="宋体" w:hAnsi="Courier New"/>
    </w:rPr>
  </w:style>
  <w:style w:type="paragraph" w:customStyle="1" w:styleId="605">
    <w:name w:val="Char3"/>
    <w:basedOn w:val="1"/>
    <w:qFormat/>
    <w:uiPriority w:val="0"/>
    <w:pPr>
      <w:adjustRightInd/>
    </w:pPr>
    <w:rPr>
      <w:rFonts w:ascii="仿宋_GB2312" w:eastAsia="仿宋_GB2312"/>
      <w:b/>
      <w:sz w:val="32"/>
      <w:szCs w:val="32"/>
    </w:rPr>
  </w:style>
  <w:style w:type="paragraph" w:customStyle="1" w:styleId="606">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07">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08">
    <w:name w:val="标题2"/>
    <w:basedOn w:val="2"/>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09">
    <w:name w:val="List Paragraph1"/>
    <w:basedOn w:val="1"/>
    <w:qFormat/>
    <w:uiPriority w:val="0"/>
    <w:pPr>
      <w:spacing w:line="360" w:lineRule="auto"/>
      <w:ind w:firstLine="200" w:firstLineChars="200"/>
    </w:pPr>
    <w:rPr>
      <w:rFonts w:eastAsia="楷体_GB2312" w:cs="Lucida Sans"/>
      <w:sz w:val="24"/>
    </w:rPr>
  </w:style>
  <w:style w:type="paragraph" w:customStyle="1" w:styleId="610">
    <w:name w:val="样式 标题 3标题 3 Char第二层条h33Bold Headbh章标题1小标题level_3PIM 3..."/>
    <w:basedOn w:val="4"/>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1">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2">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3">
    <w:name w:val="Char3 Char Char Char"/>
    <w:basedOn w:val="1"/>
    <w:qFormat/>
    <w:uiPriority w:val="0"/>
    <w:pPr>
      <w:widowControl/>
      <w:adjustRightInd/>
      <w:spacing w:after="160" w:line="240" w:lineRule="exact"/>
      <w:jc w:val="left"/>
    </w:pPr>
    <w:rPr>
      <w:szCs w:val="20"/>
    </w:rPr>
  </w:style>
  <w:style w:type="paragraph" w:customStyle="1" w:styleId="614">
    <w:name w:val="表格标题2"/>
    <w:basedOn w:val="615"/>
    <w:qFormat/>
    <w:uiPriority w:val="0"/>
    <w:rPr>
      <w:b/>
    </w:rPr>
  </w:style>
  <w:style w:type="paragraph" w:customStyle="1" w:styleId="615">
    <w:name w:val="表格内文"/>
    <w:basedOn w:val="1"/>
    <w:qFormat/>
    <w:uiPriority w:val="0"/>
    <w:pPr>
      <w:adjustRightInd/>
      <w:spacing w:line="360" w:lineRule="auto"/>
    </w:pPr>
    <w:rPr>
      <w:rFonts w:ascii="宋体" w:hAnsi="宋体" w:cs="宋体"/>
      <w:color w:val="000000"/>
      <w:szCs w:val="20"/>
    </w:rPr>
  </w:style>
  <w:style w:type="paragraph" w:customStyle="1" w:styleId="616">
    <w:name w:val="Char Char Char Char Char Char Char Char Char Char2"/>
    <w:basedOn w:val="1"/>
    <w:qFormat/>
    <w:uiPriority w:val="0"/>
    <w:rPr>
      <w:rFonts w:ascii="仿宋_GB2312" w:eastAsia="仿宋_GB2312"/>
      <w:b/>
      <w:sz w:val="32"/>
      <w:szCs w:val="32"/>
    </w:rPr>
  </w:style>
  <w:style w:type="paragraph" w:customStyle="1" w:styleId="617">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18">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19">
    <w:name w:val="Char Char11 Char Char Char Char Char Char Char Char Char11"/>
    <w:basedOn w:val="1"/>
    <w:qFormat/>
    <w:uiPriority w:val="0"/>
    <w:pPr>
      <w:spacing w:line="360" w:lineRule="auto"/>
    </w:pPr>
    <w:rPr>
      <w:szCs w:val="20"/>
    </w:rPr>
  </w:style>
  <w:style w:type="paragraph" w:customStyle="1" w:styleId="620">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1">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2">
    <w:name w:val="MM Topic 1"/>
    <w:basedOn w:val="3"/>
    <w:qFormat/>
    <w:uiPriority w:val="0"/>
    <w:pPr>
      <w:tabs>
        <w:tab w:val="left" w:pos="840"/>
      </w:tabs>
      <w:adjustRightInd/>
      <w:ind w:left="840" w:hanging="420"/>
    </w:pPr>
  </w:style>
  <w:style w:type="paragraph" w:customStyle="1" w:styleId="623">
    <w:name w:val="样式 标题 2标题2H2Heading 2 HiddenHeading 2 CCBSheading 22nd lev..."/>
    <w:basedOn w:val="2"/>
    <w:qFormat/>
    <w:uiPriority w:val="0"/>
    <w:pPr>
      <w:widowControl/>
      <w:spacing w:before="260" w:after="260" w:line="416" w:lineRule="auto"/>
      <w:ind w:left="0" w:firstLine="0"/>
    </w:pPr>
    <w:rPr>
      <w:rFonts w:ascii="Arial" w:hAnsi="Arial" w:eastAsia="黑体"/>
      <w:sz w:val="30"/>
      <w:szCs w:val="21"/>
    </w:rPr>
  </w:style>
  <w:style w:type="paragraph" w:customStyle="1" w:styleId="624">
    <w:name w:val="文本正文 Char"/>
    <w:basedOn w:val="1"/>
    <w:qFormat/>
    <w:uiPriority w:val="0"/>
    <w:pPr>
      <w:spacing w:line="360" w:lineRule="auto"/>
      <w:ind w:firstLine="200" w:firstLineChars="200"/>
    </w:pPr>
    <w:rPr>
      <w:kern w:val="0"/>
      <w:sz w:val="24"/>
      <w:szCs w:val="20"/>
    </w:rPr>
  </w:style>
  <w:style w:type="paragraph" w:customStyle="1" w:styleId="625">
    <w:name w:val="表格"/>
    <w:basedOn w:val="1"/>
    <w:qFormat/>
    <w:uiPriority w:val="0"/>
    <w:pPr>
      <w:snapToGrid w:val="0"/>
      <w:ind w:firstLine="42" w:firstLineChars="21"/>
    </w:pPr>
    <w:rPr>
      <w:rFonts w:ascii="宋体" w:hAnsi="宋体"/>
      <w:kern w:val="0"/>
      <w:sz w:val="20"/>
      <w:szCs w:val="20"/>
    </w:rPr>
  </w:style>
  <w:style w:type="paragraph" w:customStyle="1" w:styleId="626">
    <w:name w:val="标书标题4"/>
    <w:basedOn w:val="6"/>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27">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28">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29">
    <w:name w:val="表格项目符号 2"/>
    <w:basedOn w:val="29"/>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0">
    <w:name w:val="EB_表格"/>
    <w:basedOn w:val="1"/>
    <w:qFormat/>
    <w:uiPriority w:val="0"/>
    <w:pPr>
      <w:adjustRightInd/>
      <w:spacing w:line="300" w:lineRule="auto"/>
      <w:jc w:val="center"/>
    </w:pPr>
  </w:style>
  <w:style w:type="paragraph" w:customStyle="1" w:styleId="631">
    <w:name w:val="_Style 6"/>
    <w:basedOn w:val="1"/>
    <w:qFormat/>
    <w:uiPriority w:val="34"/>
    <w:pPr>
      <w:adjustRightInd/>
      <w:ind w:firstLine="420" w:firstLineChars="200"/>
    </w:pPr>
    <w:rPr>
      <w:rFonts w:eastAsia="仿宋_GB2312"/>
      <w:sz w:val="28"/>
    </w:rPr>
  </w:style>
  <w:style w:type="paragraph" w:customStyle="1" w:styleId="632">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3">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4">
    <w:name w:val="!大节"/>
    <w:basedOn w:val="2"/>
    <w:qFormat/>
    <w:uiPriority w:val="0"/>
    <w:pPr>
      <w:spacing w:before="260" w:after="260" w:line="415" w:lineRule="auto"/>
      <w:ind w:left="420" w:hanging="420"/>
    </w:pPr>
    <w:rPr>
      <w:rFonts w:ascii="Arial" w:hAnsi="Arial" w:eastAsia="微软雅黑"/>
      <w:lang w:val="en-US"/>
    </w:rPr>
  </w:style>
  <w:style w:type="paragraph" w:customStyle="1" w:styleId="635">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36">
    <w:name w:val="正文表标题"/>
    <w:next w:val="637"/>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37">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38">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39">
    <w:name w:val="trademark"/>
    <w:qFormat/>
    <w:uiPriority w:val="0"/>
    <w:pPr>
      <w:spacing w:after="60"/>
    </w:pPr>
    <w:rPr>
      <w:rFonts w:ascii="Futura Bk" w:hAnsi="Futura Bk" w:eastAsia="宋体" w:cs="Times New Roman"/>
      <w:sz w:val="15"/>
      <w:lang w:val="en-US" w:eastAsia="en-US" w:bidi="ar-SA"/>
    </w:rPr>
  </w:style>
  <w:style w:type="paragraph" w:customStyle="1" w:styleId="640">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1">
    <w:name w:val="Char Char1 Char Char Char Char Char Char1"/>
    <w:basedOn w:val="1"/>
    <w:qFormat/>
    <w:uiPriority w:val="0"/>
    <w:rPr>
      <w:rFonts w:ascii="仿宋_GB2312" w:eastAsia="仿宋_GB2312"/>
      <w:b/>
      <w:sz w:val="32"/>
      <w:szCs w:val="20"/>
    </w:rPr>
  </w:style>
  <w:style w:type="paragraph" w:customStyle="1" w:styleId="642">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3">
    <w:name w:val="Char1 Char Char Char1"/>
    <w:basedOn w:val="1"/>
    <w:qFormat/>
    <w:uiPriority w:val="0"/>
    <w:pPr>
      <w:adjustRightInd/>
      <w:ind w:firstLine="200" w:firstLineChars="200"/>
    </w:pPr>
    <w:rPr>
      <w:rFonts w:ascii="Tahoma" w:hAnsi="Tahoma"/>
      <w:sz w:val="24"/>
      <w:szCs w:val="20"/>
    </w:rPr>
  </w:style>
  <w:style w:type="paragraph" w:customStyle="1" w:styleId="644">
    <w:name w:val="a1"/>
    <w:basedOn w:val="1"/>
    <w:qFormat/>
    <w:uiPriority w:val="0"/>
    <w:pPr>
      <w:widowControl/>
      <w:spacing w:line="300" w:lineRule="atLeast"/>
      <w:jc w:val="left"/>
    </w:pPr>
    <w:rPr>
      <w:rFonts w:ascii="宋体" w:hAnsi="宋体"/>
      <w:kern w:val="0"/>
      <w:sz w:val="18"/>
      <w:szCs w:val="20"/>
    </w:rPr>
  </w:style>
  <w:style w:type="paragraph" w:customStyle="1" w:styleId="645">
    <w:name w:val="样式7"/>
    <w:basedOn w:val="646"/>
    <w:next w:val="1"/>
    <w:qFormat/>
    <w:uiPriority w:val="0"/>
    <w:pPr>
      <w:spacing w:after="156" w:afterLines="50"/>
      <w:jc w:val="left"/>
      <w:outlineLvl w:val="3"/>
    </w:pPr>
    <w:rPr>
      <w:sz w:val="24"/>
      <w:szCs w:val="24"/>
    </w:rPr>
  </w:style>
  <w:style w:type="paragraph" w:customStyle="1" w:styleId="646">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47">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48">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49">
    <w:name w:val="样式 样式2 + 左侧:  1 字符 右侧:  1 字符"/>
    <w:basedOn w:val="457"/>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0">
    <w:name w:val="Char2 Char Char2"/>
    <w:basedOn w:val="1"/>
    <w:qFormat/>
    <w:uiPriority w:val="0"/>
    <w:pPr>
      <w:adjustRightInd/>
    </w:pPr>
    <w:rPr>
      <w:rFonts w:ascii="Tahoma" w:hAnsi="Tahoma"/>
      <w:sz w:val="24"/>
      <w:szCs w:val="20"/>
    </w:rPr>
  </w:style>
  <w:style w:type="paragraph" w:customStyle="1" w:styleId="651">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2">
    <w:name w:val="三级条标题"/>
    <w:basedOn w:val="653"/>
    <w:next w:val="637"/>
    <w:qFormat/>
    <w:uiPriority w:val="0"/>
    <w:pPr>
      <w:tabs>
        <w:tab w:val="left" w:pos="1260"/>
        <w:tab w:val="left" w:pos="1680"/>
        <w:tab w:val="left" w:pos="2100"/>
        <w:tab w:val="left" w:pos="2520"/>
      </w:tabs>
      <w:ind w:left="2520"/>
      <w:outlineLvl w:val="4"/>
    </w:pPr>
  </w:style>
  <w:style w:type="paragraph" w:customStyle="1" w:styleId="653">
    <w:name w:val="二级条标题"/>
    <w:basedOn w:val="654"/>
    <w:next w:val="637"/>
    <w:qFormat/>
    <w:uiPriority w:val="0"/>
    <w:pPr>
      <w:tabs>
        <w:tab w:val="left" w:pos="1260"/>
        <w:tab w:val="left" w:pos="1680"/>
        <w:tab w:val="left" w:pos="2100"/>
      </w:tabs>
      <w:ind w:left="0"/>
      <w:outlineLvl w:val="3"/>
    </w:pPr>
  </w:style>
  <w:style w:type="paragraph" w:customStyle="1" w:styleId="654">
    <w:name w:val="一级条标题"/>
    <w:basedOn w:val="655"/>
    <w:next w:val="637"/>
    <w:qFormat/>
    <w:uiPriority w:val="0"/>
    <w:pPr>
      <w:tabs>
        <w:tab w:val="left" w:pos="1260"/>
        <w:tab w:val="left" w:pos="1680"/>
      </w:tabs>
      <w:spacing w:before="0" w:beforeLines="0" w:after="0" w:afterLines="0"/>
      <w:ind w:left="1680"/>
      <w:outlineLvl w:val="2"/>
    </w:pPr>
  </w:style>
  <w:style w:type="paragraph" w:customStyle="1" w:styleId="655">
    <w:name w:val="章标题"/>
    <w:next w:val="637"/>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56">
    <w:name w:val="数字标题2"/>
    <w:basedOn w:val="2"/>
    <w:next w:val="1"/>
    <w:qFormat/>
    <w:uiPriority w:val="0"/>
    <w:pPr>
      <w:tabs>
        <w:tab w:val="left" w:pos="480"/>
      </w:tabs>
      <w:ind w:left="480" w:hanging="480"/>
    </w:pPr>
    <w:rPr>
      <w:rFonts w:ascii="Times New Roman" w:eastAsia="宋体"/>
      <w:i/>
      <w:sz w:val="36"/>
      <w:szCs w:val="36"/>
      <w:lang w:val="en-US"/>
    </w:rPr>
  </w:style>
  <w:style w:type="paragraph" w:customStyle="1" w:styleId="657">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58">
    <w:name w:val="样式 标题 1Level 1 HeadPIM 1Section Headh1l11Heading 0Datash..."/>
    <w:basedOn w:val="3"/>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59">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0">
    <w:name w:val="样式 标题 1章节第一层h1H"/>
    <w:basedOn w:val="3"/>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1">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2">
    <w:name w:val="正文 项目2"/>
    <w:basedOn w:val="663"/>
    <w:qFormat/>
    <w:uiPriority w:val="0"/>
    <w:pPr>
      <w:tabs>
        <w:tab w:val="left" w:pos="840"/>
      </w:tabs>
      <w:spacing w:after="0"/>
      <w:ind w:left="900"/>
    </w:pPr>
  </w:style>
  <w:style w:type="paragraph" w:customStyle="1" w:styleId="663">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4">
    <w:name w:val="Body Text 2*"/>
    <w:basedOn w:val="1"/>
    <w:qFormat/>
    <w:uiPriority w:val="6"/>
    <w:pPr>
      <w:widowControl/>
      <w:adjustRightInd/>
      <w:ind w:left="720" w:hanging="720"/>
    </w:pPr>
    <w:rPr>
      <w:color w:val="000000"/>
      <w:kern w:val="0"/>
      <w:sz w:val="24"/>
      <w:szCs w:val="20"/>
      <w:lang w:val="en-GB"/>
    </w:rPr>
  </w:style>
  <w:style w:type="paragraph" w:customStyle="1" w:styleId="665">
    <w:name w:val="表1"/>
    <w:basedOn w:val="1"/>
    <w:qFormat/>
    <w:uiPriority w:val="0"/>
    <w:pPr>
      <w:tabs>
        <w:tab w:val="left" w:pos="703"/>
      </w:tabs>
      <w:adjustRightInd/>
      <w:spacing w:line="360" w:lineRule="auto"/>
      <w:ind w:left="703"/>
      <w:jc w:val="center"/>
    </w:pPr>
  </w:style>
  <w:style w:type="paragraph" w:customStyle="1" w:styleId="666">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67">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68">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669">
    <w:name w:val="2级标题"/>
    <w:basedOn w:val="670"/>
    <w:qFormat/>
    <w:uiPriority w:val="0"/>
    <w:pPr>
      <w:jc w:val="left"/>
      <w:outlineLvl w:val="1"/>
    </w:pPr>
    <w:rPr>
      <w:rFonts w:ascii="Times New Roman" w:hAnsi="Times New Roman" w:eastAsia="仿宋"/>
      <w:sz w:val="30"/>
    </w:rPr>
  </w:style>
  <w:style w:type="paragraph" w:customStyle="1" w:styleId="670">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671">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2">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3">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4">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5">
    <w:name w:val="bullet"/>
    <w:basedOn w:val="1"/>
    <w:qFormat/>
    <w:uiPriority w:val="0"/>
    <w:pPr>
      <w:tabs>
        <w:tab w:val="left" w:pos="840"/>
      </w:tabs>
      <w:adjustRightInd/>
      <w:ind w:left="840" w:hanging="420"/>
    </w:pPr>
  </w:style>
  <w:style w:type="paragraph" w:customStyle="1" w:styleId="676">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77">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78">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79">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0">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1">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2">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3">
    <w:name w:val="MM Topic 4"/>
    <w:basedOn w:val="6"/>
    <w:qFormat/>
    <w:uiPriority w:val="0"/>
    <w:pPr>
      <w:tabs>
        <w:tab w:val="left" w:pos="2100"/>
      </w:tabs>
      <w:adjustRightInd/>
      <w:ind w:left="2100" w:hanging="420"/>
    </w:pPr>
    <w:rPr>
      <w:lang w:val="en-US"/>
    </w:rPr>
  </w:style>
  <w:style w:type="paragraph" w:customStyle="1" w:styleId="684">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685">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6">
    <w:name w:val="Char Char11 Char Char Char Char Char Char Char Char Char1"/>
    <w:basedOn w:val="1"/>
    <w:qFormat/>
    <w:uiPriority w:val="6"/>
    <w:pPr>
      <w:spacing w:line="360" w:lineRule="auto"/>
    </w:pPr>
    <w:rPr>
      <w:szCs w:val="20"/>
    </w:rPr>
  </w:style>
  <w:style w:type="paragraph" w:customStyle="1" w:styleId="687">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88">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89">
    <w:name w:val="body text bold"/>
    <w:basedOn w:val="23"/>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0">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1">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2">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3">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4">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5">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6">
    <w:name w:val="单元格居中"/>
    <w:basedOn w:val="1"/>
    <w:qFormat/>
    <w:uiPriority w:val="0"/>
    <w:pPr>
      <w:adjustRightInd/>
      <w:spacing w:line="360" w:lineRule="auto"/>
      <w:jc w:val="center"/>
    </w:pPr>
    <w:rPr>
      <w:sz w:val="24"/>
    </w:rPr>
  </w:style>
  <w:style w:type="paragraph" w:customStyle="1" w:styleId="697">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698">
    <w:name w:val="Char Char Char Char Char Char Char1"/>
    <w:basedOn w:val="1"/>
    <w:qFormat/>
    <w:uiPriority w:val="6"/>
    <w:rPr>
      <w:rFonts w:ascii="仿宋_GB2312" w:eastAsia="仿宋_GB2312"/>
      <w:b/>
      <w:sz w:val="32"/>
      <w:szCs w:val="32"/>
    </w:rPr>
  </w:style>
  <w:style w:type="paragraph" w:customStyle="1" w:styleId="699">
    <w:name w:val="正文缩进1"/>
    <w:basedOn w:val="1"/>
    <w:next w:val="25"/>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0">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1">
    <w:name w:val="Char3 Char Char Char11"/>
    <w:basedOn w:val="1"/>
    <w:qFormat/>
    <w:uiPriority w:val="0"/>
    <w:pPr>
      <w:widowControl/>
      <w:adjustRightInd/>
      <w:spacing w:after="160" w:line="240" w:lineRule="exact"/>
      <w:jc w:val="left"/>
    </w:pPr>
    <w:rPr>
      <w:szCs w:val="20"/>
    </w:rPr>
  </w:style>
  <w:style w:type="paragraph" w:customStyle="1" w:styleId="702">
    <w:name w:val="Char Char1121"/>
    <w:basedOn w:val="1"/>
    <w:qFormat/>
    <w:uiPriority w:val="0"/>
    <w:pPr>
      <w:spacing w:line="360" w:lineRule="auto"/>
    </w:pPr>
    <w:rPr>
      <w:szCs w:val="20"/>
    </w:rPr>
  </w:style>
  <w:style w:type="paragraph" w:customStyle="1" w:styleId="703">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4">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5">
    <w:name w:val="Normal0"/>
    <w:qFormat/>
    <w:uiPriority w:val="0"/>
    <w:rPr>
      <w:rFonts w:ascii="Times New Roman" w:hAnsi="Times New Roman" w:eastAsia="宋体" w:cs="Times New Roman"/>
      <w:lang w:val="en-US" w:eastAsia="en-US" w:bidi="ar-SA"/>
    </w:rPr>
  </w:style>
  <w:style w:type="paragraph" w:customStyle="1" w:styleId="706">
    <w:name w:val="带编号样式"/>
    <w:basedOn w:val="624"/>
    <w:qFormat/>
    <w:uiPriority w:val="0"/>
    <w:pPr>
      <w:tabs>
        <w:tab w:val="left" w:pos="840"/>
      </w:tabs>
      <w:snapToGrid w:val="0"/>
      <w:ind w:left="840" w:hanging="420" w:firstLineChars="0"/>
    </w:pPr>
    <w:rPr>
      <w:rFonts w:ascii="仿宋_GB2312" w:eastAsia="仿宋_GB2312"/>
      <w:color w:val="000000"/>
    </w:rPr>
  </w:style>
  <w:style w:type="paragraph" w:customStyle="1" w:styleId="707">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08">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09">
    <w:name w:val="封面"/>
    <w:basedOn w:val="1"/>
    <w:qFormat/>
    <w:uiPriority w:val="0"/>
    <w:pPr>
      <w:spacing w:line="360" w:lineRule="atLeast"/>
      <w:jc w:val="right"/>
      <w:textAlignment w:val="baseline"/>
    </w:pPr>
    <w:rPr>
      <w:rFonts w:ascii="Symbol" w:hAnsi="Symbol"/>
      <w:kern w:val="0"/>
      <w:szCs w:val="20"/>
    </w:rPr>
  </w:style>
  <w:style w:type="paragraph" w:customStyle="1" w:styleId="710">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1">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2">
    <w:name w:val="默认段落字体 Para Char Char Char1 Char"/>
    <w:basedOn w:val="1"/>
    <w:qFormat/>
    <w:uiPriority w:val="0"/>
    <w:pPr>
      <w:spacing w:line="240" w:lineRule="atLeast"/>
      <w:ind w:left="420" w:firstLine="420"/>
    </w:pPr>
    <w:rPr>
      <w:sz w:val="24"/>
    </w:rPr>
  </w:style>
  <w:style w:type="paragraph" w:customStyle="1" w:styleId="713">
    <w:name w:val="WW-正文文字缩进 2"/>
    <w:basedOn w:val="1"/>
    <w:qFormat/>
    <w:uiPriority w:val="0"/>
    <w:pPr>
      <w:suppressAutoHyphens/>
      <w:adjustRightInd/>
      <w:ind w:firstLine="420"/>
    </w:pPr>
    <w:rPr>
      <w:kern w:val="1"/>
      <w:szCs w:val="20"/>
    </w:rPr>
  </w:style>
  <w:style w:type="paragraph" w:customStyle="1" w:styleId="714">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5">
    <w:name w:val="样式 标题 2 + 四号"/>
    <w:basedOn w:val="2"/>
    <w:qFormat/>
    <w:uiPriority w:val="0"/>
    <w:pPr>
      <w:spacing w:before="120" w:after="120"/>
      <w:ind w:left="0" w:firstLine="0"/>
      <w:jc w:val="both"/>
    </w:pPr>
    <w:rPr>
      <w:rFonts w:ascii="宋体" w:hAnsi="Arial" w:eastAsia="宋体"/>
      <w:sz w:val="28"/>
      <w:lang w:val="en-US"/>
    </w:rPr>
  </w:style>
  <w:style w:type="paragraph" w:customStyle="1" w:styleId="716">
    <w:name w:val="有符号正文"/>
    <w:basedOn w:val="1"/>
    <w:qFormat/>
    <w:uiPriority w:val="0"/>
    <w:pPr>
      <w:adjustRightInd/>
      <w:spacing w:line="400" w:lineRule="exact"/>
      <w:ind w:firstLine="200" w:firstLineChars="200"/>
    </w:pPr>
    <w:rPr>
      <w:rFonts w:ascii="Arial" w:hAnsi="Arial"/>
    </w:rPr>
  </w:style>
  <w:style w:type="paragraph" w:customStyle="1" w:styleId="717">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18">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19">
    <w:name w:val="4"/>
    <w:basedOn w:val="1"/>
    <w:next w:val="37"/>
    <w:qFormat/>
    <w:uiPriority w:val="0"/>
    <w:pPr>
      <w:spacing w:after="120" w:line="480" w:lineRule="auto"/>
      <w:ind w:left="420" w:leftChars="200"/>
    </w:pPr>
    <w:rPr>
      <w:sz w:val="24"/>
      <w:szCs w:val="20"/>
    </w:rPr>
  </w:style>
  <w:style w:type="paragraph" w:customStyle="1" w:styleId="720">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1">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2">
    <w:name w:val="样式 标题 3H3 + 两端对齐"/>
    <w:basedOn w:val="4"/>
    <w:qFormat/>
    <w:uiPriority w:val="0"/>
    <w:pPr>
      <w:keepLines w:val="0"/>
      <w:spacing w:before="0" w:after="0" w:line="240" w:lineRule="auto"/>
      <w:jc w:val="left"/>
    </w:pPr>
    <w:rPr>
      <w:rFonts w:cs="宋体"/>
      <w:sz w:val="21"/>
      <w:szCs w:val="20"/>
    </w:rPr>
  </w:style>
  <w:style w:type="paragraph" w:customStyle="1" w:styleId="723">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24">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25">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6">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727">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28">
    <w:name w:val="Char Char1 Char Char Char"/>
    <w:basedOn w:val="1"/>
    <w:qFormat/>
    <w:uiPriority w:val="0"/>
    <w:rPr>
      <w:rFonts w:ascii="仿宋_GB2312" w:eastAsia="仿宋_GB2312"/>
      <w:b/>
      <w:sz w:val="32"/>
      <w:szCs w:val="20"/>
    </w:rPr>
  </w:style>
  <w:style w:type="paragraph" w:customStyle="1" w:styleId="729">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0">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1">
    <w:name w:val="Picture"/>
    <w:basedOn w:val="1"/>
    <w:next w:val="16"/>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2">
    <w:name w:val="Char Char1 Char Char Char2"/>
    <w:basedOn w:val="1"/>
    <w:qFormat/>
    <w:uiPriority w:val="0"/>
    <w:rPr>
      <w:rFonts w:ascii="仿宋_GB2312" w:eastAsia="仿宋_GB2312"/>
      <w:b/>
      <w:sz w:val="32"/>
      <w:szCs w:val="32"/>
    </w:rPr>
  </w:style>
  <w:style w:type="paragraph" w:customStyle="1" w:styleId="733">
    <w:name w:val="Char3 Char Char Char1"/>
    <w:basedOn w:val="1"/>
    <w:qFormat/>
    <w:uiPriority w:val="6"/>
    <w:pPr>
      <w:widowControl/>
      <w:adjustRightInd/>
      <w:spacing w:after="160" w:line="240" w:lineRule="exact"/>
      <w:jc w:val="left"/>
    </w:pPr>
    <w:rPr>
      <w:szCs w:val="20"/>
    </w:rPr>
  </w:style>
  <w:style w:type="paragraph" w:customStyle="1" w:styleId="734">
    <w:name w:val="Char1 Char Char Char21"/>
    <w:basedOn w:val="1"/>
    <w:qFormat/>
    <w:uiPriority w:val="0"/>
    <w:rPr>
      <w:rFonts w:ascii="Tahoma" w:hAnsi="Tahoma"/>
      <w:sz w:val="24"/>
      <w:szCs w:val="20"/>
    </w:rPr>
  </w:style>
  <w:style w:type="paragraph" w:customStyle="1" w:styleId="735">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36">
    <w:name w:val="正文（标题三）"/>
    <w:basedOn w:val="1"/>
    <w:qFormat/>
    <w:uiPriority w:val="0"/>
    <w:pPr>
      <w:spacing w:line="360" w:lineRule="auto"/>
      <w:ind w:firstLine="200" w:firstLineChars="200"/>
    </w:pPr>
    <w:rPr>
      <w:sz w:val="24"/>
    </w:rPr>
  </w:style>
  <w:style w:type="paragraph" w:customStyle="1" w:styleId="737">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38">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39">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0">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1">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2">
    <w:name w:val="Char1 Char Char Char4"/>
    <w:basedOn w:val="1"/>
    <w:qFormat/>
    <w:uiPriority w:val="0"/>
    <w:pPr>
      <w:adjustRightInd/>
      <w:ind w:firstLine="200" w:firstLineChars="200"/>
    </w:pPr>
    <w:rPr>
      <w:rFonts w:ascii="Tahoma" w:hAnsi="Tahoma"/>
      <w:sz w:val="24"/>
      <w:szCs w:val="20"/>
    </w:rPr>
  </w:style>
  <w:style w:type="paragraph" w:customStyle="1" w:styleId="743">
    <w:name w:val="_标题2"/>
    <w:basedOn w:val="710"/>
    <w:next w:val="710"/>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44">
    <w:name w:val="样式1 + (中宋体"/>
    <w:basedOn w:val="721"/>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5">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6">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47">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48">
    <w:name w:val="四号　首行缩进"/>
    <w:basedOn w:val="1"/>
    <w:qFormat/>
    <w:uiPriority w:val="0"/>
    <w:pPr>
      <w:adjustRightInd/>
      <w:spacing w:line="360" w:lineRule="auto"/>
    </w:pPr>
    <w:rPr>
      <w:rFonts w:ascii="宋体" w:hAnsi="宋体"/>
      <w:szCs w:val="20"/>
    </w:rPr>
  </w:style>
  <w:style w:type="paragraph" w:customStyle="1" w:styleId="749">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0">
    <w:name w:val="Char Char Char Char Char Char Char Char Char Char Char1 Char"/>
    <w:basedOn w:val="1"/>
    <w:qFormat/>
    <w:uiPriority w:val="0"/>
    <w:pPr>
      <w:adjustRightInd/>
    </w:pPr>
    <w:rPr>
      <w:rFonts w:ascii="Tahoma" w:hAnsi="Tahoma"/>
      <w:sz w:val="24"/>
    </w:rPr>
  </w:style>
  <w:style w:type="paragraph" w:customStyle="1" w:styleId="751">
    <w:name w:val="Char Char Char Char11"/>
    <w:basedOn w:val="1"/>
    <w:qFormat/>
    <w:uiPriority w:val="0"/>
    <w:rPr>
      <w:rFonts w:ascii="Tahoma" w:hAnsi="Tahoma"/>
      <w:sz w:val="24"/>
      <w:szCs w:val="20"/>
    </w:rPr>
  </w:style>
  <w:style w:type="paragraph" w:customStyle="1" w:styleId="752">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3">
    <w:name w:val="Char Char Char Char"/>
    <w:basedOn w:val="1"/>
    <w:qFormat/>
    <w:uiPriority w:val="0"/>
    <w:rPr>
      <w:rFonts w:ascii="Tahoma" w:hAnsi="Tahoma"/>
      <w:sz w:val="24"/>
      <w:szCs w:val="20"/>
    </w:rPr>
  </w:style>
  <w:style w:type="paragraph" w:customStyle="1" w:styleId="754">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5">
    <w:name w:val="Char19"/>
    <w:basedOn w:val="1"/>
    <w:qFormat/>
    <w:uiPriority w:val="0"/>
    <w:pPr>
      <w:adjustRightInd/>
    </w:pPr>
    <w:rPr>
      <w:szCs w:val="20"/>
    </w:rPr>
  </w:style>
  <w:style w:type="paragraph" w:customStyle="1" w:styleId="756">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7">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758">
    <w:name w:val="_Style 5"/>
    <w:basedOn w:val="1"/>
    <w:qFormat/>
    <w:uiPriority w:val="34"/>
    <w:pPr>
      <w:adjustRightInd/>
      <w:ind w:firstLine="420" w:firstLineChars="200"/>
    </w:pPr>
    <w:rPr>
      <w:rFonts w:eastAsia="仿宋_GB2312"/>
      <w:sz w:val="28"/>
    </w:rPr>
  </w:style>
  <w:style w:type="paragraph" w:customStyle="1" w:styleId="759">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0">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1">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2">
    <w:name w:val="标书表格字体格式"/>
    <w:next w:val="756"/>
    <w:qFormat/>
    <w:uiPriority w:val="0"/>
    <w:rPr>
      <w:rFonts w:ascii="Times New Roman" w:hAnsi="Times New Roman" w:eastAsia="宋体" w:cs="Times New Roman"/>
      <w:kern w:val="2"/>
      <w:sz w:val="21"/>
      <w:szCs w:val="24"/>
      <w:lang w:val="en-US" w:eastAsia="zh-CN" w:bidi="ar-SA"/>
    </w:rPr>
  </w:style>
  <w:style w:type="paragraph" w:customStyle="1" w:styleId="763">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4">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5">
    <w:name w:val="修订3"/>
    <w:qFormat/>
    <w:uiPriority w:val="0"/>
    <w:rPr>
      <w:rFonts w:ascii="Times New Roman" w:hAnsi="Times New Roman" w:eastAsia="宋体" w:cs="Times New Roman"/>
      <w:kern w:val="2"/>
      <w:sz w:val="21"/>
      <w:lang w:val="en-US" w:eastAsia="zh-CN" w:bidi="ar-SA"/>
    </w:rPr>
  </w:style>
  <w:style w:type="paragraph" w:customStyle="1" w:styleId="766">
    <w:name w:val="CSS1级正文 Char"/>
    <w:basedOn w:val="23"/>
    <w:qFormat/>
    <w:uiPriority w:val="0"/>
    <w:pPr>
      <w:autoSpaceDE/>
      <w:autoSpaceDN/>
      <w:snapToGrid w:val="0"/>
      <w:ind w:firstLine="480" w:firstLineChars="200"/>
    </w:pPr>
    <w:rPr>
      <w:rFonts w:ascii="Times New Roman"/>
      <w:szCs w:val="24"/>
      <w:lang w:val="en-US"/>
    </w:rPr>
  </w:style>
  <w:style w:type="paragraph" w:customStyle="1" w:styleId="767">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68">
    <w:name w:val="表文字"/>
    <w:qFormat/>
    <w:uiPriority w:val="0"/>
    <w:rPr>
      <w:rFonts w:ascii="宋体" w:hAnsi="Times New Roman" w:eastAsia="宋体" w:cs="Times New Roman"/>
      <w:kern w:val="2"/>
      <w:lang w:val="en-US" w:eastAsia="zh-CN" w:bidi="ar-SA"/>
    </w:rPr>
  </w:style>
  <w:style w:type="paragraph" w:customStyle="1" w:styleId="769">
    <w:name w:val="MM Title"/>
    <w:basedOn w:val="59"/>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0">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1">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2">
    <w:name w:val="Char Char Char Char Char Char Char Char2"/>
    <w:basedOn w:val="1"/>
    <w:qFormat/>
    <w:uiPriority w:val="0"/>
    <w:pPr>
      <w:tabs>
        <w:tab w:val="left" w:pos="360"/>
      </w:tabs>
    </w:pPr>
    <w:rPr>
      <w:sz w:val="24"/>
      <w:szCs w:val="20"/>
    </w:rPr>
  </w:style>
  <w:style w:type="paragraph" w:customStyle="1" w:styleId="773">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4">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75">
    <w:name w:val="中文标题 3"/>
    <w:basedOn w:val="25"/>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6">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77">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78">
    <w:name w:val="正文－恩普"/>
    <w:basedOn w:val="5"/>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779">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0">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781">
    <w:name w:val="p0"/>
    <w:basedOn w:val="1"/>
    <w:qFormat/>
    <w:uiPriority w:val="0"/>
    <w:pPr>
      <w:widowControl/>
      <w:adjustRightInd/>
    </w:pPr>
    <w:rPr>
      <w:kern w:val="0"/>
      <w:szCs w:val="21"/>
    </w:rPr>
  </w:style>
  <w:style w:type="paragraph" w:customStyle="1" w:styleId="782">
    <w:name w:val="Char6"/>
    <w:basedOn w:val="1"/>
    <w:qFormat/>
    <w:uiPriority w:val="0"/>
    <w:rPr>
      <w:rFonts w:ascii="仿宋_GB2312" w:eastAsia="仿宋_GB2312"/>
      <w:b/>
      <w:sz w:val="32"/>
      <w:szCs w:val="32"/>
    </w:rPr>
  </w:style>
  <w:style w:type="paragraph" w:customStyle="1" w:styleId="783">
    <w:name w:val="Char111"/>
    <w:basedOn w:val="1"/>
    <w:qFormat/>
    <w:uiPriority w:val="0"/>
    <w:rPr>
      <w:rFonts w:ascii="仿宋_GB2312" w:eastAsia="仿宋_GB2312"/>
      <w:b/>
      <w:sz w:val="32"/>
      <w:szCs w:val="32"/>
    </w:rPr>
  </w:style>
  <w:style w:type="paragraph" w:customStyle="1" w:styleId="784">
    <w:name w:val="标题3"/>
    <w:basedOn w:val="4"/>
    <w:next w:val="53"/>
    <w:qFormat/>
    <w:uiPriority w:val="0"/>
    <w:pPr>
      <w:tabs>
        <w:tab w:val="clear" w:pos="900"/>
      </w:tabs>
      <w:spacing w:after="0" w:line="360" w:lineRule="auto"/>
    </w:pPr>
    <w:rPr>
      <w:rFonts w:ascii="仿宋" w:hAnsi="仿宋" w:eastAsia="仿宋" w:cs="仿宋"/>
    </w:rPr>
  </w:style>
  <w:style w:type="paragraph" w:customStyle="1" w:styleId="785">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6">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87">
    <w:name w:val="Char1 Char Char Char2"/>
    <w:basedOn w:val="1"/>
    <w:qFormat/>
    <w:uiPriority w:val="0"/>
    <w:pPr>
      <w:adjustRightInd/>
      <w:ind w:firstLine="200" w:firstLineChars="200"/>
    </w:pPr>
    <w:rPr>
      <w:rFonts w:ascii="Tahoma" w:hAnsi="Tahoma"/>
      <w:sz w:val="24"/>
      <w:szCs w:val="20"/>
    </w:rPr>
  </w:style>
  <w:style w:type="paragraph" w:customStyle="1" w:styleId="788">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789">
    <w:name w:val="样式 标题 1 + 黑色 段前: 0.5 行 段后: 0.5 行1"/>
    <w:basedOn w:val="3"/>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0">
    <w:name w:val="Char Char Char Char Char Char Char2"/>
    <w:basedOn w:val="1"/>
    <w:qFormat/>
    <w:uiPriority w:val="0"/>
    <w:rPr>
      <w:rFonts w:ascii="仿宋_GB2312" w:eastAsia="仿宋_GB2312"/>
      <w:b/>
      <w:sz w:val="32"/>
      <w:szCs w:val="32"/>
    </w:rPr>
  </w:style>
  <w:style w:type="paragraph" w:customStyle="1" w:styleId="791">
    <w:name w:val="五级条标题"/>
    <w:basedOn w:val="792"/>
    <w:next w:val="637"/>
    <w:qFormat/>
    <w:uiPriority w:val="0"/>
    <w:pPr>
      <w:tabs>
        <w:tab w:val="left" w:pos="1260"/>
        <w:tab w:val="left" w:pos="1680"/>
        <w:tab w:val="left" w:pos="2100"/>
        <w:tab w:val="left" w:pos="2940"/>
        <w:tab w:val="left" w:pos="3360"/>
      </w:tabs>
      <w:ind w:left="3360"/>
      <w:outlineLvl w:val="6"/>
    </w:pPr>
  </w:style>
  <w:style w:type="paragraph" w:customStyle="1" w:styleId="792">
    <w:name w:val="四级条标题"/>
    <w:basedOn w:val="652"/>
    <w:next w:val="637"/>
    <w:qFormat/>
    <w:uiPriority w:val="0"/>
    <w:pPr>
      <w:tabs>
        <w:tab w:val="left" w:pos="2940"/>
        <w:tab w:val="clear" w:pos="2520"/>
      </w:tabs>
      <w:ind w:left="2940"/>
      <w:outlineLvl w:val="5"/>
    </w:pPr>
  </w:style>
  <w:style w:type="paragraph" w:customStyle="1" w:styleId="793">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4">
    <w:name w:val="Char23"/>
    <w:basedOn w:val="1"/>
    <w:qFormat/>
    <w:uiPriority w:val="0"/>
    <w:rPr>
      <w:rFonts w:ascii="仿宋_GB2312" w:eastAsia="仿宋_GB2312"/>
      <w:b/>
      <w:sz w:val="32"/>
      <w:szCs w:val="32"/>
    </w:rPr>
  </w:style>
  <w:style w:type="paragraph" w:customStyle="1" w:styleId="795">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6">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797">
    <w:name w:val="首行缩进"/>
    <w:basedOn w:val="1"/>
    <w:qFormat/>
    <w:uiPriority w:val="0"/>
    <w:pPr>
      <w:spacing w:line="360" w:lineRule="auto"/>
      <w:ind w:firstLine="480" w:firstLineChars="200"/>
    </w:pPr>
    <w:rPr>
      <w:rFonts w:ascii="宋体"/>
      <w:sz w:val="24"/>
      <w:szCs w:val="20"/>
    </w:rPr>
  </w:style>
  <w:style w:type="paragraph" w:customStyle="1" w:styleId="798">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799">
    <w:name w:val="单元格左对齐"/>
    <w:basedOn w:val="1"/>
    <w:qFormat/>
    <w:uiPriority w:val="0"/>
    <w:pPr>
      <w:adjustRightInd/>
      <w:spacing w:line="360" w:lineRule="auto"/>
    </w:pPr>
    <w:rPr>
      <w:sz w:val="24"/>
    </w:rPr>
  </w:style>
  <w:style w:type="paragraph" w:customStyle="1" w:styleId="800">
    <w:name w:val="正文主体"/>
    <w:basedOn w:val="621"/>
    <w:qFormat/>
    <w:uiPriority w:val="0"/>
  </w:style>
  <w:style w:type="paragraph" w:customStyle="1" w:styleId="801">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2">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3">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04">
    <w:name w:val="正文（首行缩进2字符）"/>
    <w:basedOn w:val="1"/>
    <w:qFormat/>
    <w:uiPriority w:val="0"/>
    <w:pPr>
      <w:adjustRightInd/>
      <w:spacing w:line="360" w:lineRule="auto"/>
      <w:ind w:firstLine="480" w:firstLineChars="200"/>
    </w:pPr>
    <w:rPr>
      <w:sz w:val="24"/>
      <w:szCs w:val="20"/>
    </w:rPr>
  </w:style>
  <w:style w:type="paragraph" w:customStyle="1" w:styleId="805">
    <w:name w:val="P1"/>
    <w:basedOn w:val="1"/>
    <w:qFormat/>
    <w:uiPriority w:val="0"/>
    <w:pPr>
      <w:adjustRightInd/>
      <w:spacing w:line="288" w:lineRule="auto"/>
      <w:ind w:firstLine="425" w:firstLineChars="200"/>
    </w:pPr>
  </w:style>
  <w:style w:type="paragraph" w:customStyle="1" w:styleId="806">
    <w:name w:val="列表内容"/>
    <w:basedOn w:val="1"/>
    <w:next w:val="1"/>
    <w:qFormat/>
    <w:uiPriority w:val="0"/>
    <w:pPr>
      <w:widowControl/>
      <w:tabs>
        <w:tab w:val="left" w:pos="840"/>
      </w:tabs>
      <w:ind w:left="840" w:hanging="420"/>
      <w:jc w:val="left"/>
    </w:pPr>
    <w:rPr>
      <w:kern w:val="0"/>
      <w:sz w:val="18"/>
    </w:rPr>
  </w:style>
  <w:style w:type="paragraph" w:customStyle="1" w:styleId="807">
    <w:name w:val="Char Char11 Char Char Char1"/>
    <w:basedOn w:val="1"/>
    <w:qFormat/>
    <w:uiPriority w:val="6"/>
    <w:pPr>
      <w:spacing w:line="360" w:lineRule="auto"/>
    </w:pPr>
    <w:rPr>
      <w:szCs w:val="20"/>
    </w:rPr>
  </w:style>
  <w:style w:type="paragraph" w:customStyle="1" w:styleId="808">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09">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0">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1">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2">
    <w:name w:val="正文文字缩进2字"/>
    <w:basedOn w:val="23"/>
    <w:qFormat/>
    <w:uiPriority w:val="0"/>
    <w:pPr>
      <w:autoSpaceDE/>
      <w:autoSpaceDN/>
      <w:adjustRightInd/>
      <w:spacing w:before="60" w:after="60"/>
      <w:ind w:firstLine="200" w:firstLineChars="200"/>
    </w:pPr>
    <w:rPr>
      <w:rFonts w:ascii="Times New Roman"/>
      <w:szCs w:val="20"/>
      <w:lang w:val="en-US"/>
    </w:rPr>
  </w:style>
  <w:style w:type="paragraph" w:customStyle="1" w:styleId="813">
    <w:name w:val="默认段落字体 Para Char Char Char Char"/>
    <w:basedOn w:val="1"/>
    <w:qFormat/>
    <w:uiPriority w:val="0"/>
    <w:pPr>
      <w:spacing w:line="360" w:lineRule="auto"/>
    </w:pPr>
    <w:rPr>
      <w:szCs w:val="20"/>
    </w:rPr>
  </w:style>
  <w:style w:type="paragraph" w:customStyle="1" w:styleId="814">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15">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6">
    <w:name w:val="Char2 Char Char Char2"/>
    <w:basedOn w:val="1"/>
    <w:qFormat/>
    <w:uiPriority w:val="0"/>
    <w:rPr>
      <w:rFonts w:ascii="仿宋_GB2312" w:eastAsia="仿宋_GB2312"/>
      <w:b/>
      <w:sz w:val="32"/>
      <w:szCs w:val="32"/>
    </w:rPr>
  </w:style>
  <w:style w:type="paragraph" w:customStyle="1" w:styleId="817">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18">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19">
    <w:name w:val="正文 首行缩进:  2 字符 Char"/>
    <w:basedOn w:val="1"/>
    <w:qFormat/>
    <w:uiPriority w:val="0"/>
    <w:pPr>
      <w:adjustRightInd/>
      <w:spacing w:line="360" w:lineRule="auto"/>
      <w:ind w:firstLine="480"/>
    </w:pPr>
    <w:rPr>
      <w:rFonts w:cs="宋体"/>
      <w:sz w:val="24"/>
      <w:szCs w:val="20"/>
    </w:rPr>
  </w:style>
  <w:style w:type="paragraph" w:customStyle="1" w:styleId="820">
    <w:name w:val="Char Char4 Char Char"/>
    <w:basedOn w:val="1"/>
    <w:qFormat/>
    <w:uiPriority w:val="0"/>
    <w:pPr>
      <w:widowControl/>
      <w:adjustRightInd/>
      <w:spacing w:after="160" w:line="240" w:lineRule="exact"/>
      <w:jc w:val="left"/>
    </w:pPr>
  </w:style>
  <w:style w:type="paragraph" w:customStyle="1" w:styleId="821">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2">
    <w:name w:val="Char Char11 Char Char Char2"/>
    <w:basedOn w:val="1"/>
    <w:qFormat/>
    <w:uiPriority w:val="0"/>
    <w:pPr>
      <w:spacing w:line="360" w:lineRule="auto"/>
    </w:pPr>
    <w:rPr>
      <w:szCs w:val="20"/>
    </w:rPr>
  </w:style>
  <w:style w:type="paragraph" w:customStyle="1" w:styleId="823">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4">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5">
    <w:name w:val="数字标题4"/>
    <w:basedOn w:val="6"/>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6">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27">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28">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29">
    <w:name w:val="Char311"/>
    <w:basedOn w:val="1"/>
    <w:qFormat/>
    <w:uiPriority w:val="0"/>
    <w:pPr>
      <w:adjustRightInd/>
      <w:ind w:firstLine="200" w:firstLineChars="200"/>
    </w:pPr>
    <w:rPr>
      <w:rFonts w:ascii="Tahoma" w:hAnsi="Tahoma"/>
      <w:sz w:val="24"/>
      <w:szCs w:val="20"/>
    </w:rPr>
  </w:style>
  <w:style w:type="paragraph" w:customStyle="1" w:styleId="830">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1">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2">
    <w:name w:val="正文 内标"/>
    <w:basedOn w:val="747"/>
    <w:qFormat/>
    <w:uiPriority w:val="0"/>
    <w:pPr>
      <w:tabs>
        <w:tab w:val="left" w:pos="0"/>
      </w:tabs>
      <w:ind w:left="900" w:firstLine="0" w:firstLineChars="0"/>
    </w:pPr>
  </w:style>
  <w:style w:type="paragraph" w:customStyle="1" w:styleId="833">
    <w:name w:val="Bulleted List"/>
    <w:basedOn w:val="1"/>
    <w:qFormat/>
    <w:uiPriority w:val="0"/>
    <w:pPr>
      <w:tabs>
        <w:tab w:val="left" w:pos="1260"/>
      </w:tabs>
      <w:adjustRightInd/>
      <w:ind w:left="1260" w:hanging="420"/>
    </w:pPr>
  </w:style>
  <w:style w:type="paragraph" w:customStyle="1" w:styleId="834">
    <w:name w:val="样式 正文文本缩进 2 + 仿宋_GB2312 黑色 行距: 1.5 倍行距"/>
    <w:basedOn w:val="37"/>
    <w:qFormat/>
    <w:uiPriority w:val="0"/>
    <w:pPr>
      <w:adjustRightInd/>
      <w:ind w:firstLine="560" w:firstLineChars="200"/>
      <w:textAlignment w:val="auto"/>
    </w:pPr>
    <w:rPr>
      <w:rFonts w:hAnsi="宋体" w:cs="宋体"/>
      <w:color w:val="000000"/>
      <w:kern w:val="2"/>
      <w:sz w:val="24"/>
    </w:rPr>
  </w:style>
  <w:style w:type="paragraph" w:customStyle="1" w:styleId="835">
    <w:name w:val="样式 左侧:  0.85 厘米"/>
    <w:basedOn w:val="1"/>
    <w:qFormat/>
    <w:uiPriority w:val="2"/>
    <w:pPr>
      <w:adjustRightInd/>
      <w:spacing w:line="360" w:lineRule="auto"/>
    </w:pPr>
    <w:rPr>
      <w:rFonts w:cs="宋体"/>
      <w:sz w:val="24"/>
      <w:szCs w:val="20"/>
    </w:rPr>
  </w:style>
  <w:style w:type="paragraph" w:customStyle="1" w:styleId="836">
    <w:name w:val="Char Char Char Char Char Char Char Char Char Char Char Char1 Char"/>
    <w:basedOn w:val="1"/>
    <w:qFormat/>
    <w:uiPriority w:val="0"/>
    <w:rPr>
      <w:rFonts w:ascii="Tahoma" w:hAnsi="Tahoma" w:cs="仿宋_GB2312"/>
      <w:sz w:val="24"/>
      <w:szCs w:val="20"/>
    </w:rPr>
  </w:style>
  <w:style w:type="paragraph" w:customStyle="1" w:styleId="837">
    <w:name w:val="正文1"/>
    <w:basedOn w:val="32"/>
    <w:qFormat/>
    <w:uiPriority w:val="0"/>
    <w:pPr>
      <w:ind w:left="0" w:leftChars="0" w:firstLine="480" w:firstLineChars="200"/>
    </w:pPr>
    <w:rPr>
      <w:rFonts w:ascii="仿宋_GB2312" w:hAnsi="Courier New" w:eastAsia="仿宋_GB2312"/>
      <w:kern w:val="28"/>
      <w:sz w:val="24"/>
    </w:rPr>
  </w:style>
  <w:style w:type="paragraph" w:customStyle="1" w:styleId="838">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39">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0">
    <w:name w:val="模板普通正文"/>
    <w:basedOn w:val="25"/>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41">
    <w:name w:val="Char Char1 Char Char Char Char Char Char"/>
    <w:basedOn w:val="1"/>
    <w:qFormat/>
    <w:uiPriority w:val="0"/>
    <w:rPr>
      <w:rFonts w:ascii="仿宋_GB2312" w:eastAsia="仿宋_GB2312"/>
      <w:b/>
      <w:sz w:val="32"/>
      <w:szCs w:val="20"/>
    </w:rPr>
  </w:style>
  <w:style w:type="paragraph" w:customStyle="1" w:styleId="842">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3">
    <w:name w:val="Char Char1 Char Char Char Char Char Char2"/>
    <w:basedOn w:val="1"/>
    <w:qFormat/>
    <w:uiPriority w:val="0"/>
    <w:rPr>
      <w:rFonts w:ascii="仿宋_GB2312" w:eastAsia="仿宋_GB2312"/>
      <w:b/>
      <w:sz w:val="32"/>
      <w:szCs w:val="20"/>
    </w:rPr>
  </w:style>
  <w:style w:type="paragraph" w:customStyle="1" w:styleId="844">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5">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46">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7">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48">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49">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0">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1">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2">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3">
    <w:name w:val="Char31"/>
    <w:basedOn w:val="1"/>
    <w:qFormat/>
    <w:uiPriority w:val="0"/>
    <w:pPr>
      <w:adjustRightInd/>
    </w:pPr>
    <w:rPr>
      <w:rFonts w:ascii="仿宋_GB2312" w:eastAsia="仿宋_GB2312"/>
      <w:b/>
      <w:sz w:val="32"/>
      <w:szCs w:val="32"/>
    </w:rPr>
  </w:style>
  <w:style w:type="paragraph" w:customStyle="1" w:styleId="854">
    <w:name w:val="样式 标题 3h33rd level3Heading 3 - oldH3l3CTheading 3Headin..."/>
    <w:basedOn w:val="4"/>
    <w:qFormat/>
    <w:uiPriority w:val="0"/>
    <w:pPr>
      <w:snapToGrid w:val="0"/>
      <w:ind w:left="0" w:firstLine="0"/>
      <w:jc w:val="left"/>
    </w:pPr>
    <w:rPr>
      <w:rFonts w:eastAsia="黑体" w:cs="宋体"/>
      <w:sz w:val="28"/>
      <w:szCs w:val="20"/>
    </w:rPr>
  </w:style>
  <w:style w:type="paragraph" w:customStyle="1" w:styleId="855">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6">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7">
    <w:name w:val="Char Char1"/>
    <w:basedOn w:val="1"/>
    <w:qFormat/>
    <w:uiPriority w:val="0"/>
    <w:pPr>
      <w:widowControl/>
      <w:spacing w:after="160" w:line="240" w:lineRule="exact"/>
      <w:jc w:val="left"/>
    </w:pPr>
    <w:rPr>
      <w:rFonts w:eastAsia="仿宋_GB2312"/>
      <w:sz w:val="28"/>
    </w:rPr>
  </w:style>
  <w:style w:type="paragraph" w:customStyle="1" w:styleId="858">
    <w:name w:val="Char21"/>
    <w:basedOn w:val="1"/>
    <w:qFormat/>
    <w:uiPriority w:val="0"/>
    <w:pPr>
      <w:adjustRightInd/>
      <w:ind w:firstLine="200" w:firstLineChars="200"/>
    </w:pPr>
    <w:rPr>
      <w:rFonts w:ascii="仿宋_GB2312" w:eastAsia="仿宋_GB2312"/>
      <w:b/>
      <w:sz w:val="32"/>
      <w:szCs w:val="32"/>
    </w:rPr>
  </w:style>
  <w:style w:type="paragraph" w:customStyle="1" w:styleId="859">
    <w:name w:val="列表段落1"/>
    <w:basedOn w:val="1"/>
    <w:qFormat/>
    <w:uiPriority w:val="34"/>
    <w:pPr>
      <w:adjustRightInd/>
      <w:ind w:right="238" w:firstLine="420"/>
    </w:pPr>
    <w:rPr>
      <w:rFonts w:ascii="Calibri" w:hAnsi="Calibri"/>
      <w:sz w:val="24"/>
    </w:rPr>
  </w:style>
  <w:style w:type="paragraph" w:customStyle="1" w:styleId="860">
    <w:name w:val="Char Char110"/>
    <w:basedOn w:val="1"/>
    <w:qFormat/>
    <w:uiPriority w:val="6"/>
    <w:pPr>
      <w:spacing w:line="360" w:lineRule="auto"/>
    </w:pPr>
    <w:rPr>
      <w:rFonts w:ascii="Tahoma" w:hAnsi="Tahoma"/>
      <w:sz w:val="24"/>
      <w:szCs w:val="20"/>
    </w:rPr>
  </w:style>
  <w:style w:type="paragraph" w:customStyle="1" w:styleId="861">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2">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3">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4">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5">
    <w:name w:val="Char Char Char Char Char Char Char Char Char Char Char Char1 Char2"/>
    <w:basedOn w:val="1"/>
    <w:qFormat/>
    <w:uiPriority w:val="0"/>
    <w:rPr>
      <w:rFonts w:ascii="Tahoma" w:hAnsi="Tahoma" w:cs="仿宋_GB2312"/>
      <w:sz w:val="24"/>
      <w:szCs w:val="20"/>
    </w:rPr>
  </w:style>
  <w:style w:type="paragraph" w:customStyle="1" w:styleId="866">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7">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68">
    <w:name w:val="样式 列表编号 + 段后: 0.5 行"/>
    <w:basedOn w:val="15"/>
    <w:qFormat/>
    <w:uiPriority w:val="2"/>
    <w:pPr>
      <w:tabs>
        <w:tab w:val="clear" w:pos="390"/>
        <w:tab w:val="clear" w:pos="454"/>
      </w:tabs>
      <w:spacing w:after="0"/>
      <w:ind w:left="840" w:hanging="420"/>
      <w:contextualSpacing/>
    </w:pPr>
    <w:rPr>
      <w:rFonts w:cs="宋体"/>
    </w:rPr>
  </w:style>
  <w:style w:type="paragraph" w:customStyle="1" w:styleId="869">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0">
    <w:name w:val="_Style 12"/>
    <w:basedOn w:val="18"/>
    <w:qFormat/>
    <w:uiPriority w:val="0"/>
    <w:pPr>
      <w:snapToGrid w:val="0"/>
      <w:spacing w:line="360" w:lineRule="auto"/>
    </w:pPr>
  </w:style>
  <w:style w:type="paragraph" w:customStyle="1" w:styleId="871">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2">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3">
    <w:name w:val="_Style 94"/>
    <w:basedOn w:val="1"/>
    <w:next w:val="255"/>
    <w:qFormat/>
    <w:uiPriority w:val="34"/>
    <w:pPr>
      <w:adjustRightInd/>
      <w:spacing w:line="360" w:lineRule="auto"/>
      <w:ind w:firstLine="200" w:firstLineChars="200"/>
    </w:pPr>
    <w:rPr>
      <w:rFonts w:ascii="Calibri" w:hAnsi="Calibri"/>
      <w:sz w:val="28"/>
      <w:szCs w:val="20"/>
    </w:rPr>
  </w:style>
  <w:style w:type="paragraph" w:customStyle="1" w:styleId="874">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5">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6">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7">
    <w:name w:val="3级标题"/>
    <w:basedOn w:val="669"/>
    <w:qFormat/>
    <w:uiPriority w:val="0"/>
    <w:pPr>
      <w:outlineLvl w:val="2"/>
    </w:pPr>
  </w:style>
  <w:style w:type="paragraph" w:customStyle="1" w:styleId="878">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79">
    <w:name w:val="Char1 Char Char Char3"/>
    <w:basedOn w:val="1"/>
    <w:qFormat/>
    <w:uiPriority w:val="0"/>
    <w:pPr>
      <w:adjustRightInd/>
      <w:ind w:firstLine="200" w:firstLineChars="200"/>
    </w:pPr>
    <w:rPr>
      <w:rFonts w:ascii="Tahoma" w:hAnsi="Tahoma"/>
      <w:sz w:val="24"/>
      <w:szCs w:val="20"/>
    </w:rPr>
  </w:style>
  <w:style w:type="paragraph" w:customStyle="1" w:styleId="880">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1">
    <w:name w:val="MM Empty"/>
    <w:basedOn w:val="1"/>
    <w:qFormat/>
    <w:uiPriority w:val="0"/>
    <w:pPr>
      <w:adjustRightInd/>
    </w:pPr>
  </w:style>
  <w:style w:type="paragraph" w:customStyle="1" w:styleId="882">
    <w:name w:val="Char24"/>
    <w:basedOn w:val="1"/>
    <w:qFormat/>
    <w:uiPriority w:val="0"/>
    <w:rPr>
      <w:rFonts w:ascii="仿宋_GB2312" w:eastAsia="仿宋_GB2312"/>
      <w:b/>
      <w:sz w:val="32"/>
      <w:szCs w:val="32"/>
    </w:rPr>
  </w:style>
  <w:style w:type="paragraph" w:customStyle="1" w:styleId="883">
    <w:name w:val="正文箭头"/>
    <w:basedOn w:val="535"/>
    <w:qFormat/>
    <w:uiPriority w:val="0"/>
  </w:style>
  <w:style w:type="paragraph" w:customStyle="1" w:styleId="884">
    <w:name w:val="U_编号2"/>
    <w:basedOn w:val="1"/>
    <w:qFormat/>
    <w:uiPriority w:val="0"/>
    <w:pPr>
      <w:tabs>
        <w:tab w:val="left" w:pos="785"/>
      </w:tabs>
      <w:adjustRightInd/>
      <w:spacing w:beforeLines="10" w:afterLines="10" w:line="300" w:lineRule="auto"/>
    </w:pPr>
    <w:rPr>
      <w:sz w:val="24"/>
    </w:rPr>
  </w:style>
  <w:style w:type="paragraph" w:customStyle="1" w:styleId="885">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6">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7">
    <w:name w:val="标书标题3"/>
    <w:basedOn w:val="4"/>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88">
    <w:name w:val="TOC 标题11"/>
    <w:basedOn w:val="3"/>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89">
    <w:name w:val="_Style 1"/>
    <w:basedOn w:val="1"/>
    <w:qFormat/>
    <w:uiPriority w:val="34"/>
    <w:pPr>
      <w:adjustRightInd/>
      <w:ind w:firstLine="420" w:firstLineChars="200"/>
    </w:pPr>
    <w:rPr>
      <w:rFonts w:eastAsia="仿宋_GB2312"/>
      <w:sz w:val="28"/>
    </w:rPr>
  </w:style>
  <w:style w:type="paragraph" w:customStyle="1" w:styleId="890">
    <w:name w:val="表格 内容"/>
    <w:basedOn w:val="726"/>
    <w:qFormat/>
    <w:uiPriority w:val="0"/>
    <w:rPr>
      <w:b w:val="0"/>
      <w:sz w:val="20"/>
    </w:rPr>
  </w:style>
  <w:style w:type="paragraph" w:customStyle="1" w:styleId="891">
    <w:name w:val="正文首行缩进1"/>
    <w:basedOn w:val="23"/>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2">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93">
    <w:name w:val="数字标题5"/>
    <w:basedOn w:val="7"/>
    <w:next w:val="1"/>
    <w:qFormat/>
    <w:uiPriority w:val="0"/>
    <w:pPr>
      <w:tabs>
        <w:tab w:val="left" w:pos="1080"/>
      </w:tabs>
      <w:ind w:left="1080" w:hanging="1080"/>
    </w:pPr>
  </w:style>
  <w:style w:type="paragraph" w:customStyle="1" w:styleId="894">
    <w:name w:val="数字标题1"/>
    <w:basedOn w:val="3"/>
    <w:next w:val="1"/>
    <w:qFormat/>
    <w:uiPriority w:val="0"/>
    <w:pPr>
      <w:tabs>
        <w:tab w:val="left" w:pos="480"/>
      </w:tabs>
      <w:ind w:left="480" w:hanging="480"/>
    </w:pPr>
  </w:style>
  <w:style w:type="paragraph" w:customStyle="1" w:styleId="895">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896">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7">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898">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899">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0">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1">
    <w:name w:val="0"/>
    <w:basedOn w:val="1"/>
    <w:qFormat/>
    <w:uiPriority w:val="0"/>
    <w:pPr>
      <w:widowControl/>
    </w:pPr>
    <w:rPr>
      <w:kern w:val="0"/>
      <w:sz w:val="24"/>
      <w:szCs w:val="20"/>
    </w:rPr>
  </w:style>
  <w:style w:type="paragraph" w:customStyle="1" w:styleId="902">
    <w:name w:val="Char Char113"/>
    <w:basedOn w:val="1"/>
    <w:qFormat/>
    <w:uiPriority w:val="0"/>
    <w:pPr>
      <w:widowControl/>
      <w:spacing w:after="160" w:line="240" w:lineRule="exact"/>
      <w:jc w:val="left"/>
    </w:pPr>
    <w:rPr>
      <w:rFonts w:eastAsia="仿宋_GB2312"/>
      <w:sz w:val="28"/>
    </w:rPr>
  </w:style>
  <w:style w:type="paragraph" w:customStyle="1" w:styleId="903">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4">
    <w:name w:val="_Style 8"/>
    <w:basedOn w:val="1"/>
    <w:qFormat/>
    <w:uiPriority w:val="34"/>
    <w:pPr>
      <w:adjustRightInd/>
      <w:ind w:firstLine="420" w:firstLineChars="200"/>
    </w:pPr>
    <w:rPr>
      <w:rFonts w:eastAsia="仿宋_GB2312"/>
      <w:sz w:val="28"/>
    </w:rPr>
  </w:style>
  <w:style w:type="paragraph" w:customStyle="1" w:styleId="905">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6">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907">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08">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09">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0">
    <w:name w:val="Char Char112"/>
    <w:basedOn w:val="1"/>
    <w:qFormat/>
    <w:uiPriority w:val="6"/>
    <w:pPr>
      <w:widowControl/>
      <w:spacing w:after="160" w:line="240" w:lineRule="exact"/>
      <w:jc w:val="left"/>
    </w:pPr>
    <w:rPr>
      <w:rFonts w:eastAsia="仿宋_GB2312"/>
      <w:sz w:val="28"/>
    </w:rPr>
  </w:style>
  <w:style w:type="paragraph" w:customStyle="1" w:styleId="911">
    <w:name w:val="正文 图"/>
    <w:basedOn w:val="440"/>
    <w:qFormat/>
    <w:uiPriority w:val="0"/>
    <w:pPr>
      <w:adjustRightInd/>
      <w:spacing w:before="0"/>
      <w:ind w:firstLine="0"/>
      <w:jc w:val="center"/>
    </w:pPr>
    <w:rPr>
      <w:rFonts w:ascii="微软雅黑" w:hAnsi="微软雅黑"/>
    </w:rPr>
  </w:style>
  <w:style w:type="paragraph" w:customStyle="1" w:styleId="912">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3">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4">
    <w:name w:val="Thf"/>
    <w:basedOn w:val="559"/>
    <w:qFormat/>
    <w:uiPriority w:val="0"/>
    <w:pPr>
      <w:ind w:left="0"/>
    </w:pPr>
  </w:style>
  <w:style w:type="paragraph" w:customStyle="1" w:styleId="915">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6">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17">
    <w:name w:val="注释"/>
    <w:basedOn w:val="1"/>
    <w:qFormat/>
    <w:uiPriority w:val="0"/>
    <w:pPr>
      <w:adjustRightInd/>
      <w:spacing w:line="360" w:lineRule="auto"/>
      <w:ind w:firstLine="480"/>
    </w:pPr>
    <w:rPr>
      <w:sz w:val="24"/>
    </w:rPr>
  </w:style>
  <w:style w:type="table" w:customStyle="1" w:styleId="918">
    <w:name w:val="网格型2"/>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19">
    <w:name w:val="网格型1"/>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0">
    <w:name w:val="网格型6"/>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1">
    <w:name w:val="网格型3"/>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2">
    <w:name w:val="网格型4"/>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3">
    <w:name w:val="网格型5"/>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24">
    <w:name w:val="列出段落111"/>
    <w:basedOn w:val="1"/>
    <w:qFormat/>
    <w:uiPriority w:val="34"/>
    <w:pPr>
      <w:ind w:firstLine="420" w:firstLineChars="200"/>
    </w:pPr>
  </w:style>
  <w:style w:type="character" w:customStyle="1" w:styleId="925">
    <w:name w:val="交叉引用"/>
    <w:qFormat/>
    <w:uiPriority w:val="1"/>
    <w:rPr>
      <w:rFonts w:ascii="Arial" w:hAnsi="Arial" w:eastAsia="黑体"/>
      <w:snapToGrid w:val="0"/>
      <w:color w:val="0000FF"/>
      <w:kern w:val="0"/>
      <w:sz w:val="20"/>
      <w:szCs w:val="21"/>
      <w:u w:val="single"/>
      <w:lang w:val="en-US" w:eastAsia="zh-CN"/>
    </w:rPr>
  </w:style>
  <w:style w:type="character" w:customStyle="1" w:styleId="926">
    <w:name w:val="正文缩进 字符1"/>
    <w:qFormat/>
    <w:uiPriority w:val="0"/>
    <w:rPr>
      <w:rFonts w:ascii="宋体" w:eastAsia="宋体"/>
      <w:snapToGrid w:val="0"/>
      <w:color w:val="000000"/>
      <w:kern w:val="28"/>
      <w:sz w:val="28"/>
      <w:lang w:val="en-US" w:eastAsia="zh-CN" w:bidi="ar-SA"/>
    </w:rPr>
  </w:style>
  <w:style w:type="character" w:customStyle="1" w:styleId="927">
    <w:name w:val="页脚 字符1"/>
    <w:qFormat/>
    <w:locked/>
    <w:uiPriority w:val="99"/>
    <w:rPr>
      <w:kern w:val="2"/>
      <w:sz w:val="18"/>
      <w:szCs w:val="18"/>
    </w:rPr>
  </w:style>
  <w:style w:type="character" w:customStyle="1" w:styleId="928">
    <w:name w:val="页眉 字符1"/>
    <w:qFormat/>
    <w:uiPriority w:val="99"/>
    <w:rPr>
      <w:kern w:val="2"/>
      <w:sz w:val="18"/>
      <w:szCs w:val="18"/>
    </w:rPr>
  </w:style>
  <w:style w:type="character" w:customStyle="1" w:styleId="929">
    <w:name w:val="尾注文本 Char"/>
    <w:link w:val="38"/>
    <w:qFormat/>
    <w:uiPriority w:val="0"/>
    <w:rPr>
      <w:kern w:val="2"/>
      <w:sz w:val="21"/>
      <w:szCs w:val="24"/>
      <w:lang w:val="zh-CN"/>
    </w:rPr>
  </w:style>
  <w:style w:type="character" w:customStyle="1" w:styleId="930">
    <w:name w:val="无间隔 Char"/>
    <w:link w:val="480"/>
    <w:qFormat/>
    <w:uiPriority w:val="99"/>
    <w:rPr>
      <w:kern w:val="2"/>
      <w:sz w:val="21"/>
      <w:szCs w:val="22"/>
    </w:rPr>
  </w:style>
  <w:style w:type="character" w:customStyle="1" w:styleId="931">
    <w:name w:val="标准文本 Char Char"/>
    <w:link w:val="932"/>
    <w:qFormat/>
    <w:uiPriority w:val="0"/>
    <w:rPr>
      <w:rFonts w:cs="宋体"/>
      <w:kern w:val="2"/>
      <w:sz w:val="24"/>
    </w:rPr>
  </w:style>
  <w:style w:type="paragraph" w:customStyle="1" w:styleId="932">
    <w:name w:val="标准文本"/>
    <w:basedOn w:val="1"/>
    <w:link w:val="931"/>
    <w:qFormat/>
    <w:uiPriority w:val="0"/>
    <w:pPr>
      <w:adjustRightInd/>
      <w:spacing w:line="360" w:lineRule="auto"/>
      <w:ind w:firstLine="480" w:firstLineChars="200"/>
    </w:pPr>
    <w:rPr>
      <w:rFonts w:cs="宋体"/>
      <w:sz w:val="24"/>
      <w:szCs w:val="20"/>
    </w:rPr>
  </w:style>
  <w:style w:type="character" w:customStyle="1" w:styleId="933">
    <w:name w:val="Char Char213"/>
    <w:qFormat/>
    <w:uiPriority w:val="0"/>
    <w:rPr>
      <w:rFonts w:eastAsia="Century Gothic"/>
      <w:b/>
      <w:bCs/>
      <w:kern w:val="44"/>
      <w:sz w:val="32"/>
      <w:szCs w:val="44"/>
      <w:lang w:val="en-US" w:eastAsia="zh-CN" w:bidi="ar-SA"/>
    </w:rPr>
  </w:style>
  <w:style w:type="character" w:customStyle="1" w:styleId="934">
    <w:name w:val="apple-style-span"/>
    <w:qFormat/>
    <w:uiPriority w:val="0"/>
    <w:rPr>
      <w:rFonts w:ascii="Arial" w:hAnsi="Arial" w:eastAsia="黑体" w:cs="Arial"/>
      <w:snapToGrid w:val="0"/>
      <w:kern w:val="0"/>
      <w:szCs w:val="21"/>
    </w:rPr>
  </w:style>
  <w:style w:type="character" w:customStyle="1" w:styleId="935">
    <w:name w:val="15"/>
    <w:qFormat/>
    <w:uiPriority w:val="0"/>
    <w:rPr>
      <w:rFonts w:hint="default" w:ascii="Calibri" w:hAnsi="Calibri"/>
      <w:color w:val="0000FF"/>
      <w:u w:val="single"/>
    </w:rPr>
  </w:style>
  <w:style w:type="character" w:customStyle="1" w:styleId="936">
    <w:name w:val="16"/>
    <w:qFormat/>
    <w:uiPriority w:val="0"/>
    <w:rPr>
      <w:rFonts w:hint="eastAsia" w:ascii="宋体" w:hAnsi="宋体" w:eastAsia="宋体"/>
      <w:color w:val="000000"/>
      <w:sz w:val="20"/>
      <w:szCs w:val="20"/>
    </w:rPr>
  </w:style>
  <w:style w:type="character" w:customStyle="1" w:styleId="937">
    <w:name w:val="edui-unclickable"/>
    <w:qFormat/>
    <w:uiPriority w:val="0"/>
    <w:rPr>
      <w:color w:val="808080"/>
    </w:rPr>
  </w:style>
  <w:style w:type="character" w:customStyle="1" w:styleId="938">
    <w:name w:val="tpc_content1"/>
    <w:qFormat/>
    <w:uiPriority w:val="0"/>
    <w:rPr>
      <w:sz w:val="20"/>
      <w:szCs w:val="20"/>
    </w:rPr>
  </w:style>
  <w:style w:type="character" w:customStyle="1" w:styleId="939">
    <w:name w:val="正文文本缩进 字符"/>
    <w:qFormat/>
    <w:uiPriority w:val="0"/>
    <w:rPr>
      <w:rFonts w:ascii="Century Gothic" w:hAnsi="Century Gothic" w:eastAsia="Century Gothic"/>
      <w:kern w:val="2"/>
      <w:sz w:val="24"/>
      <w:lang w:val="en-US" w:eastAsia="zh-CN" w:bidi="ar-SA"/>
    </w:rPr>
  </w:style>
  <w:style w:type="character" w:customStyle="1" w:styleId="940">
    <w:name w:val="正文文本 2 字符"/>
    <w:qFormat/>
    <w:uiPriority w:val="0"/>
    <w:rPr>
      <w:rFonts w:ascii="Arial" w:hAnsi="Arial" w:eastAsia="宋体"/>
      <w:kern w:val="2"/>
      <w:sz w:val="24"/>
      <w:szCs w:val="24"/>
      <w:lang w:val="en-US" w:eastAsia="zh-CN" w:bidi="ar-SA"/>
    </w:rPr>
  </w:style>
  <w:style w:type="character" w:customStyle="1" w:styleId="941">
    <w:name w:val="edui-clickable2"/>
    <w:qFormat/>
    <w:uiPriority w:val="0"/>
    <w:rPr>
      <w:color w:val="0000FF"/>
      <w:u w:val="single"/>
    </w:rPr>
  </w:style>
  <w:style w:type="character" w:customStyle="1" w:styleId="942">
    <w:name w:val="style1"/>
    <w:qFormat/>
    <w:uiPriority w:val="0"/>
    <w:rPr>
      <w:rFonts w:ascii="Arial" w:hAnsi="Arial" w:eastAsia="黑体" w:cs="Arial"/>
      <w:snapToGrid w:val="0"/>
      <w:kern w:val="0"/>
      <w:szCs w:val="21"/>
    </w:rPr>
  </w:style>
  <w:style w:type="character" w:customStyle="1" w:styleId="943">
    <w:name w:val="zbggtop11 style5"/>
    <w:qFormat/>
    <w:uiPriority w:val="0"/>
    <w:rPr>
      <w:rFonts w:ascii="Arial" w:hAnsi="Arial" w:eastAsia="黑体" w:cs="Arial"/>
      <w:snapToGrid w:val="0"/>
      <w:kern w:val="0"/>
      <w:szCs w:val="21"/>
    </w:rPr>
  </w:style>
  <w:style w:type="character" w:customStyle="1" w:styleId="944">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5">
    <w:name w:val="bulletintext1"/>
    <w:qFormat/>
    <w:uiPriority w:val="0"/>
    <w:rPr>
      <w:color w:val="000000"/>
      <w:sz w:val="18"/>
    </w:rPr>
  </w:style>
  <w:style w:type="paragraph" w:customStyle="1" w:styleId="946">
    <w:name w:val="_Style 947"/>
    <w:basedOn w:val="1"/>
    <w:next w:val="255"/>
    <w:qFormat/>
    <w:uiPriority w:val="34"/>
    <w:pPr>
      <w:adjustRightInd/>
      <w:ind w:firstLine="420" w:firstLineChars="200"/>
    </w:pPr>
  </w:style>
  <w:style w:type="paragraph" w:customStyle="1" w:styleId="947">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48">
    <w:name w:val="纯文本2"/>
    <w:basedOn w:val="1"/>
    <w:qFormat/>
    <w:uiPriority w:val="0"/>
    <w:pPr>
      <w:adjustRightInd/>
      <w:snapToGrid w:val="0"/>
      <w:jc w:val="left"/>
    </w:pPr>
    <w:rPr>
      <w:rFonts w:ascii="Century Gothic" w:hAnsi="楷体_GB2312" w:eastAsia="Century Gothic"/>
      <w:szCs w:val="20"/>
    </w:rPr>
  </w:style>
  <w:style w:type="paragraph" w:customStyle="1" w:styleId="949">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0">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1">
    <w:name w:val="节"/>
    <w:basedOn w:val="2"/>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2">
    <w:name w:val="Blockquote"/>
    <w:basedOn w:val="1"/>
    <w:qFormat/>
    <w:uiPriority w:val="0"/>
    <w:pPr>
      <w:autoSpaceDE w:val="0"/>
      <w:autoSpaceDN w:val="0"/>
      <w:spacing w:before="100" w:after="100"/>
      <w:ind w:left="360" w:right="360"/>
      <w:jc w:val="left"/>
    </w:pPr>
    <w:rPr>
      <w:kern w:val="0"/>
      <w:sz w:val="24"/>
      <w:szCs w:val="20"/>
    </w:rPr>
  </w:style>
  <w:style w:type="paragraph" w:customStyle="1" w:styleId="953">
    <w:name w:val="p1"/>
    <w:basedOn w:val="1"/>
    <w:qFormat/>
    <w:uiPriority w:val="0"/>
    <w:pPr>
      <w:widowControl/>
      <w:adjustRightInd/>
      <w:jc w:val="left"/>
    </w:pPr>
    <w:rPr>
      <w:rFonts w:ascii=".PingFang SC" w:eastAsia=".PingFang SC"/>
      <w:color w:val="454545"/>
      <w:kern w:val="0"/>
      <w:sz w:val="18"/>
      <w:szCs w:val="18"/>
    </w:rPr>
  </w:style>
  <w:style w:type="paragraph" w:customStyle="1" w:styleId="954">
    <w:name w:val="Table Paragraph"/>
    <w:basedOn w:val="1"/>
    <w:qFormat/>
    <w:uiPriority w:val="0"/>
    <w:pPr>
      <w:adjustRightInd/>
      <w:jc w:val="left"/>
    </w:pPr>
    <w:rPr>
      <w:rFonts w:ascii="Calibri" w:hAnsi="Calibri"/>
      <w:kern w:val="0"/>
      <w:sz w:val="22"/>
      <w:szCs w:val="22"/>
      <w:lang w:eastAsia="en-US"/>
    </w:rPr>
  </w:style>
  <w:style w:type="paragraph" w:customStyle="1" w:styleId="955">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6">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7">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58">
    <w:name w:val="ksfind_class_select1"/>
    <w:basedOn w:val="69"/>
    <w:qFormat/>
    <w:uiPriority w:val="0"/>
    <w:rPr>
      <w:color w:val="000000"/>
      <w:shd w:val="clear" w:color="auto" w:fill="EFD200"/>
    </w:rPr>
  </w:style>
  <w:style w:type="character" w:customStyle="1" w:styleId="959">
    <w:name w:val="font71"/>
    <w:qFormat/>
    <w:uiPriority w:val="0"/>
    <w:rPr>
      <w:rFonts w:hint="eastAsia" w:ascii="宋体" w:hAnsi="宋体" w:eastAsia="宋体" w:cs="宋体"/>
      <w:color w:val="000000"/>
      <w:sz w:val="22"/>
      <w:szCs w:val="22"/>
      <w:u w:val="none"/>
    </w:rPr>
  </w:style>
  <w:style w:type="character" w:customStyle="1" w:styleId="960">
    <w:name w:val="font91"/>
    <w:qFormat/>
    <w:uiPriority w:val="0"/>
    <w:rPr>
      <w:rFonts w:hint="eastAsia" w:ascii="仿宋" w:hAnsi="仿宋" w:eastAsia="仿宋" w:cs="仿宋"/>
      <w:color w:val="000000"/>
      <w:sz w:val="22"/>
      <w:szCs w:val="22"/>
      <w:u w:val="none"/>
    </w:rPr>
  </w:style>
  <w:style w:type="paragraph" w:customStyle="1" w:styleId="961">
    <w:name w:val="修订4"/>
    <w:hidden/>
    <w:semiHidden/>
    <w:qFormat/>
    <w:uiPriority w:val="99"/>
    <w:rPr>
      <w:rFonts w:ascii="Times New Roman" w:hAnsi="Times New Roman" w:eastAsia="宋体" w:cs="Times New Roman"/>
      <w:kern w:val="2"/>
      <w:sz w:val="21"/>
      <w:szCs w:val="24"/>
      <w:lang w:val="en-US" w:eastAsia="zh-CN" w:bidi="ar-SA"/>
    </w:rPr>
  </w:style>
  <w:style w:type="paragraph" w:customStyle="1" w:styleId="962">
    <w:name w:val="[Normal]"/>
    <w:qFormat/>
    <w:uiPriority w:val="99"/>
    <w:rPr>
      <w:rFonts w:ascii="宋体" w:hAnsi="宋体" w:eastAsia="宋体" w:cs="Times New Roman"/>
      <w:sz w:val="24"/>
      <w:szCs w:val="22"/>
      <w:lang w:val="zh-CN" w:eastAsia="zh-CN" w:bidi="ar-SA"/>
    </w:rPr>
  </w:style>
  <w:style w:type="paragraph" w:customStyle="1" w:styleId="963">
    <w:name w:val="纯文本3"/>
    <w:basedOn w:val="1"/>
    <w:qFormat/>
    <w:uiPriority w:val="99"/>
    <w:pPr>
      <w:adjustRightInd/>
      <w:snapToGrid w:val="0"/>
      <w:jc w:val="left"/>
    </w:pPr>
    <w:rPr>
      <w:rFonts w:ascii="Century Gothic" w:hAnsi="楷体_GB2312" w:eastAsia="Times New Roman" w:cs="Century Gothic"/>
    </w:rPr>
  </w:style>
  <w:style w:type="paragraph" w:customStyle="1" w:styleId="964">
    <w:name w:val="正文_1"/>
    <w:qFormat/>
    <w:uiPriority w:val="0"/>
    <w:pPr>
      <w:widowControl w:val="0"/>
      <w:jc w:val="both"/>
    </w:pPr>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8" Type="http://schemas.openxmlformats.org/officeDocument/2006/relationships/fontTable" Target="fontTable.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theme" Target="theme/theme1.xml"/><Relationship Id="rId24" Type="http://schemas.openxmlformats.org/officeDocument/2006/relationships/footer" Target="footer12.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header" Target="head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75</Pages>
  <Words>34103</Words>
  <Characters>36425</Characters>
  <Lines>281</Lines>
  <Paragraphs>79</Paragraphs>
  <TotalTime>31</TotalTime>
  <ScaleCrop>false</ScaleCrop>
  <LinksUpToDate>false</LinksUpToDate>
  <CharactersWithSpaces>41901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2021-07-30T08:22:00Z</dcterms:created>
  <dc:creator>玥</dc:creator>
  <cp:lastModifiedBy>悦 ～</cp:lastModifiedBy>
  <cp:lastPrinted>2021-12-27T11:06:00Z</cp:lastPrinted>
  <dcterms:modified xsi:type="dcterms:W3CDTF">2023-05-08T07:09:47Z</dcterms:modified>
  <dc:title>杭州市市民卡扩大发卡工程</dc:title>
  <cp:revision>303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2CC45501C9D14AF1AE49EA1C79888328</vt:lpwstr>
  </property>
</Properties>
</file>