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p>
    <w:p>
      <w:pPr>
        <w:pStyle w:val="82"/>
        <w:rPr>
          <w:rFonts w:hint="eastAsia" w:ascii="宋体" w:hAnsi="宋体" w:eastAsia="宋体" w:cs="宋体"/>
          <w:b/>
          <w:sz w:val="24"/>
        </w:rPr>
      </w:pPr>
    </w:p>
    <w:p>
      <w:pPr>
        <w:spacing w:line="360" w:lineRule="auto"/>
        <w:jc w:val="center"/>
        <w:rPr>
          <w:rFonts w:hint="eastAsia" w:ascii="宋体" w:hAnsi="宋体" w:eastAsia="宋体" w:cs="宋体"/>
          <w:b/>
          <w:sz w:val="24"/>
        </w:rPr>
      </w:pPr>
    </w:p>
    <w:p>
      <w:pPr>
        <w:adjustRightInd/>
        <w:spacing w:line="360" w:lineRule="auto"/>
        <w:jc w:val="center"/>
        <w:rPr>
          <w:rFonts w:hint="eastAsia" w:ascii="宋体" w:hAnsi="宋体" w:eastAsia="宋体" w:cs="宋体"/>
          <w:b/>
          <w:bCs/>
          <w:color w:val="auto"/>
          <w:sz w:val="44"/>
          <w:szCs w:val="44"/>
          <w:lang w:eastAsia="zh-CN"/>
        </w:rPr>
      </w:pPr>
      <w:r>
        <w:rPr>
          <w:rFonts w:hint="eastAsia" w:ascii="宋体" w:hAnsi="宋体" w:cs="宋体"/>
          <w:b/>
          <w:bCs/>
          <w:color w:val="auto"/>
          <w:sz w:val="44"/>
          <w:szCs w:val="44"/>
          <w:lang w:eastAsia="zh-CN"/>
        </w:rPr>
        <w:t>杭州市余杭高级中学（杭州市临平中学）篮球场网球场场地采购项目</w:t>
      </w: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adjustRightInd/>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rPr>
        <w:t>招</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 xml:space="preserve">件 </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编号:</w:t>
      </w:r>
      <w:r>
        <w:rPr>
          <w:rFonts w:hint="eastAsia" w:ascii="宋体" w:hAnsi="宋体" w:cs="宋体"/>
          <w:sz w:val="32"/>
          <w:szCs w:val="32"/>
          <w:lang w:eastAsia="zh-CN"/>
        </w:rPr>
        <w:t>YHZFCG2024-102</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b/>
          <w:sz w:val="44"/>
          <w:szCs w:val="44"/>
        </w:rPr>
      </w:pPr>
    </w:p>
    <w:p>
      <w:pPr>
        <w:pStyle w:val="2"/>
        <w:rPr>
          <w:rFonts w:hint="eastAsia" w:ascii="宋体" w:hAnsi="宋体" w:eastAsia="宋体" w:cs="宋体"/>
          <w:b/>
          <w:sz w:val="44"/>
          <w:szCs w:val="44"/>
        </w:rPr>
      </w:pPr>
    </w:p>
    <w:p>
      <w:pPr>
        <w:rPr>
          <w:rFonts w:hint="eastAsia" w:ascii="宋体" w:hAnsi="宋体" w:eastAsia="宋体" w:cs="宋体"/>
        </w:rPr>
      </w:pPr>
    </w:p>
    <w:p>
      <w:pPr>
        <w:pStyle w:val="5"/>
        <w:rPr>
          <w:rFonts w:hint="eastAsia" w:ascii="宋体" w:hAnsi="宋体" w:eastAsia="宋体" w:cs="宋体"/>
        </w:rPr>
      </w:pP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杭州市余杭高级中学（杭州市临平中学）</w:t>
      </w:r>
    </w:p>
    <w:p>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采购代理机构</w:t>
      </w:r>
      <w:r>
        <w:rPr>
          <w:rFonts w:hint="eastAsia" w:ascii="宋体" w:hAnsi="宋体" w:eastAsia="宋体" w:cs="宋体"/>
          <w:bCs/>
          <w:color w:val="auto"/>
          <w:sz w:val="32"/>
          <w:szCs w:val="32"/>
          <w:lang w:eastAsia="zh-CN"/>
        </w:rPr>
        <w:t>：</w:t>
      </w:r>
      <w:r>
        <w:rPr>
          <w:rFonts w:hint="eastAsia" w:ascii="宋体" w:hAnsi="宋体" w:eastAsia="宋体" w:cs="宋体"/>
          <w:color w:val="auto"/>
          <w:sz w:val="32"/>
          <w:szCs w:val="32"/>
        </w:rPr>
        <w:t>耀华建设管理有限公司</w:t>
      </w:r>
    </w:p>
    <w:p>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eastAsia="zh-CN"/>
        </w:rPr>
        <w:t>四</w:t>
      </w:r>
      <w:r>
        <w:rPr>
          <w:rFonts w:hint="eastAsia" w:ascii="宋体" w:hAnsi="宋体" w:eastAsia="宋体" w:cs="宋体"/>
          <w:bCs/>
          <w:color w:val="auto"/>
          <w:sz w:val="32"/>
          <w:szCs w:val="32"/>
        </w:rPr>
        <w:t>年</w:t>
      </w:r>
      <w:r>
        <w:rPr>
          <w:rFonts w:hint="eastAsia" w:ascii="宋体" w:hAnsi="宋体" w:eastAsia="宋体" w:cs="宋体"/>
          <w:bCs/>
          <w:color w:val="auto"/>
          <w:sz w:val="32"/>
          <w:szCs w:val="32"/>
          <w:lang w:val="en-US" w:eastAsia="zh-CN"/>
        </w:rPr>
        <w:t xml:space="preserve"> </w:t>
      </w:r>
      <w:r>
        <w:rPr>
          <w:rFonts w:hint="eastAsia" w:ascii="宋体" w:hAnsi="宋体" w:cs="宋体"/>
          <w:bCs/>
          <w:color w:val="auto"/>
          <w:sz w:val="32"/>
          <w:szCs w:val="32"/>
          <w:lang w:val="en-US" w:eastAsia="zh-CN"/>
        </w:rPr>
        <w:t>五</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 xml:space="preserve"> 十六 </w:t>
      </w:r>
      <w:r>
        <w:rPr>
          <w:rFonts w:hint="eastAsia" w:ascii="宋体" w:hAnsi="宋体" w:eastAsia="宋体" w:cs="宋体"/>
          <w:bCs/>
          <w:color w:val="auto"/>
          <w:sz w:val="32"/>
          <w:szCs w:val="32"/>
        </w:rPr>
        <w:t>日</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pStyle w:val="324"/>
        <w:rPr>
          <w:rFonts w:hint="eastAsia" w:ascii="宋体" w:hAnsi="宋体" w:eastAsia="宋体" w:cs="宋体"/>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p>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杭州市余杭高级中学（杭州市临平中学）篮球场网球场场地采购项目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https://www.zcygov.cn/）获取（下载）招标文件，并于202</w:t>
      </w:r>
      <w:r>
        <w:rPr>
          <w:rStyle w:val="77"/>
          <w:rFonts w:hint="eastAsia" w:ascii="宋体" w:hAnsi="宋体" w:eastAsia="宋体" w:cs="宋体"/>
          <w:color w:val="auto"/>
          <w:kern w:val="2"/>
          <w:sz w:val="24"/>
          <w:szCs w:val="24"/>
          <w:highlight w:val="none"/>
          <w:lang w:val="en-US" w:eastAsia="zh-CN"/>
        </w:rPr>
        <w:t>4</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06</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06</w:t>
      </w:r>
      <w:r>
        <w:rPr>
          <w:rStyle w:val="77"/>
          <w:rFonts w:hint="eastAsia" w:ascii="宋体" w:hAnsi="宋体" w:eastAsia="宋体" w:cs="宋体"/>
          <w:color w:val="auto"/>
          <w:kern w:val="2"/>
          <w:sz w:val="24"/>
          <w:szCs w:val="24"/>
          <w:highlight w:val="none"/>
        </w:rPr>
        <w:t>日</w:t>
      </w:r>
      <w:r>
        <w:rPr>
          <w:rStyle w:val="77"/>
          <w:rFonts w:hint="eastAsia" w:ascii="宋体" w:hAnsi="宋体" w:cs="宋体"/>
          <w:color w:val="auto"/>
          <w:kern w:val="2"/>
          <w:sz w:val="24"/>
          <w:szCs w:val="24"/>
          <w:highlight w:val="none"/>
          <w:lang w:val="en-US" w:eastAsia="zh-CN"/>
        </w:rPr>
        <w:t>14</w:t>
      </w:r>
      <w:r>
        <w:rPr>
          <w:rStyle w:val="77"/>
          <w:rFonts w:hint="eastAsia" w:ascii="宋体" w:hAnsi="宋体" w:eastAsia="宋体" w:cs="宋体"/>
          <w:color w:val="auto"/>
          <w:kern w:val="2"/>
          <w:sz w:val="24"/>
          <w:szCs w:val="24"/>
          <w:highlight w:val="none"/>
        </w:rPr>
        <w:t>点</w:t>
      </w:r>
      <w:r>
        <w:rPr>
          <w:rStyle w:val="77"/>
          <w:rFonts w:hint="eastAsia" w:ascii="宋体" w:hAnsi="宋体" w:cs="宋体"/>
          <w:color w:val="auto"/>
          <w:kern w:val="2"/>
          <w:sz w:val="24"/>
          <w:szCs w:val="24"/>
          <w:highlight w:val="none"/>
          <w:lang w:val="en-US" w:eastAsia="zh-CN"/>
        </w:rPr>
        <w:t>00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bCs/>
          <w:color w:val="auto"/>
          <w:kern w:val="2"/>
          <w:sz w:val="24"/>
          <w:szCs w:val="24"/>
          <w:highlight w:val="none"/>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YHZFCG2024-102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val="0"/>
          <w:bCs/>
          <w:color w:val="auto"/>
          <w:sz w:val="24"/>
          <w:highlight w:val="none"/>
          <w:lang w:eastAsia="zh-CN"/>
        </w:rPr>
        <w:t>杭州市余杭高级中学（杭州市临平中学）篮球场网球场场地采购项目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1405000</w:t>
      </w:r>
      <w:r>
        <w:rPr>
          <w:rFonts w:hint="eastAsia" w:ascii="宋体" w:hAnsi="宋体" w:cs="宋体"/>
          <w:b/>
          <w:bCs/>
          <w:color w:val="auto"/>
          <w:sz w:val="24"/>
          <w:highlight w:val="none"/>
          <w:lang w:val="en-US" w:eastAsia="zh-CN"/>
        </w:rPr>
        <w:t>.00</w:t>
      </w:r>
      <w:r>
        <w:rPr>
          <w:rFonts w:hint="eastAsia" w:ascii="宋体" w:hAnsi="宋体" w:eastAsia="宋体" w:cs="宋体"/>
          <w:b/>
          <w:bCs/>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1405000.00</w:t>
      </w:r>
    </w:p>
    <w:p>
      <w:pPr>
        <w:pStyle w:val="17"/>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color w:val="auto"/>
          <w:kern w:val="2"/>
          <w:sz w:val="24"/>
          <w:szCs w:val="24"/>
          <w:highlight w:val="none"/>
          <w:lang w:eastAsia="zh-CN"/>
        </w:rPr>
        <w:t>杭州市余杭高级中学（杭州市临平中学）篮球场网球场场地采购项目，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pacing w:line="336" w:lineRule="auto"/>
        <w:ind w:firstLine="42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highlight w:val="none"/>
        </w:rPr>
        <w:t>合同履约期限：</w:t>
      </w:r>
      <w:r>
        <w:rPr>
          <w:rFonts w:hint="eastAsia" w:ascii="宋体" w:hAnsi="宋体" w:eastAsia="宋体" w:cs="宋体"/>
          <w:bCs/>
          <w:snapToGrid/>
          <w:color w:val="auto"/>
          <w:kern w:val="2"/>
          <w:sz w:val="24"/>
          <w:szCs w:val="24"/>
          <w:highlight w:val="none"/>
          <w:lang w:val="en-US" w:eastAsia="zh-CN"/>
        </w:rPr>
        <w:t>中标单位自接通知后</w:t>
      </w:r>
      <w:r>
        <w:rPr>
          <w:rFonts w:hint="eastAsia" w:ascii="宋体" w:hAnsi="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lang w:val="en-US" w:eastAsia="zh-CN"/>
        </w:rPr>
        <w:t>0</w:t>
      </w:r>
      <w:r>
        <w:rPr>
          <w:rFonts w:hint="eastAsia" w:ascii="宋体" w:hAnsi="宋体" w:eastAsia="宋体" w:cs="宋体"/>
          <w:bCs/>
          <w:snapToGrid/>
          <w:color w:val="auto"/>
          <w:kern w:val="2"/>
          <w:sz w:val="24"/>
          <w:szCs w:val="24"/>
          <w:highlight w:val="none"/>
          <w:lang w:eastAsia="zh-CN"/>
        </w:rPr>
        <w:t>日历天内</w:t>
      </w:r>
      <w:r>
        <w:rPr>
          <w:rFonts w:hint="eastAsia" w:ascii="宋体" w:hAnsi="宋体" w:cs="宋体"/>
          <w:bCs/>
          <w:snapToGrid/>
          <w:color w:val="auto"/>
          <w:kern w:val="2"/>
          <w:sz w:val="24"/>
          <w:szCs w:val="24"/>
          <w:highlight w:val="none"/>
          <w:lang w:eastAsia="zh-CN"/>
        </w:rPr>
        <w:t>供货并</w:t>
      </w:r>
      <w:r>
        <w:rPr>
          <w:rFonts w:hint="eastAsia" w:ascii="宋体" w:hAnsi="宋体" w:eastAsia="宋体" w:cs="宋体"/>
          <w:bCs/>
          <w:snapToGrid/>
          <w:color w:val="auto"/>
          <w:kern w:val="2"/>
          <w:sz w:val="24"/>
          <w:szCs w:val="24"/>
          <w:highlight w:val="none"/>
          <w:lang w:eastAsia="zh-CN"/>
        </w:rPr>
        <w:t>完</w:t>
      </w:r>
      <w:r>
        <w:rPr>
          <w:rFonts w:hint="eastAsia" w:ascii="宋体" w:hAnsi="宋体" w:cs="宋体"/>
          <w:bCs/>
          <w:snapToGrid/>
          <w:color w:val="auto"/>
          <w:kern w:val="2"/>
          <w:sz w:val="24"/>
          <w:szCs w:val="24"/>
          <w:highlight w:val="none"/>
          <w:lang w:eastAsia="zh-CN"/>
        </w:rPr>
        <w:t>成施工</w:t>
      </w:r>
      <w:r>
        <w:rPr>
          <w:rFonts w:hint="eastAsia" w:ascii="宋体" w:hAnsi="宋体" w:eastAsia="宋体" w:cs="宋体"/>
          <w:bCs/>
          <w:snapToGrid/>
          <w:color w:val="auto"/>
          <w:kern w:val="2"/>
          <w:sz w:val="24"/>
          <w:szCs w:val="24"/>
          <w:highlight w:val="none"/>
          <w:lang w:eastAsia="zh-CN"/>
        </w:rPr>
        <w:t>。</w:t>
      </w:r>
    </w:p>
    <w:p>
      <w:pPr>
        <w:pStyle w:val="17"/>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bidi="ar-SA"/>
        </w:rPr>
        <w:sym w:font="Wingdings" w:char="00FE"/>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要求合同分包，提供分包意向协议和中小企业声明函，分包意向协议中中小企业合同金额应当达到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w:t>
      </w:r>
      <w:r>
        <w:rPr>
          <w:rFonts w:hint="eastAsia" w:ascii="宋体" w:hAnsi="宋体" w:eastAsia="宋体" w:cs="宋体"/>
          <w:color w:val="auto"/>
          <w:sz w:val="24"/>
        </w:rPr>
        <w:t>格要求：无；</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14 </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w:t>
      </w:r>
      <w:r>
        <w:rPr>
          <w:rFonts w:hint="eastAsia" w:ascii="宋体" w:hAnsi="宋体" w:eastAsia="宋体" w:cs="宋体"/>
          <w:sz w:val="24"/>
          <w:highlight w:val="none"/>
        </w:rPr>
        <w:t>.zcygov.cn/）</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eastAsia="宋体" w:cs="宋体"/>
          <w:b/>
          <w:sz w:val="24"/>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widowControl w:val="0"/>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1.采购人信息</w:t>
      </w:r>
    </w:p>
    <w:p>
      <w:pPr>
        <w:widowControl w:val="0"/>
        <w:wordWrap/>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杭州市余杭高级中学（杭州市临平中学）</w:t>
      </w:r>
    </w:p>
    <w:p>
      <w:pPr>
        <w:widowControl w:val="0"/>
        <w:wordWrap/>
        <w:adjustRightInd w:val="0"/>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地址：</w:t>
      </w:r>
      <w:r>
        <w:rPr>
          <w:rFonts w:hint="eastAsia" w:ascii="宋体" w:hAnsi="宋体" w:eastAsia="宋体" w:cs="宋体"/>
          <w:color w:val="auto"/>
          <w:sz w:val="24"/>
          <w:highlight w:val="none"/>
        </w:rPr>
        <w:t>杭州市临平区临平经济技术开发区振兴西路18号。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TW"/>
        </w:rPr>
        <w:t>项目联系人</w:t>
      </w:r>
      <w:r>
        <w:rPr>
          <w:rFonts w:hint="eastAsia" w:ascii="宋体" w:hAnsi="宋体" w:eastAsia="宋体" w:cs="宋体"/>
          <w:color w:val="auto"/>
          <w:sz w:val="24"/>
          <w:highlight w:val="none"/>
        </w:rPr>
        <w:t>（询问）</w:t>
      </w:r>
      <w:r>
        <w:rPr>
          <w:rFonts w:hint="eastAsia" w:ascii="宋体" w:hAnsi="宋体" w:eastAsia="宋体" w:cs="宋体"/>
          <w:sz w:val="24"/>
          <w:highlight w:val="none"/>
          <w:lang w:val="zh-TW"/>
        </w:rPr>
        <w:t>：方华</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zh-TW"/>
        </w:rPr>
        <w:t xml:space="preserve"> </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zh-TW"/>
        </w:rPr>
        <w:t xml:space="preserve">联系电话：13968072708 </w:t>
      </w:r>
    </w:p>
    <w:p>
      <w:pPr>
        <w:widowControl w:val="0"/>
        <w:wordWrap/>
        <w:adjustRightInd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zh-TW"/>
        </w:rPr>
        <w:t>质疑联系人：管国新</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联系电话：13989853336 </w:t>
      </w:r>
      <w:r>
        <w:rPr>
          <w:rFonts w:hint="eastAsia" w:ascii="宋体" w:hAnsi="宋体" w:cs="宋体"/>
          <w:sz w:val="24"/>
          <w:highlight w:val="none"/>
          <w:lang w:val="en-US" w:eastAsia="zh-CN"/>
        </w:rPr>
        <w:t xml:space="preserve"> </w:t>
      </w:r>
    </w:p>
    <w:p>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名称：耀华建设管理有限公司</w:t>
      </w:r>
    </w:p>
    <w:p>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地址：杭州市临平区南苑街道华元欢乐城-华元大厦20层2022办公室。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eastAsia="宋体" w:cs="宋体"/>
          <w:sz w:val="24"/>
          <w:highlight w:val="none"/>
          <w:lang w:eastAsia="zh-CN"/>
        </w:rPr>
        <w:t>黄斌</w:t>
      </w:r>
      <w:r>
        <w:rPr>
          <w:rFonts w:hint="eastAsia" w:ascii="宋体" w:hAnsi="宋体" w:eastAsia="宋体" w:cs="宋体"/>
          <w:sz w:val="24"/>
          <w:highlight w:val="none"/>
        </w:rPr>
        <w:t xml:space="preserve">    联系方式（询问）：0571-86320706</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质疑联系人：单成燕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联系方式：0571-86320727 </w:t>
      </w:r>
    </w:p>
    <w:p>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名称：</w:t>
      </w:r>
      <w:r>
        <w:rPr>
          <w:rFonts w:hint="eastAsia" w:ascii="宋体" w:hAnsi="宋体" w:eastAsia="宋体" w:cs="宋体"/>
          <w:sz w:val="24"/>
          <w:lang w:eastAsia="zh-CN"/>
        </w:rPr>
        <w:t>杭州市临平区财政局</w:t>
      </w:r>
      <w:r>
        <w:rPr>
          <w:rFonts w:hint="eastAsia" w:ascii="宋体" w:hAnsi="宋体" w:eastAsia="宋体" w:cs="宋体"/>
          <w:sz w:val="24"/>
        </w:rPr>
        <w:t xml:space="preserve"> /浙江省政府采购行政裁决服务中心（杭州）</w:t>
      </w:r>
    </w:p>
    <w:p>
      <w:pPr>
        <w:spacing w:line="360" w:lineRule="auto"/>
        <w:rPr>
          <w:rFonts w:hint="eastAsia" w:ascii="宋体" w:hAnsi="宋体" w:eastAsia="宋体" w:cs="宋体"/>
          <w:sz w:val="24"/>
        </w:rPr>
      </w:pPr>
      <w:r>
        <w:rPr>
          <w:rFonts w:hint="eastAsia" w:ascii="宋体" w:hAnsi="宋体" w:eastAsia="宋体" w:cs="宋体"/>
          <w:sz w:val="24"/>
        </w:rPr>
        <w:t xml:space="preserve">    地址：杭州市上城区四季青街道新业路市民之家G03办公室 </w:t>
      </w:r>
    </w:p>
    <w:p>
      <w:pPr>
        <w:spacing w:line="360" w:lineRule="auto"/>
        <w:rPr>
          <w:rFonts w:hint="eastAsia" w:ascii="宋体" w:hAnsi="宋体" w:eastAsia="宋体" w:cs="宋体"/>
          <w:sz w:val="24"/>
        </w:rPr>
      </w:pPr>
      <w:r>
        <w:rPr>
          <w:rFonts w:hint="eastAsia" w:ascii="宋体" w:hAnsi="宋体" w:eastAsia="宋体" w:cs="宋体"/>
          <w:sz w:val="24"/>
        </w:rPr>
        <w:t xml:space="preserve">    联系人 ：朱女士、王女士</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监督投诉电话：电话：0571-85252453   </w:t>
      </w:r>
    </w:p>
    <w:p>
      <w:pPr>
        <w:spacing w:line="360" w:lineRule="auto"/>
        <w:ind w:firstLine="48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lang w:val="en-US" w:eastAsia="zh-CN"/>
        </w:rPr>
        <w:t>95763</w:t>
      </w:r>
      <w:r>
        <w:rPr>
          <w:rFonts w:hint="eastAsia" w:ascii="宋体" w:hAnsi="宋体" w:eastAsia="宋体" w:cs="宋体"/>
          <w:sz w:val="24"/>
        </w:rPr>
        <w:t>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8728" w:type="dxa"/>
        <w:tblInd w:w="-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90"/>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lang w:eastAsia="zh-CN"/>
              </w:rPr>
              <w:t>货物</w:t>
            </w:r>
            <w:r>
              <w:rPr>
                <w:rFonts w:hint="eastAsia" w:ascii="宋体" w:hAnsi="宋体" w:eastAsia="宋体" w:cs="宋体"/>
                <w:sz w:val="24"/>
              </w:rPr>
              <w:t>类。</w:t>
            </w:r>
          </w:p>
          <w:p>
            <w:pPr>
              <w:pStyle w:val="5"/>
              <w:rPr>
                <w:rFonts w:hint="eastAsia" w:ascii="宋体" w:hAnsi="宋体" w:eastAsia="宋体" w:cs="宋体"/>
                <w:lang w:eastAsia="zh-CN"/>
              </w:rPr>
            </w:pPr>
            <w:r>
              <w:rPr>
                <w:rFonts w:hint="eastAsia" w:ascii="宋体" w:hAnsi="宋体" w:eastAsia="宋体" w:cs="宋体"/>
                <w:b w:val="0"/>
                <w:bCs w:val="0"/>
                <w:sz w:val="24"/>
                <w:szCs w:val="24"/>
                <w:lang w:val="en-US" w:eastAsia="zh-CN"/>
              </w:rPr>
              <w:t>核心产品：</w:t>
            </w:r>
            <w:r>
              <w:rPr>
                <w:rFonts w:hint="eastAsia" w:ascii="宋体" w:hAnsi="宋体" w:cs="宋体"/>
                <w:b/>
                <w:bCs/>
                <w:color w:val="auto"/>
                <w:spacing w:val="-7"/>
                <w:sz w:val="24"/>
                <w:szCs w:val="24"/>
                <w:highlight w:val="none"/>
                <w:u w:val="single"/>
                <w:lang w:eastAsia="zh-CN"/>
              </w:rPr>
              <w:t>塑胶</w:t>
            </w:r>
            <w:r>
              <w:rPr>
                <w:rFonts w:hint="eastAsia" w:ascii="宋体" w:hAnsi="宋体" w:cs="宋体"/>
                <w:b/>
                <w:bCs/>
                <w:color w:val="auto"/>
                <w:spacing w:val="-7"/>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numPr>
                <w:ilvl w:val="-1"/>
                <w:numId w:val="0"/>
              </w:numPr>
              <w:snapToGrid w:val="0"/>
              <w:spacing w:line="264" w:lineRule="auto"/>
              <w:rPr>
                <w:rFonts w:hint="eastAsia" w:ascii="宋体" w:hAnsi="宋体" w:eastAsia="宋体" w:cs="宋体"/>
                <w:b/>
                <w:bCs/>
                <w:color w:val="auto"/>
                <w:sz w:val="24"/>
                <w:highlight w:val="none"/>
                <w:shd w:val="clear" w:color="auto" w:fill="FFFFFF"/>
                <w:lang w:val="zh-CN" w:bidi="zh-CN"/>
              </w:rPr>
            </w:pPr>
            <w:r>
              <w:rPr>
                <w:rFonts w:hint="eastAsia" w:ascii="宋体" w:hAnsi="宋体" w:cs="宋体"/>
                <w:color w:val="FF0000"/>
                <w:kern w:val="0"/>
                <w:sz w:val="24"/>
                <w:lang w:eastAsia="zh-CN"/>
              </w:rPr>
              <w:t>（一）</w:t>
            </w:r>
            <w:r>
              <w:rPr>
                <w:rFonts w:hint="eastAsia" w:ascii="宋体" w:hAnsi="宋体" w:eastAsia="宋体" w:cs="宋体"/>
                <w:color w:val="FF0000"/>
                <w:kern w:val="0"/>
                <w:sz w:val="24"/>
              </w:rPr>
              <w:t>标的：</w:t>
            </w:r>
            <w:r>
              <w:rPr>
                <w:rFonts w:hint="eastAsia" w:ascii="宋体" w:hAnsi="宋体" w:eastAsia="宋体" w:cs="宋体"/>
                <w:i w:val="0"/>
                <w:iCs w:val="0"/>
                <w:color w:val="FF0000"/>
                <w:kern w:val="0"/>
                <w:sz w:val="24"/>
                <w:szCs w:val="24"/>
                <w:u w:val="single"/>
                <w:lang w:val="en-US" w:eastAsia="zh-CN" w:bidi="ar"/>
              </w:rPr>
              <w:t>塑胶铺装</w:t>
            </w:r>
            <w:r>
              <w:rPr>
                <w:rFonts w:hint="eastAsia" w:ascii="宋体" w:hAnsi="宋体" w:cs="宋体"/>
                <w:i w:val="0"/>
                <w:iCs w:val="0"/>
                <w:color w:val="FF0000"/>
                <w:kern w:val="0"/>
                <w:sz w:val="24"/>
                <w:szCs w:val="24"/>
                <w:u w:val="single"/>
                <w:lang w:val="en-US" w:eastAsia="zh-CN" w:bidi="ar"/>
              </w:rPr>
              <w:t>（1）、</w:t>
            </w:r>
            <w:r>
              <w:rPr>
                <w:rFonts w:hint="eastAsia" w:ascii="宋体" w:hAnsi="宋体" w:eastAsia="宋体" w:cs="宋体"/>
                <w:i w:val="0"/>
                <w:iCs w:val="0"/>
                <w:color w:val="FF0000"/>
                <w:kern w:val="0"/>
                <w:sz w:val="24"/>
                <w:szCs w:val="24"/>
                <w:u w:val="single"/>
                <w:lang w:val="en-US" w:eastAsia="zh-CN" w:bidi="ar"/>
              </w:rPr>
              <w:t>塑胶铺装</w:t>
            </w:r>
            <w:r>
              <w:rPr>
                <w:rFonts w:hint="eastAsia" w:ascii="宋体" w:hAnsi="宋体" w:cs="宋体"/>
                <w:i w:val="0"/>
                <w:iCs w:val="0"/>
                <w:color w:val="FF0000"/>
                <w:kern w:val="0"/>
                <w:sz w:val="24"/>
                <w:szCs w:val="24"/>
                <w:u w:val="single"/>
                <w:lang w:val="en-US" w:eastAsia="zh-CN" w:bidi="ar"/>
              </w:rPr>
              <w:t>（2）、</w:t>
            </w:r>
            <w:r>
              <w:rPr>
                <w:rFonts w:hint="eastAsia" w:ascii="宋体" w:hAnsi="宋体" w:eastAsia="宋体" w:cs="宋体"/>
                <w:i w:val="0"/>
                <w:iCs w:val="0"/>
                <w:color w:val="FF0000"/>
                <w:kern w:val="0"/>
                <w:sz w:val="24"/>
                <w:szCs w:val="24"/>
                <w:u w:val="single"/>
                <w:lang w:val="en-US" w:eastAsia="zh-CN" w:bidi="ar"/>
              </w:rPr>
              <w:t>塑胶铺装</w:t>
            </w:r>
            <w:r>
              <w:rPr>
                <w:rFonts w:hint="eastAsia" w:ascii="宋体" w:hAnsi="宋体" w:cs="宋体"/>
                <w:i w:val="0"/>
                <w:iCs w:val="0"/>
                <w:color w:val="FF0000"/>
                <w:kern w:val="0"/>
                <w:sz w:val="24"/>
                <w:szCs w:val="24"/>
                <w:u w:val="single"/>
                <w:lang w:val="en-US" w:eastAsia="zh-CN" w:bidi="ar"/>
              </w:rPr>
              <w:t>（3）</w:t>
            </w:r>
            <w:r>
              <w:rPr>
                <w:rFonts w:hint="eastAsia" w:ascii="宋体" w:hAnsi="宋体" w:eastAsia="宋体" w:cs="宋体"/>
                <w:color w:val="FF0000"/>
                <w:kern w:val="0"/>
                <w:sz w:val="24"/>
                <w:u w:val="single"/>
                <w:lang w:val="en-US" w:eastAsia="zh-CN"/>
              </w:rPr>
              <w:t>；</w:t>
            </w:r>
            <w:r>
              <w:rPr>
                <w:rFonts w:hint="eastAsia" w:ascii="宋体" w:hAnsi="宋体" w:eastAsia="宋体" w:cs="宋体"/>
                <w:color w:val="FF0000"/>
                <w:kern w:val="0"/>
                <w:sz w:val="24"/>
                <w:highlight w:val="none"/>
              </w:rPr>
              <w:t>属于</w:t>
            </w:r>
            <w:r>
              <w:rPr>
                <w:rFonts w:hint="eastAsia" w:ascii="宋体" w:hAnsi="宋体" w:eastAsia="宋体" w:cs="宋体"/>
                <w:color w:val="FF0000"/>
                <w:kern w:val="0"/>
                <w:sz w:val="24"/>
                <w:highlight w:val="none"/>
                <w:u w:val="single"/>
                <w:lang w:val="en-US" w:eastAsia="zh-CN"/>
              </w:rPr>
              <w:t xml:space="preserve"> 工业</w:t>
            </w:r>
            <w:r>
              <w:rPr>
                <w:rFonts w:hint="eastAsia" w:ascii="宋体" w:hAnsi="宋体" w:eastAsia="宋体" w:cs="宋体"/>
                <w:color w:val="FF0000"/>
                <w:kern w:val="0"/>
                <w:sz w:val="24"/>
                <w:szCs w:val="24"/>
                <w:highlight w:val="none"/>
                <w:u w:val="single"/>
                <w:lang w:val="en-US" w:eastAsia="zh-CN"/>
              </w:rPr>
              <w:t xml:space="preserve"> </w:t>
            </w:r>
            <w:r>
              <w:rPr>
                <w:rFonts w:hint="eastAsia" w:ascii="宋体" w:hAnsi="宋体" w:eastAsia="宋体" w:cs="宋体"/>
                <w:color w:val="FF0000"/>
                <w:kern w:val="0"/>
                <w:sz w:val="24"/>
                <w:highlight w:val="none"/>
                <w:lang w:val="en-US" w:eastAsia="zh-CN"/>
              </w:rPr>
              <w:t xml:space="preserve"> </w:t>
            </w:r>
            <w:r>
              <w:rPr>
                <w:rFonts w:hint="eastAsia" w:ascii="宋体" w:hAnsi="宋体" w:eastAsia="宋体" w:cs="宋体"/>
                <w:color w:val="FF0000"/>
                <w:kern w:val="0"/>
                <w:sz w:val="24"/>
                <w:highlight w:val="none"/>
              </w:rPr>
              <w:t>；</w:t>
            </w:r>
            <w:r>
              <w:rPr>
                <w:rFonts w:hint="eastAsia" w:ascii="宋体" w:hAnsi="宋体" w:eastAsia="宋体" w:cs="宋体"/>
                <w:b/>
                <w:bCs/>
                <w:color w:val="auto"/>
                <w:sz w:val="24"/>
                <w:highlight w:val="none"/>
                <w:shd w:val="clear" w:color="auto" w:fill="FFFFFF"/>
                <w:lang w:val="zh-CN" w:bidi="zh-CN"/>
              </w:rPr>
              <w:drawing>
                <wp:anchor distT="0" distB="0" distL="114300" distR="114300" simplePos="0" relativeHeight="251663360" behindDoc="1" locked="0" layoutInCell="1" allowOverlap="1">
                  <wp:simplePos x="0" y="0"/>
                  <wp:positionH relativeFrom="column">
                    <wp:posOffset>0</wp:posOffset>
                  </wp:positionH>
                  <wp:positionV relativeFrom="page">
                    <wp:posOffset>1287145</wp:posOffset>
                  </wp:positionV>
                  <wp:extent cx="3830955" cy="406400"/>
                  <wp:effectExtent l="0" t="0" r="17145" b="12700"/>
                  <wp:wrapTight wrapText="bothSides">
                    <wp:wrapPolygon>
                      <wp:start x="0" y="0"/>
                      <wp:lineTo x="0" y="20250"/>
                      <wp:lineTo x="21482" y="20250"/>
                      <wp:lineTo x="21482" y="0"/>
                      <wp:lineTo x="0" y="0"/>
                    </wp:wrapPolygon>
                  </wp:wrapTight>
                  <wp:docPr id="1" name="图片 1" descr="171031506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0315065714"/>
                          <pic:cNvPicPr>
                            <a:picLocks noChangeAspect="1"/>
                          </pic:cNvPicPr>
                        </pic:nvPicPr>
                        <pic:blipFill>
                          <a:blip r:embed="rId33"/>
                          <a:stretch>
                            <a:fillRect/>
                          </a:stretch>
                        </pic:blipFill>
                        <pic:spPr>
                          <a:xfrm>
                            <a:off x="0" y="0"/>
                            <a:ext cx="3830955" cy="406400"/>
                          </a:xfrm>
                          <a:prstGeom prst="rect">
                            <a:avLst/>
                          </a:prstGeom>
                        </pic:spPr>
                      </pic:pic>
                    </a:graphicData>
                  </a:graphic>
                </wp:anchor>
              </w:drawing>
            </w:r>
          </w:p>
          <w:p>
            <w:pPr>
              <w:pStyle w:val="618"/>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p>
          <w:p>
            <w:pPr>
              <w:numPr>
                <w:numId w:val="0"/>
              </w:numPr>
              <w:snapToGrid w:val="0"/>
              <w:rPr>
                <w:rFonts w:hint="eastAsia" w:ascii="宋体" w:hAnsi="宋体" w:eastAsia="宋体" w:cs="宋体"/>
                <w:b/>
                <w:bCs/>
                <w:color w:val="FF0000"/>
                <w:sz w:val="24"/>
                <w:highlight w:val="none"/>
                <w:shd w:val="clear" w:color="auto" w:fill="FFFFFF"/>
                <w:lang w:val="zh-CN" w:bidi="zh-CN"/>
              </w:rPr>
            </w:pPr>
            <w:r>
              <w:rPr>
                <w:rFonts w:hint="eastAsia" w:ascii="宋体" w:hAnsi="宋体" w:eastAsia="宋体" w:cs="宋体"/>
                <w:color w:val="FF0000"/>
                <w:kern w:val="0"/>
                <w:sz w:val="24"/>
                <w:szCs w:val="22"/>
                <w:highlight w:val="none"/>
                <w:lang w:val="en-US" w:eastAsia="en-US" w:bidi="ar-SA"/>
              </w:rPr>
              <w:pict>
                <v:shape id="图片 41" o:spid="_x0000_s1043" o:spt="75" type="#_x0000_t75" style="position:absolute;left:0pt;margin-left:0.65pt;margin-top:61.95pt;height:38.8pt;width:300.3pt;mso-position-vertical-relative:page;mso-wrap-distance-left:0pt;mso-wrap-distance-right:0pt;z-index:-251657216;mso-width-relative:page;mso-height-relative:page;" fillcolor="#FFFFFF" filled="f" o:preferrelative="t" stroked="f" coordsize="21600,21600" wrapcoords="0 0 0 20876 21471 20876 21471 0 0 0">
                  <v:path/>
                  <v:fill on="f" color2="#FFFFFF" focussize="0,0"/>
                  <v:stroke on="f"/>
                  <v:imagedata r:id="rId34" gain="65536f" blacklevel="0f" gamma="0" o:title=""/>
                  <o:lock v:ext="edit" position="f" selection="f" grouping="f" rotation="f" cropping="f" text="f" aspectratio="t"/>
                  <w10:wrap type="tight"/>
                </v:shape>
              </w:pict>
            </w:r>
            <w:r>
              <w:rPr>
                <w:rFonts w:hint="eastAsia" w:ascii="宋体" w:hAnsi="宋体" w:cs="宋体"/>
                <w:color w:val="FF0000"/>
                <w:kern w:val="0"/>
                <w:sz w:val="24"/>
                <w:lang w:eastAsia="zh-CN"/>
              </w:rPr>
              <w:t>（二）</w:t>
            </w:r>
            <w:r>
              <w:rPr>
                <w:rFonts w:hint="eastAsia" w:ascii="宋体" w:hAnsi="宋体" w:eastAsia="宋体" w:cs="宋体"/>
                <w:color w:val="FF0000"/>
                <w:kern w:val="0"/>
                <w:sz w:val="24"/>
              </w:rPr>
              <w:t>标的：</w:t>
            </w:r>
            <w:r>
              <w:rPr>
                <w:rFonts w:hint="eastAsia" w:ascii="宋体" w:hAnsi="宋体" w:eastAsia="宋体" w:cs="宋体"/>
                <w:color w:val="FF0000"/>
                <w:kern w:val="0"/>
                <w:sz w:val="24"/>
                <w:u w:val="single"/>
                <w:lang w:val="en-US" w:eastAsia="zh-CN"/>
              </w:rPr>
              <w:t>挖一般土方</w:t>
            </w:r>
            <w:r>
              <w:rPr>
                <w:rFonts w:hint="eastAsia" w:ascii="宋体" w:hAnsi="宋体" w:cs="宋体"/>
                <w:color w:val="FF0000"/>
                <w:kern w:val="0"/>
                <w:sz w:val="24"/>
                <w:u w:val="single"/>
                <w:lang w:val="en-US" w:eastAsia="zh-CN"/>
              </w:rPr>
              <w:t>、余方弃置、渣土消纳处置费用、沥青混凝土（1）、透层、粘层（1）、沥青混凝土（2）、透层、粘层（2）、水泥稳定碎（砾）石、山皮石、路床(槽）整形、渠道盖板、拆除路面（1）、拆除路面（2）、铣刨路面（3）、拆除混凝土结构、大型机械设备进出场及安拆、渠道清淤</w:t>
            </w:r>
            <w:r>
              <w:rPr>
                <w:rFonts w:hint="eastAsia" w:ascii="宋体" w:hAnsi="宋体" w:eastAsia="宋体" w:cs="宋体"/>
                <w:color w:val="FF0000"/>
                <w:kern w:val="0"/>
                <w:sz w:val="24"/>
                <w:u w:val="single"/>
                <w:lang w:val="en-US" w:eastAsia="zh-CN"/>
              </w:rPr>
              <w:t>；</w:t>
            </w:r>
            <w:r>
              <w:rPr>
                <w:rFonts w:hint="eastAsia" w:ascii="宋体" w:hAnsi="宋体" w:eastAsia="宋体" w:cs="宋体"/>
                <w:color w:val="FF0000"/>
                <w:kern w:val="0"/>
                <w:sz w:val="24"/>
                <w:highlight w:val="none"/>
              </w:rPr>
              <w:t>属于</w:t>
            </w:r>
            <w:r>
              <w:rPr>
                <w:rFonts w:hint="eastAsia" w:ascii="宋体" w:hAnsi="宋体" w:eastAsia="宋体" w:cs="宋体"/>
                <w:color w:val="FF0000"/>
                <w:kern w:val="0"/>
                <w:sz w:val="24"/>
                <w:highlight w:val="none"/>
                <w:u w:val="single"/>
                <w:lang w:val="en-US" w:eastAsia="zh-CN"/>
              </w:rPr>
              <w:t xml:space="preserve"> </w:t>
            </w:r>
            <w:r>
              <w:rPr>
                <w:rFonts w:hint="eastAsia" w:ascii="宋体" w:hAnsi="宋体" w:cs="宋体"/>
                <w:color w:val="FF0000"/>
                <w:kern w:val="0"/>
                <w:sz w:val="24"/>
                <w:highlight w:val="none"/>
                <w:u w:val="single"/>
                <w:lang w:val="en-US" w:eastAsia="zh-CN"/>
              </w:rPr>
              <w:t>建筑业</w:t>
            </w:r>
            <w:r>
              <w:rPr>
                <w:rFonts w:hint="eastAsia" w:ascii="宋体" w:hAnsi="宋体" w:eastAsia="宋体" w:cs="宋体"/>
                <w:color w:val="FF0000"/>
                <w:kern w:val="0"/>
                <w:sz w:val="24"/>
                <w:szCs w:val="24"/>
                <w:highlight w:val="none"/>
                <w:u w:val="single"/>
                <w:lang w:val="en-US" w:eastAsia="zh-CN"/>
              </w:rPr>
              <w:t xml:space="preserve"> </w:t>
            </w:r>
            <w:r>
              <w:rPr>
                <w:rFonts w:hint="eastAsia" w:ascii="宋体" w:hAnsi="宋体" w:eastAsia="宋体" w:cs="宋体"/>
                <w:color w:val="FF0000"/>
                <w:kern w:val="0"/>
                <w:sz w:val="24"/>
                <w:highlight w:val="none"/>
              </w:rPr>
              <w:t>；</w:t>
            </w:r>
          </w:p>
          <w:p>
            <w:pPr>
              <w:pStyle w:val="618"/>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drawing>
                <wp:inline distT="0" distB="0" distL="114300" distR="114300">
                  <wp:extent cx="3829685" cy="267970"/>
                  <wp:effectExtent l="0" t="0" r="18415" b="17780"/>
                  <wp:docPr id="7" name="图片 7" descr="171583936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5839363084"/>
                          <pic:cNvPicPr>
                            <a:picLocks noChangeAspect="1"/>
                          </pic:cNvPicPr>
                        </pic:nvPicPr>
                        <pic:blipFill>
                          <a:blip r:embed="rId35"/>
                          <a:stretch>
                            <a:fillRect/>
                          </a:stretch>
                        </pic:blipFill>
                        <pic:spPr>
                          <a:xfrm>
                            <a:off x="0" y="0"/>
                            <a:ext cx="3829685" cy="267970"/>
                          </a:xfrm>
                          <a:prstGeom prst="rect">
                            <a:avLst/>
                          </a:prstGeom>
                        </pic:spPr>
                      </pic:pic>
                    </a:graphicData>
                  </a:graphic>
                </wp:inline>
              </w:drawing>
            </w:r>
            <w:r>
              <w:rPr>
                <w:rFonts w:hint="eastAsia" w:ascii="宋体" w:hAnsi="宋体" w:eastAsia="宋体" w:cs="宋体"/>
                <w:color w:val="auto"/>
                <w:kern w:val="0"/>
                <w:sz w:val="24"/>
                <w:szCs w:val="22"/>
                <w:highlight w:val="none"/>
                <w:lang w:val="en-US" w:eastAsia="en-US" w:bidi="ar-SA"/>
              </w:rPr>
              <w:drawing>
                <wp:anchor distT="0" distB="0" distL="0" distR="0" simplePos="0" relativeHeight="251665408" behindDoc="1" locked="0" layoutInCell="1" allowOverlap="1">
                  <wp:simplePos x="0" y="0"/>
                  <wp:positionH relativeFrom="column">
                    <wp:posOffset>59055</wp:posOffset>
                  </wp:positionH>
                  <wp:positionV relativeFrom="page">
                    <wp:posOffset>3171825</wp:posOffset>
                  </wp:positionV>
                  <wp:extent cx="3813810" cy="492760"/>
                  <wp:effectExtent l="0" t="0" r="15240" b="2540"/>
                  <wp:wrapTight wrapText="bothSides">
                    <wp:wrapPolygon>
                      <wp:start x="0" y="0"/>
                      <wp:lineTo x="0" y="20876"/>
                      <wp:lineTo x="21471" y="20876"/>
                      <wp:lineTo x="21471" y="0"/>
                      <wp:lineTo x="0" y="0"/>
                    </wp:wrapPolygon>
                  </wp:wrapTight>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pic:cNvPicPr>
                        </pic:nvPicPr>
                        <pic:blipFill>
                          <a:blip r:embed="rId34">
                            <a:lum/>
                          </a:blip>
                          <a:stretch>
                            <a:fillRect/>
                          </a:stretch>
                        </pic:blipFill>
                        <pic:spPr>
                          <a:xfrm>
                            <a:off x="0" y="0"/>
                            <a:ext cx="3813810" cy="492760"/>
                          </a:xfrm>
                          <a:prstGeom prst="rect">
                            <a:avLst/>
                          </a:prstGeom>
                          <a:noFill/>
                          <a:ln>
                            <a:noFill/>
                          </a:ln>
                        </pic:spPr>
                      </pic:pic>
                    </a:graphicData>
                  </a:graphic>
                </wp:anchor>
              </w:drawing>
            </w:r>
          </w:p>
          <w:p>
            <w:pPr>
              <w:pStyle w:val="618"/>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t>说明：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8"/>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F0FE"/>
            </w:r>
            <w:r>
              <w:rPr>
                <w:rFonts w:hint="eastAsia" w:ascii="宋体" w:hAnsi="宋体" w:eastAsia="宋体" w:cs="宋体"/>
                <w:kern w:val="0"/>
                <w:sz w:val="24"/>
              </w:rPr>
              <w:t>本项目不允许采购进口产品。</w:t>
            </w:r>
          </w:p>
          <w:p>
            <w:pPr>
              <w:spacing w:line="360" w:lineRule="auto"/>
              <w:rPr>
                <w:rFonts w:hint="eastAsia" w:ascii="宋体" w:hAnsi="宋体" w:eastAsia="宋体" w:cs="宋体"/>
              </w:rPr>
            </w:pPr>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kern w:val="0"/>
                <w:sz w:val="24"/>
              </w:rPr>
              <w:sym w:font="Wingdings" w:char="00A8"/>
            </w:r>
            <w:r>
              <w:rPr>
                <w:rFonts w:hint="eastAsia" w:ascii="宋体" w:hAnsi="宋体" w:eastAsia="宋体" w:cs="宋体"/>
                <w:kern w:val="0"/>
                <w:sz w:val="24"/>
              </w:rPr>
              <w:t>A</w:t>
            </w:r>
            <w:r>
              <w:rPr>
                <w:rFonts w:hint="eastAsia" w:ascii="宋体" w:hAnsi="宋体" w:eastAsia="宋体" w:cs="宋体"/>
                <w:sz w:val="24"/>
              </w:rPr>
              <w:t>同意将非</w:t>
            </w:r>
            <w:r>
              <w:rPr>
                <w:rFonts w:hint="eastAsia" w:ascii="宋体" w:hAnsi="宋体" w:eastAsia="宋体" w:cs="宋体"/>
                <w:color w:val="auto"/>
                <w:sz w:val="24"/>
              </w:rPr>
              <w:t>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p>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pPr>
              <w:spacing w:line="360" w:lineRule="auto"/>
              <w:rPr>
                <w:rFonts w:hint="eastAsia" w:ascii="宋体" w:hAnsi="宋体" w:eastAsia="宋体" w:cs="宋体"/>
                <w:sz w:val="24"/>
              </w:rPr>
            </w:pPr>
            <w:r>
              <w:rPr>
                <w:rFonts w:hint="eastAsia" w:ascii="宋体" w:hAnsi="宋体" w:eastAsia="宋体" w:cs="宋体"/>
                <w:color w:val="auto"/>
                <w:sz w:val="24"/>
              </w:rPr>
              <w:t>注：不得限制大中型企业向小微企业合</w:t>
            </w:r>
            <w:r>
              <w:rPr>
                <w:rFonts w:hint="eastAsia" w:ascii="宋体" w:hAnsi="宋体" w:eastAsia="宋体" w:cs="宋体"/>
                <w:sz w:val="24"/>
              </w:rPr>
              <w:t>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szCs w:val="24"/>
                <w:lang w:val="en-US" w:eastAsia="zh-CN" w:bidi="ar-SA"/>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sz w:val="24"/>
                <w:szCs w:val="20"/>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szCs w:val="24"/>
                <w:lang w:val="en-US" w:eastAsia="zh-CN" w:bidi="ar-SA"/>
              </w:rPr>
              <w:sym w:font="Wingdings" w:char="00A8"/>
            </w:r>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00FE"/>
            </w:r>
            <w:r>
              <w:rPr>
                <w:rFonts w:hint="eastAsia" w:ascii="宋体" w:hAnsi="宋体" w:eastAsia="宋体" w:cs="宋体"/>
                <w:kern w:val="0"/>
                <w:sz w:val="24"/>
              </w:rPr>
              <w:t>B要求提供，</w:t>
            </w:r>
          </w:p>
          <w:p>
            <w:pPr>
              <w:numPr>
                <w:ilvl w:val="0"/>
                <w:numId w:val="1"/>
              </w:num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样品：</w:t>
            </w:r>
          </w:p>
          <w:p>
            <w:pPr>
              <w:numPr>
                <w:ilvl w:val="-1"/>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9mm厚硅PU铺装</w:t>
            </w:r>
            <w:r>
              <w:rPr>
                <w:rFonts w:hint="eastAsia" w:ascii="宋体" w:hAnsi="宋体" w:eastAsia="宋体" w:cs="宋体"/>
                <w:color w:val="auto"/>
                <w:sz w:val="24"/>
                <w:highlight w:val="none"/>
                <w:lang w:eastAsia="zh-CN"/>
              </w:rPr>
              <w:t>塑胶</w:t>
            </w:r>
            <w:r>
              <w:rPr>
                <w:rFonts w:hint="eastAsia" w:ascii="宋体" w:hAnsi="宋体" w:eastAsia="宋体" w:cs="宋体"/>
                <w:color w:val="auto"/>
                <w:sz w:val="24"/>
                <w:highlight w:val="none"/>
              </w:rPr>
              <w:t>面层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cmx</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w:t>
            </w:r>
            <w:r>
              <w:rPr>
                <w:rFonts w:hint="eastAsia" w:ascii="宋体" w:hAnsi="宋体" w:eastAsia="宋体" w:cs="宋体"/>
                <w:color w:val="auto"/>
                <w:sz w:val="24"/>
                <w:highlight w:val="none"/>
              </w:rPr>
              <w:t>。</w:t>
            </w:r>
          </w:p>
          <w:p>
            <w:pPr>
              <w:numPr>
                <w:ilvl w:val="-1"/>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样品二：4mm厚弹性丙烯酸铺装塑</w:t>
            </w:r>
            <w:r>
              <w:rPr>
                <w:rFonts w:hint="eastAsia" w:ascii="宋体" w:hAnsi="宋体" w:cs="宋体"/>
                <w:color w:val="auto"/>
                <w:sz w:val="24"/>
                <w:highlight w:val="none"/>
                <w:lang w:val="en-US" w:eastAsia="zh-CN"/>
              </w:rPr>
              <w:t>胶</w:t>
            </w:r>
            <w:r>
              <w:rPr>
                <w:rFonts w:hint="eastAsia" w:ascii="宋体" w:hAnsi="宋体" w:eastAsia="宋体" w:cs="宋体"/>
                <w:color w:val="auto"/>
                <w:sz w:val="24"/>
                <w:highlight w:val="none"/>
                <w:lang w:val="en-US" w:eastAsia="zh-CN"/>
              </w:rPr>
              <w:t>面层，</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cmx</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w:t>
            </w:r>
            <w:r>
              <w:rPr>
                <w:rFonts w:hint="eastAsia" w:ascii="宋体" w:hAnsi="宋体" w:cs="宋体"/>
                <w:color w:val="auto"/>
                <w:sz w:val="24"/>
                <w:highlight w:val="none"/>
                <w:lang w:val="en-US" w:eastAsia="zh-CN"/>
              </w:rPr>
              <w:t>。</w:t>
            </w:r>
          </w:p>
          <w:p>
            <w:pPr>
              <w:numPr>
                <w:ilvl w:val="-1"/>
                <w:numId w:val="0"/>
              </w:numPr>
              <w:spacing w:line="360" w:lineRule="auto"/>
              <w:rPr>
                <w:rFonts w:hint="eastAsia" w:ascii="宋体" w:hAnsi="宋体" w:eastAsia="宋体" w:cs="宋体"/>
                <w:kern w:val="0"/>
                <w:sz w:val="24"/>
                <w:highlight w:val="none"/>
              </w:rPr>
            </w:pPr>
            <w:r>
              <w:rPr>
                <w:rFonts w:hint="eastAsia" w:ascii="宋体" w:hAnsi="宋体" w:eastAsia="宋体" w:cs="宋体"/>
                <w:color w:val="auto"/>
                <w:sz w:val="24"/>
                <w:highlight w:val="none"/>
                <w:lang w:val="en-US" w:eastAsia="zh-CN"/>
              </w:rPr>
              <w:t>样品三：13mm厚塑胶铺装塑</w:t>
            </w:r>
            <w:r>
              <w:rPr>
                <w:rFonts w:hint="eastAsia" w:ascii="宋体" w:hAnsi="宋体" w:cs="宋体"/>
                <w:color w:val="auto"/>
                <w:sz w:val="24"/>
                <w:highlight w:val="none"/>
                <w:lang w:val="en-US" w:eastAsia="zh-CN"/>
              </w:rPr>
              <w:t>胶</w:t>
            </w:r>
            <w:r>
              <w:rPr>
                <w:rFonts w:hint="eastAsia" w:ascii="宋体" w:hAnsi="宋体" w:eastAsia="宋体" w:cs="宋体"/>
                <w:color w:val="auto"/>
                <w:sz w:val="24"/>
                <w:highlight w:val="none"/>
                <w:lang w:val="en-US" w:eastAsia="zh-CN"/>
              </w:rPr>
              <w:t>面层（传统型,撒粒工艺），</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cmx</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w:t>
            </w:r>
            <w:r>
              <w:rPr>
                <w:rFonts w:hint="eastAsia" w:ascii="宋体" w:hAnsi="宋体" w:eastAsia="宋体" w:cs="宋体"/>
                <w:color w:val="auto"/>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详见评标办法</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否；☐是，检测机构的要求</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pPr>
              <w:spacing w:line="360" w:lineRule="auto"/>
              <w:rPr>
                <w:rFonts w:hint="eastAsia" w:ascii="宋体" w:hAnsi="宋体" w:eastAsia="宋体" w:cs="宋体"/>
                <w:sz w:val="24"/>
              </w:rPr>
            </w:pPr>
            <w:r>
              <w:rPr>
                <w:rFonts w:hint="eastAsia" w:ascii="宋体" w:hAnsi="宋体" w:eastAsia="宋体" w:cs="宋体"/>
                <w:sz w:val="24"/>
                <w:highlight w:val="none"/>
              </w:rPr>
              <w:t>（5）提供样品的时间：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06</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06</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上午9：00-11:00</w:t>
            </w:r>
            <w:r>
              <w:rPr>
                <w:rFonts w:hint="eastAsia" w:ascii="宋体" w:hAnsi="宋体" w:eastAsia="宋体" w:cs="宋体"/>
                <w:kern w:val="0"/>
                <w:sz w:val="24"/>
                <w:highlight w:val="none"/>
              </w:rPr>
              <w:t>；地点：</w:t>
            </w:r>
            <w:r>
              <w:rPr>
                <w:rFonts w:hint="eastAsia" w:ascii="宋体" w:hAnsi="宋体" w:cs="宋体"/>
                <w:b/>
                <w:bCs/>
                <w:color w:val="auto"/>
                <w:sz w:val="24"/>
                <w:highlight w:val="none"/>
                <w:u w:val="single"/>
              </w:rPr>
              <w:t>杭州市临平区南苑街道华元欢乐城-华元大厦20层</w:t>
            </w:r>
            <w:r>
              <w:rPr>
                <w:rFonts w:hint="eastAsia" w:ascii="宋体" w:hAnsi="宋体" w:cs="宋体"/>
                <w:b/>
                <w:bCs/>
                <w:i w:val="0"/>
                <w:iCs w:val="0"/>
                <w:caps w:val="0"/>
                <w:color w:val="auto"/>
                <w:spacing w:val="0"/>
                <w:sz w:val="24"/>
                <w:szCs w:val="24"/>
                <w:highlight w:val="none"/>
                <w:u w:val="single"/>
                <w:shd w:val="clear"/>
                <w:lang w:val="en-US" w:eastAsia="zh-CN"/>
              </w:rPr>
              <w:t>2008会议室</w:t>
            </w:r>
            <w:r>
              <w:rPr>
                <w:rFonts w:hint="eastAsia" w:ascii="宋体" w:hAnsi="宋体" w:eastAsia="宋体" w:cs="宋体"/>
                <w:kern w:val="0"/>
                <w:sz w:val="24"/>
                <w:highlight w:val="none"/>
              </w:rPr>
              <w:t>；联系人</w:t>
            </w:r>
            <w:r>
              <w:rPr>
                <w:rFonts w:hint="eastAsia" w:ascii="宋体" w:hAnsi="宋体" w:eastAsia="宋体" w:cs="宋体"/>
                <w:sz w:val="24"/>
                <w:highlight w:val="none"/>
              </w:rPr>
              <w:t>：</w:t>
            </w:r>
            <w:r>
              <w:rPr>
                <w:rFonts w:hint="eastAsia" w:ascii="宋体" w:hAnsi="宋体" w:cs="宋体"/>
                <w:sz w:val="24"/>
                <w:highlight w:val="none"/>
                <w:u w:val="single"/>
                <w:lang w:eastAsia="zh-CN"/>
              </w:rPr>
              <w:t>刘瑶</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cs="宋体"/>
                <w:sz w:val="24"/>
                <w:highlight w:val="none"/>
                <w:u w:val="single"/>
                <w:lang w:val="en-US" w:eastAsia="zh-CN"/>
              </w:rPr>
              <w:t>13857413671</w:t>
            </w:r>
            <w:r>
              <w:rPr>
                <w:rFonts w:hint="eastAsia" w:ascii="宋体" w:hAnsi="宋体" w:eastAsia="宋体" w:cs="宋体"/>
                <w:sz w:val="24"/>
                <w:highlight w:val="none"/>
              </w:rPr>
              <w:t>。请投标人在上述时间内提供样品并按规定位置安装完毕。超过截止时间的，采购人或采购</w:t>
            </w:r>
            <w:r>
              <w:rPr>
                <w:rFonts w:hint="eastAsia" w:ascii="宋体" w:hAnsi="宋体" w:eastAsia="宋体" w:cs="宋体"/>
                <w:sz w:val="24"/>
              </w:rPr>
              <w:t>代理机构将不予接收，并将清场并封闭样品现场。</w:t>
            </w:r>
          </w:p>
          <w:p>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szCs w:val="24"/>
                <w:lang w:val="en-US" w:eastAsia="zh-CN" w:bidi="ar-SA"/>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kern w:val="0"/>
                <w:sz w:val="24"/>
              </w:rPr>
            </w:pPr>
            <w:r>
              <w:rPr>
                <w:rFonts w:hint="eastAsia" w:ascii="宋体" w:hAnsi="宋体" w:eastAsia="宋体" w:cs="宋体"/>
                <w:kern w:val="0"/>
                <w:sz w:val="24"/>
                <w:szCs w:val="24"/>
                <w:lang w:val="en-US" w:eastAsia="zh-CN" w:bidi="ar-SA"/>
              </w:rPr>
              <w:sym w:font="Wingdings" w:char="00A8"/>
            </w:r>
            <w:r>
              <w:rPr>
                <w:rFonts w:hint="eastAsia" w:ascii="宋体" w:hAnsi="宋体" w:eastAsia="宋体" w:cs="宋体"/>
                <w:kern w:val="0"/>
                <w:sz w:val="24"/>
              </w:rPr>
              <w:t>B组织。</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方式二：现场讲解演示。现场讲解地</w:t>
            </w:r>
            <w:r>
              <w:rPr>
                <w:rFonts w:hint="eastAsia" w:ascii="宋体" w:hAnsi="宋体" w:eastAsia="宋体" w:cs="宋体"/>
                <w:color w:val="auto"/>
                <w:kern w:val="0"/>
                <w:sz w:val="24"/>
              </w:rPr>
              <w:t>点为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，讲解演示所用电脑等设备由投标人自备。现场讲解演示人员进场时提供讲解人员名单（加盖公章或授权代表签名</w:t>
            </w:r>
            <w:r>
              <w:rPr>
                <w:rFonts w:hint="eastAsia" w:ascii="宋体" w:hAnsi="宋体" w:eastAsia="宋体" w:cs="宋体"/>
                <w:kern w:val="0"/>
                <w:sz w:val="24"/>
              </w:rPr>
              <w:t>）及身份证明，否则不得讲解演示。</w:t>
            </w:r>
          </w:p>
          <w:p>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9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79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9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9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lang w:eastAsia="zh-CN"/>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lang w:eastAsia="zh-CN"/>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790"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79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宋体" w:hAnsi="宋体" w:eastAsia="宋体" w:cs="宋体"/>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kern w:val="28"/>
                <w:sz w:val="24"/>
                <w:szCs w:val="24"/>
                <w:u w:val="single"/>
              </w:rPr>
              <w:t>密封包装后（建议</w:t>
            </w:r>
            <w:r>
              <w:rPr>
                <w:rFonts w:hint="eastAsia" w:ascii="宋体" w:hAnsi="宋体" w:eastAsia="宋体" w:cs="宋体"/>
                <w:color w:val="auto"/>
                <w:kern w:val="28"/>
                <w:sz w:val="24"/>
                <w:szCs w:val="24"/>
                <w:u w:val="single"/>
                <w:lang w:eastAsia="zh-CN"/>
              </w:rPr>
              <w:t>快递</w:t>
            </w:r>
            <w:r>
              <w:rPr>
                <w:rFonts w:hint="eastAsia" w:ascii="宋体" w:hAnsi="宋体" w:eastAsia="宋体" w:cs="宋体"/>
                <w:color w:val="auto"/>
                <w:kern w:val="28"/>
                <w:sz w:val="24"/>
                <w:szCs w:val="24"/>
                <w:u w:val="single"/>
              </w:rPr>
              <w:t>邮寄形式）投标截止时间前递交、一份（邮寄地址：杭州市临平区南苑街道</w:t>
            </w:r>
            <w:r>
              <w:rPr>
                <w:rFonts w:hint="eastAsia" w:ascii="宋体" w:hAnsi="宋体" w:eastAsia="宋体" w:cs="宋体"/>
                <w:color w:val="auto"/>
                <w:kern w:val="28"/>
                <w:sz w:val="24"/>
                <w:szCs w:val="24"/>
                <w:u w:val="single"/>
                <w:lang w:val="en-US" w:eastAsia="zh-CN"/>
              </w:rPr>
              <w:t>迎宾路与望梅路交汇处</w:t>
            </w:r>
            <w:r>
              <w:rPr>
                <w:rFonts w:hint="eastAsia" w:ascii="宋体" w:hAnsi="宋体" w:eastAsia="宋体" w:cs="宋体"/>
                <w:color w:val="auto"/>
                <w:kern w:val="28"/>
                <w:sz w:val="24"/>
                <w:szCs w:val="24"/>
                <w:u w:val="single"/>
              </w:rPr>
              <w:t>华元欢乐城-华元大厦20层2022办公</w:t>
            </w:r>
            <w:r>
              <w:rPr>
                <w:rFonts w:hint="eastAsia" w:ascii="宋体" w:hAnsi="宋体" w:eastAsia="宋体" w:cs="宋体"/>
                <w:color w:val="auto"/>
                <w:kern w:val="28"/>
                <w:sz w:val="24"/>
                <w:szCs w:val="24"/>
                <w:u w:val="single"/>
                <w:lang w:val="en-US" w:eastAsia="zh-CN"/>
              </w:rPr>
              <w:t>室</w:t>
            </w:r>
            <w:r>
              <w:rPr>
                <w:rFonts w:hint="eastAsia" w:ascii="宋体" w:hAnsi="宋体" w:eastAsia="宋体" w:cs="宋体"/>
                <w:color w:val="auto"/>
                <w:sz w:val="24"/>
                <w:u w:val="single"/>
              </w:rPr>
              <w:t xml:space="preserve"> </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黄斌</w:t>
            </w:r>
            <w:r>
              <w:rPr>
                <w:rFonts w:hint="eastAsia" w:ascii="宋体" w:hAnsi="宋体" w:eastAsia="宋体" w:cs="宋体"/>
                <w:color w:val="auto"/>
                <w:sz w:val="24"/>
                <w:u w:val="single"/>
              </w:rPr>
              <w:t>收，</w:t>
            </w:r>
            <w:r>
              <w:rPr>
                <w:rFonts w:hint="eastAsia" w:ascii="宋体" w:hAnsi="宋体" w:eastAsia="宋体" w:cs="宋体"/>
                <w:color w:val="auto"/>
                <w:sz w:val="24"/>
                <w:u w:val="single"/>
                <w:lang w:val="en-US" w:eastAsia="zh-CN"/>
              </w:rPr>
              <w:t>15968881602</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9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90"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sym w:font="Wingdings" w:char="F0FE"/>
            </w:r>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4"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pict>
                <v:shape id="图片 16" o:spid="_x0000_s1045" o:spt="75" type="#_x0000_t75" style="position:absolute;left:0pt;margin-left:13.8pt;margin-top:114pt;height:123.6pt;width:269.55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36" gain="65536f" blacklevel="0f" gamma="0" o:title=""/>
                  <o:lock v:ext="edit" position="f" selection="f" grouping="f" rotation="f" cropping="f" text="f" aspectratio="t"/>
                  <w10:wrap type="square"/>
                </v:shape>
              </w:pict>
            </w:r>
            <w:r>
              <w:rPr>
                <w:rFonts w:hint="eastAsia" w:ascii="宋体" w:hAnsi="宋体" w:eastAsia="宋体" w:cs="宋体"/>
                <w:b/>
                <w:bCs/>
                <w:color w:val="auto"/>
                <w:sz w:val="24"/>
                <w:szCs w:val="24"/>
                <w:highlight w:val="none"/>
                <w:lang w:val="en-US" w:eastAsia="zh-CN"/>
              </w:rPr>
              <w:t>本项目的招标代理费用由中标单位支付，代理费用付款参照《招标代理服务收费管理暂行办法》的通知（计价格[2002]1980号）文件中标金额为收费基数进行计取。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rPr>
        <w:tc>
          <w:tcPr>
            <w:tcW w:w="79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hint="eastAsia" w:ascii="宋体" w:hAnsi="宋体" w:eastAsia="宋体" w:cs="宋体"/>
          <w:b/>
          <w:sz w:val="32"/>
          <w:szCs w:val="20"/>
        </w:rPr>
      </w:pPr>
    </w:p>
    <w:bookmarkEnd w:id="10"/>
    <w:p>
      <w:pPr>
        <w:rPr>
          <w:rFonts w:hint="eastAsia" w:ascii="宋体" w:hAnsi="宋体" w:eastAsia="宋体" w:cs="宋体"/>
          <w:b/>
          <w:sz w:val="32"/>
          <w:szCs w:val="20"/>
        </w:rPr>
      </w:pPr>
      <w:bookmarkStart w:id="11" w:name="第三部分"/>
      <w:bookmarkStart w:id="12" w:name="_Toc164416483"/>
      <w:r>
        <w:rPr>
          <w:rFonts w:hint="eastAsia" w:ascii="宋体" w:hAnsi="宋体" w:eastAsia="宋体" w:cs="宋体"/>
          <w:b/>
          <w:sz w:val="32"/>
          <w:szCs w:val="20"/>
        </w:rPr>
        <w:br w:type="page"/>
      </w:r>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sym w:font="Wingdings" w:char="00FE"/>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000000" w:themeColor="text1"/>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eastAsia="宋体" w:cs="宋体"/>
          <w:sz w:val="24"/>
        </w:rPr>
        <w:t>联合协议或者分包意向协议约定小微企业的合同份额占到合同总金额30%以上的</w:t>
      </w:r>
      <w:bookmarkEnd w:id="13"/>
      <w:r>
        <w:rPr>
          <w:rFonts w:hint="eastAsia" w:ascii="宋体" w:hAnsi="宋体" w:eastAsia="宋体" w:cs="宋体"/>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r>
        <w:rPr>
          <w:rFonts w:hint="eastAsia" w:ascii="宋体" w:hAnsi="宋体" w:eastAsia="宋体" w:cs="宋体"/>
          <w:b/>
          <w:color w:val="auto"/>
          <w:sz w:val="24"/>
        </w:rPr>
        <w:t>、补偿救济</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4.4.1质疑供应商对采购人、采购机构的答复不满意或者采购人、采购机构未在规定的时间内作出答复的，可以在答复期满后十五个工作日内向同级政府采购监督管理部门提出投诉。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w:t>
      </w:r>
      <w:r>
        <w:rPr>
          <w:rFonts w:hint="eastAsia" w:ascii="宋体" w:hAnsi="宋体" w:eastAsia="宋体" w:cs="宋体"/>
          <w:lang w:eastAsia="zh-CN"/>
        </w:rPr>
        <w:t>杭州市临平区财政局</w:t>
      </w:r>
      <w:r>
        <w:rPr>
          <w:rFonts w:hint="eastAsia" w:ascii="宋体" w:hAnsi="宋体" w:eastAsia="宋体" w:cs="宋体"/>
        </w:rPr>
        <w:t>采购项目投诉材料可寄送浙江省政府采购行政裁决服务中心（杭州），地址：杭州市上城区四季青街道新业路市民之家G03办公室，收件人：朱女士，电话：0571-85252453。</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4.5 补偿救济</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采购人（行政机关）因政策变化、规划调整而不履行政府采购合同的，供应商可依据《杭州市涉企补偿救济实施办法（试行）》向采购人（行政机关）提起补偿申请。</w:t>
      </w:r>
    </w:p>
    <w:p>
      <w:pPr>
        <w:pStyle w:val="576"/>
        <w:shd w:val="clear" w:color="auto" w:fill="FFFFFF"/>
        <w:snapToGrid w:val="0"/>
        <w:spacing w:after="240" w:afterAutospacing="0" w:line="360" w:lineRule="auto"/>
        <w:ind w:firstLine="400"/>
        <w:contextualSpacing/>
        <w:rPr>
          <w:rFonts w:hint="eastAsia" w:ascii="宋体" w:hAnsi="宋体" w:eastAsia="宋体" w:cs="宋体"/>
        </w:rPr>
      </w:pPr>
    </w:p>
    <w:p>
      <w:pPr>
        <w:pStyle w:val="89"/>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89"/>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pStyle w:val="89"/>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1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w:t>
      </w:r>
      <w:r>
        <w:rPr>
          <w:rFonts w:hint="eastAsia" w:ascii="宋体" w:hAnsi="宋体" w:eastAsia="宋体" w:cs="宋体"/>
          <w:color w:val="auto"/>
          <w:sz w:val="24"/>
        </w:rPr>
        <w:t>1.1.1符合参加政府采购活动应当具备的一般条件的承诺函；</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auto"/>
          <w:sz w:val="24"/>
          <w:highlight w:val="none"/>
        </w:rPr>
        <w:t>▲</w:t>
      </w:r>
      <w:r>
        <w:rPr>
          <w:rFonts w:hint="eastAsia" w:ascii="宋体" w:hAnsi="宋体" w:eastAsia="宋体" w:cs="宋体"/>
          <w:color w:val="000000"/>
          <w:sz w:val="24"/>
          <w:highlight w:val="none"/>
        </w:rPr>
        <w:t>11.1.</w:t>
      </w:r>
      <w:r>
        <w:rPr>
          <w:rFonts w:hint="eastAsia" w:ascii="宋体" w:hAnsi="宋体" w:eastAsia="宋体" w:cs="宋体"/>
          <w:color w:val="000000"/>
          <w:sz w:val="24"/>
          <w:highlight w:val="none"/>
          <w:lang w:val="en-US" w:eastAsia="zh-CN"/>
        </w:rPr>
        <w:t>2</w:t>
      </w:r>
      <w:r>
        <w:rPr>
          <w:rFonts w:hint="eastAsia" w:ascii="宋体" w:hAnsi="宋体" w:eastAsia="宋体" w:cs="宋体"/>
          <w:b w:val="0"/>
          <w:bCs w:val="0"/>
          <w:color w:val="000000"/>
          <w:kern w:val="2"/>
          <w:sz w:val="24"/>
          <w:szCs w:val="24"/>
          <w:highlight w:val="none"/>
          <w:lang w:val="en-US" w:eastAsia="zh-CN" w:bidi="ar-SA"/>
        </w:rPr>
        <w:t>提供法人或者其他组织机构的营业执照（扫描件或复印件加盖公章）或事业法人登记证书或其他工商等登记证明材料</w:t>
      </w:r>
      <w:r>
        <w:rPr>
          <w:rFonts w:hint="eastAsia" w:ascii="宋体" w:hAnsi="宋体" w:eastAsia="宋体" w:cs="宋体"/>
          <w:color w:val="000000"/>
          <w:sz w:val="24"/>
          <w:highlight w:val="none"/>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000000"/>
          <w:sz w:val="24"/>
          <w:highlight w:val="none"/>
        </w:rPr>
        <w:t>11.1.</w:t>
      </w:r>
      <w:r>
        <w:rPr>
          <w:rFonts w:hint="eastAsia" w:ascii="宋体" w:hAnsi="宋体" w:eastAsia="宋体" w:cs="宋体"/>
          <w:color w:val="000000"/>
          <w:sz w:val="24"/>
          <w:highlight w:val="none"/>
          <w:lang w:val="en-US" w:eastAsia="zh-CN"/>
        </w:rPr>
        <w:t>3</w:t>
      </w:r>
      <w:r>
        <w:rPr>
          <w:rFonts w:hint="eastAsia" w:ascii="宋体" w:hAnsi="宋体" w:eastAsia="宋体" w:cs="宋体"/>
          <w:snapToGrid w:val="0"/>
          <w:color w:val="auto"/>
          <w:kern w:val="28"/>
          <w:sz w:val="24"/>
          <w:szCs w:val="20"/>
        </w:rPr>
        <w:t>联合协议（如果有)；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color w:val="auto"/>
          <w:sz w:val="24"/>
        </w:rPr>
        <w:t>落实政府采购政策需满足的资格要求</w:t>
      </w:r>
      <w:r>
        <w:rPr>
          <w:rFonts w:hint="eastAsia" w:ascii="宋体" w:hAnsi="宋体" w:eastAsia="宋体" w:cs="宋体"/>
          <w:snapToGrid/>
          <w:color w:val="auto"/>
          <w:kern w:val="2"/>
          <w:sz w:val="24"/>
          <w:szCs w:val="24"/>
        </w:rPr>
        <w:t>（如果有)</w:t>
      </w:r>
      <w:r>
        <w:rPr>
          <w:rFonts w:hint="eastAsia" w:ascii="宋体" w:hAnsi="宋体" w:eastAsia="宋体" w:cs="宋体"/>
          <w:color w:val="auto"/>
          <w:sz w:val="24"/>
        </w:rPr>
        <w:t>；</w:t>
      </w:r>
      <w:r>
        <w:rPr>
          <w:rFonts w:hint="eastAsia" w:ascii="宋体" w:hAnsi="宋体" w:eastAsia="宋体" w:cs="宋体"/>
          <w:b/>
          <w:bCs/>
          <w:color w:val="auto"/>
          <w:sz w:val="24"/>
          <w:highlight w:val="none"/>
          <w:lang w:eastAsia="zh-CN"/>
        </w:rPr>
        <w:t>本项目为专门面向中小企业采购的项目,</w:t>
      </w:r>
      <w:r>
        <w:rPr>
          <w:rFonts w:hint="eastAsia" w:ascii="宋体" w:hAnsi="宋体" w:eastAsia="宋体" w:cs="宋体"/>
          <w:b/>
          <w:bCs/>
          <w:color w:val="auto"/>
          <w:sz w:val="24"/>
          <w:highlight w:val="none"/>
          <w:lang w:val="en-US" w:eastAsia="zh-CN"/>
        </w:rPr>
        <w:t>所</w:t>
      </w:r>
      <w:r>
        <w:rPr>
          <w:rFonts w:hint="eastAsia" w:ascii="宋体" w:hAnsi="宋体" w:cs="宋体"/>
          <w:b/>
          <w:bCs/>
          <w:color w:val="auto"/>
          <w:sz w:val="24"/>
          <w:highlight w:val="none"/>
          <w:lang w:val="en-US" w:eastAsia="zh-CN"/>
        </w:rPr>
        <w:t>投</w:t>
      </w:r>
      <w:r>
        <w:rPr>
          <w:rFonts w:hint="eastAsia" w:ascii="宋体" w:hAnsi="宋体" w:eastAsia="宋体" w:cs="宋体"/>
          <w:b/>
          <w:bCs/>
          <w:color w:val="auto"/>
          <w:sz w:val="24"/>
          <w:highlight w:val="none"/>
          <w:lang w:val="en-US" w:eastAsia="zh-CN"/>
        </w:rPr>
        <w:t>货物制造商和投标人</w:t>
      </w:r>
      <w:r>
        <w:rPr>
          <w:rFonts w:hint="eastAsia" w:ascii="宋体" w:hAnsi="宋体" w:eastAsia="宋体" w:cs="宋体"/>
          <w:b/>
          <w:bCs/>
          <w:color w:val="auto"/>
          <w:sz w:val="24"/>
          <w:highlight w:val="none"/>
          <w:lang w:eastAsia="zh-CN"/>
        </w:rPr>
        <w:t>应为中型企业或小型企业或</w:t>
      </w:r>
      <w:r>
        <w:rPr>
          <w:rFonts w:hint="eastAsia" w:ascii="宋体" w:hAnsi="宋体" w:eastAsia="宋体" w:cs="宋体"/>
          <w:b/>
          <w:bCs/>
          <w:color w:val="auto"/>
          <w:sz w:val="24"/>
          <w:highlight w:val="none"/>
          <w:lang w:val="en-US" w:eastAsia="zh-CN"/>
        </w:rPr>
        <w:t>微型</w:t>
      </w:r>
      <w:r>
        <w:rPr>
          <w:rFonts w:hint="eastAsia" w:ascii="宋体" w:hAnsi="宋体" w:eastAsia="宋体" w:cs="宋体"/>
          <w:b/>
          <w:bCs/>
          <w:color w:val="auto"/>
          <w:sz w:val="24"/>
          <w:highlight w:val="none"/>
          <w:lang w:eastAsia="zh-CN"/>
        </w:rPr>
        <w:t>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w:t>
      </w:r>
      <w:r>
        <w:rPr>
          <w:rFonts w:hint="eastAsia" w:ascii="宋体" w:hAnsi="宋体" w:eastAsia="宋体" w:cs="宋体"/>
          <w:b/>
          <w:bCs/>
          <w:color w:val="auto"/>
          <w:sz w:val="24"/>
          <w:highlight w:val="none"/>
          <w:lang w:val="en-US" w:eastAsia="zh-CN"/>
        </w:rPr>
        <w:t>提供</w:t>
      </w:r>
      <w:r>
        <w:rPr>
          <w:rFonts w:hint="eastAsia" w:ascii="宋体" w:hAnsi="宋体" w:eastAsia="宋体" w:cs="宋体"/>
          <w:b/>
          <w:bCs/>
          <w:color w:val="auto"/>
          <w:sz w:val="24"/>
          <w:highlight w:val="none"/>
          <w:lang w:eastAsia="zh-CN"/>
        </w:rPr>
        <w:t>中小企业声明函（格式后附），否则其投标文件作无效投标处理。</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11.2.2授权委托书或法定代表人（单位负责人、自然人本人）身份证明；</w:t>
      </w:r>
      <w:r>
        <w:rPr>
          <w:rFonts w:hint="eastAsia" w:ascii="宋体" w:hAnsi="宋体" w:eastAsia="宋体" w:cs="宋体"/>
          <w:color w:val="auto"/>
          <w:sz w:val="24"/>
          <w:lang w:val="en-US" w:eastAsia="zh-CN"/>
        </w:rPr>
        <w:t>格式详见第六部分。</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11.2.4符合性审查资料；</w:t>
      </w:r>
      <w:r>
        <w:rPr>
          <w:rFonts w:hint="eastAsia" w:ascii="宋体" w:hAnsi="宋体" w:eastAsia="宋体" w:cs="宋体"/>
          <w:color w:val="auto"/>
          <w:sz w:val="24"/>
          <w:lang w:val="en-US" w:eastAsia="zh-CN"/>
        </w:rPr>
        <w:t>格式详见第六部分；</w:t>
      </w:r>
    </w:p>
    <w:p>
      <w:pPr>
        <w:snapToGrid w:val="0"/>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rPr>
        <w:t>11.2.6</w:t>
      </w:r>
      <w:r>
        <w:rPr>
          <w:rFonts w:hint="eastAsia" w:ascii="宋体" w:hAnsi="宋体" w:eastAsia="宋体" w:cs="宋体"/>
          <w:b/>
          <w:bCs/>
          <w:color w:val="auto"/>
          <w:sz w:val="24"/>
          <w:highlight w:val="none"/>
          <w:lang w:eastAsia="zh-CN"/>
        </w:rPr>
        <w:t>投标产品清单（根据采购需求清单明细提供投标产品清单，即所投产品具体配置表）。</w:t>
      </w:r>
      <w:r>
        <w:rPr>
          <w:rFonts w:hint="eastAsia" w:ascii="宋体" w:hAnsi="宋体" w:cs="宋体"/>
          <w:b/>
          <w:bCs/>
          <w:color w:val="auto"/>
          <w:sz w:val="24"/>
          <w:highlight w:val="none"/>
          <w:lang w:eastAsia="zh-CN"/>
        </w:rPr>
        <w:t>含</w:t>
      </w:r>
      <w:r>
        <w:rPr>
          <w:rFonts w:hint="eastAsia" w:ascii="宋体" w:hAnsi="宋体" w:eastAsia="宋体" w:cs="宋体"/>
          <w:b/>
          <w:bCs/>
          <w:color w:val="auto"/>
          <w:sz w:val="24"/>
          <w:highlight w:val="none"/>
        </w:rPr>
        <w:t>所投产品具体配置表</w:t>
      </w:r>
      <w:r>
        <w:rPr>
          <w:rFonts w:hint="eastAsia" w:ascii="宋体" w:hAnsi="宋体" w:eastAsia="宋体" w:cs="宋体"/>
          <w:color w:val="auto"/>
          <w:sz w:val="24"/>
          <w:highlight w:val="none"/>
        </w:rPr>
        <w:t>：详细列明所投产品设备清单，完整配置方案及技术指标，项目的主要设备必须明确所投产品的品牌、规格型号、材质及具体技术指标，任何含糊不清的表述对评标结果的影响将是投标人的责任；</w:t>
      </w:r>
    </w:p>
    <w:p>
      <w:pPr>
        <w:snapToGrid w:val="0"/>
        <w:spacing w:line="360" w:lineRule="auto"/>
        <w:ind w:left="0"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sz w:val="24"/>
        </w:rPr>
        <w:t>11.2.7</w:t>
      </w:r>
      <w:r>
        <w:rPr>
          <w:rFonts w:hint="eastAsia" w:ascii="宋体" w:hAnsi="宋体" w:eastAsia="宋体" w:cs="宋体"/>
          <w:b/>
          <w:bCs/>
          <w:color w:val="auto"/>
          <w:sz w:val="24"/>
          <w:highlight w:val="none"/>
        </w:rPr>
        <w:t>商务技术偏离表；（格式内容见“第六部分  应提交的有关格式范例”）</w:t>
      </w:r>
    </w:p>
    <w:p>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投标人必须针对第三部分设备清单中“技术参数要求”逐个做出响应，并按相关要求提供证明材料或响应，否则视为未响应。</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pPr>
        <w:pStyle w:val="5"/>
        <w:ind w:left="0"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highlight w:val="none"/>
          <w:lang w:val="en-US" w:eastAsia="zh-CN"/>
        </w:rPr>
        <w:t>投标人签署的《政府采购活动现场确认声明书》；格式详见第六部分；</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pPr>
        <w:snapToGrid w:val="0"/>
        <w:ind w:firstLine="720" w:firstLineChars="3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pPr>
        <w:rPr>
          <w:rFonts w:hint="eastAsia" w:ascii="宋体" w:hAnsi="宋体" w:eastAsia="宋体" w:cs="宋体"/>
          <w:lang w:val="zh-CN"/>
        </w:rPr>
      </w:pPr>
    </w:p>
    <w:p>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rPr>
        <w:t>11.3.2中小企业声明函。</w:t>
      </w:r>
      <w:r>
        <w:rPr>
          <w:rFonts w:hint="eastAsia" w:ascii="宋体" w:hAnsi="宋体" w:eastAsia="宋体" w:cs="宋体"/>
          <w:color w:val="auto"/>
          <w:sz w:val="24"/>
          <w:lang w:eastAsia="zh-CN"/>
        </w:rPr>
        <w:t>（如有）</w:t>
      </w:r>
    </w:p>
    <w:p>
      <w:pPr>
        <w:pStyle w:val="5"/>
        <w:adjustRightInd w:val="0"/>
        <w:snapToGrid w:val="0"/>
        <w:ind w:left="0" w:leftChars="0"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highlight w:val="none"/>
        </w:rPr>
      </w:pPr>
      <w:r>
        <w:rPr>
          <w:rFonts w:hint="eastAsia" w:ascii="宋体" w:hAnsi="宋体" w:eastAsia="宋体" w:cs="宋体"/>
          <w:b/>
          <w:sz w:val="24"/>
          <w:highlight w:val="none"/>
        </w:rPr>
        <w:t>投标人提供虚假材料投标的，投标无效。</w:t>
      </w:r>
      <w:r>
        <w:rPr>
          <w:rFonts w:hint="eastAsia"/>
          <w:highlight w:val="none"/>
        </w:rPr>
        <w:t>投标人应对投标文件中材料的真实性、合法性负责。</w:t>
      </w:r>
    </w:p>
    <w:p>
      <w:pPr>
        <w:pStyle w:val="89"/>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89"/>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89"/>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89"/>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89"/>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3"/>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pPr>
        <w:pStyle w:val="33"/>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89"/>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3"/>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pPr>
        <w:pStyle w:val="89"/>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89"/>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89"/>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hint="eastAsia" w:ascii="宋体" w:hAnsi="宋体" w:eastAsia="宋体" w:cs="宋体"/>
          <w:b/>
          <w:sz w:val="32"/>
        </w:rPr>
      </w:pPr>
    </w:p>
    <w:p>
      <w:pPr>
        <w:pStyle w:val="89"/>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244"/>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24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采购人或采购机构依据法律法规和招标文件的规定，对投标人的资格进行审查。</w:t>
      </w:r>
    </w:p>
    <w:p>
      <w:pPr>
        <w:pStyle w:val="89"/>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8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pPr>
        <w:pStyle w:val="8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pPr>
        <w:pStyle w:val="89"/>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9"/>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8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8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89"/>
        <w:spacing w:before="0"/>
        <w:ind w:firstLine="0" w:firstLineChars="0"/>
        <w:rPr>
          <w:rFonts w:hint="eastAsia" w:ascii="宋体" w:hAnsi="宋体" w:eastAsia="宋体" w:cs="宋体"/>
          <w:kern w:val="0"/>
          <w:szCs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bookmarkStart w:id="14"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3"/>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89"/>
        <w:snapToGrid w:val="0"/>
        <w:spacing w:before="0"/>
        <w:ind w:firstLine="480"/>
        <w:rPr>
          <w:rFonts w:hint="eastAsia" w:ascii="宋体" w:hAnsi="宋体" w:eastAsia="宋体" w:cs="宋体"/>
          <w:b w:val="0"/>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9"/>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sz w:val="24"/>
        </w:rPr>
        <w:t>资格审查情况、评审专家抽取规则、符合性审查情况、</w:t>
      </w:r>
      <w:bookmarkEnd w:id="15"/>
      <w:r>
        <w:rPr>
          <w:rFonts w:hint="eastAsia" w:ascii="宋体" w:hAnsi="宋体" w:eastAsia="宋体" w:cs="宋体"/>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pPr>
        <w:pStyle w:val="3"/>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3"/>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9"/>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89"/>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rPr>
      </w:pPr>
    </w:p>
    <w:p>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pPr>
        <w:pStyle w:val="89"/>
        <w:snapToGrid w:val="0"/>
        <w:spacing w:before="0"/>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b/>
          <w:szCs w:val="24"/>
        </w:rPr>
        <w:t>7.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pPr>
        <w:pStyle w:val="89"/>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pPr>
        <w:pStyle w:val="89"/>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pPr>
        <w:pStyle w:val="89"/>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pPr>
        <w:pStyle w:val="89"/>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pPr>
        <w:pStyle w:val="89"/>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pPr>
        <w:pStyle w:val="3"/>
        <w:spacing w:line="360" w:lineRule="auto"/>
        <w:ind w:firstLine="0" w:firstLineChars="0"/>
        <w:rPr>
          <w:rFonts w:hint="eastAsia" w:ascii="宋体" w:hAnsi="宋体" w:eastAsia="宋体" w:cs="宋体"/>
          <w:b/>
        </w:rPr>
      </w:pPr>
      <w:r>
        <w:rPr>
          <w:rFonts w:hint="eastAsia" w:ascii="宋体" w:hAnsi="宋体" w:eastAsia="宋体" w:cs="宋体"/>
          <w:b/>
        </w:rPr>
        <w:t>29.验收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pStyle w:val="623"/>
        <w:rPr>
          <w:rFonts w:hint="eastAsia" w:ascii="宋体" w:hAnsi="宋体" w:eastAsia="宋体" w:cs="宋体"/>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6" w:name="_Hlt74714665"/>
      <w:bookmarkEnd w:id="16"/>
      <w:bookmarkStart w:id="17" w:name="_Hlt68403820"/>
      <w:bookmarkEnd w:id="17"/>
      <w:bookmarkStart w:id="18" w:name="_Hlt74707468"/>
      <w:bookmarkEnd w:id="18"/>
      <w:bookmarkStart w:id="19" w:name="_Hlt75236290"/>
      <w:bookmarkEnd w:id="19"/>
      <w:bookmarkStart w:id="20" w:name="_Hlt68057669"/>
      <w:bookmarkEnd w:id="20"/>
      <w:bookmarkStart w:id="21" w:name="_Hlt68072990"/>
      <w:bookmarkEnd w:id="21"/>
      <w:bookmarkStart w:id="22" w:name="_Hlt75236011"/>
      <w:bookmarkEnd w:id="22"/>
      <w:bookmarkStart w:id="23" w:name="_Hlt68073093"/>
      <w:bookmarkEnd w:id="23"/>
      <w:bookmarkStart w:id="24" w:name="_Hlt75236101"/>
      <w:bookmarkEnd w:id="24"/>
      <w:bookmarkStart w:id="25" w:name="_Hlt74729768"/>
      <w:bookmarkEnd w:id="25"/>
      <w:bookmarkStart w:id="26" w:name="_Hlt68072998"/>
      <w:bookmarkEnd w:id="26"/>
      <w:bookmarkStart w:id="27" w:name="_Hlt74730295"/>
      <w:bookmarkEnd w:id="27"/>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hint="eastAsia" w:ascii="宋体" w:hAnsi="宋体" w:eastAsia="宋体" w:cs="宋体"/>
          <w:b/>
          <w:sz w:val="36"/>
          <w:szCs w:val="36"/>
        </w:rPr>
      </w:pPr>
      <w:bookmarkStart w:id="28" w:name="第四部分"/>
      <w:r>
        <w:rPr>
          <w:rFonts w:hint="eastAsia" w:ascii="宋体" w:hAnsi="宋体" w:eastAsia="宋体" w:cs="宋体"/>
          <w:b/>
          <w:sz w:val="36"/>
          <w:szCs w:val="36"/>
        </w:rPr>
        <w:t>第三部分   采购需求</w:t>
      </w:r>
    </w:p>
    <w:p>
      <w:pPr>
        <w:keepNext w:val="0"/>
        <w:keepLines w:val="0"/>
        <w:pageBreakBefore w:val="0"/>
        <w:widowControl w:val="0"/>
        <w:kinsoku/>
        <w:wordWrap/>
        <w:overflowPunct/>
        <w:topLinePunct w:val="0"/>
        <w:autoSpaceDE/>
        <w:autoSpaceDN/>
        <w:bidi w:val="0"/>
        <w:adjustRightInd/>
        <w:snapToGrid/>
        <w:spacing w:line="360" w:lineRule="auto"/>
        <w:ind w:left="0" w:firstLine="474" w:firstLineChars="200"/>
        <w:jc w:val="left"/>
        <w:textAlignment w:val="center"/>
        <w:rPr>
          <w:rFonts w:hint="eastAsia" w:ascii="宋体" w:hAnsi="宋体" w:eastAsia="宋体" w:cs="宋体"/>
          <w:b/>
          <w:bCs/>
          <w:color w:val="auto"/>
          <w:sz w:val="24"/>
          <w:szCs w:val="24"/>
          <w:highlight w:val="none"/>
        </w:rPr>
      </w:pPr>
      <w:bookmarkStart w:id="29" w:name="_Toc446918355"/>
      <w:bookmarkStart w:id="30" w:name="_Toc491947581"/>
      <w:bookmarkStart w:id="31" w:name="_Toc274303247"/>
      <w:bookmarkStart w:id="32" w:name="_Toc16157"/>
      <w:bookmarkStart w:id="33" w:name="_Toc491947899"/>
      <w:bookmarkStart w:id="34" w:name="_Toc15287644"/>
      <w:bookmarkStart w:id="35" w:name="_Toc39844011"/>
      <w:bookmarkStart w:id="36" w:name="_Toc365897805"/>
      <w:bookmarkStart w:id="37" w:name="_Toc491947263"/>
      <w:bookmarkStart w:id="38" w:name="_Toc379811066"/>
      <w:bookmarkStart w:id="39" w:name="_Toc16199"/>
      <w:bookmarkStart w:id="40" w:name="_Toc351971206"/>
      <w:r>
        <w:rPr>
          <w:rFonts w:hint="eastAsia" w:ascii="宋体" w:hAnsi="宋体" w:eastAsia="宋体" w:cs="宋体"/>
          <w:b/>
          <w:bCs/>
          <w:color w:val="auto"/>
          <w:spacing w:val="-2"/>
          <w:sz w:val="24"/>
          <w:szCs w:val="24"/>
          <w:highlight w:val="none"/>
        </w:rPr>
        <w:t>一、项目概况</w:t>
      </w:r>
    </w:p>
    <w:p>
      <w:pPr>
        <w:widowControl w:val="0"/>
        <w:kinsoku/>
        <w:autoSpaceDE/>
        <w:autoSpaceDN/>
        <w:snapToGrid/>
        <w:spacing w:line="336"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本项目投标报价包括材料费</w:t>
      </w:r>
      <w:r>
        <w:rPr>
          <w:rFonts w:hint="eastAsia" w:ascii="宋体" w:hAnsi="宋体" w:cs="宋体"/>
          <w:bCs/>
          <w:snapToGrid/>
          <w:color w:val="auto"/>
          <w:kern w:val="2"/>
          <w:sz w:val="24"/>
          <w:szCs w:val="24"/>
          <w:highlight w:val="none"/>
          <w:lang w:eastAsia="zh-CN"/>
        </w:rPr>
        <w:t>材料、人工</w:t>
      </w:r>
      <w:r>
        <w:rPr>
          <w:rFonts w:hint="eastAsia" w:ascii="宋体" w:hAnsi="宋体" w:eastAsia="宋体" w:cs="宋体"/>
          <w:bCs/>
          <w:snapToGrid/>
          <w:color w:val="auto"/>
          <w:kern w:val="2"/>
          <w:sz w:val="24"/>
          <w:szCs w:val="24"/>
          <w:highlight w:val="none"/>
          <w:lang w:eastAsia="zh-CN"/>
        </w:rPr>
        <w:t>、安全文明施工措施费用、规费、企业管理费、设备费</w:t>
      </w:r>
      <w:r>
        <w:rPr>
          <w:rFonts w:hint="eastAsia" w:ascii="宋体" w:hAnsi="宋体" w:cs="宋体"/>
          <w:bCs/>
          <w:snapToGrid/>
          <w:color w:val="auto"/>
          <w:kern w:val="2"/>
          <w:sz w:val="24"/>
          <w:szCs w:val="24"/>
          <w:highlight w:val="none"/>
          <w:lang w:eastAsia="zh-CN"/>
        </w:rPr>
        <w:t>以及</w:t>
      </w:r>
      <w:r>
        <w:rPr>
          <w:rFonts w:hint="eastAsia" w:ascii="宋体" w:hAnsi="宋体" w:eastAsia="宋体" w:cs="宋体"/>
          <w:bCs/>
          <w:snapToGrid/>
          <w:color w:val="auto"/>
          <w:kern w:val="2"/>
          <w:sz w:val="24"/>
          <w:szCs w:val="24"/>
          <w:highlight w:val="none"/>
          <w:lang w:eastAsia="zh-CN"/>
        </w:rPr>
        <w:t>安装调试费用、</w:t>
      </w:r>
      <w:r>
        <w:rPr>
          <w:rFonts w:hint="eastAsia" w:ascii="宋体" w:hAnsi="宋体" w:eastAsia="宋体" w:cs="宋体"/>
          <w:b w:val="0"/>
          <w:bCs w:val="0"/>
          <w:color w:val="auto"/>
          <w:kern w:val="0"/>
          <w:sz w:val="24"/>
          <w:szCs w:val="24"/>
          <w:highlight w:val="none"/>
          <w:lang w:val="en-US" w:eastAsia="zh-CN"/>
        </w:rPr>
        <w:t>所有的检测费用、垃圾清运费及成品保护费用、</w:t>
      </w:r>
      <w:r>
        <w:rPr>
          <w:rFonts w:hint="eastAsia" w:ascii="宋体" w:hAnsi="宋体" w:eastAsia="宋体" w:cs="宋体"/>
          <w:bCs/>
          <w:snapToGrid/>
          <w:color w:val="auto"/>
          <w:kern w:val="2"/>
          <w:sz w:val="24"/>
          <w:szCs w:val="24"/>
          <w:highlight w:val="none"/>
          <w:lang w:eastAsia="zh-CN"/>
        </w:rPr>
        <w:t>验收</w:t>
      </w:r>
      <w:r>
        <w:rPr>
          <w:rFonts w:hint="eastAsia" w:ascii="宋体" w:hAnsi="宋体" w:cs="宋体"/>
          <w:bCs/>
          <w:snapToGrid/>
          <w:color w:val="auto"/>
          <w:kern w:val="2"/>
          <w:sz w:val="24"/>
          <w:szCs w:val="24"/>
          <w:highlight w:val="none"/>
          <w:lang w:eastAsia="zh-CN"/>
        </w:rPr>
        <w:t>辅助</w:t>
      </w:r>
      <w:r>
        <w:rPr>
          <w:rFonts w:hint="eastAsia" w:ascii="宋体" w:hAnsi="宋体" w:eastAsia="宋体" w:cs="宋体"/>
          <w:bCs/>
          <w:snapToGrid/>
          <w:color w:val="auto"/>
          <w:kern w:val="2"/>
          <w:sz w:val="24"/>
          <w:szCs w:val="24"/>
          <w:highlight w:val="none"/>
          <w:lang w:eastAsia="zh-CN"/>
        </w:rPr>
        <w:t>、税金、运输及运输保险费、质保期内维修保养费、特殊工具费、售后服务费、政策性文件规定及合同包含的所有风险、责任及其他因本项目而产生的一切费用。</w:t>
      </w:r>
    </w:p>
    <w:p>
      <w:pPr>
        <w:spacing w:line="336" w:lineRule="auto"/>
        <w:ind w:firstLine="480" w:firstLineChars="200"/>
        <w:jc w:val="both"/>
        <w:rPr>
          <w:rFonts w:hint="eastAsia"/>
          <w:color w:val="auto"/>
          <w:highlight w:val="none"/>
          <w:lang w:eastAsia="zh-CN"/>
        </w:rPr>
      </w:pPr>
      <w:r>
        <w:rPr>
          <w:rFonts w:hint="eastAsia" w:ascii="宋体" w:hAnsi="宋体" w:eastAsia="宋体" w:cs="宋体"/>
          <w:bCs/>
          <w:snapToGrid/>
          <w:color w:val="auto"/>
          <w:kern w:val="2"/>
          <w:sz w:val="24"/>
          <w:szCs w:val="24"/>
          <w:highlight w:val="none"/>
          <w:lang w:eastAsia="zh-CN"/>
        </w:rPr>
        <w:t>国家、省、市</w:t>
      </w:r>
      <w:r>
        <w:rPr>
          <w:rFonts w:hint="eastAsia" w:ascii="宋体" w:hAnsi="宋体" w:cs="宋体"/>
          <w:bCs/>
          <w:snapToGrid/>
          <w:color w:val="auto"/>
          <w:kern w:val="2"/>
          <w:sz w:val="24"/>
          <w:szCs w:val="24"/>
          <w:highlight w:val="none"/>
          <w:lang w:eastAsia="zh-CN"/>
        </w:rPr>
        <w:t>（</w:t>
      </w:r>
      <w:r>
        <w:rPr>
          <w:rFonts w:hint="eastAsia" w:ascii="宋体" w:hAnsi="宋体" w:cs="宋体"/>
          <w:bCs/>
          <w:snapToGrid/>
          <w:color w:val="auto"/>
          <w:kern w:val="2"/>
          <w:sz w:val="24"/>
          <w:szCs w:val="24"/>
          <w:highlight w:val="none"/>
          <w:lang w:val="en-US" w:eastAsia="zh-CN"/>
        </w:rPr>
        <w:t>区</w:t>
      </w:r>
      <w:r>
        <w:rPr>
          <w:rFonts w:hint="eastAsia" w:ascii="宋体" w:hAnsi="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eastAsia="zh-CN"/>
        </w:rPr>
        <w:t>在施工、检测和验收方面若有新规范、新要求的，必须按照新的规定要求检测和验收，所有费用均包含在本次投标费用内。</w:t>
      </w:r>
    </w:p>
    <w:p>
      <w:pPr>
        <w:pStyle w:val="6"/>
        <w:tabs>
          <w:tab w:val="left" w:pos="1260"/>
          <w:tab w:val="clear" w:pos="900"/>
        </w:tabs>
        <w:spacing w:before="0" w:after="0" w:line="360" w:lineRule="auto"/>
        <w:ind w:left="0" w:firstLine="482" w:firstLineChars="200"/>
        <w:jc w:val="left"/>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本项目要求按图施工，按采购需求指定的技术标准和规范验收</w:t>
      </w:r>
      <w:r>
        <w:rPr>
          <w:rFonts w:hint="eastAsia" w:ascii="宋体" w:hAnsi="宋体" w:cs="宋体"/>
          <w:bCs/>
          <w:snapToGrid/>
          <w:color w:val="auto"/>
          <w:kern w:val="2"/>
          <w:sz w:val="24"/>
          <w:szCs w:val="24"/>
          <w:highlight w:val="none"/>
          <w:lang w:eastAsia="zh-CN"/>
        </w:rPr>
        <w:t>，</w:t>
      </w:r>
      <w:r>
        <w:rPr>
          <w:rFonts w:hint="eastAsia" w:ascii="宋体" w:hAnsi="宋体" w:eastAsia="宋体" w:cs="宋体"/>
          <w:color w:val="auto"/>
          <w:kern w:val="0"/>
          <w:sz w:val="24"/>
          <w:szCs w:val="24"/>
          <w:highlight w:val="none"/>
          <w:lang w:val="en-US" w:eastAsia="zh-CN"/>
        </w:rPr>
        <w:t>图纸另附。</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二、采购清单</w:t>
      </w:r>
    </w:p>
    <w:tbl>
      <w:tblPr>
        <w:tblStyle w:val="6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5"/>
        <w:gridCol w:w="1693"/>
        <w:gridCol w:w="5021"/>
        <w:gridCol w:w="711"/>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土壤类别及干湿土</w:t>
            </w:r>
            <w:r>
              <w:rPr>
                <w:rFonts w:hint="eastAsia" w:ascii="宋体" w:hAnsi="宋体" w:eastAsia="宋体" w:cs="宋体"/>
                <w:i w:val="0"/>
                <w:iCs w:val="0"/>
                <w:color w:val="000000"/>
                <w:kern w:val="0"/>
                <w:sz w:val="20"/>
                <w:szCs w:val="20"/>
                <w:highlight w:val="none"/>
                <w:u w:val="none"/>
                <w:lang w:val="en-US" w:eastAsia="zh-CN" w:bidi="ar"/>
              </w:rPr>
              <w:t>比例由投标单位根据现场情</w:t>
            </w:r>
            <w:r>
              <w:rPr>
                <w:rFonts w:hint="eastAsia" w:ascii="宋体" w:hAnsi="宋体" w:eastAsia="宋体" w:cs="宋体"/>
                <w:i w:val="0"/>
                <w:iCs w:val="0"/>
                <w:color w:val="000000"/>
                <w:kern w:val="0"/>
                <w:sz w:val="20"/>
                <w:szCs w:val="20"/>
                <w:u w:val="none"/>
                <w:lang w:val="en-US" w:eastAsia="zh-CN" w:bidi="ar"/>
              </w:rPr>
              <w:t>况确定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余方外运（含土方、淤泥等），运距及堆场由投标单位自行考虑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渣土消纳处置费用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土方消纳费，由投标单位自行考虑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塑胶铺装</w:t>
            </w:r>
            <w:r>
              <w:rPr>
                <w:rFonts w:hint="eastAsia" w:ascii="宋体" w:hAnsi="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9mm厚硅PU铺装（含场地划线）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1、SF-01高分子基层防冻防水增粘处理剂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2、底层涂接触接剂一道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3、施工弹性层2道,厚6mm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4、加强层1道,厚2mm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5、面漆2道及画线，具体做法详见施工图（图纸详见招标公告附件）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塑胶铺装</w:t>
            </w:r>
            <w:r>
              <w:rPr>
                <w:rFonts w:hint="eastAsia" w:ascii="宋体" w:hAnsi="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4mm厚弹性丙烯酸铺装（含场地划线）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1、SF-01高分子基层防冻防水增粘处理剂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2、底层涂接触剂一道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3、弹性层2道,厚2mm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4、纹理层2道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5、终饰层2道，具体做法详见施工图（图纸详见招标公告附件）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塑胶铺装</w:t>
            </w:r>
            <w:r>
              <w:rPr>
                <w:rFonts w:hint="eastAsia" w:ascii="宋体" w:hAnsi="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13mm厚塑胶铺装（传统型,撒粒工艺）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1、SF-01高分子基层防冻防水增粘处理剂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2、批刮弹性层,配比为1:4,总厚度9mm,环保彩色颗粒含量≤25%(重量比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3、表面采用3-5mm颗粒撒粒,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PU配比为1:2,粒子含胶量不小于20%,总厚度4m，具体做法详见施工图（图纸详见招标公告附件）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沥青混凝土</w:t>
            </w:r>
            <w:r>
              <w:rPr>
                <w:rFonts w:hint="eastAsia" w:ascii="宋体" w:hAnsi="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40mm厚AC-13C细粒式沥青混凝土(掺入30%的沥青砂)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透层、粘层</w:t>
            </w:r>
            <w:r>
              <w:rPr>
                <w:rFonts w:hint="eastAsia" w:ascii="宋体" w:hAnsi="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黏层沥青层乳化沥青0.5L/m2</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沥青混凝土</w:t>
            </w:r>
            <w:r>
              <w:rPr>
                <w:rFonts w:hint="eastAsia" w:ascii="宋体" w:hAnsi="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60mm厚AC-16C中粒式沥青混凝土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透层、粘层</w:t>
            </w:r>
            <w:r>
              <w:rPr>
                <w:rFonts w:hint="eastAsia" w:ascii="宋体" w:hAnsi="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透层半刚性基层乳化沥青1.1L/m2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水泥稳定碎（砾）石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300mm厚5%水泥稳定层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山皮石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150mm厚塘碴垫层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 路床碾压检验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渠道盖板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520*490*80mm厚C25钢筋混凝土渠道盖板（含钢筋）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r>
              <w:rPr>
                <w:rFonts w:hint="eastAsia" w:ascii="宋体" w:hAnsi="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1、拆除9mm厚硅PU塑胶铺装面层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r>
              <w:rPr>
                <w:rFonts w:hint="eastAsia" w:ascii="宋体" w:hAnsi="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1、拆除4mm厚弹性丙烯酸面层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铣刨路面</w:t>
            </w:r>
            <w:r>
              <w:rPr>
                <w:rFonts w:hint="eastAsia" w:ascii="宋体" w:hAnsi="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1、拆除10mm厚沥青道路面层，回收残值由施工单位在报价中综合考虑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拆除混凝土结构</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1、拆除钢筋混凝土盖板，回收残值由施工单位在报价中综合考虑</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本次项目大型机械进出场费用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渠道清淤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1.现状渠道内淤泥清理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、本项目采用的主要技术标准和规范：</w:t>
      </w:r>
    </w:p>
    <w:p>
      <w:pPr>
        <w:widowControl w:val="0"/>
        <w:kinsoku/>
        <w:autoSpaceDE/>
        <w:autoSpaceDN/>
        <w:snapToGrid/>
        <w:spacing w:line="336"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1、GB36246-2018</w:t>
      </w:r>
      <w:r>
        <w:rPr>
          <w:rFonts w:hint="eastAsia" w:ascii="宋体" w:hAnsi="宋体" w:cs="宋体"/>
          <w:bCs/>
          <w:snapToGrid/>
          <w:color w:val="auto"/>
          <w:kern w:val="2"/>
          <w:sz w:val="24"/>
          <w:szCs w:val="24"/>
          <w:highlight w:val="none"/>
          <w:lang w:val="en-US" w:eastAsia="zh-CN"/>
        </w:rPr>
        <w:t xml:space="preserve"> </w:t>
      </w:r>
      <w:r>
        <w:rPr>
          <w:rFonts w:hint="eastAsia" w:ascii="宋体" w:hAnsi="宋体" w:eastAsia="宋体" w:cs="宋体"/>
          <w:bCs/>
          <w:snapToGrid/>
          <w:color w:val="auto"/>
          <w:kern w:val="2"/>
          <w:sz w:val="24"/>
          <w:szCs w:val="24"/>
          <w:highlight w:val="none"/>
          <w:lang w:eastAsia="zh-CN"/>
        </w:rPr>
        <w:t>中小学合成材料面层运动场地</w:t>
      </w:r>
      <w:r>
        <w:rPr>
          <w:rFonts w:hint="eastAsia" w:ascii="宋体" w:hAnsi="宋体" w:cs="宋体"/>
          <w:bCs/>
          <w:snapToGrid/>
          <w:color w:val="auto"/>
          <w:kern w:val="2"/>
          <w:sz w:val="24"/>
          <w:szCs w:val="24"/>
          <w:highlight w:val="none"/>
          <w:lang w:eastAsia="zh-CN"/>
        </w:rPr>
        <w:t>；</w:t>
      </w:r>
    </w:p>
    <w:p>
      <w:pPr>
        <w:widowControl w:val="0"/>
        <w:kinsoku/>
        <w:autoSpaceDE/>
        <w:autoSpaceDN/>
        <w:snapToGrid/>
        <w:spacing w:line="336"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cs="宋体"/>
          <w:bCs/>
          <w:snapToGrid/>
          <w:color w:val="auto"/>
          <w:kern w:val="2"/>
          <w:sz w:val="24"/>
          <w:szCs w:val="24"/>
          <w:highlight w:val="none"/>
          <w:lang w:val="en-US" w:eastAsia="zh-CN"/>
        </w:rPr>
        <w:t>2</w:t>
      </w:r>
      <w:r>
        <w:rPr>
          <w:rFonts w:hint="eastAsia" w:ascii="宋体" w:hAnsi="宋体" w:eastAsia="宋体" w:cs="宋体"/>
          <w:bCs/>
          <w:snapToGrid/>
          <w:color w:val="auto"/>
          <w:kern w:val="2"/>
          <w:sz w:val="24"/>
          <w:szCs w:val="24"/>
          <w:highlight w:val="none"/>
          <w:lang w:eastAsia="zh-CN"/>
        </w:rPr>
        <w:t>、GB/T 19851.3-2005</w:t>
      </w:r>
      <w:r>
        <w:rPr>
          <w:rFonts w:hint="eastAsia" w:ascii="宋体" w:hAnsi="宋体" w:eastAsia="宋体" w:cs="宋体"/>
          <w:bCs/>
          <w:snapToGrid/>
          <w:color w:val="auto"/>
          <w:kern w:val="2"/>
          <w:sz w:val="24"/>
          <w:szCs w:val="24"/>
          <w:highlight w:val="none"/>
          <w:lang w:eastAsia="zh-CN"/>
        </w:rPr>
        <w:tab/>
      </w:r>
      <w:r>
        <w:rPr>
          <w:rFonts w:hint="eastAsia" w:ascii="宋体" w:hAnsi="宋体" w:cs="宋体"/>
          <w:bCs/>
          <w:snapToGrid/>
          <w:color w:val="auto"/>
          <w:kern w:val="2"/>
          <w:sz w:val="24"/>
          <w:szCs w:val="24"/>
          <w:highlight w:val="none"/>
          <w:lang w:val="en-US" w:eastAsia="zh-CN"/>
        </w:rPr>
        <w:t xml:space="preserve"> </w:t>
      </w:r>
      <w:r>
        <w:rPr>
          <w:rFonts w:hint="eastAsia" w:ascii="宋体" w:hAnsi="宋体" w:eastAsia="宋体" w:cs="宋体"/>
          <w:bCs/>
          <w:snapToGrid/>
          <w:color w:val="auto"/>
          <w:kern w:val="2"/>
          <w:sz w:val="24"/>
          <w:szCs w:val="24"/>
          <w:highlight w:val="none"/>
          <w:lang w:eastAsia="zh-CN"/>
        </w:rPr>
        <w:fldChar w:fldCharType="begin"/>
      </w:r>
      <w:r>
        <w:rPr>
          <w:rFonts w:hint="eastAsia" w:ascii="宋体" w:hAnsi="宋体" w:eastAsia="宋体" w:cs="宋体"/>
          <w:bCs/>
          <w:snapToGrid/>
          <w:color w:val="auto"/>
          <w:kern w:val="2"/>
          <w:sz w:val="24"/>
          <w:szCs w:val="24"/>
          <w:highlight w:val="none"/>
          <w:lang w:eastAsia="zh-CN"/>
        </w:rPr>
        <w:instrText xml:space="preserve"> HYPERLINK "javascript:void(0)" </w:instrText>
      </w:r>
      <w:r>
        <w:rPr>
          <w:rFonts w:hint="eastAsia" w:ascii="宋体" w:hAnsi="宋体" w:eastAsia="宋体" w:cs="宋体"/>
          <w:bCs/>
          <w:snapToGrid/>
          <w:color w:val="auto"/>
          <w:kern w:val="2"/>
          <w:sz w:val="24"/>
          <w:szCs w:val="24"/>
          <w:highlight w:val="none"/>
          <w:lang w:eastAsia="zh-CN"/>
        </w:rPr>
        <w:fldChar w:fldCharType="separate"/>
      </w:r>
      <w:r>
        <w:rPr>
          <w:rFonts w:hint="eastAsia" w:ascii="宋体" w:hAnsi="宋体" w:eastAsia="宋体" w:cs="宋体"/>
          <w:bCs/>
          <w:snapToGrid/>
          <w:color w:val="auto"/>
          <w:kern w:val="2"/>
          <w:sz w:val="24"/>
          <w:szCs w:val="24"/>
          <w:highlight w:val="none"/>
          <w:lang w:eastAsia="zh-CN"/>
        </w:rPr>
        <w:t>中小学体育器材和场地 第3部分:篮球架</w:t>
      </w:r>
      <w:r>
        <w:rPr>
          <w:rFonts w:hint="eastAsia" w:ascii="宋体" w:hAnsi="宋体" w:eastAsia="宋体" w:cs="宋体"/>
          <w:bCs/>
          <w:snapToGrid/>
          <w:color w:val="auto"/>
          <w:kern w:val="2"/>
          <w:sz w:val="24"/>
          <w:szCs w:val="24"/>
          <w:highlight w:val="none"/>
          <w:lang w:eastAsia="zh-CN"/>
        </w:rPr>
        <w:fldChar w:fldCharType="end"/>
      </w:r>
      <w:r>
        <w:rPr>
          <w:rFonts w:hint="eastAsia" w:ascii="宋体" w:hAnsi="宋体" w:eastAsia="宋体" w:cs="宋体"/>
          <w:bCs/>
          <w:snapToGrid/>
          <w:color w:val="auto"/>
          <w:kern w:val="2"/>
          <w:sz w:val="24"/>
          <w:szCs w:val="24"/>
          <w:highlight w:val="none"/>
          <w:lang w:eastAsia="zh-CN"/>
        </w:rPr>
        <w:t>；</w:t>
      </w:r>
    </w:p>
    <w:p>
      <w:pPr>
        <w:widowControl w:val="0"/>
        <w:kinsoku/>
        <w:autoSpaceDE/>
        <w:autoSpaceDN/>
        <w:snapToGrid/>
        <w:spacing w:line="336"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cs="宋体"/>
          <w:bCs/>
          <w:snapToGrid/>
          <w:color w:val="auto"/>
          <w:kern w:val="2"/>
          <w:sz w:val="24"/>
          <w:szCs w:val="24"/>
          <w:highlight w:val="none"/>
          <w:lang w:val="en-US" w:eastAsia="zh-CN"/>
        </w:rPr>
        <w:t>3</w:t>
      </w:r>
      <w:r>
        <w:rPr>
          <w:rFonts w:hint="eastAsia" w:ascii="宋体" w:hAnsi="宋体" w:eastAsia="宋体" w:cs="宋体"/>
          <w:bCs/>
          <w:snapToGrid/>
          <w:color w:val="auto"/>
          <w:kern w:val="2"/>
          <w:sz w:val="24"/>
          <w:szCs w:val="24"/>
          <w:highlight w:val="none"/>
          <w:lang w:val="en-US" w:eastAsia="zh-CN"/>
        </w:rPr>
        <w:t>、GB/T 19851.4-2005</w:t>
      </w:r>
      <w:r>
        <w:rPr>
          <w:rFonts w:hint="eastAsia" w:ascii="宋体" w:hAnsi="宋体" w:eastAsia="宋体" w:cs="宋体"/>
          <w:bCs/>
          <w:snapToGrid/>
          <w:color w:val="auto"/>
          <w:kern w:val="2"/>
          <w:sz w:val="24"/>
          <w:szCs w:val="24"/>
          <w:highlight w:val="none"/>
          <w:lang w:val="en-US" w:eastAsia="zh-CN"/>
        </w:rPr>
        <w:tab/>
      </w:r>
      <w:r>
        <w:rPr>
          <w:rFonts w:hint="eastAsia" w:ascii="宋体" w:hAnsi="宋体" w:eastAsia="宋体" w:cs="宋体"/>
          <w:bCs/>
          <w:snapToGrid/>
          <w:color w:val="auto"/>
          <w:kern w:val="2"/>
          <w:sz w:val="24"/>
          <w:szCs w:val="24"/>
          <w:highlight w:val="none"/>
          <w:lang w:eastAsia="en-US"/>
        </w:rPr>
        <w:t xml:space="preserve"> </w:t>
      </w:r>
      <w:r>
        <w:rPr>
          <w:rFonts w:hint="eastAsia" w:ascii="宋体" w:hAnsi="宋体" w:eastAsia="宋体" w:cs="宋体"/>
          <w:bCs/>
          <w:snapToGrid/>
          <w:color w:val="auto"/>
          <w:kern w:val="2"/>
          <w:sz w:val="24"/>
          <w:szCs w:val="24"/>
          <w:highlight w:val="none"/>
          <w:lang w:eastAsia="en-US"/>
        </w:rPr>
        <w:fldChar w:fldCharType="begin"/>
      </w:r>
      <w:r>
        <w:rPr>
          <w:rFonts w:hint="eastAsia" w:ascii="宋体" w:hAnsi="宋体" w:eastAsia="宋体" w:cs="宋体"/>
          <w:bCs/>
          <w:snapToGrid/>
          <w:color w:val="auto"/>
          <w:kern w:val="2"/>
          <w:sz w:val="24"/>
          <w:szCs w:val="24"/>
          <w:highlight w:val="none"/>
          <w:lang w:eastAsia="en-US"/>
        </w:rPr>
        <w:instrText xml:space="preserve"> HYPERLINK "javascript:void(0)" </w:instrText>
      </w:r>
      <w:r>
        <w:rPr>
          <w:rFonts w:hint="eastAsia" w:ascii="宋体" w:hAnsi="宋体" w:eastAsia="宋体" w:cs="宋体"/>
          <w:bCs/>
          <w:snapToGrid/>
          <w:color w:val="auto"/>
          <w:kern w:val="2"/>
          <w:sz w:val="24"/>
          <w:szCs w:val="24"/>
          <w:highlight w:val="none"/>
          <w:lang w:eastAsia="en-US"/>
        </w:rPr>
        <w:fldChar w:fldCharType="separate"/>
      </w:r>
      <w:r>
        <w:rPr>
          <w:rFonts w:hint="eastAsia" w:ascii="宋体" w:hAnsi="宋体" w:eastAsia="宋体" w:cs="宋体"/>
          <w:bCs/>
          <w:snapToGrid/>
          <w:color w:val="auto"/>
          <w:kern w:val="2"/>
          <w:sz w:val="24"/>
          <w:szCs w:val="24"/>
          <w:highlight w:val="none"/>
          <w:lang w:eastAsia="en-US"/>
        </w:rPr>
        <w:t>中小学体育器材和场地 第4部分:篮球</w:t>
      </w:r>
      <w:r>
        <w:rPr>
          <w:rFonts w:hint="eastAsia" w:ascii="宋体" w:hAnsi="宋体" w:eastAsia="宋体" w:cs="宋体"/>
          <w:bCs/>
          <w:snapToGrid/>
          <w:color w:val="auto"/>
          <w:kern w:val="2"/>
          <w:sz w:val="24"/>
          <w:szCs w:val="24"/>
          <w:highlight w:val="none"/>
          <w:lang w:eastAsia="en-US"/>
        </w:rPr>
        <w:fldChar w:fldCharType="end"/>
      </w:r>
      <w:r>
        <w:rPr>
          <w:rFonts w:hint="eastAsia" w:ascii="宋体" w:hAnsi="宋体" w:eastAsia="宋体" w:cs="宋体"/>
          <w:bCs/>
          <w:snapToGrid/>
          <w:color w:val="auto"/>
          <w:kern w:val="2"/>
          <w:sz w:val="24"/>
          <w:szCs w:val="24"/>
          <w:highlight w:val="none"/>
          <w:lang w:eastAsia="zh-CN"/>
        </w:rPr>
        <w:t>；</w:t>
      </w:r>
    </w:p>
    <w:p>
      <w:pPr>
        <w:widowControl w:val="0"/>
        <w:kinsoku/>
        <w:autoSpaceDE/>
        <w:autoSpaceDN/>
        <w:snapToGrid/>
        <w:spacing w:line="336"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cs="宋体"/>
          <w:bCs/>
          <w:snapToGrid/>
          <w:color w:val="auto"/>
          <w:kern w:val="2"/>
          <w:sz w:val="24"/>
          <w:szCs w:val="24"/>
          <w:highlight w:val="none"/>
          <w:lang w:val="en-US" w:eastAsia="zh-CN"/>
        </w:rPr>
        <w:t>4</w:t>
      </w:r>
      <w:r>
        <w:rPr>
          <w:rFonts w:hint="eastAsia" w:ascii="宋体" w:hAnsi="宋体" w:eastAsia="宋体" w:cs="宋体"/>
          <w:bCs/>
          <w:snapToGrid/>
          <w:color w:val="auto"/>
          <w:kern w:val="2"/>
          <w:sz w:val="24"/>
          <w:szCs w:val="24"/>
          <w:highlight w:val="none"/>
          <w:lang w:eastAsia="zh-CN"/>
        </w:rPr>
        <w:t>、《浙江省教育厅—浙教计【2016】98 号》等文件</w:t>
      </w:r>
      <w:r>
        <w:rPr>
          <w:rFonts w:hint="eastAsia" w:ascii="宋体" w:hAnsi="宋体" w:cs="宋体"/>
          <w:bCs/>
          <w:snapToGrid/>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四、本项目采用的主要技术标准和规范</w:t>
      </w:r>
      <w:r>
        <w:rPr>
          <w:rFonts w:hint="eastAsia" w:ascii="宋体" w:hAnsi="宋体" w:cs="宋体"/>
          <w:b/>
          <w:bCs/>
          <w:color w:val="auto"/>
          <w:sz w:val="24"/>
          <w:szCs w:val="24"/>
          <w:highlight w:val="none"/>
          <w:lang w:val="en-US" w:eastAsia="zh-CN"/>
        </w:rPr>
        <w:t>：</w:t>
      </w:r>
    </w:p>
    <w:p>
      <w:pPr>
        <w:widowControl w:val="0"/>
        <w:kinsoku/>
        <w:autoSpaceDE/>
        <w:autoSpaceDN/>
        <w:snapToGrid/>
        <w:spacing w:line="336" w:lineRule="auto"/>
        <w:ind w:firstLine="482" w:firstLineChars="200"/>
        <w:jc w:val="both"/>
        <w:textAlignment w:val="auto"/>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val="en-US" w:eastAsia="zh-CN"/>
        </w:rPr>
        <w:t>1</w:t>
      </w:r>
      <w:r>
        <w:rPr>
          <w:rFonts w:hint="eastAsia" w:ascii="宋体" w:hAnsi="宋体" w:eastAsia="宋体" w:cs="宋体"/>
          <w:b/>
          <w:bCs w:val="0"/>
          <w:snapToGrid/>
          <w:color w:val="auto"/>
          <w:kern w:val="2"/>
          <w:sz w:val="24"/>
          <w:szCs w:val="24"/>
          <w:highlight w:val="none"/>
          <w:lang w:eastAsia="zh-CN"/>
        </w:rPr>
        <w:t>、</w:t>
      </w:r>
      <w:r>
        <w:rPr>
          <w:rFonts w:hint="eastAsia" w:ascii="宋体" w:hAnsi="宋体" w:cs="宋体"/>
          <w:b/>
          <w:bCs w:val="0"/>
          <w:snapToGrid/>
          <w:color w:val="auto"/>
          <w:kern w:val="2"/>
          <w:sz w:val="24"/>
          <w:szCs w:val="24"/>
          <w:highlight w:val="none"/>
          <w:lang w:eastAsia="zh-CN"/>
        </w:rPr>
        <w:t>塑胶面层</w:t>
      </w:r>
      <w:r>
        <w:rPr>
          <w:rFonts w:hint="eastAsia" w:ascii="宋体" w:hAnsi="宋体" w:eastAsia="宋体" w:cs="宋体"/>
          <w:b/>
          <w:bCs w:val="0"/>
          <w:snapToGrid/>
          <w:color w:val="auto"/>
          <w:kern w:val="2"/>
          <w:sz w:val="24"/>
          <w:szCs w:val="24"/>
          <w:highlight w:val="none"/>
          <w:lang w:eastAsia="zh-CN"/>
        </w:rPr>
        <w:t>液体材料环保性能指标（GB36246-2018）：</w:t>
      </w:r>
    </w:p>
    <w:tbl>
      <w:tblPr>
        <w:tblStyle w:val="63"/>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37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检验项目</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3种领苯二甲酸酯类化合物（DBP、BBP、DEHP）总和/（g/kg）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3种领苯二甲酸酯类化合物（DNOP、DINP、DIDP）总和/（g/kg）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短链氯化石蜡（C10-C13）/（g/kg）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游离甲苯二异氰酸酯（TDI）和游离六亚甲基二异氰酸酯（HDI）总和/（g/kg）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挥发性有机化合物/（g/L）</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游离甲醛/（g/kg）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苯/（g/kg）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甲苯、二甲苯和乙苯总和/（g/kg）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可溶性铅/（mg/kg）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可溶性镉/（mg/kg）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可溶性铬/（mg/kg）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3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可溶性汞/（mg/kg）</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eastAsia="zh-CN"/>
        </w:rPr>
        <w:t>塑胶</w:t>
      </w:r>
      <w:r>
        <w:rPr>
          <w:rFonts w:hint="eastAsia" w:ascii="宋体" w:hAnsi="宋体" w:eastAsia="宋体" w:cs="宋体"/>
          <w:b/>
          <w:bCs w:val="0"/>
          <w:color w:val="auto"/>
          <w:sz w:val="24"/>
          <w:szCs w:val="24"/>
          <w:highlight w:val="none"/>
        </w:rPr>
        <w:t>EPDM颗粒材料环保性能指标（GB36246-2018）：</w:t>
      </w:r>
    </w:p>
    <w:tbl>
      <w:tblPr>
        <w:tblStyle w:val="63"/>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39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检验项目</w:t>
            </w:r>
          </w:p>
        </w:tc>
        <w:tc>
          <w:tcPr>
            <w:tcW w:w="1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18种多环芳烃总和/（mg/kg）</w:t>
            </w:r>
          </w:p>
        </w:tc>
        <w:tc>
          <w:tcPr>
            <w:tcW w:w="1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苯并【a】芘/（mg/kg）</w:t>
            </w:r>
          </w:p>
        </w:tc>
        <w:tc>
          <w:tcPr>
            <w:tcW w:w="1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可溶性铅/（mg/kg）</w:t>
            </w:r>
          </w:p>
        </w:tc>
        <w:tc>
          <w:tcPr>
            <w:tcW w:w="1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可溶性镉/（mg/kg）</w:t>
            </w:r>
          </w:p>
        </w:tc>
        <w:tc>
          <w:tcPr>
            <w:tcW w:w="1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可溶性铬/（mg/kg）</w:t>
            </w:r>
          </w:p>
        </w:tc>
        <w:tc>
          <w:tcPr>
            <w:tcW w:w="1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可溶性汞/（mg/kg）</w:t>
            </w:r>
          </w:p>
        </w:tc>
        <w:tc>
          <w:tcPr>
            <w:tcW w:w="1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气味等级/级</w:t>
            </w:r>
          </w:p>
        </w:tc>
        <w:tc>
          <w:tcPr>
            <w:tcW w:w="1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高聚物总量/（%）</w:t>
            </w:r>
          </w:p>
        </w:tc>
        <w:tc>
          <w:tcPr>
            <w:tcW w:w="1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塑胶成品</w:t>
      </w:r>
      <w:r>
        <w:rPr>
          <w:rFonts w:hint="eastAsia" w:ascii="宋体" w:hAnsi="宋体" w:eastAsia="宋体" w:cs="宋体"/>
          <w:b/>
          <w:bCs/>
          <w:color w:val="auto"/>
          <w:kern w:val="0"/>
          <w:sz w:val="24"/>
          <w:szCs w:val="24"/>
          <w:highlight w:val="none"/>
        </w:rPr>
        <w:t>样块性能指标（GB36246-2018）：</w:t>
      </w:r>
    </w:p>
    <w:tbl>
      <w:tblPr>
        <w:tblStyle w:val="63"/>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2731"/>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检验项目</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9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冲击吸收/%（田径场地）</w:t>
            </w: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c>
          <w:tcPr>
            <w:tcW w:w="163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3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16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3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50℃±2℃</w:t>
            </w:r>
          </w:p>
        </w:tc>
        <w:tc>
          <w:tcPr>
            <w:tcW w:w="16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垂直变形/mm</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抗滑值（20℃）/BPN（田径场地）</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≥47（湿测）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拉伸强度/MPa（渗水型面层）</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拉断伸长率/%</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阻燃性能/级</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69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耐人工气候老化性能（500h）</w:t>
            </w: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拉伸强度/MPa</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（渗水型面层）</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拉断伸长率/%</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3种邻苯二甲酸酯类化合物（DBP、BBP、DEHP）总和/（g/kg）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3种邻苯二甲酸酯类化合物（DNOP、DINP、DIDP）总和/（g/kg）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6428"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18种多环芳烃总和/（mg/kg）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642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苯并【a】芘/（mg/kg）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短链氯化石蜡（C</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vertAlign w:val="subscript"/>
              </w:rPr>
              <w:t>13</w:t>
            </w:r>
            <w:r>
              <w:rPr>
                <w:rFonts w:hint="eastAsia" w:ascii="宋体" w:hAnsi="宋体" w:eastAsia="宋体" w:cs="宋体"/>
                <w:color w:val="auto"/>
                <w:sz w:val="24"/>
                <w:szCs w:val="24"/>
                <w:highlight w:val="none"/>
              </w:rPr>
              <w:t>）/（g/kg）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4，4'-二氨基-3，3'-二氯二苯甲烷（MOCA）/（g/kg）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游离甲苯二异氰酸酯（TDI）和游离六亚甲基二异氰酸酯（HDI）总和/（g/kg）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游离二苯基甲烷二异氰酸酯（MDI）/（g/kg）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369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有害物质释放量</w:t>
            </w: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挥发性有机化合物（TVOC）/【mg/（㎡.h）】</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3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苯/【mg/（㎡.h）】</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3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甲苯、二甲苯和乙苯总和/【mg/（㎡.h）】</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3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甲醛/【mg/（㎡.h）】</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3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二硫化碳/【mg/（㎡.h）】</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369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有害物质含量</w:t>
            </w: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可溶性铅/（mg/kg）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3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可溶性镉/（mg/kg）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3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可溶性铬/（mg/kg）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3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可溶性汞/（mg/kg）</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6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w:t>
            </w:r>
          </w:p>
        </w:tc>
        <w:tc>
          <w:tcPr>
            <w:tcW w:w="27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气味等级/级</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64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无机填料含量/%</w:t>
            </w: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r>
    </w:tbl>
    <w:p>
      <w:pPr>
        <w:widowControl w:val="0"/>
        <w:kinsoku/>
        <w:autoSpaceDE/>
        <w:autoSpaceDN/>
        <w:snapToGrid/>
        <w:spacing w:line="360" w:lineRule="auto"/>
        <w:ind w:firstLine="482" w:firstLineChars="200"/>
        <w:jc w:val="both"/>
        <w:textAlignment w:val="auto"/>
        <w:rPr>
          <w:rFonts w:hint="eastAsia" w:ascii="宋体" w:hAnsi="宋体" w:eastAsia="宋体" w:cs="宋体"/>
          <w:b/>
          <w:bCs w:val="0"/>
          <w:snapToGrid/>
          <w:color w:val="auto"/>
          <w:kern w:val="2"/>
          <w:sz w:val="24"/>
          <w:szCs w:val="24"/>
          <w:highlight w:val="none"/>
          <w:lang w:eastAsia="zh-CN"/>
        </w:rPr>
      </w:pPr>
      <w:r>
        <w:rPr>
          <w:rFonts w:hint="eastAsia" w:ascii="宋体" w:hAnsi="宋体" w:cs="宋体"/>
          <w:b/>
          <w:bCs w:val="0"/>
          <w:snapToGrid/>
          <w:color w:val="auto"/>
          <w:kern w:val="2"/>
          <w:sz w:val="24"/>
          <w:szCs w:val="24"/>
          <w:highlight w:val="none"/>
          <w:lang w:eastAsia="zh-CN"/>
        </w:rPr>
        <w:t>五</w:t>
      </w:r>
      <w:r>
        <w:rPr>
          <w:rFonts w:hint="eastAsia" w:ascii="宋体" w:hAnsi="宋体" w:eastAsia="宋体" w:cs="宋体"/>
          <w:b/>
          <w:bCs w:val="0"/>
          <w:snapToGrid/>
          <w:color w:val="auto"/>
          <w:kern w:val="2"/>
          <w:sz w:val="24"/>
          <w:szCs w:val="24"/>
          <w:highlight w:val="none"/>
          <w:lang w:eastAsia="zh-CN"/>
        </w:rPr>
        <w:t>、技术要求</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1、中标单位使用的原厂生产的胶水、EPDM，纯 PU 面层等所有主要原料成分必须为正规厂家生产的符合国家标准和环保要求的合格产品。</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2、面层材料的环保与物理性能需达到国家的现行标准、浙江省制定的相关标准。</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3、中标单位严禁使用废轮胎等胶粒，颗粒均为EPDM胶粒。EPDM含胶量要达 20%及以上，颗粒进场施工前，增检EPDN的含胶量这一项，必须达到相关要求。</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4、中标单位在施工过程中严禁添加不环保材料（溶剂、催化剂等）。</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5、中标单位施工时，所有材料必须一次性进场，统一封存。对进场材料由建设方、 监理方</w:t>
      </w:r>
      <w:r>
        <w:rPr>
          <w:rFonts w:hint="eastAsia" w:ascii="宋体" w:hAnsi="宋体" w:cs="宋体"/>
          <w:bCs/>
          <w:snapToGrid/>
          <w:color w:val="auto"/>
          <w:kern w:val="2"/>
          <w:sz w:val="24"/>
          <w:szCs w:val="24"/>
          <w:highlight w:val="none"/>
          <w:lang w:eastAsia="zh-CN"/>
        </w:rPr>
        <w:t>（如有）</w:t>
      </w:r>
      <w:r>
        <w:rPr>
          <w:rFonts w:hint="eastAsia" w:ascii="宋体" w:hAnsi="宋体" w:eastAsia="宋体" w:cs="宋体"/>
          <w:bCs/>
          <w:snapToGrid/>
          <w:color w:val="auto"/>
          <w:kern w:val="2"/>
          <w:sz w:val="24"/>
          <w:szCs w:val="24"/>
          <w:highlight w:val="none"/>
          <w:lang w:eastAsia="zh-CN"/>
        </w:rPr>
        <w:t>、承建方一起取样并封样样品，三方签字盖章后送由招标人指定委托经权威机构认可的第三方检测机构检验，出具检测报告一旦为不合格， 中标单位必须无条件返工，返工相关费用由中标单位自行负责。材料出场必须经建设方同意并签证；</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6、标志线的划分：</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（1）根据《田径场地设施标准手册》按体育工艺要求打底线；</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（2）根据体育工艺要求用白、蓝、黄三色作分道线、栏位线及各类气跑线的标示，要求所划线段顺直、无卷边、虚边，线段间交接柔和。</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（3）球场划线：按标准尺寸量度定位，标出界线位置，用美纹线沿界线两边贴在 球场上，用专用划线漆涂刷于美纹纸间，待表面干后撕掉美纹纸。划线漆为双组份材料， 必须按规定比例（A：B=100:7）把 A、B 两组份充分混合均匀，分两道涂刷。若球场表面为粗糙面，第一道可加20%面层专用砂涂刷，以防渗边。</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（4）标志线间的误差严禁出现负误差、正误差</w:t>
      </w:r>
      <w:r>
        <w:rPr>
          <w:rFonts w:hint="eastAsia" w:ascii="宋体" w:hAnsi="宋体" w:cs="宋体"/>
          <w:bCs/>
          <w:snapToGrid/>
          <w:color w:val="auto"/>
          <w:kern w:val="2"/>
          <w:sz w:val="24"/>
          <w:szCs w:val="24"/>
          <w:highlight w:val="none"/>
          <w:lang w:eastAsia="zh-CN"/>
        </w:rPr>
        <w:t>均</w:t>
      </w:r>
      <w:r>
        <w:rPr>
          <w:rFonts w:hint="eastAsia" w:ascii="宋体" w:hAnsi="宋体" w:eastAsia="宋体" w:cs="宋体"/>
          <w:bCs/>
          <w:snapToGrid/>
          <w:color w:val="auto"/>
          <w:kern w:val="2"/>
          <w:sz w:val="24"/>
          <w:szCs w:val="24"/>
          <w:highlight w:val="none"/>
          <w:lang w:eastAsia="zh-CN"/>
        </w:rPr>
        <w:t>不超过万分之一。</w:t>
      </w:r>
    </w:p>
    <w:p>
      <w:pPr>
        <w:widowControl w:val="0"/>
        <w:kinsoku/>
        <w:autoSpaceDE/>
        <w:autoSpaceDN/>
        <w:snapToGrid/>
        <w:spacing w:line="360" w:lineRule="auto"/>
        <w:ind w:firstLine="482" w:firstLineChars="200"/>
        <w:jc w:val="both"/>
        <w:textAlignment w:val="auto"/>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 xml:space="preserve"> </w:t>
      </w:r>
      <w:r>
        <w:rPr>
          <w:rFonts w:hint="eastAsia" w:ascii="宋体" w:hAnsi="宋体" w:cs="宋体"/>
          <w:b/>
          <w:bCs w:val="0"/>
          <w:snapToGrid/>
          <w:color w:val="auto"/>
          <w:kern w:val="2"/>
          <w:sz w:val="24"/>
          <w:szCs w:val="24"/>
          <w:highlight w:val="none"/>
          <w:lang w:eastAsia="zh-CN"/>
        </w:rPr>
        <w:t>六</w:t>
      </w:r>
      <w:r>
        <w:rPr>
          <w:rFonts w:hint="eastAsia" w:ascii="宋体" w:hAnsi="宋体" w:eastAsia="宋体" w:cs="宋体"/>
          <w:b/>
          <w:bCs w:val="0"/>
          <w:snapToGrid/>
          <w:color w:val="auto"/>
          <w:kern w:val="2"/>
          <w:sz w:val="24"/>
          <w:szCs w:val="24"/>
          <w:highlight w:val="none"/>
          <w:lang w:eastAsia="zh-CN"/>
        </w:rPr>
        <w:t>、混合型塑胶面层施工工艺</w:t>
      </w:r>
    </w:p>
    <w:p>
      <w:pPr>
        <w:widowControl w:val="0"/>
        <w:kinsoku/>
        <w:autoSpaceDE/>
        <w:autoSpaceDN/>
        <w:snapToGrid/>
        <w:spacing w:line="360" w:lineRule="auto"/>
        <w:ind w:firstLine="482" w:firstLineChars="200"/>
        <w:jc w:val="both"/>
        <w:textAlignment w:val="auto"/>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（一）地面水份测定</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1、用水份仪测地面含水率。</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2、晴天时用透明 PVC 薄膜（1*1米）平铺地面，用胶带纸封合薄膜四周，待 2～4 小时后若薄膜内侧有水汽现象即地面含水率高，不宜施工。</w:t>
      </w:r>
    </w:p>
    <w:p>
      <w:pPr>
        <w:widowControl w:val="0"/>
        <w:kinsoku/>
        <w:autoSpaceDE/>
        <w:autoSpaceDN/>
        <w:snapToGrid/>
        <w:spacing w:line="360" w:lineRule="auto"/>
        <w:ind w:firstLine="482" w:firstLineChars="200"/>
        <w:jc w:val="both"/>
        <w:textAlignment w:val="auto"/>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（二）封底</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田径场地与球场沥青基础表面应先进行封底，施工前地面确实清理干净，用批刮料进行封底处理。</w:t>
      </w:r>
    </w:p>
    <w:p>
      <w:pPr>
        <w:widowControl w:val="0"/>
        <w:kinsoku/>
        <w:autoSpaceDE/>
        <w:autoSpaceDN/>
        <w:snapToGrid/>
        <w:spacing w:line="360" w:lineRule="auto"/>
        <w:ind w:firstLine="482" w:firstLineChars="200"/>
        <w:jc w:val="both"/>
        <w:textAlignment w:val="auto"/>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（三）底油涂布</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排水沟盖板与水泥挡土墙都应涂涮底油，涂布时应涂涮均匀，无漏点。</w:t>
      </w:r>
    </w:p>
    <w:p>
      <w:pPr>
        <w:widowControl w:val="0"/>
        <w:kinsoku/>
        <w:autoSpaceDE/>
        <w:autoSpaceDN/>
        <w:snapToGrid/>
        <w:spacing w:line="360" w:lineRule="auto"/>
        <w:ind w:firstLine="482" w:firstLineChars="200"/>
        <w:jc w:val="both"/>
        <w:textAlignment w:val="auto"/>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（四）撑模板</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挡土墙外围和足球场边沿都应用木工板和三夹板撑模，盖板下水孔用泡沫塞好，泡沫四周和模板都应贴好透明胶带，以免粘模。</w:t>
      </w:r>
    </w:p>
    <w:p>
      <w:pPr>
        <w:widowControl w:val="0"/>
        <w:kinsoku/>
        <w:autoSpaceDE/>
        <w:autoSpaceDN/>
        <w:snapToGrid/>
        <w:spacing w:line="360" w:lineRule="auto"/>
        <w:ind w:firstLine="482" w:firstLineChars="200"/>
        <w:jc w:val="both"/>
        <w:textAlignment w:val="auto"/>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（五）材料混合搅拌</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1、搅拌场所先以胶布铺垫，以确保地面整洁。</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2、材料启用时，封盖须先清洁干净。</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3、应先倒硬化剂（透明液状），再倒主剂（1：4），宜倒桶中央，勿沿桶边顺倒，以免桶边材料不能完全混合均匀。</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4、搅拌时，采用立式搅拌机上下左右移动，若采用卧式搅拌机需搅拌 3～5min 使材料充分搅拌均匀，加入不少于 30%橡胶粒搅至均匀。</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5、基材涂布</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将搅拌均匀之材料倒在场上用专用铝合金进行拖曳，以控制容量。铝合金两侧分别用</w:t>
      </w:r>
      <w:r>
        <w:rPr>
          <w:rFonts w:hint="eastAsia" w:ascii="宋体" w:hAnsi="宋体" w:eastAsia="宋体" w:cs="宋体"/>
          <w:bCs/>
          <w:snapToGrid/>
          <w:color w:val="auto"/>
          <w:kern w:val="2"/>
          <w:sz w:val="24"/>
          <w:szCs w:val="24"/>
          <w:highlight w:val="none"/>
          <w:lang w:val="en-US" w:eastAsia="zh-CN"/>
        </w:rPr>
        <w:t>2</w:t>
      </w:r>
      <w:r>
        <w:rPr>
          <w:rFonts w:hint="eastAsia" w:ascii="宋体" w:hAnsi="宋体" w:eastAsia="宋体" w:cs="宋体"/>
          <w:bCs/>
          <w:snapToGrid/>
          <w:color w:val="auto"/>
          <w:kern w:val="2"/>
          <w:sz w:val="24"/>
          <w:szCs w:val="24"/>
          <w:highlight w:val="none"/>
          <w:lang w:eastAsia="zh-CN"/>
        </w:rPr>
        <w:t>人来固定，且两侧固定两根绳用</w:t>
      </w:r>
      <w:r>
        <w:rPr>
          <w:rFonts w:hint="eastAsia" w:ascii="宋体" w:hAnsi="宋体" w:eastAsia="宋体" w:cs="宋体"/>
          <w:bCs/>
          <w:snapToGrid/>
          <w:color w:val="auto"/>
          <w:kern w:val="2"/>
          <w:sz w:val="24"/>
          <w:szCs w:val="24"/>
          <w:highlight w:val="none"/>
          <w:lang w:val="en-US" w:eastAsia="zh-CN"/>
        </w:rPr>
        <w:t>2</w:t>
      </w:r>
      <w:r>
        <w:rPr>
          <w:rFonts w:hint="eastAsia" w:ascii="宋体" w:hAnsi="宋体" w:eastAsia="宋体" w:cs="宋体"/>
          <w:bCs/>
          <w:snapToGrid/>
          <w:color w:val="auto"/>
          <w:kern w:val="2"/>
          <w:sz w:val="24"/>
          <w:szCs w:val="24"/>
          <w:highlight w:val="none"/>
          <w:lang w:eastAsia="zh-CN"/>
        </w:rPr>
        <w:t>人拖曳，中间两人穿上专用塑胶施工钉鞋进行修复补平,13mm 标准跑道厚度控制在8～9mm 内。基材涂布后隔</w:t>
      </w:r>
      <w:r>
        <w:rPr>
          <w:rFonts w:hint="eastAsia" w:ascii="宋体" w:hAnsi="宋体" w:eastAsia="宋体" w:cs="宋体"/>
          <w:bCs/>
          <w:snapToGrid/>
          <w:color w:val="auto"/>
          <w:kern w:val="2"/>
          <w:sz w:val="24"/>
          <w:szCs w:val="24"/>
          <w:highlight w:val="none"/>
          <w:lang w:val="en-US" w:eastAsia="zh-CN"/>
        </w:rPr>
        <w:t>24</w:t>
      </w:r>
      <w:r>
        <w:rPr>
          <w:rFonts w:hint="eastAsia" w:ascii="宋体" w:hAnsi="宋体" w:eastAsia="宋体" w:cs="宋体"/>
          <w:bCs/>
          <w:snapToGrid/>
          <w:color w:val="auto"/>
          <w:kern w:val="2"/>
          <w:sz w:val="24"/>
          <w:szCs w:val="24"/>
          <w:highlight w:val="none"/>
          <w:lang w:eastAsia="zh-CN"/>
        </w:rPr>
        <w:t>小时，材料已硬化成形，再洒水于表面，并注明积水位置再用相同材料补平低洼处。</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6、面材</w:t>
      </w:r>
      <w:r>
        <w:rPr>
          <w:rFonts w:hint="eastAsia" w:ascii="宋体" w:hAnsi="宋体" w:eastAsia="宋体" w:cs="宋体"/>
          <w:bCs/>
          <w:snapToGrid/>
          <w:color w:val="auto"/>
          <w:kern w:val="2"/>
          <w:sz w:val="24"/>
          <w:szCs w:val="24"/>
          <w:highlight w:val="none"/>
          <w:lang w:val="en-US" w:eastAsia="zh-CN"/>
        </w:rPr>
        <w:t>喷涂</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水平修补完成后，面材料与Φ2～3mmEPDM粒子按一定比例配合搅拌均匀，用喷涂机专人均匀喷涂，达到表面色泽一致、均匀美观效果，喷粒后跑道塑胶面层总厚度</w:t>
      </w:r>
      <w:r>
        <w:rPr>
          <w:rFonts w:hint="eastAsia" w:ascii="宋体" w:hAnsi="宋体" w:cs="宋体"/>
          <w:bCs/>
          <w:snapToGrid/>
          <w:color w:val="auto"/>
          <w:kern w:val="2"/>
          <w:sz w:val="24"/>
          <w:szCs w:val="24"/>
          <w:highlight w:val="none"/>
          <w:lang w:eastAsia="zh-CN"/>
        </w:rPr>
        <w:t>达到采购清单中厚度</w:t>
      </w:r>
      <w:r>
        <w:rPr>
          <w:rFonts w:hint="eastAsia" w:ascii="宋体" w:hAnsi="宋体" w:eastAsia="宋体" w:cs="宋体"/>
          <w:bCs/>
          <w:snapToGrid/>
          <w:color w:val="auto"/>
          <w:kern w:val="2"/>
          <w:sz w:val="24"/>
          <w:szCs w:val="24"/>
          <w:highlight w:val="none"/>
          <w:lang w:eastAsia="zh-CN"/>
        </w:rPr>
        <w:t>。</w:t>
      </w:r>
    </w:p>
    <w:p>
      <w:pPr>
        <w:widowControl w:val="0"/>
        <w:kinsoku/>
        <w:autoSpaceDE/>
        <w:autoSpaceDN/>
        <w:snapToGrid/>
        <w:spacing w:line="360" w:lineRule="auto"/>
        <w:ind w:firstLine="482" w:firstLineChars="200"/>
        <w:jc w:val="both"/>
        <w:textAlignment w:val="auto"/>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（六）划线</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1、分道线及起跑道前伸数的测量、做点，依IAAF现行规定并采用精度1″的激光测距仪操作。</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2、线宽</w:t>
      </w: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lang w:eastAsia="zh-CN"/>
        </w:rPr>
        <w:t>公分，标线材料采用划线漆，做到接线口不错位、不毛齿，色泽均匀，整齐划一。</w:t>
      </w:r>
    </w:p>
    <w:p>
      <w:pPr>
        <w:widowControl w:val="0"/>
        <w:kinsoku/>
        <w:autoSpaceDE/>
        <w:autoSpaceDN/>
        <w:snapToGrid/>
        <w:spacing w:line="360" w:lineRule="auto"/>
        <w:ind w:firstLine="482" w:firstLineChars="200"/>
        <w:jc w:val="both"/>
        <w:textAlignment w:val="auto"/>
        <w:rPr>
          <w:rFonts w:hint="eastAsia" w:ascii="宋体" w:hAnsi="宋体" w:eastAsia="宋体" w:cs="宋体"/>
          <w:b/>
          <w:bCs w:val="0"/>
          <w:snapToGrid/>
          <w:color w:val="auto"/>
          <w:kern w:val="2"/>
          <w:sz w:val="24"/>
          <w:szCs w:val="24"/>
          <w:highlight w:val="none"/>
          <w:lang w:eastAsia="zh-CN"/>
        </w:rPr>
      </w:pPr>
      <w:r>
        <w:rPr>
          <w:rFonts w:hint="eastAsia" w:ascii="宋体" w:hAnsi="宋体" w:cs="宋体"/>
          <w:b/>
          <w:bCs w:val="0"/>
          <w:snapToGrid/>
          <w:color w:val="auto"/>
          <w:kern w:val="2"/>
          <w:sz w:val="24"/>
          <w:szCs w:val="24"/>
          <w:highlight w:val="none"/>
          <w:lang w:eastAsia="zh-CN"/>
        </w:rPr>
        <w:t>七</w:t>
      </w:r>
      <w:r>
        <w:rPr>
          <w:rFonts w:hint="eastAsia" w:ascii="宋体" w:hAnsi="宋体" w:eastAsia="宋体" w:cs="宋体"/>
          <w:b/>
          <w:bCs w:val="0"/>
          <w:snapToGrid/>
          <w:color w:val="auto"/>
          <w:kern w:val="2"/>
          <w:sz w:val="24"/>
          <w:szCs w:val="24"/>
          <w:highlight w:val="none"/>
          <w:lang w:eastAsia="zh-CN"/>
        </w:rPr>
        <w:t>、工程质量的确保措施</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1、建立以项目经理为首，项目副经理和技术负责人具体负责的项目质量管理。</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2、坚持“预防为主”，做好工程质量预控工作。</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3、专人负责档案管理的工作，保证施工规范、标准及有效性。</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4、选择专业水平高好、管理能力强的工程技术人员和管理人员负责本工程的施工管理工作，重要岗位安排稳定的人员专人持证上岗。</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5、材料合理摆放，外面用帆布覆盖，防止紫外线、雨水等材料造成影响。</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6、施工过程中遇雨天，应加强施工管理力量，无法施工时，应立即停止配料，并取得现场监理许可。</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7、施工过程中遇强风情况，应随时清除杂物，保持施工环境的清洁，无法施工时，应立即停止配料，并取得现场监理许可。</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8、施工过程中遇停电情况，应立即停止配料，清理所有机械设备，以保证机械设备的再使用。</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9、严格执行合同规定条款的各项保修义务，及时服务与维修。</w:t>
      </w:r>
    </w:p>
    <w:p>
      <w:pPr>
        <w:keepNext w:val="0"/>
        <w:keepLines w:val="0"/>
        <w:pageBreakBefore w:val="0"/>
        <w:widowControl w:val="0"/>
        <w:kinsoku/>
        <w:wordWrap/>
        <w:overflowPunct/>
        <w:topLinePunct w:val="0"/>
        <w:autoSpaceDE/>
        <w:autoSpaceDN/>
        <w:bidi w:val="0"/>
        <w:adjustRightInd/>
        <w:snapToGrid/>
        <w:spacing w:line="360" w:lineRule="auto"/>
        <w:ind w:left="0" w:firstLine="478" w:firstLineChars="200"/>
        <w:jc w:val="left"/>
        <w:textAlignment w:val="center"/>
        <w:rPr>
          <w:rFonts w:hint="eastAsia" w:ascii="宋体" w:hAnsi="宋体" w:eastAsia="宋体" w:cs="宋体"/>
          <w:b/>
          <w:bCs/>
          <w:color w:val="auto"/>
          <w:spacing w:val="-1"/>
          <w:sz w:val="24"/>
          <w:szCs w:val="24"/>
          <w:highlight w:val="none"/>
          <w:lang w:eastAsia="zh-CN"/>
        </w:rPr>
      </w:pPr>
      <w:r>
        <w:rPr>
          <w:rFonts w:hint="eastAsia" w:ascii="宋体" w:hAnsi="宋体" w:cs="宋体"/>
          <w:b/>
          <w:bCs/>
          <w:color w:val="auto"/>
          <w:spacing w:val="-1"/>
          <w:sz w:val="24"/>
          <w:szCs w:val="24"/>
          <w:highlight w:val="none"/>
          <w:lang w:eastAsia="zh-CN"/>
        </w:rPr>
        <w:t>八</w:t>
      </w:r>
      <w:r>
        <w:rPr>
          <w:rFonts w:hint="eastAsia" w:ascii="宋体" w:hAnsi="宋体" w:eastAsia="宋体" w:cs="宋体"/>
          <w:b/>
          <w:bCs/>
          <w:color w:val="auto"/>
          <w:spacing w:val="-1"/>
          <w:sz w:val="24"/>
          <w:szCs w:val="24"/>
          <w:highlight w:val="none"/>
          <w:lang w:eastAsia="zh-CN"/>
        </w:rPr>
        <w:t>、安全生产的确保措施</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1、责任人到位。从思想上把安全管理工作摆到首位，负责制定安全管理计划、 目标工作，主持安全生产，参加安全生产大检查，支持安全人员执法检查、监督工作。</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2、编制各级安全管理岗位责任制，认真具体编制各级安全岗位责任以及安全生产规章制度。</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3、建立、健全安全生产档案管理制度。</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4、建立、健全“三级 ”安全教育制度。对进场的员工进行三级安全教育。</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5、建立、健全安全技术措施方案编制、审批、交底制度。</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6、建立、健全施工机械检查、验收手续制度。机械投用前必须有主管部门负责组织履行检查、验收手续。</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7、机械、设备、保养、检修制度。现场使用的各种机械设备日常应加强包、检修、优质机械、设备的良好状态。</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8、现场作业人员做到遵守劳动纪律，遵守安全生产作业技术操作规程。</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9、创造符合安全生产要求的作业环境。现场作业场所使用的原材料必须分门别类堆放好。</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10、成立工地保卫领导小组，项目部经理任组长，安全负责人为副组长。</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11、建立、健全施工用电、防火、防爆安全管理制度。</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12、用电设备和电源线应符合公用电管理要求，严禁用电乱拉乱接。</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13、进入施工现场，不准穿高跟鞋及拖鞋。</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14、施工现场和工作时间，不允许开玩笑和打闹。</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15、施工现场设围栏警告标志。</w:t>
      </w:r>
    </w:p>
    <w:p>
      <w:pPr>
        <w:widowControl w:val="0"/>
        <w:kinsoku/>
        <w:autoSpaceDE/>
        <w:autoSpaceDN/>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Cs/>
          <w:snapToGrid/>
          <w:color w:val="auto"/>
          <w:kern w:val="2"/>
          <w:sz w:val="24"/>
          <w:szCs w:val="24"/>
          <w:highlight w:val="none"/>
          <w:lang w:eastAsia="zh-CN"/>
        </w:rPr>
        <w:t>16、非操作人员不得操作施工机械，非驾驶员不得驾驶机动车辆。</w:t>
      </w:r>
    </w:p>
    <w:p>
      <w:pPr>
        <w:keepNext w:val="0"/>
        <w:keepLines w:val="0"/>
        <w:pageBreakBefore w:val="0"/>
        <w:widowControl w:val="0"/>
        <w:kinsoku/>
        <w:wordWrap/>
        <w:overflowPunct/>
        <w:topLinePunct w:val="0"/>
        <w:autoSpaceDE/>
        <w:autoSpaceDN/>
        <w:bidi w:val="0"/>
        <w:adjustRightInd/>
        <w:snapToGrid/>
        <w:spacing w:line="360" w:lineRule="auto"/>
        <w:ind w:left="0" w:firstLine="478" w:firstLineChars="200"/>
        <w:jc w:val="left"/>
        <w:textAlignment w:val="center"/>
        <w:rPr>
          <w:rFonts w:hint="eastAsia" w:ascii="宋体" w:hAnsi="宋体" w:eastAsia="宋体" w:cs="宋体"/>
          <w:b/>
          <w:bCs/>
          <w:color w:val="auto"/>
          <w:sz w:val="24"/>
          <w:szCs w:val="24"/>
          <w:highlight w:val="none"/>
        </w:rPr>
      </w:pPr>
      <w:r>
        <w:rPr>
          <w:rFonts w:hint="eastAsia" w:ascii="宋体" w:hAnsi="宋体" w:cs="宋体"/>
          <w:b/>
          <w:bCs/>
          <w:color w:val="auto"/>
          <w:spacing w:val="-1"/>
          <w:sz w:val="24"/>
          <w:szCs w:val="24"/>
          <w:highlight w:val="none"/>
          <w:lang w:eastAsia="zh-CN"/>
        </w:rPr>
        <w:t>九</w:t>
      </w:r>
      <w:r>
        <w:rPr>
          <w:rFonts w:hint="eastAsia" w:ascii="宋体" w:hAnsi="宋体" w:eastAsia="宋体" w:cs="宋体"/>
          <w:b/>
          <w:bCs/>
          <w:color w:val="auto"/>
          <w:spacing w:val="-1"/>
          <w:sz w:val="24"/>
          <w:szCs w:val="24"/>
          <w:highlight w:val="none"/>
        </w:rPr>
        <w:t>、项目实施要求</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签订合同后，供应商按照其与采购人的事先约定完成采购需求中约定的工作并将所供货物免费上门送货至采购人指定地点后拆箱，负责免费安装调试，正常运行后交用户单位验收。</w:t>
      </w:r>
    </w:p>
    <w:p>
      <w:pPr>
        <w:keepNext w:val="0"/>
        <w:keepLines w:val="0"/>
        <w:pageBreakBefore w:val="0"/>
        <w:widowControl w:val="0"/>
        <w:kinsoku/>
        <w:wordWrap/>
        <w:overflowPunct/>
        <w:topLinePunct w:val="0"/>
        <w:autoSpaceDE/>
        <w:autoSpaceDN/>
        <w:bidi w:val="0"/>
        <w:adjustRightInd/>
        <w:snapToGrid/>
        <w:spacing w:line="360" w:lineRule="auto"/>
        <w:ind w:left="0" w:firstLine="478" w:firstLineChars="200"/>
        <w:jc w:val="left"/>
        <w:textAlignment w:val="center"/>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lang w:eastAsia="zh-CN"/>
        </w:rPr>
        <w:t>十</w:t>
      </w:r>
      <w:r>
        <w:rPr>
          <w:rFonts w:hint="eastAsia" w:ascii="宋体" w:hAnsi="宋体" w:eastAsia="宋体" w:cs="宋体"/>
          <w:b/>
          <w:bCs/>
          <w:color w:val="auto"/>
          <w:spacing w:val="-1"/>
          <w:sz w:val="24"/>
          <w:szCs w:val="24"/>
          <w:highlight w:val="none"/>
        </w:rPr>
        <w:t>、项目竣工验收要求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center"/>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1、按图施工完毕，做好圆心定位工作，验收时尺寸必须满足采购人要求；</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2、各部位面层厚度必须达到图纸要求；</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3、任何部位、任何方向均应符合：4</w:t>
      </w:r>
      <w:r>
        <w:rPr>
          <w:rFonts w:hint="eastAsia" w:ascii="宋体" w:hAnsi="宋体" w:cs="宋体"/>
          <w:bCs/>
          <w:snapToGrid/>
          <w:color w:val="auto"/>
          <w:kern w:val="2"/>
          <w:sz w:val="24"/>
          <w:szCs w:val="24"/>
          <w:highlight w:val="none"/>
          <w:lang w:val="en-US" w:eastAsia="zh-CN"/>
        </w:rPr>
        <w:t>m</w:t>
      </w:r>
      <w:r>
        <w:rPr>
          <w:rFonts w:hint="eastAsia" w:ascii="宋体" w:hAnsi="宋体" w:eastAsia="宋体" w:cs="宋体"/>
          <w:bCs/>
          <w:snapToGrid/>
          <w:color w:val="auto"/>
          <w:kern w:val="2"/>
          <w:sz w:val="24"/>
          <w:szCs w:val="24"/>
          <w:highlight w:val="none"/>
          <w:lang w:eastAsia="zh-CN"/>
        </w:rPr>
        <w:t>直尺下不应有＞6</w:t>
      </w:r>
      <w:r>
        <w:rPr>
          <w:rFonts w:hint="eastAsia" w:ascii="宋体" w:hAnsi="宋体" w:cs="宋体"/>
          <w:bCs/>
          <w:snapToGrid/>
          <w:color w:val="auto"/>
          <w:kern w:val="2"/>
          <w:sz w:val="24"/>
          <w:szCs w:val="24"/>
          <w:highlight w:val="none"/>
          <w:lang w:val="en-US" w:eastAsia="zh-CN"/>
        </w:rPr>
        <w:t>mm</w:t>
      </w:r>
      <w:r>
        <w:rPr>
          <w:rFonts w:hint="eastAsia" w:ascii="宋体" w:hAnsi="宋体" w:eastAsia="宋体" w:cs="宋体"/>
          <w:bCs/>
          <w:snapToGrid/>
          <w:color w:val="auto"/>
          <w:kern w:val="2"/>
          <w:sz w:val="24"/>
          <w:szCs w:val="24"/>
          <w:highlight w:val="none"/>
          <w:lang w:eastAsia="zh-CN"/>
        </w:rPr>
        <w:t>的间隙或1</w:t>
      </w:r>
      <w:r>
        <w:rPr>
          <w:rFonts w:hint="eastAsia" w:ascii="宋体" w:hAnsi="宋体" w:cs="宋体"/>
          <w:bCs/>
          <w:snapToGrid/>
          <w:color w:val="auto"/>
          <w:kern w:val="2"/>
          <w:sz w:val="24"/>
          <w:szCs w:val="24"/>
          <w:highlight w:val="none"/>
          <w:lang w:val="en-US" w:eastAsia="zh-CN"/>
        </w:rPr>
        <w:t>m</w:t>
      </w:r>
      <w:r>
        <w:rPr>
          <w:rFonts w:hint="eastAsia" w:ascii="宋体" w:hAnsi="宋体" w:eastAsia="宋体" w:cs="宋体"/>
          <w:bCs/>
          <w:snapToGrid/>
          <w:color w:val="auto"/>
          <w:kern w:val="2"/>
          <w:sz w:val="24"/>
          <w:szCs w:val="24"/>
          <w:highlight w:val="none"/>
          <w:lang w:eastAsia="zh-CN"/>
        </w:rPr>
        <w:t>直尺下不应有3</w:t>
      </w:r>
      <w:r>
        <w:rPr>
          <w:rFonts w:hint="eastAsia" w:ascii="宋体" w:hAnsi="宋体" w:cs="宋体"/>
          <w:bCs/>
          <w:snapToGrid/>
          <w:color w:val="auto"/>
          <w:kern w:val="2"/>
          <w:sz w:val="24"/>
          <w:szCs w:val="24"/>
          <w:highlight w:val="none"/>
          <w:lang w:val="en-US" w:eastAsia="zh-CN"/>
        </w:rPr>
        <w:t>mm</w:t>
      </w:r>
      <w:r>
        <w:rPr>
          <w:rFonts w:hint="eastAsia" w:ascii="宋体" w:hAnsi="宋体" w:eastAsia="宋体" w:cs="宋体"/>
          <w:bCs/>
          <w:snapToGrid/>
          <w:color w:val="auto"/>
          <w:kern w:val="2"/>
          <w:sz w:val="24"/>
          <w:szCs w:val="24"/>
          <w:highlight w:val="none"/>
          <w:lang w:eastAsia="zh-CN"/>
        </w:rPr>
        <w:t>的间隙，冲击吸收为30-50%，垂直变形为0.6-2.5</w:t>
      </w:r>
      <w:r>
        <w:rPr>
          <w:rFonts w:hint="eastAsia" w:ascii="宋体" w:hAnsi="宋体" w:cs="宋体"/>
          <w:bCs/>
          <w:snapToGrid/>
          <w:color w:val="auto"/>
          <w:kern w:val="2"/>
          <w:sz w:val="24"/>
          <w:szCs w:val="24"/>
          <w:highlight w:val="none"/>
          <w:lang w:val="en-US" w:eastAsia="zh-CN"/>
        </w:rPr>
        <w:t>mm</w:t>
      </w:r>
      <w:r>
        <w:rPr>
          <w:rFonts w:hint="eastAsia" w:ascii="宋体" w:hAnsi="宋体" w:eastAsia="宋体" w:cs="宋体"/>
          <w:bCs/>
          <w:snapToGrid/>
          <w:color w:val="auto"/>
          <w:kern w:val="2"/>
          <w:sz w:val="24"/>
          <w:szCs w:val="24"/>
          <w:highlight w:val="none"/>
          <w:lang w:eastAsia="zh-CN"/>
        </w:rPr>
        <w:t>，抗滑值（BPN20℃)≥47，拉伸强度（MPA）≥0.5，拉断伸长率≥40%，阻燃性为 I 级；</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4、外观任何部位的塑胶面层应无气泡、无裂缝或塑胶现象，接缝需平直，无明显痕迹；</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在项目竣工验收前，由采购人邀请相关人员对合成材料面层成品随机取样，由招标人指定委托权威机构认可的第三方检测机构对其中的有毒有害物质和挥发性气体含量进行检测，检测结果与中标单位投标时提供的样品的检测报告进行比较，有重大偏差或者检测结果不合格，项目不进行竣工验收。</w:t>
      </w:r>
    </w:p>
    <w:p>
      <w:pPr>
        <w:keepNext w:val="0"/>
        <w:keepLines w:val="0"/>
        <w:pageBreakBefore w:val="0"/>
        <w:widowControl w:val="0"/>
        <w:kinsoku/>
        <w:wordWrap/>
        <w:overflowPunct/>
        <w:topLinePunct w:val="0"/>
        <w:autoSpaceDE/>
        <w:autoSpaceDN/>
        <w:bidi w:val="0"/>
        <w:adjustRightInd/>
        <w:snapToGrid/>
        <w:spacing w:line="360" w:lineRule="auto"/>
        <w:ind w:left="0" w:firstLine="474" w:firstLineChars="20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lang w:eastAsia="zh-CN"/>
        </w:rPr>
        <w:t>十</w:t>
      </w:r>
      <w:r>
        <w:rPr>
          <w:rFonts w:hint="eastAsia" w:ascii="宋体" w:hAnsi="宋体" w:cs="宋体"/>
          <w:b/>
          <w:bCs/>
          <w:color w:val="auto"/>
          <w:spacing w:val="-2"/>
          <w:sz w:val="24"/>
          <w:szCs w:val="24"/>
          <w:highlight w:val="none"/>
          <w:lang w:eastAsia="zh-CN"/>
        </w:rPr>
        <w:t>一</w:t>
      </w:r>
      <w:r>
        <w:rPr>
          <w:rFonts w:hint="eastAsia" w:ascii="宋体" w:hAnsi="宋体" w:eastAsia="宋体" w:cs="宋体"/>
          <w:b/>
          <w:bCs/>
          <w:color w:val="auto"/>
          <w:spacing w:val="-2"/>
          <w:sz w:val="24"/>
          <w:szCs w:val="24"/>
          <w:highlight w:val="none"/>
        </w:rPr>
        <w:t>、供货</w:t>
      </w:r>
      <w:r>
        <w:rPr>
          <w:rFonts w:hint="eastAsia" w:ascii="宋体" w:hAnsi="宋体" w:cs="宋体"/>
          <w:b/>
          <w:bCs/>
          <w:color w:val="auto"/>
          <w:spacing w:val="-2"/>
          <w:sz w:val="24"/>
          <w:szCs w:val="24"/>
          <w:highlight w:val="none"/>
          <w:lang w:eastAsia="zh-CN"/>
        </w:rPr>
        <w:t>安装</w:t>
      </w:r>
      <w:r>
        <w:rPr>
          <w:rFonts w:hint="eastAsia" w:ascii="宋体" w:hAnsi="宋体" w:eastAsia="宋体" w:cs="宋体"/>
          <w:b/>
          <w:bCs/>
          <w:color w:val="auto"/>
          <w:spacing w:val="-2"/>
          <w:sz w:val="24"/>
          <w:szCs w:val="24"/>
          <w:highlight w:val="none"/>
        </w:rPr>
        <w:t>要求</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1、供方所供的货物必须为全新的，符合国家标准的合格产品；</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2、所供货物不会侵犯任何第三方知识产权；</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w:t>
      </w:r>
      <w:r>
        <w:rPr>
          <w:rFonts w:hint="eastAsia" w:ascii="宋体" w:hAnsi="宋体" w:cs="宋体"/>
          <w:bCs/>
          <w:snapToGrid/>
          <w:color w:val="auto"/>
          <w:kern w:val="2"/>
          <w:sz w:val="24"/>
          <w:szCs w:val="24"/>
          <w:highlight w:val="none"/>
          <w:lang w:eastAsia="zh-CN"/>
        </w:rPr>
        <w:t>供货安装</w:t>
      </w:r>
      <w:r>
        <w:rPr>
          <w:rFonts w:hint="eastAsia" w:ascii="宋体" w:hAnsi="宋体" w:eastAsia="宋体" w:cs="宋体"/>
          <w:bCs/>
          <w:snapToGrid/>
          <w:color w:val="auto"/>
          <w:kern w:val="2"/>
          <w:sz w:val="24"/>
          <w:szCs w:val="24"/>
          <w:highlight w:val="none"/>
          <w:lang w:eastAsia="zh-CN"/>
        </w:rPr>
        <w:t>地址：杭州市余杭高级中学（杭州市临平中学）项目所在地。</w:t>
      </w:r>
    </w:p>
    <w:p>
      <w:pPr>
        <w:keepNext w:val="0"/>
        <w:keepLines w:val="0"/>
        <w:pageBreakBefore w:val="0"/>
        <w:widowControl w:val="0"/>
        <w:kinsoku/>
        <w:wordWrap/>
        <w:overflowPunct/>
        <w:topLinePunct w:val="0"/>
        <w:autoSpaceDE/>
        <w:autoSpaceDN/>
        <w:bidi w:val="0"/>
        <w:adjustRightInd/>
        <w:snapToGrid/>
        <w:spacing w:line="360" w:lineRule="auto"/>
        <w:ind w:left="0" w:firstLine="478" w:firstLineChars="20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十</w:t>
      </w:r>
      <w:r>
        <w:rPr>
          <w:rFonts w:hint="eastAsia" w:ascii="宋体" w:hAnsi="宋体" w:cs="宋体"/>
          <w:b/>
          <w:bCs/>
          <w:color w:val="auto"/>
          <w:spacing w:val="-1"/>
          <w:sz w:val="24"/>
          <w:szCs w:val="24"/>
          <w:highlight w:val="none"/>
          <w:lang w:eastAsia="zh-CN"/>
        </w:rPr>
        <w:t>二</w:t>
      </w:r>
      <w:r>
        <w:rPr>
          <w:rFonts w:hint="eastAsia" w:ascii="宋体" w:hAnsi="宋体" w:eastAsia="宋体" w:cs="宋体"/>
          <w:b/>
          <w:bCs/>
          <w:color w:val="auto"/>
          <w:spacing w:val="-1"/>
          <w:sz w:val="24"/>
          <w:szCs w:val="24"/>
          <w:highlight w:val="none"/>
        </w:rPr>
        <w:t>、售后服务要求</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1、质保期：</w:t>
      </w:r>
      <w:r>
        <w:rPr>
          <w:rFonts w:hint="eastAsia" w:ascii="宋体" w:hAnsi="宋体" w:eastAsia="宋体" w:cs="宋体"/>
          <w:b/>
          <w:bCs w:val="0"/>
          <w:snapToGrid/>
          <w:color w:val="auto"/>
          <w:kern w:val="2"/>
          <w:sz w:val="24"/>
          <w:szCs w:val="24"/>
          <w:highlight w:val="none"/>
          <w:lang w:eastAsia="zh-CN"/>
        </w:rPr>
        <w:t>从验收合格之日起</w:t>
      </w:r>
      <w:r>
        <w:rPr>
          <w:rFonts w:hint="eastAsia" w:ascii="宋体" w:hAnsi="宋体" w:eastAsia="宋体" w:cs="宋体"/>
          <w:b/>
          <w:bCs w:val="0"/>
          <w:snapToGrid/>
          <w:color w:val="auto"/>
          <w:kern w:val="2"/>
          <w:sz w:val="24"/>
          <w:szCs w:val="24"/>
          <w:highlight w:val="none"/>
          <w:lang w:val="en-US" w:eastAsia="zh-CN"/>
        </w:rPr>
        <w:t>五</w:t>
      </w:r>
      <w:r>
        <w:rPr>
          <w:rFonts w:hint="eastAsia" w:ascii="宋体" w:hAnsi="宋体" w:eastAsia="宋体" w:cs="宋体"/>
          <w:b/>
          <w:bCs w:val="0"/>
          <w:snapToGrid/>
          <w:color w:val="auto"/>
          <w:kern w:val="2"/>
          <w:sz w:val="24"/>
          <w:szCs w:val="24"/>
          <w:highlight w:val="none"/>
          <w:lang w:eastAsia="zh-CN"/>
        </w:rPr>
        <w:t>年</w:t>
      </w:r>
      <w:r>
        <w:rPr>
          <w:rFonts w:hint="eastAsia" w:ascii="宋体" w:hAnsi="宋体" w:eastAsia="宋体" w:cs="宋体"/>
          <w:bCs/>
          <w:snapToGrid/>
          <w:color w:val="auto"/>
          <w:kern w:val="2"/>
          <w:sz w:val="24"/>
          <w:szCs w:val="24"/>
          <w:highlight w:val="none"/>
          <w:lang w:eastAsia="zh-CN"/>
        </w:rPr>
        <w:t>；</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2、质保期内的维修费用（包括配件）全部由供货方负责，质保修期后的维修以成本价收费；</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3、技术支持要求：出现问题，1小时内响应，24小时内到达现场，</w:t>
      </w:r>
      <w:r>
        <w:rPr>
          <w:rFonts w:hint="eastAsia" w:ascii="宋体" w:hAnsi="宋体" w:eastAsia="宋体" w:cs="宋体"/>
          <w:bCs/>
          <w:snapToGrid/>
          <w:color w:val="auto"/>
          <w:kern w:val="2"/>
          <w:sz w:val="24"/>
          <w:szCs w:val="24"/>
          <w:highlight w:val="none"/>
          <w:lang w:val="en-US" w:eastAsia="zh-CN"/>
        </w:rPr>
        <w:t>7日</w:t>
      </w:r>
      <w:r>
        <w:rPr>
          <w:rFonts w:hint="eastAsia" w:ascii="宋体" w:hAnsi="宋体" w:eastAsia="宋体" w:cs="宋体"/>
          <w:bCs/>
          <w:snapToGrid/>
          <w:color w:val="auto"/>
          <w:kern w:val="2"/>
          <w:sz w:val="24"/>
          <w:szCs w:val="24"/>
          <w:highlight w:val="none"/>
          <w:lang w:eastAsia="zh-CN"/>
        </w:rPr>
        <w:t>内解决问题，对于现场解决不了的故障，中标单位应提供采购人同型号、 同规格的备用设备使用，直至故障设备修复。若中标单位拒不按照采购人的要求进行相应，采购人则委托其他单位进行维修，相关费用从质保金中扣除。（具体响应时间根据采购人的指令）</w:t>
      </w:r>
    </w:p>
    <w:p>
      <w:pPr>
        <w:widowControl w:val="0"/>
        <w:kinsoku/>
        <w:autoSpaceDE/>
        <w:autoSpaceDN/>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Cs/>
          <w:snapToGrid/>
          <w:color w:val="auto"/>
          <w:kern w:val="2"/>
          <w:sz w:val="24"/>
          <w:szCs w:val="24"/>
          <w:highlight w:val="none"/>
          <w:lang w:eastAsia="zh-CN"/>
        </w:rPr>
        <w:t>4、在保修期内供方必须不得以任何理由影响用户的正常使用。投标方必须对所供产品实行终身维修。</w:t>
      </w:r>
    </w:p>
    <w:p>
      <w:pPr>
        <w:keepNext w:val="0"/>
        <w:keepLines w:val="0"/>
        <w:pageBreakBefore w:val="0"/>
        <w:widowControl w:val="0"/>
        <w:kinsoku/>
        <w:wordWrap/>
        <w:overflowPunct/>
        <w:topLinePunct w:val="0"/>
        <w:autoSpaceDE/>
        <w:autoSpaceDN/>
        <w:bidi w:val="0"/>
        <w:adjustRightInd/>
        <w:snapToGrid/>
        <w:spacing w:line="360" w:lineRule="auto"/>
        <w:ind w:left="0" w:firstLine="478" w:firstLineChars="20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十</w:t>
      </w:r>
      <w:r>
        <w:rPr>
          <w:rFonts w:hint="eastAsia" w:ascii="宋体" w:hAnsi="宋体" w:cs="宋体"/>
          <w:b/>
          <w:bCs/>
          <w:color w:val="auto"/>
          <w:spacing w:val="-1"/>
          <w:sz w:val="24"/>
          <w:szCs w:val="24"/>
          <w:highlight w:val="none"/>
          <w:lang w:eastAsia="zh-CN"/>
        </w:rPr>
        <w:t>三</w:t>
      </w:r>
      <w:r>
        <w:rPr>
          <w:rFonts w:hint="eastAsia" w:ascii="宋体" w:hAnsi="宋体" w:eastAsia="宋体" w:cs="宋体"/>
          <w:b/>
          <w:bCs/>
          <w:color w:val="auto"/>
          <w:spacing w:val="-1"/>
          <w:sz w:val="24"/>
          <w:szCs w:val="24"/>
          <w:highlight w:val="none"/>
        </w:rPr>
        <w:t>、培训要求</w:t>
      </w:r>
    </w:p>
    <w:p>
      <w:pPr>
        <w:widowControl w:val="0"/>
        <w:kinsoku/>
        <w:autoSpaceDE/>
        <w:autoSpaceDN/>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Cs/>
          <w:snapToGrid/>
          <w:color w:val="auto"/>
          <w:kern w:val="2"/>
          <w:sz w:val="24"/>
          <w:szCs w:val="24"/>
          <w:highlight w:val="none"/>
          <w:lang w:eastAsia="zh-CN"/>
        </w:rPr>
        <w:t>供应商须向使用方做好所供设备日常保养、使用、管理的培训。</w:t>
      </w:r>
    </w:p>
    <w:p>
      <w:pPr>
        <w:keepNext w:val="0"/>
        <w:keepLines w:val="0"/>
        <w:pageBreakBefore w:val="0"/>
        <w:widowControl w:val="0"/>
        <w:kinsoku/>
        <w:wordWrap/>
        <w:overflowPunct/>
        <w:topLinePunct w:val="0"/>
        <w:autoSpaceDE/>
        <w:autoSpaceDN/>
        <w:bidi w:val="0"/>
        <w:adjustRightInd/>
        <w:snapToGrid/>
        <w:spacing w:line="360" w:lineRule="auto"/>
        <w:ind w:left="0" w:firstLine="478" w:firstLineChars="20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十</w:t>
      </w:r>
      <w:r>
        <w:rPr>
          <w:rFonts w:hint="eastAsia" w:ascii="宋体" w:hAnsi="宋体" w:cs="宋体"/>
          <w:b/>
          <w:bCs/>
          <w:color w:val="auto"/>
          <w:spacing w:val="-1"/>
          <w:sz w:val="24"/>
          <w:szCs w:val="24"/>
          <w:highlight w:val="none"/>
          <w:lang w:eastAsia="zh-CN"/>
        </w:rPr>
        <w:t>四</w:t>
      </w:r>
      <w:r>
        <w:rPr>
          <w:rFonts w:hint="eastAsia" w:ascii="宋体" w:hAnsi="宋体" w:eastAsia="宋体" w:cs="宋体"/>
          <w:b/>
          <w:bCs/>
          <w:color w:val="auto"/>
          <w:spacing w:val="-1"/>
          <w:sz w:val="24"/>
          <w:szCs w:val="24"/>
          <w:highlight w:val="none"/>
        </w:rPr>
        <w:t>、工期要求</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rPr>
        <w:t>1、具体进场时间以采购单位通知为准；</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2、中标单位自接通知后</w:t>
      </w:r>
      <w:r>
        <w:rPr>
          <w:rFonts w:hint="eastAsia" w:ascii="宋体" w:hAnsi="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lang w:val="en-US" w:eastAsia="zh-CN"/>
        </w:rPr>
        <w:t>0</w:t>
      </w:r>
      <w:r>
        <w:rPr>
          <w:rFonts w:hint="eastAsia" w:ascii="宋体" w:hAnsi="宋体" w:eastAsia="宋体" w:cs="宋体"/>
          <w:bCs/>
          <w:snapToGrid/>
          <w:color w:val="auto"/>
          <w:kern w:val="2"/>
          <w:sz w:val="24"/>
          <w:szCs w:val="24"/>
          <w:highlight w:val="none"/>
          <w:lang w:eastAsia="zh-CN"/>
        </w:rPr>
        <w:t>日历天内</w:t>
      </w:r>
      <w:r>
        <w:rPr>
          <w:rFonts w:hint="eastAsia" w:ascii="宋体" w:hAnsi="宋体" w:cs="宋体"/>
          <w:bCs/>
          <w:snapToGrid/>
          <w:color w:val="auto"/>
          <w:kern w:val="2"/>
          <w:sz w:val="24"/>
          <w:szCs w:val="24"/>
          <w:highlight w:val="none"/>
          <w:lang w:eastAsia="zh-CN"/>
        </w:rPr>
        <w:t>供货并</w:t>
      </w:r>
      <w:r>
        <w:rPr>
          <w:rFonts w:hint="eastAsia" w:ascii="宋体" w:hAnsi="宋体" w:eastAsia="宋体" w:cs="宋体"/>
          <w:bCs/>
          <w:snapToGrid/>
          <w:color w:val="auto"/>
          <w:kern w:val="2"/>
          <w:sz w:val="24"/>
          <w:szCs w:val="24"/>
          <w:highlight w:val="none"/>
          <w:lang w:eastAsia="zh-CN"/>
        </w:rPr>
        <w:t>完</w:t>
      </w:r>
      <w:r>
        <w:rPr>
          <w:rFonts w:hint="eastAsia" w:ascii="宋体" w:hAnsi="宋体" w:cs="宋体"/>
          <w:bCs/>
          <w:snapToGrid/>
          <w:color w:val="auto"/>
          <w:kern w:val="2"/>
          <w:sz w:val="24"/>
          <w:szCs w:val="24"/>
          <w:highlight w:val="none"/>
          <w:lang w:eastAsia="zh-CN"/>
        </w:rPr>
        <w:t>成施工</w:t>
      </w:r>
      <w:r>
        <w:rPr>
          <w:rFonts w:hint="eastAsia" w:ascii="宋体" w:hAnsi="宋体" w:eastAsia="宋体" w:cs="宋体"/>
          <w:bCs/>
          <w:snapToGrid/>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center"/>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center"/>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在签订合同后内向采购人缴纳合同价1%的履约保证金</w:t>
      </w:r>
      <w:r>
        <w:rPr>
          <w:rFonts w:hint="eastAsia" w:ascii="宋体" w:hAnsi="宋体" w:cs="宋体"/>
          <w:bCs/>
          <w:snapToGrid/>
          <w:color w:val="auto"/>
          <w:kern w:val="2"/>
          <w:sz w:val="24"/>
          <w:szCs w:val="24"/>
          <w:highlight w:val="none"/>
          <w:lang w:eastAsia="zh-CN"/>
        </w:rPr>
        <w:t>，以银行转账或</w:t>
      </w:r>
      <w:r>
        <w:rPr>
          <w:rFonts w:hint="eastAsia" w:ascii="宋体" w:hAnsi="宋体" w:eastAsia="宋体" w:cs="宋体"/>
          <w:bCs/>
          <w:snapToGrid/>
          <w:color w:val="auto"/>
          <w:kern w:val="2"/>
          <w:sz w:val="24"/>
          <w:szCs w:val="24"/>
          <w:highlight w:val="none"/>
          <w:lang w:eastAsia="zh-CN"/>
        </w:rPr>
        <w:t>金融机构、担保机构出具的保函等非现金形式提交，验收合格后以无息退还。</w:t>
      </w:r>
    </w:p>
    <w:p>
      <w:pPr>
        <w:keepNext w:val="0"/>
        <w:keepLines w:val="0"/>
        <w:pageBreakBefore w:val="0"/>
        <w:widowControl w:val="0"/>
        <w:kinsoku/>
        <w:wordWrap/>
        <w:overflowPunct/>
        <w:topLinePunct w:val="0"/>
        <w:autoSpaceDE/>
        <w:autoSpaceDN/>
        <w:bidi w:val="0"/>
        <w:adjustRightInd/>
        <w:snapToGrid/>
        <w:spacing w:line="360" w:lineRule="auto"/>
        <w:ind w:left="0" w:firstLine="478" w:firstLineChars="200"/>
        <w:jc w:val="left"/>
        <w:textAlignment w:val="center"/>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color w:val="auto"/>
          <w:spacing w:val="-1"/>
          <w:sz w:val="24"/>
          <w:szCs w:val="24"/>
          <w:highlight w:val="none"/>
        </w:rPr>
        <w:t>十</w:t>
      </w:r>
      <w:r>
        <w:rPr>
          <w:rFonts w:hint="eastAsia" w:ascii="宋体" w:hAnsi="宋体" w:cs="宋体"/>
          <w:b/>
          <w:bCs/>
          <w:color w:val="auto"/>
          <w:spacing w:val="-1"/>
          <w:sz w:val="24"/>
          <w:szCs w:val="24"/>
          <w:highlight w:val="none"/>
          <w:lang w:eastAsia="zh-CN"/>
        </w:rPr>
        <w:t>六</w:t>
      </w:r>
      <w:r>
        <w:rPr>
          <w:rFonts w:hint="eastAsia" w:ascii="宋体" w:hAnsi="宋体" w:eastAsia="宋体" w:cs="宋体"/>
          <w:b/>
          <w:bCs/>
          <w:color w:val="auto"/>
          <w:spacing w:val="-1"/>
          <w:sz w:val="24"/>
          <w:szCs w:val="24"/>
          <w:highlight w:val="none"/>
        </w:rPr>
        <w:t>、货款结算方式</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1、本项目合同签订后且履约保证金缴纳完成，支付给中标供应商合同金额的50%作为预付款。根据合同规定将货物交付，并经有相关资质的第三方进行验收合格后支付剩余款项。</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2、</w:t>
      </w:r>
      <w:r>
        <w:rPr>
          <w:rFonts w:hint="eastAsia" w:ascii="宋体" w:hAnsi="宋体" w:eastAsia="宋体" w:cs="宋体"/>
          <w:bCs/>
          <w:snapToGrid/>
          <w:color w:val="auto"/>
          <w:kern w:val="2"/>
          <w:sz w:val="24"/>
          <w:szCs w:val="24"/>
          <w:highlight w:val="none"/>
          <w:lang w:eastAsia="zh-CN"/>
        </w:rPr>
        <w:t>付款前，供应商应提供符合规定的发票。</w:t>
      </w:r>
    </w:p>
    <w:p>
      <w:pPr>
        <w:widowControl w:val="0"/>
        <w:kinsoku/>
        <w:autoSpaceDE/>
        <w:autoSpaceDN/>
        <w:snapToGrid/>
        <w:spacing w:line="360" w:lineRule="auto"/>
        <w:ind w:firstLine="478" w:firstLineChars="200"/>
        <w:jc w:val="both"/>
        <w:textAlignment w:val="auto"/>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color w:val="auto"/>
          <w:spacing w:val="-1"/>
          <w:sz w:val="24"/>
          <w:szCs w:val="24"/>
          <w:highlight w:val="none"/>
          <w:lang w:eastAsia="zh-CN"/>
        </w:rPr>
        <w:t>十</w:t>
      </w:r>
      <w:r>
        <w:rPr>
          <w:rFonts w:hint="eastAsia" w:ascii="宋体" w:hAnsi="宋体" w:cs="宋体"/>
          <w:b/>
          <w:bCs/>
          <w:color w:val="auto"/>
          <w:spacing w:val="-1"/>
          <w:sz w:val="24"/>
          <w:szCs w:val="24"/>
          <w:highlight w:val="none"/>
          <w:lang w:eastAsia="zh-CN"/>
        </w:rPr>
        <w:t>七</w:t>
      </w:r>
      <w:r>
        <w:rPr>
          <w:rFonts w:hint="eastAsia" w:ascii="宋体" w:hAnsi="宋体" w:eastAsia="宋体" w:cs="宋体"/>
          <w:b/>
          <w:bCs/>
          <w:color w:val="auto"/>
          <w:spacing w:val="-1"/>
          <w:sz w:val="24"/>
          <w:szCs w:val="24"/>
          <w:highlight w:val="none"/>
          <w:lang w:eastAsia="zh-CN"/>
        </w:rPr>
        <w:t>、工程质量要求的其他约定</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1、中标供应商必须严格按合同条款、施工图纸及设计说明文件、施工验收规范、 国家和省市的有关质量验收标准，精心组织施工，确保工程质量达到国家施工验收规范合格标准；</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2、中标供应商应详细踏勘、了解现场实际情况，在投标中应充分考虑现场情况对施工的影响；</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3、当中标供应商未按合同约定履行义务，造成质量低下、进度迟缓、管理混乱 或将中标项目转让（转包给他人），发包方有权解除合同，没收履约担保，如给采购人造成的损失超过保证金数额的还应当对超过部份予以赔偿，并依法承担相应的法律责任；</w:t>
      </w:r>
    </w:p>
    <w:p>
      <w:pPr>
        <w:widowControl w:val="0"/>
        <w:kinsoku/>
        <w:autoSpaceDE/>
        <w:autoSpaceDN/>
        <w:snapToGrid/>
        <w:spacing w:line="360" w:lineRule="auto"/>
        <w:ind w:firstLine="480" w:firstLineChars="200"/>
        <w:jc w:val="both"/>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4</w:t>
      </w:r>
      <w:r>
        <w:rPr>
          <w:rFonts w:hint="eastAsia" w:ascii="宋体" w:hAnsi="宋体" w:eastAsia="宋体" w:cs="宋体"/>
          <w:bCs/>
          <w:snapToGrid/>
          <w:color w:val="auto"/>
          <w:kern w:val="2"/>
          <w:sz w:val="24"/>
          <w:szCs w:val="24"/>
          <w:highlight w:val="none"/>
          <w:lang w:eastAsia="zh-CN"/>
        </w:rPr>
        <w:t>、中介机构（审计部门）对中标供应商提交的竣工结算报告进行审核（审计）时，中标供应商必须根据采购人及中介机构（审计部门）的要求履行配合义务，因中标供应商不配合中介机构（审计部门），导致中介机构（审计部门）无法及时完成造价审核（审计）的，责任由中标供应商承担，中标供应商不得以此要求采购人承担逾期付款违约责任。</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八</w:t>
      </w:r>
      <w:r>
        <w:rPr>
          <w:rFonts w:hint="eastAsia" w:ascii="宋体" w:hAnsi="宋体" w:eastAsia="宋体" w:cs="宋体"/>
          <w:b/>
          <w:bCs/>
          <w:color w:val="auto"/>
          <w:sz w:val="24"/>
          <w:szCs w:val="24"/>
          <w:highlight w:val="none"/>
        </w:rPr>
        <w:t>、采购人认为必须说明的其他内容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center"/>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根据《关于转发《杭州市政府采购履约验收暂行办法》 的通知，采购人是履约验收工作的责任主体，应当切实做好履约验收工作。采购人应当根据采购项目的具体情况， 自行组织项目验收或者委托采购代理机构验收。</w:t>
      </w:r>
    </w:p>
    <w:bookmarkEnd w:id="29"/>
    <w:bookmarkEnd w:id="30"/>
    <w:bookmarkEnd w:id="31"/>
    <w:bookmarkEnd w:id="32"/>
    <w:bookmarkEnd w:id="33"/>
    <w:bookmarkEnd w:id="34"/>
    <w:bookmarkEnd w:id="35"/>
    <w:bookmarkEnd w:id="36"/>
    <w:bookmarkEnd w:id="37"/>
    <w:bookmarkEnd w:id="38"/>
    <w:bookmarkEnd w:id="39"/>
    <w:bookmarkEnd w:id="40"/>
    <w:p>
      <w:pPr>
        <w:spacing w:line="360" w:lineRule="auto"/>
        <w:jc w:val="left"/>
        <w:outlineLvl w:val="9"/>
        <w:rPr>
          <w:rFonts w:hint="eastAsia" w:ascii="宋体" w:hAnsi="宋体" w:eastAsia="宋体" w:cs="宋体"/>
          <w:b/>
          <w:sz w:val="24"/>
          <w:szCs w:val="24"/>
        </w:rPr>
      </w:pPr>
      <w:r>
        <w:rPr>
          <w:rFonts w:hint="eastAsia" w:ascii="宋体" w:hAnsi="宋体" w:eastAsia="宋体" w:cs="宋体"/>
          <w:b/>
          <w:sz w:val="24"/>
          <w:szCs w:val="24"/>
        </w:rPr>
        <w:br w:type="page"/>
      </w: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41" w:name="_Toc184308106"/>
      <w:bookmarkEnd w:id="41"/>
      <w:bookmarkStart w:id="42" w:name="_Toc184313266"/>
      <w:bookmarkEnd w:id="42"/>
      <w:bookmarkStart w:id="43" w:name="_Toc184314457"/>
      <w:bookmarkEnd w:id="43"/>
      <w:bookmarkStart w:id="44" w:name="_Toc184310342"/>
      <w:bookmarkEnd w:id="44"/>
      <w:bookmarkStart w:id="45" w:name="_Toc184308091"/>
      <w:bookmarkEnd w:id="45"/>
      <w:bookmarkStart w:id="46" w:name="_Toc184313239"/>
      <w:bookmarkEnd w:id="46"/>
      <w:bookmarkStart w:id="47" w:name="_Toc184313272"/>
      <w:bookmarkEnd w:id="47"/>
      <w:bookmarkStart w:id="48" w:name="_Toc184308067"/>
      <w:bookmarkEnd w:id="48"/>
      <w:bookmarkStart w:id="49" w:name="_Toc184313267"/>
      <w:bookmarkEnd w:id="49"/>
      <w:bookmarkStart w:id="50" w:name="_Toc184310276"/>
      <w:bookmarkEnd w:id="50"/>
      <w:bookmarkStart w:id="51" w:name="_Toc184314434"/>
      <w:bookmarkEnd w:id="51"/>
      <w:bookmarkStart w:id="52" w:name="_Toc184313308"/>
      <w:bookmarkEnd w:id="52"/>
      <w:bookmarkStart w:id="53" w:name="_Toc184312120"/>
      <w:bookmarkEnd w:id="53"/>
      <w:bookmarkStart w:id="54" w:name="_Toc184313245"/>
      <w:bookmarkEnd w:id="54"/>
      <w:bookmarkStart w:id="55" w:name="_Toc184308061"/>
      <w:bookmarkEnd w:id="55"/>
      <w:bookmarkStart w:id="56" w:name="_Toc184312082"/>
      <w:bookmarkEnd w:id="56"/>
      <w:bookmarkStart w:id="57" w:name="_Toc184313261"/>
      <w:bookmarkEnd w:id="57"/>
      <w:bookmarkStart w:id="58" w:name="_Toc184310326"/>
      <w:bookmarkEnd w:id="58"/>
      <w:bookmarkStart w:id="59" w:name="_Toc184310341"/>
      <w:bookmarkEnd w:id="59"/>
      <w:bookmarkStart w:id="60" w:name="_Toc184314474"/>
      <w:bookmarkEnd w:id="60"/>
      <w:bookmarkStart w:id="61" w:name="_Toc184310333"/>
      <w:bookmarkEnd w:id="61"/>
      <w:bookmarkStart w:id="62" w:name="_Toc184314447"/>
      <w:bookmarkEnd w:id="62"/>
      <w:bookmarkStart w:id="63" w:name="_Toc184308057"/>
      <w:bookmarkEnd w:id="63"/>
      <w:bookmarkStart w:id="64" w:name="_Toc184314463"/>
      <w:bookmarkEnd w:id="64"/>
      <w:bookmarkStart w:id="65" w:name="_Toc184313257"/>
      <w:bookmarkEnd w:id="65"/>
      <w:bookmarkStart w:id="66" w:name="_Toc184312097"/>
      <w:bookmarkEnd w:id="66"/>
      <w:bookmarkStart w:id="67" w:name="_Toc184310303"/>
      <w:bookmarkEnd w:id="67"/>
      <w:bookmarkStart w:id="68" w:name="_Toc184308042"/>
      <w:bookmarkEnd w:id="68"/>
      <w:bookmarkStart w:id="69" w:name="_Toc184313299"/>
      <w:bookmarkEnd w:id="69"/>
      <w:bookmarkStart w:id="70" w:name="_Toc184314477"/>
      <w:bookmarkEnd w:id="70"/>
      <w:bookmarkStart w:id="71" w:name="_Toc184308105"/>
      <w:bookmarkEnd w:id="71"/>
      <w:bookmarkStart w:id="72" w:name="_Toc184308083"/>
      <w:bookmarkEnd w:id="72"/>
      <w:bookmarkStart w:id="73" w:name="_Toc184313270"/>
      <w:bookmarkEnd w:id="73"/>
      <w:bookmarkStart w:id="74" w:name="_Toc184312084"/>
      <w:bookmarkEnd w:id="74"/>
      <w:bookmarkStart w:id="75" w:name="_Toc184308089"/>
      <w:bookmarkEnd w:id="75"/>
      <w:bookmarkStart w:id="76" w:name="_Toc184308038"/>
      <w:bookmarkEnd w:id="76"/>
      <w:bookmarkStart w:id="77" w:name="_Toc184310290"/>
      <w:bookmarkEnd w:id="77"/>
      <w:bookmarkStart w:id="78" w:name="_Toc184308071"/>
      <w:bookmarkEnd w:id="78"/>
      <w:bookmarkStart w:id="79" w:name="_Toc184312100"/>
      <w:bookmarkEnd w:id="79"/>
      <w:bookmarkStart w:id="80" w:name="_Toc184310301"/>
      <w:bookmarkEnd w:id="80"/>
      <w:bookmarkStart w:id="81" w:name="_Toc184312106"/>
      <w:bookmarkEnd w:id="81"/>
      <w:bookmarkStart w:id="82" w:name="_Toc184314473"/>
      <w:bookmarkEnd w:id="82"/>
      <w:bookmarkStart w:id="83" w:name="_Toc184310277"/>
      <w:bookmarkEnd w:id="83"/>
      <w:bookmarkStart w:id="84" w:name="_Toc184308062"/>
      <w:bookmarkEnd w:id="84"/>
      <w:bookmarkStart w:id="85" w:name="_Toc184314416"/>
      <w:bookmarkEnd w:id="85"/>
      <w:bookmarkStart w:id="86" w:name="_Toc184314417"/>
      <w:bookmarkEnd w:id="86"/>
      <w:bookmarkStart w:id="87" w:name="_Toc184310299"/>
      <w:bookmarkEnd w:id="87"/>
      <w:bookmarkStart w:id="88" w:name="_Toc184310344"/>
      <w:bookmarkEnd w:id="88"/>
      <w:bookmarkStart w:id="89" w:name="_Toc184312071"/>
      <w:bookmarkEnd w:id="89"/>
      <w:bookmarkStart w:id="90" w:name="_Toc184314467"/>
      <w:bookmarkEnd w:id="90"/>
      <w:bookmarkStart w:id="91" w:name="_Toc184310279"/>
      <w:bookmarkEnd w:id="91"/>
      <w:bookmarkStart w:id="92" w:name="_Toc184312111"/>
      <w:bookmarkEnd w:id="92"/>
      <w:bookmarkStart w:id="93" w:name="_Toc184308094"/>
      <w:bookmarkEnd w:id="93"/>
      <w:bookmarkStart w:id="94" w:name="_Toc184313277"/>
      <w:bookmarkEnd w:id="94"/>
      <w:bookmarkStart w:id="95" w:name="_Toc184310330"/>
      <w:bookmarkEnd w:id="95"/>
      <w:bookmarkStart w:id="96" w:name="_Toc184310296"/>
      <w:bookmarkEnd w:id="96"/>
      <w:bookmarkStart w:id="97" w:name="_Toc184312114"/>
      <w:bookmarkEnd w:id="97"/>
      <w:bookmarkStart w:id="98" w:name="_Toc184312127"/>
      <w:bookmarkEnd w:id="98"/>
      <w:bookmarkStart w:id="99" w:name="_Toc184312092"/>
      <w:bookmarkEnd w:id="99"/>
      <w:bookmarkStart w:id="100" w:name="_Toc184310274"/>
      <w:bookmarkEnd w:id="100"/>
      <w:bookmarkStart w:id="101" w:name="_Toc184312067"/>
      <w:bookmarkEnd w:id="101"/>
      <w:bookmarkStart w:id="102" w:name="_Toc184312095"/>
      <w:bookmarkEnd w:id="102"/>
      <w:bookmarkStart w:id="103" w:name="_Toc184313274"/>
      <w:bookmarkEnd w:id="103"/>
      <w:bookmarkStart w:id="104" w:name="_Toc184314432"/>
      <w:bookmarkEnd w:id="104"/>
      <w:bookmarkStart w:id="105" w:name="_Toc184313302"/>
      <w:bookmarkEnd w:id="105"/>
      <w:bookmarkStart w:id="106" w:name="_Toc184313254"/>
      <w:bookmarkEnd w:id="106"/>
      <w:bookmarkStart w:id="107" w:name="_Toc184312078"/>
      <w:bookmarkEnd w:id="107"/>
      <w:bookmarkStart w:id="108" w:name="_Toc184310287"/>
      <w:bookmarkEnd w:id="108"/>
      <w:bookmarkStart w:id="109" w:name="_Toc184314482"/>
      <w:bookmarkEnd w:id="109"/>
      <w:bookmarkStart w:id="110" w:name="_Toc184312093"/>
      <w:bookmarkEnd w:id="110"/>
      <w:bookmarkStart w:id="111" w:name="_Toc184313243"/>
      <w:bookmarkEnd w:id="111"/>
      <w:bookmarkStart w:id="112" w:name="_Toc184314431"/>
      <w:bookmarkEnd w:id="112"/>
      <w:bookmarkStart w:id="113" w:name="_Toc184314433"/>
      <w:bookmarkEnd w:id="113"/>
      <w:bookmarkStart w:id="114" w:name="_Toc184312073"/>
      <w:bookmarkEnd w:id="114"/>
      <w:bookmarkStart w:id="115" w:name="_Toc184310328"/>
      <w:bookmarkEnd w:id="115"/>
      <w:bookmarkStart w:id="116" w:name="_Toc184308041"/>
      <w:bookmarkEnd w:id="116"/>
      <w:bookmarkStart w:id="117" w:name="_Toc184313259"/>
      <w:bookmarkEnd w:id="117"/>
      <w:bookmarkStart w:id="118" w:name="_Toc184312081"/>
      <w:bookmarkEnd w:id="118"/>
      <w:bookmarkStart w:id="119" w:name="_Toc184312102"/>
      <w:bookmarkEnd w:id="119"/>
      <w:bookmarkStart w:id="120" w:name="_Toc184313303"/>
      <w:bookmarkEnd w:id="120"/>
      <w:bookmarkStart w:id="121" w:name="_Toc184308079"/>
      <w:bookmarkEnd w:id="121"/>
      <w:bookmarkStart w:id="122" w:name="_Toc184310324"/>
      <w:bookmarkEnd w:id="122"/>
      <w:bookmarkStart w:id="123" w:name="_Toc184313301"/>
      <w:bookmarkEnd w:id="123"/>
      <w:bookmarkStart w:id="124" w:name="_Toc184312079"/>
      <w:bookmarkEnd w:id="124"/>
      <w:bookmarkStart w:id="125" w:name="_Toc184308039"/>
      <w:bookmarkEnd w:id="125"/>
      <w:bookmarkStart w:id="126" w:name="_Toc184312089"/>
      <w:bookmarkEnd w:id="126"/>
      <w:bookmarkStart w:id="127" w:name="_Toc184312086"/>
      <w:bookmarkEnd w:id="127"/>
      <w:bookmarkStart w:id="128" w:name="_Toc184310319"/>
      <w:bookmarkEnd w:id="128"/>
      <w:bookmarkStart w:id="129" w:name="_Toc184314461"/>
      <w:bookmarkEnd w:id="129"/>
      <w:bookmarkStart w:id="130" w:name="_Toc184314449"/>
      <w:bookmarkEnd w:id="130"/>
      <w:bookmarkStart w:id="131" w:name="_Toc184310323"/>
      <w:bookmarkEnd w:id="131"/>
      <w:bookmarkStart w:id="132" w:name="_Toc184310272"/>
      <w:bookmarkEnd w:id="132"/>
      <w:bookmarkStart w:id="133" w:name="_Toc184313260"/>
      <w:bookmarkEnd w:id="133"/>
      <w:bookmarkStart w:id="134" w:name="_Toc184310318"/>
      <w:bookmarkEnd w:id="134"/>
      <w:bookmarkStart w:id="135" w:name="_Toc184313246"/>
      <w:bookmarkEnd w:id="135"/>
      <w:bookmarkStart w:id="136" w:name="_Toc184308059"/>
      <w:bookmarkEnd w:id="136"/>
      <w:bookmarkStart w:id="137" w:name="_Toc184312104"/>
      <w:bookmarkEnd w:id="137"/>
      <w:bookmarkStart w:id="138" w:name="_Toc184314460"/>
      <w:bookmarkEnd w:id="138"/>
      <w:bookmarkStart w:id="139" w:name="_Toc184314421"/>
      <w:bookmarkEnd w:id="139"/>
      <w:bookmarkStart w:id="140" w:name="_Toc184314462"/>
      <w:bookmarkEnd w:id="140"/>
      <w:bookmarkStart w:id="141" w:name="_Toc184314415"/>
      <w:bookmarkEnd w:id="141"/>
      <w:bookmarkStart w:id="142" w:name="_Toc184314420"/>
      <w:bookmarkEnd w:id="142"/>
      <w:bookmarkStart w:id="143" w:name="_Toc184314445"/>
      <w:bookmarkEnd w:id="143"/>
      <w:bookmarkStart w:id="144" w:name="_Toc184308100"/>
      <w:bookmarkEnd w:id="144"/>
      <w:bookmarkStart w:id="145" w:name="_Toc184314442"/>
      <w:bookmarkEnd w:id="145"/>
      <w:bookmarkStart w:id="146" w:name="_Toc184310285"/>
      <w:bookmarkEnd w:id="146"/>
      <w:bookmarkStart w:id="147" w:name="_Toc184312085"/>
      <w:bookmarkEnd w:id="147"/>
      <w:bookmarkStart w:id="148" w:name="_Toc184314444"/>
      <w:bookmarkEnd w:id="148"/>
      <w:bookmarkStart w:id="149" w:name="_Toc184312075"/>
      <w:bookmarkEnd w:id="149"/>
      <w:bookmarkStart w:id="150" w:name="_Toc184308044"/>
      <w:bookmarkEnd w:id="150"/>
      <w:bookmarkStart w:id="151" w:name="_Toc184310297"/>
      <w:bookmarkEnd w:id="151"/>
      <w:bookmarkStart w:id="152" w:name="_Toc184310284"/>
      <w:bookmarkEnd w:id="152"/>
      <w:bookmarkStart w:id="153" w:name="_Toc184314478"/>
      <w:bookmarkEnd w:id="153"/>
      <w:bookmarkStart w:id="154" w:name="_Toc184313256"/>
      <w:bookmarkEnd w:id="154"/>
      <w:bookmarkStart w:id="155" w:name="_Toc184314472"/>
      <w:bookmarkEnd w:id="155"/>
      <w:bookmarkStart w:id="156" w:name="_Toc184312074"/>
      <w:bookmarkEnd w:id="156"/>
      <w:bookmarkStart w:id="157" w:name="_Toc184310316"/>
      <w:bookmarkEnd w:id="157"/>
      <w:bookmarkStart w:id="158" w:name="_Toc184313306"/>
      <w:bookmarkEnd w:id="158"/>
      <w:bookmarkStart w:id="159" w:name="_Toc184308066"/>
      <w:bookmarkEnd w:id="159"/>
      <w:bookmarkStart w:id="160" w:name="_Toc184310283"/>
      <w:bookmarkEnd w:id="160"/>
      <w:bookmarkStart w:id="161" w:name="_Toc184308108"/>
      <w:bookmarkEnd w:id="161"/>
      <w:bookmarkStart w:id="162" w:name="_Toc184312138"/>
      <w:bookmarkEnd w:id="162"/>
      <w:bookmarkStart w:id="163" w:name="_Toc184310334"/>
      <w:bookmarkEnd w:id="163"/>
      <w:bookmarkStart w:id="164" w:name="_Toc184312139"/>
      <w:bookmarkEnd w:id="164"/>
      <w:bookmarkStart w:id="165" w:name="_Toc184308086"/>
      <w:bookmarkEnd w:id="165"/>
      <w:bookmarkStart w:id="166" w:name="_Toc184310312"/>
      <w:bookmarkEnd w:id="166"/>
      <w:bookmarkStart w:id="167" w:name="_Toc184314450"/>
      <w:bookmarkEnd w:id="167"/>
      <w:bookmarkStart w:id="168" w:name="_Toc184313238"/>
      <w:bookmarkEnd w:id="168"/>
      <w:bookmarkStart w:id="169" w:name="_Toc184308058"/>
      <w:bookmarkEnd w:id="169"/>
      <w:bookmarkStart w:id="170" w:name="_Toc184314414"/>
      <w:bookmarkEnd w:id="170"/>
      <w:bookmarkStart w:id="171" w:name="_Toc184313265"/>
      <w:bookmarkEnd w:id="171"/>
      <w:bookmarkStart w:id="172" w:name="_Toc184312099"/>
      <w:bookmarkEnd w:id="172"/>
      <w:bookmarkStart w:id="173" w:name="_Toc184313262"/>
      <w:bookmarkEnd w:id="173"/>
      <w:bookmarkStart w:id="174" w:name="_Toc184314411"/>
      <w:bookmarkEnd w:id="174"/>
      <w:bookmarkStart w:id="175" w:name="_Toc184313280"/>
      <w:bookmarkEnd w:id="175"/>
      <w:bookmarkStart w:id="176" w:name="_Toc184314428"/>
      <w:bookmarkEnd w:id="176"/>
      <w:bookmarkStart w:id="177" w:name="_Toc184313295"/>
      <w:bookmarkEnd w:id="177"/>
      <w:bookmarkStart w:id="178" w:name="_Toc184310339"/>
      <w:bookmarkEnd w:id="178"/>
      <w:bookmarkStart w:id="179" w:name="_Toc184310314"/>
      <w:bookmarkEnd w:id="179"/>
      <w:bookmarkStart w:id="180" w:name="_Toc184312118"/>
      <w:bookmarkEnd w:id="180"/>
      <w:bookmarkStart w:id="181" w:name="_Toc184308096"/>
      <w:bookmarkEnd w:id="181"/>
      <w:bookmarkStart w:id="182" w:name="_Toc184314456"/>
      <w:bookmarkEnd w:id="182"/>
      <w:bookmarkStart w:id="183" w:name="_Toc184312126"/>
      <w:bookmarkEnd w:id="183"/>
      <w:bookmarkStart w:id="184" w:name="_Toc184310313"/>
      <w:bookmarkEnd w:id="184"/>
      <w:bookmarkStart w:id="185" w:name="_Toc184313247"/>
      <w:bookmarkEnd w:id="185"/>
      <w:bookmarkStart w:id="186" w:name="_Toc184313282"/>
      <w:bookmarkEnd w:id="186"/>
      <w:bookmarkStart w:id="187" w:name="_Toc184310294"/>
      <w:bookmarkEnd w:id="187"/>
      <w:bookmarkStart w:id="188" w:name="_Toc184308107"/>
      <w:bookmarkEnd w:id="188"/>
      <w:bookmarkStart w:id="189" w:name="_Toc184314480"/>
      <w:bookmarkEnd w:id="189"/>
      <w:bookmarkStart w:id="190" w:name="_Toc184314437"/>
      <w:bookmarkEnd w:id="190"/>
      <w:bookmarkStart w:id="191" w:name="_Toc184312122"/>
      <w:bookmarkEnd w:id="191"/>
      <w:bookmarkStart w:id="192" w:name="_Toc184308056"/>
      <w:bookmarkEnd w:id="192"/>
      <w:bookmarkStart w:id="193" w:name="_Toc184308078"/>
      <w:bookmarkEnd w:id="193"/>
      <w:bookmarkStart w:id="194" w:name="_Toc184313264"/>
      <w:bookmarkEnd w:id="194"/>
      <w:bookmarkStart w:id="195" w:name="_Toc184308072"/>
      <w:bookmarkEnd w:id="195"/>
      <w:bookmarkStart w:id="196" w:name="_Toc184313258"/>
      <w:bookmarkEnd w:id="196"/>
      <w:bookmarkStart w:id="197" w:name="_Toc184314435"/>
      <w:bookmarkEnd w:id="197"/>
      <w:bookmarkStart w:id="198" w:name="_Toc184314481"/>
      <w:bookmarkEnd w:id="198"/>
      <w:bookmarkStart w:id="199" w:name="_Toc184312128"/>
      <w:bookmarkEnd w:id="199"/>
      <w:bookmarkStart w:id="200" w:name="_Toc184310321"/>
      <w:bookmarkEnd w:id="200"/>
      <w:bookmarkStart w:id="201" w:name="_Toc184314479"/>
      <w:bookmarkEnd w:id="201"/>
      <w:bookmarkStart w:id="202" w:name="_Toc184308047"/>
      <w:bookmarkEnd w:id="202"/>
      <w:bookmarkStart w:id="203" w:name="_Toc184310315"/>
      <w:bookmarkEnd w:id="203"/>
      <w:bookmarkStart w:id="204" w:name="_Toc184313244"/>
      <w:bookmarkEnd w:id="204"/>
      <w:bookmarkStart w:id="205" w:name="_Toc184312129"/>
      <w:bookmarkEnd w:id="205"/>
      <w:bookmarkStart w:id="206" w:name="_Toc184310311"/>
      <w:bookmarkEnd w:id="206"/>
      <w:bookmarkStart w:id="207" w:name="_Toc184313279"/>
      <w:bookmarkEnd w:id="207"/>
      <w:bookmarkStart w:id="208" w:name="_Toc184314418"/>
      <w:bookmarkEnd w:id="208"/>
      <w:bookmarkStart w:id="209" w:name="_Toc184310289"/>
      <w:bookmarkEnd w:id="209"/>
      <w:bookmarkStart w:id="210" w:name="_Toc184308070"/>
      <w:bookmarkEnd w:id="210"/>
      <w:bookmarkStart w:id="211" w:name="_Toc184308069"/>
      <w:bookmarkEnd w:id="211"/>
      <w:bookmarkStart w:id="212" w:name="_Toc184312107"/>
      <w:bookmarkEnd w:id="212"/>
      <w:bookmarkStart w:id="213" w:name="_Toc184310307"/>
      <w:bookmarkEnd w:id="213"/>
      <w:bookmarkStart w:id="214" w:name="_Toc184314427"/>
      <w:bookmarkEnd w:id="214"/>
      <w:bookmarkStart w:id="215" w:name="_Toc184312098"/>
      <w:bookmarkEnd w:id="215"/>
      <w:bookmarkStart w:id="216" w:name="_Toc184308077"/>
      <w:bookmarkEnd w:id="216"/>
      <w:bookmarkStart w:id="217" w:name="_Toc184310336"/>
      <w:bookmarkEnd w:id="217"/>
      <w:bookmarkStart w:id="218" w:name="_Toc184312131"/>
      <w:bookmarkEnd w:id="218"/>
      <w:bookmarkStart w:id="219" w:name="_Toc184310309"/>
      <w:bookmarkEnd w:id="219"/>
      <w:bookmarkStart w:id="220" w:name="_Toc184314446"/>
      <w:bookmarkEnd w:id="220"/>
      <w:bookmarkStart w:id="221" w:name="_Toc184308076"/>
      <w:bookmarkEnd w:id="221"/>
      <w:bookmarkStart w:id="222" w:name="_Toc184313290"/>
      <w:bookmarkEnd w:id="222"/>
      <w:bookmarkStart w:id="223" w:name="_Toc184310280"/>
      <w:bookmarkEnd w:id="223"/>
      <w:bookmarkStart w:id="224" w:name="_Toc184310338"/>
      <w:bookmarkEnd w:id="224"/>
      <w:bookmarkStart w:id="225" w:name="_Toc184308095"/>
      <w:bookmarkEnd w:id="225"/>
      <w:bookmarkStart w:id="226" w:name="_Toc184308060"/>
      <w:bookmarkEnd w:id="226"/>
      <w:bookmarkStart w:id="227" w:name="_Toc184308098"/>
      <w:bookmarkEnd w:id="227"/>
      <w:bookmarkStart w:id="228" w:name="_Toc184308054"/>
      <w:bookmarkEnd w:id="228"/>
      <w:bookmarkStart w:id="229" w:name="_Toc184314441"/>
      <w:bookmarkEnd w:id="229"/>
      <w:bookmarkStart w:id="230" w:name="_Toc184308074"/>
      <w:bookmarkEnd w:id="230"/>
      <w:bookmarkStart w:id="231" w:name="_Toc184312090"/>
      <w:bookmarkEnd w:id="231"/>
      <w:bookmarkStart w:id="232" w:name="_Toc184313291"/>
      <w:bookmarkEnd w:id="232"/>
      <w:bookmarkStart w:id="233" w:name="_Toc184308036"/>
      <w:bookmarkEnd w:id="233"/>
      <w:bookmarkStart w:id="234" w:name="_Toc184313250"/>
      <w:bookmarkEnd w:id="234"/>
      <w:bookmarkStart w:id="235" w:name="_Toc184314448"/>
      <w:bookmarkEnd w:id="235"/>
      <w:bookmarkStart w:id="236" w:name="_Toc184314454"/>
      <w:bookmarkEnd w:id="236"/>
      <w:bookmarkStart w:id="237" w:name="_Toc184313253"/>
      <w:bookmarkEnd w:id="237"/>
      <w:bookmarkStart w:id="238" w:name="_Toc184308073"/>
      <w:bookmarkEnd w:id="238"/>
      <w:bookmarkStart w:id="239" w:name="_Toc184312124"/>
      <w:bookmarkEnd w:id="239"/>
      <w:bookmarkStart w:id="240" w:name="_Toc184312133"/>
      <w:bookmarkEnd w:id="240"/>
      <w:bookmarkStart w:id="241" w:name="_Toc184313271"/>
      <w:bookmarkEnd w:id="241"/>
      <w:bookmarkStart w:id="242" w:name="_Toc184313276"/>
      <w:bookmarkEnd w:id="242"/>
      <w:bookmarkStart w:id="243" w:name="_Toc184312072"/>
      <w:bookmarkEnd w:id="243"/>
      <w:bookmarkStart w:id="244" w:name="_Toc184310288"/>
      <w:bookmarkEnd w:id="244"/>
      <w:bookmarkStart w:id="245" w:name="_Toc184313251"/>
      <w:bookmarkEnd w:id="245"/>
      <w:bookmarkStart w:id="246" w:name="_Toc184308082"/>
      <w:bookmarkEnd w:id="246"/>
      <w:bookmarkStart w:id="247" w:name="_Toc184310329"/>
      <w:bookmarkEnd w:id="247"/>
      <w:bookmarkStart w:id="248" w:name="_Toc184312080"/>
      <w:bookmarkEnd w:id="248"/>
      <w:bookmarkStart w:id="249" w:name="_Toc184312110"/>
      <w:bookmarkEnd w:id="249"/>
      <w:bookmarkStart w:id="250" w:name="_Toc184313240"/>
      <w:bookmarkEnd w:id="250"/>
      <w:bookmarkStart w:id="251" w:name="_Toc184313249"/>
      <w:bookmarkEnd w:id="251"/>
      <w:bookmarkStart w:id="252" w:name="_Toc184313285"/>
      <w:bookmarkEnd w:id="252"/>
      <w:bookmarkStart w:id="253" w:name="_Toc184312125"/>
      <w:bookmarkEnd w:id="253"/>
      <w:bookmarkStart w:id="254" w:name="_Toc184310340"/>
      <w:bookmarkEnd w:id="254"/>
      <w:bookmarkStart w:id="255" w:name="_Toc184314424"/>
      <w:bookmarkEnd w:id="255"/>
      <w:bookmarkStart w:id="256" w:name="_Toc184313263"/>
      <w:bookmarkEnd w:id="256"/>
      <w:bookmarkStart w:id="257" w:name="_Toc184313297"/>
      <w:bookmarkEnd w:id="257"/>
      <w:bookmarkStart w:id="258" w:name="_Toc184308080"/>
      <w:bookmarkEnd w:id="258"/>
      <w:bookmarkStart w:id="259" w:name="_Toc184313278"/>
      <w:bookmarkEnd w:id="259"/>
      <w:bookmarkStart w:id="260" w:name="_Toc184313305"/>
      <w:bookmarkEnd w:id="260"/>
      <w:bookmarkStart w:id="261" w:name="_Toc184310322"/>
      <w:bookmarkEnd w:id="261"/>
      <w:bookmarkStart w:id="262" w:name="_Toc184308099"/>
      <w:bookmarkEnd w:id="262"/>
      <w:bookmarkStart w:id="263" w:name="_Toc184312116"/>
      <w:bookmarkEnd w:id="263"/>
      <w:bookmarkStart w:id="264" w:name="_Toc184308102"/>
      <w:bookmarkEnd w:id="264"/>
      <w:bookmarkStart w:id="265" w:name="_Toc184313268"/>
      <w:bookmarkEnd w:id="265"/>
      <w:bookmarkStart w:id="266" w:name="_Toc184314455"/>
      <w:bookmarkEnd w:id="266"/>
      <w:bookmarkStart w:id="267" w:name="_Toc184310273"/>
      <w:bookmarkEnd w:id="267"/>
      <w:bookmarkStart w:id="268" w:name="_Toc184313310"/>
      <w:bookmarkEnd w:id="268"/>
      <w:bookmarkStart w:id="269" w:name="_Toc184313286"/>
      <w:bookmarkEnd w:id="269"/>
      <w:bookmarkStart w:id="270" w:name="_Toc184313289"/>
      <w:bookmarkEnd w:id="270"/>
      <w:bookmarkStart w:id="271" w:name="_Toc184314464"/>
      <w:bookmarkEnd w:id="271"/>
      <w:bookmarkStart w:id="272" w:name="_Toc184310310"/>
      <w:bookmarkEnd w:id="272"/>
      <w:bookmarkStart w:id="273" w:name="_Toc184310302"/>
      <w:bookmarkEnd w:id="273"/>
      <w:bookmarkStart w:id="274" w:name="_Toc184313287"/>
      <w:bookmarkEnd w:id="274"/>
      <w:bookmarkStart w:id="275" w:name="_Toc184314466"/>
      <w:bookmarkEnd w:id="275"/>
      <w:bookmarkStart w:id="276" w:name="_Toc184310293"/>
      <w:bookmarkEnd w:id="276"/>
      <w:bookmarkStart w:id="277" w:name="_Toc184312105"/>
      <w:bookmarkEnd w:id="277"/>
      <w:bookmarkStart w:id="278" w:name="_Toc184314436"/>
      <w:bookmarkEnd w:id="278"/>
      <w:bookmarkStart w:id="279" w:name="_Toc184312135"/>
      <w:bookmarkEnd w:id="279"/>
      <w:bookmarkStart w:id="280" w:name="_Toc184312130"/>
      <w:bookmarkEnd w:id="280"/>
      <w:bookmarkStart w:id="281" w:name="_Toc184313292"/>
      <w:bookmarkEnd w:id="281"/>
      <w:bookmarkStart w:id="282" w:name="_Toc184308037"/>
      <w:bookmarkEnd w:id="282"/>
      <w:bookmarkStart w:id="283" w:name="_Toc184312109"/>
      <w:bookmarkEnd w:id="283"/>
      <w:bookmarkStart w:id="284" w:name="_Toc184308104"/>
      <w:bookmarkEnd w:id="284"/>
      <w:bookmarkStart w:id="285" w:name="_Toc184310300"/>
      <w:bookmarkEnd w:id="285"/>
      <w:bookmarkStart w:id="286" w:name="_Toc184308068"/>
      <w:bookmarkEnd w:id="286"/>
      <w:bookmarkStart w:id="287" w:name="_Toc184313248"/>
      <w:bookmarkEnd w:id="287"/>
      <w:bookmarkStart w:id="288" w:name="_Toc184312096"/>
      <w:bookmarkEnd w:id="288"/>
      <w:bookmarkStart w:id="289" w:name="_Toc184313304"/>
      <w:bookmarkEnd w:id="289"/>
      <w:bookmarkStart w:id="290" w:name="_Toc184312119"/>
      <w:bookmarkEnd w:id="290"/>
      <w:bookmarkStart w:id="291" w:name="_Toc184314423"/>
      <w:bookmarkEnd w:id="291"/>
      <w:bookmarkStart w:id="292" w:name="_Toc184308088"/>
      <w:bookmarkEnd w:id="292"/>
      <w:bookmarkStart w:id="293" w:name="_Toc184312094"/>
      <w:bookmarkEnd w:id="293"/>
      <w:bookmarkStart w:id="294" w:name="_Toc184310327"/>
      <w:bookmarkEnd w:id="294"/>
      <w:bookmarkStart w:id="295" w:name="_Toc184308101"/>
      <w:bookmarkEnd w:id="295"/>
      <w:bookmarkStart w:id="296" w:name="_Toc184313241"/>
      <w:bookmarkEnd w:id="296"/>
      <w:bookmarkStart w:id="297" w:name="_Toc184310306"/>
      <w:bookmarkEnd w:id="297"/>
      <w:bookmarkStart w:id="298" w:name="_Toc184312113"/>
      <w:bookmarkEnd w:id="298"/>
      <w:bookmarkStart w:id="299" w:name="_Toc184310320"/>
      <w:bookmarkEnd w:id="299"/>
      <w:bookmarkStart w:id="300" w:name="_Toc184314413"/>
      <w:bookmarkEnd w:id="300"/>
      <w:bookmarkStart w:id="301" w:name="_Toc184308097"/>
      <w:bookmarkEnd w:id="301"/>
      <w:bookmarkStart w:id="302" w:name="_Toc184310308"/>
      <w:bookmarkEnd w:id="302"/>
      <w:bookmarkStart w:id="303" w:name="_Toc184308051"/>
      <w:bookmarkEnd w:id="303"/>
      <w:bookmarkStart w:id="304" w:name="_Toc184308092"/>
      <w:bookmarkEnd w:id="304"/>
      <w:bookmarkStart w:id="305" w:name="_Toc184313298"/>
      <w:bookmarkEnd w:id="305"/>
      <w:bookmarkStart w:id="306" w:name="_Toc184312091"/>
      <w:bookmarkEnd w:id="306"/>
      <w:bookmarkStart w:id="307" w:name="_Toc184312117"/>
      <w:bookmarkEnd w:id="307"/>
      <w:bookmarkStart w:id="308" w:name="_Toc184312069"/>
      <w:bookmarkEnd w:id="308"/>
      <w:bookmarkStart w:id="309" w:name="_Toc184308084"/>
      <w:bookmarkEnd w:id="309"/>
      <w:bookmarkStart w:id="310" w:name="_Toc184312112"/>
      <w:bookmarkEnd w:id="310"/>
      <w:bookmarkStart w:id="311" w:name="_Toc184314439"/>
      <w:bookmarkEnd w:id="311"/>
      <w:bookmarkStart w:id="312" w:name="_Toc184312087"/>
      <w:bookmarkEnd w:id="312"/>
      <w:bookmarkStart w:id="313" w:name="_Toc184310278"/>
      <w:bookmarkEnd w:id="313"/>
      <w:bookmarkStart w:id="314" w:name="_Toc184313242"/>
      <w:bookmarkEnd w:id="314"/>
      <w:bookmarkStart w:id="315" w:name="_Toc184310325"/>
      <w:bookmarkEnd w:id="315"/>
      <w:bookmarkStart w:id="316" w:name="_Toc184314459"/>
      <w:bookmarkEnd w:id="316"/>
      <w:bookmarkStart w:id="317" w:name="_Toc184312088"/>
      <w:bookmarkEnd w:id="317"/>
      <w:bookmarkStart w:id="318" w:name="_Toc184312137"/>
      <w:bookmarkEnd w:id="318"/>
      <w:bookmarkStart w:id="319" w:name="_Toc184313281"/>
      <w:bookmarkEnd w:id="319"/>
      <w:bookmarkStart w:id="320" w:name="_Toc184310305"/>
      <w:bookmarkEnd w:id="320"/>
      <w:bookmarkStart w:id="321" w:name="_Toc184310337"/>
      <w:bookmarkEnd w:id="321"/>
      <w:bookmarkStart w:id="322" w:name="_Toc184313300"/>
      <w:bookmarkEnd w:id="322"/>
      <w:bookmarkStart w:id="323" w:name="_Toc184312136"/>
      <w:bookmarkEnd w:id="323"/>
      <w:bookmarkStart w:id="324" w:name="_Toc184314452"/>
      <w:bookmarkEnd w:id="324"/>
      <w:bookmarkStart w:id="325" w:name="_Toc184313273"/>
      <w:bookmarkEnd w:id="325"/>
      <w:bookmarkStart w:id="326" w:name="_Toc184314468"/>
      <w:bookmarkEnd w:id="326"/>
      <w:bookmarkStart w:id="327" w:name="_Toc184314476"/>
      <w:bookmarkEnd w:id="327"/>
      <w:bookmarkStart w:id="328" w:name="_Toc184313288"/>
      <w:bookmarkEnd w:id="328"/>
      <w:bookmarkStart w:id="329" w:name="_Toc184314412"/>
      <w:bookmarkEnd w:id="329"/>
      <w:bookmarkStart w:id="330" w:name="_Toc184312121"/>
      <w:bookmarkEnd w:id="330"/>
      <w:bookmarkStart w:id="331" w:name="_Toc184312083"/>
      <w:bookmarkEnd w:id="331"/>
      <w:bookmarkStart w:id="332" w:name="_Toc184310275"/>
      <w:bookmarkEnd w:id="332"/>
      <w:bookmarkStart w:id="333" w:name="_Toc184310304"/>
      <w:bookmarkEnd w:id="333"/>
      <w:bookmarkStart w:id="334" w:name="_Toc184312068"/>
      <w:bookmarkEnd w:id="334"/>
      <w:bookmarkStart w:id="335" w:name="_Toc184314475"/>
      <w:bookmarkEnd w:id="335"/>
      <w:bookmarkStart w:id="336" w:name="_Toc184308085"/>
      <w:bookmarkEnd w:id="336"/>
      <w:bookmarkStart w:id="337" w:name="_Toc184308046"/>
      <w:bookmarkEnd w:id="337"/>
      <w:bookmarkStart w:id="338" w:name="_Toc184308045"/>
      <w:bookmarkEnd w:id="338"/>
      <w:bookmarkStart w:id="339" w:name="_Toc184314443"/>
      <w:bookmarkEnd w:id="339"/>
      <w:bookmarkStart w:id="340" w:name="_Toc184310331"/>
      <w:bookmarkEnd w:id="340"/>
      <w:bookmarkStart w:id="341" w:name="_Toc184312070"/>
      <w:bookmarkEnd w:id="341"/>
      <w:bookmarkStart w:id="342" w:name="_Toc184314426"/>
      <w:bookmarkEnd w:id="342"/>
      <w:bookmarkStart w:id="343" w:name="_Toc184310292"/>
      <w:bookmarkEnd w:id="343"/>
      <w:bookmarkStart w:id="344" w:name="_Toc184313255"/>
      <w:bookmarkEnd w:id="344"/>
      <w:bookmarkStart w:id="345" w:name="_Toc184310295"/>
      <w:bookmarkEnd w:id="345"/>
      <w:bookmarkStart w:id="346" w:name="_Toc184312134"/>
      <w:bookmarkEnd w:id="346"/>
      <w:bookmarkStart w:id="347" w:name="_Toc184308049"/>
      <w:bookmarkEnd w:id="347"/>
      <w:bookmarkStart w:id="348" w:name="_Toc184308075"/>
      <w:bookmarkEnd w:id="348"/>
      <w:bookmarkStart w:id="349" w:name="_Toc184314465"/>
      <w:bookmarkEnd w:id="349"/>
      <w:bookmarkStart w:id="350" w:name="_Toc184312103"/>
      <w:bookmarkEnd w:id="350"/>
      <w:bookmarkStart w:id="351" w:name="_Toc184310335"/>
      <w:bookmarkEnd w:id="351"/>
      <w:bookmarkStart w:id="352" w:name="_Toc184314451"/>
      <w:bookmarkEnd w:id="352"/>
      <w:bookmarkStart w:id="353" w:name="_Toc184314430"/>
      <w:bookmarkEnd w:id="353"/>
      <w:bookmarkStart w:id="354" w:name="_Toc184310291"/>
      <w:bookmarkEnd w:id="354"/>
      <w:bookmarkStart w:id="355" w:name="_Toc184308093"/>
      <w:bookmarkEnd w:id="355"/>
      <w:bookmarkStart w:id="356" w:name="_Toc184314471"/>
      <w:bookmarkEnd w:id="356"/>
      <w:bookmarkStart w:id="357" w:name="_Toc184313252"/>
      <w:bookmarkEnd w:id="357"/>
      <w:bookmarkStart w:id="358" w:name="_Toc184312108"/>
      <w:bookmarkEnd w:id="358"/>
      <w:bookmarkStart w:id="359" w:name="_Toc184308087"/>
      <w:bookmarkEnd w:id="359"/>
      <w:bookmarkStart w:id="360" w:name="_Toc184310286"/>
      <w:bookmarkEnd w:id="360"/>
      <w:bookmarkStart w:id="361" w:name="_Toc184308065"/>
      <w:bookmarkEnd w:id="361"/>
      <w:bookmarkStart w:id="362" w:name="_Toc184313294"/>
      <w:bookmarkEnd w:id="362"/>
      <w:bookmarkStart w:id="363" w:name="_Toc184308090"/>
      <w:bookmarkEnd w:id="363"/>
      <w:bookmarkStart w:id="364" w:name="_Toc184310281"/>
      <w:bookmarkEnd w:id="364"/>
      <w:bookmarkStart w:id="365" w:name="_Toc184312132"/>
      <w:bookmarkEnd w:id="365"/>
      <w:bookmarkStart w:id="366" w:name="_Toc184313309"/>
      <w:bookmarkEnd w:id="366"/>
      <w:bookmarkStart w:id="367" w:name="_Toc184308048"/>
      <w:bookmarkEnd w:id="367"/>
      <w:bookmarkStart w:id="368" w:name="_Toc184308053"/>
      <w:bookmarkEnd w:id="368"/>
      <w:bookmarkStart w:id="369" w:name="_Toc184310332"/>
      <w:bookmarkEnd w:id="369"/>
      <w:bookmarkStart w:id="370" w:name="_Toc184314458"/>
      <w:bookmarkEnd w:id="370"/>
      <w:bookmarkStart w:id="371" w:name="_Toc184310343"/>
      <w:bookmarkEnd w:id="371"/>
      <w:bookmarkStart w:id="372" w:name="_Toc184310282"/>
      <w:bookmarkEnd w:id="372"/>
      <w:bookmarkStart w:id="373" w:name="_Toc184313269"/>
      <w:bookmarkEnd w:id="373"/>
      <w:bookmarkStart w:id="374" w:name="_Toc184312076"/>
      <w:bookmarkEnd w:id="374"/>
      <w:bookmarkStart w:id="375" w:name="_Toc184312077"/>
      <w:bookmarkEnd w:id="375"/>
      <w:bookmarkStart w:id="376" w:name="_Toc184314440"/>
      <w:bookmarkEnd w:id="376"/>
      <w:bookmarkStart w:id="377" w:name="_Toc184314438"/>
      <w:bookmarkEnd w:id="377"/>
      <w:bookmarkStart w:id="378" w:name="_Toc184312123"/>
      <w:bookmarkEnd w:id="378"/>
      <w:bookmarkStart w:id="379" w:name="_Toc184314453"/>
      <w:bookmarkEnd w:id="379"/>
      <w:bookmarkStart w:id="380" w:name="_Toc184313275"/>
      <w:bookmarkEnd w:id="380"/>
      <w:bookmarkStart w:id="381" w:name="_Toc184313284"/>
      <w:bookmarkEnd w:id="381"/>
      <w:bookmarkStart w:id="382" w:name="_Toc184314429"/>
      <w:bookmarkEnd w:id="382"/>
      <w:bookmarkStart w:id="383" w:name="_Toc184313283"/>
      <w:bookmarkEnd w:id="383"/>
      <w:bookmarkStart w:id="384" w:name="_Toc184312101"/>
      <w:bookmarkEnd w:id="384"/>
      <w:bookmarkStart w:id="385" w:name="_Toc184308064"/>
      <w:bookmarkEnd w:id="385"/>
      <w:bookmarkStart w:id="386" w:name="_Toc184308055"/>
      <w:bookmarkEnd w:id="386"/>
      <w:bookmarkStart w:id="387" w:name="_Toc184308103"/>
      <w:bookmarkEnd w:id="387"/>
      <w:bookmarkStart w:id="388" w:name="_Toc184308040"/>
      <w:bookmarkEnd w:id="388"/>
      <w:bookmarkStart w:id="389" w:name="_Toc184308063"/>
      <w:bookmarkEnd w:id="389"/>
      <w:bookmarkStart w:id="390" w:name="_Toc184308050"/>
      <w:bookmarkEnd w:id="390"/>
      <w:bookmarkStart w:id="391" w:name="_Toc184314422"/>
      <w:bookmarkEnd w:id="391"/>
      <w:bookmarkStart w:id="392" w:name="_Toc184314410"/>
      <w:bookmarkEnd w:id="392"/>
      <w:bookmarkStart w:id="393" w:name="_Toc184310317"/>
      <w:bookmarkEnd w:id="393"/>
      <w:bookmarkStart w:id="394" w:name="_Toc184314419"/>
      <w:bookmarkEnd w:id="394"/>
      <w:bookmarkStart w:id="395" w:name="_Toc184308052"/>
      <w:bookmarkEnd w:id="395"/>
      <w:bookmarkStart w:id="396" w:name="_Toc184313296"/>
      <w:bookmarkEnd w:id="396"/>
      <w:bookmarkStart w:id="397" w:name="_Toc184312115"/>
      <w:bookmarkEnd w:id="397"/>
      <w:bookmarkStart w:id="398" w:name="_Toc184314470"/>
      <w:bookmarkEnd w:id="398"/>
      <w:bookmarkStart w:id="399" w:name="_Toc184308043"/>
      <w:bookmarkEnd w:id="399"/>
      <w:bookmarkStart w:id="400" w:name="_Toc184308081"/>
      <w:bookmarkEnd w:id="400"/>
      <w:bookmarkStart w:id="401" w:name="_Toc184314425"/>
      <w:bookmarkEnd w:id="401"/>
      <w:bookmarkStart w:id="402" w:name="_Toc184313307"/>
      <w:bookmarkEnd w:id="402"/>
      <w:bookmarkStart w:id="403" w:name="_Toc184313293"/>
      <w:bookmarkEnd w:id="403"/>
      <w:bookmarkStart w:id="404" w:name="_Toc184310298"/>
      <w:bookmarkEnd w:id="404"/>
      <w:bookmarkStart w:id="405" w:name="_Toc184314469"/>
      <w:bookmarkEnd w:id="405"/>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30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技术分70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eastAsia="宋体" w:cs="宋体"/>
          <w:bCs/>
          <w:sz w:val="24"/>
          <w:lang w:val="en-US" w:eastAsia="zh-CN"/>
        </w:rPr>
        <w:t>商务</w:t>
      </w:r>
      <w:r>
        <w:rPr>
          <w:rFonts w:hint="eastAsia" w:ascii="宋体" w:hAnsi="宋体" w:eastAsia="宋体" w:cs="宋体"/>
          <w:bCs/>
          <w:sz w:val="24"/>
        </w:rPr>
        <w:t>技术分+价格分得分。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eastAsia="宋体" w:cs="宋体"/>
          <w:sz w:val="24"/>
          <w:lang w:val="en-US" w:eastAsia="zh-CN"/>
        </w:rPr>
        <w:t>商务资信、</w:t>
      </w:r>
      <w:r>
        <w:rPr>
          <w:rFonts w:hint="eastAsia" w:ascii="宋体" w:hAnsi="宋体" w:eastAsia="宋体" w:cs="宋体"/>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pPr>
        <w:spacing w:before="120" w:beforeLines="50" w:after="120" w:afterLines="50" w:line="360" w:lineRule="auto"/>
        <w:ind w:firstLine="482" w:firstLineChars="200"/>
        <w:rPr>
          <w:rFonts w:hint="eastAsia" w:ascii="宋体" w:hAnsi="宋体" w:eastAsia="宋体" w:cs="宋体"/>
          <w:b/>
          <w:sz w:val="24"/>
        </w:rPr>
      </w:pPr>
      <w:r>
        <w:rPr>
          <w:rFonts w:hint="eastAsia" w:ascii="宋体" w:hAnsi="宋体" w:eastAsia="宋体" w:cs="宋体"/>
          <w:b/>
          <w:sz w:val="24"/>
        </w:rPr>
        <w:t>二、评审内容及标准</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eastAsia="宋体" w:cs="宋体"/>
          <w:b/>
          <w:sz w:val="24"/>
          <w:lang w:val="en-US" w:eastAsia="zh-CN"/>
        </w:rPr>
        <w:t>30</w:t>
      </w:r>
      <w:r>
        <w:rPr>
          <w:rFonts w:hint="eastAsia" w:ascii="宋体" w:hAnsi="宋体" w:eastAsia="宋体" w:cs="宋体"/>
          <w:b/>
          <w:sz w:val="24"/>
        </w:rPr>
        <w:t>分</w:t>
      </w:r>
    </w:p>
    <w:p>
      <w:pPr>
        <w:pStyle w:val="3"/>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价格分采用低价优先法计算，取所有技术入围投标供应商中最终报价最低的投标报价为评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pPr>
        <w:pStyle w:val="3"/>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ascii="宋体" w:hAnsi="宋体" w:eastAsia="宋体" w:cs="宋体"/>
          <w:b/>
          <w:bCs/>
          <w:sz w:val="24"/>
          <w:highlight w:val="none"/>
          <w:lang w:val="en-US" w:eastAsia="zh-CN"/>
        </w:rPr>
        <w:t>30</w:t>
      </w:r>
      <w:r>
        <w:rPr>
          <w:rFonts w:hint="eastAsia" w:ascii="宋体" w:hAnsi="宋体" w:eastAsia="宋体" w:cs="宋体"/>
          <w:b/>
          <w:bCs/>
          <w:sz w:val="24"/>
          <w:highlight w:val="none"/>
        </w:rPr>
        <w:t>%×100</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pPr>
        <w:pStyle w:val="3"/>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商务</w:t>
      </w:r>
      <w:r>
        <w:rPr>
          <w:rFonts w:hint="eastAsia" w:ascii="宋体" w:hAnsi="宋体" w:eastAsia="宋体" w:cs="宋体"/>
          <w:b/>
          <w:bCs/>
          <w:sz w:val="24"/>
          <w:highlight w:val="none"/>
        </w:rPr>
        <w:t>技术分</w:t>
      </w:r>
      <w:r>
        <w:rPr>
          <w:rFonts w:hint="eastAsia" w:ascii="宋体" w:hAnsi="宋体" w:eastAsia="宋体" w:cs="宋体"/>
          <w:b/>
          <w:bCs/>
          <w:sz w:val="24"/>
          <w:highlight w:val="none"/>
          <w:lang w:val="en-US" w:eastAsia="zh-CN"/>
        </w:rPr>
        <w:t>70</w:t>
      </w:r>
      <w:r>
        <w:rPr>
          <w:rFonts w:hint="eastAsia" w:ascii="宋体" w:hAnsi="宋体" w:eastAsia="宋体" w:cs="宋体"/>
          <w:b/>
          <w:bCs/>
          <w:sz w:val="24"/>
          <w:highlight w:val="none"/>
        </w:rPr>
        <w:t>分</w:t>
      </w:r>
    </w:p>
    <w:p>
      <w:pPr>
        <w:tabs>
          <w:tab w:val="left" w:pos="1154"/>
        </w:tabs>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bCs/>
          <w:sz w:val="24"/>
        </w:rPr>
        <w:t>商务技术分的计算</w:t>
      </w:r>
      <w:r>
        <w:rPr>
          <w:rFonts w:hint="eastAsia" w:ascii="宋体" w:hAnsi="宋体" w:eastAsia="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pPr>
        <w:pStyle w:val="89"/>
        <w:spacing w:before="0"/>
        <w:ind w:firstLine="48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评标标准（技术、商务分</w:t>
      </w:r>
      <w:r>
        <w:rPr>
          <w:rFonts w:hint="eastAsia" w:ascii="宋体" w:hAnsi="宋体" w:cs="宋体"/>
          <w:b/>
          <w:bCs/>
          <w:color w:val="auto"/>
          <w:sz w:val="24"/>
          <w:szCs w:val="24"/>
          <w:highlight w:val="none"/>
          <w:lang w:val="en-US" w:eastAsia="zh-CN"/>
        </w:rPr>
        <w:t>70</w:t>
      </w:r>
      <w:r>
        <w:rPr>
          <w:rFonts w:hint="eastAsia" w:ascii="宋体" w:hAnsi="宋体" w:eastAsia="宋体" w:cs="宋体"/>
          <w:b/>
          <w:bCs/>
          <w:color w:val="auto"/>
          <w:sz w:val="24"/>
          <w:szCs w:val="24"/>
          <w:highlight w:val="none"/>
        </w:rPr>
        <w:t>分）</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4579"/>
        <w:gridCol w:w="743"/>
        <w:gridCol w:w="949"/>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57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4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49"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0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restart"/>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579" w:type="dxa"/>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1</w:t>
            </w:r>
            <w:r>
              <w:rPr>
                <w:rFonts w:hint="eastAsia" w:cs="仿宋_GB2312" w:asciiTheme="minorEastAsia" w:hAnsiTheme="minorEastAsia" w:eastAsiaTheme="minorEastAsia"/>
                <w:color w:val="auto"/>
                <w:sz w:val="24"/>
                <w:szCs w:val="24"/>
                <w:highlight w:val="none"/>
                <w:lang w:eastAsia="zh-CN"/>
              </w:rPr>
              <w:t>）根据投标人提供的施</w:t>
            </w:r>
            <w:r>
              <w:rPr>
                <w:rFonts w:hint="eastAsia" w:cs="仿宋_GB2312" w:asciiTheme="minorEastAsia" w:hAnsiTheme="minorEastAsia" w:eastAsiaTheme="minorEastAsia"/>
                <w:color w:val="auto"/>
                <w:sz w:val="24"/>
                <w:szCs w:val="24"/>
                <w:highlight w:val="none"/>
              </w:rPr>
              <w:t>工组织方案</w:t>
            </w:r>
            <w:r>
              <w:rPr>
                <w:rFonts w:hint="eastAsia" w:cs="仿宋_GB2312" w:asciiTheme="minorEastAsia" w:hAnsiTheme="minorEastAsia" w:eastAsiaTheme="minorEastAsia"/>
                <w:color w:val="auto"/>
                <w:sz w:val="24"/>
                <w:szCs w:val="24"/>
                <w:highlight w:val="none"/>
                <w:lang w:eastAsia="zh-CN"/>
              </w:rPr>
              <w:t>，针对方案内容的科学性、完整性、合理性进行评分。方案内容科学合理、全面完整的</w:t>
            </w:r>
            <w:r>
              <w:rPr>
                <w:rFonts w:hint="eastAsia" w:cs="仿宋_GB2312" w:asciiTheme="minorEastAsia" w:hAnsiTheme="minorEastAsia" w:eastAsiaTheme="minorEastAsia"/>
                <w:color w:val="auto"/>
                <w:sz w:val="24"/>
                <w:szCs w:val="24"/>
                <w:highlight w:val="none"/>
                <w:lang w:val="en-US" w:eastAsia="zh-CN"/>
              </w:rPr>
              <w:t>得2分；方案内容基本合理、完整的得1分。</w:t>
            </w:r>
            <w:r>
              <w:rPr>
                <w:rFonts w:hint="eastAsia" w:cs="仿宋_GB2312" w:asciiTheme="minorEastAsia" w:hAnsiTheme="minorEastAsia" w:eastAsiaTheme="minorEastAsia"/>
                <w:b w:val="0"/>
                <w:bCs w:val="0"/>
                <w:color w:val="auto"/>
                <w:sz w:val="24"/>
                <w:szCs w:val="24"/>
                <w:highlight w:val="none"/>
                <w:lang w:val="en-US" w:eastAsia="zh-CN"/>
              </w:rPr>
              <w:t>本项未提供不得分。</w:t>
            </w:r>
          </w:p>
        </w:tc>
        <w:tc>
          <w:tcPr>
            <w:tcW w:w="743"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402" w:type="dxa"/>
            <w:vMerge w:val="restart"/>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项目实施</w:t>
            </w:r>
          </w:p>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4579" w:type="dxa"/>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2</w:t>
            </w:r>
            <w:r>
              <w:rPr>
                <w:rFonts w:hint="eastAsia" w:cs="仿宋_GB2312" w:asciiTheme="minorEastAsia" w:hAnsiTheme="minorEastAsia" w:eastAsiaTheme="minorEastAsia"/>
                <w:color w:val="auto"/>
                <w:sz w:val="24"/>
                <w:szCs w:val="24"/>
                <w:highlight w:val="none"/>
                <w:lang w:eastAsia="zh-CN"/>
              </w:rPr>
              <w:t>）根据投标人提供的</w:t>
            </w:r>
            <w:r>
              <w:rPr>
                <w:rFonts w:hint="eastAsia" w:cs="仿宋_GB2312" w:asciiTheme="minorEastAsia" w:hAnsiTheme="minorEastAsia" w:eastAsiaTheme="minorEastAsia"/>
                <w:color w:val="auto"/>
                <w:sz w:val="24"/>
                <w:szCs w:val="24"/>
                <w:highlight w:val="none"/>
              </w:rPr>
              <w:t>整体施工工艺</w:t>
            </w:r>
            <w:r>
              <w:rPr>
                <w:rFonts w:hint="eastAsia" w:cs="仿宋_GB2312" w:asciiTheme="minorEastAsia" w:hAnsiTheme="minorEastAsia" w:eastAsiaTheme="minorEastAsia"/>
                <w:color w:val="auto"/>
                <w:sz w:val="24"/>
                <w:szCs w:val="24"/>
                <w:highlight w:val="none"/>
                <w:lang w:eastAsia="zh-CN"/>
              </w:rPr>
              <w:t>，针对工艺的先进性、安全性、合理性进行评分。工艺先进安全、合理有效的得</w:t>
            </w:r>
            <w:r>
              <w:rPr>
                <w:rFonts w:hint="eastAsia" w:cs="仿宋_GB2312" w:asciiTheme="minorEastAsia" w:hAnsiTheme="minorEastAsia" w:eastAsiaTheme="minorEastAsia"/>
                <w:color w:val="auto"/>
                <w:sz w:val="24"/>
                <w:szCs w:val="24"/>
                <w:highlight w:val="none"/>
                <w:lang w:val="en-US" w:eastAsia="zh-CN"/>
              </w:rPr>
              <w:t>2分，工艺基本符合项目要求的得1分，</w:t>
            </w:r>
            <w:r>
              <w:rPr>
                <w:rFonts w:hint="eastAsia" w:cs="仿宋_GB2312" w:asciiTheme="minorEastAsia" w:hAnsiTheme="minorEastAsia" w:eastAsiaTheme="minorEastAsia"/>
                <w:b w:val="0"/>
                <w:bCs w:val="0"/>
                <w:color w:val="auto"/>
                <w:sz w:val="24"/>
                <w:szCs w:val="24"/>
                <w:highlight w:val="none"/>
                <w:lang w:val="en-US" w:eastAsia="zh-CN"/>
              </w:rPr>
              <w:t>本项未提供不得分。</w:t>
            </w:r>
          </w:p>
        </w:tc>
        <w:tc>
          <w:tcPr>
            <w:tcW w:w="74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2分</w:t>
            </w:r>
          </w:p>
        </w:tc>
        <w:tc>
          <w:tcPr>
            <w:tcW w:w="94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40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4579" w:type="dxa"/>
          </w:tcPr>
          <w:p>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left"/>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3</w:t>
            </w:r>
            <w:r>
              <w:rPr>
                <w:rFonts w:hint="eastAsia" w:cs="仿宋_GB2312" w:asciiTheme="minorEastAsia" w:hAnsiTheme="minorEastAsia" w:eastAsiaTheme="minorEastAsia"/>
                <w:color w:val="auto"/>
                <w:sz w:val="24"/>
                <w:szCs w:val="24"/>
                <w:highlight w:val="none"/>
                <w:lang w:eastAsia="zh-CN"/>
              </w:rPr>
              <w:t>）根据投标人提供的</w:t>
            </w:r>
            <w:r>
              <w:rPr>
                <w:rFonts w:hint="eastAsia" w:cs="仿宋_GB2312" w:asciiTheme="minorEastAsia" w:hAnsiTheme="minorEastAsia" w:eastAsiaTheme="minorEastAsia"/>
                <w:color w:val="auto"/>
                <w:sz w:val="24"/>
                <w:szCs w:val="24"/>
                <w:highlight w:val="none"/>
              </w:rPr>
              <w:t>重要节点、施工难点部位</w:t>
            </w:r>
            <w:r>
              <w:rPr>
                <w:rFonts w:hint="eastAsia" w:cs="仿宋_GB2312" w:asciiTheme="minorEastAsia" w:hAnsiTheme="minorEastAsia" w:eastAsiaTheme="minorEastAsia"/>
                <w:color w:val="auto"/>
                <w:sz w:val="24"/>
                <w:szCs w:val="24"/>
                <w:highlight w:val="none"/>
                <w:lang w:eastAsia="zh-CN"/>
              </w:rPr>
              <w:t>提出</w:t>
            </w:r>
            <w:r>
              <w:rPr>
                <w:rFonts w:hint="eastAsia" w:cs="仿宋_GB2312" w:asciiTheme="minorEastAsia" w:hAnsiTheme="minorEastAsia" w:eastAsiaTheme="minorEastAsia"/>
                <w:color w:val="auto"/>
                <w:sz w:val="24"/>
                <w:szCs w:val="24"/>
                <w:highlight w:val="none"/>
              </w:rPr>
              <w:t>处理</w:t>
            </w:r>
            <w:r>
              <w:rPr>
                <w:rFonts w:hint="eastAsia" w:cs="仿宋_GB2312" w:asciiTheme="minorEastAsia" w:hAnsiTheme="minorEastAsia" w:eastAsiaTheme="minorEastAsia"/>
                <w:color w:val="auto"/>
                <w:sz w:val="24"/>
                <w:szCs w:val="24"/>
                <w:highlight w:val="none"/>
                <w:lang w:eastAsia="zh-CN"/>
              </w:rPr>
              <w:t>方案，针对方案的完整性、准确性、有效性进行评分。方案内容全面完整、准确有效的得</w:t>
            </w:r>
            <w:r>
              <w:rPr>
                <w:rFonts w:hint="eastAsia" w:cs="仿宋_GB2312" w:asciiTheme="minorEastAsia" w:hAnsiTheme="minorEastAsia" w:eastAsiaTheme="minorEastAsia"/>
                <w:color w:val="auto"/>
                <w:sz w:val="24"/>
                <w:szCs w:val="24"/>
                <w:highlight w:val="none"/>
                <w:lang w:val="en-US" w:eastAsia="zh-CN"/>
              </w:rPr>
              <w:t>2分；方案内容基本完整、有效的得1分。</w:t>
            </w:r>
            <w:r>
              <w:rPr>
                <w:rFonts w:hint="eastAsia" w:cs="仿宋_GB2312" w:asciiTheme="minorEastAsia" w:hAnsiTheme="minorEastAsia" w:eastAsiaTheme="minorEastAsia"/>
                <w:b w:val="0"/>
                <w:bCs w:val="0"/>
                <w:color w:val="auto"/>
                <w:sz w:val="24"/>
                <w:szCs w:val="24"/>
                <w:highlight w:val="none"/>
                <w:lang w:val="en-US" w:eastAsia="zh-CN"/>
              </w:rPr>
              <w:t>本项未提供不得分。</w:t>
            </w:r>
          </w:p>
        </w:tc>
        <w:tc>
          <w:tcPr>
            <w:tcW w:w="74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2分</w:t>
            </w:r>
          </w:p>
        </w:tc>
        <w:tc>
          <w:tcPr>
            <w:tcW w:w="94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40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4579" w:type="dxa"/>
          </w:tcPr>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4</w:t>
            </w:r>
            <w:r>
              <w:rPr>
                <w:rFonts w:hint="eastAsia" w:cs="仿宋_GB2312" w:asciiTheme="minorEastAsia" w:hAnsiTheme="minorEastAsia" w:eastAsiaTheme="minorEastAsia"/>
                <w:color w:val="auto"/>
                <w:sz w:val="24"/>
                <w:szCs w:val="24"/>
                <w:highlight w:val="none"/>
                <w:lang w:eastAsia="zh-CN"/>
              </w:rPr>
              <w:t>）根据投标人提供的</w:t>
            </w:r>
            <w:r>
              <w:rPr>
                <w:rFonts w:hint="eastAsia" w:cs="仿宋_GB2312" w:asciiTheme="minorEastAsia" w:hAnsiTheme="minorEastAsia" w:eastAsiaTheme="minorEastAsia"/>
                <w:color w:val="auto"/>
                <w:sz w:val="24"/>
                <w:szCs w:val="24"/>
                <w:highlight w:val="none"/>
              </w:rPr>
              <w:t>质量控制目标</w:t>
            </w:r>
            <w:r>
              <w:rPr>
                <w:rFonts w:hint="eastAsia" w:cs="仿宋_GB2312" w:asciiTheme="minorEastAsia" w:hAnsiTheme="minorEastAsia" w:eastAsiaTheme="minorEastAsia"/>
                <w:color w:val="auto"/>
                <w:sz w:val="24"/>
                <w:szCs w:val="24"/>
                <w:highlight w:val="none"/>
                <w:lang w:eastAsia="zh-CN"/>
              </w:rPr>
              <w:t>，针对</w:t>
            </w:r>
            <w:r>
              <w:rPr>
                <w:rFonts w:hint="eastAsia" w:cs="仿宋_GB2312" w:asciiTheme="minorEastAsia" w:hAnsiTheme="minorEastAsia" w:eastAsiaTheme="minorEastAsia"/>
                <w:color w:val="auto"/>
                <w:sz w:val="24"/>
                <w:szCs w:val="24"/>
                <w:highlight w:val="none"/>
              </w:rPr>
              <w:t>是否满足采购需求</w:t>
            </w:r>
            <w:r>
              <w:rPr>
                <w:rFonts w:hint="eastAsia" w:cs="仿宋_GB2312" w:asciiTheme="minorEastAsia" w:hAnsiTheme="minorEastAsia" w:eastAsiaTheme="minorEastAsia"/>
                <w:color w:val="auto"/>
                <w:sz w:val="24"/>
                <w:szCs w:val="24"/>
                <w:highlight w:val="none"/>
                <w:lang w:eastAsia="zh-CN"/>
              </w:rPr>
              <w:t>进行评分。目标明确合理、全面完整的评</w:t>
            </w:r>
            <w:r>
              <w:rPr>
                <w:rFonts w:hint="eastAsia" w:cs="仿宋_GB2312" w:asciiTheme="minorEastAsia" w:hAnsiTheme="minorEastAsia" w:eastAsiaTheme="minorEastAsia"/>
                <w:color w:val="auto"/>
                <w:sz w:val="24"/>
                <w:szCs w:val="24"/>
                <w:highlight w:val="none"/>
                <w:lang w:val="en-US" w:eastAsia="zh-CN"/>
              </w:rPr>
              <w:t>2分；目标符合、满足需求的评1分</w:t>
            </w:r>
            <w:r>
              <w:rPr>
                <w:rFonts w:hint="eastAsia" w:cs="仿宋_GB2312" w:asciiTheme="minorEastAsia" w:hAnsiTheme="minorEastAsia" w:eastAsiaTheme="minorEastAsia"/>
                <w:b w:val="0"/>
                <w:bCs w:val="0"/>
                <w:color w:val="auto"/>
                <w:sz w:val="24"/>
                <w:szCs w:val="24"/>
                <w:highlight w:val="none"/>
                <w:lang w:val="en-US" w:eastAsia="zh-CN"/>
              </w:rPr>
              <w:t>。本项未提供的不得分。</w:t>
            </w:r>
          </w:p>
        </w:tc>
        <w:tc>
          <w:tcPr>
            <w:tcW w:w="74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2分</w:t>
            </w:r>
          </w:p>
        </w:tc>
        <w:tc>
          <w:tcPr>
            <w:tcW w:w="94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40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4579" w:type="dxa"/>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5</w:t>
            </w:r>
            <w:r>
              <w:rPr>
                <w:rFonts w:hint="eastAsia" w:cs="仿宋_GB2312" w:asciiTheme="minorEastAsia" w:hAnsiTheme="minorEastAsia" w:eastAsiaTheme="minorEastAsia"/>
                <w:color w:val="auto"/>
                <w:sz w:val="24"/>
                <w:szCs w:val="24"/>
                <w:highlight w:val="none"/>
                <w:lang w:eastAsia="zh-CN"/>
              </w:rPr>
              <w:t>）根据投标人提供</w:t>
            </w:r>
            <w:r>
              <w:rPr>
                <w:rFonts w:hint="eastAsia" w:cs="仿宋_GB2312" w:asciiTheme="minorEastAsia" w:hAnsiTheme="minorEastAsia" w:eastAsiaTheme="minorEastAsia"/>
                <w:color w:val="auto"/>
                <w:sz w:val="24"/>
                <w:szCs w:val="24"/>
                <w:highlight w:val="none"/>
              </w:rPr>
              <w:t>质量控制措施</w:t>
            </w:r>
            <w:r>
              <w:rPr>
                <w:rFonts w:hint="eastAsia" w:cs="仿宋_GB2312" w:asciiTheme="minorEastAsia" w:hAnsiTheme="minorEastAsia" w:eastAsiaTheme="minorEastAsia"/>
                <w:color w:val="auto"/>
                <w:sz w:val="24"/>
                <w:szCs w:val="24"/>
                <w:highlight w:val="none"/>
                <w:lang w:eastAsia="zh-CN"/>
              </w:rPr>
              <w:t>方案，针对方案内容的科学性、完整性、合理性进行评分。方案内容科学合理、全面完整的得</w:t>
            </w:r>
            <w:r>
              <w:rPr>
                <w:rFonts w:hint="eastAsia" w:cs="仿宋_GB2312" w:asciiTheme="minorEastAsia" w:hAnsiTheme="minorEastAsia" w:eastAsiaTheme="minorEastAsia"/>
                <w:color w:val="auto"/>
                <w:sz w:val="24"/>
                <w:szCs w:val="24"/>
                <w:highlight w:val="none"/>
                <w:lang w:val="en-US" w:eastAsia="zh-CN"/>
              </w:rPr>
              <w:t>2分；方案内容基本合理、完整的得1分。</w:t>
            </w:r>
            <w:r>
              <w:rPr>
                <w:rFonts w:hint="eastAsia" w:cs="仿宋_GB2312" w:asciiTheme="minorEastAsia" w:hAnsiTheme="minorEastAsia" w:eastAsiaTheme="minorEastAsia"/>
                <w:b w:val="0"/>
                <w:bCs w:val="0"/>
                <w:color w:val="auto"/>
                <w:sz w:val="24"/>
                <w:szCs w:val="24"/>
                <w:highlight w:val="none"/>
                <w:lang w:val="en-US" w:eastAsia="zh-CN"/>
              </w:rPr>
              <w:t>本项未提供不得分。</w:t>
            </w:r>
          </w:p>
        </w:tc>
        <w:tc>
          <w:tcPr>
            <w:tcW w:w="74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2分</w:t>
            </w:r>
          </w:p>
        </w:tc>
        <w:tc>
          <w:tcPr>
            <w:tcW w:w="94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40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4579" w:type="dxa"/>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6</w:t>
            </w:r>
            <w:r>
              <w:rPr>
                <w:rFonts w:hint="eastAsia" w:cs="仿宋_GB2312" w:asciiTheme="minorEastAsia" w:hAnsiTheme="minorEastAsia" w:eastAsiaTheme="minorEastAsia"/>
                <w:color w:val="auto"/>
                <w:sz w:val="24"/>
                <w:szCs w:val="24"/>
                <w:highlight w:val="none"/>
                <w:lang w:eastAsia="zh-CN"/>
              </w:rPr>
              <w:t>）根据投标人提供的</w:t>
            </w:r>
            <w:r>
              <w:rPr>
                <w:rFonts w:hint="eastAsia" w:cs="仿宋_GB2312" w:asciiTheme="minorEastAsia" w:hAnsiTheme="minorEastAsia" w:eastAsiaTheme="minorEastAsia"/>
                <w:color w:val="auto"/>
                <w:sz w:val="24"/>
                <w:szCs w:val="24"/>
                <w:highlight w:val="none"/>
              </w:rPr>
              <w:t>工期控制目标及相应的技术保障措施</w:t>
            </w:r>
            <w:r>
              <w:rPr>
                <w:rFonts w:hint="eastAsia" w:cs="仿宋_GB2312" w:asciiTheme="minorEastAsia" w:hAnsiTheme="minorEastAsia" w:eastAsiaTheme="minorEastAsia"/>
                <w:color w:val="auto"/>
                <w:sz w:val="24"/>
                <w:szCs w:val="24"/>
                <w:highlight w:val="none"/>
                <w:lang w:eastAsia="zh-CN"/>
              </w:rPr>
              <w:t>，针对措施的合理性、可行性进行评分。措施科学合理、有效可行的得</w:t>
            </w:r>
            <w:r>
              <w:rPr>
                <w:rFonts w:hint="eastAsia" w:cs="仿宋_GB2312" w:asciiTheme="minorEastAsia" w:hAnsiTheme="minorEastAsia" w:eastAsiaTheme="minorEastAsia"/>
                <w:color w:val="auto"/>
                <w:sz w:val="24"/>
                <w:szCs w:val="24"/>
                <w:highlight w:val="none"/>
                <w:lang w:val="en-US" w:eastAsia="zh-CN"/>
              </w:rPr>
              <w:t>2分；措施基本合理、有效的得1分；</w:t>
            </w:r>
            <w:r>
              <w:rPr>
                <w:rFonts w:hint="eastAsia" w:cs="仿宋_GB2312" w:asciiTheme="minorEastAsia" w:hAnsiTheme="minorEastAsia" w:eastAsiaTheme="minorEastAsia"/>
                <w:b w:val="0"/>
                <w:bCs w:val="0"/>
                <w:color w:val="auto"/>
                <w:sz w:val="24"/>
                <w:szCs w:val="24"/>
                <w:highlight w:val="none"/>
                <w:lang w:val="en-US" w:eastAsia="zh-CN"/>
              </w:rPr>
              <w:t>本项未提供不得分。</w:t>
            </w:r>
          </w:p>
        </w:tc>
        <w:tc>
          <w:tcPr>
            <w:tcW w:w="74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2分</w:t>
            </w:r>
          </w:p>
        </w:tc>
        <w:tc>
          <w:tcPr>
            <w:tcW w:w="94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40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4579" w:type="dxa"/>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7</w:t>
            </w:r>
            <w:r>
              <w:rPr>
                <w:rFonts w:hint="eastAsia" w:cs="仿宋_GB2312" w:asciiTheme="minorEastAsia" w:hAnsiTheme="minorEastAsia" w:eastAsiaTheme="minorEastAsia"/>
                <w:color w:val="auto"/>
                <w:sz w:val="24"/>
                <w:szCs w:val="24"/>
                <w:highlight w:val="none"/>
                <w:lang w:eastAsia="zh-CN"/>
              </w:rPr>
              <w:t>）根据投标人提供的</w:t>
            </w:r>
            <w:r>
              <w:rPr>
                <w:rFonts w:hint="eastAsia" w:cs="仿宋_GB2312" w:asciiTheme="minorEastAsia" w:hAnsiTheme="minorEastAsia" w:eastAsiaTheme="minorEastAsia"/>
                <w:color w:val="auto"/>
                <w:sz w:val="24"/>
                <w:szCs w:val="24"/>
                <w:highlight w:val="none"/>
              </w:rPr>
              <w:t>安全文明施工保证措施</w:t>
            </w:r>
            <w:r>
              <w:rPr>
                <w:rFonts w:hint="eastAsia" w:cs="仿宋_GB2312" w:asciiTheme="minorEastAsia" w:hAnsiTheme="minorEastAsia" w:eastAsiaTheme="minorEastAsia"/>
                <w:color w:val="auto"/>
                <w:sz w:val="24"/>
                <w:szCs w:val="24"/>
                <w:highlight w:val="none"/>
                <w:lang w:eastAsia="zh-CN"/>
              </w:rPr>
              <w:t>，针对措施的合理性、可行性进行评分。措施科学合理、有效可行的得</w:t>
            </w:r>
            <w:r>
              <w:rPr>
                <w:rFonts w:hint="eastAsia" w:cs="仿宋_GB2312" w:asciiTheme="minorEastAsia" w:hAnsiTheme="minorEastAsia" w:eastAsiaTheme="minorEastAsia"/>
                <w:color w:val="auto"/>
                <w:sz w:val="24"/>
                <w:szCs w:val="24"/>
                <w:highlight w:val="none"/>
                <w:lang w:val="en-US" w:eastAsia="zh-CN"/>
              </w:rPr>
              <w:t>2分；措施基本合理、有效的得1分</w:t>
            </w:r>
            <w:r>
              <w:rPr>
                <w:rFonts w:hint="eastAsia" w:cs="仿宋_GB2312" w:asciiTheme="minorEastAsia" w:hAnsiTheme="minorEastAsia" w:eastAsiaTheme="minorEastAsia"/>
                <w:b w:val="0"/>
                <w:bCs w:val="0"/>
                <w:color w:val="auto"/>
                <w:sz w:val="24"/>
                <w:szCs w:val="24"/>
                <w:highlight w:val="none"/>
                <w:lang w:val="en-US" w:eastAsia="zh-CN"/>
              </w:rPr>
              <w:t>。本项未提供不得分。</w:t>
            </w:r>
          </w:p>
        </w:tc>
        <w:tc>
          <w:tcPr>
            <w:tcW w:w="74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2分</w:t>
            </w:r>
          </w:p>
        </w:tc>
        <w:tc>
          <w:tcPr>
            <w:tcW w:w="94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40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4579" w:type="dxa"/>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rPr>
              <w:t>根据投标人提供的</w:t>
            </w:r>
            <w:r>
              <w:rPr>
                <w:rFonts w:hint="eastAsia" w:cs="仿宋_GB2312" w:asciiTheme="minorEastAsia" w:hAnsiTheme="minorEastAsia" w:eastAsiaTheme="minorEastAsia"/>
                <w:color w:val="auto"/>
                <w:sz w:val="24"/>
                <w:szCs w:val="24"/>
                <w:highlight w:val="none"/>
                <w:lang w:val="en-US" w:eastAsia="zh-CN"/>
              </w:rPr>
              <w:t>售后服务方案、</w:t>
            </w:r>
            <w:r>
              <w:rPr>
                <w:rFonts w:hint="eastAsia" w:cs="仿宋_GB2312" w:asciiTheme="minorEastAsia" w:hAnsiTheme="minorEastAsia" w:eastAsiaTheme="minorEastAsia"/>
                <w:color w:val="auto"/>
                <w:sz w:val="24"/>
                <w:szCs w:val="24"/>
                <w:highlight w:val="none"/>
                <w:lang w:eastAsia="zh-CN"/>
              </w:rPr>
              <w:t>服务</w:t>
            </w:r>
            <w:r>
              <w:rPr>
                <w:rFonts w:hint="eastAsia" w:cs="仿宋_GB2312" w:asciiTheme="minorEastAsia" w:hAnsiTheme="minorEastAsia" w:eastAsiaTheme="minorEastAsia"/>
                <w:color w:val="auto"/>
                <w:sz w:val="24"/>
                <w:szCs w:val="24"/>
                <w:highlight w:val="none"/>
                <w:lang w:val="en-US" w:eastAsia="zh-CN"/>
              </w:rPr>
              <w:t>标准、承诺的服务响应时间优于需求方面进行评分。方案全部符合的得2分，部分符合的得1分。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b w:val="0"/>
                <w:bCs w:val="0"/>
                <w:color w:val="auto"/>
                <w:sz w:val="24"/>
                <w:szCs w:val="24"/>
                <w:highlight w:val="none"/>
                <w:lang w:val="en-US" w:eastAsia="zh-CN"/>
              </w:rPr>
              <w:t>提供承诺书，格式自拟，未提供不得分。</w:t>
            </w:r>
          </w:p>
        </w:tc>
        <w:tc>
          <w:tcPr>
            <w:tcW w:w="74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40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4579" w:type="dxa"/>
            <w:vAlign w:val="center"/>
          </w:tcPr>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color w:val="auto"/>
                <w:sz w:val="24"/>
                <w:highlight w:val="none"/>
                <w:lang w:eastAsia="zh-CN"/>
              </w:rPr>
              <w:t>投标人或产品制造商产品</w:t>
            </w:r>
            <w:r>
              <w:rPr>
                <w:rFonts w:hint="eastAsia" w:cs="仿宋_GB2312" w:asciiTheme="minorEastAsia" w:hAnsiTheme="minorEastAsia" w:eastAsiaTheme="minorEastAsia"/>
                <w:color w:val="auto"/>
                <w:sz w:val="24"/>
                <w:highlight w:val="none"/>
              </w:rPr>
              <w:t>经第三方检测机构（具备CMA国家计量认证）出具的检测报告，检测结果</w:t>
            </w:r>
            <w:r>
              <w:rPr>
                <w:rFonts w:hint="eastAsia" w:cs="仿宋_GB2312" w:asciiTheme="minorEastAsia" w:hAnsiTheme="minorEastAsia" w:eastAsiaTheme="minorEastAsia"/>
                <w:color w:val="auto"/>
                <w:sz w:val="24"/>
                <w:highlight w:val="none"/>
                <w:lang w:val="en-US" w:eastAsia="zh-CN"/>
              </w:rPr>
              <w:t>硅PU、弹性丙烯酸</w:t>
            </w:r>
            <w:r>
              <w:rPr>
                <w:rFonts w:hint="eastAsia" w:cs="仿宋_GB2312" w:asciiTheme="minorEastAsia" w:hAnsiTheme="minorEastAsia" w:eastAsiaTheme="minorEastAsia"/>
                <w:color w:val="auto"/>
                <w:sz w:val="24"/>
                <w:highlight w:val="none"/>
              </w:rPr>
              <w:t>判定结论必须为合格,且检测报告须在“全国认证认可信息公共服务平台”官网可查；</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硅PU产品成品的物理+化学</w:t>
            </w:r>
            <w:r>
              <w:rPr>
                <w:rFonts w:hint="eastAsia" w:cs="仿宋_GB2312" w:asciiTheme="minorEastAsia" w:hAnsiTheme="minorEastAsia" w:eastAsiaTheme="minorEastAsia"/>
                <w:color w:val="auto"/>
                <w:sz w:val="24"/>
                <w:highlight w:val="none"/>
              </w:rPr>
              <w:t>”的检测报告，需符合GB36246-2018标准（</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硅PU产品液体原料</w:t>
            </w:r>
            <w:r>
              <w:rPr>
                <w:rFonts w:hint="eastAsia" w:cs="仿宋_GB2312" w:asciiTheme="minorEastAsia" w:hAnsiTheme="minorEastAsia" w:eastAsiaTheme="minorEastAsia"/>
                <w:color w:val="auto"/>
                <w:sz w:val="24"/>
                <w:highlight w:val="none"/>
              </w:rPr>
              <w:t>”的检测报告，需符合GB36246-2018标准（</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p>
          <w:p>
            <w:pPr>
              <w:snapToGrid w:val="0"/>
              <w:spacing w:line="360" w:lineRule="auto"/>
              <w:jc w:val="left"/>
              <w:rPr>
                <w:rFonts w:hint="eastAsia" w:cs="仿宋_GB2312" w:asciiTheme="minorEastAsia" w:hAnsiTheme="minorEastAsia" w:eastAsiaTheme="minorEastAsia"/>
                <w:bCs w:val="0"/>
                <w:snapToGrid/>
                <w:color w:val="auto"/>
                <w:sz w:val="24"/>
                <w:szCs w:val="24"/>
                <w:highlight w:val="none"/>
                <w:lang w:val="en-US"/>
              </w:rPr>
            </w:pPr>
            <w:r>
              <w:rPr>
                <w:rFonts w:hint="eastAsia" w:cs="仿宋_GB2312" w:asciiTheme="minorEastAsia" w:hAnsiTheme="minorEastAsia" w:eastAsiaTheme="minorEastAsia"/>
                <w:color w:val="auto"/>
                <w:sz w:val="24"/>
                <w:szCs w:val="24"/>
                <w:highlight w:val="none"/>
                <w:lang w:val="en-US"/>
              </w:rPr>
              <w:t>3）“</w:t>
            </w:r>
            <w:r>
              <w:rPr>
                <w:rFonts w:hint="eastAsia" w:cs="仿宋_GB2312" w:asciiTheme="minorEastAsia" w:hAnsiTheme="minorEastAsia" w:eastAsiaTheme="minorEastAsia"/>
                <w:color w:val="auto"/>
                <w:sz w:val="24"/>
                <w:szCs w:val="24"/>
                <w:highlight w:val="none"/>
                <w:lang w:val="en-US" w:eastAsia="zh-CN"/>
              </w:rPr>
              <w:t>弹性丙烯酸产品成品的物理+化学</w:t>
            </w:r>
            <w:r>
              <w:rPr>
                <w:rFonts w:hint="eastAsia" w:cs="仿宋_GB2312" w:asciiTheme="minorEastAsia" w:hAnsiTheme="minorEastAsia" w:eastAsiaTheme="minorEastAsia"/>
                <w:color w:val="auto"/>
                <w:sz w:val="24"/>
                <w:szCs w:val="24"/>
                <w:highlight w:val="none"/>
                <w:lang w:val="en-US"/>
              </w:rPr>
              <w:t>”检测报告，</w:t>
            </w:r>
            <w:r>
              <w:rPr>
                <w:rFonts w:hint="eastAsia" w:cs="仿宋_GB2312" w:asciiTheme="minorEastAsia" w:hAnsiTheme="minorEastAsia" w:eastAsiaTheme="minorEastAsia"/>
                <w:color w:val="auto"/>
                <w:sz w:val="24"/>
                <w:highlight w:val="none"/>
              </w:rPr>
              <w:t>需符合GB36246-2018标准</w:t>
            </w:r>
            <w:r>
              <w:rPr>
                <w:rFonts w:hint="eastAsia" w:cs="仿宋_GB2312" w:asciiTheme="minorEastAsia" w:hAnsiTheme="minorEastAsia" w:eastAsiaTheme="minorEastAsia"/>
                <w:bCs w:val="0"/>
                <w:snapToGrid/>
                <w:color w:val="auto"/>
                <w:sz w:val="24"/>
                <w:szCs w:val="24"/>
                <w:highlight w:val="none"/>
                <w:lang w:val="en-US"/>
              </w:rPr>
              <w:t>（</w:t>
            </w:r>
            <w:r>
              <w:rPr>
                <w:rFonts w:hint="eastAsia" w:cs="仿宋_GB2312" w:asciiTheme="minorEastAsia" w:hAnsiTheme="minorEastAsia" w:eastAsiaTheme="minorEastAsia"/>
                <w:bCs w:val="0"/>
                <w:snapToGrid/>
                <w:color w:val="auto"/>
                <w:sz w:val="24"/>
                <w:szCs w:val="24"/>
                <w:highlight w:val="none"/>
                <w:lang w:val="en-US" w:eastAsia="zh-CN"/>
              </w:rPr>
              <w:t>4</w:t>
            </w:r>
            <w:r>
              <w:rPr>
                <w:rFonts w:hint="eastAsia" w:cs="仿宋_GB2312" w:asciiTheme="minorEastAsia" w:hAnsiTheme="minorEastAsia" w:eastAsiaTheme="minorEastAsia"/>
                <w:bCs w:val="0"/>
                <w:snapToGrid/>
                <w:color w:val="auto"/>
                <w:sz w:val="24"/>
                <w:szCs w:val="24"/>
                <w:highlight w:val="none"/>
                <w:lang w:val="en-US"/>
              </w:rPr>
              <w:t>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szCs w:val="24"/>
                <w:highlight w:val="none"/>
                <w:lang w:val="en-US" w:eastAsia="zh-CN"/>
              </w:rPr>
              <w:t>4</w:t>
            </w:r>
            <w:r>
              <w:rPr>
                <w:rFonts w:hint="eastAsia"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弹性丙烯酸产品原料</w:t>
            </w:r>
            <w:r>
              <w:rPr>
                <w:rFonts w:hint="eastAsia" w:cs="仿宋_GB2312" w:asciiTheme="minorEastAsia" w:hAnsiTheme="minorEastAsia" w:eastAsiaTheme="minorEastAsia"/>
                <w:color w:val="auto"/>
                <w:sz w:val="24"/>
                <w:highlight w:val="none"/>
              </w:rPr>
              <w:t>”的</w:t>
            </w:r>
            <w:r>
              <w:rPr>
                <w:rFonts w:hint="eastAsia" w:cs="仿宋_GB2312" w:asciiTheme="minorEastAsia" w:hAnsiTheme="minorEastAsia" w:eastAsiaTheme="minorEastAsia"/>
                <w:color w:val="auto"/>
                <w:sz w:val="24"/>
                <w:highlight w:val="none"/>
                <w:lang w:val="en-US" w:eastAsia="zh-CN"/>
              </w:rPr>
              <w:t>化学</w:t>
            </w:r>
            <w:r>
              <w:rPr>
                <w:rFonts w:hint="eastAsia" w:cs="仿宋_GB2312" w:asciiTheme="minorEastAsia" w:hAnsiTheme="minorEastAsia" w:eastAsiaTheme="minorEastAsia"/>
                <w:color w:val="auto"/>
                <w:sz w:val="24"/>
                <w:highlight w:val="none"/>
              </w:rPr>
              <w:t>检测报告，需符合GB36246-2018标准（</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 w:val="0"/>
                <w:bCs w:val="0"/>
                <w:color w:val="auto"/>
                <w:sz w:val="24"/>
                <w:highlight w:val="none"/>
              </w:rPr>
              <w:t>投标文件中同时提供检测报告复制件及检测报告须在“全国认证认可信息公共服务平台”官网查询截图，否则不得分；</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12</w:t>
            </w:r>
            <w:r>
              <w:rPr>
                <w:rFonts w:hint="eastAsia" w:cs="仿宋_GB2312" w:asciiTheme="minorEastAsia" w:hAnsiTheme="minorEastAsia" w:eastAsiaTheme="minorEastAsia"/>
                <w:color w:val="auto"/>
                <w:sz w:val="24"/>
                <w:szCs w:val="24"/>
                <w:highlight w:val="none"/>
              </w:rPr>
              <w:t>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402"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szCs w:val="24"/>
                <w:highlight w:val="none"/>
                <w:lang w:val="en-US" w:eastAsia="zh-CN"/>
              </w:rPr>
              <w:t>球场</w:t>
            </w:r>
            <w:r>
              <w:rPr>
                <w:rFonts w:hint="eastAsia" w:cs="仿宋_GB2312" w:asciiTheme="minorEastAsia" w:hAnsiTheme="minorEastAsia" w:eastAsiaTheme="minorEastAsia"/>
                <w:color w:val="auto"/>
                <w:sz w:val="24"/>
                <w:szCs w:val="24"/>
                <w:highlight w:val="none"/>
              </w:rPr>
              <w:t>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4579"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color w:val="auto"/>
                <w:sz w:val="24"/>
                <w:highlight w:val="none"/>
                <w:lang w:eastAsia="zh-CN"/>
              </w:rPr>
              <w:t>投标人或产品制造商产品</w:t>
            </w:r>
            <w:r>
              <w:rPr>
                <w:rFonts w:hint="eastAsia" w:cs="仿宋_GB2312" w:asciiTheme="minorEastAsia" w:hAnsiTheme="minorEastAsia" w:eastAsiaTheme="minorEastAsia"/>
                <w:color w:val="auto"/>
                <w:sz w:val="24"/>
                <w:highlight w:val="none"/>
              </w:rPr>
              <w:t>经第三方检测机构</w:t>
            </w:r>
            <w:r>
              <w:rPr>
                <w:rFonts w:hint="eastAsia" w:cs="仿宋_GB2312" w:asciiTheme="minorEastAsia" w:hAnsiTheme="minorEastAsia" w:eastAsiaTheme="minorEastAsia"/>
                <w:color w:val="auto"/>
                <w:sz w:val="24"/>
                <w:highlight w:val="none"/>
                <w:lang w:eastAsia="zh-CN"/>
              </w:rPr>
              <w:t>检测</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szCs w:val="24"/>
                <w:highlight w:val="none"/>
              </w:rPr>
              <w:t>含有 CMA或CNAS标识</w:t>
            </w:r>
            <w:r>
              <w:rPr>
                <w:rFonts w:hint="eastAsia" w:cs="仿宋_GB2312" w:asciiTheme="minorEastAsia" w:hAnsiTheme="minorEastAsia" w:eastAsiaTheme="minorEastAsia"/>
                <w:color w:val="auto"/>
                <w:sz w:val="24"/>
                <w:highlight w:val="none"/>
              </w:rPr>
              <w:t>）出具的检测报告</w:t>
            </w:r>
            <w:r>
              <w:rPr>
                <w:rFonts w:hint="eastAsia" w:cs="仿宋_GB2312" w:asciiTheme="minorEastAsia" w:hAnsiTheme="minorEastAsia" w:eastAsiaTheme="minorEastAsia"/>
                <w:color w:val="auto"/>
                <w:sz w:val="24"/>
                <w:highlight w:val="none"/>
                <w:lang w:eastAsia="zh-CN"/>
              </w:rPr>
              <w:t>，检测报告中</w:t>
            </w:r>
            <w:r>
              <w:rPr>
                <w:rFonts w:hint="eastAsia" w:cs="仿宋_GB2312" w:asciiTheme="minorEastAsia" w:hAnsiTheme="minorEastAsia" w:eastAsiaTheme="minorEastAsia"/>
                <w:color w:val="auto"/>
                <w:sz w:val="24"/>
                <w:szCs w:val="24"/>
                <w:highlight w:val="none"/>
              </w:rPr>
              <w:t>硅PU球场面层涂料依据GB/T 9286-2021标准检测其附着力≤2级；依据GB/T 19250-2013标准检测，其粘结强度≥1.0（MPa），撕裂强度≥15N/mm；</w:t>
            </w:r>
            <w:r>
              <w:rPr>
                <w:rFonts w:hint="eastAsia" w:cs="仿宋_GB2312" w:asciiTheme="minorEastAsia" w:hAnsiTheme="minorEastAsia" w:eastAsiaTheme="minorEastAsia"/>
                <w:color w:val="auto"/>
                <w:sz w:val="24"/>
                <w:szCs w:val="24"/>
                <w:highlight w:val="none"/>
                <w:lang w:val="en-US" w:eastAsia="zh-CN"/>
              </w:rPr>
              <w:t>上述内容</w:t>
            </w:r>
            <w:r>
              <w:rPr>
                <w:rFonts w:hint="eastAsia" w:cs="仿宋_GB2312" w:asciiTheme="minorEastAsia" w:hAnsiTheme="minorEastAsia" w:eastAsiaTheme="minorEastAsia"/>
                <w:color w:val="auto"/>
                <w:sz w:val="24"/>
                <w:szCs w:val="24"/>
                <w:highlight w:val="none"/>
                <w:lang w:eastAsia="zh-CN"/>
              </w:rPr>
              <w:t>均</w:t>
            </w:r>
            <w:r>
              <w:rPr>
                <w:rFonts w:hint="eastAsia" w:cs="仿宋_GB2312" w:asciiTheme="minorEastAsia" w:hAnsiTheme="minorEastAsia" w:eastAsiaTheme="minorEastAsia"/>
                <w:color w:val="auto"/>
                <w:sz w:val="24"/>
                <w:szCs w:val="24"/>
                <w:highlight w:val="none"/>
                <w:lang w:val="en-US" w:eastAsia="zh-CN"/>
              </w:rPr>
              <w:t>满足的</w:t>
            </w:r>
            <w:r>
              <w:rPr>
                <w:rFonts w:hint="eastAsia" w:cs="仿宋_GB2312" w:asciiTheme="minorEastAsia" w:hAnsiTheme="minorEastAsia" w:eastAsiaTheme="minorEastAsia"/>
                <w:color w:val="auto"/>
                <w:sz w:val="24"/>
                <w:szCs w:val="24"/>
                <w:highlight w:val="none"/>
              </w:rPr>
              <w:t>得4分</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b w:val="0"/>
                <w:bCs w:val="0"/>
                <w:color w:val="auto"/>
                <w:sz w:val="24"/>
                <w:highlight w:val="none"/>
              </w:rPr>
              <w:t>否则不得分</w:t>
            </w:r>
            <w:r>
              <w:rPr>
                <w:rFonts w:hint="eastAsia" w:cs="仿宋_GB2312" w:asciiTheme="minorEastAsia" w:hAnsiTheme="minorEastAsia" w:eastAsiaTheme="minorEastAsia"/>
                <w:b w:val="0"/>
                <w:bCs w:val="0"/>
                <w:color w:val="auto"/>
                <w:sz w:val="24"/>
                <w:highlight w:val="none"/>
                <w:lang w:eastAsia="zh-CN"/>
              </w:rPr>
              <w:t>。</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4</w:t>
            </w:r>
            <w:r>
              <w:rPr>
                <w:rFonts w:hint="eastAsia" w:cs="仿宋_GB2312" w:asciiTheme="minorEastAsia" w:hAnsiTheme="minorEastAsia" w:eastAsiaTheme="minorEastAsia"/>
                <w:color w:val="auto"/>
                <w:sz w:val="24"/>
                <w:szCs w:val="24"/>
                <w:highlight w:val="none"/>
              </w:rPr>
              <w:t>分</w:t>
            </w:r>
          </w:p>
        </w:tc>
        <w:tc>
          <w:tcPr>
            <w:tcW w:w="94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客观分</w:t>
            </w:r>
          </w:p>
        </w:tc>
        <w:tc>
          <w:tcPr>
            <w:tcW w:w="140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szCs w:val="24"/>
                <w:highlight w:val="none"/>
              </w:rPr>
              <w:t>球场材料基本性能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4579" w:type="dxa"/>
            <w:vAlign w:val="center"/>
          </w:tcPr>
          <w:p>
            <w:pPr>
              <w:numPr>
                <w:ilvl w:val="-1"/>
                <w:numId w:val="0"/>
              </w:numPr>
              <w:snapToGrid w:val="0"/>
              <w:spacing w:line="360" w:lineRule="auto"/>
              <w:jc w:val="left"/>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color w:val="auto"/>
                <w:sz w:val="24"/>
                <w:highlight w:val="none"/>
                <w:lang w:eastAsia="zh-CN"/>
              </w:rPr>
              <w:t>投标人或产品制造商产品</w:t>
            </w:r>
            <w:r>
              <w:rPr>
                <w:rFonts w:hint="eastAsia" w:cs="仿宋_GB2312" w:asciiTheme="minorEastAsia" w:hAnsiTheme="minorEastAsia" w:eastAsiaTheme="minorEastAsia"/>
                <w:color w:val="auto"/>
                <w:sz w:val="24"/>
                <w:highlight w:val="none"/>
              </w:rPr>
              <w:t>经第三方检测机构</w:t>
            </w:r>
            <w:r>
              <w:rPr>
                <w:rFonts w:hint="eastAsia" w:cs="仿宋_GB2312" w:asciiTheme="minorEastAsia" w:hAnsiTheme="minorEastAsia" w:eastAsiaTheme="minorEastAsia"/>
                <w:color w:val="auto"/>
                <w:sz w:val="24"/>
                <w:highlight w:val="none"/>
                <w:lang w:eastAsia="zh-CN"/>
              </w:rPr>
              <w:t>检测</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szCs w:val="24"/>
                <w:highlight w:val="none"/>
              </w:rPr>
              <w:t>含有 CMA或CNAS标识</w:t>
            </w:r>
            <w:r>
              <w:rPr>
                <w:rFonts w:hint="eastAsia" w:cs="仿宋_GB2312" w:asciiTheme="minorEastAsia" w:hAnsiTheme="minorEastAsia" w:eastAsiaTheme="minorEastAsia"/>
                <w:color w:val="auto"/>
                <w:sz w:val="24"/>
                <w:highlight w:val="none"/>
              </w:rPr>
              <w:t>）出具的检测报告</w:t>
            </w:r>
            <w:r>
              <w:rPr>
                <w:rFonts w:hint="eastAsia" w:cs="仿宋_GB2312" w:asciiTheme="minorEastAsia" w:hAnsiTheme="minorEastAsia" w:eastAsiaTheme="minorEastAsia"/>
                <w:color w:val="auto"/>
                <w:sz w:val="24"/>
                <w:highlight w:val="none"/>
                <w:lang w:eastAsia="zh-CN"/>
              </w:rPr>
              <w:t>，检测报告中</w:t>
            </w:r>
            <w:r>
              <w:rPr>
                <w:rFonts w:hint="eastAsia" w:cs="仿宋_GB2312" w:asciiTheme="minorEastAsia" w:hAnsiTheme="minorEastAsia" w:eastAsiaTheme="minorEastAsia"/>
                <w:color w:val="auto"/>
                <w:sz w:val="24"/>
                <w:highlight w:val="none"/>
              </w:rPr>
              <w:t>根据GB/T37639-2019 硅PU球场材料中有害物质多溴联苯(PBB)、多溴二苯醚(PBDE)含量未检出</w:t>
            </w:r>
            <w:r>
              <w:rPr>
                <w:rFonts w:hint="eastAsia" w:cs="仿宋_GB2312" w:asciiTheme="minorEastAsia" w:hAnsiTheme="minorEastAsia" w:eastAsiaTheme="minorEastAsia"/>
                <w:color w:val="auto"/>
                <w:sz w:val="24"/>
                <w:szCs w:val="24"/>
                <w:highlight w:val="none"/>
              </w:rPr>
              <w:t>得4分</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b w:val="0"/>
                <w:bCs w:val="0"/>
                <w:color w:val="auto"/>
                <w:sz w:val="24"/>
                <w:highlight w:val="none"/>
              </w:rPr>
              <w:t>否则不得分</w:t>
            </w:r>
            <w:r>
              <w:rPr>
                <w:rFonts w:hint="eastAsia" w:cs="仿宋_GB2312" w:asciiTheme="minorEastAsia" w:hAnsiTheme="minorEastAsia" w:eastAsiaTheme="minorEastAsia"/>
                <w:b w:val="0"/>
                <w:bCs w:val="0"/>
                <w:color w:val="auto"/>
                <w:sz w:val="24"/>
                <w:highlight w:val="none"/>
                <w:lang w:eastAsia="zh-CN"/>
              </w:rPr>
              <w:t>。</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4</w:t>
            </w:r>
            <w:r>
              <w:rPr>
                <w:rFonts w:hint="eastAsia" w:cs="仿宋_GB2312" w:asciiTheme="minorEastAsia" w:hAnsiTheme="minorEastAsia" w:eastAsiaTheme="minorEastAsia"/>
                <w:color w:val="auto"/>
                <w:sz w:val="24"/>
                <w:szCs w:val="24"/>
                <w:highlight w:val="none"/>
              </w:rPr>
              <w:t>分</w:t>
            </w:r>
          </w:p>
        </w:tc>
        <w:tc>
          <w:tcPr>
            <w:tcW w:w="94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客观分</w:t>
            </w:r>
          </w:p>
        </w:tc>
        <w:tc>
          <w:tcPr>
            <w:tcW w:w="1402"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球场材料环保性能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579" w:type="dxa"/>
            <w:vAlign w:val="center"/>
          </w:tcPr>
          <w:p>
            <w:pPr>
              <w:keepNext w:val="0"/>
              <w:keepLines w:val="0"/>
              <w:adjustRightInd/>
              <w:snapToGrid w:val="0"/>
              <w:spacing w:line="360" w:lineRule="auto"/>
              <w:ind w:firstLine="0"/>
              <w:jc w:val="left"/>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color w:val="auto"/>
                <w:sz w:val="24"/>
                <w:highlight w:val="none"/>
                <w:lang w:eastAsia="zh-CN"/>
              </w:rPr>
              <w:t>投标人或产品制造商产品</w:t>
            </w:r>
            <w:r>
              <w:rPr>
                <w:rFonts w:hint="eastAsia" w:cs="仿宋_GB2312" w:asciiTheme="minorEastAsia" w:hAnsiTheme="minorEastAsia" w:eastAsiaTheme="minorEastAsia"/>
                <w:color w:val="auto"/>
                <w:sz w:val="24"/>
                <w:highlight w:val="none"/>
              </w:rPr>
              <w:t>经第三方检测机构</w:t>
            </w:r>
            <w:r>
              <w:rPr>
                <w:rFonts w:hint="eastAsia" w:cs="仿宋_GB2312" w:asciiTheme="minorEastAsia" w:hAnsiTheme="minorEastAsia" w:eastAsiaTheme="minorEastAsia"/>
                <w:color w:val="auto"/>
                <w:sz w:val="24"/>
                <w:highlight w:val="none"/>
                <w:lang w:eastAsia="zh-CN"/>
              </w:rPr>
              <w:t>检测</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szCs w:val="24"/>
                <w:highlight w:val="none"/>
              </w:rPr>
              <w:t>含有 CMA或CNAS标识</w:t>
            </w:r>
            <w:r>
              <w:rPr>
                <w:rFonts w:hint="eastAsia" w:cs="仿宋_GB2312" w:asciiTheme="minorEastAsia" w:hAnsiTheme="minorEastAsia" w:eastAsiaTheme="minorEastAsia"/>
                <w:color w:val="auto"/>
                <w:sz w:val="24"/>
                <w:highlight w:val="none"/>
              </w:rPr>
              <w:t>）出具的检测报告</w:t>
            </w:r>
            <w:r>
              <w:rPr>
                <w:rFonts w:hint="eastAsia" w:cs="仿宋_GB2312" w:asciiTheme="minorEastAsia" w:hAnsiTheme="minorEastAsia" w:eastAsiaTheme="minorEastAsia"/>
                <w:color w:val="auto"/>
                <w:sz w:val="24"/>
                <w:highlight w:val="none"/>
                <w:lang w:eastAsia="zh-CN"/>
              </w:rPr>
              <w:t>，检测报告中</w:t>
            </w:r>
            <w:r>
              <w:rPr>
                <w:rFonts w:hint="eastAsia" w:cs="仿宋_GB2312" w:asciiTheme="minorEastAsia" w:hAnsiTheme="minorEastAsia" w:eastAsiaTheme="minorEastAsia"/>
                <w:color w:val="auto"/>
                <w:sz w:val="24"/>
                <w:szCs w:val="24"/>
                <w:highlight w:val="none"/>
              </w:rPr>
              <w:t>根据GB/T18244-2022硅PU球场材料进行耐曝热性老化处理800h后，其外观为均匀黏稠体，无凝胶结块；其拉伸强度保持率在80-150%之间、耐磨性（750g,1500r，CS-10）≤100mg，剥落等级≤1级、开裂等级≤1级，起泡等级≤1级。</w:t>
            </w:r>
            <w:r>
              <w:rPr>
                <w:rFonts w:hint="eastAsia" w:cs="仿宋_GB2312" w:asciiTheme="minorEastAsia" w:hAnsiTheme="minorEastAsia" w:eastAsiaTheme="minorEastAsia"/>
                <w:color w:val="auto"/>
                <w:sz w:val="24"/>
                <w:szCs w:val="24"/>
                <w:highlight w:val="none"/>
                <w:lang w:eastAsia="zh-CN"/>
              </w:rPr>
              <w:t>上述内容均满足的</w:t>
            </w:r>
            <w:r>
              <w:rPr>
                <w:rFonts w:hint="eastAsia" w:cs="仿宋_GB2312" w:asciiTheme="minorEastAsia" w:hAnsiTheme="minorEastAsia" w:eastAsiaTheme="minorEastAsia"/>
                <w:color w:val="auto"/>
                <w:sz w:val="24"/>
                <w:szCs w:val="24"/>
                <w:highlight w:val="none"/>
              </w:rPr>
              <w:t>得4分</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没有不得分</w:t>
            </w:r>
            <w:r>
              <w:rPr>
                <w:rFonts w:hint="eastAsia" w:cs="仿宋_GB2312" w:asciiTheme="minorEastAsia" w:hAnsiTheme="minorEastAsia" w:eastAsiaTheme="minorEastAsia"/>
                <w:color w:val="auto"/>
                <w:sz w:val="24"/>
                <w:szCs w:val="24"/>
                <w:highlight w:val="none"/>
                <w:lang w:eastAsia="zh-CN"/>
              </w:rPr>
              <w:t>。</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4</w:t>
            </w:r>
            <w:r>
              <w:rPr>
                <w:rFonts w:hint="eastAsia" w:cs="仿宋_GB2312" w:asciiTheme="minorEastAsia" w:hAnsiTheme="minorEastAsia" w:eastAsiaTheme="minorEastAsia"/>
                <w:color w:val="auto"/>
                <w:sz w:val="24"/>
                <w:szCs w:val="24"/>
                <w:highlight w:val="none"/>
              </w:rPr>
              <w:t>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客观分</w:t>
            </w:r>
          </w:p>
        </w:tc>
        <w:tc>
          <w:tcPr>
            <w:tcW w:w="1402"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球场材料耐高温老化性</w:t>
            </w:r>
            <w:r>
              <w:rPr>
                <w:rFonts w:hint="eastAsia" w:cs="仿宋_GB2312" w:asciiTheme="minorEastAsia" w:hAnsiTheme="minorEastAsia" w:eastAsiaTheme="minorEastAsia"/>
                <w:color w:val="auto"/>
                <w:sz w:val="24"/>
                <w:szCs w:val="24"/>
                <w:highlight w:val="none"/>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4579" w:type="dxa"/>
            <w:vAlign w:val="center"/>
          </w:tcPr>
          <w:p>
            <w:pPr>
              <w:keepNext w:val="0"/>
              <w:keepLines w:val="0"/>
              <w:adjustRightInd/>
              <w:snapToGrid w:val="0"/>
              <w:spacing w:line="360" w:lineRule="auto"/>
              <w:ind w:firstLine="0"/>
              <w:jc w:val="left"/>
              <w:textAlignment w:val="auto"/>
              <w:rPr>
                <w:rFonts w:hint="eastAsia" w:cs="仿宋_GB2312" w:asciiTheme="minorEastAsia" w:hAnsiTheme="minorEastAsia" w:eastAsiaTheme="minorEastAsia"/>
                <w:bCs w:val="0"/>
                <w:color w:val="auto"/>
                <w:sz w:val="24"/>
                <w:szCs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color w:val="auto"/>
                <w:sz w:val="24"/>
                <w:highlight w:val="none"/>
                <w:lang w:eastAsia="zh-CN"/>
              </w:rPr>
              <w:t>投标人或产品制造商产品</w:t>
            </w:r>
            <w:r>
              <w:rPr>
                <w:rFonts w:hint="eastAsia" w:cs="仿宋_GB2312" w:asciiTheme="minorEastAsia" w:hAnsiTheme="minorEastAsia" w:eastAsiaTheme="minorEastAsia"/>
                <w:color w:val="auto"/>
                <w:sz w:val="24"/>
                <w:highlight w:val="none"/>
              </w:rPr>
              <w:t>经第三方检测机构</w:t>
            </w:r>
            <w:r>
              <w:rPr>
                <w:rFonts w:hint="eastAsia" w:cs="仿宋_GB2312" w:asciiTheme="minorEastAsia" w:hAnsiTheme="minorEastAsia" w:eastAsiaTheme="minorEastAsia"/>
                <w:color w:val="auto"/>
                <w:sz w:val="24"/>
                <w:highlight w:val="none"/>
                <w:lang w:eastAsia="zh-CN"/>
              </w:rPr>
              <w:t>检测</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szCs w:val="24"/>
                <w:highlight w:val="none"/>
              </w:rPr>
              <w:t>含有 CMA或CNAS标识</w:t>
            </w:r>
            <w:r>
              <w:rPr>
                <w:rFonts w:hint="eastAsia" w:cs="仿宋_GB2312" w:asciiTheme="minorEastAsia" w:hAnsiTheme="minorEastAsia" w:eastAsiaTheme="minorEastAsia"/>
                <w:color w:val="auto"/>
                <w:sz w:val="24"/>
                <w:highlight w:val="none"/>
              </w:rPr>
              <w:t>）出具的检测报告</w:t>
            </w:r>
            <w:r>
              <w:rPr>
                <w:rFonts w:hint="eastAsia" w:cs="仿宋_GB2312" w:asciiTheme="minorEastAsia" w:hAnsiTheme="minorEastAsia" w:eastAsiaTheme="minorEastAsia"/>
                <w:color w:val="auto"/>
                <w:sz w:val="24"/>
                <w:highlight w:val="none"/>
                <w:lang w:eastAsia="zh-CN"/>
              </w:rPr>
              <w:t>，检测报告中</w:t>
            </w:r>
            <w:r>
              <w:rPr>
                <w:rFonts w:hint="eastAsia" w:cs="仿宋_GB2312" w:asciiTheme="minorEastAsia" w:hAnsiTheme="minorEastAsia" w:eastAsiaTheme="minorEastAsia"/>
                <w:color w:val="auto"/>
                <w:sz w:val="24"/>
                <w:szCs w:val="24"/>
                <w:highlight w:val="none"/>
                <w:lang w:val="en-US" w:eastAsia="zh-CN"/>
              </w:rPr>
              <w:t>产品在25℃水中浸泡24h，放入-25℃温度保持24h，取出放入25℃保持24h，循环20次后，拉伸强度、拉断伸长率符合GB36246-2018、GB/T22517.4-2017、GB/T 14833-2020，撕裂强度符合GB/T 14833-2020标准要求，</w:t>
            </w:r>
            <w:r>
              <w:rPr>
                <w:rFonts w:hint="eastAsia" w:cs="仿宋_GB2312" w:asciiTheme="minorEastAsia" w:hAnsiTheme="minorEastAsia" w:eastAsiaTheme="minorEastAsia"/>
                <w:color w:val="auto"/>
                <w:sz w:val="24"/>
                <w:szCs w:val="24"/>
                <w:highlight w:val="none"/>
                <w:lang w:eastAsia="zh-CN"/>
              </w:rPr>
              <w:t>上述内容均满足的</w:t>
            </w:r>
            <w:r>
              <w:rPr>
                <w:rFonts w:hint="eastAsia" w:cs="仿宋_GB2312" w:asciiTheme="minorEastAsia" w:hAnsiTheme="minorEastAsia" w:eastAsiaTheme="minorEastAsia"/>
                <w:bCs w:val="0"/>
                <w:color w:val="auto"/>
                <w:sz w:val="24"/>
                <w:szCs w:val="24"/>
                <w:highlight w:val="none"/>
                <w:lang w:val="en-US" w:eastAsia="zh-CN"/>
              </w:rPr>
              <w:t>得4分，否则不得分。</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4</w:t>
            </w:r>
            <w:r>
              <w:rPr>
                <w:rFonts w:hint="eastAsia" w:cs="仿宋_GB2312" w:asciiTheme="minorEastAsia" w:hAnsiTheme="minorEastAsia" w:eastAsiaTheme="minorEastAsia"/>
                <w:color w:val="auto"/>
                <w:sz w:val="24"/>
                <w:szCs w:val="24"/>
                <w:highlight w:val="none"/>
              </w:rPr>
              <w:t>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客观分</w:t>
            </w:r>
          </w:p>
        </w:tc>
        <w:tc>
          <w:tcPr>
            <w:tcW w:w="1402"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球场材料耐低温老化</w:t>
            </w:r>
            <w:r>
              <w:rPr>
                <w:rFonts w:hint="eastAsia" w:cs="仿宋_GB2312" w:asciiTheme="minorEastAsia" w:hAnsiTheme="minorEastAsia" w:eastAsiaTheme="minorEastAsia"/>
                <w:color w:val="auto"/>
                <w:sz w:val="24"/>
                <w:szCs w:val="24"/>
                <w:highlight w:val="none"/>
              </w:rPr>
              <w:t>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579" w:type="dxa"/>
            <w:vAlign w:val="center"/>
          </w:tcPr>
          <w:p>
            <w:pPr>
              <w:numPr>
                <w:ilvl w:val="-1"/>
                <w:numId w:val="0"/>
              </w:numPr>
              <w:snapToGrid w:val="0"/>
              <w:spacing w:line="360" w:lineRule="auto"/>
              <w:jc w:val="left"/>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color w:val="auto"/>
                <w:sz w:val="24"/>
                <w:highlight w:val="none"/>
                <w:lang w:eastAsia="zh-CN"/>
              </w:rPr>
              <w:t>投标人或产品制造商产品</w:t>
            </w:r>
            <w:r>
              <w:rPr>
                <w:rFonts w:hint="eastAsia" w:cs="仿宋_GB2312" w:asciiTheme="minorEastAsia" w:hAnsiTheme="minorEastAsia" w:eastAsiaTheme="minorEastAsia"/>
                <w:color w:val="auto"/>
                <w:sz w:val="24"/>
                <w:highlight w:val="none"/>
              </w:rPr>
              <w:t>经第三方检测机构</w:t>
            </w:r>
            <w:r>
              <w:rPr>
                <w:rFonts w:hint="eastAsia" w:cs="仿宋_GB2312" w:asciiTheme="minorEastAsia" w:hAnsiTheme="minorEastAsia" w:eastAsiaTheme="minorEastAsia"/>
                <w:color w:val="auto"/>
                <w:sz w:val="24"/>
                <w:highlight w:val="none"/>
                <w:lang w:eastAsia="zh-CN"/>
              </w:rPr>
              <w:t>检测</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szCs w:val="24"/>
                <w:highlight w:val="none"/>
              </w:rPr>
              <w:t>含有 CMA或CNAS标识</w:t>
            </w:r>
            <w:r>
              <w:rPr>
                <w:rFonts w:hint="eastAsia" w:cs="仿宋_GB2312" w:asciiTheme="minorEastAsia" w:hAnsiTheme="minorEastAsia" w:eastAsiaTheme="minorEastAsia"/>
                <w:color w:val="auto"/>
                <w:sz w:val="24"/>
                <w:highlight w:val="none"/>
              </w:rPr>
              <w:t>）出具的检测报告</w:t>
            </w:r>
            <w:r>
              <w:rPr>
                <w:rFonts w:hint="eastAsia" w:cs="仿宋_GB2312" w:asciiTheme="minorEastAsia" w:hAnsiTheme="minorEastAsia" w:eastAsiaTheme="minorEastAsia"/>
                <w:color w:val="auto"/>
                <w:sz w:val="24"/>
                <w:highlight w:val="none"/>
                <w:lang w:eastAsia="zh-CN"/>
              </w:rPr>
              <w:t>，检测报告中</w:t>
            </w:r>
            <w:r>
              <w:rPr>
                <w:rFonts w:hint="eastAsia" w:cs="仿宋_GB2312" w:asciiTheme="minorEastAsia" w:hAnsiTheme="minorEastAsia" w:eastAsiaTheme="minorEastAsia"/>
                <w:b w:val="0"/>
                <w:bCs w:val="0"/>
                <w:color w:val="auto"/>
                <w:sz w:val="24"/>
                <w:szCs w:val="24"/>
                <w:highlight w:val="none"/>
                <w:lang w:val="en-US" w:eastAsia="zh-CN"/>
              </w:rPr>
              <w:t>硅PU球场产品依据GB/T23987-2009进行耐紫外线辐照处理720h后，分别依据GB36246-2018及GB/T14833-2020标准检测，其物理性能指标全项均符合对应标准要求的得4分，否则不得分。</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4分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02"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球场产品面层抗老化性能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9</w:t>
            </w:r>
          </w:p>
        </w:tc>
        <w:tc>
          <w:tcPr>
            <w:tcW w:w="4579"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投标人或产品制造商投标产品</w:t>
            </w:r>
            <w:r>
              <w:rPr>
                <w:rFonts w:hint="eastAsia" w:cs="仿宋_GB2312" w:asciiTheme="minorEastAsia" w:hAnsiTheme="minorEastAsia" w:eastAsiaTheme="minorEastAsia"/>
                <w:color w:val="auto"/>
                <w:sz w:val="24"/>
                <w:szCs w:val="24"/>
                <w:highlight w:val="none"/>
              </w:rPr>
              <w:t>生产设备的情况：根据投标人所提供的与本项目</w:t>
            </w:r>
            <w:r>
              <w:rPr>
                <w:rFonts w:hint="eastAsia" w:cs="仿宋_GB2312" w:asciiTheme="minorEastAsia" w:hAnsiTheme="minorEastAsia" w:eastAsiaTheme="minorEastAsia"/>
                <w:color w:val="auto"/>
                <w:sz w:val="24"/>
                <w:szCs w:val="24"/>
                <w:highlight w:val="none"/>
                <w:lang w:val="en-US" w:eastAsia="zh-CN"/>
              </w:rPr>
              <w:t>使用主要</w:t>
            </w:r>
            <w:r>
              <w:rPr>
                <w:rFonts w:hint="eastAsia" w:cs="仿宋_GB2312" w:asciiTheme="minorEastAsia" w:hAnsiTheme="minorEastAsia" w:eastAsiaTheme="minorEastAsia"/>
                <w:color w:val="auto"/>
                <w:sz w:val="24"/>
                <w:szCs w:val="24"/>
                <w:highlight w:val="none"/>
              </w:rPr>
              <w:t>材料</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硅PU液体材料、弹性丙烯酸液体材料</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val="en-US" w:eastAsia="zh-CN"/>
              </w:rPr>
              <w:t>具有本项目产品主要生产设备“反应釜设备”，得3分，本项未提供不得分。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 w:val="0"/>
                <w:bCs w:val="0"/>
                <w:color w:val="auto"/>
                <w:sz w:val="24"/>
                <w:szCs w:val="24"/>
                <w:highlight w:val="none"/>
              </w:rPr>
              <w:t>提供</w:t>
            </w:r>
            <w:r>
              <w:rPr>
                <w:rFonts w:hint="eastAsia" w:cs="仿宋_GB2312" w:asciiTheme="minorEastAsia" w:hAnsiTheme="minorEastAsia" w:eastAsiaTheme="minorEastAsia"/>
                <w:b w:val="0"/>
                <w:bCs w:val="0"/>
                <w:color w:val="auto"/>
                <w:sz w:val="24"/>
                <w:szCs w:val="24"/>
                <w:highlight w:val="none"/>
                <w:lang w:eastAsia="zh-CN"/>
              </w:rPr>
              <w:t>设备照片、相关购买发票证明材料，未提供不得分。</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3</w:t>
            </w:r>
            <w:r>
              <w:rPr>
                <w:rFonts w:hint="eastAsia" w:cs="仿宋_GB2312" w:asciiTheme="minorEastAsia" w:hAnsiTheme="minorEastAsia" w:eastAsiaTheme="minorEastAsia"/>
                <w:color w:val="auto"/>
                <w:sz w:val="24"/>
                <w:szCs w:val="24"/>
                <w:highlight w:val="none"/>
              </w:rPr>
              <w:t>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402"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val="en-US" w:eastAsia="zh-CN"/>
              </w:rPr>
              <w:t>投标产品</w:t>
            </w:r>
            <w:r>
              <w:rPr>
                <w:rFonts w:hint="eastAsia" w:cs="仿宋_GB2312" w:asciiTheme="minorEastAsia" w:hAnsiTheme="minorEastAsia" w:eastAsiaTheme="minorEastAsia"/>
                <w:color w:val="auto"/>
                <w:sz w:val="24"/>
                <w:szCs w:val="24"/>
                <w:highlight w:val="none"/>
                <w:lang w:eastAsia="zh-CN"/>
              </w:rPr>
              <w:t>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restart"/>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579"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1</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投标人</w:t>
            </w:r>
            <w:r>
              <w:rPr>
                <w:rFonts w:hint="eastAsia" w:cs="仿宋_GB2312" w:asciiTheme="minorEastAsia" w:hAnsiTheme="minorEastAsia" w:eastAsiaTheme="minorEastAsia"/>
                <w:color w:val="auto"/>
                <w:sz w:val="24"/>
                <w:szCs w:val="24"/>
                <w:highlight w:val="none"/>
                <w:lang w:eastAsia="zh-CN"/>
              </w:rPr>
              <w:t>或产品制造商</w:t>
            </w:r>
            <w:r>
              <w:rPr>
                <w:rFonts w:hint="eastAsia" w:cs="仿宋_GB2312" w:asciiTheme="minorEastAsia" w:hAnsiTheme="minorEastAsia" w:eastAsiaTheme="minorEastAsia"/>
                <w:color w:val="auto"/>
                <w:sz w:val="24"/>
                <w:szCs w:val="24"/>
                <w:highlight w:val="none"/>
              </w:rPr>
              <w:t>具有质量管理体系认证证书的得1分；投标人</w:t>
            </w:r>
            <w:r>
              <w:rPr>
                <w:rFonts w:hint="eastAsia" w:cs="仿宋_GB2312" w:asciiTheme="minorEastAsia" w:hAnsiTheme="minorEastAsia" w:eastAsiaTheme="minorEastAsia"/>
                <w:color w:val="auto"/>
                <w:sz w:val="24"/>
                <w:szCs w:val="24"/>
                <w:highlight w:val="none"/>
                <w:lang w:eastAsia="zh-CN"/>
              </w:rPr>
              <w:t>或产品制造商</w:t>
            </w:r>
            <w:r>
              <w:rPr>
                <w:rFonts w:hint="eastAsia" w:cs="仿宋_GB2312" w:asciiTheme="minorEastAsia" w:hAnsiTheme="minorEastAsia" w:eastAsiaTheme="minorEastAsia"/>
                <w:color w:val="auto"/>
                <w:sz w:val="24"/>
                <w:szCs w:val="24"/>
                <w:highlight w:val="none"/>
              </w:rPr>
              <w:t>具有环境体系认证证书的得1分；投标人</w:t>
            </w:r>
            <w:r>
              <w:rPr>
                <w:rFonts w:hint="eastAsia" w:cs="仿宋_GB2312" w:asciiTheme="minorEastAsia" w:hAnsiTheme="minorEastAsia" w:eastAsiaTheme="minorEastAsia"/>
                <w:color w:val="auto"/>
                <w:sz w:val="24"/>
                <w:szCs w:val="24"/>
                <w:highlight w:val="none"/>
                <w:lang w:eastAsia="zh-CN"/>
              </w:rPr>
              <w:t>或产品制造商</w:t>
            </w:r>
            <w:r>
              <w:rPr>
                <w:rFonts w:hint="eastAsia" w:cs="仿宋_GB2312" w:asciiTheme="minorEastAsia" w:hAnsiTheme="minorEastAsia" w:eastAsiaTheme="minorEastAsia"/>
                <w:color w:val="auto"/>
                <w:sz w:val="24"/>
                <w:szCs w:val="24"/>
                <w:highlight w:val="none"/>
              </w:rPr>
              <w:t>具有职业健康安全管理体系认证证书的得1分；证书必须在有效期内；</w:t>
            </w:r>
            <w:r>
              <w:rPr>
                <w:rFonts w:hint="eastAsia" w:cs="仿宋_GB2312" w:asciiTheme="minorEastAsia" w:hAnsiTheme="minorEastAsia" w:eastAsiaTheme="minorEastAsia"/>
                <w:b w:val="0"/>
                <w:bCs w:val="0"/>
                <w:color w:val="auto"/>
                <w:sz w:val="24"/>
                <w:szCs w:val="24"/>
                <w:highlight w:val="none"/>
              </w:rPr>
              <w:t>投标文件中提供证书扫描件及在“全国认证认可信息公共服务平台”官网查询结果的截图；</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 w:val="0"/>
                <w:bCs w:val="0"/>
                <w:color w:val="auto"/>
                <w:sz w:val="24"/>
                <w:szCs w:val="24"/>
                <w:highlight w:val="none"/>
              </w:rPr>
              <w:t>备注：其证书编号、认证范围、认证项目、企业名称、日期（有效期）等信息应全部一致，否则不得分；</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rPr>
              <w:t>3分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402" w:type="dxa"/>
            <w:vMerge w:val="restart"/>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企业管理认证</w:t>
            </w:r>
            <w:r>
              <w:rPr>
                <w:rFonts w:hint="eastAsia" w:cs="仿宋_GB2312" w:asciiTheme="minorEastAsia" w:hAnsiTheme="minorEastAsia" w:eastAsiaTheme="minorEastAsia"/>
                <w:color w:val="auto"/>
                <w:sz w:val="24"/>
                <w:szCs w:val="24"/>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82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4579" w:type="dxa"/>
            <w:vAlign w:val="center"/>
          </w:tcPr>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rPr>
              <w:t>投标人</w:t>
            </w:r>
            <w:r>
              <w:rPr>
                <w:rFonts w:hint="eastAsia" w:cs="仿宋_GB2312" w:asciiTheme="minorEastAsia" w:hAnsiTheme="minorEastAsia" w:eastAsiaTheme="minorEastAsia"/>
                <w:color w:val="auto"/>
                <w:sz w:val="24"/>
                <w:szCs w:val="24"/>
                <w:highlight w:val="none"/>
                <w:lang w:eastAsia="zh-CN"/>
              </w:rPr>
              <w:t>或产品制造商</w:t>
            </w:r>
            <w:r>
              <w:rPr>
                <w:rFonts w:hint="eastAsia" w:cs="仿宋_GB2312" w:asciiTheme="minorEastAsia" w:hAnsiTheme="minorEastAsia" w:eastAsiaTheme="minorEastAsia"/>
                <w:color w:val="auto"/>
                <w:sz w:val="24"/>
                <w:szCs w:val="24"/>
                <w:highlight w:val="none"/>
              </w:rPr>
              <w:t>具有</w:t>
            </w:r>
            <w:r>
              <w:rPr>
                <w:rFonts w:hint="eastAsia" w:cs="仿宋_GB2312" w:asciiTheme="minorEastAsia" w:hAnsiTheme="minorEastAsia" w:eastAsiaTheme="minorEastAsia"/>
                <w:color w:val="auto"/>
                <w:sz w:val="24"/>
                <w:szCs w:val="24"/>
                <w:highlight w:val="none"/>
                <w:lang w:val="en-US" w:eastAsia="zh-CN"/>
              </w:rPr>
              <w:t>有效期内</w:t>
            </w:r>
            <w:r>
              <w:rPr>
                <w:rFonts w:hint="eastAsia" w:cs="仿宋_GB2312" w:asciiTheme="minorEastAsia" w:hAnsiTheme="minorEastAsia" w:eastAsiaTheme="minorEastAsia"/>
                <w:color w:val="auto"/>
                <w:sz w:val="24"/>
                <w:szCs w:val="24"/>
                <w:highlight w:val="none"/>
              </w:rPr>
              <w:t>市级及以上高新技术企业</w:t>
            </w:r>
            <w:r>
              <w:rPr>
                <w:rFonts w:hint="eastAsia" w:cs="仿宋_GB2312" w:asciiTheme="minorEastAsia" w:hAnsiTheme="minorEastAsia" w:eastAsiaTheme="minorEastAsia"/>
                <w:color w:val="auto"/>
                <w:sz w:val="24"/>
                <w:szCs w:val="24"/>
                <w:highlight w:val="none"/>
                <w:lang w:val="en-US" w:eastAsia="zh-CN"/>
              </w:rPr>
              <w:t>证书的企业</w:t>
            </w:r>
            <w:r>
              <w:rPr>
                <w:rFonts w:hint="eastAsia" w:cs="仿宋_GB2312" w:asciiTheme="minorEastAsia" w:hAnsiTheme="minorEastAsia" w:eastAsiaTheme="minorEastAsia"/>
                <w:color w:val="auto"/>
                <w:sz w:val="24"/>
                <w:szCs w:val="24"/>
                <w:highlight w:val="none"/>
              </w:rPr>
              <w:t>得</w:t>
            </w:r>
            <w:r>
              <w:rPr>
                <w:rFonts w:hint="eastAsia" w:cs="仿宋_GB2312" w:asciiTheme="minorEastAsia" w:hAnsiTheme="minorEastAsia" w:eastAsiaTheme="minorEastAsia"/>
                <w:color w:val="auto"/>
                <w:sz w:val="24"/>
                <w:szCs w:val="24"/>
                <w:highlight w:val="none"/>
                <w:lang w:val="en-US" w:eastAsia="zh-CN"/>
              </w:rPr>
              <w:t>3</w:t>
            </w:r>
            <w:r>
              <w:rPr>
                <w:rFonts w:hint="eastAsia" w:cs="仿宋_GB2312" w:asciiTheme="minorEastAsia" w:hAnsiTheme="minorEastAsia" w:eastAsiaTheme="minorEastAsia"/>
                <w:color w:val="auto"/>
                <w:sz w:val="24"/>
                <w:szCs w:val="24"/>
                <w:highlight w:val="none"/>
              </w:rPr>
              <w:t>分</w:t>
            </w:r>
            <w:r>
              <w:rPr>
                <w:rFonts w:hint="eastAsia" w:cs="仿宋_GB2312" w:asciiTheme="minorEastAsia" w:hAnsiTheme="minorEastAsia" w:eastAsiaTheme="minorEastAsia"/>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 w:val="0"/>
                <w:bCs w:val="0"/>
                <w:color w:val="auto"/>
                <w:sz w:val="24"/>
                <w:szCs w:val="24"/>
                <w:highlight w:val="none"/>
              </w:rPr>
              <w:t>投标文件中提供</w:t>
            </w:r>
            <w:r>
              <w:rPr>
                <w:rFonts w:hint="eastAsia" w:cs="仿宋_GB2312" w:asciiTheme="minorEastAsia" w:hAnsiTheme="minorEastAsia" w:eastAsiaTheme="minorEastAsia"/>
                <w:b w:val="0"/>
                <w:bCs w:val="0"/>
                <w:color w:val="auto"/>
                <w:sz w:val="24"/>
                <w:szCs w:val="24"/>
                <w:highlight w:val="none"/>
                <w:lang w:val="en-US" w:eastAsia="zh-CN"/>
              </w:rPr>
              <w:t>相关</w:t>
            </w:r>
            <w:r>
              <w:rPr>
                <w:rFonts w:hint="eastAsia" w:cs="仿宋_GB2312" w:asciiTheme="minorEastAsia" w:hAnsiTheme="minorEastAsia" w:eastAsiaTheme="minorEastAsia"/>
                <w:b w:val="0"/>
                <w:bCs w:val="0"/>
                <w:color w:val="auto"/>
                <w:sz w:val="24"/>
                <w:szCs w:val="24"/>
                <w:highlight w:val="none"/>
              </w:rPr>
              <w:t>证明材料</w:t>
            </w:r>
            <w:r>
              <w:rPr>
                <w:rFonts w:hint="eastAsia" w:cs="仿宋_GB2312" w:asciiTheme="minorEastAsia" w:hAnsiTheme="minorEastAsia" w:eastAsiaTheme="minorEastAsia"/>
                <w:b w:val="0"/>
                <w:bCs w:val="0"/>
                <w:color w:val="auto"/>
                <w:sz w:val="24"/>
                <w:szCs w:val="24"/>
                <w:highlight w:val="none"/>
                <w:lang w:val="en-US" w:eastAsia="zh-CN"/>
              </w:rPr>
              <w:t>复印件或</w:t>
            </w:r>
            <w:r>
              <w:rPr>
                <w:rFonts w:hint="eastAsia" w:cs="仿宋_GB2312" w:asciiTheme="minorEastAsia" w:hAnsiTheme="minorEastAsia" w:eastAsiaTheme="minorEastAsia"/>
                <w:b w:val="0"/>
                <w:bCs w:val="0"/>
                <w:color w:val="auto"/>
                <w:sz w:val="24"/>
                <w:szCs w:val="24"/>
                <w:highlight w:val="none"/>
              </w:rPr>
              <w:t>扫描件加盖公章</w:t>
            </w:r>
            <w:r>
              <w:rPr>
                <w:rFonts w:hint="eastAsia" w:cs="仿宋_GB2312" w:asciiTheme="minorEastAsia" w:hAnsiTheme="minorEastAsia" w:eastAsiaTheme="minorEastAsia"/>
                <w:b w:val="0"/>
                <w:bCs w:val="0"/>
                <w:color w:val="auto"/>
                <w:sz w:val="24"/>
                <w:szCs w:val="24"/>
                <w:highlight w:val="none"/>
                <w:lang w:eastAsia="zh-CN"/>
              </w:rPr>
              <w:t>。</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3</w:t>
            </w:r>
            <w:r>
              <w:rPr>
                <w:rFonts w:hint="eastAsia" w:cs="仿宋_GB2312" w:asciiTheme="minorEastAsia" w:hAnsiTheme="minorEastAsia" w:eastAsiaTheme="minorEastAsia"/>
                <w:color w:val="auto"/>
                <w:sz w:val="24"/>
                <w:szCs w:val="24"/>
                <w:highlight w:val="none"/>
              </w:rPr>
              <w:t>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40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4579"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w:t>
            </w:r>
            <w:r>
              <w:rPr>
                <w:rFonts w:hint="eastAsia" w:cs="仿宋_GB2312" w:asciiTheme="minorEastAsia" w:hAnsiTheme="minorEastAsia" w:eastAsiaTheme="minorEastAsia"/>
                <w:color w:val="auto"/>
                <w:sz w:val="24"/>
                <w:szCs w:val="24"/>
                <w:highlight w:val="none"/>
                <w:lang w:eastAsia="zh-CN"/>
              </w:rPr>
              <w:t>或产品制造商</w:t>
            </w:r>
            <w:r>
              <w:rPr>
                <w:rFonts w:hint="eastAsia" w:cs="仿宋_GB2312" w:asciiTheme="minorEastAsia" w:hAnsiTheme="minorEastAsia" w:eastAsiaTheme="minorEastAsia"/>
                <w:color w:val="auto"/>
                <w:sz w:val="24"/>
                <w:szCs w:val="24"/>
                <w:highlight w:val="none"/>
              </w:rPr>
              <w:t>曾参与制定合成材料运动场地面层、塑胶跑道类国家标准编制单位</w:t>
            </w:r>
            <w:r>
              <w:rPr>
                <w:rFonts w:hint="eastAsia" w:cs="仿宋_GB2312" w:asciiTheme="minorEastAsia" w:hAnsiTheme="minorEastAsia" w:eastAsiaTheme="minorEastAsia"/>
                <w:color w:val="auto"/>
                <w:sz w:val="24"/>
                <w:szCs w:val="24"/>
                <w:highlight w:val="none"/>
                <w:lang w:val="en-US" w:eastAsia="zh-CN"/>
              </w:rPr>
              <w:t>或副省级以上城市的地方</w:t>
            </w:r>
            <w:r>
              <w:rPr>
                <w:rFonts w:hint="eastAsia" w:cs="仿宋_GB2312" w:asciiTheme="minorEastAsia" w:hAnsiTheme="minorEastAsia" w:eastAsiaTheme="minorEastAsia"/>
                <w:color w:val="auto"/>
                <w:sz w:val="24"/>
                <w:szCs w:val="24"/>
                <w:highlight w:val="none"/>
              </w:rPr>
              <w:t>合成材料运动场地</w:t>
            </w:r>
            <w:r>
              <w:rPr>
                <w:rFonts w:hint="eastAsia" w:cs="仿宋_GB2312" w:asciiTheme="minorEastAsia" w:hAnsiTheme="minorEastAsia" w:eastAsiaTheme="minorEastAsia"/>
                <w:color w:val="auto"/>
                <w:sz w:val="24"/>
                <w:szCs w:val="24"/>
                <w:highlight w:val="none"/>
                <w:lang w:val="en-US" w:eastAsia="zh-CN"/>
              </w:rPr>
              <w:t>面层、塑胶运动场地建设团体标准</w:t>
            </w:r>
            <w:r>
              <w:rPr>
                <w:rFonts w:hint="eastAsia" w:cs="仿宋_GB2312" w:asciiTheme="minorEastAsia" w:hAnsiTheme="minorEastAsia" w:eastAsiaTheme="minorEastAsia"/>
                <w:color w:val="auto"/>
                <w:sz w:val="24"/>
                <w:szCs w:val="24"/>
                <w:highlight w:val="none"/>
              </w:rPr>
              <w:t>编制单位的，出具有效证明的得</w:t>
            </w:r>
            <w:r>
              <w:rPr>
                <w:rFonts w:hint="eastAsia" w:cs="仿宋_GB2312" w:asciiTheme="minorEastAsia" w:hAnsiTheme="minorEastAsia" w:eastAsiaTheme="minorEastAsia"/>
                <w:color w:val="auto"/>
                <w:sz w:val="24"/>
                <w:szCs w:val="24"/>
                <w:highlight w:val="none"/>
                <w:lang w:val="en-US" w:eastAsia="zh-CN"/>
              </w:rPr>
              <w:t>2</w:t>
            </w:r>
            <w:r>
              <w:rPr>
                <w:rFonts w:hint="eastAsia" w:cs="仿宋_GB2312" w:asciiTheme="minorEastAsia" w:hAnsiTheme="minorEastAsia" w:eastAsiaTheme="minorEastAsia"/>
                <w:color w:val="auto"/>
                <w:sz w:val="24"/>
                <w:szCs w:val="24"/>
                <w:highlight w:val="none"/>
              </w:rPr>
              <w:t>分，没有不得分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 w:val="0"/>
                <w:bCs w:val="0"/>
                <w:color w:val="auto"/>
                <w:sz w:val="24"/>
                <w:szCs w:val="24"/>
                <w:highlight w:val="none"/>
              </w:rPr>
              <w:t>投标文件中提供证明材料扫描件加盖公章</w:t>
            </w:r>
            <w:r>
              <w:rPr>
                <w:rFonts w:hint="eastAsia" w:cs="仿宋_GB2312" w:asciiTheme="minorEastAsia" w:hAnsiTheme="minorEastAsia" w:eastAsiaTheme="minorEastAsia"/>
                <w:b w:val="0"/>
                <w:bCs w:val="0"/>
                <w:color w:val="auto"/>
                <w:sz w:val="24"/>
                <w:szCs w:val="24"/>
                <w:highlight w:val="none"/>
                <w:lang w:eastAsia="zh-CN"/>
              </w:rPr>
              <w:t>。</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2</w:t>
            </w:r>
            <w:r>
              <w:rPr>
                <w:rFonts w:hint="eastAsia" w:cs="仿宋_GB2312" w:asciiTheme="minorEastAsia" w:hAnsiTheme="minorEastAsia" w:eastAsiaTheme="minorEastAsia"/>
                <w:color w:val="auto"/>
                <w:sz w:val="24"/>
                <w:szCs w:val="24"/>
                <w:highlight w:val="none"/>
              </w:rPr>
              <w:t>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402" w:type="dxa"/>
            <w:vMerge w:val="restart"/>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企业实力</w:t>
            </w:r>
          </w:p>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4579"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sz w:val="24"/>
                <w:szCs w:val="24"/>
                <w:highlight w:val="none"/>
                <w:lang w:val="en-US"/>
              </w:rPr>
            </w:pPr>
            <w:r>
              <w:rPr>
                <w:rFonts w:hint="eastAsia" w:cs="仿宋_GB2312" w:asciiTheme="minorEastAsia" w:hAnsiTheme="minorEastAsia" w:eastAsiaTheme="minorEastAsia"/>
                <w:color w:val="auto"/>
                <w:sz w:val="24"/>
                <w:szCs w:val="24"/>
                <w:highlight w:val="none"/>
              </w:rPr>
              <w:t>投标企业</w:t>
            </w:r>
            <w:r>
              <w:rPr>
                <w:rFonts w:hint="eastAsia" w:cs="仿宋_GB2312" w:asciiTheme="minorEastAsia" w:hAnsiTheme="minorEastAsia" w:eastAsiaTheme="minorEastAsia"/>
                <w:color w:val="auto"/>
                <w:sz w:val="24"/>
                <w:szCs w:val="24"/>
                <w:highlight w:val="none"/>
                <w:lang w:eastAsia="zh-CN"/>
              </w:rPr>
              <w:t>或产品制造商为有效期内中国田径协会会员单位企业</w:t>
            </w:r>
            <w:r>
              <w:rPr>
                <w:rFonts w:hint="eastAsia" w:cs="仿宋_GB2312" w:asciiTheme="minorEastAsia" w:hAnsiTheme="minorEastAsia" w:eastAsiaTheme="minorEastAsia"/>
                <w:color w:val="auto"/>
                <w:sz w:val="24"/>
                <w:szCs w:val="24"/>
                <w:highlight w:val="none"/>
                <w:lang w:val="en-US" w:eastAsia="zh-CN"/>
              </w:rPr>
              <w:t>或有效期内市级以上体育设施行业协会会员单位得2分，没有不得分。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 w:val="0"/>
                <w:bCs w:val="0"/>
                <w:color w:val="auto"/>
                <w:sz w:val="24"/>
                <w:szCs w:val="24"/>
                <w:highlight w:val="none"/>
              </w:rPr>
              <w:t>投标文件中提供证明材料扫描件加盖公章</w:t>
            </w:r>
            <w:r>
              <w:rPr>
                <w:rFonts w:hint="eastAsia" w:cs="仿宋_GB2312" w:asciiTheme="minorEastAsia" w:hAnsiTheme="minorEastAsia" w:eastAsiaTheme="minorEastAsia"/>
                <w:b w:val="0"/>
                <w:bCs w:val="0"/>
                <w:color w:val="auto"/>
                <w:sz w:val="24"/>
                <w:szCs w:val="24"/>
                <w:highlight w:val="none"/>
                <w:lang w:eastAsia="zh-CN"/>
              </w:rPr>
              <w:t>。</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2</w:t>
            </w:r>
            <w:r>
              <w:rPr>
                <w:rFonts w:hint="eastAsia" w:cs="仿宋_GB2312" w:asciiTheme="minorEastAsia" w:hAnsiTheme="minorEastAsia" w:eastAsiaTheme="minorEastAsia"/>
                <w:color w:val="auto"/>
                <w:sz w:val="24"/>
                <w:szCs w:val="24"/>
                <w:highlight w:val="none"/>
              </w:rPr>
              <w:t>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402" w:type="dxa"/>
            <w:vMerge w:val="continue"/>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4579" w:type="dxa"/>
            <w:vAlign w:val="center"/>
          </w:tcPr>
          <w:p>
            <w:pPr>
              <w:keepLines w:val="0"/>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val="0"/>
                <w:bCs w:val="0"/>
                <w:color w:val="auto"/>
                <w:sz w:val="24"/>
                <w:highlight w:val="none"/>
                <w:lang w:eastAsia="zh-CN"/>
              </w:rPr>
              <w:t>样品：</w:t>
            </w:r>
          </w:p>
          <w:p>
            <w:pPr>
              <w:numPr>
                <w:ilvl w:val="-1"/>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9mm厚硅PU铺装</w:t>
            </w:r>
            <w:r>
              <w:rPr>
                <w:rFonts w:hint="eastAsia" w:ascii="宋体" w:hAnsi="宋体" w:eastAsia="宋体" w:cs="宋体"/>
                <w:color w:val="auto"/>
                <w:sz w:val="24"/>
                <w:highlight w:val="none"/>
                <w:lang w:eastAsia="zh-CN"/>
              </w:rPr>
              <w:t>塑胶</w:t>
            </w:r>
            <w:r>
              <w:rPr>
                <w:rFonts w:hint="eastAsia" w:ascii="宋体" w:hAnsi="宋体" w:eastAsia="宋体" w:cs="宋体"/>
                <w:color w:val="auto"/>
                <w:sz w:val="24"/>
                <w:highlight w:val="none"/>
              </w:rPr>
              <w:t>面层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cmx</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w:t>
            </w:r>
            <w:r>
              <w:rPr>
                <w:rFonts w:hint="eastAsia" w:ascii="宋体" w:hAnsi="宋体" w:eastAsia="宋体" w:cs="宋体"/>
                <w:color w:val="auto"/>
                <w:sz w:val="24"/>
                <w:highlight w:val="none"/>
              </w:rPr>
              <w:t>。</w:t>
            </w:r>
          </w:p>
          <w:p>
            <w:pPr>
              <w:numPr>
                <w:ilvl w:val="-1"/>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样品二：4mm厚弹性丙烯酸铺装塑</w:t>
            </w:r>
            <w:r>
              <w:rPr>
                <w:rFonts w:hint="eastAsia" w:ascii="宋体" w:hAnsi="宋体" w:cs="宋体"/>
                <w:color w:val="auto"/>
                <w:sz w:val="24"/>
                <w:highlight w:val="none"/>
                <w:lang w:val="en-US" w:eastAsia="zh-CN"/>
              </w:rPr>
              <w:t>胶</w:t>
            </w:r>
            <w:r>
              <w:rPr>
                <w:rFonts w:hint="eastAsia" w:ascii="宋体" w:hAnsi="宋体" w:eastAsia="宋体" w:cs="宋体"/>
                <w:color w:val="auto"/>
                <w:sz w:val="24"/>
                <w:highlight w:val="none"/>
                <w:lang w:val="en-US" w:eastAsia="zh-CN"/>
              </w:rPr>
              <w:t>面层，</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cmx</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w:t>
            </w:r>
            <w:r>
              <w:rPr>
                <w:rFonts w:hint="eastAsia" w:ascii="宋体" w:hAnsi="宋体" w:cs="宋体"/>
                <w:color w:val="auto"/>
                <w:sz w:val="24"/>
                <w:highlight w:val="none"/>
                <w:lang w:val="en-US" w:eastAsia="zh-CN"/>
              </w:rPr>
              <w:t>。</w:t>
            </w:r>
          </w:p>
          <w:p>
            <w:pPr>
              <w:numPr>
                <w:ilvl w:val="0"/>
                <w:numId w:val="0"/>
              </w:numPr>
              <w:rPr>
                <w:rFonts w:hint="eastAsia"/>
                <w:lang w:val="en-US" w:eastAsia="zh-CN"/>
              </w:rPr>
            </w:pPr>
            <w:r>
              <w:rPr>
                <w:rFonts w:hint="eastAsia" w:ascii="宋体" w:hAnsi="宋体" w:eastAsia="宋体" w:cs="宋体"/>
                <w:color w:val="auto"/>
                <w:sz w:val="24"/>
                <w:highlight w:val="none"/>
                <w:lang w:val="en-US" w:eastAsia="zh-CN"/>
              </w:rPr>
              <w:t>样品三：13mm厚塑胶铺装塑</w:t>
            </w:r>
            <w:r>
              <w:rPr>
                <w:rFonts w:hint="eastAsia" w:ascii="宋体" w:hAnsi="宋体" w:cs="宋体"/>
                <w:color w:val="auto"/>
                <w:sz w:val="24"/>
                <w:highlight w:val="none"/>
                <w:lang w:val="en-US" w:eastAsia="zh-CN"/>
              </w:rPr>
              <w:t>胶</w:t>
            </w:r>
            <w:r>
              <w:rPr>
                <w:rFonts w:hint="eastAsia" w:ascii="宋体" w:hAnsi="宋体" w:eastAsia="宋体" w:cs="宋体"/>
                <w:color w:val="auto"/>
                <w:sz w:val="24"/>
                <w:highlight w:val="none"/>
                <w:lang w:val="en-US" w:eastAsia="zh-CN"/>
              </w:rPr>
              <w:t>面层（传统型,撒粒工艺），</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cmx</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cm</w:t>
            </w:r>
            <w:r>
              <w:rPr>
                <w:rFonts w:hint="eastAsia" w:ascii="宋体" w:hAnsi="宋体" w:eastAsia="宋体" w:cs="宋体"/>
                <w:color w:val="auto"/>
                <w:sz w:val="24"/>
                <w:highlight w:val="none"/>
              </w:rPr>
              <w:t>。</w:t>
            </w:r>
          </w:p>
          <w:p>
            <w:pPr>
              <w:keepLines w:val="0"/>
              <w:snapToGrid w:val="0"/>
              <w:spacing w:line="360" w:lineRule="auto"/>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lang w:eastAsia="zh-CN"/>
              </w:rPr>
              <w:t>）样品外观：每项样品</w:t>
            </w:r>
            <w:r>
              <w:rPr>
                <w:rFonts w:hint="eastAsia" w:cs="仿宋_GB2312" w:asciiTheme="minorEastAsia" w:hAnsiTheme="minorEastAsia" w:eastAsiaTheme="minorEastAsia"/>
                <w:color w:val="auto"/>
                <w:sz w:val="24"/>
                <w:highlight w:val="none"/>
              </w:rPr>
              <w:t>色彩鲜艳光泽柔和，厚度满足</w:t>
            </w:r>
            <w:r>
              <w:rPr>
                <w:rFonts w:hint="eastAsia" w:cs="仿宋_GB2312" w:asciiTheme="minorEastAsia" w:hAnsiTheme="minorEastAsia" w:eastAsiaTheme="minorEastAsia"/>
                <w:color w:val="auto"/>
                <w:sz w:val="24"/>
                <w:highlight w:val="none"/>
                <w:lang w:val="en-US" w:eastAsia="zh-CN"/>
              </w:rPr>
              <w:t>招标</w:t>
            </w:r>
            <w:r>
              <w:rPr>
                <w:rFonts w:hint="eastAsia" w:cs="仿宋_GB2312" w:asciiTheme="minorEastAsia" w:hAnsiTheme="minorEastAsia" w:eastAsiaTheme="minorEastAsia"/>
                <w:color w:val="auto"/>
                <w:sz w:val="24"/>
                <w:highlight w:val="none"/>
              </w:rPr>
              <w:t>需求</w:t>
            </w:r>
            <w:r>
              <w:rPr>
                <w:rFonts w:hint="eastAsia" w:cs="仿宋_GB2312" w:asciiTheme="minorEastAsia" w:hAnsiTheme="minorEastAsia" w:eastAsiaTheme="minorEastAsia"/>
                <w:color w:val="auto"/>
                <w:sz w:val="24"/>
                <w:highlight w:val="none"/>
                <w:lang w:eastAsia="zh-CN"/>
              </w:rPr>
              <w:t>的每项样品得</w:t>
            </w:r>
            <w:r>
              <w:rPr>
                <w:rFonts w:hint="eastAsia" w:cs="仿宋_GB2312" w:asciiTheme="minorEastAsia" w:hAnsiTheme="minorEastAsia" w:eastAsiaTheme="minorEastAsia"/>
                <w:color w:val="auto"/>
                <w:sz w:val="24"/>
                <w:highlight w:val="none"/>
                <w:lang w:val="en-US" w:eastAsia="zh-CN"/>
              </w:rPr>
              <w:t>1分，不满足的不得分</w:t>
            </w:r>
            <w:r>
              <w:rPr>
                <w:rFonts w:hint="eastAsia" w:cs="仿宋_GB2312" w:asciiTheme="minorEastAsia" w:hAnsiTheme="minorEastAsia" w:eastAsiaTheme="minorEastAsia"/>
                <w:color w:val="auto"/>
                <w:sz w:val="24"/>
                <w:highlight w:val="none"/>
                <w:lang w:eastAsia="zh-CN"/>
              </w:rPr>
              <w:t>；</w:t>
            </w:r>
          </w:p>
          <w:p>
            <w:pPr>
              <w:keepLines w:val="0"/>
              <w:snapToGrid w:val="0"/>
              <w:spacing w:line="360" w:lineRule="auto"/>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lang w:eastAsia="zh-CN"/>
              </w:rPr>
              <w:t>）工艺水平：每项样品</w:t>
            </w:r>
            <w:r>
              <w:rPr>
                <w:rFonts w:hint="eastAsia" w:cs="仿宋_GB2312" w:asciiTheme="minorEastAsia" w:hAnsiTheme="minorEastAsia" w:eastAsiaTheme="minorEastAsia"/>
                <w:color w:val="auto"/>
                <w:sz w:val="24"/>
                <w:highlight w:val="none"/>
              </w:rPr>
              <w:t>表面喷涂均匀，经摩擦面层无脱色现象的，韧性对折复原后无痕迹，</w:t>
            </w:r>
            <w:r>
              <w:rPr>
                <w:rFonts w:hint="eastAsia" w:cs="仿宋_GB2312" w:asciiTheme="minorEastAsia" w:hAnsiTheme="minorEastAsia" w:eastAsiaTheme="minorEastAsia"/>
                <w:color w:val="auto"/>
                <w:sz w:val="24"/>
                <w:highlight w:val="none"/>
                <w:lang w:val="en-US" w:eastAsia="zh-CN"/>
              </w:rPr>
              <w:t>具有</w:t>
            </w:r>
            <w:r>
              <w:rPr>
                <w:rFonts w:hint="eastAsia" w:cs="仿宋_GB2312" w:asciiTheme="minorEastAsia" w:hAnsiTheme="minorEastAsia" w:eastAsiaTheme="minorEastAsia"/>
                <w:color w:val="auto"/>
                <w:sz w:val="24"/>
                <w:highlight w:val="none"/>
              </w:rPr>
              <w:t>防滑性能</w:t>
            </w:r>
            <w:r>
              <w:rPr>
                <w:rFonts w:hint="eastAsia" w:cs="仿宋_GB2312" w:asciiTheme="minorEastAsia" w:hAnsiTheme="minorEastAsia" w:eastAsiaTheme="minorEastAsia"/>
                <w:color w:val="auto"/>
                <w:sz w:val="24"/>
                <w:highlight w:val="none"/>
                <w:lang w:eastAsia="zh-CN"/>
              </w:rPr>
              <w:t>，满足的每项样品得</w:t>
            </w:r>
            <w:r>
              <w:rPr>
                <w:rFonts w:hint="eastAsia" w:cs="仿宋_GB2312" w:asciiTheme="minorEastAsia" w:hAnsiTheme="minorEastAsia" w:eastAsiaTheme="minorEastAsia"/>
                <w:color w:val="auto"/>
                <w:sz w:val="24"/>
                <w:highlight w:val="none"/>
                <w:lang w:val="en-US" w:eastAsia="zh-CN"/>
              </w:rPr>
              <w:t>1分，不满足的不得分</w:t>
            </w:r>
            <w:r>
              <w:rPr>
                <w:rFonts w:hint="eastAsia" w:cs="仿宋_GB2312" w:asciiTheme="minorEastAsia" w:hAnsiTheme="minorEastAsia" w:eastAsiaTheme="minorEastAsia"/>
                <w:color w:val="auto"/>
                <w:sz w:val="24"/>
                <w:highlight w:val="none"/>
                <w:lang w:eastAsia="zh-CN"/>
              </w:rPr>
              <w:t>；</w:t>
            </w:r>
          </w:p>
          <w:p>
            <w:pPr>
              <w:keepLines w:val="0"/>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气味：每项样品无明显气味的每项样品得1分，不满足的不得分</w:t>
            </w:r>
            <w:r>
              <w:rPr>
                <w:rFonts w:hint="eastAsia" w:cs="仿宋_GB2312"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b w:val="0"/>
                <w:bCs w:val="0"/>
                <w:color w:val="auto"/>
                <w:sz w:val="24"/>
                <w:szCs w:val="24"/>
                <w:highlight w:val="none"/>
                <w:lang w:val="en-US" w:eastAsia="zh-CN"/>
              </w:rPr>
            </w:pPr>
            <w:r>
              <w:rPr>
                <w:rFonts w:hint="eastAsia" w:cs="仿宋_GB2312" w:asciiTheme="minorEastAsia" w:hAnsiTheme="minorEastAsia" w:eastAsiaTheme="minorEastAsia"/>
                <w:b w:val="0"/>
                <w:bCs w:val="0"/>
                <w:color w:val="auto"/>
                <w:sz w:val="24"/>
                <w:szCs w:val="24"/>
                <w:highlight w:val="none"/>
                <w:lang w:eastAsia="zh-CN"/>
              </w:rPr>
              <w:t>本项最高得</w:t>
            </w:r>
            <w:r>
              <w:rPr>
                <w:rFonts w:hint="eastAsia" w:cs="仿宋_GB2312" w:asciiTheme="minorEastAsia" w:hAnsiTheme="minorEastAsia" w:eastAsiaTheme="minorEastAsia"/>
                <w:b w:val="0"/>
                <w:bCs w:val="0"/>
                <w:color w:val="auto"/>
                <w:sz w:val="24"/>
                <w:szCs w:val="24"/>
                <w:highlight w:val="none"/>
                <w:lang w:val="en-US" w:eastAsia="zh-CN"/>
              </w:rPr>
              <w:t>9分。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 w:val="0"/>
                <w:bCs w:val="0"/>
                <w:color w:val="auto"/>
                <w:sz w:val="24"/>
                <w:szCs w:val="24"/>
                <w:highlight w:val="none"/>
              </w:rPr>
              <w:t>投标人样品不提供则视其投标无效，样品提供不全或样品中出现投标单位名称则此项样品分为0分；</w:t>
            </w:r>
          </w:p>
        </w:tc>
        <w:tc>
          <w:tcPr>
            <w:tcW w:w="743"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9</w:t>
            </w:r>
            <w:r>
              <w:rPr>
                <w:rFonts w:hint="eastAsia" w:cs="仿宋_GB2312" w:asciiTheme="minorEastAsia" w:hAnsiTheme="minorEastAsia" w:eastAsiaTheme="minorEastAsia"/>
                <w:color w:val="auto"/>
                <w:sz w:val="24"/>
                <w:szCs w:val="24"/>
                <w:highlight w:val="none"/>
              </w:rPr>
              <w:t>分</w:t>
            </w:r>
          </w:p>
        </w:tc>
        <w:tc>
          <w:tcPr>
            <w:tcW w:w="94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402"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投标</w:t>
            </w:r>
            <w:r>
              <w:rPr>
                <w:rFonts w:hint="eastAsia" w:cs="仿宋_GB2312" w:asciiTheme="minorEastAsia" w:hAnsiTheme="minorEastAsia" w:eastAsiaTheme="minorEastAsia"/>
                <w:color w:val="auto"/>
                <w:sz w:val="24"/>
                <w:szCs w:val="24"/>
                <w:highlight w:val="none"/>
              </w:rPr>
              <w:t>样品</w:t>
            </w:r>
          </w:p>
        </w:tc>
      </w:tr>
    </w:tbl>
    <w:p>
      <w:pPr>
        <w:snapToGrid w:val="0"/>
        <w:spacing w:line="360" w:lineRule="auto"/>
        <w:jc w:val="left"/>
        <w:rPr>
          <w:rFonts w:hint="eastAsia" w:ascii="宋体" w:hAnsi="宋体" w:eastAsia="宋体" w:cs="宋体"/>
          <w:b/>
          <w:sz w:val="24"/>
        </w:rPr>
      </w:pPr>
    </w:p>
    <w:p>
      <w:pPr>
        <w:snapToGrid w:val="0"/>
        <w:spacing w:line="360" w:lineRule="auto"/>
        <w:rPr>
          <w:rFonts w:hint="eastAsia" w:ascii="宋体" w:hAnsi="宋体" w:eastAsia="宋体" w:cs="宋体"/>
          <w:b/>
          <w:sz w:val="24"/>
        </w:rPr>
      </w:pP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89"/>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89"/>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eastAsia="宋体" w:cs="宋体"/>
          <w:kern w:val="0"/>
          <w:szCs w:val="24"/>
          <w:lang w:eastAsia="zh-CN"/>
        </w:rPr>
        <w:t>；</w:t>
      </w:r>
    </w:p>
    <w:p>
      <w:pPr>
        <w:pStyle w:val="89"/>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eastAsia="宋体" w:cs="宋体"/>
          <w:kern w:val="0"/>
          <w:szCs w:val="24"/>
          <w:lang w:eastAsia="zh-CN"/>
        </w:rPr>
        <w:t>；</w:t>
      </w:r>
    </w:p>
    <w:p>
      <w:pPr>
        <w:pStyle w:val="89"/>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eastAsia="宋体" w:cs="宋体"/>
          <w:kern w:val="0"/>
          <w:szCs w:val="24"/>
          <w:lang w:eastAsia="zh-CN"/>
        </w:rPr>
        <w:t>；</w:t>
      </w:r>
    </w:p>
    <w:p>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kern w:val="0"/>
          <w:szCs w:val="24"/>
          <w:lang w:eastAsia="zh-CN"/>
        </w:rPr>
        <w:t>；</w:t>
      </w:r>
      <w:r>
        <w:rPr>
          <w:rFonts w:hint="eastAsia" w:ascii="宋体" w:hAnsi="宋体" w:eastAsia="宋体" w:cs="宋体"/>
          <w:kern w:val="0"/>
          <w:szCs w:val="24"/>
        </w:rPr>
        <w:t>投标人不能证明其报价合理性的，评标委员会应当将其作为无效投标处理。</w:t>
      </w:r>
    </w:p>
    <w:p>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89"/>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lang w:eastAsia="zh-CN"/>
        </w:rPr>
      </w:pPr>
      <w:r>
        <w:rPr>
          <w:rFonts w:hint="eastAsia" w:ascii="宋体" w:hAnsi="宋体" w:eastAsia="宋体" w:cs="宋体"/>
          <w:kern w:val="0"/>
          <w:sz w:val="24"/>
        </w:rPr>
        <w:t xml:space="preserve">   4.2.6投标文件出现不是唯一的、有选择性投标报价的</w:t>
      </w:r>
      <w:r>
        <w:rPr>
          <w:rFonts w:hint="eastAsia" w:ascii="宋体" w:hAnsi="宋体" w:eastAsia="宋体" w:cs="宋体"/>
          <w:kern w:val="0"/>
          <w:sz w:val="24"/>
          <w:lang w:eastAsia="zh-CN"/>
        </w:rPr>
        <w:t>；</w:t>
      </w:r>
    </w:p>
    <w:p>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4.2.7投标报价超过招标文件中规定的预算金额或者最高限价的</w:t>
      </w:r>
      <w:r>
        <w:rPr>
          <w:rFonts w:hint="eastAsia" w:ascii="宋体" w:hAnsi="宋体" w:eastAsia="宋体" w:cs="宋体"/>
          <w:kern w:val="0"/>
          <w:sz w:val="24"/>
          <w:lang w:eastAsia="zh-CN"/>
        </w:rPr>
        <w:t>；</w:t>
      </w:r>
    </w:p>
    <w:p>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kern w:val="0"/>
          <w:sz w:val="24"/>
          <w:lang w:eastAsia="zh-CN"/>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3"/>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3"/>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3"/>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3"/>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3"/>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3"/>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3"/>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3"/>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hint="eastAsia" w:ascii="宋体" w:hAnsi="宋体" w:eastAsia="宋体" w:cs="宋体"/>
        </w:rPr>
      </w:pPr>
    </w:p>
    <w:bookmarkEnd w:id="28"/>
    <w:p>
      <w:pPr>
        <w:spacing w:line="240" w:lineRule="auto"/>
        <w:ind w:left="0" w:leftChars="0" w:firstLine="0" w:firstLineChars="0"/>
        <w:outlineLvl w:val="9"/>
        <w:rPr>
          <w:rFonts w:hint="eastAsia" w:ascii="宋体" w:hAnsi="宋体" w:eastAsia="宋体" w:cs="宋体"/>
          <w:b/>
          <w:sz w:val="36"/>
          <w:szCs w:val="36"/>
        </w:rPr>
      </w:pPr>
      <w:bookmarkStart w:id="406" w:name="第五部分"/>
      <w:bookmarkStart w:id="407" w:name="_Toc86217003"/>
      <w:r>
        <w:rPr>
          <w:rFonts w:hint="eastAsia" w:ascii="宋体" w:hAnsi="宋体" w:eastAsia="宋体" w:cs="宋体"/>
          <w:b/>
          <w:sz w:val="36"/>
          <w:szCs w:val="36"/>
        </w:rPr>
        <w:br w:type="page"/>
      </w:r>
    </w:p>
    <w:p>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w:t>
      </w:r>
    </w:p>
    <w:p>
      <w:pPr>
        <w:pStyle w:val="389"/>
        <w:ind w:left="0" w:leftChars="0" w:firstLine="0" w:firstLineChars="0"/>
        <w:rPr>
          <w:rFonts w:hint="eastAsia" w:ascii="宋体" w:hAnsi="宋体" w:eastAsia="宋体" w:cs="宋体"/>
          <w:szCs w:val="24"/>
        </w:rPr>
      </w:pPr>
    </w:p>
    <w:p>
      <w:pPr>
        <w:pStyle w:val="389"/>
        <w:jc w:val="center"/>
        <w:rPr>
          <w:rFonts w:hint="eastAsia" w:ascii="宋体" w:hAnsi="宋体" w:eastAsia="宋体" w:cs="宋体"/>
          <w:szCs w:val="24"/>
        </w:rPr>
      </w:pPr>
    </w:p>
    <w:p>
      <w:pPr>
        <w:pStyle w:val="389"/>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389"/>
        <w:rPr>
          <w:rFonts w:hint="eastAsia" w:ascii="宋体" w:hAnsi="宋体" w:eastAsia="宋体" w:cs="宋体"/>
          <w:szCs w:val="24"/>
        </w:rPr>
      </w:pPr>
    </w:p>
    <w:p>
      <w:pPr>
        <w:pStyle w:val="389"/>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pStyle w:val="286"/>
        <w:spacing w:before="120" w:line="22" w:lineRule="atLeast"/>
        <w:rPr>
          <w:rFonts w:hint="eastAsia" w:ascii="宋体" w:hAnsi="宋体" w:eastAsia="宋体" w:cs="宋体"/>
          <w:szCs w:val="24"/>
        </w:rPr>
      </w:pPr>
    </w:p>
    <w:p>
      <w:pPr>
        <w:pStyle w:val="286"/>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pgSz w:w="11907" w:h="16840"/>
          <w:pgMar w:top="1474" w:right="1587" w:bottom="1474" w:left="1587" w:header="851" w:footer="851" w:gutter="0"/>
          <w:cols w:space="720" w:num="1"/>
        </w:sectPr>
      </w:pPr>
    </w:p>
    <w:p>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公开招标</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xx</w:t>
      </w:r>
      <w:r>
        <w:rPr>
          <w:rFonts w:hint="eastAsia" w:ascii="宋体" w:hAnsi="宋体" w:eastAsia="宋体" w:cs="宋体"/>
          <w:color w:val="auto"/>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w:t>
      </w:r>
      <w:r>
        <w:rPr>
          <w:rFonts w:hint="eastAsia" w:ascii="宋体" w:hAnsi="宋体" w:eastAsia="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（中标或者成交供应商名称）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600" w:lineRule="exact"/>
        <w:ind w:firstLine="422" w:firstLineChars="200"/>
        <w:outlineLvl w:val="9"/>
        <w:rPr>
          <w:rFonts w:hint="eastAsia" w:ascii="宋体" w:hAnsi="宋体" w:eastAsia="宋体" w:cs="宋体"/>
          <w:b/>
          <w:bCs/>
        </w:rPr>
      </w:pPr>
      <w:bookmarkStart w:id="408" w:name="_Toc24059"/>
      <w:bookmarkStart w:id="409" w:name="_Toc3029"/>
      <w:bookmarkStart w:id="410" w:name="_Toc2232"/>
      <w:r>
        <w:rPr>
          <w:rFonts w:hint="eastAsia" w:ascii="宋体" w:hAnsi="宋体" w:eastAsia="宋体" w:cs="宋体"/>
          <w:b/>
          <w:bCs/>
        </w:rPr>
        <w:t>1.1 合同组成部分</w:t>
      </w:r>
      <w:bookmarkEnd w:id="408"/>
      <w:bookmarkEnd w:id="409"/>
      <w:bookmarkEnd w:id="41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600" w:lineRule="exact"/>
        <w:ind w:firstLine="482" w:firstLineChars="200"/>
        <w:outlineLvl w:val="9"/>
        <w:rPr>
          <w:rFonts w:hint="eastAsia" w:ascii="宋体" w:hAnsi="宋体" w:eastAsia="宋体" w:cs="宋体"/>
          <w:b/>
          <w:sz w:val="24"/>
        </w:rPr>
      </w:pPr>
      <w:bookmarkStart w:id="411" w:name="_Toc21295"/>
      <w:bookmarkStart w:id="412" w:name="_Toc24300"/>
      <w:bookmarkStart w:id="413" w:name="_Toc27126"/>
      <w:r>
        <w:rPr>
          <w:rFonts w:hint="eastAsia" w:ascii="宋体" w:hAnsi="宋体" w:eastAsia="宋体" w:cs="宋体"/>
          <w:b/>
          <w:sz w:val="24"/>
        </w:rPr>
        <w:t>1.2 货物</w:t>
      </w:r>
      <w:bookmarkEnd w:id="411"/>
      <w:bookmarkEnd w:id="412"/>
      <w:bookmarkEnd w:id="413"/>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货物名称、品牌、规格型号、花色：</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货物质量：</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line="600" w:lineRule="exact"/>
        <w:ind w:firstLine="482" w:firstLineChars="200"/>
        <w:outlineLvl w:val="9"/>
        <w:rPr>
          <w:rFonts w:hint="eastAsia" w:ascii="宋体" w:hAnsi="宋体" w:eastAsia="宋体" w:cs="宋体"/>
          <w:b/>
          <w:sz w:val="24"/>
        </w:rPr>
      </w:pPr>
      <w:bookmarkStart w:id="414" w:name="_Toc21551"/>
      <w:bookmarkStart w:id="415" w:name="_Toc23292"/>
      <w:bookmarkStart w:id="416" w:name="_Toc21631"/>
      <w:r>
        <w:rPr>
          <w:rFonts w:hint="eastAsia" w:ascii="宋体" w:hAnsi="宋体" w:eastAsia="宋体" w:cs="宋体"/>
          <w:b/>
          <w:sz w:val="24"/>
        </w:rPr>
        <w:t xml:space="preserve">1.3 </w:t>
      </w:r>
      <w:r>
        <w:rPr>
          <w:rFonts w:hint="eastAsia" w:ascii="宋体" w:hAnsi="宋体" w:eastAsia="宋体" w:cs="宋体"/>
          <w:b/>
          <w:bCs/>
          <w:sz w:val="24"/>
        </w:rPr>
        <w:t>价款</w:t>
      </w:r>
      <w:bookmarkEnd w:id="414"/>
      <w:bookmarkEnd w:id="415"/>
      <w:bookmarkEnd w:id="41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4051"/>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05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3038"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481" w:type="dxa"/>
            <w:gridSpan w:val="2"/>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3038"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宋体" w:hAnsi="宋体" w:eastAsia="宋体" w:cs="宋体"/>
                <w:sz w:val="24"/>
                <w:szCs w:val="24"/>
              </w:rPr>
            </w:pPr>
          </w:p>
        </w:tc>
      </w:tr>
    </w:tbl>
    <w:p>
      <w:pPr>
        <w:spacing w:line="560" w:lineRule="exact"/>
        <w:ind w:firstLine="482" w:firstLineChars="200"/>
        <w:outlineLvl w:val="0"/>
        <w:rPr>
          <w:rFonts w:hint="eastAsia" w:ascii="宋体" w:hAnsi="宋体" w:eastAsia="宋体" w:cs="宋体"/>
          <w:b/>
          <w:sz w:val="24"/>
        </w:rPr>
      </w:pPr>
      <w:bookmarkStart w:id="417" w:name="_Toc22618"/>
      <w:bookmarkStart w:id="418" w:name="_Toc1814"/>
      <w:bookmarkStart w:id="419" w:name="_Toc10340"/>
      <w:r>
        <w:rPr>
          <w:rFonts w:hint="eastAsia" w:ascii="宋体" w:hAnsi="宋体" w:eastAsia="宋体" w:cs="宋体"/>
          <w:b/>
          <w:sz w:val="24"/>
        </w:rPr>
        <w:t>1.4 付款方式、时间和条件</w:t>
      </w:r>
    </w:p>
    <w:p>
      <w:pPr>
        <w:pStyle w:val="62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1.4.2合同预付款比例为合同金额的</w:t>
      </w:r>
      <w:r>
        <w:rPr>
          <w:rFonts w:hint="eastAsia" w:ascii="宋体" w:hAnsi="宋体" w:cs="宋体"/>
          <w:sz w:val="24"/>
          <w:lang w:val="en-US" w:eastAsia="zh-CN"/>
        </w:rPr>
        <w:t>4</w:t>
      </w:r>
      <w:r>
        <w:rPr>
          <w:rFonts w:hint="eastAsia" w:ascii="宋体" w:hAnsi="宋体" w:eastAsia="宋体" w:cs="宋体"/>
          <w:sz w:val="24"/>
        </w:rPr>
        <w:t>0％；项目分年安排预算的，每年预付款比例为项目年度计划支付资金额的</w:t>
      </w:r>
      <w:r>
        <w:rPr>
          <w:rFonts w:hint="eastAsia" w:ascii="宋体" w:hAnsi="宋体" w:cs="宋体"/>
          <w:sz w:val="24"/>
          <w:lang w:val="en-US" w:eastAsia="zh-CN"/>
        </w:rPr>
        <w:t>4</w:t>
      </w:r>
      <w:r>
        <w:rPr>
          <w:rFonts w:hint="eastAsia" w:ascii="宋体" w:hAnsi="宋体" w:eastAsia="宋体" w:cs="宋体"/>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1.4.3甲方迟延支付乙方款项的，向乙方支付逾期利息。双方可以在合同条款中约定逾期利率，约定利率不得低于合同订立时1年期贷款市场报价利率；未作约定的，按照每日利率万分之五支付逾期利息。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1.4.4资金支付的方式、时间和条件详见</w:t>
      </w:r>
      <w:r>
        <w:rPr>
          <w:rFonts w:hint="eastAsia" w:ascii="宋体" w:hAnsi="宋体" w:eastAsia="宋体" w:cs="宋体"/>
          <w:b/>
          <w:i/>
          <w:sz w:val="24"/>
          <w:u w:val="single"/>
          <w:lang w:val="en-US" w:eastAsia="zh-CN"/>
        </w:rPr>
        <w:t xml:space="preserve"> 采购需求  </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1.5 货物交付期限、地点和方式</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详见</w:t>
      </w:r>
      <w:r>
        <w:rPr>
          <w:rFonts w:hint="eastAsia" w:ascii="宋体" w:hAnsi="宋体" w:eastAsia="宋体" w:cs="宋体"/>
          <w:b w:val="0"/>
          <w:i w:val="0"/>
          <w:sz w:val="24"/>
          <w:u w:val="single"/>
          <w:lang w:eastAsia="zh-CN"/>
        </w:rPr>
        <w:t>采购需求</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详见</w:t>
      </w:r>
      <w:r>
        <w:rPr>
          <w:rFonts w:hint="eastAsia" w:ascii="宋体" w:hAnsi="宋体" w:eastAsia="宋体" w:cs="宋体"/>
          <w:b w:val="0"/>
          <w:i w:val="0"/>
          <w:sz w:val="24"/>
          <w:u w:val="single"/>
          <w:lang w:eastAsia="zh-CN"/>
        </w:rPr>
        <w:t>采购需求</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详见</w:t>
      </w:r>
      <w:r>
        <w:rPr>
          <w:rFonts w:hint="eastAsia" w:ascii="宋体" w:hAnsi="宋体" w:eastAsia="宋体" w:cs="宋体"/>
          <w:b w:val="0"/>
          <w:i w:val="0"/>
          <w:sz w:val="24"/>
          <w:u w:val="single"/>
          <w:lang w:eastAsia="zh-CN"/>
        </w:rPr>
        <w:t>采购需求</w:t>
      </w:r>
      <w:r>
        <w:rPr>
          <w:rFonts w:hint="eastAsia" w:ascii="宋体" w:hAnsi="宋体" w:eastAsia="宋体" w:cs="宋体"/>
          <w:sz w:val="24"/>
        </w:rPr>
        <w:t>。</w:t>
      </w:r>
    </w:p>
    <w:bookmarkEnd w:id="417"/>
    <w:bookmarkEnd w:id="418"/>
    <w:bookmarkEnd w:id="419"/>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1.6 违约责任</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rPr>
      </w:pPr>
      <w:r>
        <w:rPr>
          <w:rFonts w:hint="eastAsia" w:ascii="宋体" w:hAnsi="宋体" w:eastAsia="宋体" w:cs="宋体"/>
          <w:sz w:val="24"/>
        </w:rPr>
        <w:t>1.6.7违约责任</w:t>
      </w:r>
      <w:r>
        <w:rPr>
          <w:rFonts w:hint="eastAsia" w:ascii="宋体" w:hAnsi="宋体" w:eastAsia="宋体" w:cs="宋体"/>
          <w:b/>
          <w:i/>
          <w:sz w:val="24"/>
          <w:u w:val="single"/>
          <w:lang w:val="en-US" w:eastAsia="zh-CN"/>
        </w:rPr>
        <w:t xml:space="preserve">    </w:t>
      </w:r>
      <w:r>
        <w:rPr>
          <w:rFonts w:hint="eastAsia" w:ascii="宋体" w:hAnsi="宋体" w:eastAsia="宋体" w:cs="宋体"/>
          <w:sz w:val="24"/>
        </w:rPr>
        <w:t>另有约定的，从其约定。</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1.7 合同争议的解决</w:t>
      </w:r>
    </w:p>
    <w:p>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1.7.1  </w:t>
      </w:r>
      <w:r>
        <w:rPr>
          <w:rFonts w:hint="eastAsia" w:ascii="宋体" w:hAnsi="宋体" w:eastAsia="宋体" w:cs="宋体"/>
          <w:sz w:val="24"/>
        </w:rPr>
        <w:t>条款规定的方式解决：</w:t>
      </w:r>
    </w:p>
    <w:p>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b/>
          <w:i/>
          <w:sz w:val="24"/>
          <w:u w:val="single"/>
          <w:lang w:val="en-US" w:eastAsia="zh-CN"/>
        </w:rPr>
        <w:t xml:space="preserve">       </w:t>
      </w:r>
      <w:r>
        <w:rPr>
          <w:rFonts w:hint="eastAsia" w:ascii="宋体" w:hAnsi="宋体" w:eastAsia="宋体" w:cs="宋体"/>
          <w:sz w:val="24"/>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1.7.2 向</w:t>
      </w:r>
      <w:r>
        <w:rPr>
          <w:rFonts w:hint="eastAsia" w:ascii="宋体" w:hAnsi="宋体" w:eastAsia="宋体" w:cs="宋体"/>
          <w:b/>
          <w:i/>
          <w:sz w:val="24"/>
          <w:u w:val="none"/>
          <w:lang w:val="en-US" w:eastAsia="zh-CN"/>
        </w:rPr>
        <w:t xml:space="preserve">    </w:t>
      </w:r>
      <w:r>
        <w:rPr>
          <w:rFonts w:hint="eastAsia" w:ascii="宋体" w:hAnsi="宋体" w:eastAsia="宋体" w:cs="宋体"/>
          <w:sz w:val="24"/>
        </w:rPr>
        <w:t>人民法院起诉。</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1.8 合同生效</w:t>
      </w:r>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本合同自双方当事人盖章或者签字时生效。</w:t>
      </w:r>
    </w:p>
    <w:p>
      <w:pPr>
        <w:autoSpaceDE w:val="0"/>
        <w:autoSpaceDN w:val="0"/>
        <w:spacing w:line="560" w:lineRule="exact"/>
        <w:rPr>
          <w:rFonts w:hint="eastAsia" w:ascii="宋体" w:hAnsi="宋体" w:eastAsia="宋体" w:cs="宋体"/>
          <w:sz w:val="24"/>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rPr>
          <w:rFonts w:hint="eastAsia" w:ascii="宋体" w:hAnsi="宋体" w:eastAsia="宋体" w:cs="宋体"/>
        </w:rPr>
      </w:pPr>
    </w:p>
    <w:p>
      <w:pPr>
        <w:rPr>
          <w:rFonts w:hint="eastAsia" w:ascii="宋体" w:hAnsi="宋体" w:eastAsia="宋体" w:cs="宋体"/>
          <w:sz w:val="24"/>
        </w:rPr>
      </w:pPr>
    </w:p>
    <w:p>
      <w:pPr>
        <w:rPr>
          <w:rFonts w:hint="eastAsia" w:ascii="宋体" w:hAnsi="宋体" w:eastAsia="宋体" w:cs="宋体"/>
        </w:rPr>
      </w:pPr>
      <w:r>
        <w:rPr>
          <w:rFonts w:hint="eastAsia" w:ascii="宋体" w:hAnsi="宋体" w:eastAsia="宋体" w:cs="宋体"/>
          <w:b/>
          <w:sz w:val="24"/>
          <w:szCs w:val="32"/>
        </w:rPr>
        <w:t>此仅为合同书样本，中标单位需根据实际情况和采购人签订相应的合同！</w:t>
      </w:r>
    </w:p>
    <w:p>
      <w:pPr>
        <w:rPr>
          <w:rFonts w:hint="eastAsia" w:ascii="宋体" w:hAnsi="宋体" w:eastAsia="宋体" w:cs="宋体"/>
          <w:b/>
          <w:szCs w:val="24"/>
        </w:rPr>
      </w:pPr>
      <w:r>
        <w:rPr>
          <w:rFonts w:hint="eastAsia" w:ascii="宋体" w:hAnsi="宋体" w:eastAsia="宋体" w:cs="宋体"/>
          <w:b/>
          <w:szCs w:val="24"/>
        </w:rPr>
        <w:br w:type="page"/>
      </w:r>
    </w:p>
    <w:p>
      <w:pPr>
        <w:pStyle w:val="389"/>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pPr>
        <w:spacing w:line="560" w:lineRule="exact"/>
        <w:ind w:firstLine="482" w:firstLineChars="200"/>
        <w:outlineLvl w:val="0"/>
        <w:rPr>
          <w:rFonts w:hint="eastAsia" w:ascii="宋体" w:hAnsi="宋体" w:eastAsia="宋体" w:cs="宋体"/>
          <w:b/>
          <w:sz w:val="24"/>
        </w:rPr>
      </w:pPr>
      <w:bookmarkStart w:id="420" w:name="_Toc31297"/>
      <w:bookmarkStart w:id="421" w:name="_Toc5228"/>
      <w:bookmarkStart w:id="422" w:name="_Toc19680"/>
      <w:bookmarkStart w:id="423" w:name="_Toc25079"/>
      <w:bookmarkStart w:id="424" w:name="_Toc14021"/>
      <w:r>
        <w:rPr>
          <w:rFonts w:hint="eastAsia" w:ascii="宋体" w:hAnsi="宋体" w:eastAsia="宋体" w:cs="宋体"/>
          <w:b/>
          <w:sz w:val="24"/>
        </w:rPr>
        <w:t>2.1 定义</w:t>
      </w:r>
      <w:bookmarkEnd w:id="420"/>
      <w:bookmarkEnd w:id="421"/>
      <w:bookmarkEnd w:id="422"/>
      <w:bookmarkEnd w:id="423"/>
      <w:bookmarkEnd w:id="42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pPr>
        <w:spacing w:line="560" w:lineRule="exact"/>
        <w:ind w:firstLine="482" w:firstLineChars="200"/>
        <w:outlineLvl w:val="0"/>
        <w:rPr>
          <w:rFonts w:hint="eastAsia" w:ascii="宋体" w:hAnsi="宋体" w:eastAsia="宋体" w:cs="宋体"/>
          <w:b/>
          <w:sz w:val="24"/>
        </w:rPr>
      </w:pPr>
      <w:bookmarkStart w:id="425" w:name="_Toc3769"/>
      <w:bookmarkStart w:id="426" w:name="_Toc19539"/>
      <w:bookmarkStart w:id="427" w:name="_Toc23289"/>
      <w:bookmarkStart w:id="428" w:name="_Toc16752"/>
      <w:bookmarkStart w:id="429" w:name="_Toc31402"/>
      <w:r>
        <w:rPr>
          <w:rFonts w:hint="eastAsia" w:ascii="宋体" w:hAnsi="宋体" w:eastAsia="宋体" w:cs="宋体"/>
          <w:b/>
          <w:sz w:val="24"/>
        </w:rPr>
        <w:t>2.2 技术规范</w:t>
      </w:r>
      <w:bookmarkEnd w:id="425"/>
      <w:bookmarkEnd w:id="426"/>
      <w:bookmarkEnd w:id="427"/>
      <w:bookmarkEnd w:id="428"/>
      <w:bookmarkEnd w:id="42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rPr>
      </w:pPr>
      <w:bookmarkStart w:id="430" w:name="_Toc27945"/>
      <w:bookmarkStart w:id="431" w:name="_Toc13673"/>
      <w:bookmarkStart w:id="432" w:name="_Toc9161"/>
      <w:bookmarkStart w:id="433" w:name="_Toc12412"/>
      <w:bookmarkStart w:id="434" w:name="_Toc4133"/>
      <w:r>
        <w:rPr>
          <w:rFonts w:hint="eastAsia" w:ascii="宋体" w:hAnsi="宋体" w:eastAsia="宋体" w:cs="宋体"/>
          <w:b/>
          <w:sz w:val="24"/>
        </w:rPr>
        <w:t>2.3 知识产权</w:t>
      </w:r>
      <w:bookmarkEnd w:id="430"/>
      <w:bookmarkEnd w:id="431"/>
      <w:bookmarkEnd w:id="432"/>
      <w:bookmarkEnd w:id="433"/>
      <w:bookmarkEnd w:id="43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sz w:val="24"/>
        </w:rPr>
      </w:pPr>
      <w:bookmarkStart w:id="435" w:name="_Toc15447"/>
      <w:bookmarkStart w:id="436" w:name="_Toc32670"/>
      <w:bookmarkStart w:id="437" w:name="_Toc31233"/>
      <w:bookmarkStart w:id="438" w:name="_Toc26555"/>
      <w:bookmarkStart w:id="439" w:name="_Toc22011"/>
      <w:r>
        <w:rPr>
          <w:rFonts w:hint="eastAsia" w:ascii="宋体" w:hAnsi="宋体" w:eastAsia="宋体" w:cs="宋体"/>
          <w:b/>
          <w:sz w:val="24"/>
        </w:rPr>
        <w:t>2.5 结算方式和付款条件</w:t>
      </w:r>
      <w:bookmarkEnd w:id="435"/>
      <w:bookmarkEnd w:id="436"/>
      <w:bookmarkEnd w:id="437"/>
      <w:bookmarkEnd w:id="438"/>
      <w:bookmarkEnd w:id="43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40" w:name="_Toc18990"/>
      <w:bookmarkStart w:id="441" w:name="_Toc13467"/>
      <w:bookmarkStart w:id="442" w:name="_Toc16163"/>
      <w:bookmarkStart w:id="443" w:name="_Toc13154"/>
      <w:bookmarkStart w:id="444" w:name="_Toc30507"/>
      <w:r>
        <w:rPr>
          <w:rFonts w:hint="eastAsia" w:ascii="宋体" w:hAnsi="宋体" w:eastAsia="宋体" w:cs="宋体"/>
          <w:b/>
          <w:sz w:val="24"/>
        </w:rPr>
        <w:t>2.6 技术资料和保密义务</w:t>
      </w:r>
      <w:bookmarkEnd w:id="440"/>
      <w:bookmarkEnd w:id="441"/>
      <w:bookmarkEnd w:id="442"/>
      <w:bookmarkEnd w:id="443"/>
      <w:bookmarkEnd w:id="44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rPr>
      </w:pPr>
      <w:bookmarkStart w:id="445" w:name="_Toc19069"/>
      <w:r>
        <w:rPr>
          <w:rFonts w:hint="eastAsia" w:ascii="宋体" w:hAnsi="宋体" w:eastAsia="宋体" w:cs="宋体"/>
          <w:b/>
          <w:sz w:val="24"/>
        </w:rPr>
        <w:t>2.7 质量保证</w:t>
      </w:r>
      <w:bookmarkEnd w:id="44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rPr>
      </w:pPr>
      <w:bookmarkStart w:id="446" w:name="_Toc22267"/>
      <w:r>
        <w:rPr>
          <w:rFonts w:hint="eastAsia" w:ascii="宋体" w:hAnsi="宋体" w:eastAsia="宋体" w:cs="宋体"/>
          <w:b/>
          <w:sz w:val="24"/>
        </w:rPr>
        <w:t>2.8 延迟履行</w:t>
      </w:r>
      <w:bookmarkEnd w:id="44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sz w:val="24"/>
        </w:rPr>
      </w:pPr>
      <w:bookmarkStart w:id="447" w:name="_Toc10611"/>
      <w:r>
        <w:rPr>
          <w:rFonts w:hint="eastAsia" w:ascii="宋体" w:hAnsi="宋体" w:eastAsia="宋体" w:cs="宋体"/>
          <w:b/>
          <w:sz w:val="24"/>
        </w:rPr>
        <w:t>2.9 合同变更</w:t>
      </w:r>
      <w:bookmarkEnd w:id="44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rPr>
      </w:pPr>
      <w:bookmarkStart w:id="448" w:name="_Toc26689"/>
      <w:bookmarkStart w:id="449" w:name="_Toc21830"/>
      <w:bookmarkStart w:id="450" w:name="_Toc23368"/>
      <w:bookmarkStart w:id="451" w:name="_Toc42"/>
      <w:bookmarkStart w:id="452" w:name="_Toc10663"/>
      <w:r>
        <w:rPr>
          <w:rFonts w:hint="eastAsia" w:ascii="宋体" w:hAnsi="宋体" w:eastAsia="宋体" w:cs="宋体"/>
          <w:b/>
          <w:sz w:val="24"/>
        </w:rPr>
        <w:t>2.10 合同转让和分包</w:t>
      </w:r>
      <w:bookmarkEnd w:id="448"/>
      <w:bookmarkEnd w:id="449"/>
      <w:bookmarkEnd w:id="450"/>
      <w:bookmarkEnd w:id="451"/>
      <w:bookmarkEnd w:id="452"/>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sz w:val="24"/>
        </w:rPr>
      </w:pPr>
      <w:bookmarkStart w:id="453" w:name="_Toc14371"/>
      <w:bookmarkStart w:id="454" w:name="_Toc32494"/>
      <w:bookmarkStart w:id="455" w:name="_Toc4720"/>
      <w:bookmarkStart w:id="456" w:name="_Toc25571"/>
      <w:bookmarkStart w:id="457" w:name="_Toc26633"/>
      <w:r>
        <w:rPr>
          <w:rFonts w:hint="eastAsia" w:ascii="宋体" w:hAnsi="宋体" w:eastAsia="宋体" w:cs="宋体"/>
          <w:b/>
          <w:sz w:val="24"/>
        </w:rPr>
        <w:t>2.11 不可抗力</w:t>
      </w:r>
      <w:bookmarkEnd w:id="453"/>
      <w:bookmarkEnd w:id="454"/>
      <w:bookmarkEnd w:id="455"/>
      <w:bookmarkEnd w:id="456"/>
      <w:bookmarkEnd w:id="45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rPr>
      </w:pPr>
      <w:bookmarkStart w:id="458" w:name="_Toc24465"/>
      <w:bookmarkStart w:id="459" w:name="_Toc25783"/>
      <w:bookmarkStart w:id="460" w:name="_Toc3638"/>
      <w:bookmarkStart w:id="461" w:name="_Toc23854"/>
      <w:bookmarkStart w:id="462" w:name="_Toc14115"/>
      <w:r>
        <w:rPr>
          <w:rFonts w:hint="eastAsia" w:ascii="宋体" w:hAnsi="宋体" w:eastAsia="宋体" w:cs="宋体"/>
          <w:b/>
          <w:sz w:val="24"/>
        </w:rPr>
        <w:t>2.12 税费</w:t>
      </w:r>
      <w:bookmarkEnd w:id="458"/>
      <w:bookmarkEnd w:id="459"/>
      <w:bookmarkEnd w:id="460"/>
      <w:bookmarkEnd w:id="461"/>
      <w:bookmarkEnd w:id="462"/>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sz w:val="24"/>
        </w:rPr>
      </w:pPr>
      <w:bookmarkStart w:id="463" w:name="_Toc7315"/>
      <w:bookmarkStart w:id="464" w:name="_Toc14814"/>
      <w:bookmarkStart w:id="465" w:name="_Toc30105"/>
      <w:bookmarkStart w:id="466" w:name="_Toc26883"/>
      <w:bookmarkStart w:id="467" w:name="_Toc25525"/>
      <w:r>
        <w:rPr>
          <w:rFonts w:hint="eastAsia" w:ascii="宋体" w:hAnsi="宋体" w:eastAsia="宋体" w:cs="宋体"/>
          <w:b/>
          <w:sz w:val="24"/>
        </w:rPr>
        <w:t>2.13 乙方破产</w:t>
      </w:r>
      <w:bookmarkEnd w:id="463"/>
      <w:bookmarkEnd w:id="464"/>
      <w:bookmarkEnd w:id="465"/>
      <w:bookmarkEnd w:id="466"/>
      <w:bookmarkEnd w:id="46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rPr>
      </w:pPr>
      <w:bookmarkStart w:id="468" w:name="_Toc1123"/>
      <w:bookmarkStart w:id="469" w:name="_Toc23323"/>
      <w:bookmarkStart w:id="470" w:name="_Toc2016"/>
      <w:r>
        <w:rPr>
          <w:rFonts w:hint="eastAsia" w:ascii="宋体" w:hAnsi="宋体" w:eastAsia="宋体" w:cs="宋体"/>
          <w:b/>
          <w:sz w:val="24"/>
        </w:rPr>
        <w:t>2.14 合同中止、终止</w:t>
      </w:r>
      <w:bookmarkEnd w:id="468"/>
      <w:bookmarkEnd w:id="469"/>
      <w:bookmarkEnd w:id="47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rPr>
      </w:pPr>
      <w:bookmarkStart w:id="471" w:name="_Toc14525"/>
      <w:bookmarkStart w:id="472" w:name="_Toc1969"/>
      <w:bookmarkStart w:id="473" w:name="_Toc17363"/>
      <w:r>
        <w:rPr>
          <w:rFonts w:hint="eastAsia" w:ascii="宋体" w:hAnsi="宋体" w:eastAsia="宋体" w:cs="宋体"/>
          <w:b/>
          <w:sz w:val="24"/>
        </w:rPr>
        <w:t>2.15 检验和验收</w:t>
      </w:r>
      <w:bookmarkEnd w:id="471"/>
      <w:bookmarkEnd w:id="472"/>
      <w:bookmarkEnd w:id="473"/>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pPr>
        <w:spacing w:line="560" w:lineRule="exact"/>
        <w:ind w:firstLine="482" w:firstLineChars="200"/>
        <w:outlineLvl w:val="0"/>
        <w:rPr>
          <w:rFonts w:hint="eastAsia" w:ascii="宋体" w:hAnsi="宋体" w:eastAsia="宋体" w:cs="宋体"/>
          <w:b/>
          <w:sz w:val="24"/>
        </w:rPr>
      </w:pPr>
      <w:bookmarkStart w:id="474" w:name="_Toc12666"/>
      <w:bookmarkStart w:id="475" w:name="_Toc2308"/>
      <w:bookmarkStart w:id="476" w:name="_Toc31892"/>
      <w:bookmarkStart w:id="477" w:name="_Toc25198"/>
      <w:bookmarkStart w:id="478" w:name="_Toc9808"/>
      <w:r>
        <w:rPr>
          <w:rFonts w:hint="eastAsia" w:ascii="宋体" w:hAnsi="宋体" w:eastAsia="宋体" w:cs="宋体"/>
          <w:b/>
          <w:sz w:val="24"/>
        </w:rPr>
        <w:t>2.16 通知和送达</w:t>
      </w:r>
      <w:bookmarkEnd w:id="474"/>
      <w:bookmarkEnd w:id="475"/>
      <w:bookmarkEnd w:id="476"/>
      <w:bookmarkEnd w:id="477"/>
      <w:bookmarkEnd w:id="478"/>
    </w:p>
    <w:p>
      <w:pPr>
        <w:spacing w:line="560" w:lineRule="exact"/>
        <w:ind w:firstLine="480" w:firstLineChars="200"/>
        <w:rPr>
          <w:rFonts w:hint="eastAsia" w:ascii="宋体" w:hAnsi="宋体" w:eastAsia="宋体" w:cs="宋体"/>
          <w:sz w:val="24"/>
        </w:rPr>
      </w:pPr>
      <w:bookmarkStart w:id="479" w:name="_Toc18401"/>
      <w:bookmarkStart w:id="480" w:name="_Toc27674"/>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p>
    <w:p>
      <w:pPr>
        <w:spacing w:line="560" w:lineRule="exact"/>
        <w:ind w:firstLine="482" w:firstLineChars="200"/>
        <w:outlineLvl w:val="0"/>
        <w:rPr>
          <w:rFonts w:hint="eastAsia" w:ascii="宋体" w:hAnsi="宋体" w:eastAsia="宋体" w:cs="宋体"/>
          <w:b/>
          <w:sz w:val="24"/>
        </w:rPr>
      </w:pPr>
      <w:bookmarkStart w:id="481" w:name="_Toc20808"/>
      <w:bookmarkStart w:id="482" w:name="_Toc5063"/>
      <w:bookmarkStart w:id="483" w:name="_Toc28906"/>
      <w:bookmarkStart w:id="484" w:name="_Toc27644"/>
      <w:bookmarkStart w:id="485" w:name="_Toc12254"/>
      <w:r>
        <w:rPr>
          <w:rFonts w:hint="eastAsia" w:ascii="宋体" w:hAnsi="宋体" w:eastAsia="宋体" w:cs="宋体"/>
          <w:b/>
          <w:sz w:val="24"/>
        </w:rPr>
        <w:t>2.17 合同使用的文字和适用的法律</w:t>
      </w:r>
      <w:bookmarkEnd w:id="481"/>
      <w:bookmarkEnd w:id="482"/>
      <w:bookmarkEnd w:id="483"/>
      <w:bookmarkEnd w:id="484"/>
      <w:bookmarkEnd w:id="48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pPr>
        <w:spacing w:line="560" w:lineRule="exact"/>
        <w:ind w:firstLine="482" w:firstLineChars="200"/>
        <w:outlineLvl w:val="0"/>
        <w:rPr>
          <w:rFonts w:hint="eastAsia" w:ascii="宋体" w:hAnsi="宋体" w:eastAsia="宋体" w:cs="宋体"/>
          <w:b/>
          <w:sz w:val="24"/>
        </w:rPr>
      </w:pPr>
      <w:bookmarkStart w:id="486" w:name="_Toc22266"/>
      <w:bookmarkStart w:id="487" w:name="_Toc30096"/>
      <w:bookmarkStart w:id="488" w:name="_Toc1492"/>
      <w:bookmarkStart w:id="489" w:name="_Toc27127"/>
      <w:bookmarkStart w:id="490" w:name="_Toc27403"/>
      <w:r>
        <w:rPr>
          <w:rFonts w:hint="eastAsia" w:ascii="宋体" w:hAnsi="宋体" w:eastAsia="宋体" w:cs="宋体"/>
          <w:b/>
          <w:sz w:val="24"/>
        </w:rPr>
        <w:t>2.18 履约保证金</w:t>
      </w:r>
      <w:bookmarkEnd w:id="486"/>
      <w:bookmarkEnd w:id="487"/>
      <w:bookmarkEnd w:id="488"/>
      <w:bookmarkEnd w:id="489"/>
      <w:bookmarkEnd w:id="490"/>
    </w:p>
    <w:p>
      <w:pPr>
        <w:pStyle w:val="621"/>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2.18.1 采购文件要求乙方提交履约保证金的，乙方应按</w:t>
      </w:r>
      <w:r>
        <w:rPr>
          <w:rFonts w:hint="eastAsia" w:ascii="宋体" w:hAnsi="宋体" w:eastAsia="宋体" w:cs="宋体"/>
          <w:b/>
          <w:i/>
          <w:u w:val="single"/>
        </w:rPr>
        <w:t>合同专用条款</w:t>
      </w:r>
      <w:r>
        <w:rPr>
          <w:rFonts w:hint="eastAsia" w:ascii="宋体" w:hAnsi="宋体" w:eastAsia="宋体" w:cs="宋体"/>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2.18.2  甲方在项目验收结束后及时退还履约保证金。甲方在项目通过验收之日起</w:t>
      </w:r>
      <w:r>
        <w:rPr>
          <w:rFonts w:hint="eastAsia" w:ascii="宋体" w:hAnsi="宋体" w:eastAsia="宋体" w:cs="宋体"/>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sz w:val="24"/>
          <w:u w:val="single"/>
        </w:rPr>
        <w:t xml:space="preserve"> </w:t>
      </w:r>
      <w:r>
        <w:rPr>
          <w:rFonts w:hint="eastAsia" w:ascii="宋体" w:hAnsi="宋体" w:eastAsia="宋体" w:cs="宋体"/>
          <w:sz w:val="24"/>
        </w:rPr>
        <w:t>个工作日内将履约保证金退还乙方，逾期退还的，乙方可要求甲方支付违约金，违约金按每迟延退还一日的应退还而未退还金额的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%计算，最高限额为本合同履约保证金的</w:t>
      </w:r>
      <w:r>
        <w:rPr>
          <w:rFonts w:hint="eastAsia" w:ascii="宋体" w:hAnsi="宋体" w:eastAsia="宋体" w:cs="宋体"/>
          <w:sz w:val="24"/>
          <w:u w:val="single"/>
        </w:rPr>
        <w:t xml:space="preserve">  20   </w:t>
      </w:r>
      <w:r>
        <w:rPr>
          <w:rFonts w:hint="eastAsia" w:ascii="宋体" w:hAnsi="宋体" w:eastAsia="宋体" w:cs="宋体"/>
          <w:sz w:val="24"/>
        </w:rPr>
        <w:t xml:space="preserve">%； </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宋体" w:hAnsi="宋体" w:eastAsia="宋体" w:cs="宋体"/>
        </w:rPr>
      </w:pPr>
      <w:r>
        <w:rPr>
          <w:rFonts w:hint="eastAsia" w:ascii="宋体" w:hAnsi="宋体" w:eastAsia="宋体" w:cs="宋体"/>
          <w:sz w:val="24"/>
        </w:rPr>
        <w:t>2.18.4 甲方在乙方履行完合同约定义务事项后及时退还，延迟退还的，应当按照合同约定和法律规定承担相应的赔偿责任。</w:t>
      </w:r>
    </w:p>
    <w:p>
      <w:pPr>
        <w:spacing w:line="560" w:lineRule="exact"/>
        <w:ind w:firstLine="482" w:firstLineChars="200"/>
        <w:rPr>
          <w:rFonts w:hint="eastAsia" w:ascii="宋体" w:hAnsi="宋体" w:eastAsia="宋体" w:cs="宋体"/>
          <w:sz w:val="24"/>
        </w:rPr>
      </w:pPr>
      <w:r>
        <w:rPr>
          <w:rFonts w:hint="eastAsia" w:ascii="宋体" w:hAnsi="宋体" w:eastAsia="宋体" w:cs="宋体"/>
          <w:b/>
          <w:bCs/>
          <w:sz w:val="24"/>
        </w:rPr>
        <w:t>2.19</w:t>
      </w:r>
      <w:r>
        <w:rPr>
          <w:rFonts w:hint="eastAsia" w:ascii="宋体" w:hAnsi="宋体" w:eastAsia="宋体" w:cs="宋体"/>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2.20合同份数</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spacing w:line="360" w:lineRule="auto"/>
        <w:jc w:val="center"/>
        <w:outlineLvl w:val="0"/>
        <w:rPr>
          <w:rFonts w:hint="eastAsia" w:ascii="宋体" w:hAnsi="宋体" w:eastAsia="宋体" w:cs="宋体"/>
          <w:b/>
          <w:sz w:val="24"/>
        </w:rPr>
      </w:pPr>
      <w:r>
        <w:rPr>
          <w:rFonts w:hint="eastAsia" w:ascii="宋体" w:hAnsi="宋体" w:eastAsia="宋体" w:cs="宋体"/>
          <w:kern w:val="0"/>
        </w:rPr>
        <w:br w:type="page"/>
      </w:r>
      <w:bookmarkStart w:id="491" w:name="_Toc331685784"/>
      <w:r>
        <w:rPr>
          <w:rFonts w:hint="eastAsia" w:ascii="宋体" w:hAnsi="宋体" w:eastAsia="宋体" w:cs="宋体"/>
          <w:b/>
          <w:sz w:val="24"/>
        </w:rPr>
        <w:t xml:space="preserve"> </w:t>
      </w:r>
      <w:bookmarkEnd w:id="491"/>
      <w:r>
        <w:rPr>
          <w:rFonts w:hint="eastAsia" w:ascii="宋体" w:hAnsi="宋体" w:eastAsia="宋体" w:cs="宋体"/>
          <w:b/>
          <w:sz w:val="24"/>
        </w:rPr>
        <w:t>第三部分  合同专用条款</w:t>
      </w:r>
    </w:p>
    <w:p>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817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1.4.4</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1.5.1 </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1.5.2</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1.5.3 </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1.6.7</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1.7.1</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1.7.2</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2.3.2</w:t>
            </w:r>
          </w:p>
        </w:tc>
        <w:tc>
          <w:tcPr>
            <w:tcW w:w="8174" w:type="dxa"/>
            <w:vAlign w:val="center"/>
          </w:tcPr>
          <w:p>
            <w:pPr>
              <w:spacing w:line="360" w:lineRule="auto"/>
              <w:ind w:left="-420" w:leftChars="-200" w:right="-420" w:rightChars="-200" w:firstLine="480" w:firstLineChars="200"/>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2.5</w:t>
            </w:r>
          </w:p>
        </w:tc>
        <w:tc>
          <w:tcPr>
            <w:tcW w:w="8174" w:type="dxa"/>
            <w:vAlign w:val="center"/>
          </w:tcPr>
          <w:p>
            <w:pPr>
              <w:spacing w:line="360" w:lineRule="auto"/>
              <w:ind w:left="-420" w:leftChars="-200" w:right="-420" w:rightChars="-200" w:firstLine="480" w:firstLineChars="200"/>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2.11.3</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pPr>
              <w:spacing w:line="360" w:lineRule="auto"/>
              <w:rPr>
                <w:rFonts w:hint="eastAsia" w:ascii="宋体" w:hAnsi="宋体" w:eastAsia="宋体" w:cs="宋体"/>
                <w:sz w:val="24"/>
              </w:rPr>
            </w:pPr>
            <w:r>
              <w:rPr>
                <w:rFonts w:hint="eastAsia" w:ascii="宋体" w:hAnsi="宋体" w:eastAsia="宋体" w:cs="宋体"/>
                <w:sz w:val="24"/>
              </w:rPr>
              <w:t xml:space="preserve">2.11.4 </w:t>
            </w:r>
          </w:p>
        </w:tc>
        <w:tc>
          <w:tcPr>
            <w:tcW w:w="8174" w:type="dxa"/>
            <w:vAlign w:val="top"/>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2.15.1</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2.15.3</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2.18.1</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2.18.2</w:t>
            </w:r>
          </w:p>
        </w:tc>
        <w:tc>
          <w:tcPr>
            <w:tcW w:w="8174"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pPr>
              <w:spacing w:line="360" w:lineRule="auto"/>
              <w:rPr>
                <w:rFonts w:hint="eastAsia" w:ascii="宋体" w:hAnsi="宋体" w:eastAsia="宋体" w:cs="宋体"/>
                <w:sz w:val="24"/>
              </w:rPr>
            </w:pPr>
            <w:r>
              <w:rPr>
                <w:rFonts w:hint="eastAsia" w:ascii="宋体" w:hAnsi="宋体" w:eastAsia="宋体" w:cs="宋体"/>
                <w:sz w:val="24"/>
              </w:rPr>
              <w:t>2.20</w:t>
            </w:r>
          </w:p>
        </w:tc>
        <w:tc>
          <w:tcPr>
            <w:tcW w:w="8174" w:type="dxa"/>
            <w:vAlign w:val="top"/>
          </w:tcPr>
          <w:p>
            <w:pPr>
              <w:spacing w:line="360" w:lineRule="auto"/>
              <w:rPr>
                <w:rFonts w:hint="eastAsia" w:ascii="宋体" w:hAnsi="宋体" w:eastAsia="宋体" w:cs="宋体"/>
                <w:sz w:val="24"/>
              </w:rPr>
            </w:pPr>
          </w:p>
        </w:tc>
      </w:tr>
    </w:tbl>
    <w:p>
      <w:pPr>
        <w:spacing w:line="360" w:lineRule="auto"/>
        <w:ind w:left="-420" w:leftChars="-200" w:right="-420" w:rightChars="-200" w:firstLine="480" w:firstLineChars="200"/>
        <w:rPr>
          <w:rFonts w:hint="eastAsia" w:ascii="宋体" w:hAnsi="宋体" w:eastAsia="宋体" w:cs="宋体"/>
          <w:sz w:val="24"/>
        </w:rPr>
      </w:pPr>
    </w:p>
    <w:p>
      <w:pPr>
        <w:spacing w:line="360" w:lineRule="auto"/>
        <w:ind w:left="-420" w:leftChars="-200" w:right="-420" w:rightChars="-200"/>
        <w:rPr>
          <w:rFonts w:hint="eastAsia" w:ascii="宋体" w:hAnsi="宋体" w:eastAsia="宋体" w:cs="宋体"/>
          <w:sz w:val="24"/>
        </w:rPr>
      </w:pPr>
    </w:p>
    <w:p>
      <w:pPr>
        <w:spacing w:line="360" w:lineRule="auto"/>
        <w:ind w:left="-420" w:leftChars="-200" w:right="-420" w:rightChars="-200" w:firstLine="480" w:firstLineChars="200"/>
        <w:jc w:val="center"/>
        <w:outlineLvl w:val="0"/>
        <w:rPr>
          <w:rFonts w:hint="eastAsia" w:ascii="宋体" w:hAnsi="宋体" w:eastAsia="宋体" w:cs="宋体"/>
          <w:sz w:val="24"/>
        </w:rPr>
      </w:pPr>
    </w:p>
    <w:p>
      <w:pPr>
        <w:spacing w:line="360" w:lineRule="auto"/>
        <w:ind w:left="-420" w:leftChars="-200" w:right="-420" w:rightChars="-200" w:firstLine="480" w:firstLineChars="200"/>
        <w:jc w:val="center"/>
        <w:outlineLvl w:val="0"/>
        <w:rPr>
          <w:rFonts w:hint="eastAsia" w:ascii="宋体" w:hAnsi="宋体" w:eastAsia="宋体" w:cs="宋体"/>
          <w:sz w:val="24"/>
        </w:rPr>
      </w:pPr>
    </w:p>
    <w:p>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406"/>
      <w:r>
        <w:rPr>
          <w:rFonts w:hint="eastAsia" w:ascii="宋体" w:hAnsi="宋体" w:eastAsia="宋体" w:cs="宋体"/>
          <w:b/>
          <w:sz w:val="36"/>
          <w:szCs w:val="20"/>
        </w:rPr>
        <w:t xml:space="preserve"> </w:t>
      </w:r>
      <w:bookmarkEnd w:id="407"/>
      <w:r>
        <w:rPr>
          <w:rFonts w:hint="eastAsia" w:ascii="宋体" w:hAnsi="宋体" w:eastAsia="宋体" w:cs="宋体"/>
          <w:b/>
          <w:sz w:val="36"/>
          <w:szCs w:val="20"/>
        </w:rPr>
        <w:t>应提交的有关格式范例</w:t>
      </w:r>
    </w:p>
    <w:p>
      <w:pPr>
        <w:pStyle w:val="5"/>
        <w:rPr>
          <w:rFonts w:hint="eastAsia" w:ascii="宋体" w:hAnsi="宋体" w:eastAsia="宋体" w:cs="宋体"/>
          <w:color w:val="auto"/>
          <w:kern w:val="0"/>
          <w:sz w:val="36"/>
          <w:szCs w:val="36"/>
        </w:rPr>
      </w:pP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pPr>
        <w:spacing w:line="360" w:lineRule="auto"/>
        <w:jc w:val="center"/>
        <w:outlineLvl w:val="0"/>
        <w:rPr>
          <w:rFonts w:hint="eastAsia" w:ascii="宋体" w:hAnsi="宋体" w:eastAsia="宋体" w:cs="宋体"/>
          <w:b/>
          <w:color w:val="auto"/>
          <w:kern w:val="0"/>
          <w:sz w:val="36"/>
          <w:szCs w:val="36"/>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bCs/>
          <w:color w:val="auto"/>
          <w:sz w:val="40"/>
          <w:szCs w:val="48"/>
        </w:rPr>
      </w:pPr>
      <w:bookmarkStart w:id="492" w:name="_Toc12947"/>
      <w:r>
        <w:rPr>
          <w:rFonts w:hint="eastAsia" w:ascii="宋体" w:hAnsi="宋体" w:eastAsia="宋体" w:cs="宋体"/>
          <w:b/>
          <w:bCs/>
          <w:color w:val="auto"/>
          <w:sz w:val="40"/>
          <w:szCs w:val="48"/>
        </w:rPr>
        <w:br w:type="page"/>
      </w:r>
    </w:p>
    <w:p>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492"/>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93" w:name="_Toc13184"/>
      <w:r>
        <w:rPr>
          <w:rFonts w:hint="eastAsia" w:ascii="宋体" w:hAnsi="宋体" w:eastAsia="宋体" w:cs="宋体"/>
          <w:b/>
          <w:bCs/>
          <w:color w:val="auto"/>
          <w:sz w:val="40"/>
          <w:szCs w:val="48"/>
        </w:rPr>
        <w:t>电子备份投标文件</w:t>
      </w:r>
      <w:bookmarkEnd w:id="493"/>
    </w:p>
    <w:p>
      <w:pPr>
        <w:jc w:val="center"/>
        <w:rPr>
          <w:rFonts w:hint="eastAsia" w:ascii="宋体" w:hAnsi="宋体" w:eastAsia="宋体" w:cs="宋体"/>
          <w:b/>
          <w:bCs/>
          <w:color w:val="auto"/>
          <w:sz w:val="40"/>
          <w:szCs w:val="48"/>
        </w:rPr>
      </w:pPr>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94" w:name="_Toc18701"/>
      <w:r>
        <w:rPr>
          <w:rFonts w:hint="eastAsia" w:ascii="宋体" w:hAnsi="宋体" w:eastAsia="宋体" w:cs="宋体"/>
          <w:b/>
          <w:bCs/>
          <w:color w:val="auto"/>
          <w:sz w:val="40"/>
          <w:szCs w:val="48"/>
        </w:rPr>
        <w:t>项目名称：</w:t>
      </w:r>
      <w:bookmarkEnd w:id="494"/>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95" w:name="_Toc20693"/>
      <w:r>
        <w:rPr>
          <w:rFonts w:hint="eastAsia" w:ascii="宋体" w:hAnsi="宋体" w:eastAsia="宋体" w:cs="宋体"/>
          <w:b/>
          <w:bCs/>
          <w:color w:val="auto"/>
          <w:sz w:val="40"/>
          <w:szCs w:val="48"/>
        </w:rPr>
        <w:t>项目编号：</w:t>
      </w:r>
      <w:bookmarkEnd w:id="495"/>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96" w:name="_Toc27616"/>
      <w:r>
        <w:rPr>
          <w:rFonts w:hint="eastAsia" w:ascii="宋体" w:hAnsi="宋体" w:eastAsia="宋体" w:cs="宋体"/>
          <w:b/>
          <w:bCs/>
          <w:color w:val="auto"/>
          <w:sz w:val="40"/>
          <w:szCs w:val="48"/>
        </w:rPr>
        <w:t>投标人名称：（盖章）</w:t>
      </w:r>
      <w:bookmarkEnd w:id="496"/>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97" w:name="_Toc8328"/>
      <w:r>
        <w:rPr>
          <w:rFonts w:hint="eastAsia" w:ascii="宋体" w:hAnsi="宋体" w:eastAsia="宋体" w:cs="宋体"/>
          <w:b/>
          <w:bCs/>
          <w:color w:val="auto"/>
          <w:sz w:val="40"/>
          <w:szCs w:val="48"/>
        </w:rPr>
        <w:t>投标人地址：</w:t>
      </w:r>
      <w:bookmarkEnd w:id="497"/>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98"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498"/>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99"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eastAsia="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499"/>
    </w:p>
    <w:p>
      <w:pPr>
        <w:pStyle w:val="5"/>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p>
    <w:p>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pPr>
        <w:pStyle w:val="82"/>
        <w:spacing w:line="360" w:lineRule="auto"/>
        <w:rPr>
          <w:rFonts w:hint="eastAsia" w:ascii="宋体" w:hAnsi="宋体" w:eastAsia="宋体" w:cs="宋体"/>
          <w:color w:val="auto"/>
          <w:sz w:val="32"/>
          <w:szCs w:val="32"/>
        </w:rPr>
      </w:pPr>
    </w:p>
    <w:p>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eastAsia="宋体" w:cs="宋体"/>
          <w:b/>
          <w:bCs/>
          <w:color w:val="auto"/>
          <w:sz w:val="32"/>
          <w:szCs w:val="32"/>
          <w:lang w:val="en-US" w:eastAsia="zh-CN"/>
        </w:rPr>
        <w:t>4</w:t>
      </w:r>
      <w:r>
        <w:rPr>
          <w:rFonts w:hint="eastAsia" w:ascii="宋体" w:hAnsi="宋体" w:eastAsia="宋体" w:cs="宋体"/>
          <w:b/>
          <w:bCs/>
          <w:color w:val="auto"/>
          <w:sz w:val="32"/>
          <w:szCs w:val="32"/>
        </w:rPr>
        <w:t>-</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4"/>
        <w:snapToGrid w:val="0"/>
        <w:rPr>
          <w:rFonts w:hint="eastAsia" w:ascii="宋体" w:hAnsi="宋体" w:eastAsia="宋体" w:cs="宋体"/>
          <w:color w:val="auto"/>
          <w:sz w:val="32"/>
          <w:szCs w:val="32"/>
        </w:rPr>
        <w:sectPr>
          <w:headerReference r:id="rId8" w:type="default"/>
          <w:footerReference r:id="rId9"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pPr>
        <w:snapToGrid w:val="0"/>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w:t>
      </w:r>
      <w:r>
        <w:rPr>
          <w:rFonts w:hint="eastAsia" w:ascii="宋体" w:hAnsi="宋体" w:eastAsia="宋体" w:cs="宋体"/>
          <w:b w:val="0"/>
          <w:bCs w:val="0"/>
          <w:sz w:val="24"/>
          <w:highlight w:val="none"/>
          <w:lang w:val="en-US" w:eastAsia="zh-CN"/>
        </w:rPr>
        <w:t>提供</w:t>
      </w:r>
      <w:r>
        <w:rPr>
          <w:rFonts w:hint="eastAsia" w:ascii="宋体" w:hAnsi="宋体" w:eastAsia="宋体" w:cs="宋体"/>
          <w:b w:val="0"/>
          <w:bCs w:val="0"/>
          <w:sz w:val="24"/>
          <w:highlight w:val="none"/>
        </w:rPr>
        <w:t>法人或者其他组织</w:t>
      </w:r>
      <w:r>
        <w:rPr>
          <w:rFonts w:hint="eastAsia" w:ascii="宋体" w:hAnsi="宋体" w:eastAsia="宋体" w:cs="宋体"/>
          <w:b w:val="0"/>
          <w:bCs w:val="0"/>
          <w:sz w:val="24"/>
          <w:highlight w:val="none"/>
          <w:lang w:eastAsia="zh-CN"/>
        </w:rPr>
        <w:t>机构的</w:t>
      </w:r>
      <w:r>
        <w:rPr>
          <w:rFonts w:hint="eastAsia" w:ascii="宋体" w:hAnsi="宋体" w:eastAsia="宋体" w:cs="宋体"/>
          <w:b w:val="0"/>
          <w:bCs w:val="0"/>
          <w:sz w:val="24"/>
          <w:highlight w:val="none"/>
        </w:rPr>
        <w:t>营业执照</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扫</w:t>
      </w:r>
      <w:r>
        <w:rPr>
          <w:rFonts w:hint="eastAsia" w:ascii="宋体" w:hAnsi="宋体" w:eastAsia="宋体" w:cs="宋体"/>
          <w:b w:val="0"/>
          <w:bCs w:val="0"/>
          <w:sz w:val="24"/>
          <w:highlight w:val="none"/>
          <w:lang w:eastAsia="zh-CN"/>
        </w:rPr>
        <w:t>描件或复印件加盖公章）</w:t>
      </w:r>
      <w:r>
        <w:rPr>
          <w:rFonts w:hint="eastAsia" w:ascii="宋体" w:hAnsi="宋体" w:eastAsia="宋体" w:cs="宋体"/>
          <w:b w:val="0"/>
          <w:bCs w:val="0"/>
          <w:sz w:val="24"/>
          <w:highlight w:val="none"/>
        </w:rPr>
        <w:t>或事业法人登记证书或其</w:t>
      </w:r>
      <w:r>
        <w:rPr>
          <w:rFonts w:hint="eastAsia" w:ascii="宋体" w:hAnsi="宋体" w:eastAsia="宋体" w:cs="宋体"/>
          <w:b w:val="0"/>
          <w:bCs w:val="0"/>
          <w:sz w:val="24"/>
          <w:highlight w:val="none"/>
          <w:lang w:eastAsia="zh-CN"/>
        </w:rPr>
        <w:t>他</w:t>
      </w:r>
      <w:r>
        <w:rPr>
          <w:rFonts w:hint="eastAsia" w:ascii="宋体" w:hAnsi="宋体" w:eastAsia="宋体" w:cs="宋体"/>
          <w:b w:val="0"/>
          <w:bCs w:val="0"/>
          <w:sz w:val="24"/>
          <w:highlight w:val="none"/>
        </w:rPr>
        <w:t>工商等登记证明材料；</w:t>
      </w:r>
      <w:r>
        <w:rPr>
          <w:rFonts w:hint="eastAsia" w:ascii="宋体" w:hAnsi="宋体" w:eastAsia="宋体" w:cs="宋体"/>
          <w:sz w:val="24"/>
          <w:highlight w:val="none"/>
        </w:rPr>
        <w:t>…………………………………（页码）</w:t>
      </w:r>
    </w:p>
    <w:p>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lang w:val="en-US" w:eastAsia="zh-CN"/>
        </w:rPr>
        <w:t>3）</w:t>
      </w:r>
      <w:r>
        <w:rPr>
          <w:rFonts w:hint="eastAsia" w:ascii="宋体" w:hAnsi="宋体" w:eastAsia="宋体" w:cs="宋体"/>
          <w:snapToGrid w:val="0"/>
          <w:kern w:val="28"/>
          <w:sz w:val="24"/>
          <w:szCs w:val="20"/>
          <w:highlight w:val="none"/>
        </w:rPr>
        <w:t>联合协议</w:t>
      </w: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lang w:val="en-US" w:eastAsia="zh-CN"/>
        </w:rPr>
        <w:t>如有）</w:t>
      </w:r>
      <w:r>
        <w:rPr>
          <w:rFonts w:hint="eastAsia" w:ascii="宋体" w:hAnsi="宋体" w:eastAsia="宋体" w:cs="宋体"/>
          <w:sz w:val="24"/>
          <w:highlight w:val="none"/>
        </w:rPr>
        <w:t>……………………………………………………（页码）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）本项目的特定资格要求………………………………………………（页码）</w:t>
      </w: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numPr>
          <w:ilvl w:val="0"/>
          <w:numId w:val="2"/>
        </w:numPr>
        <w:spacing w:line="360" w:lineRule="auto"/>
        <w:ind w:firstLine="643" w:firstLineChars="200"/>
        <w:jc w:val="center"/>
        <w:rPr>
          <w:rFonts w:hint="eastAsia" w:ascii="宋体" w:hAnsi="宋体" w:eastAsia="宋体" w:cs="宋体"/>
          <w:b/>
          <w:bCs w:val="0"/>
          <w:color w:val="auto"/>
          <w:kern w:val="0"/>
          <w:sz w:val="32"/>
          <w:szCs w:val="32"/>
        </w:rPr>
      </w:pPr>
      <w:r>
        <w:rPr>
          <w:rFonts w:hint="eastAsia" w:ascii="宋体" w:hAnsi="宋体" w:eastAsia="宋体" w:cs="宋体"/>
          <w:b/>
          <w:bCs w:val="0"/>
          <w:color w:val="auto"/>
          <w:kern w:val="0"/>
          <w:sz w:val="32"/>
          <w:szCs w:val="32"/>
          <w:lang w:val="en-US" w:eastAsia="zh-CN"/>
        </w:rPr>
        <w:t>提供</w:t>
      </w:r>
      <w:r>
        <w:rPr>
          <w:rFonts w:hint="eastAsia" w:ascii="宋体" w:hAnsi="宋体" w:eastAsia="宋体" w:cs="宋体"/>
          <w:b/>
          <w:bCs w:val="0"/>
          <w:color w:val="auto"/>
          <w:kern w:val="0"/>
          <w:sz w:val="32"/>
          <w:szCs w:val="32"/>
        </w:rPr>
        <w:t>法人或者其他组织</w:t>
      </w:r>
      <w:r>
        <w:rPr>
          <w:rFonts w:hint="eastAsia" w:ascii="宋体" w:hAnsi="宋体" w:eastAsia="宋体" w:cs="宋体"/>
          <w:b/>
          <w:bCs w:val="0"/>
          <w:color w:val="auto"/>
          <w:kern w:val="0"/>
          <w:sz w:val="32"/>
          <w:szCs w:val="32"/>
          <w:lang w:eastAsia="zh-CN"/>
        </w:rPr>
        <w:t>机构的</w:t>
      </w:r>
      <w:r>
        <w:rPr>
          <w:rFonts w:hint="eastAsia" w:ascii="宋体" w:hAnsi="宋体" w:eastAsia="宋体" w:cs="宋体"/>
          <w:b/>
          <w:bCs w:val="0"/>
          <w:color w:val="auto"/>
          <w:kern w:val="0"/>
          <w:sz w:val="32"/>
          <w:szCs w:val="32"/>
        </w:rPr>
        <w:t>营业执照</w:t>
      </w:r>
      <w:r>
        <w:rPr>
          <w:rFonts w:hint="eastAsia" w:ascii="宋体" w:hAnsi="宋体" w:eastAsia="宋体" w:cs="宋体"/>
          <w:b/>
          <w:bCs w:val="0"/>
          <w:color w:val="auto"/>
          <w:kern w:val="0"/>
          <w:sz w:val="32"/>
          <w:szCs w:val="32"/>
          <w:lang w:eastAsia="zh-CN"/>
        </w:rPr>
        <w:t>（</w:t>
      </w:r>
      <w:r>
        <w:rPr>
          <w:rFonts w:hint="eastAsia" w:ascii="宋体" w:hAnsi="宋体" w:eastAsia="宋体" w:cs="宋体"/>
          <w:b/>
          <w:bCs w:val="0"/>
          <w:color w:val="auto"/>
          <w:kern w:val="0"/>
          <w:sz w:val="32"/>
          <w:szCs w:val="32"/>
          <w:lang w:val="en-US" w:eastAsia="zh-CN"/>
        </w:rPr>
        <w:t>扫</w:t>
      </w:r>
      <w:r>
        <w:rPr>
          <w:rFonts w:hint="eastAsia" w:ascii="宋体" w:hAnsi="宋体" w:eastAsia="宋体" w:cs="宋体"/>
          <w:b/>
          <w:bCs w:val="0"/>
          <w:color w:val="auto"/>
          <w:kern w:val="0"/>
          <w:sz w:val="32"/>
          <w:szCs w:val="32"/>
          <w:lang w:eastAsia="zh-CN"/>
        </w:rPr>
        <w:t>描件或复印件加盖公章）</w:t>
      </w:r>
      <w:r>
        <w:rPr>
          <w:rFonts w:hint="eastAsia" w:ascii="宋体" w:hAnsi="宋体" w:eastAsia="宋体" w:cs="宋体"/>
          <w:b/>
          <w:bCs w:val="0"/>
          <w:color w:val="auto"/>
          <w:kern w:val="0"/>
          <w:sz w:val="32"/>
          <w:szCs w:val="32"/>
        </w:rPr>
        <w:t>或事业法人登记证书或其</w:t>
      </w:r>
      <w:r>
        <w:rPr>
          <w:rFonts w:hint="eastAsia" w:ascii="宋体" w:hAnsi="宋体" w:eastAsia="宋体" w:cs="宋体"/>
          <w:b/>
          <w:bCs w:val="0"/>
          <w:color w:val="auto"/>
          <w:kern w:val="0"/>
          <w:sz w:val="32"/>
          <w:szCs w:val="32"/>
          <w:lang w:eastAsia="zh-CN"/>
        </w:rPr>
        <w:t>他</w:t>
      </w:r>
      <w:r>
        <w:rPr>
          <w:rFonts w:hint="eastAsia" w:ascii="宋体" w:hAnsi="宋体" w:eastAsia="宋体" w:cs="宋体"/>
          <w:b/>
          <w:bCs w:val="0"/>
          <w:color w:val="auto"/>
          <w:kern w:val="0"/>
          <w:sz w:val="32"/>
          <w:szCs w:val="32"/>
        </w:rPr>
        <w:t>工商等登记证明材料；</w:t>
      </w:r>
    </w:p>
    <w:p>
      <w:pPr>
        <w:widowControl/>
        <w:numPr>
          <w:ilvl w:val="0"/>
          <w:numId w:val="0"/>
        </w:numPr>
        <w:spacing w:line="360" w:lineRule="auto"/>
        <w:ind w:firstLine="480" w:firstLineChars="200"/>
        <w:jc w:val="center"/>
        <w:rPr>
          <w:rFonts w:hint="eastAsia" w:ascii="宋体" w:hAnsi="宋体" w:eastAsia="宋体" w:cs="宋体"/>
          <w:b w:val="0"/>
          <w:bCs w:val="0"/>
          <w:sz w:val="24"/>
          <w:highlight w:val="none"/>
        </w:rPr>
      </w:pPr>
    </w:p>
    <w:p>
      <w:pPr>
        <w:widowControl/>
        <w:numPr>
          <w:ilvl w:val="0"/>
          <w:numId w:val="0"/>
        </w:numPr>
        <w:spacing w:line="360" w:lineRule="auto"/>
        <w:ind w:firstLine="480" w:firstLineChars="200"/>
        <w:jc w:val="center"/>
        <w:rPr>
          <w:rFonts w:hint="eastAsia" w:ascii="宋体" w:hAnsi="宋体" w:eastAsia="宋体" w:cs="宋体"/>
          <w:b w:val="0"/>
          <w:bCs w:val="0"/>
          <w:sz w:val="24"/>
          <w:highlight w:val="none"/>
        </w:rPr>
      </w:pPr>
    </w:p>
    <w:p>
      <w:pPr>
        <w:widowControl/>
        <w:numPr>
          <w:ilvl w:val="0"/>
          <w:numId w:val="0"/>
        </w:numPr>
        <w:spacing w:line="360" w:lineRule="auto"/>
        <w:ind w:firstLine="480" w:firstLineChars="200"/>
        <w:jc w:val="center"/>
        <w:rPr>
          <w:rFonts w:hint="eastAsia" w:ascii="宋体" w:hAnsi="宋体" w:eastAsia="宋体" w:cs="宋体"/>
          <w:b w:val="0"/>
          <w:bCs w:val="0"/>
          <w:sz w:val="24"/>
          <w:highlight w:val="none"/>
        </w:rPr>
      </w:pPr>
    </w:p>
    <w:p>
      <w:pPr>
        <w:widowControl/>
        <w:numPr>
          <w:ilvl w:val="0"/>
          <w:numId w:val="0"/>
        </w:numPr>
        <w:spacing w:line="360" w:lineRule="auto"/>
        <w:ind w:firstLine="480" w:firstLineChars="200"/>
        <w:jc w:val="center"/>
        <w:rPr>
          <w:rFonts w:hint="eastAsia" w:ascii="宋体" w:hAnsi="宋体" w:eastAsia="宋体" w:cs="宋体"/>
          <w:b w:val="0"/>
          <w:bCs w:val="0"/>
          <w:sz w:val="24"/>
          <w:highlight w:val="none"/>
        </w:rPr>
      </w:pPr>
    </w:p>
    <w:p>
      <w:pPr>
        <w:widowControl/>
        <w:numPr>
          <w:ilvl w:val="0"/>
          <w:numId w:val="0"/>
        </w:numPr>
        <w:spacing w:line="360" w:lineRule="auto"/>
        <w:ind w:firstLine="480" w:firstLineChars="200"/>
        <w:jc w:val="center"/>
        <w:rPr>
          <w:rFonts w:hint="eastAsia" w:ascii="宋体" w:hAnsi="宋体" w:eastAsia="宋体" w:cs="宋体"/>
          <w:b w:val="0"/>
          <w:bCs w:val="0"/>
          <w:sz w:val="24"/>
          <w:highlight w:val="none"/>
        </w:rPr>
      </w:pPr>
    </w:p>
    <w:p>
      <w:pPr>
        <w:widowControl/>
        <w:numPr>
          <w:ilvl w:val="0"/>
          <w:numId w:val="2"/>
        </w:numPr>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联合协议（如果有）</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autoSpaceDE w:val="0"/>
        <w:autoSpaceDN w:val="0"/>
        <w:jc w:val="center"/>
        <w:rPr>
          <w:rFonts w:hint="eastAsia" w:ascii="宋体" w:hAnsi="宋体" w:eastAsia="宋体" w:cs="宋体"/>
          <w:b/>
          <w:color w:val="auto"/>
          <w:spacing w:val="6"/>
          <w:sz w:val="32"/>
          <w:szCs w:val="32"/>
          <w:highlight w:val="none"/>
        </w:rPr>
      </w:pPr>
      <w:r>
        <w:rPr>
          <w:rFonts w:hint="default" w:ascii="宋体" w:hAnsi="宋体" w:eastAsia="宋体" w:cs="宋体"/>
          <w:b/>
          <w:color w:val="auto"/>
          <w:kern w:val="0"/>
          <w:sz w:val="32"/>
          <w:szCs w:val="32"/>
        </w:rPr>
        <w:br w:type="page"/>
      </w:r>
    </w:p>
    <w:p>
      <w:pPr>
        <w:snapToGrid/>
        <w:spacing w:line="240" w:lineRule="auto"/>
        <w:ind w:right="0"/>
        <w:jc w:val="left"/>
        <w:rPr>
          <w:rFonts w:hint="default"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四</w:t>
      </w:r>
      <w:r>
        <w:rPr>
          <w:rFonts w:hint="eastAsia" w:ascii="宋体" w:hAnsi="宋体" w:eastAsia="宋体" w:cs="宋体"/>
          <w:b/>
          <w:color w:val="auto"/>
          <w:kern w:val="0"/>
          <w:sz w:val="32"/>
          <w:szCs w:val="32"/>
        </w:rPr>
        <w:t>、落实政府采购政策需满足的资格要求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.货物全部由符合政策要求的中小企业制造，提供中小企业声明函；</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highlight w:val="none"/>
          <w:lang w:eastAsia="zh-CN"/>
        </w:rPr>
        <w:t>本项目为专门面向中小企业采购的项目,</w:t>
      </w:r>
      <w:r>
        <w:rPr>
          <w:rFonts w:hint="eastAsia" w:ascii="宋体" w:hAnsi="宋体" w:eastAsia="宋体" w:cs="宋体"/>
          <w:b/>
          <w:bCs/>
          <w:color w:val="auto"/>
          <w:sz w:val="24"/>
          <w:highlight w:val="none"/>
          <w:lang w:val="en-US" w:eastAsia="zh-CN"/>
        </w:rPr>
        <w:t>所</w:t>
      </w:r>
      <w:r>
        <w:rPr>
          <w:rFonts w:hint="eastAsia" w:ascii="宋体" w:hAnsi="宋体" w:cs="宋体"/>
          <w:b/>
          <w:bCs/>
          <w:color w:val="auto"/>
          <w:sz w:val="24"/>
          <w:highlight w:val="none"/>
          <w:lang w:val="en-US" w:eastAsia="zh-CN"/>
        </w:rPr>
        <w:t>投</w:t>
      </w:r>
      <w:r>
        <w:rPr>
          <w:rFonts w:hint="eastAsia" w:ascii="宋体" w:hAnsi="宋体" w:eastAsia="宋体" w:cs="宋体"/>
          <w:b/>
          <w:bCs/>
          <w:color w:val="auto"/>
          <w:sz w:val="24"/>
          <w:highlight w:val="none"/>
          <w:lang w:val="en-US" w:eastAsia="zh-CN"/>
        </w:rPr>
        <w:t>货物制造商和投标人</w:t>
      </w:r>
      <w:r>
        <w:rPr>
          <w:rFonts w:hint="eastAsia" w:ascii="宋体" w:hAnsi="宋体" w:eastAsia="宋体" w:cs="宋体"/>
          <w:b/>
          <w:bCs/>
          <w:color w:val="auto"/>
          <w:sz w:val="24"/>
          <w:highlight w:val="none"/>
          <w:lang w:eastAsia="zh-CN"/>
        </w:rPr>
        <w:t>应为中型企业或小型企业或</w:t>
      </w:r>
      <w:r>
        <w:rPr>
          <w:rFonts w:hint="eastAsia" w:ascii="宋体" w:hAnsi="宋体" w:eastAsia="宋体" w:cs="宋体"/>
          <w:b/>
          <w:bCs/>
          <w:color w:val="auto"/>
          <w:sz w:val="24"/>
          <w:highlight w:val="none"/>
          <w:lang w:val="en-US" w:eastAsia="zh-CN"/>
        </w:rPr>
        <w:t>微型</w:t>
      </w:r>
      <w:r>
        <w:rPr>
          <w:rFonts w:hint="eastAsia" w:ascii="宋体" w:hAnsi="宋体" w:eastAsia="宋体" w:cs="宋体"/>
          <w:b/>
          <w:bCs/>
          <w:color w:val="auto"/>
          <w:sz w:val="24"/>
          <w:highlight w:val="none"/>
          <w:lang w:eastAsia="zh-CN"/>
        </w:rPr>
        <w:t>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w:t>
      </w:r>
      <w:r>
        <w:rPr>
          <w:rFonts w:hint="eastAsia" w:ascii="宋体" w:hAnsi="宋体" w:eastAsia="宋体" w:cs="宋体"/>
          <w:b/>
          <w:bCs/>
          <w:color w:val="auto"/>
          <w:sz w:val="24"/>
          <w:highlight w:val="none"/>
          <w:lang w:val="en-US" w:eastAsia="zh-CN"/>
        </w:rPr>
        <w:t>提供</w:t>
      </w:r>
      <w:r>
        <w:rPr>
          <w:rFonts w:hint="eastAsia" w:ascii="宋体" w:hAnsi="宋体" w:eastAsia="宋体" w:cs="宋体"/>
          <w:b/>
          <w:bCs/>
          <w:color w:val="auto"/>
          <w:sz w:val="24"/>
          <w:highlight w:val="none"/>
          <w:lang w:eastAsia="zh-CN"/>
        </w:rPr>
        <w:t>中小企业声明函</w:t>
      </w:r>
      <w:r>
        <w:rPr>
          <w:rFonts w:hint="eastAsia" w:ascii="宋体" w:hAnsi="宋体" w:eastAsia="宋体" w:cs="宋体"/>
          <w:color w:val="auto"/>
          <w:sz w:val="24"/>
        </w:rPr>
        <w:t>（附件7）</w:t>
      </w:r>
      <w:r>
        <w:rPr>
          <w:rFonts w:hint="eastAsia" w:ascii="宋体" w:hAnsi="宋体" w:eastAsia="宋体" w:cs="宋体"/>
          <w:b/>
          <w:bCs/>
          <w:color w:val="auto"/>
          <w:sz w:val="24"/>
          <w:highlight w:val="none"/>
          <w:lang w:eastAsia="zh-CN"/>
        </w:rPr>
        <w:t>，否则其投标文件作无效投标处理。</w:t>
      </w:r>
    </w:p>
    <w:p>
      <w:pPr>
        <w:widowControl/>
        <w:spacing w:line="360" w:lineRule="auto"/>
        <w:ind w:firstLine="480"/>
        <w:jc w:val="left"/>
        <w:rPr>
          <w:rFonts w:hint="eastAsia" w:ascii="宋体" w:hAnsi="宋体" w:eastAsia="宋体" w:cs="宋体"/>
          <w:color w:val="auto"/>
          <w:sz w:val="24"/>
        </w:rPr>
      </w:pPr>
    </w:p>
    <w:p>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widowControl/>
        <w:spacing w:line="240" w:lineRule="auto"/>
        <w:ind w:left="0"/>
        <w:jc w:val="left"/>
        <w:rPr>
          <w:rFonts w:hint="default" w:ascii="宋体" w:hAnsi="宋体" w:eastAsia="宋体" w:cs="宋体"/>
          <w:b/>
          <w:color w:val="auto"/>
          <w:kern w:val="0"/>
          <w:sz w:val="32"/>
          <w:szCs w:val="32"/>
          <w:lang w:val="en-US"/>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五</w:t>
      </w:r>
      <w:r>
        <w:rPr>
          <w:rFonts w:hint="eastAsia" w:ascii="宋体" w:hAnsi="宋体" w:eastAsia="宋体" w:cs="宋体"/>
          <w:b/>
          <w:color w:val="auto"/>
          <w:kern w:val="0"/>
          <w:sz w:val="32"/>
          <w:szCs w:val="32"/>
        </w:rPr>
        <w:t>、本项目的特定资格要求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5"/>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b/>
          <w:color w:val="auto"/>
          <w:sz w:val="24"/>
          <w:highlight w:val="none"/>
        </w:rPr>
        <w:t xml:space="preserve"> </w:t>
      </w:r>
    </w:p>
    <w:p>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pPr>
        <w:spacing w:line="360" w:lineRule="auto"/>
        <w:jc w:val="center"/>
        <w:outlineLvl w:val="0"/>
        <w:rPr>
          <w:rFonts w:hint="eastAsia" w:ascii="宋体" w:hAnsi="宋体" w:eastAsia="宋体" w:cs="宋体"/>
          <w:b/>
          <w:color w:val="auto"/>
          <w:kern w:val="0"/>
          <w:sz w:val="24"/>
        </w:rPr>
      </w:pPr>
    </w:p>
    <w:p>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00" w:name="_Toc17190"/>
      <w:r>
        <w:rPr>
          <w:rFonts w:hint="eastAsia" w:ascii="宋体" w:hAnsi="宋体" w:eastAsia="宋体" w:cs="宋体"/>
          <w:b/>
          <w:bCs/>
          <w:color w:val="auto"/>
          <w:sz w:val="52"/>
          <w:szCs w:val="52"/>
        </w:rPr>
        <w:t>商 务 技 术 文 件</w:t>
      </w:r>
      <w:bookmarkEnd w:id="500"/>
    </w:p>
    <w:p>
      <w:pPr>
        <w:widowControl/>
        <w:spacing w:line="360" w:lineRule="auto"/>
        <w:ind w:right="-2"/>
        <w:jc w:val="center"/>
        <w:outlineLvl w:val="1"/>
        <w:rPr>
          <w:rFonts w:hint="eastAsia" w:ascii="宋体" w:hAnsi="宋体" w:eastAsia="宋体" w:cs="宋体"/>
          <w:b/>
          <w:color w:val="auto"/>
          <w:sz w:val="36"/>
          <w:szCs w:val="36"/>
        </w:rPr>
      </w:pPr>
      <w:bookmarkStart w:id="501" w:name="_Toc27078"/>
      <w:r>
        <w:rPr>
          <w:rFonts w:hint="eastAsia" w:ascii="宋体" w:hAnsi="宋体" w:eastAsia="宋体" w:cs="宋体"/>
          <w:b/>
          <w:color w:val="auto"/>
          <w:sz w:val="36"/>
          <w:szCs w:val="36"/>
        </w:rPr>
        <w:t>（线上电子招投标）</w:t>
      </w:r>
      <w:bookmarkEnd w:id="501"/>
    </w:p>
    <w:p>
      <w:pPr>
        <w:pStyle w:val="82"/>
        <w:spacing w:line="360" w:lineRule="auto"/>
        <w:rPr>
          <w:rFonts w:hint="eastAsia" w:ascii="宋体" w:hAnsi="宋体" w:eastAsia="宋体" w:cs="宋体"/>
          <w:color w:val="auto"/>
          <w:sz w:val="36"/>
          <w:szCs w:val="36"/>
        </w:rPr>
      </w:pPr>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02" w:name="_Toc28851"/>
      <w:r>
        <w:rPr>
          <w:rFonts w:hint="eastAsia" w:ascii="宋体" w:hAnsi="宋体" w:eastAsia="宋体" w:cs="宋体"/>
          <w:b/>
          <w:bCs/>
          <w:color w:val="auto"/>
          <w:sz w:val="36"/>
          <w:szCs w:val="36"/>
        </w:rPr>
        <w:t xml:space="preserve">  招标编号：</w:t>
      </w:r>
      <w:bookmarkEnd w:id="502"/>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pStyle w:val="82"/>
        <w:spacing w:line="360" w:lineRule="auto"/>
        <w:rPr>
          <w:rFonts w:hint="eastAsia" w:ascii="宋体" w:hAnsi="宋体" w:eastAsia="宋体" w:cs="宋体"/>
          <w:color w:val="auto"/>
        </w:rPr>
      </w:pP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4"/>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p>
    <w:p>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w:t>
      </w:r>
      <w:r>
        <w:rPr>
          <w:rFonts w:hint="eastAsia" w:ascii="宋体" w:hAnsi="宋体" w:eastAsia="宋体" w:cs="宋体"/>
          <w:color w:val="auto"/>
          <w:sz w:val="24"/>
          <w:lang w:val="en-US" w:eastAsia="zh-CN"/>
        </w:rPr>
        <w:t>和</w:t>
      </w: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w:t>
      </w:r>
      <w:r>
        <w:rPr>
          <w:rFonts w:hint="eastAsia" w:ascii="宋体" w:hAnsi="宋体" w:eastAsia="宋体" w:cs="宋体"/>
          <w:color w:val="auto"/>
          <w:sz w:val="24"/>
        </w:rPr>
        <w:t>单位负责人、自然人本人身份证明</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）符合性审查资料</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（页码）</w:t>
      </w:r>
    </w:p>
    <w:p>
      <w:pPr>
        <w:pStyle w:val="5"/>
        <w:rPr>
          <w:rFonts w:hint="eastAsia" w:ascii="宋体" w:hAnsi="宋体" w:eastAsia="宋体" w:cs="宋体"/>
          <w:color w:val="auto"/>
          <w:lang w:val="en-US" w:eastAsia="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503" w:name="_Hlk101257010"/>
      <w:r>
        <w:rPr>
          <w:rFonts w:hint="eastAsia" w:ascii="宋体" w:hAnsi="宋体" w:eastAsia="宋体" w:cs="宋体"/>
          <w:color w:val="auto"/>
          <w:sz w:val="24"/>
        </w:rPr>
        <w:t>（如果有)</w:t>
      </w:r>
      <w:bookmarkEnd w:id="503"/>
      <w:r>
        <w:rPr>
          <w:rFonts w:hint="eastAsia" w:ascii="宋体" w:hAnsi="宋体" w:eastAsia="宋体" w:cs="宋体"/>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pStyle w:val="5"/>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r>
        <w:rPr>
          <w:rFonts w:hint="eastAsia" w:ascii="宋体" w:hAnsi="宋体" w:eastAsia="宋体" w:cs="宋体"/>
          <w:sz w:val="24"/>
        </w:rPr>
        <w:t>对投标文件中材料的真实性、合法性负责。</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投标人应对投标文件中材料的真实性、合法性负责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left"/>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91"/>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1"/>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91"/>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rPr>
          <w:rFonts w:hint="eastAsia" w:ascii="宋体" w:hAnsi="宋体" w:eastAsia="宋体" w:cs="宋体"/>
          <w:color w:val="auto"/>
          <w:kern w:val="0"/>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pPr>
        <w:jc w:val="center"/>
        <w:rPr>
          <w:rFonts w:hint="eastAsia" w:ascii="宋体" w:hAnsi="宋体" w:eastAsia="宋体" w:cs="宋体"/>
          <w:b/>
          <w:color w:val="auto"/>
          <w:kern w:val="0"/>
          <w:sz w:val="32"/>
          <w:szCs w:val="32"/>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top"/>
          </w:tcPr>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见投标文件</w:t>
            </w:r>
          </w:p>
          <w:p>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both"/>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pPr>
        <w:snapToGrid w:val="0"/>
        <w:spacing w:line="360" w:lineRule="auto"/>
        <w:jc w:val="left"/>
        <w:rPr>
          <w:rFonts w:hint="eastAsia" w:ascii="宋体" w:hAnsi="宋体" w:eastAsia="宋体" w:cs="宋体"/>
          <w:b/>
          <w:color w:val="auto"/>
          <w:sz w:val="24"/>
        </w:rPr>
      </w:pPr>
    </w:p>
    <w:p>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投标产品清单（根据采购需求清单明细提供投标产品清单，即所投产品具体配置表）。</w:t>
      </w:r>
      <w:r>
        <w:rPr>
          <w:rFonts w:hint="eastAsia" w:ascii="宋体" w:hAnsi="宋体" w:cs="宋体"/>
          <w:b/>
          <w:bCs/>
          <w:color w:val="auto"/>
          <w:sz w:val="24"/>
          <w:highlight w:val="none"/>
          <w:lang w:eastAsia="zh-CN"/>
        </w:rPr>
        <w:t>含</w:t>
      </w:r>
      <w:r>
        <w:rPr>
          <w:rFonts w:hint="eastAsia" w:ascii="宋体" w:hAnsi="宋体" w:eastAsia="宋体" w:cs="宋体"/>
          <w:b/>
          <w:bCs/>
          <w:color w:val="auto"/>
          <w:sz w:val="24"/>
          <w:highlight w:val="none"/>
        </w:rPr>
        <w:t>所投产品具体配置表</w:t>
      </w:r>
      <w:r>
        <w:rPr>
          <w:rFonts w:hint="eastAsia" w:ascii="宋体" w:hAnsi="宋体" w:eastAsia="宋体" w:cs="宋体"/>
          <w:color w:val="auto"/>
          <w:sz w:val="24"/>
          <w:highlight w:val="none"/>
        </w:rPr>
        <w:t>：详细列明所投产品设备清单，完整配置方案及技术指标，项目的主要设备必须明确所投产品的品牌、规格型号、材质及具体技术指标，任何含糊不清的表述对评标结果的影响将是投标人的责任；</w:t>
      </w:r>
    </w:p>
    <w:p>
      <w:pP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jc w:val="left"/>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投标文件章节及具体内容</w:t>
            </w:r>
            <w:r>
              <w:rPr>
                <w:rFonts w:hint="eastAsia" w:ascii="宋体" w:hAnsi="宋体" w:cs="宋体"/>
                <w:b/>
                <w:bCs/>
                <w:color w:val="auto"/>
                <w:sz w:val="24"/>
                <w:lang w:eastAsia="zh-CN"/>
              </w:rPr>
              <w:t>、证明材料</w:t>
            </w:r>
          </w:p>
        </w:tc>
        <w:tc>
          <w:tcPr>
            <w:tcW w:w="127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bl>
    <w:p>
      <w:pPr>
        <w:snapToGrid w:val="0"/>
        <w:spacing w:line="360" w:lineRule="auto"/>
        <w:ind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rPr>
        <w:t>注：按本格式和要求提供。</w:t>
      </w:r>
      <w:r>
        <w:rPr>
          <w:rFonts w:hint="eastAsia" w:ascii="宋体" w:hAnsi="宋体" w:eastAsia="宋体" w:cs="宋体"/>
          <w:b/>
          <w:bCs/>
          <w:color w:val="auto"/>
          <w:sz w:val="24"/>
          <w:highlight w:val="none"/>
        </w:rPr>
        <w:t>投标人必须针对第三部分设备清单中“技术参数要求”逐个做出响应，并按相关要求提供证明材料或响应，否则视为未响应。</w:t>
      </w:r>
    </w:p>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spacing w:line="360" w:lineRule="auto"/>
        <w:ind w:right="420"/>
        <w:rPr>
          <w:rFonts w:hint="eastAsia" w:ascii="宋体" w:hAnsi="宋体" w:eastAsia="宋体" w:cs="宋体"/>
          <w:color w:val="auto"/>
          <w:sz w:val="24"/>
        </w:rPr>
      </w:pPr>
    </w:p>
    <w:p>
      <w:pPr>
        <w:ind w:firstLine="1911" w:firstLineChars="595"/>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pStyle w:val="625"/>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pPr>
        <w:pStyle w:val="625"/>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pPr>
        <w:pStyle w:val="625"/>
        <w:snapToGrid w:val="0"/>
        <w:spacing w:before="120" w:after="120"/>
        <w:jc w:val="center"/>
        <w:rPr>
          <w:rFonts w:hint="eastAsia" w:ascii="宋体" w:hAnsi="宋体" w:eastAsia="宋体" w:cs="宋体"/>
          <w:b/>
          <w:color w:val="auto"/>
          <w:sz w:val="32"/>
          <w:szCs w:val="32"/>
          <w:highlight w:val="none"/>
        </w:rPr>
      </w:pPr>
    </w:p>
    <w:p>
      <w:pPr>
        <w:pStyle w:val="625"/>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pPr>
        <w:pStyle w:val="625"/>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25"/>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626"/>
        <w:widowControl/>
        <w:numPr>
          <w:ilvl w:val="0"/>
          <w:numId w:val="3"/>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kern w:val="0"/>
          <w:szCs w:val="21"/>
          <w:highlight w:val="none"/>
        </w:rPr>
        <w:t>本单位与采购人之间 □不存在利害关系 □存在下列利害关系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pPr>
        <w:pStyle w:val="626"/>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A.投资关系    B.行政隶属关系    C.业务指导关系</w:t>
      </w:r>
    </w:p>
    <w:p>
      <w:pPr>
        <w:pStyle w:val="626"/>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D.其他可能</w:t>
      </w:r>
      <w:r>
        <w:rPr>
          <w:rFonts w:ascii="宋体" w:hAnsi="宋体" w:eastAsia="宋体" w:cs="宋体"/>
          <w:color w:val="auto"/>
          <w:szCs w:val="21"/>
          <w:highlight w:val="none"/>
        </w:rPr>
        <w:t>影响采购公正的</w:t>
      </w:r>
      <w:r>
        <w:rPr>
          <w:rFonts w:ascii="宋体" w:hAnsi="宋体" w:eastAsia="宋体" w:cs="宋体"/>
          <w:color w:val="auto"/>
          <w:kern w:val="0"/>
          <w:szCs w:val="21"/>
          <w:highlight w:val="none"/>
        </w:rPr>
        <w:t>利害关系</w:t>
      </w:r>
      <w:r>
        <w:rPr>
          <w:rFonts w:ascii="宋体" w:hAnsi="宋体" w:eastAsia="宋体" w:cs="宋体"/>
          <w:color w:val="auto"/>
          <w:kern w:val="0"/>
          <w:szCs w:val="21"/>
          <w:highlight w:val="none"/>
          <w:u w:val="single"/>
        </w:rPr>
        <w:t xml:space="preserve">（如有，请如实说明）                 </w:t>
      </w:r>
      <w:r>
        <w:rPr>
          <w:rFonts w:ascii="宋体" w:hAnsi="宋体" w:eastAsia="宋体" w:cs="宋体"/>
          <w:color w:val="auto"/>
          <w:kern w:val="0"/>
          <w:szCs w:val="21"/>
          <w:highlight w:val="none"/>
        </w:rPr>
        <w:t>。</w:t>
      </w:r>
    </w:p>
    <w:p>
      <w:pPr>
        <w:pStyle w:val="626"/>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spacing w:val="6"/>
          <w:szCs w:val="21"/>
          <w:highlight w:val="none"/>
        </w:rPr>
        <w:t xml:space="preserve">  二、</w:t>
      </w:r>
      <w:r>
        <w:rPr>
          <w:rFonts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ascii="宋体" w:hAnsi="宋体" w:eastAsia="宋体" w:cs="宋体"/>
          <w:color w:val="auto"/>
          <w:kern w:val="0"/>
          <w:szCs w:val="21"/>
          <w:highlight w:val="none"/>
          <w:u w:val="single"/>
        </w:rPr>
        <w:t xml:space="preserve">           （供应商名称）</w:t>
      </w:r>
      <w:r>
        <w:rPr>
          <w:rFonts w:ascii="宋体" w:hAnsi="宋体" w:eastAsia="宋体" w:cs="宋体"/>
          <w:color w:val="auto"/>
          <w:kern w:val="0"/>
          <w:szCs w:val="21"/>
          <w:highlight w:val="none"/>
        </w:rPr>
        <w:t>之间存在下列利害关系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625"/>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625"/>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625"/>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625"/>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625"/>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26"/>
        <w:widowControl/>
        <w:numPr>
          <w:ilvl w:val="0"/>
          <w:numId w:val="4"/>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szCs w:val="21"/>
          <w:highlight w:val="none"/>
        </w:rPr>
        <w:t>现已清楚知道并</w:t>
      </w:r>
      <w:r>
        <w:rPr>
          <w:rFonts w:ascii="宋体" w:hAnsi="宋体" w:eastAsia="宋体" w:cs="宋体"/>
          <w:color w:val="auto"/>
          <w:kern w:val="0"/>
          <w:szCs w:val="21"/>
          <w:highlight w:val="none"/>
        </w:rPr>
        <w:t>严格遵守政府采购法律法规和现场纪律。</w:t>
      </w:r>
    </w:p>
    <w:p>
      <w:pPr>
        <w:pStyle w:val="626"/>
        <w:widowControl/>
        <w:numPr>
          <w:ilvl w:val="0"/>
          <w:numId w:val="4"/>
        </w:numPr>
        <w:snapToGrid w:val="0"/>
        <w:spacing w:line="380" w:lineRule="exact"/>
        <w:ind w:firstLine="396" w:firstLineChars="189"/>
        <w:rPr>
          <w:rFonts w:ascii="宋体" w:hAnsi="宋体" w:eastAsia="宋体" w:cs="宋体"/>
          <w:color w:val="auto"/>
          <w:szCs w:val="21"/>
          <w:highlight w:val="none"/>
        </w:rPr>
      </w:pPr>
      <w:r>
        <w:rPr>
          <w:rFonts w:ascii="宋体" w:hAnsi="宋体" w:eastAsia="宋体" w:cs="宋体"/>
          <w:color w:val="auto"/>
          <w:kern w:val="0"/>
          <w:szCs w:val="21"/>
          <w:highlight w:val="none"/>
        </w:rPr>
        <w:t>我发现</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供应商之间存在或可能存在上述第二条第</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项利害关系。</w:t>
      </w:r>
    </w:p>
    <w:p>
      <w:pPr>
        <w:pStyle w:val="625"/>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pPr>
        <w:pStyle w:val="625"/>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04" w:name="_Toc105"/>
      <w:r>
        <w:rPr>
          <w:rFonts w:hint="eastAsia" w:ascii="宋体" w:hAnsi="宋体" w:eastAsia="宋体" w:cs="宋体"/>
          <w:b/>
          <w:bCs/>
          <w:color w:val="auto"/>
          <w:sz w:val="52"/>
          <w:szCs w:val="52"/>
        </w:rPr>
        <w:t>报 价 文 件</w:t>
      </w:r>
      <w:bookmarkEnd w:id="504"/>
    </w:p>
    <w:p>
      <w:pPr>
        <w:widowControl/>
        <w:spacing w:line="360" w:lineRule="auto"/>
        <w:ind w:right="-2"/>
        <w:jc w:val="center"/>
        <w:outlineLvl w:val="1"/>
        <w:rPr>
          <w:rFonts w:hint="eastAsia" w:ascii="宋体" w:hAnsi="宋体" w:eastAsia="宋体" w:cs="宋体"/>
          <w:b/>
          <w:color w:val="auto"/>
          <w:sz w:val="36"/>
          <w:szCs w:val="36"/>
        </w:rPr>
      </w:pPr>
      <w:bookmarkStart w:id="505" w:name="_Toc22501"/>
      <w:r>
        <w:rPr>
          <w:rFonts w:hint="eastAsia" w:ascii="宋体" w:hAnsi="宋体" w:eastAsia="宋体" w:cs="宋体"/>
          <w:b/>
          <w:color w:val="auto"/>
          <w:sz w:val="36"/>
          <w:szCs w:val="36"/>
        </w:rPr>
        <w:t>（线上电子招投标）</w:t>
      </w:r>
      <w:bookmarkEnd w:id="505"/>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06" w:name="_Toc13670"/>
    </w:p>
    <w:p>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06"/>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5"/>
        <w:ind w:left="0" w:firstLine="0"/>
        <w:rPr>
          <w:rFonts w:hint="eastAsia" w:ascii="宋体" w:hAnsi="宋体" w:eastAsia="宋体" w:cs="宋体"/>
          <w:color w:val="auto"/>
          <w:lang w:val="en-US"/>
        </w:rPr>
      </w:pP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w:t>
      </w:r>
      <w:r>
        <w:rPr>
          <w:rFonts w:hint="eastAsia" w:ascii="宋体" w:hAnsi="宋体" w:eastAsia="宋体" w:cs="宋体"/>
          <w:sz w:val="24"/>
          <w:highlight w:val="none"/>
          <w:lang w:eastAsia="zh-CN"/>
        </w:rPr>
        <w:t>和报价明细清单</w:t>
      </w:r>
      <w:r>
        <w:rPr>
          <w:rFonts w:hint="eastAsia" w:ascii="宋体" w:hAnsi="宋体" w:eastAsia="宋体" w:cs="宋体"/>
          <w:sz w:val="24"/>
          <w:highlight w:val="none"/>
        </w:rPr>
        <w:t>）…………………………………（页码）</w:t>
      </w:r>
    </w:p>
    <w:p>
      <w:pPr>
        <w:snapToGrid w:val="0"/>
        <w:spacing w:line="360" w:lineRule="auto"/>
        <w:ind w:right="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val="0"/>
          <w:bCs w:val="0"/>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sz w:val="24"/>
          <w:szCs w:val="24"/>
          <w:highlight w:val="none"/>
        </w:rPr>
        <w:t>…………………………………（页码）</w:t>
      </w:r>
    </w:p>
    <w:p>
      <w:pPr>
        <w:pStyle w:val="3"/>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pStyle w:val="2"/>
        <w:rPr>
          <w:rFonts w:hint="eastAsia"/>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pPr>
    </w:p>
    <w:p>
      <w:pPr>
        <w:pStyle w:val="38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rPr>
        <w:sectPr>
          <w:pgSz w:w="16838" w:h="11906" w:orient="landscape"/>
          <w:pgMar w:top="1418" w:right="1276" w:bottom="1418" w:left="1247" w:header="851" w:footer="992" w:gutter="0"/>
          <w:cols w:space="720" w:num="1"/>
          <w:titlePg/>
          <w:docGrid w:linePitch="312" w:charSpace="0"/>
        </w:sectPr>
      </w:pPr>
    </w:p>
    <w:p>
      <w:pPr>
        <w:pStyle w:val="5"/>
        <w:ind w:left="0" w:firstLine="0"/>
        <w:rPr>
          <w:rFonts w:hint="eastAsia"/>
          <w:color w:val="auto"/>
          <w:highlight w:val="none"/>
        </w:rPr>
      </w:pPr>
      <w:r>
        <w:rPr>
          <w:rFonts w:hint="eastAsia"/>
          <w:color w:val="auto"/>
          <w:highlight w:val="none"/>
        </w:rPr>
        <w:t>二、报价情况说明（如果有）</w:t>
      </w:r>
    </w:p>
    <w:p>
      <w:pPr>
        <w:spacing w:line="360" w:lineRule="auto"/>
        <w:rPr>
          <w:rFonts w:hint="eastAsia" w:eastAsia="宋体"/>
          <w:sz w:val="32"/>
          <w:szCs w:val="32"/>
          <w:highlight w:val="none"/>
          <w:lang w:eastAsia="zh-CN"/>
        </w:rPr>
      </w:pPr>
      <w:r>
        <w:rPr>
          <w:rFonts w:hint="eastAsia"/>
          <w:sz w:val="32"/>
          <w:szCs w:val="32"/>
          <w:highlight w:val="none"/>
        </w:rPr>
        <w:t>供应商报价低于项目预算50%的，应当提交本文档，详细阐述不影响产品质量或者诚信履约的具体原因</w:t>
      </w:r>
      <w:r>
        <w:rPr>
          <w:rFonts w:hint="eastAsia"/>
          <w:sz w:val="32"/>
          <w:szCs w:val="32"/>
          <w:highlight w:val="none"/>
          <w:lang w:eastAsia="zh-CN"/>
        </w:rPr>
        <w:t>。</w:t>
      </w:r>
    </w:p>
    <w:p>
      <w:pPr>
        <w:pStyle w:val="5"/>
        <w:rPr>
          <w:rFonts w:hint="eastAsia"/>
        </w:rPr>
      </w:pPr>
    </w:p>
    <w:p>
      <w:pPr>
        <w:tabs>
          <w:tab w:val="left" w:pos="4860"/>
        </w:tabs>
        <w:spacing w:line="360" w:lineRule="auto"/>
        <w:ind w:right="1560" w:firstLine="480" w:firstLineChars="200"/>
        <w:jc w:val="right"/>
        <w:rPr>
          <w:rFonts w:hint="eastAsia" w:ascii="宋体" w:hAnsi="宋体" w:eastAsia="宋体" w:cs="宋体"/>
          <w:color w:val="auto"/>
          <w:kern w:val="0"/>
          <w:sz w:val="24"/>
          <w:szCs w:val="24"/>
          <w:lang w:val="zh-CN" w:eastAsia="zh-CN"/>
        </w:rPr>
      </w:pPr>
    </w:p>
    <w:p>
      <w:pPr>
        <w:jc w:val="center"/>
        <w:rPr>
          <w:rFonts w:hint="eastAsia" w:ascii="宋体" w:hAnsi="宋体" w:eastAsia="宋体" w:cs="宋体"/>
          <w:b/>
          <w:kern w:val="0"/>
          <w:sz w:val="24"/>
          <w:szCs w:val="24"/>
          <w:lang w:val="zh-CN" w:eastAsia="zh-CN"/>
        </w:rPr>
      </w:pPr>
    </w:p>
    <w:p>
      <w:pPr>
        <w:spacing w:line="240" w:lineRule="auto"/>
        <w:ind w:firstLine="0" w:firstLineChars="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5"/>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pPr>
        <w:pStyle w:val="5"/>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pStyle w:val="4"/>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w:t>
      </w:r>
      <w:r>
        <w:rPr>
          <w:rFonts w:hint="eastAsia" w:ascii="宋体" w:hAnsi="宋体" w:eastAsia="宋体" w:cs="宋体"/>
          <w:color w:val="auto"/>
          <w:sz w:val="24"/>
          <w:lang w:val="en-US" w:eastAsia="zh-CN"/>
        </w:rPr>
        <w:t xml:space="preserve">    年   月   日</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58" o:spt="1" style="position:absolute;left:0pt;margin-left:238.9pt;margin-top:28.05pt;height:177.45pt;width:212.9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宋体" w:hAnsi="宋体" w:eastAsia="宋体" w:cs="宋体"/>
          <w:b/>
          <w:bCs/>
          <w:color w:val="auto"/>
          <w:kern w:val="2"/>
          <w:sz w:val="24"/>
          <w:szCs w:val="24"/>
          <w:lang w:val="en-US" w:eastAsia="zh-CN" w:bidi="ar-SA"/>
        </w:rPr>
        <w:pict>
          <v:rect id="Rectangle 16" o:spid="_x0000_s1059" o:spt="1" style="position:absolute;left:0pt;margin-left:-7.2pt;margin-top:30.3pt;height:177.45pt;width:208.5pt;z-index:-2516551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pPr>
        <w:snapToGrid w:val="0"/>
        <w:spacing w:line="360" w:lineRule="auto"/>
        <w:ind w:firstLine="576"/>
        <w:rPr>
          <w:rFonts w:hint="eastAsia" w:ascii="宋体" w:hAnsi="宋体" w:eastAsia="宋体" w:cs="宋体"/>
          <w:kern w:val="0"/>
          <w:sz w:val="24"/>
          <w:lang w:val="zh-CN"/>
        </w:rPr>
      </w:pPr>
      <w:bookmarkStart w:id="507" w:name="_Hlk101134295"/>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bookmarkEnd w:id="507"/>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（联合体成员X,……）</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napToGrid/>
        <w:spacing w:line="240" w:lineRule="auto"/>
        <w:ind w:firstLine="0" w:firstLineChars="0"/>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pPr>
        <w:widowControl/>
        <w:spacing w:line="312"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spacing w:line="312" w:lineRule="auto"/>
        <w:jc w:val="center"/>
        <w:rPr>
          <w:rFonts w:hint="eastAsia" w:ascii="宋体" w:hAnsi="宋体" w:eastAsia="宋体" w:cs="宋体"/>
        </w:rPr>
      </w:pPr>
      <w:r>
        <w:rPr>
          <w:rFonts w:hint="eastAsia" w:ascii="宋体" w:hAnsi="宋体" w:eastAsia="宋体" w:cs="宋体"/>
        </w:rPr>
        <w:t>……</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pPr>
        <w:snapToGrid w:val="0"/>
        <w:spacing w:line="312"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pacing w:line="312"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508"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bookmarkEnd w:id="508"/>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pPr>
        <w:snapToGrid w:val="0"/>
        <w:spacing w:line="312" w:lineRule="auto"/>
        <w:ind w:firstLine="576"/>
        <w:rPr>
          <w:rFonts w:hint="eastAsia" w:ascii="宋体" w:hAnsi="宋体" w:eastAsia="宋体" w:cs="宋体"/>
          <w:u w:val="single"/>
        </w:rPr>
      </w:pPr>
      <w:r>
        <w:rPr>
          <w:rFonts w:hint="eastAsia" w:ascii="宋体" w:hAnsi="宋体" w:eastAsia="宋体" w:cs="宋体"/>
          <w:u w:val="single"/>
        </w:rPr>
        <w:t xml:space="preserve">                                                                                  </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pPr>
        <w:snapToGrid w:val="0"/>
        <w:spacing w:line="312"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12"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12"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pPr>
        <w:snapToGrid w:val="0"/>
        <w:spacing w:line="312"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pPr>
        <w:snapToGrid w:val="0"/>
        <w:spacing w:line="312"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pacing w:line="312"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pacing w:line="360" w:lineRule="auto"/>
        <w:jc w:val="left"/>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 xml:space="preserve">的 </w:t>
      </w:r>
      <w:r>
        <w:rPr>
          <w:rFonts w:hint="eastAsia" w:ascii="宋体" w:hAnsi="宋体" w:eastAsia="宋体" w:cs="宋体"/>
          <w:color w:val="0000FF"/>
          <w:sz w:val="24"/>
          <w:u w:val="single"/>
        </w:rPr>
        <w:t>（项目名称）</w:t>
      </w:r>
      <w:r>
        <w:rPr>
          <w:rFonts w:hint="eastAsia" w:ascii="宋体" w:hAnsi="宋体" w:eastAsia="宋体" w:cs="宋体"/>
          <w:sz w:val="24"/>
        </w:rPr>
        <w:t xml:space="preserve"> 采购活动</w:t>
      </w:r>
      <w:r>
        <w:rPr>
          <w:rFonts w:hint="eastAsia" w:ascii="宋体" w:hAnsi="宋体" w:eastAsia="宋体" w:cs="宋体"/>
          <w:sz w:val="24"/>
          <w:lang w:eastAsia="zh-CN"/>
        </w:rPr>
        <w:t>，</w:t>
      </w:r>
      <w:r>
        <w:rPr>
          <w:rFonts w:hint="eastAsia" w:ascii="宋体" w:hAnsi="宋体" w:eastAsia="宋体" w:cs="宋体"/>
          <w:sz w:val="24"/>
          <w:lang w:val="en-US" w:eastAsia="zh-CN"/>
        </w:rPr>
        <w:t>投标供应商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u w:val="single"/>
          <w:lang w:eastAsia="zh-CN"/>
        </w:rPr>
        <w:t>，</w:t>
      </w:r>
      <w:r>
        <w:rPr>
          <w:rFonts w:hint="eastAsia" w:ascii="宋体" w:hAnsi="宋体" w:eastAsia="宋体" w:cs="宋体"/>
          <w:sz w:val="24"/>
        </w:rPr>
        <w:t xml:space="preserve"> 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u w:val="single"/>
        </w:rPr>
        <w:t xml:space="preserve"> </w:t>
      </w:r>
      <w:r>
        <w:rPr>
          <w:rFonts w:hint="eastAsia" w:ascii="宋体" w:hAnsi="宋体" w:eastAsia="宋体" w:cs="宋体"/>
          <w:sz w:val="24"/>
        </w:rPr>
        <w:t>，属于</w:t>
      </w:r>
      <w:r>
        <w:rPr>
          <w:rFonts w:hint="eastAsia" w:ascii="宋体" w:hAnsi="宋体" w:eastAsia="宋体" w:cs="宋体"/>
          <w:color w:val="0000FF"/>
          <w:sz w:val="24"/>
          <w:u w:val="single"/>
        </w:rPr>
        <w:t xml:space="preserve"> </w:t>
      </w:r>
      <w:r>
        <w:rPr>
          <w:rFonts w:hint="eastAsia" w:ascii="宋体" w:hAnsi="宋体" w:eastAsia="宋体" w:cs="宋体"/>
          <w:color w:val="0000FF"/>
          <w:sz w:val="24"/>
          <w:u w:val="single"/>
          <w:lang w:eastAsia="zh-CN"/>
        </w:rPr>
        <w:t>工业</w:t>
      </w:r>
      <w:r>
        <w:rPr>
          <w:rFonts w:hint="eastAsia" w:ascii="宋体" w:hAnsi="宋体" w:eastAsia="宋体" w:cs="宋体"/>
          <w:color w:val="0000FF"/>
          <w:sz w:val="24"/>
          <w:u w:val="single"/>
          <w:lang w:val="en-US" w:eastAsia="zh-CN"/>
        </w:rPr>
        <w:t xml:space="preserve"> </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，属于</w:t>
      </w:r>
      <w:r>
        <w:rPr>
          <w:rFonts w:hint="eastAsia" w:ascii="宋体" w:hAnsi="宋体" w:eastAsia="宋体" w:cs="宋体"/>
          <w:sz w:val="24"/>
          <w:u w:val="single"/>
        </w:rPr>
        <w:t xml:space="preserve"> </w:t>
      </w:r>
      <w:r>
        <w:rPr>
          <w:rFonts w:hint="eastAsia" w:ascii="宋体" w:hAnsi="宋体" w:eastAsia="宋体" w:cs="宋体"/>
          <w:color w:val="0000FF"/>
          <w:sz w:val="24"/>
          <w:u w:val="single"/>
          <w:lang w:eastAsia="zh-CN"/>
        </w:rPr>
        <w:t>工业</w:t>
      </w:r>
      <w:r>
        <w:rPr>
          <w:rFonts w:hint="eastAsia" w:ascii="宋体" w:hAnsi="宋体" w:eastAsia="宋体" w:cs="宋体"/>
          <w:color w:val="0000FF"/>
          <w:sz w:val="24"/>
          <w:u w:val="single"/>
          <w:lang w:val="en-US" w:eastAsia="zh-CN"/>
        </w:rPr>
        <w:t xml:space="preserve"> </w:t>
      </w:r>
      <w:r>
        <w:rPr>
          <w:rFonts w:hint="eastAsia" w:ascii="宋体" w:hAnsi="宋体" w:eastAsia="宋体" w:cs="宋体"/>
          <w:sz w:val="24"/>
        </w:rPr>
        <w:t>行业 ；</w:t>
      </w:r>
      <w:r>
        <w:rPr>
          <w:rFonts w:hint="eastAsia" w:ascii="宋体" w:hAnsi="宋体" w:eastAsia="宋体" w:cs="宋体"/>
          <w:b/>
          <w:bCs/>
          <w:color w:val="auto"/>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，属于</w:t>
      </w:r>
      <w:r>
        <w:rPr>
          <w:rFonts w:hint="eastAsia" w:ascii="宋体" w:hAnsi="宋体" w:eastAsia="宋体" w:cs="宋体"/>
          <w:sz w:val="24"/>
          <w:u w:val="single"/>
        </w:rPr>
        <w:t xml:space="preserve"> </w:t>
      </w:r>
      <w:r>
        <w:rPr>
          <w:rFonts w:hint="eastAsia" w:ascii="宋体" w:hAnsi="宋体" w:eastAsia="宋体" w:cs="宋体"/>
          <w:color w:val="0000FF"/>
          <w:sz w:val="24"/>
          <w:u w:val="single"/>
          <w:lang w:eastAsia="zh-CN"/>
        </w:rPr>
        <w:t>工业</w:t>
      </w:r>
      <w:r>
        <w:rPr>
          <w:rFonts w:hint="eastAsia" w:ascii="宋体" w:hAnsi="宋体" w:eastAsia="宋体" w:cs="宋体"/>
          <w:color w:val="0000FF"/>
          <w:sz w:val="24"/>
          <w:u w:val="single"/>
          <w:lang w:val="en-US" w:eastAsia="zh-CN"/>
        </w:rPr>
        <w:t xml:space="preserve"> </w:t>
      </w:r>
      <w:r>
        <w:rPr>
          <w:rFonts w:hint="eastAsia" w:ascii="宋体" w:hAnsi="宋体" w:eastAsia="宋体" w:cs="宋体"/>
          <w:sz w:val="24"/>
        </w:rPr>
        <w:t>行业 ；</w:t>
      </w:r>
      <w:r>
        <w:rPr>
          <w:rFonts w:hint="eastAsia" w:ascii="宋体" w:hAnsi="宋体" w:eastAsia="宋体" w:cs="宋体"/>
          <w:b/>
          <w:bCs/>
          <w:color w:val="auto"/>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w:t>
      </w:r>
      <w:r>
        <w:rPr>
          <w:rFonts w:hint="eastAsia" w:ascii="宋体" w:hAnsi="宋体" w:cs="宋体"/>
          <w:sz w:val="24"/>
          <w:lang w:eastAsia="zh-CN"/>
        </w:rPr>
        <w:t>部分</w:t>
      </w:r>
      <w:r>
        <w:rPr>
          <w:rFonts w:hint="eastAsia" w:ascii="宋体" w:hAnsi="宋体" w:eastAsia="宋体" w:cs="宋体"/>
          <w:sz w:val="24"/>
        </w:rPr>
        <w:t>属于</w:t>
      </w:r>
      <w:r>
        <w:rPr>
          <w:rFonts w:hint="eastAsia" w:ascii="宋体" w:hAnsi="宋体" w:eastAsia="宋体" w:cs="宋体"/>
          <w:sz w:val="24"/>
          <w:u w:val="single"/>
        </w:rPr>
        <w:t xml:space="preserve"> </w:t>
      </w:r>
      <w:r>
        <w:rPr>
          <w:rFonts w:hint="eastAsia" w:ascii="宋体" w:hAnsi="宋体" w:cs="宋体"/>
          <w:sz w:val="24"/>
          <w:u w:val="single"/>
          <w:lang w:eastAsia="zh-CN"/>
        </w:rPr>
        <w:t>建筑业</w:t>
      </w:r>
      <w:r>
        <w:rPr>
          <w:rFonts w:hint="eastAsia" w:ascii="宋体" w:hAnsi="宋体" w:eastAsia="宋体" w:cs="宋体"/>
          <w:color w:val="0000FF"/>
          <w:sz w:val="24"/>
          <w:u w:val="single"/>
          <w:lang w:val="en-US" w:eastAsia="zh-CN"/>
        </w:rPr>
        <w:t xml:space="preserve"> </w:t>
      </w:r>
      <w:r>
        <w:rPr>
          <w:rFonts w:hint="eastAsia" w:ascii="宋体" w:hAnsi="宋体" w:eastAsia="宋体" w:cs="宋体"/>
          <w:sz w:val="24"/>
        </w:rPr>
        <w:t>行业 ；</w:t>
      </w:r>
      <w:r>
        <w:rPr>
          <w:rFonts w:hint="eastAsia" w:ascii="宋体" w:hAnsi="宋体" w:cs="宋体"/>
          <w:b/>
          <w:bCs/>
          <w:color w:val="auto"/>
          <w:sz w:val="24"/>
          <w:lang w:eastAsia="zh-CN"/>
        </w:rPr>
        <w:t>承接企业</w:t>
      </w:r>
      <w:r>
        <w:rPr>
          <w:rFonts w:hint="eastAsia" w:ascii="宋体" w:hAnsi="宋体" w:eastAsia="宋体" w:cs="宋体"/>
          <w:sz w:val="24"/>
          <w:u w:val="single"/>
        </w:rPr>
        <w:t>（企业名称）</w:t>
      </w:r>
      <w:r>
        <w:rPr>
          <w:rFonts w:hint="eastAsia" w:ascii="宋体" w:hAnsi="宋体" w:eastAsia="宋体" w:cs="宋体"/>
          <w:sz w:val="24"/>
        </w:rPr>
        <w:t xml:space="preserve"> </w:t>
      </w:r>
      <w:bookmarkStart w:id="513" w:name="_GoBack"/>
      <w:bookmarkEnd w:id="513"/>
      <w:r>
        <w:rPr>
          <w:rFonts w:hint="eastAsia" w:ascii="宋体" w:hAnsi="宋体" w:eastAsia="宋体" w:cs="宋体"/>
          <w:sz w:val="24"/>
        </w:rPr>
        <w:t>，营业收入为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5"/>
        <w:rPr>
          <w:rFonts w:hint="eastAsia"/>
        </w:rPr>
        <w:sectPr>
          <w:headerReference r:id="rId24" w:type="first"/>
          <w:footerReference r:id="rId26" w:type="first"/>
          <w:headerReference r:id="rId23" w:type="default"/>
          <w:footerReference r:id="rId25" w:type="default"/>
          <w:pgSz w:w="16838" w:h="11906" w:orient="landscape"/>
          <w:pgMar w:top="1418" w:right="1276" w:bottom="1418" w:left="1247" w:header="851" w:footer="992" w:gutter="0"/>
          <w:pgNumType w:fmt="decimal"/>
          <w:cols w:space="720" w:num="1"/>
          <w:titlePg/>
          <w:docGrid w:linePitch="312" w:charSpace="0"/>
        </w:sectPr>
      </w:pPr>
    </w:p>
    <w:p>
      <w:pPr>
        <w:rPr>
          <w:rFonts w:hint="eastAsia"/>
        </w:rPr>
      </w:pPr>
    </w:p>
    <w:p>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pPr>
        <w:spacing w:line="780" w:lineRule="exact"/>
        <w:ind w:firstLine="450" w:firstLineChars="150"/>
        <w:rPr>
          <w:rFonts w:hint="eastAsia" w:ascii="宋体" w:hAnsi="宋体" w:eastAsia="宋体" w:cs="宋体"/>
          <w:color w:val="auto"/>
          <w:sz w:val="30"/>
          <w:szCs w:val="30"/>
          <w:highlight w:val="none"/>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pPr>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spacing w:line="360" w:lineRule="auto"/>
        <w:rPr>
          <w:rFonts w:hint="eastAsia" w:ascii="宋体" w:hAnsi="宋体" w:eastAsia="宋体" w:cs="宋体"/>
          <w:bCs/>
          <w:color w:val="auto"/>
          <w:sz w:val="24"/>
        </w:rPr>
      </w:pPr>
    </w:p>
    <w:p>
      <w:pPr>
        <w:spacing w:line="360" w:lineRule="auto"/>
        <w:rPr>
          <w:rFonts w:hint="eastAsia" w:ascii="宋体" w:hAnsi="宋体" w:eastAsia="宋体" w:cs="宋体"/>
          <w:bCs/>
          <w:sz w:val="24"/>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5" o:spid="_x0000_s2050"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09" w:name="_Toc91899912"/>
    <w:bookmarkStart w:id="510" w:name="_Toc164085800"/>
    <w:bookmarkStart w:id="511" w:name="_Toc36110187"/>
    <w:bookmarkStart w:id="512" w:name="_Toc131845147"/>
    <w:r>
      <w:rPr>
        <w:rFonts w:hint="eastAsia" w:ascii="仿宋_GB2312" w:eastAsia="仿宋_GB2312"/>
        <w:kern w:val="0"/>
        <w:szCs w:val="21"/>
      </w:rPr>
      <w:t xml:space="preserve"> 页</w:t>
    </w:r>
    <w:bookmarkEnd w:id="509"/>
    <w:bookmarkEnd w:id="510"/>
    <w:bookmarkEnd w:id="511"/>
    <w:bookmarkEnd w:id="512"/>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szCs w:val="24"/>
      </w:rPr>
    </w:pPr>
    <w:r>
      <w:rPr>
        <w:sz w:val="18"/>
      </w:rPr>
      <w:pict>
        <v:shape id="_x0000_s2069" o:spid="_x0000_s2069"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weight="1.25pt"/>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5" o:spid="_x0000_s2063" o:spt="1"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left"/>
                </w:pPr>
              </w:p>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w:pict>
        <v:shape id="_x0000_s2070" o:spid="_x0000_s2070"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weight="1.25pt"/>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6" o:spid="_x0000_s2062" o:spt="1"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left"/>
                </w:pPr>
              </w:p>
              <w:p/>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szCs w:val="24"/>
      </w:rPr>
    </w:pPr>
    <w:r>
      <w:rPr>
        <w:sz w:val="18"/>
      </w:rPr>
      <w:pict>
        <v:shape id="_x0000_s2071" o:spid="_x0000_s2071"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weight="1.25pt"/>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7" o:spid="_x0000_s2065" o:spt="1"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left"/>
                </w:pPr>
              </w:p>
              <w:p/>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w:pict>
        <v:shape id="_x0000_s2072" o:spid="_x0000_s2072"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weight="1.25pt"/>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98</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8" o:spid="_x0000_s2064"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left"/>
                </w:pPr>
              </w:p>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ascii="Times New Roman" w:hAnsi="Times New Roman" w:eastAsia="宋体" w:cs="Times New Roman"/>
        <w:kern w:val="2"/>
        <w:sz w:val="18"/>
        <w:szCs w:val="18"/>
        <w:lang w:val="en-US" w:eastAsia="zh-CN" w:bidi="ar-SA"/>
      </w:rPr>
      <w:pict>
        <v:rect id="文本框 26" o:spid="_x0000_s2049"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w:pict>
        <v:shape id="_x0000_s2066" o:spid="_x0000_s2066"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weight="1.25pt"/>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2" o:spid="_x0000_s2055"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left"/>
                </w:pPr>
              </w:p>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rFonts w:ascii="Times New Roman" w:hAnsi="Times New Roman" w:eastAsia="宋体" w:cs="Times New Roman"/>
        <w:kern w:val="2"/>
        <w:sz w:val="18"/>
        <w:szCs w:val="18"/>
        <w:lang w:val="en-US" w:eastAsia="zh-CN" w:bidi="ar-SA"/>
      </w:rPr>
      <w:pict>
        <v:rect id="文本框 41" o:spid="_x0000_s2056"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67" o:spid="_x0000_s2067"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weight="1.25pt"/>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3" o:spid="_x0000_s2058"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p>
              <w:p/>
            </w:txbxContent>
          </v:textbox>
        </v:rect>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68" o:spid="_x0000_s2068"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1.25pt"/>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4" o:spid="_x0000_s2057"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p>
              <w:p/>
            </w:txbxContent>
          </v:textbox>
        </v:rect>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7" o:spid="_x0000_s205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E1677"/>
    <w:multiLevelType w:val="singleLevel"/>
    <w:tmpl w:val="9AEE1677"/>
    <w:lvl w:ilvl="0" w:tentative="0">
      <w:start w:val="2"/>
      <w:numFmt w:val="chineseCounting"/>
      <w:suff w:val="nothing"/>
      <w:lvlText w:val="%1、"/>
      <w:lvlJc w:val="left"/>
      <w:rPr>
        <w:rFonts w:hint="eastAsia"/>
      </w:rPr>
    </w:lvl>
  </w:abstractNum>
  <w:abstractNum w:abstractNumId="1">
    <w:nsid w:val="1A1E70FC"/>
    <w:multiLevelType w:val="singleLevel"/>
    <w:tmpl w:val="1A1E70FC"/>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U4MzMzN2I4ODQzMmJhNDFiZTVjYjA4MGM0NDQ5Z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C78"/>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43A0F"/>
    <w:rsid w:val="021A09FD"/>
    <w:rsid w:val="025F0711"/>
    <w:rsid w:val="026B2E25"/>
    <w:rsid w:val="02824D4D"/>
    <w:rsid w:val="02A97FD3"/>
    <w:rsid w:val="02DC4B10"/>
    <w:rsid w:val="02DD76CE"/>
    <w:rsid w:val="02F36323"/>
    <w:rsid w:val="02F5619C"/>
    <w:rsid w:val="0326446A"/>
    <w:rsid w:val="032D5555"/>
    <w:rsid w:val="03490A9E"/>
    <w:rsid w:val="03541CED"/>
    <w:rsid w:val="036634D2"/>
    <w:rsid w:val="039B5B6E"/>
    <w:rsid w:val="03CD0241"/>
    <w:rsid w:val="03DD35E4"/>
    <w:rsid w:val="04076900"/>
    <w:rsid w:val="041A5A3B"/>
    <w:rsid w:val="042311BA"/>
    <w:rsid w:val="042B157A"/>
    <w:rsid w:val="048F763B"/>
    <w:rsid w:val="049B1150"/>
    <w:rsid w:val="049F330E"/>
    <w:rsid w:val="04A52FCE"/>
    <w:rsid w:val="04AA775C"/>
    <w:rsid w:val="04AF1889"/>
    <w:rsid w:val="04EF43C3"/>
    <w:rsid w:val="04F66F48"/>
    <w:rsid w:val="0504074C"/>
    <w:rsid w:val="05251E14"/>
    <w:rsid w:val="05A16594"/>
    <w:rsid w:val="05A7762D"/>
    <w:rsid w:val="060E5941"/>
    <w:rsid w:val="06110FAF"/>
    <w:rsid w:val="06493CA7"/>
    <w:rsid w:val="065A6178"/>
    <w:rsid w:val="065B07C9"/>
    <w:rsid w:val="066F1CF3"/>
    <w:rsid w:val="06930BB8"/>
    <w:rsid w:val="07245D42"/>
    <w:rsid w:val="07264C62"/>
    <w:rsid w:val="0779354C"/>
    <w:rsid w:val="08061376"/>
    <w:rsid w:val="08452D77"/>
    <w:rsid w:val="08536A17"/>
    <w:rsid w:val="086401F8"/>
    <w:rsid w:val="08751CAA"/>
    <w:rsid w:val="087E4C40"/>
    <w:rsid w:val="08A871D0"/>
    <w:rsid w:val="08D66AD6"/>
    <w:rsid w:val="08DA33A3"/>
    <w:rsid w:val="08E80F13"/>
    <w:rsid w:val="09335624"/>
    <w:rsid w:val="09436A8B"/>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92FC0"/>
    <w:rsid w:val="0B0C133E"/>
    <w:rsid w:val="0B275EA6"/>
    <w:rsid w:val="0B30404E"/>
    <w:rsid w:val="0B4C6C14"/>
    <w:rsid w:val="0B547599"/>
    <w:rsid w:val="0B584344"/>
    <w:rsid w:val="0B631A88"/>
    <w:rsid w:val="0B683D45"/>
    <w:rsid w:val="0B7F3F11"/>
    <w:rsid w:val="0B884417"/>
    <w:rsid w:val="0BDB4C57"/>
    <w:rsid w:val="0BF6188C"/>
    <w:rsid w:val="0BF73C91"/>
    <w:rsid w:val="0C170175"/>
    <w:rsid w:val="0C46341D"/>
    <w:rsid w:val="0C571A41"/>
    <w:rsid w:val="0C5C1171"/>
    <w:rsid w:val="0C5E1CBC"/>
    <w:rsid w:val="0C615B50"/>
    <w:rsid w:val="0C8445DA"/>
    <w:rsid w:val="0C87121B"/>
    <w:rsid w:val="0CC007F7"/>
    <w:rsid w:val="0CC617AC"/>
    <w:rsid w:val="0CE618DF"/>
    <w:rsid w:val="0CFD51A3"/>
    <w:rsid w:val="0CFE707A"/>
    <w:rsid w:val="0D063BDA"/>
    <w:rsid w:val="0D08375F"/>
    <w:rsid w:val="0D131A73"/>
    <w:rsid w:val="0D184CFB"/>
    <w:rsid w:val="0D4A7419"/>
    <w:rsid w:val="0D7B51D4"/>
    <w:rsid w:val="0D827401"/>
    <w:rsid w:val="0D84094E"/>
    <w:rsid w:val="0D8A00E9"/>
    <w:rsid w:val="0D8D589E"/>
    <w:rsid w:val="0DA01C73"/>
    <w:rsid w:val="0DD63300"/>
    <w:rsid w:val="0DF50604"/>
    <w:rsid w:val="0DF702FE"/>
    <w:rsid w:val="0E060E51"/>
    <w:rsid w:val="0E211365"/>
    <w:rsid w:val="0E5604B2"/>
    <w:rsid w:val="0E6D5D79"/>
    <w:rsid w:val="0E96765D"/>
    <w:rsid w:val="0E9D0089"/>
    <w:rsid w:val="0EB126E9"/>
    <w:rsid w:val="0EB803EE"/>
    <w:rsid w:val="0EF94D4B"/>
    <w:rsid w:val="0F0C3DC3"/>
    <w:rsid w:val="0F4958DC"/>
    <w:rsid w:val="0F515DF7"/>
    <w:rsid w:val="0F596BA8"/>
    <w:rsid w:val="0F6248D2"/>
    <w:rsid w:val="0F693536"/>
    <w:rsid w:val="0F7B0511"/>
    <w:rsid w:val="0F7B76D9"/>
    <w:rsid w:val="0F816ACD"/>
    <w:rsid w:val="0F9718DF"/>
    <w:rsid w:val="0F9832DB"/>
    <w:rsid w:val="0FB56209"/>
    <w:rsid w:val="0FBF3FD2"/>
    <w:rsid w:val="0FBF7FF3"/>
    <w:rsid w:val="10022AD1"/>
    <w:rsid w:val="10646583"/>
    <w:rsid w:val="107D4B15"/>
    <w:rsid w:val="108A3C80"/>
    <w:rsid w:val="10C26171"/>
    <w:rsid w:val="10F33360"/>
    <w:rsid w:val="10FC16EA"/>
    <w:rsid w:val="10FC2206"/>
    <w:rsid w:val="110E15E8"/>
    <w:rsid w:val="110F1D40"/>
    <w:rsid w:val="11174BAE"/>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E0C11"/>
    <w:rsid w:val="13737F6D"/>
    <w:rsid w:val="1394387C"/>
    <w:rsid w:val="139B1A0A"/>
    <w:rsid w:val="139D25C7"/>
    <w:rsid w:val="13A520F1"/>
    <w:rsid w:val="13BF3CE4"/>
    <w:rsid w:val="141008D8"/>
    <w:rsid w:val="14125FE6"/>
    <w:rsid w:val="142851FC"/>
    <w:rsid w:val="14332FD0"/>
    <w:rsid w:val="144F3DF5"/>
    <w:rsid w:val="146D271E"/>
    <w:rsid w:val="14982588"/>
    <w:rsid w:val="149A5AD9"/>
    <w:rsid w:val="14A7619D"/>
    <w:rsid w:val="14D964F6"/>
    <w:rsid w:val="150536C3"/>
    <w:rsid w:val="150C1963"/>
    <w:rsid w:val="151447A0"/>
    <w:rsid w:val="154A6454"/>
    <w:rsid w:val="15762120"/>
    <w:rsid w:val="158F25E7"/>
    <w:rsid w:val="15CD32AB"/>
    <w:rsid w:val="16236781"/>
    <w:rsid w:val="16A8729C"/>
    <w:rsid w:val="16B33777"/>
    <w:rsid w:val="16BC70A7"/>
    <w:rsid w:val="16C6339E"/>
    <w:rsid w:val="16DE1BA1"/>
    <w:rsid w:val="16ED6288"/>
    <w:rsid w:val="172F2D79"/>
    <w:rsid w:val="17557BEF"/>
    <w:rsid w:val="17A338CC"/>
    <w:rsid w:val="17D349C1"/>
    <w:rsid w:val="17F11DA8"/>
    <w:rsid w:val="1830729E"/>
    <w:rsid w:val="183F364C"/>
    <w:rsid w:val="1870062C"/>
    <w:rsid w:val="18817102"/>
    <w:rsid w:val="18830A15"/>
    <w:rsid w:val="18852B28"/>
    <w:rsid w:val="188B5321"/>
    <w:rsid w:val="18C748B7"/>
    <w:rsid w:val="19113D5F"/>
    <w:rsid w:val="19932372"/>
    <w:rsid w:val="19A20DD5"/>
    <w:rsid w:val="19AE03F1"/>
    <w:rsid w:val="1A071A03"/>
    <w:rsid w:val="1A1F16AE"/>
    <w:rsid w:val="1A3B5C77"/>
    <w:rsid w:val="1A7D7A83"/>
    <w:rsid w:val="1A984BAD"/>
    <w:rsid w:val="1A9B436C"/>
    <w:rsid w:val="1AB8220E"/>
    <w:rsid w:val="1AE4166C"/>
    <w:rsid w:val="1AF06CFB"/>
    <w:rsid w:val="1AF11B8D"/>
    <w:rsid w:val="1B11359C"/>
    <w:rsid w:val="1B2A271F"/>
    <w:rsid w:val="1B530544"/>
    <w:rsid w:val="1B5E213A"/>
    <w:rsid w:val="1B713184"/>
    <w:rsid w:val="1B96435A"/>
    <w:rsid w:val="1B9C64CF"/>
    <w:rsid w:val="1BA12596"/>
    <w:rsid w:val="1BA209CF"/>
    <w:rsid w:val="1BAB25CE"/>
    <w:rsid w:val="1BB4777D"/>
    <w:rsid w:val="1BD75AB8"/>
    <w:rsid w:val="1C0459C2"/>
    <w:rsid w:val="1C0E117B"/>
    <w:rsid w:val="1C1B3B4A"/>
    <w:rsid w:val="1C88086E"/>
    <w:rsid w:val="1D266CE1"/>
    <w:rsid w:val="1D285521"/>
    <w:rsid w:val="1D3963AF"/>
    <w:rsid w:val="1D6A673C"/>
    <w:rsid w:val="1D9247AE"/>
    <w:rsid w:val="1DB567EC"/>
    <w:rsid w:val="1DF51A98"/>
    <w:rsid w:val="1E3D060F"/>
    <w:rsid w:val="1E3F7D2E"/>
    <w:rsid w:val="1E4134E4"/>
    <w:rsid w:val="1E42335E"/>
    <w:rsid w:val="1E5062B3"/>
    <w:rsid w:val="1E523514"/>
    <w:rsid w:val="1E714A66"/>
    <w:rsid w:val="1E802593"/>
    <w:rsid w:val="1E8B6156"/>
    <w:rsid w:val="1EA703CC"/>
    <w:rsid w:val="1EB678A8"/>
    <w:rsid w:val="1EB7330C"/>
    <w:rsid w:val="1EF108E0"/>
    <w:rsid w:val="1F0A0FF3"/>
    <w:rsid w:val="1F5771FF"/>
    <w:rsid w:val="1FE868A9"/>
    <w:rsid w:val="20034907"/>
    <w:rsid w:val="20173E4B"/>
    <w:rsid w:val="203A5257"/>
    <w:rsid w:val="204E48BC"/>
    <w:rsid w:val="20531852"/>
    <w:rsid w:val="208921B3"/>
    <w:rsid w:val="20973DEB"/>
    <w:rsid w:val="20B26522"/>
    <w:rsid w:val="20B44310"/>
    <w:rsid w:val="20BE47F2"/>
    <w:rsid w:val="20C938C2"/>
    <w:rsid w:val="211116EB"/>
    <w:rsid w:val="212067A6"/>
    <w:rsid w:val="216133FC"/>
    <w:rsid w:val="21690C01"/>
    <w:rsid w:val="21D56769"/>
    <w:rsid w:val="21E52EF3"/>
    <w:rsid w:val="21FA5CFD"/>
    <w:rsid w:val="21FB5D7B"/>
    <w:rsid w:val="22015E94"/>
    <w:rsid w:val="220B1C3D"/>
    <w:rsid w:val="221D1D20"/>
    <w:rsid w:val="22334A87"/>
    <w:rsid w:val="22BE6801"/>
    <w:rsid w:val="22DD5403"/>
    <w:rsid w:val="22FC52F1"/>
    <w:rsid w:val="23047487"/>
    <w:rsid w:val="233500BF"/>
    <w:rsid w:val="23377FF7"/>
    <w:rsid w:val="236B425F"/>
    <w:rsid w:val="23836192"/>
    <w:rsid w:val="23901F29"/>
    <w:rsid w:val="239C0061"/>
    <w:rsid w:val="23B908A4"/>
    <w:rsid w:val="23E95BEF"/>
    <w:rsid w:val="23FD0064"/>
    <w:rsid w:val="24036ACE"/>
    <w:rsid w:val="245375B0"/>
    <w:rsid w:val="24642C0A"/>
    <w:rsid w:val="24707E0F"/>
    <w:rsid w:val="24B22173"/>
    <w:rsid w:val="24B95AD9"/>
    <w:rsid w:val="24BE24DA"/>
    <w:rsid w:val="24CF5825"/>
    <w:rsid w:val="24D663E6"/>
    <w:rsid w:val="24D77F2B"/>
    <w:rsid w:val="25506360"/>
    <w:rsid w:val="255B6AB3"/>
    <w:rsid w:val="258B00E2"/>
    <w:rsid w:val="259A502B"/>
    <w:rsid w:val="25A917A6"/>
    <w:rsid w:val="25BE27CC"/>
    <w:rsid w:val="25F74A5C"/>
    <w:rsid w:val="2628662C"/>
    <w:rsid w:val="262D45DE"/>
    <w:rsid w:val="26675B0F"/>
    <w:rsid w:val="26871DC8"/>
    <w:rsid w:val="26A53EF9"/>
    <w:rsid w:val="26A94201"/>
    <w:rsid w:val="26AC274F"/>
    <w:rsid w:val="27044A29"/>
    <w:rsid w:val="271D34C8"/>
    <w:rsid w:val="2751016E"/>
    <w:rsid w:val="276142BF"/>
    <w:rsid w:val="27783712"/>
    <w:rsid w:val="27907362"/>
    <w:rsid w:val="28333E1D"/>
    <w:rsid w:val="28346FD2"/>
    <w:rsid w:val="28454BD6"/>
    <w:rsid w:val="28455253"/>
    <w:rsid w:val="28551971"/>
    <w:rsid w:val="28575C58"/>
    <w:rsid w:val="285B1C53"/>
    <w:rsid w:val="289F7086"/>
    <w:rsid w:val="28AE0B8C"/>
    <w:rsid w:val="28C055AB"/>
    <w:rsid w:val="28C32028"/>
    <w:rsid w:val="28CC490F"/>
    <w:rsid w:val="28DE40AA"/>
    <w:rsid w:val="29345E77"/>
    <w:rsid w:val="294C65AD"/>
    <w:rsid w:val="29596B80"/>
    <w:rsid w:val="295D104C"/>
    <w:rsid w:val="29806583"/>
    <w:rsid w:val="298B3C4C"/>
    <w:rsid w:val="29C10307"/>
    <w:rsid w:val="29F26D24"/>
    <w:rsid w:val="29FD282F"/>
    <w:rsid w:val="2A0069A3"/>
    <w:rsid w:val="2A15033F"/>
    <w:rsid w:val="2A1662C1"/>
    <w:rsid w:val="2A1C7367"/>
    <w:rsid w:val="2A2815FA"/>
    <w:rsid w:val="2A6D6092"/>
    <w:rsid w:val="2A7D76B4"/>
    <w:rsid w:val="2B2B5C46"/>
    <w:rsid w:val="2B437463"/>
    <w:rsid w:val="2B5B2DC7"/>
    <w:rsid w:val="2B7807EE"/>
    <w:rsid w:val="2B967547"/>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F4953"/>
    <w:rsid w:val="2F0A6B38"/>
    <w:rsid w:val="2F0C46EC"/>
    <w:rsid w:val="2F3856F1"/>
    <w:rsid w:val="2F946CCB"/>
    <w:rsid w:val="2FA70302"/>
    <w:rsid w:val="2FD25781"/>
    <w:rsid w:val="2FDC745C"/>
    <w:rsid w:val="2FF64579"/>
    <w:rsid w:val="2FFD7934"/>
    <w:rsid w:val="30733ACD"/>
    <w:rsid w:val="308C3862"/>
    <w:rsid w:val="309379D8"/>
    <w:rsid w:val="30A270F7"/>
    <w:rsid w:val="30DF1478"/>
    <w:rsid w:val="30EC586F"/>
    <w:rsid w:val="30F11BC9"/>
    <w:rsid w:val="314E2D57"/>
    <w:rsid w:val="319C6071"/>
    <w:rsid w:val="31AC537E"/>
    <w:rsid w:val="31B9528D"/>
    <w:rsid w:val="31E3679B"/>
    <w:rsid w:val="31E732FD"/>
    <w:rsid w:val="32517576"/>
    <w:rsid w:val="32BE5C2C"/>
    <w:rsid w:val="32CB5278"/>
    <w:rsid w:val="32D81807"/>
    <w:rsid w:val="32FB6478"/>
    <w:rsid w:val="33263B3F"/>
    <w:rsid w:val="336963EB"/>
    <w:rsid w:val="33816EEB"/>
    <w:rsid w:val="33873D3D"/>
    <w:rsid w:val="3394067D"/>
    <w:rsid w:val="33AA7583"/>
    <w:rsid w:val="33D20888"/>
    <w:rsid w:val="33D53ED4"/>
    <w:rsid w:val="33D97E69"/>
    <w:rsid w:val="33EB55CD"/>
    <w:rsid w:val="33EC4C02"/>
    <w:rsid w:val="340D2360"/>
    <w:rsid w:val="3410665D"/>
    <w:rsid w:val="34211214"/>
    <w:rsid w:val="342E63AB"/>
    <w:rsid w:val="347A7986"/>
    <w:rsid w:val="34950E68"/>
    <w:rsid w:val="34986E94"/>
    <w:rsid w:val="34AF62C9"/>
    <w:rsid w:val="34CB4388"/>
    <w:rsid w:val="34CC52D7"/>
    <w:rsid w:val="34FA6E12"/>
    <w:rsid w:val="351F5D4F"/>
    <w:rsid w:val="354A4B0C"/>
    <w:rsid w:val="354D7158"/>
    <w:rsid w:val="358D5588"/>
    <w:rsid w:val="363A3B40"/>
    <w:rsid w:val="365302AE"/>
    <w:rsid w:val="36607A0A"/>
    <w:rsid w:val="366E227C"/>
    <w:rsid w:val="366F2E0D"/>
    <w:rsid w:val="367B6A5C"/>
    <w:rsid w:val="36A4475E"/>
    <w:rsid w:val="36A74ADA"/>
    <w:rsid w:val="36AD60D5"/>
    <w:rsid w:val="36B224F9"/>
    <w:rsid w:val="36EC0CC9"/>
    <w:rsid w:val="373F410B"/>
    <w:rsid w:val="37D42E21"/>
    <w:rsid w:val="37EE7094"/>
    <w:rsid w:val="38296C89"/>
    <w:rsid w:val="383002EB"/>
    <w:rsid w:val="38514471"/>
    <w:rsid w:val="38586797"/>
    <w:rsid w:val="38765601"/>
    <w:rsid w:val="38BC0149"/>
    <w:rsid w:val="38D87D1C"/>
    <w:rsid w:val="39375086"/>
    <w:rsid w:val="39636459"/>
    <w:rsid w:val="396B7F6C"/>
    <w:rsid w:val="39B417A9"/>
    <w:rsid w:val="39FC5695"/>
    <w:rsid w:val="3A006D8E"/>
    <w:rsid w:val="3A3651E5"/>
    <w:rsid w:val="3A744481"/>
    <w:rsid w:val="3A8C7BEF"/>
    <w:rsid w:val="3A906246"/>
    <w:rsid w:val="3B2349B7"/>
    <w:rsid w:val="3B616CFF"/>
    <w:rsid w:val="3B6259F6"/>
    <w:rsid w:val="3B6D76D3"/>
    <w:rsid w:val="3B976654"/>
    <w:rsid w:val="3BAB3E99"/>
    <w:rsid w:val="3BC01EFC"/>
    <w:rsid w:val="3BCA786A"/>
    <w:rsid w:val="3BD31E2F"/>
    <w:rsid w:val="3BE71629"/>
    <w:rsid w:val="3BF15831"/>
    <w:rsid w:val="3C0B2B89"/>
    <w:rsid w:val="3C105946"/>
    <w:rsid w:val="3C2D541F"/>
    <w:rsid w:val="3C471448"/>
    <w:rsid w:val="3C5F759A"/>
    <w:rsid w:val="3C6C525A"/>
    <w:rsid w:val="3CCE23CB"/>
    <w:rsid w:val="3CD17D17"/>
    <w:rsid w:val="3D3C7F39"/>
    <w:rsid w:val="3D440F09"/>
    <w:rsid w:val="3D4504A0"/>
    <w:rsid w:val="3D687B67"/>
    <w:rsid w:val="3D69435C"/>
    <w:rsid w:val="3D795CCC"/>
    <w:rsid w:val="3D8734BB"/>
    <w:rsid w:val="3D8E244D"/>
    <w:rsid w:val="3D9A11D4"/>
    <w:rsid w:val="3D9B6BAC"/>
    <w:rsid w:val="3DA16D89"/>
    <w:rsid w:val="3DA364BE"/>
    <w:rsid w:val="3DE041CB"/>
    <w:rsid w:val="3DF633C5"/>
    <w:rsid w:val="3E0D48F6"/>
    <w:rsid w:val="3E1868B4"/>
    <w:rsid w:val="3E377251"/>
    <w:rsid w:val="3E42664B"/>
    <w:rsid w:val="3E5527E2"/>
    <w:rsid w:val="3E5A7334"/>
    <w:rsid w:val="3E7A36BF"/>
    <w:rsid w:val="3E7B5D6B"/>
    <w:rsid w:val="3E843E66"/>
    <w:rsid w:val="3E8F51FE"/>
    <w:rsid w:val="3E926F87"/>
    <w:rsid w:val="3E9A59DE"/>
    <w:rsid w:val="3EAF4836"/>
    <w:rsid w:val="3EC33DFA"/>
    <w:rsid w:val="3ED85A96"/>
    <w:rsid w:val="3F060E16"/>
    <w:rsid w:val="3F1D1096"/>
    <w:rsid w:val="3F2F0234"/>
    <w:rsid w:val="3F4766B5"/>
    <w:rsid w:val="3F6363FE"/>
    <w:rsid w:val="3F756B8F"/>
    <w:rsid w:val="3F95482B"/>
    <w:rsid w:val="40022B95"/>
    <w:rsid w:val="4019356B"/>
    <w:rsid w:val="40592157"/>
    <w:rsid w:val="406E1CAE"/>
    <w:rsid w:val="40A0133A"/>
    <w:rsid w:val="40C31A53"/>
    <w:rsid w:val="40DF6392"/>
    <w:rsid w:val="40FF545D"/>
    <w:rsid w:val="410067C8"/>
    <w:rsid w:val="418F0D2A"/>
    <w:rsid w:val="41D01505"/>
    <w:rsid w:val="42132798"/>
    <w:rsid w:val="42276243"/>
    <w:rsid w:val="424566C9"/>
    <w:rsid w:val="42474939"/>
    <w:rsid w:val="424C3C57"/>
    <w:rsid w:val="42613FF3"/>
    <w:rsid w:val="42660D96"/>
    <w:rsid w:val="428667D2"/>
    <w:rsid w:val="42956F74"/>
    <w:rsid w:val="42C91EBB"/>
    <w:rsid w:val="42CD1CE0"/>
    <w:rsid w:val="42E1381E"/>
    <w:rsid w:val="42ED6459"/>
    <w:rsid w:val="42FE58DD"/>
    <w:rsid w:val="43174B3D"/>
    <w:rsid w:val="434B790E"/>
    <w:rsid w:val="4360274F"/>
    <w:rsid w:val="436F39FE"/>
    <w:rsid w:val="43977AB6"/>
    <w:rsid w:val="43A3342B"/>
    <w:rsid w:val="43A60FFC"/>
    <w:rsid w:val="43C77C27"/>
    <w:rsid w:val="43DE09EE"/>
    <w:rsid w:val="44002FAD"/>
    <w:rsid w:val="440B5E1C"/>
    <w:rsid w:val="449101DD"/>
    <w:rsid w:val="44DE1391"/>
    <w:rsid w:val="4504461A"/>
    <w:rsid w:val="451B225C"/>
    <w:rsid w:val="452410C9"/>
    <w:rsid w:val="45317DFB"/>
    <w:rsid w:val="454D7D6F"/>
    <w:rsid w:val="456D3CE4"/>
    <w:rsid w:val="4579042C"/>
    <w:rsid w:val="457F0571"/>
    <w:rsid w:val="45851176"/>
    <w:rsid w:val="459178BD"/>
    <w:rsid w:val="45C63B94"/>
    <w:rsid w:val="460E7DA5"/>
    <w:rsid w:val="46314134"/>
    <w:rsid w:val="46422483"/>
    <w:rsid w:val="4659254A"/>
    <w:rsid w:val="465B0637"/>
    <w:rsid w:val="465E3F0D"/>
    <w:rsid w:val="466A16E6"/>
    <w:rsid w:val="46893F2B"/>
    <w:rsid w:val="46C4686E"/>
    <w:rsid w:val="46F26E20"/>
    <w:rsid w:val="47320140"/>
    <w:rsid w:val="473F1A7D"/>
    <w:rsid w:val="477B778F"/>
    <w:rsid w:val="478203EC"/>
    <w:rsid w:val="478A34FC"/>
    <w:rsid w:val="47B025FA"/>
    <w:rsid w:val="4809698F"/>
    <w:rsid w:val="4811697D"/>
    <w:rsid w:val="482939F0"/>
    <w:rsid w:val="485F6737"/>
    <w:rsid w:val="486E4763"/>
    <w:rsid w:val="487A3E25"/>
    <w:rsid w:val="488B5503"/>
    <w:rsid w:val="48937E21"/>
    <w:rsid w:val="489A0361"/>
    <w:rsid w:val="48B94FF3"/>
    <w:rsid w:val="48E37AAB"/>
    <w:rsid w:val="48FD4B4C"/>
    <w:rsid w:val="48FE1A53"/>
    <w:rsid w:val="490A68E0"/>
    <w:rsid w:val="491055FE"/>
    <w:rsid w:val="495F5B3E"/>
    <w:rsid w:val="496F77D7"/>
    <w:rsid w:val="497654FD"/>
    <w:rsid w:val="49B64211"/>
    <w:rsid w:val="49BA174B"/>
    <w:rsid w:val="49C468D1"/>
    <w:rsid w:val="49DF11B1"/>
    <w:rsid w:val="49F6167F"/>
    <w:rsid w:val="4A064FA0"/>
    <w:rsid w:val="4A16615C"/>
    <w:rsid w:val="4A4424D7"/>
    <w:rsid w:val="4AB82D0F"/>
    <w:rsid w:val="4AEB7664"/>
    <w:rsid w:val="4AEE5CD8"/>
    <w:rsid w:val="4AFD7C19"/>
    <w:rsid w:val="4B0567D1"/>
    <w:rsid w:val="4B236AAE"/>
    <w:rsid w:val="4B707271"/>
    <w:rsid w:val="4B727570"/>
    <w:rsid w:val="4B9739F7"/>
    <w:rsid w:val="4BEE2503"/>
    <w:rsid w:val="4C245A30"/>
    <w:rsid w:val="4C443E7F"/>
    <w:rsid w:val="4CA76A66"/>
    <w:rsid w:val="4CB6685F"/>
    <w:rsid w:val="4CC367FE"/>
    <w:rsid w:val="4CE23492"/>
    <w:rsid w:val="4D077F3C"/>
    <w:rsid w:val="4D123355"/>
    <w:rsid w:val="4D275349"/>
    <w:rsid w:val="4D2A3B31"/>
    <w:rsid w:val="4D312C52"/>
    <w:rsid w:val="4D4D1254"/>
    <w:rsid w:val="4D6347B4"/>
    <w:rsid w:val="4D714816"/>
    <w:rsid w:val="4D905305"/>
    <w:rsid w:val="4D964A72"/>
    <w:rsid w:val="4D9C1254"/>
    <w:rsid w:val="4DB513F5"/>
    <w:rsid w:val="4E3F48D8"/>
    <w:rsid w:val="4E793892"/>
    <w:rsid w:val="4E800872"/>
    <w:rsid w:val="4EC569ED"/>
    <w:rsid w:val="4ED50EA1"/>
    <w:rsid w:val="4EEC050C"/>
    <w:rsid w:val="4F0825D5"/>
    <w:rsid w:val="4F104EC3"/>
    <w:rsid w:val="4F3501F1"/>
    <w:rsid w:val="4F47354A"/>
    <w:rsid w:val="4F911C54"/>
    <w:rsid w:val="4FE625E0"/>
    <w:rsid w:val="5021480F"/>
    <w:rsid w:val="508D7BB9"/>
    <w:rsid w:val="50962ECB"/>
    <w:rsid w:val="50A42E38"/>
    <w:rsid w:val="50A4577F"/>
    <w:rsid w:val="50B73D1F"/>
    <w:rsid w:val="50BD5BC9"/>
    <w:rsid w:val="50C11EEE"/>
    <w:rsid w:val="50E97CFC"/>
    <w:rsid w:val="50FA4028"/>
    <w:rsid w:val="510D65B7"/>
    <w:rsid w:val="511157AB"/>
    <w:rsid w:val="51402E7D"/>
    <w:rsid w:val="5142540C"/>
    <w:rsid w:val="518832C8"/>
    <w:rsid w:val="519A433C"/>
    <w:rsid w:val="519D3C50"/>
    <w:rsid w:val="51A0432A"/>
    <w:rsid w:val="51A86090"/>
    <w:rsid w:val="51B7396D"/>
    <w:rsid w:val="522E4CC3"/>
    <w:rsid w:val="5244713B"/>
    <w:rsid w:val="524644C3"/>
    <w:rsid w:val="52615633"/>
    <w:rsid w:val="526F4DE4"/>
    <w:rsid w:val="52977FD4"/>
    <w:rsid w:val="52A25790"/>
    <w:rsid w:val="52A96B6F"/>
    <w:rsid w:val="52B45975"/>
    <w:rsid w:val="52D94AA4"/>
    <w:rsid w:val="52DC2732"/>
    <w:rsid w:val="52EA3A62"/>
    <w:rsid w:val="52F50BB8"/>
    <w:rsid w:val="53097272"/>
    <w:rsid w:val="53544462"/>
    <w:rsid w:val="538B66AA"/>
    <w:rsid w:val="5397158E"/>
    <w:rsid w:val="54013861"/>
    <w:rsid w:val="54487265"/>
    <w:rsid w:val="544D6070"/>
    <w:rsid w:val="54605E1E"/>
    <w:rsid w:val="54892ECC"/>
    <w:rsid w:val="54B3506A"/>
    <w:rsid w:val="54CA0D16"/>
    <w:rsid w:val="54DD4057"/>
    <w:rsid w:val="54E7490F"/>
    <w:rsid w:val="550764A4"/>
    <w:rsid w:val="550B2BF6"/>
    <w:rsid w:val="55214EB5"/>
    <w:rsid w:val="55364EFD"/>
    <w:rsid w:val="555D4828"/>
    <w:rsid w:val="556B2B33"/>
    <w:rsid w:val="557A4C8B"/>
    <w:rsid w:val="558931E1"/>
    <w:rsid w:val="55923347"/>
    <w:rsid w:val="55925180"/>
    <w:rsid w:val="55983B1B"/>
    <w:rsid w:val="55A8376B"/>
    <w:rsid w:val="55DC29B6"/>
    <w:rsid w:val="55DD4241"/>
    <w:rsid w:val="56202DF6"/>
    <w:rsid w:val="566B6D1E"/>
    <w:rsid w:val="56707D6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62199"/>
    <w:rsid w:val="592B54E5"/>
    <w:rsid w:val="595E1678"/>
    <w:rsid w:val="596D5BD4"/>
    <w:rsid w:val="596E7B3A"/>
    <w:rsid w:val="597E3DD8"/>
    <w:rsid w:val="59F80043"/>
    <w:rsid w:val="5A09252F"/>
    <w:rsid w:val="5A0B2778"/>
    <w:rsid w:val="5A2A7C7B"/>
    <w:rsid w:val="5A3E2560"/>
    <w:rsid w:val="5A5D3B6E"/>
    <w:rsid w:val="5A5E217F"/>
    <w:rsid w:val="5A637A76"/>
    <w:rsid w:val="5A6D33BA"/>
    <w:rsid w:val="5A792B1F"/>
    <w:rsid w:val="5A874767"/>
    <w:rsid w:val="5AA16A8C"/>
    <w:rsid w:val="5AA25448"/>
    <w:rsid w:val="5AA85BE2"/>
    <w:rsid w:val="5AAD6F28"/>
    <w:rsid w:val="5AD63A24"/>
    <w:rsid w:val="5AE90B42"/>
    <w:rsid w:val="5B2E1A1D"/>
    <w:rsid w:val="5B843A1C"/>
    <w:rsid w:val="5B873E3F"/>
    <w:rsid w:val="5BBB7CD0"/>
    <w:rsid w:val="5C02690E"/>
    <w:rsid w:val="5C196DA7"/>
    <w:rsid w:val="5C2A048C"/>
    <w:rsid w:val="5C80234E"/>
    <w:rsid w:val="5C8A680C"/>
    <w:rsid w:val="5D0C4701"/>
    <w:rsid w:val="5D0F0395"/>
    <w:rsid w:val="5D221076"/>
    <w:rsid w:val="5D397964"/>
    <w:rsid w:val="5D4A130C"/>
    <w:rsid w:val="5D5A391C"/>
    <w:rsid w:val="5D5F10C0"/>
    <w:rsid w:val="5D891B7B"/>
    <w:rsid w:val="5DA14CA4"/>
    <w:rsid w:val="5DAD38EE"/>
    <w:rsid w:val="5DB449D7"/>
    <w:rsid w:val="5E006862"/>
    <w:rsid w:val="5E0207B9"/>
    <w:rsid w:val="5E1834A1"/>
    <w:rsid w:val="5E261785"/>
    <w:rsid w:val="5E4A7017"/>
    <w:rsid w:val="5E552BBA"/>
    <w:rsid w:val="5E5552C9"/>
    <w:rsid w:val="5E611C10"/>
    <w:rsid w:val="5E7A0F3F"/>
    <w:rsid w:val="5EE57A83"/>
    <w:rsid w:val="5EFC7377"/>
    <w:rsid w:val="5F06174D"/>
    <w:rsid w:val="5F3A3602"/>
    <w:rsid w:val="5F45733B"/>
    <w:rsid w:val="5F4E262C"/>
    <w:rsid w:val="5F6062E3"/>
    <w:rsid w:val="5F6277C6"/>
    <w:rsid w:val="5F6D0B1D"/>
    <w:rsid w:val="5F8D0B82"/>
    <w:rsid w:val="5FCC5339"/>
    <w:rsid w:val="5FE34A5B"/>
    <w:rsid w:val="5FFB4B3F"/>
    <w:rsid w:val="5FFE1E36"/>
    <w:rsid w:val="60096FFB"/>
    <w:rsid w:val="60232584"/>
    <w:rsid w:val="60320168"/>
    <w:rsid w:val="607330CE"/>
    <w:rsid w:val="60825176"/>
    <w:rsid w:val="609F2AC4"/>
    <w:rsid w:val="60FA2EE8"/>
    <w:rsid w:val="61054A27"/>
    <w:rsid w:val="610A52BC"/>
    <w:rsid w:val="611D2366"/>
    <w:rsid w:val="61421856"/>
    <w:rsid w:val="614442C4"/>
    <w:rsid w:val="61500EBB"/>
    <w:rsid w:val="615227C4"/>
    <w:rsid w:val="61654E3F"/>
    <w:rsid w:val="6182292A"/>
    <w:rsid w:val="619F7F92"/>
    <w:rsid w:val="61AD486F"/>
    <w:rsid w:val="61D14594"/>
    <w:rsid w:val="61F94C26"/>
    <w:rsid w:val="62000E56"/>
    <w:rsid w:val="624F3E49"/>
    <w:rsid w:val="62632286"/>
    <w:rsid w:val="62885958"/>
    <w:rsid w:val="62F40B65"/>
    <w:rsid w:val="62FC2CFE"/>
    <w:rsid w:val="63024505"/>
    <w:rsid w:val="634E142A"/>
    <w:rsid w:val="635600A5"/>
    <w:rsid w:val="635B1DB5"/>
    <w:rsid w:val="63711FED"/>
    <w:rsid w:val="63880DDC"/>
    <w:rsid w:val="638D750D"/>
    <w:rsid w:val="63AC6CC0"/>
    <w:rsid w:val="64055776"/>
    <w:rsid w:val="64240056"/>
    <w:rsid w:val="642B52C7"/>
    <w:rsid w:val="643E143A"/>
    <w:rsid w:val="64491666"/>
    <w:rsid w:val="648B6EEF"/>
    <w:rsid w:val="64A70DF2"/>
    <w:rsid w:val="64B73365"/>
    <w:rsid w:val="64C158BF"/>
    <w:rsid w:val="64CE2EAA"/>
    <w:rsid w:val="65130235"/>
    <w:rsid w:val="653C3090"/>
    <w:rsid w:val="65854376"/>
    <w:rsid w:val="658767BE"/>
    <w:rsid w:val="65892531"/>
    <w:rsid w:val="660A758F"/>
    <w:rsid w:val="66195831"/>
    <w:rsid w:val="662E75B1"/>
    <w:rsid w:val="66342C2E"/>
    <w:rsid w:val="663E784C"/>
    <w:rsid w:val="66510ACB"/>
    <w:rsid w:val="66763171"/>
    <w:rsid w:val="668B6A45"/>
    <w:rsid w:val="66CD6B09"/>
    <w:rsid w:val="672F3F24"/>
    <w:rsid w:val="67394FAE"/>
    <w:rsid w:val="673E055F"/>
    <w:rsid w:val="67551CE3"/>
    <w:rsid w:val="67A22552"/>
    <w:rsid w:val="67B201D6"/>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492"/>
    <w:rsid w:val="68E937A3"/>
    <w:rsid w:val="693E15D3"/>
    <w:rsid w:val="69627681"/>
    <w:rsid w:val="6977531D"/>
    <w:rsid w:val="69CC2BFF"/>
    <w:rsid w:val="69FD55B8"/>
    <w:rsid w:val="6A0B1C62"/>
    <w:rsid w:val="6A2406C8"/>
    <w:rsid w:val="6A674B7F"/>
    <w:rsid w:val="6AB37DC4"/>
    <w:rsid w:val="6ADE0BD1"/>
    <w:rsid w:val="6AE96859"/>
    <w:rsid w:val="6AFE5834"/>
    <w:rsid w:val="6B147746"/>
    <w:rsid w:val="6B24787C"/>
    <w:rsid w:val="6B255559"/>
    <w:rsid w:val="6B573233"/>
    <w:rsid w:val="6B5B6274"/>
    <w:rsid w:val="6B935D53"/>
    <w:rsid w:val="6BB6207E"/>
    <w:rsid w:val="6C196F71"/>
    <w:rsid w:val="6C226FCB"/>
    <w:rsid w:val="6C31226F"/>
    <w:rsid w:val="6C552F0B"/>
    <w:rsid w:val="6C8C67B7"/>
    <w:rsid w:val="6C9D744C"/>
    <w:rsid w:val="6CC14A1B"/>
    <w:rsid w:val="6CDE6E17"/>
    <w:rsid w:val="6CFA15E5"/>
    <w:rsid w:val="6D0A63C2"/>
    <w:rsid w:val="6D167928"/>
    <w:rsid w:val="6D26299B"/>
    <w:rsid w:val="6D4772EC"/>
    <w:rsid w:val="6D612359"/>
    <w:rsid w:val="6D9078AF"/>
    <w:rsid w:val="6DAA3FEF"/>
    <w:rsid w:val="6DBB0C66"/>
    <w:rsid w:val="6DC0172B"/>
    <w:rsid w:val="6DCB690C"/>
    <w:rsid w:val="6DD41A5B"/>
    <w:rsid w:val="6DF43C2E"/>
    <w:rsid w:val="6DF51CA3"/>
    <w:rsid w:val="6E531652"/>
    <w:rsid w:val="6E8335BD"/>
    <w:rsid w:val="6E8E12EF"/>
    <w:rsid w:val="6E972936"/>
    <w:rsid w:val="6ED446C5"/>
    <w:rsid w:val="6F0245A5"/>
    <w:rsid w:val="6F2A7D94"/>
    <w:rsid w:val="6F3C2A7E"/>
    <w:rsid w:val="6F8331F1"/>
    <w:rsid w:val="6F841CCA"/>
    <w:rsid w:val="6F8B0C4A"/>
    <w:rsid w:val="6FAE1A09"/>
    <w:rsid w:val="6FB72105"/>
    <w:rsid w:val="6FD75BF8"/>
    <w:rsid w:val="6FDA65E3"/>
    <w:rsid w:val="705A250B"/>
    <w:rsid w:val="707723D0"/>
    <w:rsid w:val="7084648B"/>
    <w:rsid w:val="70F5661B"/>
    <w:rsid w:val="71360107"/>
    <w:rsid w:val="713B688E"/>
    <w:rsid w:val="716B50D2"/>
    <w:rsid w:val="71D43752"/>
    <w:rsid w:val="71E74F23"/>
    <w:rsid w:val="71F1796A"/>
    <w:rsid w:val="72154626"/>
    <w:rsid w:val="72262B5D"/>
    <w:rsid w:val="72283FF7"/>
    <w:rsid w:val="722E7212"/>
    <w:rsid w:val="723A0474"/>
    <w:rsid w:val="725923E4"/>
    <w:rsid w:val="72864BF7"/>
    <w:rsid w:val="729023FC"/>
    <w:rsid w:val="729B5D0E"/>
    <w:rsid w:val="73A07DA7"/>
    <w:rsid w:val="73C0646E"/>
    <w:rsid w:val="73C244F7"/>
    <w:rsid w:val="73D17C39"/>
    <w:rsid w:val="74130252"/>
    <w:rsid w:val="742222F5"/>
    <w:rsid w:val="74476126"/>
    <w:rsid w:val="745F3497"/>
    <w:rsid w:val="74706664"/>
    <w:rsid w:val="747F3682"/>
    <w:rsid w:val="749C4185"/>
    <w:rsid w:val="75067759"/>
    <w:rsid w:val="752E6DCD"/>
    <w:rsid w:val="7551380D"/>
    <w:rsid w:val="75587760"/>
    <w:rsid w:val="75600BE5"/>
    <w:rsid w:val="7564475C"/>
    <w:rsid w:val="7583797F"/>
    <w:rsid w:val="75A82C1C"/>
    <w:rsid w:val="75D20F1D"/>
    <w:rsid w:val="75DA2C18"/>
    <w:rsid w:val="75F54412"/>
    <w:rsid w:val="7606120C"/>
    <w:rsid w:val="761D08E0"/>
    <w:rsid w:val="765D347C"/>
    <w:rsid w:val="76826699"/>
    <w:rsid w:val="76C87133"/>
    <w:rsid w:val="76CD08D5"/>
    <w:rsid w:val="76D02B36"/>
    <w:rsid w:val="76DB4B92"/>
    <w:rsid w:val="77052AA4"/>
    <w:rsid w:val="77136511"/>
    <w:rsid w:val="77340A39"/>
    <w:rsid w:val="77351FD0"/>
    <w:rsid w:val="7746449A"/>
    <w:rsid w:val="77472422"/>
    <w:rsid w:val="777F31F2"/>
    <w:rsid w:val="77D1700D"/>
    <w:rsid w:val="77EC04CC"/>
    <w:rsid w:val="78146346"/>
    <w:rsid w:val="78775729"/>
    <w:rsid w:val="78A42DB0"/>
    <w:rsid w:val="78A656AB"/>
    <w:rsid w:val="78B2245C"/>
    <w:rsid w:val="78E172CC"/>
    <w:rsid w:val="78EA1D1F"/>
    <w:rsid w:val="7904172F"/>
    <w:rsid w:val="79077C59"/>
    <w:rsid w:val="790F7E27"/>
    <w:rsid w:val="79112886"/>
    <w:rsid w:val="791E4FA3"/>
    <w:rsid w:val="792A231A"/>
    <w:rsid w:val="79316829"/>
    <w:rsid w:val="797954E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13F8D"/>
    <w:rsid w:val="7B072192"/>
    <w:rsid w:val="7B1B79EC"/>
    <w:rsid w:val="7B257FFD"/>
    <w:rsid w:val="7B343476"/>
    <w:rsid w:val="7B5A2978"/>
    <w:rsid w:val="7B5A7E4C"/>
    <w:rsid w:val="7B667AF9"/>
    <w:rsid w:val="7B6E188D"/>
    <w:rsid w:val="7B735A7A"/>
    <w:rsid w:val="7B7468F8"/>
    <w:rsid w:val="7BEE0103"/>
    <w:rsid w:val="7C0A0FE4"/>
    <w:rsid w:val="7C254906"/>
    <w:rsid w:val="7C590818"/>
    <w:rsid w:val="7C5A0786"/>
    <w:rsid w:val="7C7C10F6"/>
    <w:rsid w:val="7C853BEA"/>
    <w:rsid w:val="7C881368"/>
    <w:rsid w:val="7CE07206"/>
    <w:rsid w:val="7CE14D21"/>
    <w:rsid w:val="7CE27788"/>
    <w:rsid w:val="7D0C32F1"/>
    <w:rsid w:val="7D0F408D"/>
    <w:rsid w:val="7D491C6C"/>
    <w:rsid w:val="7D5429C0"/>
    <w:rsid w:val="7D6E6D43"/>
    <w:rsid w:val="7DB57A34"/>
    <w:rsid w:val="7DE60973"/>
    <w:rsid w:val="7DEF0916"/>
    <w:rsid w:val="7E002EC9"/>
    <w:rsid w:val="7E1E5218"/>
    <w:rsid w:val="7E9A4E1F"/>
    <w:rsid w:val="7EA7723A"/>
    <w:rsid w:val="7EF56FBB"/>
    <w:rsid w:val="7F0768EB"/>
    <w:rsid w:val="7F143BEC"/>
    <w:rsid w:val="7F5D6825"/>
    <w:rsid w:val="7F715AF2"/>
    <w:rsid w:val="7F886E69"/>
    <w:rsid w:val="7FF15DEF"/>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661"/>
    <w:autoRedefine/>
    <w:qFormat/>
    <w:uiPriority w:val="0"/>
    <w:pPr>
      <w:adjustRightInd/>
      <w:spacing w:after="120" w:line="240" w:lineRule="auto"/>
      <w:ind w:left="420" w:leftChars="200" w:firstLine="210"/>
    </w:pPr>
    <w:rPr>
      <w:sz w:val="21"/>
    </w:rPr>
  </w:style>
  <w:style w:type="paragraph" w:styleId="3">
    <w:name w:val="Body Text Indent"/>
    <w:basedOn w:val="1"/>
    <w:next w:val="1"/>
    <w:link w:val="789"/>
    <w:autoRedefine/>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3"/>
    <w:link w:val="726"/>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8"/>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33"/>
    <w:autoRedefine/>
    <w:qFormat/>
    <w:uiPriority w:val="0"/>
    <w:pPr>
      <w:shd w:val="clear" w:color="auto" w:fill="000080"/>
    </w:pPr>
  </w:style>
  <w:style w:type="paragraph" w:styleId="21">
    <w:name w:val="annotation text"/>
    <w:basedOn w:val="1"/>
    <w:link w:val="861"/>
    <w:autoRedefine/>
    <w:qFormat/>
    <w:uiPriority w:val="99"/>
    <w:pPr>
      <w:jc w:val="left"/>
    </w:pPr>
  </w:style>
  <w:style w:type="paragraph" w:styleId="22">
    <w:name w:val="Salutation"/>
    <w:basedOn w:val="1"/>
    <w:next w:val="1"/>
    <w:link w:val="821"/>
    <w:autoRedefine/>
    <w:qFormat/>
    <w:uiPriority w:val="0"/>
    <w:rPr>
      <w:rFonts w:ascii="仿宋_GB2312" w:eastAsia="仿宋_GB2312"/>
      <w:sz w:val="28"/>
      <w:szCs w:val="20"/>
    </w:rPr>
  </w:style>
  <w:style w:type="paragraph" w:styleId="23">
    <w:name w:val="Body Text 3"/>
    <w:basedOn w:val="1"/>
    <w:link w:val="84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93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5"/>
    <w:autoRedefine/>
    <w:qFormat/>
    <w:uiPriority w:val="0"/>
    <w:pPr>
      <w:ind w:left="100" w:leftChars="2500"/>
    </w:pPr>
    <w:rPr>
      <w:rFonts w:ascii="宋体"/>
      <w:sz w:val="24"/>
      <w:szCs w:val="21"/>
      <w:lang w:val="zh-CN"/>
    </w:rPr>
  </w:style>
  <w:style w:type="paragraph" w:styleId="37">
    <w:name w:val="Body Text Indent 2"/>
    <w:basedOn w:val="1"/>
    <w:link w:val="82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6"/>
    <w:autoRedefine/>
    <w:qFormat/>
    <w:uiPriority w:val="0"/>
    <w:rPr>
      <w:lang w:val="zh-CN"/>
    </w:rPr>
  </w:style>
  <w:style w:type="paragraph" w:styleId="39">
    <w:name w:val="Balloon Text"/>
    <w:basedOn w:val="1"/>
    <w:link w:val="722"/>
    <w:autoRedefine/>
    <w:qFormat/>
    <w:uiPriority w:val="0"/>
    <w:rPr>
      <w:sz w:val="18"/>
      <w:szCs w:val="18"/>
    </w:rPr>
  </w:style>
  <w:style w:type="paragraph" w:styleId="40">
    <w:name w:val="footer"/>
    <w:basedOn w:val="1"/>
    <w:link w:val="897"/>
    <w:autoRedefine/>
    <w:qFormat/>
    <w:uiPriority w:val="99"/>
    <w:pPr>
      <w:tabs>
        <w:tab w:val="center" w:pos="4153"/>
        <w:tab w:val="right" w:pos="8306"/>
      </w:tabs>
      <w:snapToGrid w:val="0"/>
      <w:jc w:val="left"/>
    </w:pPr>
    <w:rPr>
      <w:sz w:val="18"/>
      <w:szCs w:val="18"/>
    </w:rPr>
  </w:style>
  <w:style w:type="paragraph" w:styleId="41">
    <w:name w:val="header"/>
    <w:basedOn w:val="1"/>
    <w:next w:val="42"/>
    <w:link w:val="905"/>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3">
    <w:name w:val="Signature"/>
    <w:basedOn w:val="1"/>
    <w:link w:val="86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831"/>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9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5"/>
    <w:autoRedefine/>
    <w:qFormat/>
    <w:uiPriority w:val="0"/>
    <w:pPr>
      <w:spacing w:after="120" w:line="480" w:lineRule="auto"/>
    </w:pPr>
  </w:style>
  <w:style w:type="paragraph" w:styleId="58">
    <w:name w:val="HTML Preformatted"/>
    <w:basedOn w:val="1"/>
    <w:link w:val="82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9"/>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8"/>
    <w:autoRedefine/>
    <w:qFormat/>
    <w:uiPriority w:val="0"/>
    <w:rPr>
      <w:b/>
      <w:bCs/>
    </w:rPr>
  </w:style>
  <w:style w:type="paragraph" w:styleId="62">
    <w:name w:val="Body Text First Indent"/>
    <w:basedOn w:val="25"/>
    <w:next w:val="1"/>
    <w:link w:val="840"/>
    <w:autoRedefine/>
    <w:qFormat/>
    <w:uiPriority w:val="0"/>
    <w:pPr>
      <w:ind w:firstLine="420"/>
    </w:pPr>
    <w:rPr>
      <w:rFonts w:hAnsi="Calibri" w:cs="Times New Roman"/>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正文文本首行缩进 2"/>
    <w:basedOn w:val="3"/>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报告正文"/>
    <w:basedOn w:val="33"/>
    <w:autoRedefine/>
    <w:qFormat/>
    <w:uiPriority w:val="0"/>
    <w:pPr>
      <w:snapToGrid w:val="0"/>
      <w:spacing w:line="480" w:lineRule="exact"/>
      <w:ind w:firstLine="200" w:firstLineChars="200"/>
    </w:pPr>
    <w:rPr>
      <w:sz w:val="24"/>
    </w:rPr>
  </w:style>
  <w:style w:type="paragraph" w:customStyle="1" w:styleId="84">
    <w:name w:val="表格非标题文字"/>
    <w:link w:val="627"/>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6"/>
    <w:autoRedefine/>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70"/>
    <w:qFormat/>
    <w:uiPriority w:val="0"/>
    <w:pPr>
      <w:spacing w:before="156" w:line="360" w:lineRule="auto"/>
      <w:ind w:firstLine="510" w:firstLineChars="200"/>
    </w:pPr>
    <w:rPr>
      <w:sz w:val="24"/>
      <w:szCs w:val="20"/>
    </w:rPr>
  </w:style>
  <w:style w:type="paragraph" w:customStyle="1" w:styleId="90">
    <w:name w:val="无间隔1"/>
    <w:link w:val="678"/>
    <w:autoRedefine/>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6"/>
    <w:autoRedefine/>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6"/>
    <w:autoRedefine/>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5"/>
    <w:autoRedefine/>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31"/>
    <w:autoRedefine/>
    <w:qFormat/>
    <w:uiPriority w:val="0"/>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5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73"/>
    <w:qFormat/>
    <w:uiPriority w:val="0"/>
    <w:pPr>
      <w:adjustRightInd/>
      <w:spacing w:line="360" w:lineRule="auto"/>
      <w:ind w:firstLine="480" w:firstLineChars="200"/>
    </w:pPr>
    <w:rPr>
      <w:kern w:val="0"/>
      <w:sz w:val="24"/>
    </w:rPr>
  </w:style>
  <w:style w:type="paragraph" w:customStyle="1" w:styleId="102">
    <w:name w:val="gf正文1"/>
    <w:basedOn w:val="1"/>
    <w:link w:val="779"/>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8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4"/>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6"/>
    <w:autoRedefine/>
    <w:qFormat/>
    <w:uiPriority w:val="0"/>
    <w:pPr>
      <w:tabs>
        <w:tab w:val="left" w:pos="2356"/>
      </w:tabs>
    </w:pPr>
  </w:style>
  <w:style w:type="paragraph" w:customStyle="1" w:styleId="107">
    <w:name w:val="样式 标题 4h4H4Fab-4T5Ref Heading 1rh1Heading sqlsect 1.2.3...."/>
    <w:basedOn w:val="7"/>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9"/>
    <w:qFormat/>
    <w:uiPriority w:val="0"/>
    <w:pPr>
      <w:adjustRightInd/>
    </w:pPr>
    <w:rPr>
      <w:rFonts w:ascii="宋体" w:hAnsi="Courier New"/>
      <w:kern w:val="0"/>
      <w:sz w:val="20"/>
      <w:szCs w:val="20"/>
    </w:rPr>
  </w:style>
  <w:style w:type="paragraph" w:customStyle="1" w:styleId="110">
    <w:name w:val="正文说明"/>
    <w:basedOn w:val="1"/>
    <w:link w:val="851"/>
    <w:autoRedefine/>
    <w:qFormat/>
    <w:uiPriority w:val="0"/>
    <w:pPr>
      <w:adjustRightInd/>
      <w:spacing w:line="360" w:lineRule="auto"/>
    </w:pPr>
    <w:rPr>
      <w:kern w:val="0"/>
      <w:sz w:val="24"/>
    </w:rPr>
  </w:style>
  <w:style w:type="paragraph" w:customStyle="1" w:styleId="111">
    <w:name w:val="Table Text"/>
    <w:basedOn w:val="1"/>
    <w:link w:val="857"/>
    <w:autoRedefine/>
    <w:qFormat/>
    <w:uiPriority w:val="0"/>
    <w:pPr>
      <w:widowControl/>
      <w:spacing w:before="60" w:after="60"/>
      <w:jc w:val="left"/>
    </w:pPr>
    <w:rPr>
      <w:kern w:val="0"/>
      <w:sz w:val="24"/>
    </w:rPr>
  </w:style>
  <w:style w:type="paragraph" w:customStyle="1" w:styleId="112">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9"/>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12"/>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8"/>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7"/>
    <w:link w:val="937"/>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autoRedefine/>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7"/>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autoRedefine/>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autoRedefine/>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8"/>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autoRedefine/>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autoRedefine/>
    <w:qFormat/>
    <w:uiPriority w:val="0"/>
    <w:pPr>
      <w:tabs>
        <w:tab w:val="left" w:pos="1680"/>
        <w:tab w:val="clear" w:pos="900"/>
      </w:tabs>
      <w:adjustRightInd/>
      <w:ind w:left="1680" w:hanging="420"/>
    </w:pPr>
  </w:style>
  <w:style w:type="paragraph" w:customStyle="1" w:styleId="195">
    <w:name w:val="标准小四"/>
    <w:basedOn w:val="1"/>
    <w:autoRedefine/>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autoRedefine/>
    <w:qFormat/>
    <w:uiPriority w:val="0"/>
    <w:pPr>
      <w:adjustRightInd/>
      <w:snapToGrid w:val="0"/>
      <w:spacing w:line="300" w:lineRule="auto"/>
    </w:pPr>
    <w:rPr>
      <w:rFonts w:eastAsia="仿宋"/>
      <w:szCs w:val="21"/>
    </w:rPr>
  </w:style>
  <w:style w:type="paragraph" w:customStyle="1" w:styleId="19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autoRedefine/>
    <w:qFormat/>
    <w:uiPriority w:val="6"/>
    <w:pPr>
      <w:adjustRightInd/>
    </w:pPr>
    <w:rPr>
      <w:rFonts w:ascii="Tahoma" w:hAnsi="Tahoma"/>
      <w:sz w:val="24"/>
      <w:szCs w:val="20"/>
    </w:rPr>
  </w:style>
  <w:style w:type="paragraph" w:customStyle="1" w:styleId="20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20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autoRedefine/>
    <w:qFormat/>
    <w:uiPriority w:val="0"/>
    <w:pPr>
      <w:adjustRightInd/>
      <w:ind w:firstLine="420" w:firstLineChars="200"/>
    </w:pPr>
    <w:rPr>
      <w:rFonts w:eastAsia="仿宋_GB2312"/>
      <w:sz w:val="28"/>
    </w:rPr>
  </w:style>
  <w:style w:type="paragraph" w:customStyle="1" w:styleId="2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autoRedefine/>
    <w:qFormat/>
    <w:uiPriority w:val="0"/>
    <w:pPr>
      <w:adjustRightInd/>
      <w:ind w:firstLine="200" w:firstLineChars="200"/>
      <w:jc w:val="right"/>
    </w:p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正文1.25"/>
    <w:basedOn w:val="1"/>
    <w:autoRedefine/>
    <w:qFormat/>
    <w:uiPriority w:val="0"/>
    <w:pPr>
      <w:adjustRightInd/>
      <w:spacing w:line="300" w:lineRule="auto"/>
      <w:ind w:firstLine="480" w:firstLineChars="200"/>
    </w:pPr>
    <w:rPr>
      <w:sz w:val="24"/>
      <w:szCs w:val="20"/>
    </w:rPr>
  </w:style>
  <w:style w:type="paragraph" w:customStyle="1" w:styleId="21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autoRedefine/>
    <w:qFormat/>
    <w:uiPriority w:val="6"/>
    <w:rPr>
      <w:rFonts w:ascii="仿宋_GB2312" w:eastAsia="仿宋_GB2312"/>
      <w:b/>
      <w:sz w:val="32"/>
      <w:szCs w:val="20"/>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autoRedefine/>
    <w:qFormat/>
    <w:uiPriority w:val="0"/>
    <w:rPr>
      <w:rFonts w:eastAsia="仿宋_GB2312"/>
      <w:sz w:val="28"/>
      <w:szCs w:val="20"/>
    </w:rPr>
  </w:style>
  <w:style w:type="paragraph" w:customStyle="1" w:styleId="22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autoRedefine/>
    <w:qFormat/>
    <w:uiPriority w:val="0"/>
    <w:pPr>
      <w:widowControl/>
      <w:jc w:val="left"/>
    </w:pPr>
    <w:rPr>
      <w:rFonts w:cs="宋体"/>
      <w:sz w:val="24"/>
      <w:szCs w:val="20"/>
    </w:rPr>
  </w:style>
  <w:style w:type="paragraph" w:customStyle="1" w:styleId="222">
    <w:name w:val="彩色列表 - 强调文字颜色 11"/>
    <w:basedOn w:val="1"/>
    <w:autoRedefine/>
    <w:qFormat/>
    <w:uiPriority w:val="0"/>
    <w:pPr>
      <w:adjustRightInd/>
      <w:ind w:firstLine="420" w:firstLineChars="200"/>
    </w:pPr>
    <w:rPr>
      <w:rFonts w:ascii="Calibri" w:hAnsi="Calibri"/>
      <w:szCs w:val="22"/>
    </w:rPr>
  </w:style>
  <w:style w:type="paragraph" w:customStyle="1" w:styleId="22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autoRedefine/>
    <w:qFormat/>
    <w:uiPriority w:val="6"/>
    <w:rPr>
      <w:szCs w:val="20"/>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autoRedefine/>
    <w:qFormat/>
    <w:uiPriority w:val="0"/>
    <w:pPr>
      <w:spacing w:after="68"/>
    </w:pPr>
    <w:rPr>
      <w:rFonts w:ascii="FHLHE E+ Futura Bk" w:eastAsia="FHLHE E+ Futura Bk" w:cs="Times New Roman"/>
      <w:color w:val="auto"/>
    </w:rPr>
  </w:style>
  <w:style w:type="paragraph" w:customStyle="1" w:styleId="23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autoRedefine/>
    <w:qFormat/>
    <w:uiPriority w:val="0"/>
    <w:rPr>
      <w:rFonts w:ascii="宋体" w:eastAsia="宋体" w:cs="Times New Roman"/>
      <w:color w:val="auto"/>
    </w:rPr>
  </w:style>
  <w:style w:type="paragraph" w:customStyle="1" w:styleId="23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autoRedefine/>
    <w:qFormat/>
    <w:uiPriority w:val="0"/>
    <w:rPr>
      <w:rFonts w:ascii="仿宋_GB2312" w:eastAsia="仿宋_GB2312"/>
      <w:b/>
      <w:sz w:val="32"/>
      <w:szCs w:val="32"/>
    </w:rPr>
  </w:style>
  <w:style w:type="paragraph" w:customStyle="1" w:styleId="23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autoRedefine/>
    <w:qFormat/>
    <w:uiPriority w:val="0"/>
    <w:pPr>
      <w:spacing w:line="360" w:lineRule="auto"/>
    </w:pPr>
    <w:rPr>
      <w:szCs w:val="20"/>
    </w:rPr>
  </w:style>
  <w:style w:type="paragraph" w:customStyle="1" w:styleId="242">
    <w:name w:val="Char"/>
    <w:basedOn w:val="1"/>
    <w:autoRedefine/>
    <w:qFormat/>
    <w:uiPriority w:val="0"/>
    <w:rPr>
      <w:rFonts w:ascii="仿宋_GB2312" w:eastAsia="仿宋_GB2312"/>
      <w:b/>
      <w:sz w:val="32"/>
      <w:szCs w:val="32"/>
    </w:rPr>
  </w:style>
  <w:style w:type="paragraph" w:customStyle="1" w:styleId="24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autoRedefine/>
    <w:qFormat/>
    <w:uiPriority w:val="0"/>
    <w:rPr>
      <w:szCs w:val="20"/>
    </w:rPr>
  </w:style>
  <w:style w:type="paragraph" w:customStyle="1" w:styleId="24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autoRedefine/>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autoRedefine/>
    <w:qFormat/>
    <w:uiPriority w:val="0"/>
    <w:rPr>
      <w:szCs w:val="20"/>
    </w:rPr>
  </w:style>
  <w:style w:type="paragraph" w:customStyle="1" w:styleId="26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autoRedefine/>
    <w:qFormat/>
    <w:uiPriority w:val="0"/>
    <w:rPr>
      <w:rFonts w:ascii="Tahoma" w:hAnsi="Tahoma"/>
      <w:sz w:val="24"/>
      <w:szCs w:val="20"/>
    </w:rPr>
  </w:style>
  <w:style w:type="paragraph" w:customStyle="1" w:styleId="271">
    <w:name w:val="标题五"/>
    <w:basedOn w:val="1"/>
    <w:autoRedefine/>
    <w:qFormat/>
    <w:uiPriority w:val="0"/>
    <w:pPr>
      <w:adjustRightInd/>
      <w:spacing w:before="156" w:beforeLines="50" w:line="360" w:lineRule="auto"/>
    </w:pPr>
    <w:rPr>
      <w:b/>
      <w:sz w:val="24"/>
    </w:rPr>
  </w:style>
  <w:style w:type="paragraph" w:customStyle="1" w:styleId="272">
    <w:name w:val="Char Char1101"/>
    <w:basedOn w:val="1"/>
    <w:autoRedefine/>
    <w:qFormat/>
    <w:uiPriority w:val="0"/>
    <w:pPr>
      <w:spacing w:line="360" w:lineRule="auto"/>
    </w:pPr>
    <w:rPr>
      <w:rFonts w:ascii="Tahoma" w:hAnsi="Tahoma"/>
      <w:sz w:val="24"/>
      <w:szCs w:val="20"/>
    </w:rPr>
  </w:style>
  <w:style w:type="paragraph" w:customStyle="1" w:styleId="273">
    <w:name w:val="Char Char Char Char Char Char Char Char1"/>
    <w:basedOn w:val="1"/>
    <w:autoRedefine/>
    <w:qFormat/>
    <w:uiPriority w:val="0"/>
    <w:pPr>
      <w:tabs>
        <w:tab w:val="left" w:pos="360"/>
      </w:tabs>
    </w:pPr>
    <w:rPr>
      <w:sz w:val="24"/>
      <w:szCs w:val="20"/>
    </w:rPr>
  </w:style>
  <w:style w:type="paragraph" w:customStyle="1" w:styleId="274">
    <w:name w:val="Char Char Char 字元 字元"/>
    <w:basedOn w:val="1"/>
    <w:autoRedefine/>
    <w:qFormat/>
    <w:uiPriority w:val="0"/>
    <w:pPr>
      <w:adjustRightInd/>
      <w:spacing w:line="360" w:lineRule="auto"/>
      <w:ind w:firstLine="200" w:firstLineChars="200"/>
    </w:pPr>
    <w:rPr>
      <w:szCs w:val="20"/>
    </w:rPr>
  </w:style>
  <w:style w:type="paragraph" w:customStyle="1" w:styleId="27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autoRedefine/>
    <w:qFormat/>
    <w:uiPriority w:val="0"/>
    <w:rPr>
      <w:rFonts w:ascii="仿宋_GB2312" w:eastAsia="仿宋_GB2312"/>
      <w:b/>
      <w:sz w:val="32"/>
      <w:szCs w:val="32"/>
    </w:rPr>
  </w:style>
  <w:style w:type="paragraph" w:customStyle="1" w:styleId="27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4"/>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7"/>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5"/>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0"/>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next w:val="1"/>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5"/>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8"/>
    <w:next w:val="1"/>
    <w:qFormat/>
    <w:uiPriority w:val="0"/>
    <w:pPr>
      <w:tabs>
        <w:tab w:val="left" w:pos="1080"/>
        <w:tab w:val="clear" w:pos="1008"/>
      </w:tabs>
      <w:ind w:left="1080" w:hanging="1080"/>
    </w:pPr>
  </w:style>
  <w:style w:type="paragraph" w:customStyle="1" w:styleId="584">
    <w:name w:val="数字标题1"/>
    <w:basedOn w:val="4"/>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0"/>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10">
    <w:name w:val="_Style 947"/>
    <w:basedOn w:val="1"/>
    <w:next w:val="104"/>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正文空2字"/>
    <w:basedOn w:val="6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4">
    <w:name w:val="左对齐正文"/>
    <w:qFormat/>
    <w:uiPriority w:val="99"/>
    <w:rPr>
      <w:rFonts w:ascii="Calibri" w:hAnsi="Calibri" w:eastAsia="仿宋_GB2312" w:cs="Calibri"/>
      <w:kern w:val="2"/>
      <w:sz w:val="32"/>
      <w:szCs w:val="32"/>
      <w:lang w:val="en-US" w:eastAsia="zh-CN" w:bidi="ar-SA"/>
    </w:rPr>
  </w:style>
  <w:style w:type="paragraph" w:customStyle="1" w:styleId="625">
    <w:name w:val="Plain Text"/>
    <w:basedOn w:val="1"/>
    <w:qFormat/>
    <w:uiPriority w:val="0"/>
    <w:pPr>
      <w:spacing w:before="156" w:beforeLines="50" w:after="156" w:afterLines="50" w:line="400" w:lineRule="exact"/>
    </w:pPr>
    <w:rPr>
      <w:rFonts w:ascii="宋体" w:hAnsi="Courier New"/>
      <w:sz w:val="24"/>
    </w:rPr>
  </w:style>
  <w:style w:type="paragraph" w:customStyle="1" w:styleId="62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7">
    <w:name w:val="表格非标题文字 Char"/>
    <w:link w:val="84"/>
    <w:qFormat/>
    <w:uiPriority w:val="0"/>
    <w:rPr>
      <w:rFonts w:ascii="Futura Bk" w:hAnsi="Futura Bk"/>
      <w:kern w:val="2"/>
      <w:sz w:val="18"/>
      <w:szCs w:val="21"/>
      <w:lang w:val="en-US" w:eastAsia="zh-CN" w:bidi="ar-SA"/>
    </w:rPr>
  </w:style>
  <w:style w:type="character" w:customStyle="1" w:styleId="628">
    <w:name w:val="*正文 Char"/>
    <w:link w:val="85"/>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6"/>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Char1"/>
    <w:link w:val="61"/>
    <w:autoRedefine/>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7"/>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88"/>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2"/>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70"/>
    <w:qFormat/>
    <w:uiPriority w:val="0"/>
    <w:rPr>
      <w:rFonts w:ascii="Arial" w:hAnsi="Arial" w:eastAsia="黑体" w:cs="Arial"/>
      <w:snapToGrid w:val="0"/>
      <w:kern w:val="0"/>
      <w:szCs w:val="21"/>
    </w:rPr>
  </w:style>
  <w:style w:type="character" w:customStyle="1" w:styleId="66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89"/>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48"/>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90"/>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Char"/>
    <w:link w:val="9"/>
    <w:qFormat/>
    <w:uiPriority w:val="0"/>
    <w:rPr>
      <w:rFonts w:ascii="Arial" w:hAnsi="Arial" w:eastAsia="黑体"/>
      <w:b/>
      <w:bCs/>
      <w:kern w:val="2"/>
      <w:sz w:val="24"/>
      <w:szCs w:val="24"/>
    </w:rPr>
  </w:style>
  <w:style w:type="character" w:customStyle="1" w:styleId="686">
    <w:name w:val="纯文本 Char_0"/>
    <w:link w:val="91"/>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93"/>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4"/>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Char"/>
    <w:link w:val="36"/>
    <w:qFormat/>
    <w:uiPriority w:val="0"/>
    <w:rPr>
      <w:rFonts w:ascii="宋体"/>
      <w:kern w:val="2"/>
      <w:sz w:val="24"/>
      <w:szCs w:val="21"/>
      <w:lang w:val="zh-CN"/>
    </w:rPr>
  </w:style>
  <w:style w:type="character" w:customStyle="1" w:styleId="716">
    <w:name w:val="标题 9 Char"/>
    <w:link w:val="12"/>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Char"/>
    <w:link w:val="39"/>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5"/>
    <w:qFormat/>
    <w:locked/>
    <w:uiPriority w:val="0"/>
    <w:rPr>
      <w:rFonts w:ascii="Tahoma" w:hAnsi="Tahoma"/>
      <w:sz w:val="24"/>
      <w:szCs w:val="24"/>
    </w:rPr>
  </w:style>
  <w:style w:type="character" w:customStyle="1" w:styleId="726">
    <w:name w:val="正文缩进 Char2"/>
    <w:link w:val="17"/>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6"/>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Char1"/>
    <w:link w:val="20"/>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70"/>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Char"/>
    <w:link w:val="30"/>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8"/>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99"/>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Char"/>
    <w:link w:val="18"/>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100"/>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autoRedefine/>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1"/>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02"/>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03"/>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3"/>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5"/>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Char"/>
    <w:link w:val="4"/>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60"/>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Char"/>
    <w:link w:val="8"/>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Char"/>
    <w:link w:val="22"/>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Char"/>
    <w:link w:val="58"/>
    <w:qFormat/>
    <w:uiPriority w:val="0"/>
    <w:rPr>
      <w:rFonts w:ascii="黑体" w:hAnsi="Courier New" w:eastAsia="黑体"/>
    </w:rPr>
  </w:style>
  <w:style w:type="character" w:customStyle="1" w:styleId="825">
    <w:name w:val="正文文本 2 Char1"/>
    <w:link w:val="57"/>
    <w:qFormat/>
    <w:uiPriority w:val="0"/>
    <w:rPr>
      <w:kern w:val="2"/>
      <w:sz w:val="21"/>
      <w:szCs w:val="24"/>
    </w:rPr>
  </w:style>
  <w:style w:type="character" w:customStyle="1" w:styleId="826">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Char"/>
    <w:link w:val="10"/>
    <w:qFormat/>
    <w:uiPriority w:val="0"/>
    <w:rPr>
      <w:b/>
      <w:bCs/>
      <w:kern w:val="2"/>
      <w:sz w:val="24"/>
      <w:szCs w:val="24"/>
    </w:rPr>
  </w:style>
  <w:style w:type="character" w:customStyle="1" w:styleId="829">
    <w:name w:val="正文文本缩进 2 Char"/>
    <w:link w:val="37"/>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Char"/>
    <w:link w:val="51"/>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08"/>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09"/>
    <w:qFormat/>
    <w:uiPriority w:val="0"/>
    <w:rPr>
      <w:rFonts w:ascii="宋体" w:hAnsi="Courier New"/>
    </w:rPr>
  </w:style>
  <w:style w:type="character" w:customStyle="1" w:styleId="840">
    <w:name w:val="正文首行缩进 Char"/>
    <w:link w:val="62"/>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Char2"/>
    <w:link w:val="7"/>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Char"/>
    <w:link w:val="23"/>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10"/>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1"/>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Char1"/>
    <w:link w:val="21"/>
    <w:qFormat/>
    <w:uiPriority w:val="99"/>
    <w:rPr>
      <w:kern w:val="2"/>
      <w:sz w:val="21"/>
      <w:szCs w:val="24"/>
    </w:rPr>
  </w:style>
  <w:style w:type="character" w:customStyle="1" w:styleId="862">
    <w:name w:val="签名 Char"/>
    <w:link w:val="43"/>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2"/>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13"/>
    <w:qFormat/>
    <w:uiPriority w:val="0"/>
    <w:rPr>
      <w:rFonts w:ascii="宋体"/>
    </w:rPr>
  </w:style>
  <w:style w:type="character" w:customStyle="1" w:styleId="873">
    <w:name w:val="标题 8 Char"/>
    <w:link w:val="11"/>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Char"/>
    <w:link w:val="54"/>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autoRedefine/>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4"/>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Char2"/>
    <w:link w:val="40"/>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5"/>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Char2"/>
    <w:link w:val="41"/>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6"/>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7"/>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18"/>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19"/>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70"/>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20"/>
    <w:qFormat/>
    <w:uiPriority w:val="0"/>
    <w:rPr>
      <w:rFonts w:cs="宋体"/>
      <w:kern w:val="2"/>
      <w:sz w:val="24"/>
    </w:rPr>
  </w:style>
  <w:style w:type="character" w:customStyle="1" w:styleId="93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9">
    <w:name w:val="gray6"/>
    <w:basedOn w:val="70"/>
    <w:qFormat/>
    <w:uiPriority w:val="0"/>
    <w:rPr>
      <w:rFonts w:ascii="Arial" w:hAnsi="Arial" w:eastAsia="黑体" w:cs="Arial"/>
      <w:snapToGrid w:val="0"/>
      <w:kern w:val="0"/>
      <w:szCs w:val="21"/>
    </w:rPr>
  </w:style>
  <w:style w:type="character" w:customStyle="1" w:styleId="940">
    <w:name w:val="hui"/>
    <w:basedOn w:val="70"/>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Char"/>
    <w:link w:val="38"/>
    <w:qFormat/>
    <w:uiPriority w:val="0"/>
    <w:rPr>
      <w:kern w:val="2"/>
      <w:sz w:val="21"/>
      <w:szCs w:val="24"/>
      <w:lang w:val="zh-CN"/>
    </w:rPr>
  </w:style>
  <w:style w:type="character" w:customStyle="1" w:styleId="947">
    <w:name w:val="无间隔 Char"/>
    <w:link w:val="170"/>
    <w:qFormat/>
    <w:uiPriority w:val="99"/>
    <w:rPr>
      <w:kern w:val="2"/>
      <w:sz w:val="21"/>
      <w:szCs w:val="22"/>
    </w:rPr>
  </w:style>
  <w:style w:type="character" w:customStyle="1" w:styleId="948">
    <w:name w:val="标准文本 Char Char"/>
    <w:link w:val="609"/>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table" w:customStyle="1" w:styleId="96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1">
    <w:name w:val="NormalCharacter"/>
    <w:qFormat/>
    <w:uiPriority w:val="0"/>
  </w:style>
  <w:style w:type="table" w:customStyle="1" w:styleId="9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2066" textRotate="1"/>
    <customShpInfo spid="_x0000_s2055"/>
    <customShpInfo spid="_x0000_s2056"/>
    <customShpInfo spid="_x0000_s2067" textRotate="1"/>
    <customShpInfo spid="_x0000_s2058"/>
    <customShpInfo spid="_x0000_s2068" textRotate="1"/>
    <customShpInfo spid="_x0000_s2057"/>
    <customShpInfo spid="_x0000_s2059"/>
    <customShpInfo spid="_x0000_s2069" textRotate="1"/>
    <customShpInfo spid="_x0000_s2063"/>
    <customShpInfo spid="_x0000_s2070" textRotate="1"/>
    <customShpInfo spid="_x0000_s2062"/>
    <customShpInfo spid="_x0000_s2071" textRotate="1"/>
    <customShpInfo spid="_x0000_s2065"/>
    <customShpInfo spid="_x0000_s2072" textRotate="1"/>
    <customShpInfo spid="_x0000_s2064"/>
    <customShpInfo spid="_x0000_s1043"/>
    <customShpInfo spid="_x0000_s1045"/>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45060</Words>
  <Characters>48280</Characters>
  <Lines>274</Lines>
  <Paragraphs>77</Paragraphs>
  <TotalTime>6</TotalTime>
  <ScaleCrop>false</ScaleCrop>
  <LinksUpToDate>false</LinksUpToDate>
  <CharactersWithSpaces>53949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黄斌</cp:lastModifiedBy>
  <cp:lastPrinted>2024-05-16T10:10:00Z</cp:lastPrinted>
  <dcterms:modified xsi:type="dcterms:W3CDTF">2024-05-16T12:47:49Z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