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绍兴市阳明中学学生宿舍(明善楼）家具更新项目</w:t>
      </w:r>
    </w:p>
    <w:p>
      <w:pPr>
        <w:tabs>
          <w:tab w:val="left" w:pos="6788"/>
        </w:tabs>
        <w:jc w:val="left"/>
        <w:outlineLvl w:val="0"/>
        <w:rPr>
          <w:rFonts w:hint="eastAsia" w:ascii="仿宋" w:hAnsi="仿宋" w:eastAsia="仿宋" w:cs="仿宋"/>
          <w:b/>
          <w:sz w:val="72"/>
          <w:szCs w:val="72"/>
          <w:lang w:eastAsia="zh-CN"/>
        </w:rPr>
      </w:pPr>
      <w:r>
        <w:rPr>
          <w:rFonts w:hint="eastAsia" w:ascii="仿宋" w:hAnsi="仿宋" w:eastAsia="仿宋" w:cs="仿宋"/>
          <w:b/>
          <w:sz w:val="72"/>
          <w:szCs w:val="72"/>
          <w:lang w:eastAsia="zh-CN"/>
        </w:rPr>
        <w:tab/>
      </w: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YH2024-04053</w:t>
      </w:r>
    </w:p>
    <w:tbl>
      <w:tblPr>
        <w:tblStyle w:val="63"/>
        <w:tblW w:w="6596" w:type="dxa"/>
        <w:jc w:val="center"/>
        <w:tblLayout w:type="fixed"/>
        <w:tblCellMar>
          <w:top w:w="0" w:type="dxa"/>
          <w:left w:w="108" w:type="dxa"/>
          <w:bottom w:w="0" w:type="dxa"/>
          <w:right w:w="108" w:type="dxa"/>
        </w:tblCellMar>
      </w:tblPr>
      <w:tblGrid>
        <w:gridCol w:w="2356"/>
        <w:gridCol w:w="4240"/>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绍兴市阳明中学</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4240" w:type="dxa"/>
          </w:tcPr>
          <w:p>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240"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6596"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四</w:t>
            </w:r>
            <w:r>
              <w:rPr>
                <w:rFonts w:hint="eastAsia" w:ascii="仿宋" w:hAnsi="仿宋" w:eastAsia="仿宋" w:cs="仿宋"/>
                <w:sz w:val="28"/>
                <w:szCs w:val="28"/>
              </w:rPr>
              <w:t>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3" w:name="_Hlt74649545"/>
      <w:bookmarkEnd w:id="3"/>
      <w:bookmarkStart w:id="4" w:name="_Hlt74707423"/>
      <w:bookmarkEnd w:id="4"/>
      <w:bookmarkStart w:id="5" w:name="_Hlt74729822"/>
      <w:bookmarkEnd w:id="5"/>
      <w:bookmarkStart w:id="6" w:name="_Hlt74728647"/>
      <w:bookmarkEnd w:id="6"/>
      <w:bookmarkStart w:id="7" w:name="_Toc91899870"/>
      <w:bookmarkStart w:id="8" w:name="第二部分"/>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u w:val="single"/>
        </w:rPr>
      </w:pPr>
      <w:r>
        <w:rPr>
          <w:rFonts w:hint="eastAsia" w:ascii="仿宋" w:hAnsi="仿宋" w:eastAsia="仿宋" w:cs="仿宋"/>
          <w:sz w:val="24"/>
          <w:u w:val="single"/>
          <w:lang w:eastAsia="zh-CN"/>
        </w:rPr>
        <w:t>绍兴市阳明中学学生宿舍(明善楼）家具更新项目</w:t>
      </w:r>
      <w:r>
        <w:rPr>
          <w:rFonts w:hint="eastAsia" w:ascii="仿宋" w:hAnsi="仿宋" w:eastAsia="仿宋" w:cs="仿宋"/>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05</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22</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YH2024-04053</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
          <w:sz w:val="24"/>
          <w:lang w:eastAsia="zh-CN"/>
        </w:rPr>
        <w:t>绍兴市阳明中学学生宿舍(明善楼）家具更新项目</w:t>
      </w:r>
    </w:p>
    <w:p>
      <w:pPr>
        <w:spacing w:line="288" w:lineRule="auto"/>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710000</w:t>
      </w:r>
    </w:p>
    <w:p>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710000</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绍兴市阳明中学学生宿舍(明善楼）家具更新项目</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710000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FE"/>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22</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288"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22</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分00秒</w:t>
      </w:r>
      <w:r>
        <w:rPr>
          <w:rFonts w:hint="eastAsia" w:ascii="仿宋" w:hAnsi="仿宋" w:eastAsia="仿宋" w:cs="仿宋"/>
          <w:color w:val="auto"/>
          <w:sz w:val="24"/>
        </w:rPr>
        <w:t>（北京时间）</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22</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分00秒</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spacing w:line="288"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35393637"/>
      <w:bookmarkStart w:id="12" w:name="_Toc28359096"/>
      <w:bookmarkStart w:id="13" w:name="_Toc3539380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hint="eastAsia" w:ascii="仿宋" w:hAnsi="仿宋" w:eastAsia="仿宋" w:cs="仿宋"/>
          <w:color w:val="auto"/>
          <w:sz w:val="24"/>
          <w:highlight w:val="none"/>
          <w:u w:val="none"/>
          <w:lang w:eastAsia="zh-CN"/>
        </w:rPr>
      </w:pPr>
      <w:bookmarkStart w:id="15" w:name="_Toc35393807"/>
      <w:bookmarkStart w:id="16" w:name="_Toc35393638"/>
      <w:bookmarkStart w:id="17" w:name="_Toc28359097"/>
      <w:bookmarkStart w:id="18" w:name="_Toc28359020"/>
      <w:r>
        <w:rPr>
          <w:rFonts w:hint="eastAsia" w:ascii="仿宋" w:hAnsi="仿宋" w:eastAsia="仿宋" w:cs="仿宋"/>
          <w:color w:val="auto"/>
          <w:sz w:val="24"/>
          <w:highlight w:val="none"/>
          <w:u w:val="none"/>
        </w:rPr>
        <w:t>名称：</w:t>
      </w:r>
      <w:r>
        <w:rPr>
          <w:rFonts w:hint="eastAsia" w:ascii="仿宋" w:hAnsi="仿宋" w:eastAsia="仿宋" w:cs="仿宋"/>
          <w:color w:val="auto"/>
          <w:sz w:val="24"/>
          <w:highlight w:val="none"/>
          <w:u w:val="none"/>
          <w:lang w:eastAsia="zh-CN"/>
        </w:rPr>
        <w:t>绍兴市阳明中学</w:t>
      </w:r>
    </w:p>
    <w:p>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地址：</w:t>
      </w:r>
      <w:r>
        <w:rPr>
          <w:rFonts w:hint="eastAsia" w:ascii="仿宋" w:hAnsi="仿宋" w:eastAsia="仿宋" w:cs="仿宋"/>
          <w:color w:val="auto"/>
          <w:sz w:val="24"/>
          <w:highlight w:val="none"/>
          <w:u w:val="none"/>
          <w:lang w:eastAsia="zh-CN"/>
        </w:rPr>
        <w:t>绍兴市越城区胜利西路1199号</w:t>
      </w:r>
    </w:p>
    <w:p>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传真：/</w:t>
      </w:r>
    </w:p>
    <w:p>
      <w:pPr>
        <w:spacing w:line="288" w:lineRule="auto"/>
        <w:ind w:firstLine="480" w:firstLineChars="200"/>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rPr>
        <w:t>项目联系人（询问）：王伟</w:t>
      </w:r>
    </w:p>
    <w:p>
      <w:pPr>
        <w:spacing w:line="288" w:lineRule="auto"/>
        <w:ind w:firstLine="480" w:firstLineChars="200"/>
        <w:rPr>
          <w:rFonts w:hint="default"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rPr>
        <w:t>项目联系方式（询问）</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u w:val="none"/>
        </w:rPr>
        <w:t>0575-85022516</w:t>
      </w:r>
    </w:p>
    <w:p>
      <w:pPr>
        <w:spacing w:line="288" w:lineRule="auto"/>
        <w:ind w:firstLine="480" w:firstLineChars="200"/>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rPr>
        <w:t>质疑联系人：丁老师</w:t>
      </w:r>
    </w:p>
    <w:p>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质疑联系方式：0575-85022506</w:t>
      </w:r>
    </w:p>
    <w:p>
      <w:pPr>
        <w:pStyle w:val="3"/>
        <w:spacing w:line="288" w:lineRule="auto"/>
        <w:ind w:left="0" w:firstLine="482" w:firstLineChars="200"/>
        <w:rPr>
          <w:rFonts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pPr>
        <w:spacing w:line="288" w:lineRule="auto"/>
        <w:ind w:firstLine="480" w:firstLineChars="200"/>
        <w:rPr>
          <w:rFonts w:ascii="仿宋" w:hAnsi="仿宋" w:eastAsia="仿宋" w:cs="仿宋"/>
          <w:sz w:val="24"/>
          <w:highlight w:val="none"/>
        </w:rPr>
      </w:pPr>
      <w:bookmarkStart w:id="19" w:name="_Toc28359021"/>
      <w:bookmarkStart w:id="20" w:name="_Toc35393639"/>
      <w:bookmarkStart w:id="21" w:name="_Toc35393808"/>
      <w:bookmarkStart w:id="22" w:name="_Toc28359098"/>
      <w:r>
        <w:rPr>
          <w:rFonts w:hint="eastAsia" w:ascii="仿宋" w:hAnsi="仿宋" w:eastAsia="仿宋" w:cs="仿宋"/>
          <w:sz w:val="24"/>
          <w:highlight w:val="none"/>
        </w:rPr>
        <w:t>名称：</w:t>
      </w:r>
      <w:r>
        <w:rPr>
          <w:rFonts w:hint="eastAsia" w:ascii="仿宋" w:hAnsi="仿宋" w:eastAsia="仿宋" w:cs="仿宋"/>
          <w:sz w:val="24"/>
          <w:highlight w:val="none"/>
          <w:lang w:eastAsia="zh-CN"/>
        </w:rPr>
        <w:t>耀华建设管理有限公司</w:t>
      </w:r>
      <w:r>
        <w:rPr>
          <w:rFonts w:hint="eastAsia" w:ascii="仿宋" w:hAnsi="仿宋" w:eastAsia="仿宋" w:cs="仿宋"/>
          <w:sz w:val="24"/>
          <w:highlight w:val="none"/>
        </w:rPr>
        <w:t>      </w:t>
      </w:r>
    </w:p>
    <w:p>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kern w:val="0"/>
          <w:sz w:val="24"/>
          <w:highlight w:val="none"/>
        </w:rPr>
        <w:t>绍兴市越城区阳明北路80号滨江大厦C楼3楼</w:t>
      </w:r>
      <w:r>
        <w:rPr>
          <w:rFonts w:hint="eastAsia" w:ascii="仿宋" w:hAnsi="仿宋" w:eastAsia="仿宋" w:cs="仿宋"/>
          <w:kern w:val="0"/>
          <w:sz w:val="24"/>
          <w:highlight w:val="none"/>
          <w:lang w:val="en-US" w:eastAsia="zh-CN"/>
        </w:rPr>
        <w:t>309</w:t>
      </w:r>
      <w:r>
        <w:rPr>
          <w:rFonts w:hint="eastAsia" w:ascii="仿宋" w:hAnsi="仿宋" w:eastAsia="仿宋" w:cs="仿宋"/>
          <w:kern w:val="0"/>
          <w:sz w:val="24"/>
          <w:highlight w:val="none"/>
        </w:rPr>
        <w:t>号</w:t>
      </w:r>
    </w:p>
    <w:p>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传真：/        </w:t>
      </w:r>
    </w:p>
    <w:p>
      <w:pPr>
        <w:spacing w:line="288" w:lineRule="auto"/>
        <w:ind w:firstLine="480" w:firstLineChars="200"/>
        <w:rPr>
          <w:rFonts w:hint="default" w:ascii="仿宋" w:hAnsi="仿宋" w:eastAsia="仿宋" w:cs="仿宋"/>
          <w:sz w:val="24"/>
          <w:highlight w:val="none"/>
          <w:lang w:val="en-US"/>
        </w:rPr>
      </w:pPr>
      <w:r>
        <w:rPr>
          <w:rFonts w:hint="eastAsia" w:ascii="仿宋" w:hAnsi="仿宋" w:eastAsia="仿宋" w:cs="仿宋"/>
          <w:sz w:val="24"/>
          <w:highlight w:val="none"/>
        </w:rPr>
        <w:t>项目联系人（询问）：</w:t>
      </w:r>
      <w:r>
        <w:rPr>
          <w:rFonts w:hint="eastAsia" w:ascii="仿宋" w:hAnsi="仿宋" w:eastAsia="仿宋" w:cs="仿宋"/>
          <w:kern w:val="0"/>
          <w:sz w:val="24"/>
          <w:highlight w:val="none"/>
          <w:lang w:val="en-US" w:eastAsia="zh-CN"/>
        </w:rPr>
        <w:t>叶梦雯、阮建宏</w:t>
      </w:r>
    </w:p>
    <w:p>
      <w:pPr>
        <w:spacing w:line="288" w:lineRule="auto"/>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项目联系方式（询问）：</w:t>
      </w:r>
      <w:r>
        <w:rPr>
          <w:rFonts w:hint="eastAsia" w:ascii="仿宋" w:hAnsi="仿宋" w:eastAsia="仿宋" w:cs="仿宋"/>
          <w:sz w:val="24"/>
          <w:highlight w:val="none"/>
          <w:lang w:val="en-US" w:eastAsia="zh-CN"/>
        </w:rPr>
        <w:t>0575-</w:t>
      </w:r>
      <w:r>
        <w:rPr>
          <w:rFonts w:hint="eastAsia" w:ascii="仿宋" w:hAnsi="仿宋" w:eastAsia="仿宋" w:cs="仿宋"/>
          <w:kern w:val="0"/>
          <w:sz w:val="24"/>
          <w:highlight w:val="none"/>
          <w:lang w:val="en-US" w:eastAsia="zh-CN"/>
        </w:rPr>
        <w:t>88776697</w:t>
      </w:r>
    </w:p>
    <w:p>
      <w:pPr>
        <w:spacing w:line="288" w:lineRule="auto"/>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质疑联系人：</w:t>
      </w:r>
      <w:r>
        <w:rPr>
          <w:rFonts w:hint="eastAsia" w:ascii="仿宋" w:hAnsi="仿宋" w:eastAsia="仿宋" w:cs="仿宋"/>
          <w:color w:val="auto"/>
          <w:kern w:val="0"/>
          <w:sz w:val="24"/>
          <w:highlight w:val="none"/>
          <w:lang w:val="en-US" w:eastAsia="zh-CN"/>
        </w:rPr>
        <w:t>郭虹</w:t>
      </w:r>
    </w:p>
    <w:p>
      <w:pPr>
        <w:spacing w:line="288" w:lineRule="auto"/>
        <w:ind w:firstLine="480" w:firstLineChars="200"/>
        <w:rPr>
          <w:rFonts w:ascii="仿宋" w:hAnsi="仿宋" w:eastAsia="仿宋" w:cs="仿宋"/>
          <w:highlight w:val="none"/>
        </w:rPr>
      </w:pPr>
      <w:r>
        <w:rPr>
          <w:rFonts w:hint="eastAsia" w:ascii="仿宋" w:hAnsi="仿宋" w:eastAsia="仿宋" w:cs="仿宋"/>
          <w:sz w:val="24"/>
          <w:highlight w:val="none"/>
        </w:rPr>
        <w:t>质疑联系方式：</w:t>
      </w:r>
      <w:r>
        <w:rPr>
          <w:rFonts w:hint="eastAsia" w:ascii="仿宋" w:hAnsi="仿宋" w:eastAsia="仿宋" w:cs="仿宋"/>
          <w:sz w:val="24"/>
          <w:highlight w:val="none"/>
          <w:lang w:val="en-US" w:eastAsia="zh-CN"/>
        </w:rPr>
        <w:t>0575-</w:t>
      </w:r>
      <w:r>
        <w:rPr>
          <w:rFonts w:hint="eastAsia" w:ascii="仿宋" w:hAnsi="仿宋" w:eastAsia="仿宋" w:cs="仿宋"/>
          <w:kern w:val="0"/>
          <w:sz w:val="24"/>
          <w:highlight w:val="none"/>
          <w:lang w:val="en-US" w:eastAsia="zh-CN"/>
        </w:rPr>
        <w:t>88336881</w:t>
      </w:r>
      <w:r>
        <w:rPr>
          <w:rFonts w:hint="eastAsia" w:ascii="仿宋" w:hAnsi="仿宋" w:eastAsia="仿宋" w:cs="仿宋"/>
          <w:sz w:val="24"/>
          <w:highlight w:val="none"/>
        </w:rPr>
        <w:t>　</w:t>
      </w:r>
      <w:r>
        <w:rPr>
          <w:rFonts w:hint="eastAsia" w:ascii="仿宋" w:hAnsi="仿宋" w:eastAsia="仿宋" w:cs="仿宋"/>
          <w:highlight w:val="none"/>
        </w:rPr>
        <w:t>　　</w:t>
      </w:r>
    </w:p>
    <w:p>
      <w:pPr>
        <w:spacing w:line="288" w:lineRule="auto"/>
        <w:ind w:firstLine="482" w:firstLineChars="200"/>
        <w:rPr>
          <w:rFonts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9"/>
    <w:bookmarkEnd w:id="20"/>
    <w:bookmarkEnd w:id="21"/>
    <w:bookmarkEnd w:id="22"/>
    <w:p>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名称：绍兴市财政局       </w:t>
      </w:r>
    </w:p>
    <w:p>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地址：绍兴市越城区凤林西路151号       </w:t>
      </w:r>
    </w:p>
    <w:p>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传真：0575-85209697       </w:t>
      </w:r>
    </w:p>
    <w:p>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联系人：张婷婷    </w:t>
      </w:r>
    </w:p>
    <w:p>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监督投诉电话：0575-85209697 </w:t>
      </w:r>
    </w:p>
    <w:p>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widowControl/>
        <w:adjustRightInd/>
        <w:jc w:val="left"/>
        <w:rPr>
          <w:rFonts w:ascii="仿宋" w:hAnsi="仿宋" w:eastAsia="仿宋" w:cs="仿宋"/>
          <w:snapToGrid w:val="0"/>
          <w:highlight w:val="none"/>
        </w:rPr>
      </w:pPr>
      <w:r>
        <w:rPr>
          <w:rFonts w:hint="eastAsia" w:ascii="仿宋" w:hAnsi="仿宋" w:eastAsia="仿宋" w:cs="仿宋"/>
          <w:b/>
          <w:sz w:val="36"/>
          <w:szCs w:val="20"/>
          <w:highlight w:val="none"/>
        </w:rPr>
        <w:br w:type="page"/>
      </w:r>
    </w:p>
    <w:bookmarkEnd w:id="7"/>
    <w:bookmarkEnd w:id="8"/>
    <w:p>
      <w:pPr>
        <w:adjustRightInd/>
        <w:spacing w:line="288"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288"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288" w:lineRule="auto"/>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288"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288" w:lineRule="auto"/>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288" w:lineRule="auto"/>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288" w:lineRule="auto"/>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288" w:lineRule="auto"/>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288" w:lineRule="auto"/>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288" w:lineRule="auto"/>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同意将非主体、非关键性的工作分包。</w:t>
            </w:r>
          </w:p>
          <w:p>
            <w:pPr>
              <w:spacing w:line="288" w:lineRule="auto"/>
              <w:ind w:firstLine="720" w:firstLineChars="300"/>
              <w:rPr>
                <w:rFonts w:ascii="仿宋" w:hAnsi="仿宋" w:eastAsia="仿宋" w:cs="仿宋"/>
                <w:b/>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288" w:lineRule="auto"/>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288" w:lineRule="auto"/>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288" w:lineRule="auto"/>
              <w:rPr>
                <w:rFonts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288" w:lineRule="auto"/>
              <w:textAlignment w:val="bottom"/>
              <w:rPr>
                <w:rFonts w:ascii="仿宋" w:hAnsi="仿宋" w:eastAsia="仿宋" w:cs="仿宋"/>
                <w:b/>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highlight w:val="none"/>
              </w:rPr>
              <w:t>,地点：</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highlight w:val="none"/>
              </w:rPr>
              <w:t>，联系人：</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highlight w:val="none"/>
              </w:rPr>
              <w:t>，联系方式：</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B要求提供，</w:t>
            </w:r>
          </w:p>
          <w:p>
            <w:pPr>
              <w:spacing w:line="288" w:lineRule="auto"/>
              <w:rPr>
                <w:rFonts w:hint="eastAsia" w:ascii="仿宋" w:hAnsi="仿宋" w:eastAsia="仿宋" w:cs="仿宋"/>
                <w:color w:val="auto"/>
                <w:kern w:val="0"/>
                <w:sz w:val="24"/>
                <w:highlight w:val="none"/>
                <w:vertAlign w:val="baseline"/>
                <w:lang w:eastAsia="zh-CN"/>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u w:val="single"/>
                <w:lang w:val="en-US" w:eastAsia="zh-CN"/>
              </w:rPr>
              <w:t>采购清单中：“序号1：</w:t>
            </w:r>
            <w:r>
              <w:rPr>
                <w:rFonts w:hint="eastAsia" w:ascii="仿宋" w:hAnsi="仿宋" w:eastAsia="仿宋" w:cs="仿宋"/>
                <w:color w:val="auto"/>
                <w:sz w:val="24"/>
                <w:u w:val="single"/>
              </w:rPr>
              <w:t>学生公寓床</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1组</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序号2：</w:t>
            </w:r>
            <w:r>
              <w:rPr>
                <w:rFonts w:hint="eastAsia" w:ascii="仿宋" w:hAnsi="仿宋" w:eastAsia="仿宋" w:cs="仿宋"/>
                <w:color w:val="auto"/>
                <w:sz w:val="24"/>
                <w:u w:val="single"/>
              </w:rPr>
              <w:t>学习桌（带衣柜）</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1套</w:t>
            </w:r>
            <w:r>
              <w:rPr>
                <w:rFonts w:hint="eastAsia" w:ascii="仿宋" w:hAnsi="仿宋" w:eastAsia="仿宋" w:cs="仿宋"/>
                <w:color w:val="auto"/>
                <w:sz w:val="24"/>
                <w:u w:val="single"/>
                <w:lang w:eastAsia="zh-CN"/>
              </w:rPr>
              <w:t>”</w:t>
            </w:r>
            <w:r>
              <w:rPr>
                <w:rFonts w:hint="eastAsia" w:ascii="仿宋" w:hAnsi="仿宋" w:eastAsia="仿宋" w:cs="仿宋"/>
                <w:color w:val="auto"/>
                <w:sz w:val="24"/>
                <w:u w:val="none"/>
                <w:lang w:eastAsia="zh-CN"/>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Style w:val="77"/>
                <w:rFonts w:hint="eastAsia" w:ascii="仿宋" w:hAnsi="仿宋" w:eastAsia="仿宋" w:cs="仿宋"/>
                <w:snapToGrid/>
                <w:color w:val="auto"/>
                <w:kern w:val="2"/>
                <w:sz w:val="24"/>
                <w:szCs w:val="24"/>
                <w:u w:val="single"/>
                <w:lang w:val="en-US" w:eastAsia="zh-CN"/>
              </w:rPr>
              <w:t>2024年05月21日17点00分00秒前（开标前一个工作日）</w:t>
            </w:r>
            <w:r>
              <w:rPr>
                <w:rFonts w:hint="eastAsia" w:ascii="仿宋" w:hAnsi="仿宋" w:eastAsia="仿宋" w:cs="仿宋"/>
                <w:color w:val="auto"/>
                <w:kern w:val="0"/>
                <w:sz w:val="24"/>
                <w:highlight w:val="none"/>
              </w:rPr>
              <w:t>；地点：</w:t>
            </w:r>
            <w:r>
              <w:rPr>
                <w:rFonts w:hint="eastAsia" w:ascii="仿宋" w:hAnsi="仿宋" w:eastAsia="仿宋" w:cs="仿宋"/>
                <w:snapToGrid w:val="0"/>
                <w:color w:val="auto"/>
                <w:kern w:val="28"/>
                <w:sz w:val="24"/>
                <w:highlight w:val="none"/>
                <w:u w:val="single"/>
                <w:lang w:val="en-US" w:eastAsia="zh-CN"/>
              </w:rPr>
              <w:t>绍兴市阳明中学（绍兴市越城区胜利西路1199号）指定地点</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u w:val="single"/>
                <w:lang w:val="en-US" w:eastAsia="zh-CN"/>
              </w:rPr>
              <w:t>王伟</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snapToGrid w:val="0"/>
                <w:color w:val="auto"/>
                <w:kern w:val="28"/>
                <w:sz w:val="24"/>
                <w:highlight w:val="none"/>
                <w:u w:val="single"/>
                <w:lang w:val="en-US" w:eastAsia="zh-CN"/>
              </w:rPr>
              <w:t>0575-85022516</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288" w:lineRule="auto"/>
              <w:jc w:val="left"/>
              <w:rPr>
                <w:rFonts w:ascii="仿宋" w:hAnsi="仿宋" w:eastAsia="仿宋" w:cs="仿宋"/>
                <w:b/>
                <w:color w:val="auto"/>
                <w:sz w:val="24"/>
                <w:highlight w:val="none"/>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A无方案演示。</w:t>
            </w:r>
          </w:p>
          <w:p>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B有方案演示：</w:t>
            </w:r>
          </w:p>
          <w:p>
            <w:pPr>
              <w:spacing w:line="288" w:lineRule="auto"/>
              <w:rPr>
                <w:rFonts w:ascii="仿宋" w:hAnsi="仿宋" w:eastAsia="仿宋" w:cs="仿宋"/>
                <w:strike/>
                <w:dstrike w:val="0"/>
                <w:color w:val="auto"/>
                <w:sz w:val="24"/>
                <w:highlight w:val="none"/>
                <w:lang w:val="zh-CN"/>
              </w:rPr>
            </w:pPr>
            <w:r>
              <w:rPr>
                <w:rFonts w:hint="eastAsia" w:ascii="仿宋" w:hAnsi="仿宋" w:eastAsia="仿宋" w:cs="仿宋"/>
                <w:color w:val="auto"/>
                <w:sz w:val="24"/>
                <w:highlight w:val="none"/>
                <w:lang w:val="zh-CN"/>
              </w:rPr>
              <w:t>（1）在评标时安排每个供应商进行方案演示。每个供应商时间不超过</w:t>
            </w:r>
            <w:r>
              <w:rPr>
                <w:rFonts w:hint="eastAsia" w:ascii="仿宋" w:hAnsi="仿宋" w:eastAsia="仿宋" w:cs="仿宋"/>
                <w:color w:val="auto"/>
                <w:sz w:val="24"/>
                <w:highlight w:val="none"/>
                <w:u w:val="single"/>
                <w:lang w:eastAsia="zh-CN"/>
              </w:rPr>
              <w:t>2</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lang w:val="zh-CN"/>
              </w:rPr>
              <w:t>分钟，次序以投标文件解密时间先后次序为准。</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（2）方案演示可选择以下其中一种方式：</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方式一：政采云平台在线演示。政采云平台在线讲解需供应商根据政采云平台操作要求做好准备工作，提前完善软硬件配置环境。</w:t>
            </w:r>
          </w:p>
          <w:p>
            <w:pPr>
              <w:spacing w:line="288" w:lineRule="auto"/>
              <w:rPr>
                <w:rFonts w:ascii="仿宋" w:hAnsi="仿宋" w:eastAsia="仿宋" w:cs="仿宋"/>
                <w:sz w:val="24"/>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w:t>
            </w:r>
            <w:r>
              <w:rPr>
                <w:rFonts w:hint="eastAsia" w:ascii="仿宋" w:hAnsi="仿宋" w:eastAsia="仿宋" w:cs="仿宋"/>
                <w:sz w:val="24"/>
                <w:lang w:val="zh-CN"/>
              </w:rPr>
              <w:t>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288" w:lineRule="auto"/>
              <w:rPr>
                <w:rFonts w:ascii="仿宋" w:hAnsi="仿宋" w:eastAsia="仿宋" w:cs="仿宋"/>
                <w:color w:val="auto"/>
                <w:sz w:val="24"/>
                <w:highlight w:val="gree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keepNext w:val="0"/>
              <w:keepLines w:val="0"/>
              <w:pageBreakBefore w:val="0"/>
              <w:widowControl/>
              <w:kinsoku/>
              <w:wordWrap/>
              <w:overflowPunct/>
              <w:topLinePunct w:val="0"/>
              <w:autoSpaceDE/>
              <w:autoSpaceDN/>
              <w:bidi w:val="0"/>
              <w:adjustRightInd w:val="0"/>
              <w:snapToGrid/>
              <w:spacing w:line="288" w:lineRule="auto"/>
              <w:jc w:val="both"/>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A货物类，单一产品或核心产品为：</w:t>
            </w:r>
            <w:r>
              <w:rPr>
                <w:rFonts w:hint="eastAsia" w:ascii="仿宋" w:hAnsi="仿宋" w:eastAsia="仿宋" w:cs="仿宋"/>
                <w:color w:val="auto"/>
                <w:kern w:val="0"/>
                <w:sz w:val="24"/>
                <w:u w:val="single"/>
                <w:lang w:val="en-US" w:eastAsia="zh-CN"/>
              </w:rPr>
              <w:t xml:space="preserve"> 学生公寓床 </w:t>
            </w:r>
            <w:r>
              <w:rPr>
                <w:rFonts w:hint="eastAsia" w:ascii="仿宋" w:hAnsi="仿宋" w:eastAsia="仿宋" w:cs="仿宋"/>
                <w:color w:val="auto"/>
                <w:sz w:val="24"/>
              </w:rPr>
              <w:t>。</w:t>
            </w:r>
          </w:p>
          <w:p>
            <w:pPr>
              <w:snapToGrid w:val="0"/>
              <w:spacing w:line="288" w:lineRule="auto"/>
              <w:rPr>
                <w:rFonts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kern w:val="0"/>
                <w:sz w:val="24"/>
                <w:u w:val="single"/>
                <w:lang w:val="en-US" w:eastAsia="zh-CN"/>
              </w:rPr>
              <w:t>工业</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 xml:space="preserve">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执行。收费标准：中标金额在100万以下部分为1.5%。</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）代理服务费的交纳方式：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号：336006190018819003083</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_Toc164416483"/>
      <w:bookmarkStart w:id="24" w:name="第三部分"/>
    </w:p>
    <w:p>
      <w:pPr>
        <w:adjustRightInd/>
        <w:spacing w:line="288" w:lineRule="auto"/>
        <w:jc w:val="center"/>
        <w:outlineLvl w:val="0"/>
        <w:rPr>
          <w:rFonts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32"/>
          <w:szCs w:val="32"/>
          <w:lang w:val="en-US"/>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lang w:eastAsia="zh-CN"/>
        </w:rPr>
        <w:t>2.2.</w:t>
      </w:r>
      <w:r>
        <w:rPr>
          <w:rFonts w:hint="eastAsia" w:ascii="仿宋" w:hAnsi="仿宋" w:eastAsia="仿宋" w:cs="仿宋"/>
          <w:sz w:val="24"/>
          <w:lang w:val="en-US" w:eastAsia="zh-CN"/>
        </w:rPr>
        <w:t>4</w:t>
      </w:r>
      <w:r>
        <w:rPr>
          <w:rFonts w:hint="eastAsia" w:ascii="仿宋" w:hAnsi="仿宋" w:eastAsia="仿宋" w:cs="仿宋"/>
          <w:sz w:val="24"/>
          <w:lang w:eastAsia="zh-CN"/>
        </w:rPr>
        <w:t>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5</w:t>
      </w:r>
      <w:r>
        <w:rPr>
          <w:rFonts w:hint="eastAsia" w:ascii="仿宋" w:hAnsi="仿宋" w:eastAsia="仿宋" w:cs="仿宋"/>
          <w:sz w:val="24"/>
        </w:rPr>
        <w:t>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rPr>
        <w:t>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1</w:t>
      </w:r>
      <w:r>
        <w:rPr>
          <w:rFonts w:hint="eastAsia" w:ascii="仿宋" w:hAnsi="仿宋" w:eastAsia="仿宋" w:cs="仿宋"/>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2</w:t>
      </w:r>
      <w:r>
        <w:rPr>
          <w:rFonts w:hint="eastAsia" w:ascii="仿宋" w:hAnsi="仿宋" w:eastAsia="仿宋" w:cs="仿宋"/>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6</w:t>
      </w:r>
      <w:r>
        <w:rPr>
          <w:rFonts w:hint="eastAsia" w:ascii="仿宋" w:hAnsi="仿宋" w:eastAsia="仿宋" w:cs="仿宋"/>
          <w:sz w:val="24"/>
        </w:rPr>
        <w:t>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7</w:t>
      </w:r>
      <w:r>
        <w:rPr>
          <w:rFonts w:hint="eastAsia" w:ascii="仿宋" w:hAnsi="仿宋" w:eastAsia="仿宋" w:cs="仿宋"/>
          <w:sz w:val="24"/>
        </w:rPr>
        <w:t>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w:t>
      </w:r>
      <w:r>
        <w:rPr>
          <w:rFonts w:hint="eastAsia" w:ascii="仿宋" w:hAnsi="仿宋" w:eastAsia="仿宋" w:cs="仿宋"/>
          <w:sz w:val="24"/>
          <w:lang w:val="en-US" w:eastAsia="zh-CN"/>
        </w:rPr>
        <w:t>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9</w:t>
      </w:r>
      <w:r>
        <w:rPr>
          <w:rFonts w:hint="eastAsia" w:ascii="仿宋" w:hAnsi="仿宋" w:eastAsia="仿宋" w:cs="仿宋"/>
          <w:sz w:val="24"/>
        </w:rPr>
        <w:t>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82"/>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8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82"/>
        <w:spacing w:before="0" w:line="288" w:lineRule="auto"/>
        <w:ind w:firstLine="480"/>
        <w:rPr>
          <w:rFonts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pPr>
        <w:spacing w:line="288" w:lineRule="auto"/>
        <w:jc w:val="center"/>
        <w:rPr>
          <w:rFonts w:hint="eastAsia" w:ascii="仿宋" w:hAnsi="仿宋" w:eastAsia="仿宋" w:cs="仿宋"/>
          <w:b/>
          <w:sz w:val="32"/>
          <w:szCs w:val="32"/>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25"/>
    <w:p>
      <w:pPr>
        <w:pStyle w:val="32"/>
        <w:spacing w:line="288" w:lineRule="auto"/>
        <w:ind w:firstLine="726"/>
        <w:jc w:val="center"/>
        <w:rPr>
          <w:rFonts w:hint="eastAsia" w:ascii="仿宋" w:hAnsi="仿宋" w:eastAsia="仿宋" w:cs="仿宋"/>
          <w:b/>
          <w:sz w:val="32"/>
          <w:szCs w:val="32"/>
        </w:rPr>
      </w:pPr>
      <w:bookmarkStart w:id="26" w:name="_Toc81372776"/>
      <w:bookmarkStart w:id="27" w:name="_Toc81372953"/>
      <w:bookmarkStart w:id="28" w:name="_Toc84325929"/>
    </w:p>
    <w:p>
      <w:pPr>
        <w:pStyle w:val="32"/>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6"/>
    <w:bookmarkEnd w:id="27"/>
    <w:bookmarkEnd w:id="28"/>
    <w:p>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288" w:lineRule="auto"/>
        <w:jc w:val="center"/>
        <w:outlineLvl w:val="0"/>
        <w:rPr>
          <w:rFonts w:ascii="仿宋" w:hAnsi="仿宋" w:eastAsia="仿宋" w:cs="仿宋"/>
          <w:b/>
          <w:sz w:val="36"/>
          <w:szCs w:val="36"/>
        </w:rPr>
      </w:pPr>
      <w:bookmarkStart w:id="29" w:name="_Toc86217003"/>
      <w:bookmarkStart w:id="30" w:name="第五部分"/>
      <w:r>
        <w:rPr>
          <w:rFonts w:hint="eastAsia" w:ascii="仿宋" w:hAnsi="仿宋" w:eastAsia="仿宋" w:cs="仿宋"/>
          <w:b/>
          <w:sz w:val="36"/>
          <w:szCs w:val="36"/>
        </w:rPr>
        <w:t>第三部分   招标项目范围及要求</w:t>
      </w:r>
    </w:p>
    <w:p>
      <w:pPr>
        <w:snapToGrid w:val="0"/>
        <w:spacing w:line="288"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1.设备（材料）要求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2.数量调整</w:t>
      </w:r>
    </w:p>
    <w:p>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3.安装及调试、验收</w:t>
      </w:r>
    </w:p>
    <w:p>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3.1中标人负责设备的安装、调试。</w:t>
      </w:r>
    </w:p>
    <w:p>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4.技术培训</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 xml:space="preserve">4.3技术培训费用应包含在投标总价中。    </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4.4技术培训至少应包括下列内容：</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4.4.1原理、构成和功能的描述。</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4.4.2常见故障的处理或排除。</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4.4.3各系统部件（设备）的检查、调整和维护。</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4.4.4对使用者关于设备基本操作技能的培训。</w:t>
      </w:r>
    </w:p>
    <w:p>
      <w:pPr>
        <w:tabs>
          <w:tab w:val="left" w:pos="1365"/>
        </w:tabs>
        <w:spacing w:line="288" w:lineRule="auto"/>
        <w:jc w:val="left"/>
        <w:rPr>
          <w:rFonts w:ascii="仿宋" w:hAnsi="仿宋" w:eastAsia="仿宋" w:cs="仿宋"/>
          <w:sz w:val="24"/>
        </w:rPr>
      </w:pPr>
      <w:r>
        <w:rPr>
          <w:rFonts w:hint="eastAsia" w:ascii="仿宋" w:hAnsi="仿宋" w:eastAsia="仿宋" w:cs="仿宋"/>
          <w:b/>
          <w:bCs/>
          <w:sz w:val="24"/>
        </w:rPr>
        <w:t>5.售后服务</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5.1投标人须提供经调试、试运行、验收合格后至少</w:t>
      </w:r>
      <w:r>
        <w:rPr>
          <w:rFonts w:hint="eastAsia" w:ascii="仿宋" w:hAnsi="仿宋" w:eastAsia="仿宋" w:cs="仿宋"/>
          <w:sz w:val="24"/>
          <w:lang w:val="en-US" w:eastAsia="zh-CN"/>
        </w:rPr>
        <w:t>3</w:t>
      </w:r>
      <w:r>
        <w:rPr>
          <w:rFonts w:hint="eastAsia" w:ascii="仿宋" w:hAnsi="仿宋" w:eastAsia="仿宋" w:cs="仿宋"/>
          <w:sz w:val="24"/>
        </w:rPr>
        <w:t>年的质保期(投标人可根据自身实力作出更长时间的质保承诺)。在此期间，投标人应免费处理因质量发生的故障，并进行正常保养。</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6.服务要求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tabs>
          <w:tab w:val="left" w:pos="1365"/>
        </w:tabs>
        <w:spacing w:line="288" w:lineRule="auto"/>
        <w:jc w:val="left"/>
        <w:rPr>
          <w:rFonts w:ascii="仿宋" w:hAnsi="仿宋" w:eastAsia="仿宋" w:cs="仿宋"/>
          <w:sz w:val="24"/>
        </w:rPr>
      </w:pPr>
      <w:r>
        <w:rPr>
          <w:rFonts w:hint="eastAsia" w:ascii="仿宋" w:hAnsi="仿宋" w:eastAsia="仿宋" w:cs="仿宋"/>
          <w:b/>
          <w:bCs/>
          <w:sz w:val="24"/>
        </w:rPr>
        <w:t>7.项目实施人员费用</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lang w:val="en-US" w:eastAsia="zh-CN"/>
        </w:rPr>
      </w:pPr>
      <w:r>
        <w:rPr>
          <w:rFonts w:hint="eastAsia" w:ascii="仿宋" w:hAnsi="仿宋" w:eastAsia="仿宋" w:cs="仿宋"/>
          <w:b/>
          <w:bCs/>
          <w:sz w:val="24"/>
          <w:szCs w:val="24"/>
        </w:rPr>
        <w:t>8.招标项目设备名称及数量：</w:t>
      </w:r>
    </w:p>
    <w:p>
      <w:pPr>
        <w:keepNext w:val="0"/>
        <w:keepLines w:val="0"/>
        <w:pageBreakBefore w:val="0"/>
        <w:kinsoku/>
        <w:wordWrap/>
        <w:overflowPunct/>
        <w:topLinePunct w:val="0"/>
        <w:bidi w:val="0"/>
        <w:snapToGrid/>
        <w:spacing w:line="288" w:lineRule="auto"/>
        <w:ind w:right="42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bCs/>
          <w:color w:val="auto"/>
          <w:sz w:val="24"/>
          <w:szCs w:val="24"/>
          <w:highlight w:val="none"/>
          <w:lang w:eastAsia="zh-CN"/>
        </w:rPr>
        <w:t>学生宿舍(明善楼）家具更新项目</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金额</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710000</w:t>
      </w:r>
      <w:r>
        <w:rPr>
          <w:rFonts w:hint="eastAsia" w:ascii="仿宋" w:hAnsi="仿宋" w:eastAsia="仿宋" w:cs="仿宋"/>
          <w:b/>
          <w:bCs/>
          <w:color w:val="auto"/>
          <w:sz w:val="24"/>
          <w:szCs w:val="24"/>
          <w:highlight w:val="none"/>
        </w:rPr>
        <w:t>元）</w:t>
      </w:r>
      <w:bookmarkStart w:id="31" w:name="_Toc7206"/>
      <w:bookmarkStart w:id="32" w:name="_Toc32678"/>
    </w:p>
    <w:p>
      <w:pPr>
        <w:keepNext w:val="0"/>
        <w:keepLines w:val="0"/>
        <w:pageBreakBefore w:val="0"/>
        <w:kinsoku/>
        <w:wordWrap/>
        <w:overflowPunct/>
        <w:topLinePunct w:val="0"/>
        <w:bidi w:val="0"/>
        <w:snapToGrid/>
        <w:spacing w:line="288" w:lineRule="auto"/>
        <w:ind w:right="42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一、采购清单</w:t>
      </w:r>
    </w:p>
    <w:bookmarkEnd w:id="31"/>
    <w:bookmarkEnd w:id="32"/>
    <w:tbl>
      <w:tblPr>
        <w:tblStyle w:val="63"/>
        <w:tblW w:w="10785" w:type="dxa"/>
        <w:jc w:val="center"/>
        <w:tblLayout w:type="fixed"/>
        <w:tblCellMar>
          <w:top w:w="0" w:type="dxa"/>
          <w:left w:w="108" w:type="dxa"/>
          <w:bottom w:w="0" w:type="dxa"/>
          <w:right w:w="108" w:type="dxa"/>
        </w:tblCellMar>
      </w:tblPr>
      <w:tblGrid>
        <w:gridCol w:w="780"/>
        <w:gridCol w:w="1200"/>
        <w:gridCol w:w="1785"/>
        <w:gridCol w:w="1395"/>
        <w:gridCol w:w="4797"/>
        <w:gridCol w:w="828"/>
      </w:tblGrid>
      <w:tr>
        <w:tblPrEx>
          <w:tblCellMar>
            <w:top w:w="0" w:type="dxa"/>
            <w:left w:w="108" w:type="dxa"/>
            <w:bottom w:w="0" w:type="dxa"/>
            <w:right w:w="108" w:type="dxa"/>
          </w:tblCellMar>
        </w:tblPrEx>
        <w:trPr>
          <w:trHeight w:val="570" w:hRule="atLeast"/>
          <w:jc w:val="center"/>
        </w:trPr>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bidi="ar"/>
              </w:rPr>
              <w:t>序号</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bidi="ar"/>
              </w:rPr>
              <w:t>产品名称</w:t>
            </w:r>
          </w:p>
        </w:tc>
        <w:tc>
          <w:tcPr>
            <w:tcW w:w="17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eastAsia="zh-CN" w:bidi="ar"/>
              </w:rPr>
              <w:t>参考</w:t>
            </w:r>
            <w:r>
              <w:rPr>
                <w:rFonts w:hint="eastAsia" w:ascii="仿宋" w:hAnsi="仿宋" w:eastAsia="仿宋" w:cs="仿宋"/>
                <w:b/>
                <w:bCs/>
                <w:kern w:val="0"/>
                <w:sz w:val="24"/>
                <w:szCs w:val="24"/>
                <w:lang w:bidi="ar"/>
              </w:rPr>
              <w:t>图片</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bidi="ar"/>
              </w:rPr>
              <w:t>规格(mm)</w:t>
            </w:r>
          </w:p>
        </w:tc>
        <w:tc>
          <w:tcPr>
            <w:tcW w:w="47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bidi="ar"/>
              </w:rPr>
              <w:t>技术参数</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bidi="ar"/>
              </w:rPr>
              <w:t>数量</w:t>
            </w:r>
          </w:p>
        </w:tc>
      </w:tr>
      <w:tr>
        <w:tblPrEx>
          <w:tblCellMar>
            <w:top w:w="0" w:type="dxa"/>
            <w:left w:w="108" w:type="dxa"/>
            <w:bottom w:w="0" w:type="dxa"/>
            <w:right w:w="108" w:type="dxa"/>
          </w:tblCellMar>
        </w:tblPrEx>
        <w:trPr>
          <w:trHeight w:val="757" w:hRule="atLeast"/>
          <w:jc w:val="center"/>
        </w:trPr>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rPr>
                <w:rFonts w:ascii="仿宋" w:hAnsi="仿宋" w:eastAsia="仿宋" w:cs="仿宋"/>
                <w:sz w:val="24"/>
                <w:szCs w:val="24"/>
              </w:rPr>
            </w:pPr>
            <w:r>
              <w:rPr>
                <w:rFonts w:hint="eastAsia" w:ascii="仿宋" w:hAnsi="仿宋" w:eastAsia="仿宋" w:cs="仿宋"/>
                <w:sz w:val="24"/>
                <w:szCs w:val="24"/>
              </w:rPr>
              <w:t>学生</w:t>
            </w:r>
            <w:r>
              <w:rPr>
                <w:rFonts w:ascii="仿宋" w:hAnsi="仿宋" w:eastAsia="仿宋" w:cs="仿宋"/>
                <w:sz w:val="24"/>
                <w:szCs w:val="24"/>
              </w:rPr>
              <w:t>公寓床</w:t>
            </w:r>
          </w:p>
          <w:p>
            <w:pPr>
              <w:keepNext w:val="0"/>
              <w:keepLines w:val="0"/>
              <w:pageBreakBefore w:val="0"/>
              <w:widowControl/>
              <w:kinsoku/>
              <w:wordWrap/>
              <w:overflowPunct/>
              <w:topLinePunct w:val="0"/>
              <w:autoSpaceDE/>
              <w:autoSpaceDN/>
              <w:bidi w:val="0"/>
              <w:adjustRightInd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核心产品</w:t>
            </w:r>
            <w:r>
              <w:rPr>
                <w:rFonts w:hint="eastAsia" w:ascii="仿宋" w:hAnsi="仿宋" w:eastAsia="仿宋" w:cs="仿宋"/>
                <w:b/>
                <w:bCs/>
                <w:sz w:val="24"/>
                <w:szCs w:val="24"/>
                <w:lang w:eastAsia="zh-CN"/>
              </w:rPr>
              <w:t>）</w:t>
            </w:r>
          </w:p>
        </w:tc>
        <w:tc>
          <w:tcPr>
            <w:tcW w:w="17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rPr>
                <w:rFonts w:hint="eastAsia" w:ascii="仿宋" w:hAnsi="仿宋" w:eastAsia="仿宋" w:cs="仿宋"/>
                <w:kern w:val="2"/>
                <w:sz w:val="24"/>
                <w:szCs w:val="24"/>
                <w:lang w:val="en-US" w:eastAsia="zh-CN" w:bidi="ar-SA"/>
              </w:rPr>
            </w:pPr>
            <w:r>
              <w:rPr>
                <w:rFonts w:ascii="仿宋" w:hAnsi="仿宋" w:eastAsia="仿宋" w:cs="仿宋"/>
                <w:sz w:val="24"/>
                <w:szCs w:val="24"/>
              </w:rPr>
              <w:drawing>
                <wp:inline distT="0" distB="0" distL="114300" distR="114300">
                  <wp:extent cx="922020" cy="1050290"/>
                  <wp:effectExtent l="0" t="0" r="7620"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8"/>
                          <a:stretch>
                            <a:fillRect/>
                          </a:stretch>
                        </pic:blipFill>
                        <pic:spPr>
                          <a:xfrm>
                            <a:off x="0" y="0"/>
                            <a:ext cx="922020" cy="1050290"/>
                          </a:xfrm>
                          <a:prstGeom prst="rect">
                            <a:avLst/>
                          </a:prstGeom>
                          <a:noFill/>
                          <a:ln>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 xml:space="preserve"> 4700*900*2900mm</w:t>
            </w:r>
          </w:p>
        </w:tc>
        <w:tc>
          <w:tcPr>
            <w:tcW w:w="47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1.床片立脚采用80*40*1.2mm型安全导角钢管，床头横管采用50*30*1.6mm加强梯形安全导角铝管，内嵌双饰面三聚氰胺板</w:t>
            </w:r>
            <w:r>
              <w:rPr>
                <w:rFonts w:hint="eastAsia" w:ascii="仿宋" w:hAnsi="仿宋" w:eastAsia="仿宋" w:cs="仿宋"/>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2.床厅框采用80*20*1.5mm矩形管，50*20*1.2mm矩形管，床框采用一体化焊接工艺；床板采用18mm刨花板与窗框采用预埋镙栓连接。</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3.楼梯柜采用双饰面三聚氰胺板制作，内部采用25*25*1.2mm方管作为整体支架，软性PVC防滑条集成组装</w:t>
            </w:r>
            <w:r>
              <w:rPr>
                <w:rFonts w:hint="eastAsia" w:ascii="仿宋" w:hAnsi="仿宋" w:eastAsia="仿宋" w:cs="仿宋"/>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4.外护栏高度380mm，扶手采用加强梯形安全导角铝管（50*30*1.6mm）和L型安全导角钢管（50*40*1.2mm）加改性PP转角链接件组合而成，内嵌三聚氰胺板，侧护栏开长椭圆形透光孔，孔内嵌入PVC塑料装饰件，护栏与床厅采用铝铸件连接；内护栏采用18mm刨花板高度尺寸为200mm；蚊帐架主管采用 40*20*1.2mm方管制作，横管采用Ф19*1.2mm圆管制作，连接处采用PP塑质转接头组合连接，防止撞伤。</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5.鞋架外框采用25*25*1.2mm方管制作，横管采用Ф19*1.2mm圆管制作。.</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6.所有板材（含床板）均采用18mm环保双饰面三聚氰胺板，甲醛释放量达到E0级，接近色PVC封边工艺</w:t>
            </w:r>
            <w:r>
              <w:rPr>
                <w:rFonts w:hint="eastAsia" w:ascii="仿宋" w:hAnsi="仿宋" w:eastAsia="仿宋" w:cs="仿宋"/>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7.所有焊接均采用二氧化碳气体保护焊，表面经去油、除锈、硅烷磷化工艺处理后静电喷塑。</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71</w:t>
            </w:r>
            <w:r>
              <w:rPr>
                <w:rFonts w:hint="eastAsia" w:ascii="仿宋" w:hAnsi="仿宋" w:eastAsia="仿宋" w:cs="仿宋"/>
                <w:color w:val="auto"/>
                <w:sz w:val="24"/>
                <w:szCs w:val="24"/>
                <w:lang w:eastAsia="zh-CN"/>
              </w:rPr>
              <w:t>组</w:t>
            </w:r>
          </w:p>
        </w:tc>
      </w:tr>
      <w:tr>
        <w:tblPrEx>
          <w:tblCellMar>
            <w:top w:w="0" w:type="dxa"/>
            <w:left w:w="108" w:type="dxa"/>
            <w:bottom w:w="0" w:type="dxa"/>
            <w:right w:w="108" w:type="dxa"/>
          </w:tblCellMar>
        </w:tblPrEx>
        <w:trPr>
          <w:trHeight w:val="757" w:hRule="atLeast"/>
          <w:jc w:val="center"/>
        </w:trPr>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rPr>
                <w:rFonts w:hint="eastAsia" w:ascii="仿宋" w:hAnsi="仿宋" w:eastAsia="仿宋" w:cs="仿宋"/>
                <w:kern w:val="2"/>
                <w:sz w:val="24"/>
                <w:szCs w:val="24"/>
                <w:lang w:val="en-US" w:eastAsia="zh-CN" w:bidi="ar-SA"/>
              </w:rPr>
            </w:pPr>
            <w:r>
              <w:rPr>
                <w:rFonts w:ascii="仿宋" w:hAnsi="仿宋" w:eastAsia="仿宋" w:cs="仿宋"/>
                <w:sz w:val="24"/>
                <w:szCs w:val="24"/>
              </w:rPr>
              <w:t>学习桌</w:t>
            </w:r>
            <w:r>
              <w:rPr>
                <w:rFonts w:hint="eastAsia" w:ascii="仿宋" w:hAnsi="仿宋" w:eastAsia="仿宋" w:cs="仿宋"/>
                <w:sz w:val="24"/>
                <w:szCs w:val="24"/>
              </w:rPr>
              <w:t>（带衣柜）</w:t>
            </w:r>
          </w:p>
        </w:tc>
        <w:tc>
          <w:tcPr>
            <w:tcW w:w="17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rPr>
                <w:rFonts w:hint="eastAsia" w:ascii="仿宋" w:hAnsi="仿宋" w:eastAsia="仿宋" w:cs="仿宋"/>
                <w:kern w:val="2"/>
                <w:sz w:val="24"/>
                <w:szCs w:val="24"/>
                <w:lang w:val="en-US" w:eastAsia="zh-CN" w:bidi="ar-SA"/>
              </w:rPr>
            </w:pPr>
            <w:r>
              <w:rPr>
                <w:rFonts w:ascii="仿宋" w:hAnsi="仿宋" w:eastAsia="仿宋" w:cs="仿宋"/>
                <w:sz w:val="24"/>
                <w:szCs w:val="24"/>
              </w:rPr>
              <w:drawing>
                <wp:inline distT="0" distB="0" distL="114300" distR="114300">
                  <wp:extent cx="952500" cy="798195"/>
                  <wp:effectExtent l="0" t="0" r="7620"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9"/>
                          <a:stretch>
                            <a:fillRect/>
                          </a:stretch>
                        </pic:blipFill>
                        <pic:spPr>
                          <a:xfrm>
                            <a:off x="0" y="0"/>
                            <a:ext cx="952500" cy="798195"/>
                          </a:xfrm>
                          <a:prstGeom prst="rect">
                            <a:avLst/>
                          </a:prstGeom>
                          <a:noFill/>
                          <a:ln>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4000*600*1800mm</w:t>
            </w:r>
          </w:p>
        </w:tc>
        <w:tc>
          <w:tcPr>
            <w:tcW w:w="47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sz w:val="24"/>
                <w:szCs w:val="24"/>
              </w:rPr>
              <w:t>1、贴面板材：使用</w:t>
            </w:r>
            <w:r>
              <w:rPr>
                <w:rFonts w:hint="eastAsia" w:ascii="仿宋" w:hAnsi="仿宋" w:eastAsia="仿宋" w:cs="仿宋"/>
                <w:sz w:val="24"/>
                <w:szCs w:val="24"/>
                <w:lang w:eastAsia="zh-CN"/>
              </w:rPr>
              <w:t>优质</w:t>
            </w:r>
            <w:r>
              <w:rPr>
                <w:rFonts w:hint="eastAsia" w:ascii="仿宋" w:hAnsi="仿宋" w:eastAsia="仿宋" w:cs="仿宋"/>
                <w:sz w:val="24"/>
                <w:szCs w:val="24"/>
              </w:rPr>
              <w:t xml:space="preserve">的装饰原纸，100%三聚氰胺浸胶。                   </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2、基材：桌面胶板采用E1级25MM多层板原材料，纯三聚氰胺浸胶。                                                    3、粘合剂：</w:t>
            </w:r>
            <w:r>
              <w:rPr>
                <w:rFonts w:hint="eastAsia" w:ascii="仿宋" w:hAnsi="仿宋" w:eastAsia="仿宋" w:cs="仿宋"/>
                <w:sz w:val="24"/>
                <w:szCs w:val="24"/>
                <w:lang w:eastAsia="zh-CN"/>
              </w:rPr>
              <w:t>优质</w:t>
            </w:r>
            <w:r>
              <w:rPr>
                <w:rFonts w:hint="eastAsia" w:ascii="仿宋" w:hAnsi="仿宋" w:eastAsia="仿宋" w:cs="仿宋"/>
                <w:sz w:val="24"/>
                <w:szCs w:val="24"/>
              </w:rPr>
              <w:t>环保热熔胶。                                                              4、封边用材：采用2.0mm厚度PVC封边带。                                    5.五金：采用</w:t>
            </w:r>
            <w:r>
              <w:rPr>
                <w:rFonts w:hint="eastAsia" w:ascii="仿宋" w:hAnsi="仿宋" w:eastAsia="仿宋" w:cs="仿宋"/>
                <w:sz w:val="24"/>
                <w:szCs w:val="24"/>
                <w:lang w:eastAsia="zh-CN"/>
              </w:rPr>
              <w:t>优质</w:t>
            </w:r>
            <w:r>
              <w:rPr>
                <w:rFonts w:hint="eastAsia" w:ascii="仿宋" w:hAnsi="仿宋" w:eastAsia="仿宋" w:cs="仿宋"/>
                <w:sz w:val="24"/>
                <w:szCs w:val="24"/>
              </w:rPr>
              <w:t>高强度五金配件。</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71</w:t>
            </w:r>
            <w:r>
              <w:rPr>
                <w:rFonts w:hint="eastAsia" w:ascii="仿宋" w:hAnsi="仿宋" w:eastAsia="仿宋" w:cs="仿宋"/>
                <w:sz w:val="24"/>
                <w:szCs w:val="24"/>
              </w:rPr>
              <w:t>套</w:t>
            </w:r>
          </w:p>
        </w:tc>
      </w:tr>
      <w:tr>
        <w:tblPrEx>
          <w:tblCellMar>
            <w:top w:w="0" w:type="dxa"/>
            <w:left w:w="108" w:type="dxa"/>
            <w:bottom w:w="0" w:type="dxa"/>
            <w:right w:w="108" w:type="dxa"/>
          </w:tblCellMar>
        </w:tblPrEx>
        <w:trPr>
          <w:trHeight w:val="757" w:hRule="atLeast"/>
          <w:jc w:val="center"/>
        </w:trPr>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宿舍</w:t>
            </w:r>
            <w:r>
              <w:rPr>
                <w:rFonts w:ascii="仿宋" w:hAnsi="仿宋" w:eastAsia="仿宋" w:cs="仿宋"/>
                <w:sz w:val="24"/>
                <w:szCs w:val="24"/>
              </w:rPr>
              <w:t>椅</w:t>
            </w:r>
          </w:p>
        </w:tc>
        <w:tc>
          <w:tcPr>
            <w:tcW w:w="17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rPr>
                <w:rFonts w:hint="eastAsia" w:ascii="仿宋" w:hAnsi="仿宋" w:eastAsia="仿宋" w:cs="仿宋"/>
                <w:kern w:val="2"/>
                <w:sz w:val="24"/>
                <w:szCs w:val="24"/>
                <w:lang w:val="en-US" w:eastAsia="zh-CN" w:bidi="ar-SA"/>
              </w:rPr>
            </w:pPr>
            <w:r>
              <w:rPr>
                <w:sz w:val="24"/>
                <w:szCs w:val="24"/>
              </w:rPr>
              <w:drawing>
                <wp:inline distT="0" distB="0" distL="114300" distR="114300">
                  <wp:extent cx="992505" cy="1242695"/>
                  <wp:effectExtent l="0" t="0" r="1333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992505" cy="1242695"/>
                          </a:xfrm>
                          <a:prstGeom prst="rect">
                            <a:avLst/>
                          </a:prstGeom>
                          <a:noFill/>
                          <a:ln>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rPr>
                <w:rFonts w:hint="eastAsia" w:ascii="仿宋" w:hAnsi="仿宋" w:eastAsia="仿宋" w:cs="仿宋"/>
                <w:kern w:val="2"/>
                <w:sz w:val="24"/>
                <w:szCs w:val="24"/>
                <w:lang w:val="en-US" w:eastAsia="zh-CN" w:bidi="ar-SA"/>
              </w:rPr>
            </w:pPr>
            <w:r>
              <w:rPr>
                <w:rFonts w:ascii="仿宋" w:hAnsi="仿宋" w:eastAsia="仿宋" w:cs="仿宋"/>
                <w:sz w:val="24"/>
                <w:szCs w:val="24"/>
              </w:rPr>
              <w:t>常规</w:t>
            </w:r>
          </w:p>
        </w:tc>
        <w:tc>
          <w:tcPr>
            <w:tcW w:w="47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1.椅身：全新聚丙烯加玻璃纤维，一体成型，尺寸：长度480mm*宽度460mm*高度470mm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椅身厚度3-6mm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结构稳定，承重</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130KG。（座面可加软包座垫）</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2.椅脚：由直径</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16mm*1.5mm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厚优质冷轧钢板制成，韧性和稳定性强；流水线静电喷涂，具有耐磨，防腐，抗老化等性能。</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脚垫：</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前脚垫：长68.5mm</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宽22.5mm</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高65mm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厚度</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2mm。</w:t>
            </w:r>
          </w:p>
          <w:p>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auto"/>
                <w:sz w:val="24"/>
                <w:szCs w:val="24"/>
              </w:rPr>
              <w:t>后脚垫：长72mm</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宽22mm</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高67mm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厚度</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2mm。全新聚丙烯加玻璃纤维制作，抗磨损性强。采用配套的耐磨塑料材质，能使整椅稳定性更强，使用时不会翻倒；产品在堆叠时，可以保护产品不会碰伤；防滑性好，不会刮花木地板</w:t>
            </w:r>
            <w:r>
              <w:rPr>
                <w:rFonts w:hint="eastAsia" w:ascii="仿宋" w:hAnsi="仿宋" w:eastAsia="仿宋" w:cs="仿宋"/>
                <w:color w:val="auto"/>
                <w:sz w:val="24"/>
                <w:szCs w:val="24"/>
                <w:lang w:eastAsia="zh-CN"/>
              </w:rPr>
              <w:t>。</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284</w:t>
            </w:r>
            <w:r>
              <w:rPr>
                <w:rFonts w:hint="eastAsia" w:ascii="仿宋" w:hAnsi="仿宋" w:eastAsia="仿宋" w:cs="仿宋"/>
                <w:sz w:val="24"/>
                <w:szCs w:val="24"/>
              </w:rPr>
              <w:t>把</w:t>
            </w:r>
          </w:p>
        </w:tc>
      </w:tr>
    </w:tbl>
    <w:p>
      <w:pPr>
        <w:pStyle w:val="32"/>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二</w:t>
      </w:r>
      <w:r>
        <w:rPr>
          <w:rFonts w:hint="eastAsia" w:ascii="仿宋" w:hAnsi="仿宋" w:eastAsia="仿宋" w:cs="仿宋"/>
          <w:b/>
          <w:color w:val="auto"/>
          <w:sz w:val="24"/>
          <w:szCs w:val="24"/>
        </w:rPr>
        <w:t>、</w:t>
      </w:r>
      <w:r>
        <w:rPr>
          <w:rFonts w:hint="eastAsia" w:ascii="仿宋" w:hAnsi="仿宋" w:eastAsia="仿宋" w:cs="仿宋"/>
          <w:b/>
          <w:bCs/>
          <w:color w:val="auto"/>
          <w:sz w:val="24"/>
          <w:szCs w:val="24"/>
        </w:rPr>
        <w:t>商务要求</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投标人须提供经调试、验收合格后至少3年的质保期(投标人可根据自身实力作出更长时间的质保承诺)。在此期间，投标人应免费处理因质量发生的故障，并进行正常保养。</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中标人必须有可靠的售后服务保障应包括但不限于（在绍兴附近有固定的维修服务点，能提供正常的技术、备品备件服务；中标人在接到招标人通知后，2小时内派人赴现场处理质量问题；24小时内不能修复的，则无偿提供备品供采购人使用）。</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供货</w:t>
      </w:r>
      <w:r>
        <w:rPr>
          <w:rFonts w:hint="eastAsia" w:ascii="仿宋" w:hAnsi="仿宋" w:eastAsia="仿宋" w:cs="仿宋"/>
          <w:bCs/>
          <w:color w:val="auto"/>
          <w:sz w:val="24"/>
          <w:szCs w:val="24"/>
        </w:rPr>
        <w:t>期：合同签订后30天内所有货物须送达用户单位并安装调试完毕。</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本项目实施中，如遇清单中尺寸与实际所需尺寸有出入，已实际所需尺寸为准，中标价格不作调整。</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家具材料的颜色在合同签订后由采购方看样确定。</w:t>
      </w:r>
    </w:p>
    <w:p>
      <w:pPr>
        <w:keepNext w:val="0"/>
        <w:keepLines w:val="0"/>
        <w:pageBreakBefore w:val="0"/>
        <w:kinsoku/>
        <w:wordWrap/>
        <w:overflowPunct/>
        <w:topLinePunct w:val="0"/>
        <w:autoSpaceDE/>
        <w:autoSpaceDN/>
        <w:bidi w:val="0"/>
        <w:snapToGrid/>
        <w:spacing w:line="288" w:lineRule="auto"/>
        <w:textAlignment w:val="auto"/>
        <w:rPr>
          <w:rFonts w:hint="default" w:ascii="仿宋" w:hAnsi="仿宋" w:eastAsia="仿宋" w:cs="仿宋"/>
          <w:bCs/>
          <w:color w:val="auto"/>
          <w:sz w:val="24"/>
          <w:szCs w:val="24"/>
          <w:lang w:val="en-US"/>
        </w:rPr>
      </w:pP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所有货物必须原包装到指定安装地点安装，所需一切费用均包含在投标报价中。</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
          <w:sz w:val="36"/>
          <w:szCs w:val="36"/>
        </w:rPr>
      </w:pPr>
      <w:r>
        <w:rPr>
          <w:rFonts w:hint="eastAsia" w:ascii="仿宋" w:hAnsi="仿宋" w:eastAsia="仿宋" w:cs="仿宋"/>
          <w:bCs/>
          <w:color w:val="auto"/>
          <w:sz w:val="24"/>
          <w:szCs w:val="24"/>
          <w:lang w:val="en-US" w:eastAsia="zh-CN"/>
        </w:rPr>
        <w:t>7</w:t>
      </w:r>
      <w:r>
        <w:rPr>
          <w:rFonts w:hint="eastAsia" w:ascii="仿宋" w:hAnsi="仿宋" w:eastAsia="仿宋" w:cs="仿宋"/>
          <w:bCs/>
          <w:color w:val="auto"/>
          <w:sz w:val="24"/>
          <w:szCs w:val="24"/>
        </w:rPr>
        <w:t>、付款方式：</w:t>
      </w:r>
      <w:r>
        <w:rPr>
          <w:rFonts w:hint="eastAsia" w:ascii="仿宋" w:hAnsi="仿宋" w:eastAsia="仿宋" w:cs="仿宋"/>
          <w:bCs/>
          <w:color w:val="auto"/>
          <w:sz w:val="24"/>
          <w:szCs w:val="24"/>
          <w:lang w:val="zh-CN"/>
        </w:rPr>
        <w:t>按《浙江省财政厅关于进一步发挥政府采购政策 功能全力推动经济稳进提质的通知》（浙财采监〔2022〕3号）等文件要求执行，</w:t>
      </w:r>
      <w:r>
        <w:rPr>
          <w:rFonts w:hint="eastAsia" w:ascii="仿宋" w:hAnsi="仿宋" w:eastAsia="仿宋" w:cs="仿宋"/>
          <w:sz w:val="24"/>
          <w:szCs w:val="24"/>
          <w:lang w:eastAsia="zh-CN"/>
        </w:rPr>
        <w:t>采购人</w:t>
      </w:r>
      <w:r>
        <w:rPr>
          <w:rFonts w:hint="eastAsia" w:ascii="仿宋" w:hAnsi="仿宋" w:eastAsia="仿宋" w:cs="仿宋"/>
          <w:sz w:val="24"/>
          <w:szCs w:val="24"/>
        </w:rPr>
        <w:t>在合同生效以及具备实施条件后</w:t>
      </w:r>
      <w:r>
        <w:rPr>
          <w:rFonts w:hint="eastAsia" w:ascii="仿宋" w:hAnsi="仿宋" w:eastAsia="仿宋" w:cs="仿宋"/>
          <w:sz w:val="24"/>
          <w:szCs w:val="24"/>
          <w:lang w:val="en-US" w:eastAsia="zh-CN"/>
        </w:rPr>
        <w:t>7个工作</w:t>
      </w:r>
      <w:r>
        <w:rPr>
          <w:rFonts w:hint="eastAsia" w:ascii="仿宋" w:hAnsi="仿宋" w:eastAsia="仿宋" w:cs="仿宋"/>
          <w:sz w:val="24"/>
          <w:szCs w:val="24"/>
        </w:rPr>
        <w:t>日内支付</w:t>
      </w:r>
      <w:r>
        <w:rPr>
          <w:rFonts w:hint="eastAsia" w:ascii="仿宋" w:hAnsi="仿宋" w:eastAsia="仿宋" w:cs="仿宋"/>
          <w:sz w:val="24"/>
          <w:szCs w:val="24"/>
          <w:lang w:val="en-US" w:eastAsia="zh-CN"/>
        </w:rPr>
        <w:t>合同金额70%的</w:t>
      </w:r>
      <w:r>
        <w:rPr>
          <w:rFonts w:hint="eastAsia" w:ascii="仿宋" w:hAnsi="仿宋" w:eastAsia="仿宋" w:cs="仿宋"/>
          <w:sz w:val="24"/>
          <w:szCs w:val="24"/>
        </w:rPr>
        <w:t>政府采购预付款</w:t>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项目完工验收合格后七个工作日内支付至合同金额的100%</w:t>
      </w:r>
      <w:r>
        <w:rPr>
          <w:rFonts w:hint="eastAsia" w:ascii="仿宋" w:hAnsi="仿宋" w:eastAsia="仿宋" w:cs="仿宋"/>
          <w:sz w:val="24"/>
          <w:szCs w:val="24"/>
          <w:lang w:val="en-US"/>
        </w:rPr>
        <w:t>。</w:t>
      </w:r>
      <w:r>
        <w:rPr>
          <w:rFonts w:hint="eastAsia" w:ascii="仿宋" w:hAnsi="仿宋" w:eastAsia="仿宋" w:cs="仿宋"/>
          <w:bCs/>
          <w:color w:val="auto"/>
          <w:sz w:val="24"/>
          <w:szCs w:val="24"/>
        </w:rPr>
        <w:t>不得把履约保证金转为质量保证金或收取质量保证金。</w:t>
      </w: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4"/>
        <w:spacing w:line="288" w:lineRule="auto"/>
        <w:ind w:left="0" w:leftChars="0" w:firstLine="0" w:firstLineChars="0"/>
        <w:rPr>
          <w:rFonts w:ascii="仿宋" w:hAnsi="仿宋" w:eastAsia="仿宋" w:cs="仿宋"/>
          <w:szCs w:val="24"/>
        </w:rPr>
      </w:pPr>
    </w:p>
    <w:p>
      <w:pPr>
        <w:pStyle w:val="704"/>
        <w:spacing w:line="288" w:lineRule="auto"/>
        <w:jc w:val="center"/>
        <w:rPr>
          <w:rFonts w:ascii="仿宋" w:hAnsi="仿宋" w:eastAsia="仿宋" w:cs="仿宋"/>
          <w:szCs w:val="24"/>
        </w:rPr>
      </w:pPr>
    </w:p>
    <w:p>
      <w:pPr>
        <w:pStyle w:val="704"/>
        <w:spacing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第一部分 合同书</w:t>
      </w:r>
    </w:p>
    <w:p>
      <w:pPr>
        <w:pStyle w:val="704"/>
        <w:spacing w:line="288" w:lineRule="auto"/>
        <w:rPr>
          <w:rFonts w:ascii="仿宋" w:hAnsi="仿宋" w:eastAsia="仿宋" w:cs="仿宋"/>
          <w:szCs w:val="24"/>
        </w:rPr>
      </w:pPr>
    </w:p>
    <w:p>
      <w:pPr>
        <w:pStyle w:val="704"/>
        <w:spacing w:line="288" w:lineRule="auto"/>
        <w:rPr>
          <w:rFonts w:ascii="仿宋" w:hAnsi="仿宋" w:eastAsia="仿宋" w:cs="仿宋"/>
          <w:szCs w:val="24"/>
        </w:rPr>
      </w:pP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p>
    <w:p>
      <w:pPr>
        <w:pStyle w:val="601"/>
        <w:spacing w:before="120" w:line="288" w:lineRule="auto"/>
        <w:rPr>
          <w:rFonts w:ascii="仿宋" w:hAnsi="仿宋" w:eastAsia="仿宋" w:cs="仿宋"/>
          <w:szCs w:val="24"/>
        </w:rPr>
      </w:pPr>
    </w:p>
    <w:p>
      <w:pPr>
        <w:pStyle w:val="601"/>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spacing w:line="288" w:lineRule="auto"/>
        <w:jc w:val="left"/>
        <w:rPr>
          <w:rFonts w:ascii="仿宋" w:hAnsi="仿宋" w:eastAsia="仿宋" w:cs="仿宋"/>
          <w:kern w:val="0"/>
          <w:sz w:val="24"/>
        </w:rPr>
        <w:sectPr>
          <w:pgSz w:w="11907" w:h="16840"/>
          <w:pgMar w:top="1440" w:right="1800" w:bottom="1440" w:left="1800" w:header="851" w:footer="851" w:gutter="0"/>
          <w:cols w:space="720" w:num="1"/>
        </w:sectPr>
      </w:pP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b/>
          <w:sz w:val="24"/>
        </w:rPr>
      </w:pPr>
      <w:bookmarkStart w:id="33" w:name="_Toc3029"/>
      <w:bookmarkStart w:id="34" w:name="_Toc2232"/>
      <w:bookmarkStart w:id="35" w:name="_Toc24059"/>
      <w:r>
        <w:rPr>
          <w:rFonts w:hint="eastAsia" w:ascii="仿宋" w:hAnsi="仿宋" w:eastAsia="仿宋" w:cs="仿宋"/>
          <w:b/>
          <w:sz w:val="24"/>
        </w:rPr>
        <w:t>1.1 合同组成部分</w:t>
      </w:r>
      <w:bookmarkEnd w:id="33"/>
      <w:bookmarkEnd w:id="34"/>
      <w:bookmarkEnd w:id="35"/>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36" w:name="_Toc27126"/>
      <w:bookmarkStart w:id="37" w:name="_Toc21295"/>
      <w:bookmarkStart w:id="38" w:name="_Toc24300"/>
      <w:r>
        <w:rPr>
          <w:rFonts w:hint="eastAsia" w:ascii="仿宋" w:hAnsi="仿宋" w:eastAsia="仿宋" w:cs="仿宋"/>
          <w:b/>
          <w:sz w:val="24"/>
        </w:rPr>
        <w:t>1.2 货物</w:t>
      </w:r>
      <w:bookmarkEnd w:id="36"/>
      <w:bookmarkEnd w:id="37"/>
      <w:bookmarkEnd w:id="38"/>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288" w:lineRule="auto"/>
        <w:ind w:firstLine="482" w:firstLineChars="200"/>
        <w:outlineLvl w:val="0"/>
        <w:rPr>
          <w:rFonts w:ascii="仿宋" w:hAnsi="仿宋" w:eastAsia="仿宋" w:cs="仿宋"/>
          <w:b/>
          <w:sz w:val="24"/>
        </w:rPr>
      </w:pPr>
      <w:bookmarkStart w:id="39" w:name="_Toc21631"/>
      <w:bookmarkStart w:id="40" w:name="_Toc23292"/>
      <w:bookmarkStart w:id="41" w:name="_Toc21551"/>
      <w:r>
        <w:rPr>
          <w:rFonts w:hint="eastAsia" w:ascii="仿宋" w:hAnsi="仿宋" w:eastAsia="仿宋" w:cs="仿宋"/>
          <w:b/>
          <w:sz w:val="24"/>
        </w:rPr>
        <w:t>1.3 价款</w:t>
      </w:r>
      <w:bookmarkEnd w:id="39"/>
      <w:bookmarkEnd w:id="40"/>
      <w:bookmarkEnd w:id="41"/>
    </w:p>
    <w:p>
      <w:pPr>
        <w:spacing w:line="288" w:lineRule="auto"/>
        <w:ind w:firstLine="480" w:firstLineChars="200"/>
        <w:rPr>
          <w:rFonts w:ascii="仿宋" w:hAnsi="仿宋" w:eastAsia="仿宋" w:cs="仿宋"/>
          <w:sz w:val="24"/>
        </w:rPr>
      </w:pPr>
      <w:r>
        <w:rPr>
          <w:rFonts w:hint="eastAsia" w:ascii="仿宋" w:hAnsi="仿宋" w:eastAsia="仿宋" w:cs="仿宋"/>
          <w:sz w:val="24"/>
        </w:rPr>
        <w:t>本合同总价（含税）为：￥元（大写：元人民币）。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bl>
    <w:p>
      <w:pPr>
        <w:pStyle w:val="961"/>
        <w:spacing w:before="0" w:beforeAutospacing="0" w:after="0" w:afterAutospacing="0" w:line="288" w:lineRule="auto"/>
        <w:ind w:firstLine="480"/>
        <w:rPr>
          <w:rFonts w:ascii="仿宋" w:hAnsi="仿宋" w:eastAsia="仿宋" w:cs="仿宋"/>
          <w:b/>
        </w:rPr>
      </w:pPr>
      <w:bookmarkStart w:id="42" w:name="_Toc1814"/>
      <w:bookmarkStart w:id="43" w:name="_Toc10340"/>
      <w:bookmarkStart w:id="44" w:name="_Toc22618"/>
      <w:r>
        <w:rPr>
          <w:rFonts w:hint="eastAsia" w:ascii="仿宋" w:hAnsi="仿宋" w:eastAsia="仿宋" w:cs="仿宋"/>
          <w:b/>
        </w:rPr>
        <w:t>1.4履约保证金</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
        <w:tabs>
          <w:tab w:val="clear" w:pos="432"/>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42"/>
      <w:bookmarkEnd w:id="43"/>
      <w:bookmarkEnd w:id="44"/>
      <w:r>
        <w:rPr>
          <w:rFonts w:hint="eastAsia" w:ascii="仿宋" w:hAnsi="仿宋" w:eastAsia="仿宋" w:cs="仿宋"/>
          <w:b/>
          <w:sz w:val="24"/>
        </w:rPr>
        <w:t>预付款</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5" w:name="_Toc32071"/>
      <w:bookmarkStart w:id="46" w:name="_Toc2846"/>
      <w:bookmarkStart w:id="47" w:name="_Toc19304"/>
      <w:r>
        <w:rPr>
          <w:rFonts w:hint="eastAsia" w:ascii="仿宋" w:hAnsi="仿宋" w:eastAsia="仿宋" w:cs="仿宋"/>
          <w:b/>
          <w:sz w:val="24"/>
        </w:rPr>
        <w:t>1.7货物交付期限、地点和方式</w:t>
      </w:r>
      <w:bookmarkEnd w:id="45"/>
      <w:bookmarkEnd w:id="46"/>
      <w:bookmarkEnd w:id="47"/>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8" w:name="_Toc19554"/>
      <w:bookmarkStart w:id="49" w:name="_Toc27250"/>
      <w:bookmarkStart w:id="50" w:name="_Toc21423"/>
      <w:r>
        <w:rPr>
          <w:rFonts w:hint="eastAsia" w:ascii="仿宋" w:hAnsi="仿宋" w:eastAsia="仿宋" w:cs="仿宋"/>
          <w:b/>
          <w:sz w:val="24"/>
        </w:rPr>
        <w:t>1.8违约责任</w:t>
      </w:r>
      <w:bookmarkEnd w:id="48"/>
      <w:bookmarkEnd w:id="49"/>
      <w:bookmarkEnd w:id="50"/>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ascii="仿宋" w:hAnsi="仿宋" w:eastAsia="仿宋" w:cs="仿宋"/>
          <w:b/>
          <w:sz w:val="24"/>
        </w:rPr>
      </w:pPr>
      <w:bookmarkStart w:id="51" w:name="_Toc28375"/>
      <w:bookmarkStart w:id="52" w:name="_Toc15583"/>
      <w:bookmarkStart w:id="53" w:name="_Toc16021"/>
      <w:r>
        <w:rPr>
          <w:rFonts w:hint="eastAsia" w:ascii="仿宋" w:hAnsi="仿宋" w:eastAsia="仿宋" w:cs="仿宋"/>
          <w:b/>
          <w:sz w:val="24"/>
        </w:rPr>
        <w:t>1.9合同争议的解决</w:t>
      </w:r>
      <w:bookmarkEnd w:id="51"/>
      <w:bookmarkEnd w:id="52"/>
      <w:bookmarkEnd w:id="53"/>
    </w:p>
    <w:p>
      <w:pPr>
        <w:spacing w:line="288" w:lineRule="auto"/>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54" w:name="_Toc7245"/>
      <w:bookmarkStart w:id="55" w:name="_Toc15322"/>
      <w:bookmarkStart w:id="56" w:name="_Toc11173"/>
      <w:r>
        <w:rPr>
          <w:rFonts w:hint="eastAsia" w:ascii="仿宋" w:hAnsi="仿宋" w:eastAsia="仿宋" w:cs="仿宋"/>
          <w:b/>
          <w:sz w:val="24"/>
        </w:rPr>
        <w:t>2.0 合同生效</w:t>
      </w:r>
      <w:bookmarkEnd w:id="54"/>
      <w:bookmarkEnd w:id="55"/>
      <w:bookmarkEnd w:id="56"/>
    </w:p>
    <w:p>
      <w:pPr>
        <w:spacing w:line="288"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开户账号：开户账号：</w:t>
      </w:r>
    </w:p>
    <w:p>
      <w:pPr>
        <w:pStyle w:val="3"/>
        <w:spacing w:line="288" w:lineRule="auto"/>
        <w:ind w:left="0" w:firstLine="0"/>
        <w:rPr>
          <w:rFonts w:ascii="仿宋" w:eastAsia="仿宋" w:cs="仿宋"/>
          <w:sz w:val="24"/>
        </w:rPr>
      </w:pPr>
    </w:p>
    <w:p>
      <w:pPr>
        <w:spacing w:line="288" w:lineRule="auto"/>
        <w:rPr>
          <w:rFonts w:ascii="仿宋" w:hAnsi="仿宋" w:eastAsia="仿宋" w:cs="仿宋"/>
          <w:sz w:val="24"/>
        </w:rPr>
      </w:pPr>
    </w:p>
    <w:p>
      <w:pPr>
        <w:pStyle w:val="704"/>
        <w:spacing w:line="288" w:lineRule="auto"/>
        <w:ind w:left="0" w:leftChars="0" w:firstLine="0" w:firstLineChars="0"/>
        <w:jc w:val="center"/>
        <w:rPr>
          <w:rFonts w:hint="eastAsia" w:ascii="仿宋" w:hAnsi="仿宋" w:eastAsia="仿宋" w:cs="仿宋"/>
          <w:b/>
          <w:szCs w:val="24"/>
        </w:rPr>
      </w:pPr>
    </w:p>
    <w:p>
      <w:pPr>
        <w:pStyle w:val="704"/>
        <w:spacing w:line="288" w:lineRule="auto"/>
        <w:ind w:left="0" w:leftChars="0" w:firstLine="0" w:firstLineChars="0"/>
        <w:jc w:val="center"/>
        <w:rPr>
          <w:rFonts w:hint="eastAsia" w:ascii="仿宋" w:hAnsi="仿宋" w:eastAsia="仿宋" w:cs="仿宋"/>
          <w:b/>
          <w:szCs w:val="24"/>
        </w:rPr>
      </w:pPr>
    </w:p>
    <w:p>
      <w:pPr>
        <w:pStyle w:val="704"/>
        <w:spacing w:line="288" w:lineRule="auto"/>
        <w:ind w:left="0" w:leftChars="0" w:firstLine="0" w:firstLineChars="0"/>
        <w:jc w:val="center"/>
        <w:rPr>
          <w:rFonts w:hint="eastAsia" w:ascii="仿宋" w:hAnsi="仿宋" w:eastAsia="仿宋" w:cs="仿宋"/>
          <w:b/>
          <w:sz w:val="28"/>
          <w:szCs w:val="28"/>
        </w:rPr>
      </w:pPr>
      <w:r>
        <w:rPr>
          <w:rFonts w:hint="eastAsia" w:ascii="仿宋" w:hAnsi="仿宋" w:eastAsia="仿宋" w:cs="仿宋"/>
          <w:b/>
          <w:sz w:val="28"/>
          <w:szCs w:val="28"/>
        </w:rPr>
        <w:t>第二部分 合同一般条款</w:t>
      </w:r>
    </w:p>
    <w:p>
      <w:pPr>
        <w:spacing w:line="288" w:lineRule="auto"/>
        <w:ind w:firstLine="482" w:firstLineChars="200"/>
        <w:outlineLvl w:val="0"/>
        <w:rPr>
          <w:rFonts w:ascii="仿宋" w:hAnsi="仿宋" w:eastAsia="仿宋" w:cs="仿宋"/>
          <w:b/>
          <w:sz w:val="24"/>
        </w:rPr>
      </w:pPr>
      <w:bookmarkStart w:id="57" w:name="_Toc279701240"/>
      <w:bookmarkStart w:id="58" w:name="_Toc19614"/>
      <w:bookmarkStart w:id="59" w:name="_Ref467379109"/>
      <w:bookmarkStart w:id="60" w:name="_Ref467378463"/>
      <w:bookmarkStart w:id="61" w:name="_Toc16917"/>
      <w:bookmarkStart w:id="62" w:name="_Ref467378499"/>
      <w:bookmarkStart w:id="63" w:name="_Ref467379094"/>
      <w:bookmarkStart w:id="64" w:name="_Toc487900349"/>
      <w:bookmarkStart w:id="65" w:name="_Ref467379195"/>
      <w:bookmarkStart w:id="66" w:name="_Ref467379225"/>
      <w:bookmarkStart w:id="67" w:name="_Ref467379205"/>
      <w:bookmarkStart w:id="68" w:name="_Ref467379214"/>
      <w:bookmarkStart w:id="69" w:name="_Ref467379101"/>
      <w:bookmarkStart w:id="70" w:name="_Toc28763"/>
      <w:bookmarkStart w:id="71" w:name="_Toc259093669"/>
      <w:bookmarkStart w:id="72" w:name="_Ref467378404"/>
      <w:r>
        <w:rPr>
          <w:rFonts w:hint="eastAsia" w:ascii="仿宋" w:hAnsi="仿宋" w:eastAsia="仿宋" w:cs="仿宋"/>
          <w:b/>
          <w:sz w:val="24"/>
        </w:rPr>
        <w:t>2.1 定义</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288" w:lineRule="auto"/>
        <w:ind w:firstLine="480" w:firstLineChars="200"/>
        <w:rPr>
          <w:rFonts w:ascii="仿宋" w:hAnsi="仿宋" w:eastAsia="仿宋" w:cs="仿宋"/>
          <w:sz w:val="24"/>
        </w:rPr>
      </w:pPr>
      <w:bookmarkStart w:id="73" w:name="_Ref467378840"/>
      <w:r>
        <w:rPr>
          <w:rFonts w:hint="eastAsia" w:ascii="仿宋" w:hAnsi="仿宋" w:eastAsia="仿宋" w:cs="仿宋"/>
          <w:sz w:val="24"/>
        </w:rPr>
        <w:t>2.1.4 “甲方”系指与中标或成交供应商签署合同的采购人</w:t>
      </w:r>
      <w:bookmarkEnd w:id="73"/>
      <w:r>
        <w:rPr>
          <w:rFonts w:hint="eastAsia" w:ascii="仿宋" w:hAnsi="仿宋" w:eastAsia="仿宋" w:cs="仿宋"/>
          <w:sz w:val="24"/>
        </w:rPr>
        <w:t>；采购人委托采购代理机构代表其与乙方签订合同的，采购人的授权委托书作为合同附件。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bookmarkStart w:id="74" w:name="_Ref467379400"/>
      <w:r>
        <w:rPr>
          <w:rFonts w:hint="eastAsia" w:ascii="仿宋" w:hAnsi="仿宋" w:eastAsia="仿宋" w:cs="仿宋"/>
          <w:sz w:val="24"/>
        </w:rPr>
        <w:t>2.1.5 “乙方”系指根据合同约定交付货物的中标或成交供应商</w:t>
      </w:r>
      <w:bookmarkEnd w:id="74"/>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bookmarkStart w:id="75" w:name="_Ref467379436"/>
      <w:r>
        <w:rPr>
          <w:rFonts w:hint="eastAsia" w:ascii="仿宋" w:hAnsi="仿宋" w:eastAsia="仿宋" w:cs="仿宋"/>
          <w:sz w:val="24"/>
        </w:rPr>
        <w:t>2.1.6 “现场”系指合同约定货物将要运至或者安装的地点。</w:t>
      </w:r>
      <w:bookmarkEnd w:id="75"/>
    </w:p>
    <w:p>
      <w:pPr>
        <w:spacing w:line="288" w:lineRule="auto"/>
        <w:ind w:firstLine="482" w:firstLineChars="200"/>
        <w:outlineLvl w:val="0"/>
        <w:rPr>
          <w:rFonts w:ascii="仿宋" w:hAnsi="仿宋" w:eastAsia="仿宋" w:cs="仿宋"/>
          <w:b/>
          <w:sz w:val="24"/>
        </w:rPr>
      </w:pPr>
      <w:bookmarkStart w:id="76" w:name="_Toc32504"/>
      <w:bookmarkStart w:id="77" w:name="_Toc279701241"/>
      <w:bookmarkStart w:id="78" w:name="_Toc259093670"/>
      <w:bookmarkStart w:id="79" w:name="_Toc487900350"/>
      <w:bookmarkStart w:id="80" w:name="_Toc13336"/>
      <w:bookmarkStart w:id="81" w:name="_Toc27635"/>
      <w:r>
        <w:rPr>
          <w:rFonts w:hint="eastAsia" w:ascii="仿宋" w:hAnsi="仿宋" w:eastAsia="仿宋" w:cs="仿宋"/>
          <w:b/>
          <w:sz w:val="24"/>
        </w:rPr>
        <w:t>2.2 技术规范</w:t>
      </w:r>
      <w:bookmarkEnd w:id="76"/>
      <w:bookmarkEnd w:id="77"/>
      <w:bookmarkEnd w:id="78"/>
      <w:bookmarkEnd w:id="79"/>
      <w:bookmarkEnd w:id="80"/>
      <w:bookmarkEnd w:id="81"/>
    </w:p>
    <w:p>
      <w:pPr>
        <w:spacing w:line="288"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82" w:name="_Toc9829"/>
      <w:bookmarkStart w:id="83" w:name="_Toc279701242"/>
      <w:bookmarkStart w:id="84" w:name="_Toc487900351"/>
      <w:bookmarkStart w:id="85" w:name="_Toc27853"/>
      <w:bookmarkStart w:id="86" w:name="_Toc259093671"/>
      <w:bookmarkStart w:id="87" w:name="_Toc31634"/>
      <w:r>
        <w:rPr>
          <w:rFonts w:hint="eastAsia" w:ascii="仿宋" w:hAnsi="仿宋" w:eastAsia="仿宋" w:cs="仿宋"/>
          <w:b/>
          <w:sz w:val="24"/>
        </w:rPr>
        <w:t>2.3 知识产权</w:t>
      </w:r>
      <w:bookmarkEnd w:id="82"/>
      <w:bookmarkEnd w:id="83"/>
      <w:bookmarkEnd w:id="84"/>
      <w:bookmarkEnd w:id="85"/>
      <w:bookmarkEnd w:id="86"/>
      <w:bookmarkEnd w:id="87"/>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88" w:name="_Toc11932"/>
      <w:bookmarkStart w:id="89" w:name="_Toc29149"/>
      <w:bookmarkStart w:id="90" w:name="_Toc4194"/>
      <w:r>
        <w:rPr>
          <w:rFonts w:hint="eastAsia" w:ascii="仿宋" w:hAnsi="仿宋" w:eastAsia="仿宋" w:cs="仿宋"/>
          <w:b/>
          <w:sz w:val="24"/>
        </w:rPr>
        <w:t>2.4 包装和装运</w:t>
      </w:r>
      <w:bookmarkEnd w:id="88"/>
      <w:bookmarkEnd w:id="89"/>
      <w:bookmarkEnd w:id="90"/>
    </w:p>
    <w:p>
      <w:pPr>
        <w:spacing w:line="288" w:lineRule="auto"/>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91" w:name="_Ref467379542"/>
      <w:bookmarkStart w:id="92" w:name="_Toc487900354"/>
      <w:bookmarkStart w:id="93" w:name="_Toc259093674"/>
      <w:bookmarkStart w:id="94" w:name="_Ref467379527"/>
      <w:bookmarkStart w:id="95" w:name="_Ref467379536"/>
      <w:bookmarkStart w:id="96" w:name="_Ref467378591"/>
      <w:bookmarkStart w:id="97" w:name="_Ref467378541"/>
      <w:bookmarkStart w:id="98" w:name="_Toc279701245"/>
      <w:bookmarkStart w:id="99" w:name="_Toc19074"/>
      <w:bookmarkStart w:id="100" w:name="_Toc26182"/>
      <w:bookmarkStart w:id="101" w:name="_Toc30272"/>
      <w:r>
        <w:rPr>
          <w:rFonts w:hint="eastAsia" w:ascii="仿宋" w:hAnsi="仿宋" w:eastAsia="仿宋" w:cs="仿宋"/>
          <w:b/>
          <w:sz w:val="24"/>
        </w:rPr>
        <w:t>2.</w:t>
      </w:r>
      <w:bookmarkEnd w:id="91"/>
      <w:bookmarkEnd w:id="92"/>
      <w:bookmarkEnd w:id="93"/>
      <w:bookmarkEnd w:id="94"/>
      <w:bookmarkEnd w:id="95"/>
      <w:bookmarkEnd w:id="96"/>
      <w:bookmarkEnd w:id="97"/>
      <w:bookmarkEnd w:id="98"/>
      <w:r>
        <w:rPr>
          <w:rFonts w:hint="eastAsia" w:ascii="仿宋" w:hAnsi="仿宋" w:eastAsia="仿宋" w:cs="仿宋"/>
          <w:b/>
          <w:sz w:val="24"/>
        </w:rPr>
        <w:t>5 履约检查和问题反馈</w:t>
      </w:r>
      <w:bookmarkEnd w:id="99"/>
      <w:bookmarkEnd w:id="100"/>
      <w:bookmarkEnd w:id="101"/>
    </w:p>
    <w:p>
      <w:pPr>
        <w:spacing w:line="288" w:lineRule="auto"/>
        <w:ind w:firstLine="480" w:firstLineChars="200"/>
        <w:rPr>
          <w:rFonts w:ascii="仿宋" w:hAnsi="仿宋" w:eastAsia="仿宋" w:cs="仿宋"/>
          <w:sz w:val="24"/>
        </w:rPr>
      </w:pPr>
      <w:bookmarkStart w:id="102" w:name="_Ref467379657"/>
      <w:r>
        <w:rPr>
          <w:rFonts w:hint="eastAsia" w:ascii="仿宋" w:hAnsi="仿宋" w:eastAsia="仿宋" w:cs="仿宋"/>
          <w:sz w:val="24"/>
        </w:rPr>
        <w:t>2.5.1</w:t>
      </w:r>
      <w:bookmarkEnd w:id="102"/>
      <w:bookmarkStart w:id="103" w:name="_Toc186431854"/>
      <w:bookmarkStart w:id="104" w:name="_Toc279701247"/>
      <w:bookmarkStart w:id="105" w:name="_Toc259093676"/>
      <w:bookmarkStart w:id="106" w:name="_Ref467379793"/>
      <w:bookmarkStart w:id="107" w:name="_Ref467379807"/>
      <w:bookmarkStart w:id="108" w:name="_Toc48790035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3"/>
      <w:bookmarkStart w:id="109" w:name="_Toc186431855"/>
      <w:r>
        <w:rPr>
          <w:rFonts w:hint="eastAsia" w:ascii="仿宋" w:hAnsi="仿宋" w:eastAsia="仿宋" w:cs="仿宋"/>
          <w:sz w:val="24"/>
        </w:rPr>
        <w:t>。</w:t>
      </w:r>
    </w:p>
    <w:bookmarkEnd w:id="104"/>
    <w:bookmarkEnd w:id="105"/>
    <w:bookmarkEnd w:id="106"/>
    <w:bookmarkEnd w:id="107"/>
    <w:bookmarkEnd w:id="108"/>
    <w:bookmarkEnd w:id="109"/>
    <w:p>
      <w:pPr>
        <w:spacing w:line="288" w:lineRule="auto"/>
        <w:ind w:firstLine="482" w:firstLineChars="200"/>
        <w:outlineLvl w:val="0"/>
        <w:rPr>
          <w:rFonts w:ascii="仿宋" w:hAnsi="仿宋" w:eastAsia="仿宋" w:cs="仿宋"/>
          <w:b/>
          <w:sz w:val="24"/>
        </w:rPr>
      </w:pPr>
      <w:bookmarkStart w:id="110" w:name="_Toc259093677"/>
      <w:bookmarkStart w:id="111" w:name="_Ref467379863"/>
      <w:bookmarkStart w:id="112" w:name="_Toc487900358"/>
      <w:bookmarkStart w:id="113" w:name="_Ref467379923"/>
      <w:bookmarkStart w:id="114" w:name="_Toc279701248"/>
      <w:bookmarkStart w:id="115" w:name="_Ref467379852"/>
      <w:bookmarkStart w:id="116" w:name="_Toc3225"/>
      <w:bookmarkStart w:id="117" w:name="_Toc774"/>
      <w:bookmarkStart w:id="118" w:name="_Toc16110"/>
      <w:r>
        <w:rPr>
          <w:rFonts w:hint="eastAsia" w:ascii="仿宋" w:hAnsi="仿宋" w:eastAsia="仿宋" w:cs="仿宋"/>
          <w:b/>
          <w:sz w:val="24"/>
        </w:rPr>
        <w:t>2.6 技术资料</w:t>
      </w:r>
      <w:bookmarkEnd w:id="110"/>
      <w:bookmarkEnd w:id="111"/>
      <w:bookmarkEnd w:id="112"/>
      <w:bookmarkEnd w:id="113"/>
      <w:bookmarkEnd w:id="114"/>
      <w:bookmarkEnd w:id="115"/>
      <w:r>
        <w:rPr>
          <w:rFonts w:hint="eastAsia" w:ascii="仿宋" w:hAnsi="仿宋" w:eastAsia="仿宋" w:cs="仿宋"/>
          <w:b/>
          <w:sz w:val="24"/>
        </w:rPr>
        <w:t>和保密义务</w:t>
      </w:r>
      <w:bookmarkEnd w:id="116"/>
      <w:bookmarkEnd w:id="117"/>
      <w:bookmarkEnd w:id="118"/>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19" w:name="_Toc7860"/>
      <w:r>
        <w:rPr>
          <w:rFonts w:hint="eastAsia" w:ascii="仿宋" w:hAnsi="仿宋" w:eastAsia="仿宋" w:cs="仿宋"/>
          <w:b/>
          <w:sz w:val="24"/>
        </w:rPr>
        <w:t>2.7 质量保证</w:t>
      </w:r>
      <w:bookmarkEnd w:id="119"/>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20" w:name="_Toc17244"/>
      <w:bookmarkStart w:id="121" w:name="_Toc279701252"/>
      <w:bookmarkStart w:id="122" w:name="_Toc259093681"/>
      <w:bookmarkStart w:id="123" w:name="_Toc487900362"/>
      <w:r>
        <w:rPr>
          <w:rFonts w:hint="eastAsia" w:ascii="仿宋" w:hAnsi="仿宋" w:eastAsia="仿宋" w:cs="仿宋"/>
          <w:b/>
          <w:sz w:val="24"/>
        </w:rPr>
        <w:t>2.8 货物的风险负担</w:t>
      </w:r>
      <w:bookmarkEnd w:id="120"/>
    </w:p>
    <w:p>
      <w:pPr>
        <w:spacing w:line="288"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24" w:name="_Toc14055"/>
      <w:r>
        <w:rPr>
          <w:rFonts w:hint="eastAsia" w:ascii="仿宋" w:hAnsi="仿宋" w:eastAsia="仿宋" w:cs="仿宋"/>
          <w:b/>
          <w:sz w:val="24"/>
        </w:rPr>
        <w:t>2.9 延迟交货</w:t>
      </w:r>
      <w:bookmarkEnd w:id="121"/>
      <w:bookmarkEnd w:id="122"/>
      <w:bookmarkEnd w:id="123"/>
      <w:bookmarkEnd w:id="124"/>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288" w:lineRule="auto"/>
        <w:ind w:firstLine="482" w:firstLineChars="200"/>
        <w:outlineLvl w:val="0"/>
        <w:rPr>
          <w:rFonts w:ascii="仿宋" w:hAnsi="仿宋" w:eastAsia="仿宋" w:cs="仿宋"/>
          <w:b/>
          <w:sz w:val="24"/>
        </w:rPr>
      </w:pPr>
      <w:bookmarkStart w:id="125" w:name="_Toc7502"/>
      <w:bookmarkStart w:id="126" w:name="_Ref467378121"/>
      <w:bookmarkStart w:id="127" w:name="_Toc259093683"/>
      <w:bookmarkStart w:id="128" w:name="_Toc279701254"/>
      <w:bookmarkStart w:id="129" w:name="_Toc487900364"/>
      <w:r>
        <w:rPr>
          <w:rFonts w:hint="eastAsia" w:ascii="仿宋" w:hAnsi="仿宋" w:eastAsia="仿宋" w:cs="仿宋"/>
          <w:b/>
          <w:sz w:val="24"/>
        </w:rPr>
        <w:t>2.10 合同变更</w:t>
      </w:r>
      <w:bookmarkEnd w:id="125"/>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0" w:name="_Toc487900369"/>
      <w:bookmarkStart w:id="131" w:name="_Toc259093688"/>
      <w:bookmarkStart w:id="132" w:name="_Toc279701259"/>
    </w:p>
    <w:p>
      <w:pPr>
        <w:spacing w:line="288" w:lineRule="auto"/>
        <w:ind w:firstLine="482" w:firstLineChars="200"/>
        <w:outlineLvl w:val="0"/>
        <w:rPr>
          <w:rFonts w:ascii="仿宋" w:hAnsi="仿宋" w:eastAsia="仿宋" w:cs="仿宋"/>
          <w:b/>
          <w:sz w:val="24"/>
        </w:rPr>
      </w:pPr>
      <w:bookmarkStart w:id="133" w:name="_Toc22955"/>
      <w:bookmarkStart w:id="134" w:name="_Toc15237"/>
      <w:bookmarkStart w:id="135" w:name="_Toc10366"/>
      <w:r>
        <w:rPr>
          <w:rFonts w:hint="eastAsia" w:ascii="仿宋" w:hAnsi="仿宋" w:eastAsia="仿宋" w:cs="仿宋"/>
          <w:b/>
          <w:sz w:val="24"/>
        </w:rPr>
        <w:t>2.11 合同转让</w:t>
      </w:r>
      <w:bookmarkEnd w:id="130"/>
      <w:bookmarkEnd w:id="131"/>
      <w:bookmarkEnd w:id="132"/>
      <w:r>
        <w:rPr>
          <w:rFonts w:hint="eastAsia" w:ascii="仿宋" w:hAnsi="仿宋" w:eastAsia="仿宋" w:cs="仿宋"/>
          <w:b/>
          <w:sz w:val="24"/>
        </w:rPr>
        <w:t>和分包</w:t>
      </w:r>
      <w:bookmarkEnd w:id="133"/>
      <w:bookmarkEnd w:id="134"/>
      <w:bookmarkEnd w:id="135"/>
    </w:p>
    <w:p>
      <w:pPr>
        <w:spacing w:line="288" w:lineRule="auto"/>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ascii="仿宋" w:hAnsi="仿宋" w:eastAsia="仿宋" w:cs="仿宋"/>
          <w:b/>
          <w:sz w:val="24"/>
        </w:rPr>
      </w:pPr>
      <w:bookmarkStart w:id="136" w:name="_Toc14066"/>
      <w:bookmarkStart w:id="137" w:name="_Toc13566"/>
      <w:bookmarkStart w:id="138" w:name="_Toc16508"/>
      <w:r>
        <w:rPr>
          <w:rFonts w:hint="eastAsia" w:ascii="仿宋" w:hAnsi="仿宋" w:eastAsia="仿宋" w:cs="仿宋"/>
          <w:b/>
          <w:sz w:val="24"/>
        </w:rPr>
        <w:t>2.12 不可抗力</w:t>
      </w:r>
      <w:bookmarkEnd w:id="136"/>
      <w:bookmarkEnd w:id="137"/>
      <w:bookmarkEnd w:id="138"/>
    </w:p>
    <w:p>
      <w:pPr>
        <w:spacing w:line="288" w:lineRule="auto"/>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39" w:name="_Toc279701255"/>
      <w:bookmarkStart w:id="140" w:name="_Toc259093684"/>
      <w:bookmarkStart w:id="141" w:name="_Toc689"/>
      <w:bookmarkStart w:id="142" w:name="_Toc6969"/>
      <w:bookmarkStart w:id="143" w:name="_Toc487900365"/>
      <w:bookmarkStart w:id="144" w:name="_Toc30676"/>
      <w:r>
        <w:rPr>
          <w:rFonts w:hint="eastAsia" w:ascii="仿宋" w:hAnsi="仿宋" w:eastAsia="仿宋" w:cs="仿宋"/>
          <w:b/>
          <w:sz w:val="24"/>
        </w:rPr>
        <w:t>2.13 税费</w:t>
      </w:r>
      <w:bookmarkEnd w:id="139"/>
      <w:bookmarkEnd w:id="140"/>
      <w:bookmarkEnd w:id="141"/>
      <w:bookmarkEnd w:id="142"/>
      <w:bookmarkEnd w:id="143"/>
      <w:bookmarkEnd w:id="144"/>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ascii="仿宋" w:hAnsi="仿宋" w:eastAsia="仿宋" w:cs="仿宋"/>
          <w:b/>
          <w:sz w:val="24"/>
        </w:rPr>
      </w:pPr>
      <w:bookmarkStart w:id="145" w:name="_Toc487900368"/>
      <w:bookmarkStart w:id="146" w:name="_Toc259093687"/>
      <w:bookmarkStart w:id="147" w:name="_Toc8298"/>
      <w:bookmarkStart w:id="148" w:name="_Toc279701258"/>
      <w:bookmarkStart w:id="149" w:name="_Toc7102"/>
      <w:bookmarkStart w:id="150" w:name="_Toc16959"/>
      <w:r>
        <w:rPr>
          <w:rFonts w:hint="eastAsia" w:ascii="仿宋" w:hAnsi="仿宋" w:eastAsia="仿宋" w:cs="仿宋"/>
          <w:b/>
          <w:sz w:val="24"/>
        </w:rPr>
        <w:t>2.14乙方破产</w:t>
      </w:r>
      <w:bookmarkEnd w:id="145"/>
      <w:bookmarkEnd w:id="146"/>
      <w:bookmarkEnd w:id="147"/>
      <w:bookmarkEnd w:id="148"/>
      <w:bookmarkEnd w:id="149"/>
      <w:bookmarkEnd w:id="150"/>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51" w:name="_Toc6134"/>
      <w:bookmarkStart w:id="152" w:name="_Toc29333"/>
      <w:bookmarkStart w:id="153" w:name="_Toc15387"/>
      <w:r>
        <w:rPr>
          <w:rFonts w:hint="eastAsia" w:ascii="仿宋" w:hAnsi="仿宋" w:eastAsia="仿宋" w:cs="仿宋"/>
          <w:b/>
          <w:sz w:val="24"/>
        </w:rPr>
        <w:t>2.15 合同中止、终止</w:t>
      </w:r>
      <w:bookmarkEnd w:id="151"/>
      <w:bookmarkEnd w:id="152"/>
      <w:bookmarkEnd w:id="153"/>
    </w:p>
    <w:p>
      <w:pPr>
        <w:spacing w:line="288" w:lineRule="auto"/>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54" w:name="_Toc14563"/>
      <w:bookmarkStart w:id="155" w:name="_Toc1125"/>
      <w:bookmarkStart w:id="156" w:name="_Toc6596"/>
      <w:r>
        <w:rPr>
          <w:rFonts w:hint="eastAsia" w:ascii="仿宋" w:hAnsi="仿宋" w:eastAsia="仿宋" w:cs="仿宋"/>
          <w:b/>
          <w:sz w:val="24"/>
        </w:rPr>
        <w:t>2.16检验和验收</w:t>
      </w:r>
      <w:bookmarkEnd w:id="154"/>
      <w:bookmarkEnd w:id="155"/>
      <w:bookmarkEnd w:id="156"/>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6"/>
    <w:bookmarkEnd w:id="127"/>
    <w:bookmarkEnd w:id="128"/>
    <w:bookmarkEnd w:id="129"/>
    <w:p>
      <w:pPr>
        <w:spacing w:line="288" w:lineRule="auto"/>
        <w:ind w:firstLine="482" w:firstLineChars="200"/>
        <w:outlineLvl w:val="0"/>
        <w:rPr>
          <w:rFonts w:ascii="仿宋" w:hAnsi="仿宋" w:eastAsia="仿宋" w:cs="仿宋"/>
          <w:b/>
          <w:sz w:val="24"/>
        </w:rPr>
      </w:pPr>
      <w:bookmarkStart w:id="157" w:name="_Toc487900371"/>
      <w:bookmarkStart w:id="158" w:name="_Toc259093690"/>
      <w:bookmarkStart w:id="159" w:name="_Toc279701261"/>
      <w:bookmarkStart w:id="160" w:name="_Toc19604"/>
      <w:bookmarkStart w:id="161" w:name="_Toc25182"/>
      <w:bookmarkStart w:id="162" w:name="_Toc11284"/>
      <w:r>
        <w:rPr>
          <w:rFonts w:hint="eastAsia" w:ascii="仿宋" w:hAnsi="仿宋" w:eastAsia="仿宋" w:cs="仿宋"/>
          <w:b/>
          <w:sz w:val="24"/>
        </w:rPr>
        <w:t>2.17 通知</w:t>
      </w:r>
      <w:bookmarkEnd w:id="157"/>
      <w:bookmarkEnd w:id="158"/>
      <w:bookmarkEnd w:id="159"/>
      <w:r>
        <w:rPr>
          <w:rFonts w:hint="eastAsia" w:ascii="仿宋" w:hAnsi="仿宋" w:eastAsia="仿宋" w:cs="仿宋"/>
          <w:b/>
          <w:sz w:val="24"/>
        </w:rPr>
        <w:t>和送达</w:t>
      </w:r>
      <w:bookmarkEnd w:id="160"/>
      <w:bookmarkEnd w:id="161"/>
      <w:bookmarkEnd w:id="162"/>
    </w:p>
    <w:p>
      <w:pPr>
        <w:spacing w:line="288" w:lineRule="auto"/>
        <w:ind w:firstLine="480" w:firstLineChars="200"/>
        <w:rPr>
          <w:rFonts w:ascii="仿宋" w:hAnsi="仿宋" w:eastAsia="仿宋" w:cs="仿宋"/>
          <w:sz w:val="24"/>
        </w:rPr>
      </w:pPr>
      <w:bookmarkStart w:id="163" w:name="_Toc3135"/>
      <w:bookmarkStart w:id="164" w:name="_Toc6698"/>
      <w:bookmarkStart w:id="165" w:name="_Toc487900372"/>
      <w:bookmarkStart w:id="166" w:name="_Toc279701262"/>
      <w:bookmarkStart w:id="167" w:name="_Toc259093691"/>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3"/>
      <w:bookmarkEnd w:id="164"/>
    </w:p>
    <w:p>
      <w:pPr>
        <w:spacing w:line="288" w:lineRule="auto"/>
        <w:ind w:firstLine="480" w:firstLineChars="200"/>
        <w:rPr>
          <w:rFonts w:ascii="仿宋" w:hAnsi="仿宋" w:eastAsia="仿宋" w:cs="仿宋"/>
          <w:sz w:val="24"/>
        </w:rPr>
      </w:pPr>
      <w:bookmarkStart w:id="168" w:name="_Toc23128"/>
      <w:bookmarkStart w:id="169"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8"/>
      <w:bookmarkEnd w:id="169"/>
    </w:p>
    <w:p>
      <w:pPr>
        <w:spacing w:line="288" w:lineRule="auto"/>
        <w:ind w:firstLine="482" w:firstLineChars="200"/>
        <w:outlineLvl w:val="0"/>
        <w:rPr>
          <w:rFonts w:ascii="仿宋" w:hAnsi="仿宋" w:eastAsia="仿宋" w:cs="仿宋"/>
          <w:b/>
          <w:sz w:val="24"/>
        </w:rPr>
      </w:pPr>
      <w:bookmarkStart w:id="170" w:name="_Toc18540"/>
      <w:bookmarkStart w:id="171" w:name="_Toc30599"/>
      <w:bookmarkStart w:id="172" w:name="_Toc4355"/>
      <w:r>
        <w:rPr>
          <w:rFonts w:hint="eastAsia" w:ascii="仿宋" w:hAnsi="仿宋" w:eastAsia="仿宋" w:cs="仿宋"/>
          <w:b/>
          <w:sz w:val="24"/>
        </w:rPr>
        <w:t>2.18 计量单位</w:t>
      </w:r>
      <w:bookmarkEnd w:id="165"/>
      <w:bookmarkEnd w:id="166"/>
      <w:bookmarkEnd w:id="167"/>
      <w:bookmarkEnd w:id="170"/>
      <w:bookmarkEnd w:id="171"/>
      <w:bookmarkEnd w:id="172"/>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73" w:name="_Toc18567"/>
      <w:bookmarkStart w:id="174" w:name="_Toc487900373"/>
      <w:bookmarkStart w:id="175" w:name="_Toc10330"/>
      <w:bookmarkStart w:id="176" w:name="_Toc12773"/>
      <w:bookmarkStart w:id="177" w:name="_Toc279701263"/>
      <w:bookmarkStart w:id="178" w:name="_Toc259093692"/>
      <w:r>
        <w:rPr>
          <w:rFonts w:hint="eastAsia" w:ascii="仿宋" w:hAnsi="仿宋" w:eastAsia="仿宋" w:cs="仿宋"/>
          <w:b/>
          <w:sz w:val="24"/>
        </w:rPr>
        <w:t>2.19 合同使用的文字和适用的法律</w:t>
      </w:r>
      <w:bookmarkEnd w:id="173"/>
      <w:bookmarkEnd w:id="174"/>
      <w:bookmarkEnd w:id="175"/>
      <w:bookmarkEnd w:id="176"/>
      <w:bookmarkEnd w:id="177"/>
      <w:bookmarkEnd w:id="178"/>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ascii="仿宋" w:hAnsi="仿宋" w:eastAsia="仿宋" w:cs="仿宋"/>
          <w:b/>
          <w:sz w:val="24"/>
        </w:rPr>
      </w:pPr>
      <w:bookmarkStart w:id="179" w:name="_Toc14001"/>
      <w:bookmarkStart w:id="180" w:name="_Toc19890"/>
      <w:bookmarkStart w:id="181" w:name="_Toc6885"/>
      <w:r>
        <w:rPr>
          <w:rFonts w:hint="eastAsia" w:ascii="仿宋" w:hAnsi="仿宋" w:eastAsia="仿宋" w:cs="仿宋"/>
          <w:b/>
          <w:sz w:val="24"/>
        </w:rPr>
        <w:t>2.20 合同份数</w:t>
      </w:r>
      <w:bookmarkEnd w:id="179"/>
      <w:bookmarkEnd w:id="180"/>
      <w:bookmarkEnd w:id="181"/>
    </w:p>
    <w:p>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288" w:lineRule="auto"/>
        <w:jc w:val="center"/>
        <w:outlineLvl w:val="0"/>
        <w:rPr>
          <w:rFonts w:hint="eastAsia" w:ascii="仿宋" w:hAnsi="仿宋" w:eastAsia="仿宋" w:cs="仿宋"/>
          <w:b/>
          <w:kern w:val="2"/>
          <w:sz w:val="28"/>
          <w:szCs w:val="28"/>
          <w:lang w:val="en-US" w:eastAsia="zh-CN" w:bidi="ar-SA"/>
        </w:rPr>
      </w:pPr>
      <w:r>
        <w:rPr>
          <w:rFonts w:hint="eastAsia" w:ascii="仿宋" w:hAnsi="仿宋" w:eastAsia="仿宋" w:cs="仿宋"/>
          <w:sz w:val="24"/>
        </w:rPr>
        <w:br w:type="page"/>
      </w:r>
      <w:r>
        <w:rPr>
          <w:rFonts w:hint="eastAsia" w:ascii="仿宋" w:hAnsi="仿宋" w:eastAsia="仿宋" w:cs="仿宋"/>
          <w:b/>
          <w:kern w:val="2"/>
          <w:sz w:val="28"/>
          <w:szCs w:val="28"/>
          <w:lang w:val="en-US" w:eastAsia="zh-CN" w:bidi="ar-SA"/>
        </w:rPr>
        <w:t>第三部分  合同专用条款</w:t>
      </w:r>
    </w:p>
    <w:p>
      <w:pPr>
        <w:spacing w:line="288" w:lineRule="auto"/>
        <w:ind w:left="-420" w:leftChars="-200" w:right="-420" w:rightChars="-200" w:firstLine="480" w:firstLineChars="200"/>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pPr w:leftFromText="180" w:rightFromText="180" w:vertAnchor="text" w:horzAnchor="page" w:tblpX="1385" w:tblpY="319"/>
        <w:tblOverlap w:val="never"/>
        <w:tblW w:w="915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3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3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321"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1.5.1</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1.5.2 </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1.5.3</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1.8.6</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321"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2.4.1</w:t>
            </w:r>
          </w:p>
        </w:tc>
        <w:tc>
          <w:tcPr>
            <w:tcW w:w="8321"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2.4.3</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2.8 </w:t>
            </w:r>
          </w:p>
        </w:tc>
        <w:tc>
          <w:tcPr>
            <w:tcW w:w="8321"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2.12.3</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2.12.4</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2.16.1</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2.16.3</w:t>
            </w:r>
          </w:p>
        </w:tc>
        <w:tc>
          <w:tcPr>
            <w:tcW w:w="8321"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38" w:type="dxa"/>
            <w:tcBorders>
              <w:left w:val="single" w:color="auto" w:sz="4" w:space="0"/>
            </w:tcBorders>
            <w:vAlign w:val="center"/>
          </w:tcPr>
          <w:p>
            <w:pPr>
              <w:spacing w:line="288"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321" w:type="dxa"/>
            <w:vAlign w:val="center"/>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both"/>
        <w:rPr>
          <w:rFonts w:ascii="仿宋" w:hAnsi="仿宋" w:eastAsia="仿宋" w:cs="仿宋"/>
          <w:b/>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288" w:lineRule="auto"/>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6</w:t>
      </w:r>
      <w:r>
        <w:rPr>
          <w:rFonts w:hint="eastAsia" w:ascii="仿宋" w:hAnsi="仿宋" w:eastAsia="仿宋" w:cs="仿宋"/>
          <w:color w:val="auto"/>
          <w:sz w:val="24"/>
          <w:u w:val="single"/>
        </w:rPr>
        <w:t>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pPr>
        <w:spacing w:line="288" w:lineRule="auto"/>
        <w:rPr>
          <w:rFonts w:hint="eastAsia" w:ascii="仿宋" w:hAnsi="仿宋" w:eastAsia="仿宋" w:cs="仿宋"/>
          <w:b/>
          <w:color w:val="auto"/>
          <w:sz w:val="24"/>
          <w:szCs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6</w:t>
      </w:r>
      <w:r>
        <w:rPr>
          <w:rFonts w:hint="eastAsia" w:ascii="仿宋" w:hAnsi="仿宋" w:eastAsia="仿宋" w:cs="仿宋"/>
          <w:b/>
          <w:bCs/>
          <w:iCs/>
          <w:color w:val="auto"/>
          <w:sz w:val="24"/>
          <w:u w:val="single"/>
        </w:rPr>
        <w:t>0</w:t>
      </w:r>
      <w:r>
        <w:rPr>
          <w:rFonts w:hint="eastAsia" w:ascii="仿宋" w:hAnsi="仿宋" w:eastAsia="仿宋" w:cs="仿宋"/>
          <w:b/>
          <w:bCs/>
          <w:iCs/>
          <w:color w:val="auto"/>
          <w:sz w:val="24"/>
        </w:rPr>
        <w:t>分）</w:t>
      </w:r>
    </w:p>
    <w:tbl>
      <w:tblPr>
        <w:tblStyle w:val="63"/>
        <w:tblW w:w="9399" w:type="dxa"/>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189"/>
        <w:gridCol w:w="6366"/>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sz w:val="24"/>
                <w:szCs w:val="24"/>
                <w:lang w:val="zh-CN"/>
              </w:rPr>
            </w:pPr>
            <w:r>
              <w:rPr>
                <w:rFonts w:hint="eastAsia" w:ascii="仿宋" w:hAnsi="仿宋" w:eastAsia="仿宋" w:cs="仿宋"/>
                <w:b/>
                <w:bCs/>
                <w:color w:val="auto"/>
                <w:kern w:val="0"/>
                <w:sz w:val="24"/>
                <w:szCs w:val="24"/>
                <w:highlight w:val="none"/>
              </w:rPr>
              <w:t>序号</w:t>
            </w:r>
          </w:p>
        </w:tc>
        <w:tc>
          <w:tcPr>
            <w:tcW w:w="1189" w:type="dxa"/>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sz w:val="24"/>
                <w:szCs w:val="24"/>
                <w:lang w:val="zh-CN"/>
              </w:rPr>
            </w:pPr>
            <w:r>
              <w:rPr>
                <w:rFonts w:hint="eastAsia" w:ascii="仿宋" w:hAnsi="仿宋" w:eastAsia="仿宋" w:cs="仿宋"/>
                <w:b/>
                <w:bCs/>
                <w:color w:val="auto"/>
                <w:kern w:val="0"/>
                <w:sz w:val="24"/>
                <w:szCs w:val="24"/>
                <w:highlight w:val="none"/>
              </w:rPr>
              <w:t>评分项</w:t>
            </w:r>
          </w:p>
        </w:tc>
        <w:tc>
          <w:tcPr>
            <w:tcW w:w="6366" w:type="dxa"/>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sz w:val="24"/>
                <w:szCs w:val="24"/>
                <w:lang w:val="zh-CN"/>
              </w:rPr>
            </w:pPr>
            <w:r>
              <w:rPr>
                <w:rFonts w:hint="eastAsia" w:ascii="仿宋" w:hAnsi="仿宋" w:eastAsia="仿宋" w:cs="仿宋"/>
                <w:b/>
                <w:bCs/>
                <w:color w:val="auto"/>
                <w:kern w:val="0"/>
                <w:sz w:val="24"/>
                <w:szCs w:val="24"/>
                <w:highlight w:val="none"/>
              </w:rPr>
              <w:t>评审依据及标准</w:t>
            </w:r>
          </w:p>
        </w:tc>
        <w:tc>
          <w:tcPr>
            <w:tcW w:w="971" w:type="dxa"/>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1</w:t>
            </w:r>
          </w:p>
        </w:tc>
        <w:tc>
          <w:tcPr>
            <w:tcW w:w="1189"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产品响应性</w:t>
            </w:r>
          </w:p>
        </w:tc>
        <w:tc>
          <w:tcPr>
            <w:tcW w:w="6366" w:type="dxa"/>
            <w:noWrap w:val="0"/>
            <w:vAlign w:val="top"/>
          </w:tcPr>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所投产品</w:t>
            </w:r>
            <w:r>
              <w:rPr>
                <w:rFonts w:hint="eastAsia" w:ascii="仿宋" w:hAnsi="仿宋" w:eastAsia="仿宋" w:cs="仿宋"/>
                <w:sz w:val="24"/>
                <w:szCs w:val="24"/>
                <w:lang w:val="zh-CN" w:eastAsia="zh-CN"/>
              </w:rPr>
              <w:t>技术参数与功能配置符合度：对应于招标文件第三部分招标项目范围及要求——8.招标项目设备名称及数量——“一、</w:t>
            </w:r>
            <w:r>
              <w:rPr>
                <w:rFonts w:hint="eastAsia" w:ascii="仿宋" w:hAnsi="仿宋" w:eastAsia="仿宋" w:cs="仿宋"/>
                <w:sz w:val="24"/>
                <w:szCs w:val="24"/>
                <w:lang w:val="en-US" w:eastAsia="zh-CN"/>
              </w:rPr>
              <w:t>采购清单</w:t>
            </w:r>
            <w:r>
              <w:rPr>
                <w:rFonts w:hint="eastAsia" w:ascii="仿宋" w:hAnsi="仿宋" w:eastAsia="仿宋" w:cs="仿宋"/>
                <w:sz w:val="24"/>
                <w:szCs w:val="24"/>
                <w:lang w:val="zh-CN" w:eastAsia="zh-CN"/>
              </w:rPr>
              <w:t>”，</w:t>
            </w:r>
            <w:r>
              <w:rPr>
                <w:rFonts w:hint="eastAsia" w:ascii="仿宋" w:hAnsi="仿宋" w:eastAsia="仿宋" w:cs="仿宋"/>
                <w:sz w:val="24"/>
                <w:szCs w:val="24"/>
                <w:lang w:val="en-US" w:eastAsia="zh-CN"/>
              </w:rPr>
              <w:t>完全满足招标文件要求的得3分，技术指标出现负偏离每项扣0.2分，扣完为止。</w:t>
            </w:r>
          </w:p>
        </w:tc>
        <w:tc>
          <w:tcPr>
            <w:tcW w:w="971"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3</w:t>
            </w:r>
            <w:r>
              <w:rPr>
                <w:rFonts w:hint="eastAsia" w:ascii="仿宋" w:hAnsi="仿宋" w:eastAsia="仿宋" w:cs="仿宋"/>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2</w:t>
            </w:r>
          </w:p>
        </w:tc>
        <w:tc>
          <w:tcPr>
            <w:tcW w:w="1189"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产品安全和环保情况</w:t>
            </w:r>
          </w:p>
        </w:tc>
        <w:tc>
          <w:tcPr>
            <w:tcW w:w="6366" w:type="dxa"/>
            <w:noWrap w:val="0"/>
            <w:vAlign w:val="center"/>
          </w:tcPr>
          <w:p>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000000"/>
                <w:sz w:val="24"/>
                <w:szCs w:val="24"/>
                <w:lang w:eastAsia="zh-CN"/>
              </w:rPr>
            </w:pPr>
            <w:r>
              <w:rPr>
                <w:rFonts w:hint="eastAsia" w:ascii="仿宋" w:hAnsi="仿宋" w:eastAsia="仿宋" w:cs="仿宋"/>
                <w:sz w:val="24"/>
                <w:szCs w:val="24"/>
                <w:lang w:val="en-US" w:eastAsia="zh-CN"/>
              </w:rPr>
              <w:t>投标人或产品制造商具有有效期内的中国环境标志产品认证证书、CQC中国环保产品认证证书、中国绿色产品认证证书，每提供一项得1分，最高得3分。</w:t>
            </w:r>
            <w:r>
              <w:rPr>
                <w:rFonts w:hint="eastAsia" w:ascii="仿宋" w:hAnsi="仿宋" w:eastAsia="仿宋" w:cs="仿宋"/>
                <w:b/>
                <w:bCs/>
                <w:sz w:val="24"/>
                <w:szCs w:val="24"/>
                <w:lang w:val="en-US" w:eastAsia="zh-CN"/>
              </w:rPr>
              <w:t>（提供证书复印件及国家认证认可查询平台http://cx.cnca.cn网上查询截图加盖投标人公章，缺一不得分。）</w:t>
            </w:r>
          </w:p>
        </w:tc>
        <w:tc>
          <w:tcPr>
            <w:tcW w:w="971"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Cs/>
                <w:kern w:val="2"/>
                <w:sz w:val="24"/>
                <w:szCs w:val="24"/>
                <w:lang w:val="en-US" w:eastAsia="zh-CN" w:bidi="ar-SA"/>
              </w:rPr>
            </w:pPr>
            <w:r>
              <w:rPr>
                <w:rFonts w:hint="eastAsia" w:ascii="仿宋" w:hAnsi="仿宋" w:eastAsia="仿宋" w:cs="仿宋"/>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73"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89"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综合实力</w:t>
            </w:r>
          </w:p>
        </w:tc>
        <w:tc>
          <w:tcPr>
            <w:tcW w:w="6366" w:type="dxa"/>
            <w:noWrap w:val="0"/>
            <w:vAlign w:val="center"/>
          </w:tcPr>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投标人或</w:t>
            </w:r>
            <w:r>
              <w:rPr>
                <w:rFonts w:hint="eastAsia" w:ascii="仿宋" w:hAnsi="仿宋" w:eastAsia="仿宋" w:cs="仿宋"/>
                <w:sz w:val="24"/>
                <w:szCs w:val="24"/>
                <w:lang w:val="en-US" w:eastAsia="zh-CN"/>
              </w:rPr>
              <w:t>产品</w:t>
            </w:r>
            <w:r>
              <w:rPr>
                <w:rFonts w:hint="eastAsia" w:ascii="仿宋" w:hAnsi="仿宋" w:eastAsia="仿宋" w:cs="仿宋"/>
                <w:sz w:val="24"/>
                <w:szCs w:val="24"/>
              </w:rPr>
              <w:t>制造商具有生产设备情况:</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1、金属及表面处理加工设备</w:t>
            </w:r>
            <w:r>
              <w:rPr>
                <w:rFonts w:hint="eastAsia" w:ascii="仿宋" w:hAnsi="仿宋" w:eastAsia="仿宋" w:cs="仿宋"/>
                <w:sz w:val="24"/>
                <w:szCs w:val="24"/>
                <w:lang w:eastAsia="zh-CN"/>
              </w:rPr>
              <w:t>（</w:t>
            </w:r>
            <w:r>
              <w:rPr>
                <w:rFonts w:hint="eastAsia" w:ascii="仿宋" w:hAnsi="仿宋" w:eastAsia="仿宋" w:cs="仿宋"/>
                <w:sz w:val="24"/>
                <w:szCs w:val="24"/>
              </w:rPr>
              <w:t>3分</w:t>
            </w:r>
            <w:r>
              <w:rPr>
                <w:rFonts w:hint="eastAsia" w:ascii="仿宋" w:hAnsi="仿宋" w:eastAsia="仿宋" w:cs="仿宋"/>
                <w:sz w:val="24"/>
                <w:szCs w:val="24"/>
                <w:lang w:eastAsia="zh-CN"/>
              </w:rPr>
              <w:t>）</w:t>
            </w:r>
            <w:r>
              <w:rPr>
                <w:rFonts w:hint="eastAsia" w:ascii="仿宋" w:hAnsi="仿宋" w:eastAsia="仿宋" w:cs="仿宋"/>
                <w:sz w:val="24"/>
                <w:szCs w:val="24"/>
              </w:rPr>
              <w:t>：激光切割机、起重机、伺服钻攻一体机、单头倒角机、折弯机、滚圆机、机器人焊接系统、快速换色粉房、家具喷涂流水线；投标人提供的生产设备种类达到或超过上述种类的，得3分；每缺少1类扣0.5分</w:t>
            </w:r>
            <w:r>
              <w:rPr>
                <w:rFonts w:hint="eastAsia" w:ascii="仿宋" w:hAnsi="仿宋" w:eastAsia="仿宋" w:cs="仿宋"/>
                <w:sz w:val="24"/>
                <w:szCs w:val="24"/>
                <w:lang w:eastAsia="zh-CN"/>
              </w:rPr>
              <w:t>；</w:t>
            </w:r>
            <w:r>
              <w:rPr>
                <w:rFonts w:hint="eastAsia" w:ascii="仿宋" w:hAnsi="仿宋" w:eastAsia="仿宋" w:cs="仿宋"/>
                <w:sz w:val="24"/>
                <w:szCs w:val="24"/>
              </w:rPr>
              <w:t>扣完为止。</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2、木制加工设备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rPr>
              <w:t>：高速电脑裁板锯、加工中心、六面数控钻孔中心、六排多轴钻、自动封边机、冷压机。投标人提供的生产设备种类达到或超过上述种类的，得2分；每缺少1类扣0.5分</w:t>
            </w:r>
            <w:r>
              <w:rPr>
                <w:rFonts w:hint="eastAsia" w:ascii="仿宋" w:hAnsi="仿宋" w:eastAsia="仿宋" w:cs="仿宋"/>
                <w:sz w:val="24"/>
                <w:szCs w:val="24"/>
                <w:lang w:eastAsia="zh-CN"/>
              </w:rPr>
              <w:t>；</w:t>
            </w:r>
            <w:r>
              <w:rPr>
                <w:rFonts w:hint="eastAsia" w:ascii="仿宋" w:hAnsi="仿宋" w:eastAsia="仿宋" w:cs="仿宋"/>
                <w:sz w:val="24"/>
                <w:szCs w:val="24"/>
              </w:rPr>
              <w:t>扣完为止。</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rPr>
              <w:t>注：提供设备发票复印件加盖投标人公章。</w:t>
            </w:r>
          </w:p>
        </w:tc>
        <w:tc>
          <w:tcPr>
            <w:tcW w:w="971"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rPr>
            </w:pPr>
            <w:r>
              <w:rPr>
                <w:rFonts w:hint="eastAsia" w:ascii="仿宋" w:hAnsi="仿宋" w:eastAsia="仿宋" w:cs="仿宋"/>
                <w:sz w:val="24"/>
                <w:szCs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189"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成品及原材料检测报告</w:t>
            </w:r>
          </w:p>
        </w:tc>
        <w:tc>
          <w:tcPr>
            <w:tcW w:w="6366" w:type="dxa"/>
            <w:noWrap w:val="0"/>
            <w:vAlign w:val="center"/>
          </w:tcPr>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投标产品的以下原材料及成品通过第三方检测机构提供的抽样检验及型式检验合格报告：</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1、三聚氰胺板: 符合XF/T87-2023、LY/T1926-2020、JC/T 2039-2010标准要求。其中静曲强度、弹性模量、内胶合强度、表面胶合强度均符合要求；燃烧性能达到B1-B级、产烟特性达到s2级；甲醛释放量≤0.025mg/m³；抗菌性能（金黄色葡萄球菌ATCC6538）≥99％；抗霉菌等级1级</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2、封边条:提供符合QB/T 4463-2013、GB20286-2006、QB/T 4371-2012标准要求的抽样检验报告。其中耐磨性、耐开裂性、耐光色牢度均符合要求；有害物质限量未检出；燃烧性能达到阻燃等级1级、最大烟密度≤75%；抗菌性能（酿脓链球菌）≥99％；</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3、钢管：依据GB 20286-2006、GB 8624-2012、QB/T 4371-2012标准，其中阻燃 1 级（最大烟密度≤40%）；硬质家具的燃烧性能等级达到B₁级；抗菌性能（大肠杆菌）≥99%；</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4、脚套：提供符合GB28481-2012、GB20286-2006、QB/T4371-2012标准要求的抽样检验报告，其中重金属均未检出、多溴联苯及多溴联苯醚均未检出；烟密度等级（SDR）≤75；抗菌性能（铜绿假单胞菌）≥99％；</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5、公寓床：提供符合QB/T 2741-2013标准要求的型式检验报告，其中甲醛释放量≤0.25mg/L, 阻燃性能达到1级，最大烟密度≤75%；</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 xml:space="preserve"> 写字桌：提供符合QB/T 2384-2021标准要求的型式检验报告，其中甲醛释放量≤0.25mg/L； </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公寓椅：提供符合QB/T 2741-2013标准要求的型式检验报告，其中甲醛释放量≤0.25mg/L，阻燃性能达到1级，最大烟密度≤75%</w:t>
            </w:r>
            <w:r>
              <w:rPr>
                <w:rFonts w:hint="eastAsia" w:ascii="仿宋" w:hAnsi="仿宋" w:eastAsia="仿宋" w:cs="仿宋"/>
                <w:sz w:val="24"/>
                <w:szCs w:val="24"/>
                <w:lang w:eastAsia="zh-CN"/>
              </w:rPr>
              <w:t>。</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lang w:val="zh-CN"/>
              </w:rPr>
            </w:pPr>
            <w:r>
              <w:rPr>
                <w:rFonts w:hint="eastAsia" w:ascii="仿宋" w:hAnsi="仿宋" w:eastAsia="仿宋" w:cs="仿宋"/>
                <w:b/>
                <w:bCs/>
                <w:sz w:val="24"/>
                <w:szCs w:val="24"/>
                <w:lang w:val="en-US" w:eastAsia="zh-CN"/>
              </w:rPr>
              <w:t>注：</w:t>
            </w:r>
            <w:r>
              <w:rPr>
                <w:rFonts w:hint="eastAsia" w:ascii="仿宋" w:hAnsi="仿宋" w:eastAsia="仿宋" w:cs="仿宋"/>
                <w:b/>
                <w:bCs/>
                <w:sz w:val="24"/>
                <w:szCs w:val="24"/>
              </w:rPr>
              <w:t>以上检验报告检测结果要求均需符合上述说明且没有分包检测的为有效报告，检验报告具有CMA认证标识，同时提供该检验报告在国家认证认可监督管理委员会官网http://www.cnca.gov.cn查询截图</w:t>
            </w:r>
            <w:r>
              <w:rPr>
                <w:rFonts w:hint="eastAsia" w:ascii="仿宋" w:hAnsi="仿宋" w:eastAsia="仿宋" w:cs="仿宋"/>
                <w:b/>
                <w:bCs/>
                <w:sz w:val="24"/>
                <w:szCs w:val="24"/>
                <w:lang w:eastAsia="zh-CN"/>
              </w:rPr>
              <w:t>。</w:t>
            </w:r>
            <w:r>
              <w:rPr>
                <w:rFonts w:hint="eastAsia" w:ascii="仿宋" w:hAnsi="仿宋" w:eastAsia="仿宋" w:cs="仿宋"/>
                <w:b/>
                <w:bCs/>
                <w:sz w:val="24"/>
                <w:szCs w:val="24"/>
              </w:rPr>
              <w:t>全部满足的得14分</w:t>
            </w:r>
            <w:r>
              <w:rPr>
                <w:rFonts w:hint="eastAsia" w:ascii="仿宋" w:hAnsi="仿宋" w:eastAsia="仿宋" w:cs="仿宋"/>
                <w:b/>
                <w:bCs/>
                <w:sz w:val="24"/>
                <w:szCs w:val="24"/>
                <w:lang w:eastAsia="zh-CN"/>
              </w:rPr>
              <w:t>；</w:t>
            </w:r>
            <w:r>
              <w:rPr>
                <w:rFonts w:hint="eastAsia" w:ascii="仿宋" w:hAnsi="仿宋" w:eastAsia="仿宋" w:cs="仿宋"/>
                <w:b/>
                <w:bCs/>
                <w:sz w:val="24"/>
                <w:szCs w:val="24"/>
              </w:rPr>
              <w:t>报告不提供或不符合要求，每缺一样扣2分</w:t>
            </w:r>
            <w:r>
              <w:rPr>
                <w:rFonts w:hint="eastAsia" w:ascii="仿宋" w:hAnsi="仿宋" w:eastAsia="仿宋" w:cs="仿宋"/>
                <w:b/>
                <w:bCs/>
                <w:sz w:val="24"/>
                <w:szCs w:val="24"/>
                <w:lang w:eastAsia="zh-CN"/>
              </w:rPr>
              <w:t>；</w:t>
            </w:r>
            <w:r>
              <w:rPr>
                <w:rFonts w:hint="eastAsia" w:ascii="仿宋" w:hAnsi="仿宋" w:eastAsia="仿宋" w:cs="仿宋"/>
                <w:b/>
                <w:bCs/>
                <w:sz w:val="24"/>
                <w:szCs w:val="24"/>
              </w:rPr>
              <w:t>扣完为止。</w:t>
            </w:r>
          </w:p>
        </w:tc>
        <w:tc>
          <w:tcPr>
            <w:tcW w:w="971"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89"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业绩</w:t>
            </w:r>
          </w:p>
        </w:tc>
        <w:tc>
          <w:tcPr>
            <w:tcW w:w="6366" w:type="dxa"/>
            <w:noWrap w:val="0"/>
            <w:vAlign w:val="center"/>
          </w:tcPr>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lang w:val="zh-CN"/>
              </w:rPr>
            </w:pPr>
            <w:r>
              <w:rPr>
                <w:rFonts w:hint="eastAsia" w:ascii="仿宋" w:hAnsi="仿宋" w:eastAsia="仿宋" w:cs="仿宋"/>
                <w:sz w:val="24"/>
                <w:szCs w:val="24"/>
              </w:rPr>
              <w:t>投标人提供2021年1月1日起（以合同签订时间为准）至今</w:t>
            </w:r>
            <w:r>
              <w:rPr>
                <w:rFonts w:hint="eastAsia" w:ascii="仿宋" w:hAnsi="仿宋" w:eastAsia="仿宋" w:cs="仿宋"/>
                <w:sz w:val="24"/>
                <w:szCs w:val="24"/>
                <w:lang w:val="en-US" w:eastAsia="zh-CN"/>
              </w:rPr>
              <w:t>类似</w:t>
            </w:r>
            <w:r>
              <w:rPr>
                <w:rFonts w:hint="eastAsia" w:ascii="仿宋" w:hAnsi="仿宋" w:eastAsia="仿宋" w:cs="仿宋"/>
                <w:sz w:val="24"/>
                <w:szCs w:val="24"/>
              </w:rPr>
              <w:t>项目业绩，每</w:t>
            </w:r>
            <w:r>
              <w:rPr>
                <w:rFonts w:hint="eastAsia" w:ascii="仿宋" w:hAnsi="仿宋" w:eastAsia="仿宋" w:cs="仿宋"/>
                <w:sz w:val="24"/>
                <w:szCs w:val="24"/>
                <w:lang w:val="en-US" w:eastAsia="zh-CN"/>
              </w:rPr>
              <w:t>提供一</w:t>
            </w:r>
            <w:r>
              <w:rPr>
                <w:rFonts w:hint="eastAsia" w:ascii="仿宋" w:hAnsi="仿宋" w:eastAsia="仿宋" w:cs="仿宋"/>
                <w:sz w:val="24"/>
                <w:szCs w:val="24"/>
              </w:rPr>
              <w:t>份得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分，最高得</w:t>
            </w:r>
            <w:r>
              <w:rPr>
                <w:rFonts w:hint="eastAsia" w:ascii="仿宋" w:hAnsi="仿宋" w:eastAsia="仿宋" w:cs="仿宋"/>
                <w:sz w:val="24"/>
                <w:szCs w:val="24"/>
                <w:lang w:val="en-US" w:eastAsia="zh-CN"/>
              </w:rPr>
              <w:t>3</w:t>
            </w:r>
            <w:bookmarkStart w:id="192" w:name="_GoBack"/>
            <w:bookmarkEnd w:id="192"/>
            <w:r>
              <w:rPr>
                <w:rFonts w:hint="eastAsia" w:ascii="仿宋" w:hAnsi="仿宋" w:eastAsia="仿宋" w:cs="仿宋"/>
                <w:sz w:val="24"/>
                <w:szCs w:val="24"/>
              </w:rPr>
              <w:t>分。（提供合同复印件并加盖投标人公章）</w:t>
            </w:r>
          </w:p>
        </w:tc>
        <w:tc>
          <w:tcPr>
            <w:tcW w:w="971"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89"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实施方案</w:t>
            </w:r>
          </w:p>
        </w:tc>
        <w:tc>
          <w:tcPr>
            <w:tcW w:w="6366" w:type="dxa"/>
            <w:noWrap w:val="0"/>
            <w:vAlign w:val="center"/>
          </w:tcPr>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针对本项目</w:t>
            </w:r>
            <w:r>
              <w:rPr>
                <w:rFonts w:hint="eastAsia" w:ascii="仿宋" w:hAnsi="仿宋" w:eastAsia="仿宋" w:cs="仿宋"/>
                <w:sz w:val="24"/>
                <w:szCs w:val="24"/>
              </w:rPr>
              <w:t>制定供应工期计划表、组织计划、质量控制保证措施；合理运输安装方案、安排参与项目的负责人、专业技术安装人员</w:t>
            </w:r>
            <w:r>
              <w:rPr>
                <w:rFonts w:hint="eastAsia" w:ascii="仿宋" w:hAnsi="仿宋" w:eastAsia="仿宋" w:cs="仿宋"/>
                <w:sz w:val="24"/>
                <w:szCs w:val="24"/>
                <w:lang w:val="en-US" w:eastAsia="zh-CN"/>
              </w:rPr>
              <w:t>等方面进行打分</w:t>
            </w:r>
            <w:r>
              <w:rPr>
                <w:rFonts w:hint="eastAsia" w:ascii="仿宋" w:hAnsi="仿宋" w:eastAsia="仿宋" w:cs="仿宋"/>
                <w:sz w:val="24"/>
                <w:szCs w:val="24"/>
              </w:rPr>
              <w:t>。</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0-6分</w:t>
            </w:r>
            <w:r>
              <w:rPr>
                <w:rFonts w:hint="eastAsia" w:ascii="仿宋" w:hAnsi="仿宋" w:eastAsia="仿宋" w:cs="仿宋"/>
                <w:sz w:val="24"/>
                <w:szCs w:val="24"/>
                <w:lang w:eastAsia="zh-CN"/>
              </w:rPr>
              <w:t>）</w:t>
            </w:r>
          </w:p>
        </w:tc>
        <w:tc>
          <w:tcPr>
            <w:tcW w:w="971"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89"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售后服务</w:t>
            </w:r>
          </w:p>
        </w:tc>
        <w:tc>
          <w:tcPr>
            <w:tcW w:w="6366" w:type="dxa"/>
            <w:noWrap w:val="0"/>
            <w:vAlign w:val="center"/>
          </w:tcPr>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lang w:val="zh-CN" w:eastAsia="zh-CN"/>
              </w:rPr>
            </w:pPr>
            <w:r>
              <w:rPr>
                <w:rFonts w:hint="eastAsia" w:ascii="仿宋" w:hAnsi="仿宋" w:eastAsia="仿宋" w:cs="仿宋"/>
                <w:sz w:val="24"/>
                <w:szCs w:val="24"/>
              </w:rPr>
              <w:t>根据投标人所提供的售后服务方案（包括售后服务机构、售后服务响应时间、售后服务承诺</w:t>
            </w:r>
            <w:r>
              <w:rPr>
                <w:rFonts w:hint="eastAsia" w:ascii="仿宋" w:hAnsi="仿宋" w:eastAsia="仿宋" w:cs="仿宋"/>
                <w:sz w:val="24"/>
                <w:szCs w:val="24"/>
                <w:lang w:val="en-US" w:eastAsia="zh-CN"/>
              </w:rPr>
              <w:t>等方面</w:t>
            </w:r>
            <w:r>
              <w:rPr>
                <w:rFonts w:hint="eastAsia" w:ascii="仿宋" w:hAnsi="仿宋" w:eastAsia="仿宋" w:cs="仿宋"/>
                <w:sz w:val="24"/>
                <w:szCs w:val="24"/>
              </w:rPr>
              <w:t>）进行打分。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0-6分</w:t>
            </w:r>
            <w:r>
              <w:rPr>
                <w:rFonts w:hint="eastAsia" w:ascii="仿宋" w:hAnsi="仿宋" w:eastAsia="仿宋" w:cs="仿宋"/>
                <w:sz w:val="24"/>
                <w:szCs w:val="24"/>
                <w:lang w:eastAsia="zh-CN"/>
              </w:rPr>
              <w:t>）</w:t>
            </w:r>
          </w:p>
        </w:tc>
        <w:tc>
          <w:tcPr>
            <w:tcW w:w="971"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73"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89"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样品</w:t>
            </w:r>
          </w:p>
        </w:tc>
        <w:tc>
          <w:tcPr>
            <w:tcW w:w="6366" w:type="dxa"/>
            <w:noWrap w:val="0"/>
            <w:vAlign w:val="top"/>
          </w:tcPr>
          <w:p>
            <w:pPr>
              <w:keepNext w:val="0"/>
              <w:keepLines w:val="0"/>
              <w:pageBreakBefore w:val="0"/>
              <w:kinsoku/>
              <w:wordWrap/>
              <w:overflowPunct/>
              <w:topLinePunct w:val="0"/>
              <w:autoSpaceDE/>
              <w:autoSpaceDN/>
              <w:bidi w:val="0"/>
              <w:adjustRightInd w:val="0"/>
              <w:spacing w:line="288"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rPr>
              <w:t>根据招标文件要求提供投标样品</w:t>
            </w:r>
            <w:r>
              <w:rPr>
                <w:rFonts w:hint="eastAsia" w:ascii="仿宋" w:hAnsi="仿宋" w:eastAsia="仿宋" w:cs="仿宋"/>
                <w:b/>
                <w:bCs/>
                <w:sz w:val="24"/>
                <w:szCs w:val="24"/>
                <w:lang w:val="en-US" w:eastAsia="zh-CN"/>
              </w:rPr>
              <w:t>进行打分：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b/>
                <w:bCs/>
                <w:sz w:val="24"/>
                <w:szCs w:val="24"/>
              </w:rPr>
              <w:t>(一)、制作工艺（6分）：每个不合格项扣0.5分，扣完为止。</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1.板件或部件在接触人体或贮物部位不应有毛刺、刃口或棱角；</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2.板件或部件的外表应光滑，倒棱、圆角、圆线应均匀一致；</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3.榫、塞角、零部件等结合处不应断裂；</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4.零部件的结合应严密、牢固；</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5.各种配件、连接件安装不应有少件、漏钉、透钉（预留孔、选择孔除外）；</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6.各种配件安装应严密、平整、端正、牢固，结合处应无开裂或松动；</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7.车木的线形应一致，凹凸台阶应匀称，对称部位应对称，车削线条应清晰，加工表面不应有崩茬、刀痕、砂痕。</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※.金属件：</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(1)管材：管材应无裂缝、叠缝，外露管口端面应封闭；</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(2)焊接件：焊接处应无脱焊、虚焊、焊穿、错位，焊接处应无夹渣、气孔、焊瘤、焊丝头、咬边、飞溅，表面波纹应均匀；</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(3)冲压件：冲压件应无脱层、裂缝；</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(4)铆接件：铆接处应铆接牢固，无漏铆、脱铆，铆钉端正圆滑；</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(5)金属合金件：无锈蚀、氧化膜脱落、刃口、锐棱，表面细密，应无裂纹、毛刺、黑斑等缺陷；</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(6)皱纹或波纹：圆管和扁线管弯曲处弧形应圆滑一致；</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(7)喷涂层：涂层应无漏喷、锈蚀和脱色、掉色现象，涂层应光滑均匀，色泽一致，应无流挂、疙瘩、皱皮、飞漆等缺陷；</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(8)电镀层：表面应无剥落、返锈、毛刺，表面应无烧焦、起泡、针孔、裂纹、花斑（不包括镀彩锌）和划痕。</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※.木制件：</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(1)不应有蛀虫现象、无贯通裂缝；</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(2)外表应无腐朽材；</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(3)结合处应无崩茬；</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(4)材料贴面应无明显透胶、脱胶、凹陷、压痕、鼓泡、胶迹。</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※.漆膜外观要求：</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(1)同色部件的色泽应相似；</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(2)应无褪色、掉色现象；</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(3)涂层不应有皱皮、发粘或漏漆现象；</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(4)涂层应平整光滑、清晰、无明显粒子、涨边现象。</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※.塑料件：应无裂纹，无明显变形，应无明显缩孔、气泡、杂质、伤痕，外表用塑料件表面应光洁、无划痕、无污渍、无明显色差。</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b/>
                <w:bCs/>
                <w:sz w:val="24"/>
                <w:szCs w:val="24"/>
              </w:rPr>
              <w:t>(二)、样品实际技术参数与招标需求参数吻合程度，不符的每项扣1分，扣完为止。（8分）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(三)、外观整体效果、美观性，结构设计合理性、舒适性、安全性。（6分）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(1)外观整体效果、美观性，0-3分：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外观整体符合招标文件要求，整体色彩搭配协调合理。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(2)结构设计合理性、舒适性、安全性，0-3分：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产品结构设计合理，可确保长期使用不易损，可直接接触部件、护栏、爬梯等安全舒适，不易产生物品掉落，上下楼梯时滑落等安全事故。</w:t>
            </w:r>
          </w:p>
        </w:tc>
        <w:tc>
          <w:tcPr>
            <w:tcW w:w="971" w:type="dxa"/>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20分</w:t>
            </w:r>
          </w:p>
        </w:tc>
      </w:tr>
    </w:tbl>
    <w:p>
      <w:pPr>
        <w:snapToGrid w:val="0"/>
        <w:spacing w:line="288" w:lineRule="auto"/>
        <w:rPr>
          <w:rFonts w:hint="eastAsia" w:ascii="仿宋" w:hAnsi="仿宋" w:eastAsia="仿宋" w:cs="仿宋"/>
          <w:color w:val="auto"/>
          <w:sz w:val="24"/>
          <w:szCs w:val="24"/>
        </w:rPr>
      </w:pPr>
      <w:r>
        <w:rPr>
          <w:rFonts w:hint="eastAsia" w:ascii="仿宋" w:hAnsi="仿宋" w:eastAsia="仿宋" w:cs="仿宋"/>
          <w:b/>
          <w:color w:val="auto"/>
          <w:sz w:val="24"/>
          <w:szCs w:val="24"/>
        </w:rPr>
        <w:t>备注：</w:t>
      </w:r>
      <w:r>
        <w:rPr>
          <w:rFonts w:hint="eastAsia" w:ascii="仿宋" w:hAnsi="仿宋" w:eastAsia="仿宋" w:cs="仿宋"/>
          <w:color w:val="auto"/>
          <w:sz w:val="24"/>
          <w:szCs w:val="24"/>
        </w:rPr>
        <w:t>投标人编制投标文件（商务技术文件部分）时，建议按此目录（序号和内容）提供评标标准相应的商务技术资料。 </w:t>
      </w:r>
    </w:p>
    <w:p>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iCs/>
          <w:color w:val="auto"/>
          <w:sz w:val="24"/>
          <w:szCs w:val="24"/>
          <w:u w:val="single"/>
          <w:lang w:val="en-US" w:eastAsia="zh-CN"/>
        </w:rPr>
        <w:t>4</w:t>
      </w:r>
      <w:r>
        <w:rPr>
          <w:rFonts w:hint="eastAsia" w:ascii="仿宋" w:hAnsi="仿宋" w:eastAsia="仿宋" w:cs="仿宋"/>
          <w:b/>
          <w:bCs/>
          <w:iCs/>
          <w:color w:val="auto"/>
          <w:sz w:val="24"/>
          <w:szCs w:val="24"/>
          <w:u w:val="single"/>
        </w:rPr>
        <w:t>0</w:t>
      </w:r>
      <w:r>
        <w:rPr>
          <w:rFonts w:hint="eastAsia" w:ascii="仿宋" w:hAnsi="仿宋" w:eastAsia="仿宋" w:cs="仿宋"/>
          <w:b/>
          <w:bCs/>
          <w:iCs/>
          <w:color w:val="auto"/>
          <w:sz w:val="24"/>
          <w:szCs w:val="24"/>
        </w:rPr>
        <w:t>分）</w:t>
      </w:r>
    </w:p>
    <w:p>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4</w:t>
      </w:r>
      <w:r>
        <w:rPr>
          <w:rFonts w:hint="eastAsia" w:ascii="仿宋" w:hAnsi="仿宋" w:eastAsia="仿宋" w:cs="仿宋"/>
          <w:bCs/>
          <w:iCs/>
          <w:sz w:val="24"/>
          <w:u w:val="single"/>
        </w:rPr>
        <w:t>0</w:t>
      </w:r>
      <w:bookmarkEnd w:id="29"/>
      <w:bookmarkEnd w:id="30"/>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both"/>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5"/>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hint="eastAsia" w:ascii="仿宋" w:eastAsia="仿宋" w:cs="仿宋"/>
        </w:rPr>
        <w:t>（1）投标函……………………………………………………………………（页码）</w:t>
      </w:r>
    </w:p>
    <w:p>
      <w:pPr>
        <w:pStyle w:val="907"/>
        <w:spacing w:line="336" w:lineRule="auto"/>
        <w:ind w:left="0" w:firstLine="0" w:firstLineChars="0"/>
        <w:rPr>
          <w:rFonts w:ascii="仿宋" w:eastAsia="仿宋" w:cs="仿宋"/>
        </w:rPr>
      </w:pPr>
      <w:r>
        <w:rPr>
          <w:rFonts w:hint="eastAsia" w:ascii="仿宋" w:eastAsia="仿宋" w:cs="仿宋"/>
        </w:rPr>
        <w:t>（2）法定代表人授权书 ……………………………………………………（页码）</w:t>
      </w:r>
    </w:p>
    <w:p>
      <w:pPr>
        <w:pStyle w:val="907"/>
        <w:spacing w:line="336" w:lineRule="auto"/>
        <w:ind w:left="0" w:firstLine="0" w:firstLineChars="0"/>
        <w:rPr>
          <w:rFonts w:ascii="仿宋" w:eastAsia="仿宋" w:cs="仿宋"/>
        </w:rPr>
      </w:pPr>
      <w:r>
        <w:rPr>
          <w:rFonts w:hint="eastAsia" w:ascii="仿宋" w:eastAsia="仿宋" w:cs="仿宋"/>
        </w:rPr>
        <w:t>（3）授权代表社保证明………………………………………………………（页码）</w:t>
      </w:r>
    </w:p>
    <w:p>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7"/>
        <w:spacing w:line="336" w:lineRule="auto"/>
        <w:ind w:left="0" w:firstLine="0" w:firstLineChars="0"/>
        <w:rPr>
          <w:rFonts w:ascii="仿宋" w:eastAsia="仿宋" w:cs="仿宋"/>
        </w:rPr>
      </w:pPr>
      <w:r>
        <w:rPr>
          <w:rFonts w:hint="eastAsia" w:ascii="仿宋" w:eastAsia="仿宋" w:cs="仿宋"/>
        </w:rPr>
        <w:t>（6）商务技术偏离表…………………………………………………………（页码）</w:t>
      </w:r>
    </w:p>
    <w:p>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hint="eastAsia"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9"/>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9"/>
        <w:spacing w:after="120" w:line="288" w:lineRule="auto"/>
        <w:ind w:firstLine="480"/>
        <w:rPr>
          <w:rFonts w:ascii="仿宋" w:hAnsi="仿宋" w:eastAsia="仿宋" w:cs="仿宋"/>
          <w:sz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hint="eastAsia"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4"/>
        <w:rPr>
          <w:rFonts w:ascii="仿宋" w:hAnsi="仿宋" w:eastAsia="仿宋" w:cs="仿宋"/>
          <w:b/>
        </w:rPr>
      </w:pPr>
    </w:p>
    <w:p>
      <w:pPr>
        <w:pStyle w:val="84"/>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5"/>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18" w:type="dxa"/>
            <w:vAlign w:val="center"/>
          </w:tcPr>
          <w:p>
            <w:pPr>
              <w:rPr>
                <w:rFonts w:ascii="仿宋" w:hAnsi="仿宋" w:eastAsia="仿宋" w:cs="仿宋"/>
                <w:sz w:val="24"/>
              </w:rPr>
            </w:pPr>
            <w:r>
              <w:rPr>
                <w:rFonts w:hint="eastAsia" w:ascii="仿宋" w:hAnsi="仿宋" w:eastAsia="仿宋" w:cs="仿宋"/>
                <w:sz w:val="24"/>
              </w:rPr>
              <w:t>1</w:t>
            </w:r>
          </w:p>
        </w:tc>
        <w:tc>
          <w:tcPr>
            <w:tcW w:w="518" w:type="dxa"/>
            <w:vAlign w:val="center"/>
          </w:tcPr>
          <w:p>
            <w:pPr>
              <w:rPr>
                <w:rFonts w:ascii="仿宋" w:hAnsi="仿宋" w:eastAsia="仿宋" w:cs="仿宋"/>
                <w:sz w:val="24"/>
              </w:rPr>
            </w:pPr>
            <w:r>
              <w:rPr>
                <w:rFonts w:hint="eastAsia" w:ascii="仿宋" w:hAnsi="仿宋" w:eastAsia="仿宋" w:cs="仿宋"/>
                <w:sz w:val="24"/>
              </w:rPr>
              <w:t>2</w:t>
            </w:r>
          </w:p>
        </w:tc>
        <w:tc>
          <w:tcPr>
            <w:tcW w:w="518" w:type="dxa"/>
            <w:vAlign w:val="center"/>
          </w:tcPr>
          <w:p>
            <w:pPr>
              <w:rPr>
                <w:rFonts w:ascii="仿宋" w:hAnsi="仿宋" w:eastAsia="仿宋" w:cs="仿宋"/>
                <w:sz w:val="24"/>
              </w:rPr>
            </w:pPr>
            <w:r>
              <w:rPr>
                <w:rFonts w:hint="eastAsia" w:ascii="仿宋" w:hAnsi="仿宋" w:eastAsia="仿宋" w:cs="仿宋"/>
                <w:sz w:val="24"/>
              </w:rPr>
              <w:t>3</w:t>
            </w:r>
          </w:p>
        </w:tc>
        <w:tc>
          <w:tcPr>
            <w:tcW w:w="518" w:type="dxa"/>
            <w:vAlign w:val="center"/>
          </w:tcPr>
          <w:p>
            <w:pPr>
              <w:rPr>
                <w:rFonts w:ascii="仿宋" w:hAnsi="仿宋" w:eastAsia="仿宋" w:cs="仿宋"/>
                <w:sz w:val="24"/>
              </w:rPr>
            </w:pPr>
            <w:r>
              <w:rPr>
                <w:rFonts w:hint="eastAsia" w:ascii="仿宋" w:hAnsi="仿宋" w:eastAsia="仿宋" w:cs="仿宋"/>
                <w:sz w:val="24"/>
              </w:rPr>
              <w:t>4</w:t>
            </w:r>
          </w:p>
        </w:tc>
        <w:tc>
          <w:tcPr>
            <w:tcW w:w="518" w:type="dxa"/>
            <w:vAlign w:val="center"/>
          </w:tcPr>
          <w:p>
            <w:pPr>
              <w:rPr>
                <w:rFonts w:ascii="仿宋" w:hAnsi="仿宋" w:eastAsia="仿宋" w:cs="仿宋"/>
                <w:sz w:val="24"/>
              </w:rPr>
            </w:pPr>
            <w:r>
              <w:rPr>
                <w:rFonts w:hint="eastAsia" w:ascii="仿宋" w:hAnsi="仿宋" w:eastAsia="仿宋" w:cs="仿宋"/>
                <w:sz w:val="24"/>
              </w:rPr>
              <w:t>5</w:t>
            </w:r>
          </w:p>
        </w:tc>
        <w:tc>
          <w:tcPr>
            <w:tcW w:w="518" w:type="dxa"/>
            <w:vAlign w:val="center"/>
          </w:tcPr>
          <w:p>
            <w:pPr>
              <w:rPr>
                <w:rFonts w:ascii="仿宋" w:hAnsi="仿宋" w:eastAsia="仿宋" w:cs="仿宋"/>
                <w:sz w:val="24"/>
              </w:rPr>
            </w:pPr>
            <w:r>
              <w:rPr>
                <w:rFonts w:hint="eastAsia" w:ascii="仿宋" w:hAnsi="仿宋" w:eastAsia="仿宋" w:cs="仿宋"/>
                <w:sz w:val="24"/>
              </w:rPr>
              <w:t>6</w:t>
            </w:r>
          </w:p>
        </w:tc>
        <w:tc>
          <w:tcPr>
            <w:tcW w:w="519" w:type="dxa"/>
            <w:vAlign w:val="center"/>
          </w:tcPr>
          <w:p>
            <w:pPr>
              <w:rPr>
                <w:rFonts w:ascii="仿宋" w:hAnsi="仿宋" w:eastAsia="仿宋" w:cs="仿宋"/>
                <w:sz w:val="24"/>
              </w:rPr>
            </w:pPr>
            <w:r>
              <w:rPr>
                <w:rFonts w:hint="eastAsia" w:ascii="仿宋" w:hAnsi="仿宋" w:eastAsia="仿宋" w:cs="仿宋"/>
                <w:sz w:val="24"/>
              </w:rPr>
              <w:t>7</w:t>
            </w:r>
          </w:p>
        </w:tc>
        <w:tc>
          <w:tcPr>
            <w:tcW w:w="519" w:type="dxa"/>
            <w:vAlign w:val="center"/>
          </w:tcPr>
          <w:p>
            <w:pPr>
              <w:rPr>
                <w:rFonts w:ascii="仿宋" w:hAnsi="仿宋" w:eastAsia="仿宋" w:cs="仿宋"/>
                <w:sz w:val="24"/>
              </w:rPr>
            </w:pPr>
            <w:r>
              <w:rPr>
                <w:rFonts w:hint="eastAsia" w:ascii="仿宋" w:hAnsi="仿宋" w:eastAsia="仿宋" w:cs="仿宋"/>
                <w:sz w:val="24"/>
              </w:rPr>
              <w:t>8</w:t>
            </w:r>
          </w:p>
        </w:tc>
        <w:tc>
          <w:tcPr>
            <w:tcW w:w="519" w:type="dxa"/>
            <w:vAlign w:val="center"/>
          </w:tcPr>
          <w:p>
            <w:pPr>
              <w:rPr>
                <w:rFonts w:ascii="仿宋" w:hAnsi="仿宋" w:eastAsia="仿宋" w:cs="仿宋"/>
                <w:sz w:val="24"/>
              </w:rPr>
            </w:pPr>
            <w:r>
              <w:rPr>
                <w:rFonts w:hint="eastAsia" w:ascii="仿宋" w:hAnsi="仿宋" w:eastAsia="仿宋" w:cs="仿宋"/>
                <w:sz w:val="24"/>
              </w:rPr>
              <w:t>9</w:t>
            </w:r>
          </w:p>
        </w:tc>
        <w:tc>
          <w:tcPr>
            <w:tcW w:w="519" w:type="dxa"/>
            <w:vAlign w:val="center"/>
          </w:tcPr>
          <w:p>
            <w:pPr>
              <w:rPr>
                <w:rFonts w:ascii="仿宋" w:hAnsi="仿宋" w:eastAsia="仿宋" w:cs="仿宋"/>
                <w:sz w:val="24"/>
              </w:rPr>
            </w:pPr>
            <w:r>
              <w:rPr>
                <w:rFonts w:hint="eastAsia" w:ascii="仿宋" w:hAnsi="仿宋" w:eastAsia="仿宋" w:cs="仿宋"/>
                <w:sz w:val="24"/>
              </w:rPr>
              <w:t>10</w:t>
            </w:r>
          </w:p>
        </w:tc>
        <w:tc>
          <w:tcPr>
            <w:tcW w:w="519" w:type="dxa"/>
            <w:vAlign w:val="center"/>
          </w:tcPr>
          <w:p>
            <w:pPr>
              <w:rPr>
                <w:rFonts w:ascii="仿宋" w:hAnsi="仿宋" w:eastAsia="仿宋" w:cs="仿宋"/>
                <w:sz w:val="24"/>
              </w:rPr>
            </w:pPr>
            <w:r>
              <w:rPr>
                <w:rFonts w:hint="eastAsia" w:ascii="仿宋" w:hAnsi="仿宋" w:eastAsia="仿宋" w:cs="仿宋"/>
                <w:sz w:val="24"/>
              </w:rPr>
              <w:t>11</w:t>
            </w:r>
          </w:p>
        </w:tc>
        <w:tc>
          <w:tcPr>
            <w:tcW w:w="519" w:type="dxa"/>
            <w:vAlign w:val="center"/>
          </w:tcPr>
          <w:p>
            <w:pPr>
              <w:rPr>
                <w:rFonts w:ascii="仿宋" w:hAnsi="仿宋" w:eastAsia="仿宋" w:cs="仿宋"/>
                <w:sz w:val="24"/>
              </w:rPr>
            </w:pPr>
            <w:r>
              <w:rPr>
                <w:rFonts w:hint="eastAsia" w:ascii="仿宋" w:hAnsi="仿宋" w:eastAsia="仿宋" w:cs="仿宋"/>
                <w:sz w:val="24"/>
              </w:rPr>
              <w:t>12</w:t>
            </w:r>
          </w:p>
        </w:tc>
        <w:tc>
          <w:tcPr>
            <w:tcW w:w="519" w:type="dxa"/>
            <w:vAlign w:val="center"/>
          </w:tcPr>
          <w:p>
            <w:pPr>
              <w:rPr>
                <w:rFonts w:ascii="仿宋" w:hAnsi="仿宋" w:eastAsia="仿宋" w:cs="仿宋"/>
                <w:sz w:val="24"/>
              </w:rPr>
            </w:pPr>
            <w:r>
              <w:rPr>
                <w:rFonts w:hint="eastAsia" w:ascii="仿宋" w:hAnsi="仿宋" w:eastAsia="仿宋" w:cs="仿宋"/>
                <w:sz w:val="24"/>
              </w:rPr>
              <w:t>13</w:t>
            </w:r>
          </w:p>
        </w:tc>
        <w:tc>
          <w:tcPr>
            <w:tcW w:w="519" w:type="dxa"/>
            <w:vAlign w:val="center"/>
          </w:tcPr>
          <w:p>
            <w:pPr>
              <w:rPr>
                <w:rFonts w:ascii="仿宋" w:hAnsi="仿宋" w:eastAsia="仿宋" w:cs="仿宋"/>
                <w:sz w:val="24"/>
              </w:rPr>
            </w:pPr>
            <w:r>
              <w:rPr>
                <w:rFonts w:hint="eastAsia" w:ascii="仿宋" w:hAnsi="仿宋" w:eastAsia="仿宋" w:cs="仿宋"/>
                <w:sz w:val="24"/>
              </w:rPr>
              <w:t>14</w:t>
            </w:r>
          </w:p>
        </w:tc>
        <w:tc>
          <w:tcPr>
            <w:tcW w:w="519" w:type="dxa"/>
            <w:vAlign w:val="center"/>
          </w:tcPr>
          <w:p>
            <w:pPr>
              <w:rPr>
                <w:rFonts w:ascii="仿宋" w:hAnsi="仿宋" w:eastAsia="仿宋" w:cs="仿宋"/>
                <w:sz w:val="24"/>
              </w:rPr>
            </w:pPr>
            <w:r>
              <w:rPr>
                <w:rFonts w:hint="eastAsia" w:ascii="仿宋" w:hAnsi="仿宋" w:eastAsia="仿宋" w:cs="仿宋"/>
                <w:sz w:val="24"/>
              </w:rPr>
              <w:t>15</w:t>
            </w:r>
          </w:p>
        </w:tc>
        <w:tc>
          <w:tcPr>
            <w:tcW w:w="519"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5"/>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5"/>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5"/>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hint="eastAsia"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86"/>
        <w:rPr>
          <w:rFonts w:ascii="仿宋" w:hAnsi="仿宋" w:eastAsia="仿宋" w:cs="仿宋"/>
        </w:rPr>
        <w:sectPr>
          <w:headerReference r:id="rId15" w:type="first"/>
          <w:footerReference r:id="rId17" w:type="first"/>
          <w:headerReference r:id="rId14" w:type="default"/>
          <w:footerReference r:id="rId16" w:type="default"/>
          <w:pgSz w:w="11906" w:h="16838"/>
          <w:pgMar w:top="1440" w:right="1800" w:bottom="1440" w:left="1800"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2" w:name="_Hlk101259491"/>
      <w:r>
        <w:rPr>
          <w:rFonts w:hint="eastAsia" w:ascii="仿宋" w:hAnsi="仿宋" w:eastAsia="仿宋" w:cs="仿宋"/>
          <w:sz w:val="32"/>
          <w:szCs w:val="32"/>
        </w:rPr>
        <w:t>（如果有）</w:t>
      </w:r>
      <w:bookmarkEnd w:id="182"/>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5"/>
        <w:rPr>
          <w:rFonts w:ascii="仿宋" w:hAnsi="仿宋" w:eastAsia="仿宋" w:cs="仿宋"/>
          <w:b/>
          <w:color w:val="auto"/>
        </w:rPr>
      </w:pPr>
    </w:p>
    <w:p>
      <w:pPr>
        <w:pStyle w:val="86"/>
        <w:rPr>
          <w:rFonts w:ascii="仿宋" w:hAnsi="仿宋" w:eastAsia="仿宋" w:cs="仿宋"/>
          <w:b/>
          <w:sz w:val="24"/>
        </w:rPr>
      </w:pPr>
    </w:p>
    <w:p>
      <w:pPr>
        <w:rPr>
          <w:rFonts w:ascii="仿宋" w:hAnsi="仿宋" w:eastAsia="仿宋" w:cs="仿宋"/>
          <w:b/>
          <w:sz w:val="24"/>
        </w:rPr>
      </w:pPr>
    </w:p>
    <w:p>
      <w:pPr>
        <w:pStyle w:val="85"/>
        <w:rPr>
          <w:rFonts w:ascii="仿宋" w:hAnsi="仿宋" w:eastAsia="仿宋" w:cs="仿宋"/>
          <w:b/>
          <w:color w:val="auto"/>
        </w:rPr>
      </w:pPr>
    </w:p>
    <w:p>
      <w:pPr>
        <w:pStyle w:val="86"/>
        <w:rPr>
          <w:rFonts w:ascii="仿宋" w:hAnsi="仿宋" w:eastAsia="仿宋" w:cs="仿宋"/>
        </w:rPr>
      </w:pPr>
    </w:p>
    <w:p>
      <w:pPr>
        <w:pStyle w:val="86"/>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5"/>
        <w:widowControl/>
        <w:spacing w:line="360" w:lineRule="auto"/>
        <w:ind w:firstLine="120" w:firstLineChars="50"/>
        <w:rPr>
          <w:rFonts w:ascii="仿宋" w:hAnsi="仿宋" w:eastAsia="仿宋" w:cs="仿宋"/>
          <w:b/>
          <w:color w:val="FF0000"/>
        </w:rPr>
      </w:pPr>
    </w:p>
    <w:p>
      <w:pPr>
        <w:pStyle w:val="86"/>
        <w:spacing w:line="360" w:lineRule="auto"/>
        <w:ind w:left="0" w:firstLine="120" w:firstLineChars="50"/>
        <w:jc w:val="left"/>
        <w:rPr>
          <w:rFonts w:ascii="仿宋" w:hAnsi="仿宋" w:eastAsia="仿宋" w:cs="仿宋"/>
          <w:b/>
          <w:color w:val="FF0000"/>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183" w:name="_Toc465665161"/>
      <w:r>
        <w:rPr>
          <w:rFonts w:hint="eastAsia" w:ascii="仿宋" w:hAnsi="仿宋" w:eastAsia="仿宋" w:cs="仿宋"/>
        </w:rPr>
        <w:t>附件</w:t>
      </w:r>
      <w:bookmarkEnd w:id="183"/>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被投诉人1：</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p>
    <w:p>
      <w:pPr>
        <w:spacing w:line="288" w:lineRule="auto"/>
        <w:rPr>
          <w:rFonts w:ascii="仿宋" w:hAnsi="仿宋" w:eastAsia="仿宋" w:cs="仿宋"/>
          <w:sz w:val="24"/>
          <w:u w:val="single"/>
        </w:rPr>
      </w:pPr>
      <w:r>
        <w:rPr>
          <w:rFonts w:hint="eastAsia" w:ascii="仿宋" w:hAnsi="仿宋" w:eastAsia="仿宋" w:cs="仿宋"/>
          <w:sz w:val="24"/>
        </w:rPr>
        <w:t>采购项目编号：包号：</w:t>
      </w:r>
    </w:p>
    <w:p>
      <w:pPr>
        <w:spacing w:line="288" w:lineRule="auto"/>
        <w:rPr>
          <w:rFonts w:ascii="仿宋" w:hAnsi="仿宋" w:eastAsia="仿宋" w:cs="仿宋"/>
          <w:sz w:val="24"/>
        </w:rPr>
      </w:pPr>
      <w:r>
        <w:rPr>
          <w:rFonts w:hint="eastAsia" w:ascii="仿宋" w:hAnsi="仿宋" w:eastAsia="仿宋" w:cs="仿宋"/>
          <w:sz w:val="24"/>
        </w:rPr>
        <w:t>采购人名称：</w:t>
      </w:r>
    </w:p>
    <w:p>
      <w:pPr>
        <w:spacing w:line="288" w:lineRule="auto"/>
        <w:rPr>
          <w:rFonts w:ascii="仿宋" w:hAnsi="仿宋" w:eastAsia="仿宋" w:cs="仿宋"/>
          <w:sz w:val="24"/>
          <w:u w:val="single"/>
        </w:rPr>
      </w:pPr>
      <w:r>
        <w:rPr>
          <w:rFonts w:hint="eastAsia" w:ascii="仿宋" w:hAnsi="仿宋" w:eastAsia="仿宋" w:cs="仿宋"/>
          <w:sz w:val="24"/>
        </w:rPr>
        <w:t>代理机构名称：</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288" w:lineRule="auto"/>
        <w:rPr>
          <w:rFonts w:ascii="仿宋" w:hAnsi="仿宋" w:eastAsia="仿宋" w:cs="仿宋"/>
          <w:sz w:val="24"/>
          <w:u w:val="dotted"/>
        </w:rPr>
      </w:pP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p>
    <w:p>
      <w:pPr>
        <w:spacing w:line="288" w:lineRule="auto"/>
        <w:rPr>
          <w:rFonts w:ascii="仿宋" w:hAnsi="仿宋" w:eastAsia="仿宋" w:cs="仿宋"/>
          <w:sz w:val="24"/>
        </w:rPr>
      </w:pPr>
      <w:r>
        <w:rPr>
          <w:rFonts w:hint="eastAsia" w:ascii="仿宋" w:hAnsi="仿宋" w:eastAsia="仿宋" w:cs="仿宋"/>
          <w:sz w:val="24"/>
        </w:rPr>
        <w:t>事实依据：</w:t>
      </w:r>
    </w:p>
    <w:p>
      <w:pPr>
        <w:spacing w:line="288" w:lineRule="auto"/>
        <w:rPr>
          <w:rFonts w:ascii="仿宋" w:hAnsi="仿宋" w:eastAsia="仿宋" w:cs="仿宋"/>
          <w:sz w:val="24"/>
          <w:u w:val="dotted"/>
        </w:rPr>
      </w:pPr>
    </w:p>
    <w:p>
      <w:pPr>
        <w:spacing w:line="288" w:lineRule="auto"/>
        <w:rPr>
          <w:rFonts w:ascii="仿宋" w:hAnsi="仿宋" w:eastAsia="仿宋" w:cs="仿宋"/>
          <w:sz w:val="24"/>
          <w:u w:val="single"/>
        </w:rPr>
      </w:pPr>
      <w:r>
        <w:rPr>
          <w:rFonts w:hint="eastAsia" w:ascii="仿宋" w:hAnsi="仿宋" w:eastAsia="仿宋" w:cs="仿宋"/>
          <w:sz w:val="24"/>
        </w:rPr>
        <w:t>法律依据：</w:t>
      </w:r>
    </w:p>
    <w:p>
      <w:pPr>
        <w:spacing w:line="288" w:lineRule="auto"/>
        <w:rPr>
          <w:rFonts w:ascii="仿宋" w:hAnsi="仿宋" w:eastAsia="仿宋" w:cs="仿宋"/>
          <w:sz w:val="24"/>
          <w:u w:val="dotted"/>
        </w:rPr>
      </w:pP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p>
    <w:p>
      <w:pPr>
        <w:spacing w:line="288" w:lineRule="auto"/>
        <w:rPr>
          <w:rFonts w:ascii="仿宋" w:hAnsi="仿宋" w:eastAsia="仿宋" w:cs="仿宋"/>
          <w:sz w:val="24"/>
          <w:u w:val="single"/>
        </w:rPr>
      </w:pP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pPr>
        <w:pStyle w:val="85"/>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8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4"/>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b/>
          <w:kern w:val="0"/>
          <w:sz w:val="32"/>
          <w:szCs w:val="32"/>
        </w:rPr>
      </w:pPr>
      <w:r>
        <w:rPr>
          <w:rFonts w:hint="eastAsia" w:ascii="仿宋" w:hAnsi="仿宋" w:eastAsia="仿宋" w:cs="仿宋"/>
          <w:sz w:val="24"/>
        </w:rPr>
        <w:t>注：按本格式和要求提供。</w:t>
      </w: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85"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85"/>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bookmarkStart w:id="186" w:name="OLE_LINK13"/>
      <w:bookmarkStart w:id="187" w:name="OLE_LINK14"/>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86"/>
    <w:bookmarkEnd w:id="187"/>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hint="eastAsia"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KaiTi_GB2312">
    <w:altName w:val="楷体"/>
    <w:panose1 w:val="02010609060101010101"/>
    <w:charset w:val="00"/>
    <w:family w:val="roman"/>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8" w:name="_Toc131845147"/>
                          <w:bookmarkStart w:id="189" w:name="_Toc36110187"/>
                          <w:bookmarkStart w:id="190" w:name="_Toc91899912"/>
                          <w:bookmarkStart w:id="191" w:name="_Toc164085800"/>
                          <w:r>
                            <w:rPr>
                              <w:rFonts w:hint="eastAsia" w:ascii="FangSong_GB2312" w:eastAsia="FangSong_GB2312"/>
                              <w:kern w:val="0"/>
                              <w:szCs w:val="21"/>
                            </w:rPr>
                            <w:t xml:space="preserve"> 页</w:t>
                          </w:r>
                          <w:bookmarkEnd w:id="188"/>
                          <w:bookmarkEnd w:id="189"/>
                          <w:bookmarkEnd w:id="190"/>
                          <w:bookmarkEnd w:id="191"/>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8" w:name="_Toc131845147"/>
                    <w:bookmarkStart w:id="189" w:name="_Toc36110187"/>
                    <w:bookmarkStart w:id="190" w:name="_Toc91899912"/>
                    <w:bookmarkStart w:id="191" w:name="_Toc164085800"/>
                    <w:r>
                      <w:rPr>
                        <w:rFonts w:hint="eastAsia" w:ascii="FangSong_GB2312" w:eastAsia="FangSong_GB2312"/>
                        <w:kern w:val="0"/>
                        <w:szCs w:val="21"/>
                      </w:rPr>
                      <w:t xml:space="preserve"> 页</w:t>
                    </w:r>
                    <w:bookmarkEnd w:id="188"/>
                    <w:bookmarkEnd w:id="189"/>
                    <w:bookmarkEnd w:id="190"/>
                    <w:bookmarkEnd w:id="19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YH2024-04053</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YH2024-04053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YH2024-04053</w:t>
    </w:r>
  </w:p>
  <w:p>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YH2024-04053</w:t>
    </w:r>
  </w:p>
  <w:p>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5040" w:hanging="5040" w:hangingChars="2800"/>
      <w:jc w:val="left"/>
      <w:rPr>
        <w:rFonts w:hint="eastAsia" w:ascii="FangSong_GB2312" w:eastAsia="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YH2024-04053</w:t>
    </w:r>
  </w:p>
  <w:p>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YH2024-04053</w:t>
    </w:r>
  </w:p>
  <w:p>
    <w:pPr>
      <w:pStyle w:val="41"/>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eastAsia="仿宋"/>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D02BC3"/>
    <w:rsid w:val="000F7F5A"/>
    <w:rsid w:val="001D678D"/>
    <w:rsid w:val="001F103F"/>
    <w:rsid w:val="002C0536"/>
    <w:rsid w:val="003F0D4F"/>
    <w:rsid w:val="005C3EC7"/>
    <w:rsid w:val="005D04D2"/>
    <w:rsid w:val="00637404"/>
    <w:rsid w:val="00646402"/>
    <w:rsid w:val="00735C09"/>
    <w:rsid w:val="00771AA8"/>
    <w:rsid w:val="0082115E"/>
    <w:rsid w:val="008E51D0"/>
    <w:rsid w:val="008F17EF"/>
    <w:rsid w:val="00937855"/>
    <w:rsid w:val="00971A9D"/>
    <w:rsid w:val="009C0629"/>
    <w:rsid w:val="00C7362E"/>
    <w:rsid w:val="00C96232"/>
    <w:rsid w:val="00D02BC3"/>
    <w:rsid w:val="00D345A5"/>
    <w:rsid w:val="00DC71F2"/>
    <w:rsid w:val="00DE3A61"/>
    <w:rsid w:val="00EC5DC8"/>
    <w:rsid w:val="00F21EF3"/>
    <w:rsid w:val="00F87744"/>
    <w:rsid w:val="01537FD5"/>
    <w:rsid w:val="027A1F36"/>
    <w:rsid w:val="0301396B"/>
    <w:rsid w:val="033E089E"/>
    <w:rsid w:val="035A014D"/>
    <w:rsid w:val="03D03897"/>
    <w:rsid w:val="05103649"/>
    <w:rsid w:val="05517467"/>
    <w:rsid w:val="06B50CF4"/>
    <w:rsid w:val="06D74677"/>
    <w:rsid w:val="07163C07"/>
    <w:rsid w:val="073B3A93"/>
    <w:rsid w:val="073C6691"/>
    <w:rsid w:val="07D47BAA"/>
    <w:rsid w:val="07D66B07"/>
    <w:rsid w:val="092121E3"/>
    <w:rsid w:val="096E3000"/>
    <w:rsid w:val="0983157E"/>
    <w:rsid w:val="0C277EDD"/>
    <w:rsid w:val="0C4D7C21"/>
    <w:rsid w:val="0C4F422A"/>
    <w:rsid w:val="0C811A9E"/>
    <w:rsid w:val="0DBF7F42"/>
    <w:rsid w:val="0E925AC4"/>
    <w:rsid w:val="0F3F5F47"/>
    <w:rsid w:val="0F784170"/>
    <w:rsid w:val="0FA0239A"/>
    <w:rsid w:val="0FF50E46"/>
    <w:rsid w:val="100D1BA1"/>
    <w:rsid w:val="10220EF8"/>
    <w:rsid w:val="12EC7454"/>
    <w:rsid w:val="13027FA6"/>
    <w:rsid w:val="13222173"/>
    <w:rsid w:val="13A655EB"/>
    <w:rsid w:val="13AE369B"/>
    <w:rsid w:val="14127BE9"/>
    <w:rsid w:val="141715E6"/>
    <w:rsid w:val="14480789"/>
    <w:rsid w:val="14BE0BC8"/>
    <w:rsid w:val="14C04749"/>
    <w:rsid w:val="14F97ED7"/>
    <w:rsid w:val="156329BA"/>
    <w:rsid w:val="165F6EE2"/>
    <w:rsid w:val="169E17AF"/>
    <w:rsid w:val="16FA2753"/>
    <w:rsid w:val="18064A4D"/>
    <w:rsid w:val="18AA1CC1"/>
    <w:rsid w:val="19377C8F"/>
    <w:rsid w:val="195210FF"/>
    <w:rsid w:val="19904432"/>
    <w:rsid w:val="19C257AA"/>
    <w:rsid w:val="1A6E148E"/>
    <w:rsid w:val="1B9735F0"/>
    <w:rsid w:val="1DA33B45"/>
    <w:rsid w:val="1E026ABD"/>
    <w:rsid w:val="1ED83C25"/>
    <w:rsid w:val="1F4629DA"/>
    <w:rsid w:val="203705D6"/>
    <w:rsid w:val="20385881"/>
    <w:rsid w:val="205110D8"/>
    <w:rsid w:val="21076017"/>
    <w:rsid w:val="21B522D0"/>
    <w:rsid w:val="225601ED"/>
    <w:rsid w:val="233367EF"/>
    <w:rsid w:val="2346744C"/>
    <w:rsid w:val="23512C83"/>
    <w:rsid w:val="244E615E"/>
    <w:rsid w:val="25637F0D"/>
    <w:rsid w:val="26844E74"/>
    <w:rsid w:val="26871FE6"/>
    <w:rsid w:val="26973766"/>
    <w:rsid w:val="272E3463"/>
    <w:rsid w:val="27844588"/>
    <w:rsid w:val="27C10956"/>
    <w:rsid w:val="27E8061E"/>
    <w:rsid w:val="2801696E"/>
    <w:rsid w:val="29CD307E"/>
    <w:rsid w:val="2B1B582C"/>
    <w:rsid w:val="2B8E304F"/>
    <w:rsid w:val="2BB92353"/>
    <w:rsid w:val="2BC96E6C"/>
    <w:rsid w:val="2BCE4801"/>
    <w:rsid w:val="2CDA6E57"/>
    <w:rsid w:val="2E0028ED"/>
    <w:rsid w:val="2E1E7E19"/>
    <w:rsid w:val="2EA9235C"/>
    <w:rsid w:val="300F0BC6"/>
    <w:rsid w:val="324A37B6"/>
    <w:rsid w:val="327053BA"/>
    <w:rsid w:val="32A80A62"/>
    <w:rsid w:val="32F33EC0"/>
    <w:rsid w:val="332D089E"/>
    <w:rsid w:val="335332F6"/>
    <w:rsid w:val="337372D3"/>
    <w:rsid w:val="34A22009"/>
    <w:rsid w:val="351A5A93"/>
    <w:rsid w:val="353C6946"/>
    <w:rsid w:val="3661404A"/>
    <w:rsid w:val="36854A78"/>
    <w:rsid w:val="36957BB4"/>
    <w:rsid w:val="37022870"/>
    <w:rsid w:val="37023232"/>
    <w:rsid w:val="38BC211A"/>
    <w:rsid w:val="38D359C2"/>
    <w:rsid w:val="39230324"/>
    <w:rsid w:val="39EA2249"/>
    <w:rsid w:val="39FC6882"/>
    <w:rsid w:val="3A4122C4"/>
    <w:rsid w:val="3B812DDB"/>
    <w:rsid w:val="3CD40565"/>
    <w:rsid w:val="3E75253C"/>
    <w:rsid w:val="3E763CBE"/>
    <w:rsid w:val="3E785043"/>
    <w:rsid w:val="3F2A7D78"/>
    <w:rsid w:val="3F326AC0"/>
    <w:rsid w:val="3FB8741E"/>
    <w:rsid w:val="4023487C"/>
    <w:rsid w:val="40A677BD"/>
    <w:rsid w:val="41377F7D"/>
    <w:rsid w:val="42B9463A"/>
    <w:rsid w:val="42C509BA"/>
    <w:rsid w:val="431A608E"/>
    <w:rsid w:val="4321081C"/>
    <w:rsid w:val="43280742"/>
    <w:rsid w:val="44D530D8"/>
    <w:rsid w:val="4694489E"/>
    <w:rsid w:val="469A3396"/>
    <w:rsid w:val="480F43A7"/>
    <w:rsid w:val="49BF08BA"/>
    <w:rsid w:val="49FC231B"/>
    <w:rsid w:val="4A860AE3"/>
    <w:rsid w:val="4AF35892"/>
    <w:rsid w:val="4BC555FA"/>
    <w:rsid w:val="4C2630C7"/>
    <w:rsid w:val="4CB37051"/>
    <w:rsid w:val="4D882205"/>
    <w:rsid w:val="4DE4148C"/>
    <w:rsid w:val="4DE912CD"/>
    <w:rsid w:val="4E31011A"/>
    <w:rsid w:val="4E375A60"/>
    <w:rsid w:val="4F0C47F7"/>
    <w:rsid w:val="4F83040B"/>
    <w:rsid w:val="4FAE554B"/>
    <w:rsid w:val="50441571"/>
    <w:rsid w:val="50850D04"/>
    <w:rsid w:val="50C301CB"/>
    <w:rsid w:val="511E065F"/>
    <w:rsid w:val="54646686"/>
    <w:rsid w:val="55E83DA2"/>
    <w:rsid w:val="56197289"/>
    <w:rsid w:val="569E66EF"/>
    <w:rsid w:val="570317EE"/>
    <w:rsid w:val="572D7451"/>
    <w:rsid w:val="57645F73"/>
    <w:rsid w:val="57DAE6E1"/>
    <w:rsid w:val="580E138B"/>
    <w:rsid w:val="585C4A2B"/>
    <w:rsid w:val="58A077F1"/>
    <w:rsid w:val="58F819AF"/>
    <w:rsid w:val="59DF1266"/>
    <w:rsid w:val="59ED7745"/>
    <w:rsid w:val="5B331A13"/>
    <w:rsid w:val="5B3E48CF"/>
    <w:rsid w:val="5C2E3077"/>
    <w:rsid w:val="5C827491"/>
    <w:rsid w:val="5C9D1E36"/>
    <w:rsid w:val="5D7874FB"/>
    <w:rsid w:val="5EA70F83"/>
    <w:rsid w:val="5F665FB3"/>
    <w:rsid w:val="5FBC150A"/>
    <w:rsid w:val="5FBD456A"/>
    <w:rsid w:val="60683CAF"/>
    <w:rsid w:val="613E752B"/>
    <w:rsid w:val="626D4177"/>
    <w:rsid w:val="642152E2"/>
    <w:rsid w:val="648852AB"/>
    <w:rsid w:val="64897C1D"/>
    <w:rsid w:val="65077AE2"/>
    <w:rsid w:val="65EB0C48"/>
    <w:rsid w:val="66105CC9"/>
    <w:rsid w:val="6708440D"/>
    <w:rsid w:val="6754430B"/>
    <w:rsid w:val="675C7883"/>
    <w:rsid w:val="676B57FB"/>
    <w:rsid w:val="67EB1C4D"/>
    <w:rsid w:val="68387056"/>
    <w:rsid w:val="695D0A71"/>
    <w:rsid w:val="6973670F"/>
    <w:rsid w:val="6A07787C"/>
    <w:rsid w:val="6A266BE4"/>
    <w:rsid w:val="6AEF1016"/>
    <w:rsid w:val="6C184E1F"/>
    <w:rsid w:val="6C2A705E"/>
    <w:rsid w:val="6DA94419"/>
    <w:rsid w:val="6E742034"/>
    <w:rsid w:val="705F2832"/>
    <w:rsid w:val="70DD3DED"/>
    <w:rsid w:val="729E74BD"/>
    <w:rsid w:val="73321351"/>
    <w:rsid w:val="744B7A76"/>
    <w:rsid w:val="755C71F0"/>
    <w:rsid w:val="758D7B90"/>
    <w:rsid w:val="77253BC8"/>
    <w:rsid w:val="78530372"/>
    <w:rsid w:val="7B803D71"/>
    <w:rsid w:val="7B916EB8"/>
    <w:rsid w:val="7C0B664A"/>
    <w:rsid w:val="7C0D2F04"/>
    <w:rsid w:val="7CB15915"/>
    <w:rsid w:val="7CD750DF"/>
    <w:rsid w:val="7DDA593C"/>
    <w:rsid w:val="7E3B20FE"/>
    <w:rsid w:val="7E941F8F"/>
    <w:rsid w:val="7E951FAE"/>
    <w:rsid w:val="7EAE4A2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7"/>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6"/>
    <w:autoRedefine/>
    <w:qFormat/>
    <w:uiPriority w:val="0"/>
    <w:pPr>
      <w:shd w:val="clear" w:color="auto" w:fill="000080"/>
    </w:pPr>
  </w:style>
  <w:style w:type="paragraph" w:styleId="19">
    <w:name w:val="annotation text"/>
    <w:basedOn w:val="1"/>
    <w:link w:val="346"/>
    <w:autoRedefine/>
    <w:qFormat/>
    <w:uiPriority w:val="99"/>
    <w:pPr>
      <w:jc w:val="left"/>
    </w:pPr>
  </w:style>
  <w:style w:type="paragraph" w:styleId="20">
    <w:name w:val="Salutation"/>
    <w:basedOn w:val="1"/>
    <w:next w:val="1"/>
    <w:link w:val="300"/>
    <w:autoRedefine/>
    <w:qFormat/>
    <w:uiPriority w:val="0"/>
    <w:rPr>
      <w:rFonts w:ascii="FangSong_GB2312" w:eastAsia="FangSong_GB2312"/>
      <w:sz w:val="28"/>
      <w:szCs w:val="20"/>
    </w:rPr>
  </w:style>
  <w:style w:type="paragraph" w:styleId="21">
    <w:name w:val="Body Text 3"/>
    <w:basedOn w:val="1"/>
    <w:link w:val="332"/>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7"/>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FangSong_GB2312" w:eastAsia="FangSong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2"/>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5"/>
    <w:link w:val="130"/>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5"/>
    <w:autoRedefine/>
    <w:qFormat/>
    <w:uiPriority w:val="0"/>
    <w:pPr>
      <w:ind w:left="100" w:leftChars="2500"/>
    </w:pPr>
    <w:rPr>
      <w:rFonts w:ascii="宋体"/>
      <w:sz w:val="24"/>
      <w:szCs w:val="21"/>
      <w:lang w:val="zh-CN"/>
    </w:rPr>
  </w:style>
  <w:style w:type="paragraph" w:styleId="36">
    <w:name w:val="Body Text Indent 2"/>
    <w:basedOn w:val="1"/>
    <w:link w:val="310"/>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3"/>
    <w:autoRedefine/>
    <w:qFormat/>
    <w:uiPriority w:val="0"/>
    <w:rPr>
      <w:lang w:val="zh-CN"/>
    </w:rPr>
  </w:style>
  <w:style w:type="paragraph" w:styleId="38">
    <w:name w:val="Balloon Text"/>
    <w:basedOn w:val="1"/>
    <w:link w:val="192"/>
    <w:autoRedefine/>
    <w:qFormat/>
    <w:uiPriority w:val="0"/>
    <w:rPr>
      <w:sz w:val="18"/>
      <w:szCs w:val="18"/>
    </w:rPr>
  </w:style>
  <w:style w:type="paragraph" w:styleId="39">
    <w:name w:val="footer"/>
    <w:basedOn w:val="1"/>
    <w:link w:val="385"/>
    <w:autoRedefine/>
    <w:qFormat/>
    <w:uiPriority w:val="99"/>
    <w:pPr>
      <w:tabs>
        <w:tab w:val="center" w:pos="4153"/>
        <w:tab w:val="right" w:pos="8306"/>
      </w:tabs>
      <w:snapToGrid w:val="0"/>
      <w:jc w:val="left"/>
    </w:pPr>
    <w:rPr>
      <w:sz w:val="18"/>
      <w:szCs w:val="18"/>
    </w:rPr>
  </w:style>
  <w:style w:type="paragraph" w:styleId="40">
    <w:name w:val="envelope return"/>
    <w:basedOn w:val="1"/>
    <w:autoRedefine/>
    <w:qFormat/>
    <w:uiPriority w:val="0"/>
    <w:pPr>
      <w:snapToGrid w:val="0"/>
    </w:pPr>
    <w:rPr>
      <w:rFonts w:ascii="Arial" w:hAnsi="Arial"/>
    </w:rPr>
  </w:style>
  <w:style w:type="paragraph" w:styleId="41">
    <w:name w:val="header"/>
    <w:basedOn w:val="1"/>
    <w:link w:val="394"/>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autoRedefine/>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2"/>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7"/>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4"/>
    <w:autoRedefine/>
    <w:qFormat/>
    <w:uiPriority w:val="0"/>
    <w:pPr>
      <w:spacing w:after="120" w:line="480" w:lineRule="auto"/>
    </w:pPr>
  </w:style>
  <w:style w:type="paragraph" w:styleId="57">
    <w:name w:val="HTML Preformatted"/>
    <w:basedOn w:val="1"/>
    <w:link w:val="3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1"/>
    <w:autoRedefine/>
    <w:qFormat/>
    <w:uiPriority w:val="0"/>
    <w:rPr>
      <w:b/>
      <w:bCs/>
    </w:rPr>
  </w:style>
  <w:style w:type="paragraph" w:styleId="61">
    <w:name w:val="Body Text First Indent"/>
    <w:basedOn w:val="23"/>
    <w:next w:val="1"/>
    <w:link w:val="323"/>
    <w:autoRedefine/>
    <w:qFormat/>
    <w:uiPriority w:val="0"/>
    <w:pPr>
      <w:ind w:firstLine="420"/>
    </w:pPr>
    <w:rPr>
      <w:rFonts w:hAnsi="Calibri" w:cs="Times New Roman"/>
      <w:snapToGrid/>
      <w:szCs w:val="20"/>
    </w:rPr>
  </w:style>
  <w:style w:type="paragraph" w:styleId="62">
    <w:name w:val="Body Text First Indent 2"/>
    <w:basedOn w:val="24"/>
    <w:link w:val="126"/>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KaiTi_GB2312"/>
      <w:sz w:val="20"/>
      <w:szCs w:val="20"/>
    </w:rPr>
  </w:style>
  <w:style w:type="character" w:styleId="79">
    <w:name w:val="annotation reference"/>
    <w:autoRedefine/>
    <w:qFormat/>
    <w:uiPriority w:val="99"/>
    <w:rPr>
      <w:sz w:val="21"/>
      <w:szCs w:val="21"/>
    </w:rPr>
  </w:style>
  <w:style w:type="paragraph" w:customStyle="1" w:styleId="8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1">
    <w:name w:val="标题 1 字符"/>
    <w:autoRedefine/>
    <w:qFormat/>
    <w:uiPriority w:val="9"/>
    <w:rPr>
      <w:rFonts w:ascii="Arial" w:hAnsi="Arial" w:eastAsia="黑体" w:cs="Arial"/>
      <w:b/>
      <w:bCs/>
      <w:snapToGrid w:val="0"/>
      <w:kern w:val="44"/>
      <w:sz w:val="44"/>
      <w:szCs w:val="44"/>
    </w:rPr>
  </w:style>
  <w:style w:type="paragraph" w:customStyle="1" w:styleId="82">
    <w:name w:val="正文2"/>
    <w:basedOn w:val="1"/>
    <w:link w:val="135"/>
    <w:autoRedefine/>
    <w:qFormat/>
    <w:uiPriority w:val="0"/>
    <w:pPr>
      <w:spacing w:before="156" w:line="360" w:lineRule="auto"/>
      <w:ind w:firstLine="510" w:firstLineChars="200"/>
    </w:pPr>
    <w:rPr>
      <w:sz w:val="24"/>
      <w:szCs w:val="20"/>
    </w:rPr>
  </w:style>
  <w:style w:type="character" w:customStyle="1" w:styleId="83">
    <w:name w:val="标题 2 Char"/>
    <w:autoRedefine/>
    <w:qFormat/>
    <w:uiPriority w:val="0"/>
    <w:rPr>
      <w:rFonts w:ascii="Arial" w:hAnsi="Arial" w:eastAsia="黑体"/>
      <w:b/>
      <w:kern w:val="2"/>
      <w:sz w:val="32"/>
      <w:lang w:val="en-US" w:eastAsia="zh-CN"/>
    </w:rPr>
  </w:style>
  <w:style w:type="paragraph" w:customStyle="1" w:styleId="8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5">
    <w:name w:val="Default"/>
    <w:next w:val="86"/>
    <w:link w:val="237"/>
    <w:autoRedefine/>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7">
    <w:name w:val="表格非标题文字 Char"/>
    <w:link w:val="88"/>
    <w:autoRedefine/>
    <w:qFormat/>
    <w:uiPriority w:val="0"/>
    <w:rPr>
      <w:rFonts w:ascii="Futura Bk" w:hAnsi="Futura Bk"/>
      <w:kern w:val="2"/>
      <w:sz w:val="18"/>
      <w:szCs w:val="21"/>
      <w:lang w:val="en-US" w:eastAsia="zh-CN" w:bidi="ar-SA"/>
    </w:rPr>
  </w:style>
  <w:style w:type="paragraph" w:customStyle="1" w:styleId="88">
    <w:name w:val="表格非标题文字"/>
    <w:link w:val="87"/>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autoRedefine/>
    <w:qFormat/>
    <w:uiPriority w:val="0"/>
    <w:rPr>
      <w:rFonts w:ascii="宋体" w:hAnsi="宋体"/>
      <w:sz w:val="24"/>
    </w:rPr>
  </w:style>
  <w:style w:type="paragraph" w:customStyle="1" w:styleId="90">
    <w:name w:val="*正文"/>
    <w:basedOn w:val="1"/>
    <w:link w:val="89"/>
    <w:autoRedefine/>
    <w:qFormat/>
    <w:uiPriority w:val="0"/>
    <w:pPr>
      <w:snapToGrid w:val="0"/>
      <w:spacing w:line="360" w:lineRule="auto"/>
      <w:ind w:firstLine="482"/>
      <w:jc w:val="left"/>
    </w:pPr>
    <w:rPr>
      <w:rFonts w:ascii="宋体" w:hAnsi="宋体"/>
      <w:kern w:val="0"/>
      <w:sz w:val="24"/>
      <w:szCs w:val="20"/>
    </w:rPr>
  </w:style>
  <w:style w:type="character" w:customStyle="1" w:styleId="91">
    <w:name w:val="Char Char71"/>
    <w:autoRedefine/>
    <w:qFormat/>
    <w:uiPriority w:val="0"/>
    <w:rPr>
      <w:rFonts w:eastAsia="宋体"/>
      <w:kern w:val="2"/>
      <w:sz w:val="21"/>
      <w:szCs w:val="24"/>
      <w:lang w:val="en-US" w:eastAsia="zh-CN" w:bidi="ar-SA"/>
    </w:rPr>
  </w:style>
  <w:style w:type="character" w:customStyle="1" w:styleId="92">
    <w:name w:val="Char Char6"/>
    <w:autoRedefine/>
    <w:qFormat/>
    <w:uiPriority w:val="0"/>
    <w:rPr>
      <w:rFonts w:eastAsia="宋体"/>
      <w:kern w:val="2"/>
      <w:sz w:val="21"/>
      <w:szCs w:val="24"/>
      <w:lang w:val="en-US" w:eastAsia="zh-CN" w:bidi="ar-SA"/>
    </w:rPr>
  </w:style>
  <w:style w:type="character" w:customStyle="1" w:styleId="93">
    <w:name w:val="正文缩进 Char"/>
    <w:autoRedefine/>
    <w:qFormat/>
    <w:uiPriority w:val="0"/>
    <w:rPr>
      <w:rFonts w:eastAsia="宋体"/>
      <w:kern w:val="2"/>
      <w:sz w:val="21"/>
      <w:lang w:val="en-US" w:eastAsia="zh-CN"/>
    </w:rPr>
  </w:style>
  <w:style w:type="character" w:customStyle="1" w:styleId="94">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5">
    <w:name w:val="Char Char28"/>
    <w:autoRedefine/>
    <w:qFormat/>
    <w:uiPriority w:val="6"/>
    <w:rPr>
      <w:rFonts w:ascii="FangSong_GB2312" w:hAnsi="FangSong_GB2312" w:eastAsia="FangSong_GB2312"/>
      <w:kern w:val="1"/>
      <w:sz w:val="28"/>
    </w:rPr>
  </w:style>
  <w:style w:type="character" w:customStyle="1" w:styleId="96">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8">
    <w:name w:val="U_正文 Char"/>
    <w:link w:val="99"/>
    <w:autoRedefine/>
    <w:qFormat/>
    <w:uiPriority w:val="0"/>
    <w:rPr>
      <w:sz w:val="24"/>
      <w:szCs w:val="24"/>
    </w:rPr>
  </w:style>
  <w:style w:type="paragraph" w:customStyle="1" w:styleId="99">
    <w:name w:val="U_正文"/>
    <w:basedOn w:val="1"/>
    <w:link w:val="98"/>
    <w:autoRedefine/>
    <w:qFormat/>
    <w:uiPriority w:val="0"/>
    <w:pPr>
      <w:adjustRightInd/>
      <w:spacing w:beforeLines="20" w:afterLines="20" w:line="300" w:lineRule="auto"/>
      <w:ind w:firstLine="200" w:firstLineChars="200"/>
    </w:pPr>
    <w:rPr>
      <w:kern w:val="0"/>
      <w:sz w:val="24"/>
    </w:rPr>
  </w:style>
  <w:style w:type="character" w:customStyle="1" w:styleId="100">
    <w:name w:val="HTML 地址 Char1"/>
    <w:autoRedefine/>
    <w:qFormat/>
    <w:uiPriority w:val="0"/>
    <w:rPr>
      <w:rFonts w:ascii="Times New Roman" w:hAnsi="Times New Roman" w:eastAsia="宋体" w:cs="Times New Roman"/>
      <w:i/>
      <w:iCs/>
      <w:szCs w:val="24"/>
    </w:rPr>
  </w:style>
  <w:style w:type="character" w:customStyle="1" w:styleId="101">
    <w:name w:val="批注主题 Char1"/>
    <w:link w:val="60"/>
    <w:autoRedefine/>
    <w:qFormat/>
    <w:uiPriority w:val="0"/>
    <w:rPr>
      <w:b/>
      <w:bCs/>
      <w:kern w:val="2"/>
      <w:sz w:val="21"/>
      <w:szCs w:val="24"/>
    </w:rPr>
  </w:style>
  <w:style w:type="character" w:customStyle="1" w:styleId="102">
    <w:name w:val="Char Char51"/>
    <w:autoRedefine/>
    <w:qFormat/>
    <w:uiPriority w:val="0"/>
    <w:rPr>
      <w:rFonts w:ascii="宋体" w:hAnsi="Courier New" w:eastAsia="宋体"/>
      <w:kern w:val="2"/>
      <w:sz w:val="21"/>
      <w:lang w:val="en-US" w:eastAsia="zh-CN"/>
    </w:rPr>
  </w:style>
  <w:style w:type="character" w:customStyle="1" w:styleId="103">
    <w:name w:val="表正文 Char"/>
    <w:autoRedefine/>
    <w:qFormat/>
    <w:uiPriority w:val="0"/>
    <w:rPr>
      <w:rFonts w:ascii="宋体" w:eastAsia="宋体"/>
      <w:snapToGrid w:val="0"/>
      <w:color w:val="000000"/>
      <w:kern w:val="28"/>
      <w:sz w:val="28"/>
      <w:lang w:val="en-US" w:eastAsia="zh-CN" w:bidi="ar-SA"/>
    </w:rPr>
  </w:style>
  <w:style w:type="character" w:customStyle="1" w:styleId="104">
    <w:name w:val="Char Char34"/>
    <w:autoRedefine/>
    <w:qFormat/>
    <w:uiPriority w:val="6"/>
    <w:rPr>
      <w:b/>
      <w:kern w:val="1"/>
      <w:sz w:val="28"/>
      <w:szCs w:val="28"/>
    </w:rPr>
  </w:style>
  <w:style w:type="character" w:customStyle="1" w:styleId="105">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autoRedefine/>
    <w:qFormat/>
    <w:uiPriority w:val="0"/>
    <w:rPr>
      <w:rFonts w:ascii="宋体" w:hAnsi="宋体" w:eastAsia="宋体"/>
      <w:kern w:val="2"/>
      <w:sz w:val="24"/>
      <w:lang w:bidi="ar-SA"/>
    </w:rPr>
  </w:style>
  <w:style w:type="paragraph" w:customStyle="1" w:styleId="107">
    <w:name w:val="哈哈正文"/>
    <w:basedOn w:val="1"/>
    <w:link w:val="106"/>
    <w:autoRedefine/>
    <w:qFormat/>
    <w:uiPriority w:val="0"/>
    <w:pPr>
      <w:adjustRightInd/>
      <w:spacing w:line="360" w:lineRule="auto"/>
      <w:ind w:firstLine="200" w:firstLineChars="200"/>
    </w:pPr>
    <w:rPr>
      <w:rFonts w:ascii="宋体" w:hAnsi="宋体"/>
      <w:sz w:val="24"/>
      <w:szCs w:val="20"/>
    </w:rPr>
  </w:style>
  <w:style w:type="character" w:customStyle="1" w:styleId="108">
    <w:name w:val="未处理的提及1"/>
    <w:autoRedefine/>
    <w:qFormat/>
    <w:uiPriority w:val="0"/>
    <w:rPr>
      <w:color w:val="808080"/>
      <w:shd w:val="clear" w:color="auto" w:fill="E6E6E6"/>
    </w:rPr>
  </w:style>
  <w:style w:type="character" w:customStyle="1" w:styleId="109">
    <w:name w:val="txt"/>
    <w:autoRedefine/>
    <w:qFormat/>
    <w:uiPriority w:val="0"/>
    <w:rPr>
      <w:rFonts w:ascii="FangSong_GB2312" w:eastAsia="微软雅黑"/>
      <w:b/>
      <w:kern w:val="2"/>
      <w:sz w:val="32"/>
      <w:szCs w:val="32"/>
      <w:lang w:val="en-US" w:eastAsia="zh-CN" w:bidi="ar-SA"/>
    </w:rPr>
  </w:style>
  <w:style w:type="character" w:customStyle="1" w:styleId="110">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1">
    <w:name w:val="Char Char32"/>
    <w:autoRedefine/>
    <w:qFormat/>
    <w:uiPriority w:val="6"/>
    <w:rPr>
      <w:b/>
      <w:kern w:val="1"/>
      <w:sz w:val="24"/>
      <w:szCs w:val="24"/>
    </w:rPr>
  </w:style>
  <w:style w:type="character" w:customStyle="1" w:styleId="112">
    <w:name w:val="PI Char1"/>
    <w:autoRedefine/>
    <w:qFormat/>
    <w:uiPriority w:val="0"/>
    <w:rPr>
      <w:rFonts w:ascii="宋体" w:hAnsi="宋体"/>
      <w:kern w:val="2"/>
      <w:sz w:val="24"/>
      <w:szCs w:val="24"/>
    </w:rPr>
  </w:style>
  <w:style w:type="character" w:customStyle="1" w:styleId="113">
    <w:name w:val="tw4winTerm"/>
    <w:autoRedefine/>
    <w:qFormat/>
    <w:uiPriority w:val="0"/>
    <w:rPr>
      <w:color w:val="0000FF"/>
    </w:rPr>
  </w:style>
  <w:style w:type="character" w:customStyle="1" w:styleId="114">
    <w:name w:val="Footer Char_349d8ccd-87a8-4174-b318-483ee852d82b"/>
    <w:autoRedefine/>
    <w:qFormat/>
    <w:uiPriority w:val="0"/>
    <w:rPr>
      <w:rFonts w:eastAsia="宋体"/>
      <w:kern w:val="2"/>
      <w:sz w:val="18"/>
      <w:lang w:val="en-US" w:eastAsia="zh-CN" w:bidi="ar-SA"/>
    </w:rPr>
  </w:style>
  <w:style w:type="character" w:customStyle="1" w:styleId="115">
    <w:name w:val="普通文字 Char Char1"/>
    <w:autoRedefine/>
    <w:qFormat/>
    <w:uiPriority w:val="0"/>
    <w:rPr>
      <w:rFonts w:ascii="宋体" w:hAnsi="Courier New"/>
      <w:kern w:val="2"/>
      <w:sz w:val="21"/>
    </w:rPr>
  </w:style>
  <w:style w:type="character" w:customStyle="1" w:styleId="116">
    <w:name w:val="Char Char101"/>
    <w:autoRedefine/>
    <w:qFormat/>
    <w:uiPriority w:val="6"/>
    <w:rPr>
      <w:rFonts w:ascii="宋体" w:hAnsi="宋体"/>
      <w:kern w:val="2"/>
      <w:sz w:val="21"/>
      <w:szCs w:val="24"/>
      <w:lang w:val="en-US" w:eastAsia="zh-CN"/>
    </w:rPr>
  </w:style>
  <w:style w:type="character" w:customStyle="1" w:styleId="117">
    <w:name w:val="标题 4 Char"/>
    <w:autoRedefine/>
    <w:qFormat/>
    <w:uiPriority w:val="0"/>
    <w:rPr>
      <w:rFonts w:ascii="Arial" w:hAnsi="Arial" w:eastAsia="黑体"/>
      <w:b/>
      <w:kern w:val="2"/>
      <w:sz w:val="28"/>
    </w:rPr>
  </w:style>
  <w:style w:type="character" w:customStyle="1" w:styleId="118">
    <w:name w:val="链接"/>
    <w:autoRedefine/>
    <w:qFormat/>
    <w:uiPriority w:val="0"/>
    <w:rPr>
      <w:color w:val="0000FF"/>
      <w:sz w:val="21"/>
      <w:szCs w:val="21"/>
      <w:u w:val="single"/>
    </w:rPr>
  </w:style>
  <w:style w:type="character" w:customStyle="1" w:styleId="119">
    <w:name w:val="h4 Char"/>
    <w:autoRedefine/>
    <w:qFormat/>
    <w:uiPriority w:val="0"/>
    <w:rPr>
      <w:rFonts w:ascii="Arial" w:hAnsi="Arial" w:eastAsia="黑体"/>
      <w:b/>
      <w:bCs/>
      <w:kern w:val="2"/>
      <w:sz w:val="28"/>
      <w:szCs w:val="28"/>
      <w:lang w:val="zh-CN" w:eastAsia="zh-CN" w:bidi="ar-SA"/>
    </w:rPr>
  </w:style>
  <w:style w:type="character" w:customStyle="1" w:styleId="120">
    <w:name w:val="5正文 Char"/>
    <w:link w:val="121"/>
    <w:autoRedefine/>
    <w:qFormat/>
    <w:uiPriority w:val="0"/>
    <w:rPr>
      <w:rFonts w:ascii="FangSong_GB2312" w:hAnsi="微软雅黑" w:eastAsia="FangSong_GB2312"/>
      <w:sz w:val="28"/>
      <w:szCs w:val="21"/>
    </w:rPr>
  </w:style>
  <w:style w:type="paragraph" w:customStyle="1" w:styleId="121">
    <w:name w:val="5正文"/>
    <w:basedOn w:val="1"/>
    <w:link w:val="120"/>
    <w:autoRedefine/>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2">
    <w:name w:val="标题 3 字符"/>
    <w:autoRedefine/>
    <w:qFormat/>
    <w:uiPriority w:val="9"/>
    <w:rPr>
      <w:b/>
      <w:bCs/>
      <w:kern w:val="2"/>
      <w:sz w:val="32"/>
      <w:szCs w:val="32"/>
    </w:rPr>
  </w:style>
  <w:style w:type="character" w:customStyle="1" w:styleId="123">
    <w:name w:val="样式6 Char"/>
    <w:autoRedefine/>
    <w:qFormat/>
    <w:uiPriority w:val="0"/>
    <w:rPr>
      <w:rFonts w:ascii="FangSong_GB2312" w:hAnsi="宋体" w:eastAsia="FangSong_GB2312"/>
      <w:b/>
      <w:bCs/>
      <w:kern w:val="2"/>
      <w:sz w:val="24"/>
      <w:szCs w:val="24"/>
      <w:lang w:val="en-US" w:eastAsia="zh-CN" w:bidi="ar-SA"/>
    </w:rPr>
  </w:style>
  <w:style w:type="character" w:customStyle="1" w:styleId="124">
    <w:name w:val="Char Char14"/>
    <w:autoRedefine/>
    <w:qFormat/>
    <w:uiPriority w:val="6"/>
    <w:rPr>
      <w:rFonts w:ascii="黑体" w:hAnsi="黑体" w:eastAsia="黑体"/>
    </w:rPr>
  </w:style>
  <w:style w:type="character" w:customStyle="1" w:styleId="125">
    <w:name w:val="Heading 2 Hidden Char"/>
    <w:autoRedefine/>
    <w:qFormat/>
    <w:uiPriority w:val="0"/>
    <w:rPr>
      <w:rFonts w:ascii="FangSong_GB2312" w:eastAsia="FangSong_GB2312"/>
      <w:b/>
      <w:bCs/>
      <w:kern w:val="2"/>
      <w:sz w:val="24"/>
      <w:szCs w:val="24"/>
      <w:lang w:val="zh-CN" w:eastAsia="zh-CN" w:bidi="ar-SA"/>
    </w:rPr>
  </w:style>
  <w:style w:type="character" w:customStyle="1" w:styleId="126">
    <w:name w:val="正文首行缩进 2 Char"/>
    <w:link w:val="62"/>
    <w:autoRedefine/>
    <w:qFormat/>
    <w:uiPriority w:val="0"/>
    <w:rPr>
      <w:rFonts w:ascii="宋体" w:hAnsi="宋体"/>
      <w:kern w:val="2"/>
      <w:sz w:val="21"/>
      <w:szCs w:val="24"/>
    </w:rPr>
  </w:style>
  <w:style w:type="character" w:customStyle="1" w:styleId="127">
    <w:name w:val="font11"/>
    <w:autoRedefine/>
    <w:qFormat/>
    <w:uiPriority w:val="0"/>
    <w:rPr>
      <w:rFonts w:hint="default" w:ascii="Times New Roman" w:hAnsi="Times New Roman" w:cs="Times New Roman"/>
      <w:color w:val="000000"/>
      <w:sz w:val="22"/>
      <w:szCs w:val="22"/>
      <w:u w:val="none"/>
    </w:rPr>
  </w:style>
  <w:style w:type="character" w:customStyle="1" w:styleId="128">
    <w:name w:val="表正文 Char1"/>
    <w:autoRedefine/>
    <w:qFormat/>
    <w:uiPriority w:val="0"/>
    <w:rPr>
      <w:rFonts w:ascii="宋体" w:eastAsia="宋体"/>
      <w:snapToGrid w:val="0"/>
      <w:color w:val="000000"/>
      <w:kern w:val="28"/>
      <w:sz w:val="28"/>
    </w:rPr>
  </w:style>
  <w:style w:type="character" w:customStyle="1" w:styleId="129">
    <w:name w:val="blue1"/>
    <w:basedOn w:val="70"/>
    <w:autoRedefine/>
    <w:qFormat/>
    <w:uiPriority w:val="0"/>
    <w:rPr>
      <w:rFonts w:ascii="Arial" w:hAnsi="Arial" w:eastAsia="黑体" w:cs="Arial"/>
      <w:snapToGrid w:val="0"/>
      <w:kern w:val="0"/>
      <w:szCs w:val="21"/>
    </w:rPr>
  </w:style>
  <w:style w:type="character" w:customStyle="1" w:styleId="130">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31">
    <w:name w:val="标书1 Char"/>
    <w:autoRedefine/>
    <w:qFormat/>
    <w:uiPriority w:val="0"/>
    <w:rPr>
      <w:rFonts w:eastAsia="宋体"/>
      <w:b/>
      <w:bCs/>
      <w:kern w:val="44"/>
      <w:sz w:val="44"/>
      <w:szCs w:val="44"/>
      <w:lang w:val="en-US" w:eastAsia="zh-CN" w:bidi="ar-SA"/>
    </w:rPr>
  </w:style>
  <w:style w:type="character" w:customStyle="1" w:styleId="132">
    <w:name w:val="样式5 Char"/>
    <w:autoRedefine/>
    <w:qFormat/>
    <w:uiPriority w:val="0"/>
    <w:rPr>
      <w:rFonts w:ascii="FangSong_GB2312" w:hAnsi="仿宋" w:eastAsia="FangSong_GB2312"/>
      <w:kern w:val="2"/>
      <w:sz w:val="24"/>
      <w:szCs w:val="24"/>
    </w:rPr>
  </w:style>
  <w:style w:type="character" w:customStyle="1" w:styleId="133">
    <w:name w:val="样式4 Char"/>
    <w:autoRedefine/>
    <w:qFormat/>
    <w:uiPriority w:val="0"/>
    <w:rPr>
      <w:rFonts w:ascii="FangSong_GB2312" w:hAnsi="仿宋" w:eastAsia="FangSong_GB2312"/>
      <w:b/>
      <w:kern w:val="2"/>
      <w:sz w:val="32"/>
      <w:szCs w:val="32"/>
      <w:lang w:bidi="ar-SA"/>
    </w:rPr>
  </w:style>
  <w:style w:type="character" w:customStyle="1" w:styleId="134">
    <w:name w:val="插图说明 Char"/>
    <w:autoRedefine/>
    <w:qFormat/>
    <w:uiPriority w:val="0"/>
    <w:rPr>
      <w:rFonts w:eastAsia="黑体"/>
      <w:sz w:val="24"/>
      <w:lang w:val="en-US" w:eastAsia="zh-CN"/>
    </w:rPr>
  </w:style>
  <w:style w:type="character" w:customStyle="1" w:styleId="135">
    <w:name w:val="正文2 Char Char"/>
    <w:link w:val="82"/>
    <w:autoRedefine/>
    <w:qFormat/>
    <w:uiPriority w:val="0"/>
    <w:rPr>
      <w:rFonts w:eastAsia="宋体"/>
      <w:kern w:val="2"/>
      <w:sz w:val="24"/>
      <w:lang w:val="en-US" w:eastAsia="zh-CN" w:bidi="ar-SA"/>
    </w:rPr>
  </w:style>
  <w:style w:type="character" w:customStyle="1" w:styleId="136">
    <w:name w:val="Char Char24"/>
    <w:autoRedefine/>
    <w:qFormat/>
    <w:uiPriority w:val="6"/>
    <w:rPr>
      <w:kern w:val="1"/>
      <w:sz w:val="21"/>
    </w:rPr>
  </w:style>
  <w:style w:type="character" w:customStyle="1" w:styleId="137">
    <w:name w:val="副标题 Char"/>
    <w:link w:val="47"/>
    <w:autoRedefine/>
    <w:qFormat/>
    <w:uiPriority w:val="0"/>
    <w:rPr>
      <w:rFonts w:ascii="Arial" w:hAnsi="Arial" w:eastAsia="隶书"/>
      <w:b/>
      <w:bCs/>
      <w:kern w:val="28"/>
      <w:sz w:val="44"/>
      <w:szCs w:val="32"/>
      <w:lang w:val="en-US" w:eastAsia="zh-CN" w:bidi="ar-SA"/>
    </w:rPr>
  </w:style>
  <w:style w:type="character" w:customStyle="1" w:styleId="138">
    <w:name w:val="普通文字 Char1 Char"/>
    <w:autoRedefine/>
    <w:qFormat/>
    <w:uiPriority w:val="0"/>
    <w:rPr>
      <w:rFonts w:ascii="宋体" w:hAnsi="Courier New" w:eastAsia="宋体"/>
      <w:kern w:val="2"/>
      <w:sz w:val="21"/>
      <w:szCs w:val="24"/>
      <w:lang w:val="en-US" w:eastAsia="zh-CN" w:bidi="ar-SA"/>
    </w:rPr>
  </w:style>
  <w:style w:type="character" w:customStyle="1" w:styleId="139">
    <w:name w:val="h3 Char1"/>
    <w:autoRedefine/>
    <w:qFormat/>
    <w:uiPriority w:val="0"/>
    <w:rPr>
      <w:rFonts w:eastAsia="宋体"/>
      <w:b/>
      <w:bCs/>
      <w:kern w:val="2"/>
      <w:sz w:val="32"/>
      <w:szCs w:val="32"/>
      <w:lang w:bidi="ar-SA"/>
    </w:rPr>
  </w:style>
  <w:style w:type="character" w:customStyle="1" w:styleId="140">
    <w:name w:val="标题 Char1"/>
    <w:autoRedefine/>
    <w:qFormat/>
    <w:uiPriority w:val="0"/>
    <w:rPr>
      <w:rFonts w:ascii="Cambria" w:hAnsi="Cambria" w:eastAsia="宋体" w:cs="Times New Roman"/>
      <w:b/>
      <w:bCs/>
      <w:sz w:val="32"/>
      <w:szCs w:val="32"/>
      <w:lang w:bidi="ar-SA"/>
    </w:rPr>
  </w:style>
  <w:style w:type="character" w:customStyle="1" w:styleId="141">
    <w:name w:val="gf正文1 Char"/>
    <w:autoRedefine/>
    <w:qFormat/>
    <w:uiPriority w:val="0"/>
    <w:rPr>
      <w:rFonts w:ascii="宋体" w:hAnsi="宋体" w:eastAsia="宋体" w:cs="宋体"/>
      <w:kern w:val="2"/>
      <w:sz w:val="24"/>
      <w:szCs w:val="24"/>
      <w:lang w:val="en-US" w:eastAsia="zh-CN" w:bidi="ar-SA"/>
    </w:rPr>
  </w:style>
  <w:style w:type="character" w:customStyle="1" w:styleId="142">
    <w:name w:val="正文文本缩进 Char1"/>
    <w:autoRedefine/>
    <w:qFormat/>
    <w:uiPriority w:val="0"/>
    <w:rPr>
      <w:rFonts w:ascii="Calibri" w:hAnsi="Calibri"/>
      <w:sz w:val="28"/>
    </w:rPr>
  </w:style>
  <w:style w:type="character" w:customStyle="1" w:styleId="143">
    <w:name w:val="No Spacing Char"/>
    <w:link w:val="144"/>
    <w:autoRedefine/>
    <w:qFormat/>
    <w:uiPriority w:val="1"/>
    <w:rPr>
      <w:sz w:val="22"/>
      <w:szCs w:val="22"/>
      <w:lang w:val="en-US" w:eastAsia="zh-CN" w:bidi="ar-SA"/>
    </w:rPr>
  </w:style>
  <w:style w:type="paragraph" w:customStyle="1" w:styleId="144">
    <w:name w:val="无间隔1"/>
    <w:link w:val="143"/>
    <w:autoRedefine/>
    <w:qFormat/>
    <w:uiPriority w:val="1"/>
    <w:rPr>
      <w:rFonts w:ascii="Times New Roman" w:hAnsi="Times New Roman" w:eastAsia="宋体" w:cs="Times New Roman"/>
      <w:sz w:val="22"/>
      <w:szCs w:val="22"/>
      <w:lang w:val="en-US" w:eastAsia="zh-CN" w:bidi="ar-SA"/>
    </w:rPr>
  </w:style>
  <w:style w:type="character" w:customStyle="1" w:styleId="145">
    <w:name w:val="样式7 Char"/>
    <w:autoRedefine/>
    <w:qFormat/>
    <w:uiPriority w:val="0"/>
    <w:rPr>
      <w:rFonts w:ascii="FangSong_GB2312" w:hAnsi="仿宋" w:eastAsia="FangSong_GB2312"/>
      <w:b/>
      <w:kern w:val="2"/>
      <w:sz w:val="24"/>
      <w:szCs w:val="24"/>
    </w:rPr>
  </w:style>
  <w:style w:type="character" w:customStyle="1" w:styleId="146">
    <w:name w:val="font12gray1"/>
    <w:autoRedefine/>
    <w:qFormat/>
    <w:uiPriority w:val="0"/>
    <w:rPr>
      <w:rFonts w:ascii="FangSong_GB2312" w:eastAsia="微软雅黑"/>
      <w:b/>
      <w:spacing w:val="300"/>
      <w:kern w:val="2"/>
      <w:sz w:val="18"/>
      <w:szCs w:val="18"/>
      <w:lang w:val="en-US" w:eastAsia="zh-CN" w:bidi="ar-SA"/>
    </w:rPr>
  </w:style>
  <w:style w:type="character" w:customStyle="1" w:styleId="147">
    <w:name w:val="Char Char7"/>
    <w:autoRedefine/>
    <w:qFormat/>
    <w:uiPriority w:val="0"/>
    <w:rPr>
      <w:rFonts w:eastAsia="宋体"/>
      <w:kern w:val="2"/>
      <w:sz w:val="21"/>
      <w:szCs w:val="24"/>
      <w:lang w:val="en-US" w:eastAsia="zh-CN" w:bidi="ar-SA"/>
    </w:rPr>
  </w:style>
  <w:style w:type="character" w:customStyle="1" w:styleId="148">
    <w:name w:val="表名 Char"/>
    <w:autoRedefine/>
    <w:qFormat/>
    <w:uiPriority w:val="0"/>
    <w:rPr>
      <w:rFonts w:eastAsia="宋体"/>
      <w:b/>
      <w:bCs/>
      <w:kern w:val="2"/>
      <w:sz w:val="24"/>
      <w:szCs w:val="24"/>
      <w:lang w:val="en-US" w:eastAsia="zh-CN" w:bidi="ar-SA"/>
    </w:rPr>
  </w:style>
  <w:style w:type="character" w:customStyle="1" w:styleId="149">
    <w:name w:val="Document Map Char"/>
    <w:autoRedefine/>
    <w:qFormat/>
    <w:uiPriority w:val="0"/>
    <w:rPr>
      <w:rFonts w:eastAsia="宋体"/>
      <w:kern w:val="2"/>
      <w:sz w:val="21"/>
      <w:szCs w:val="24"/>
      <w:lang w:val="en-US" w:eastAsia="zh-CN" w:bidi="ar-SA"/>
    </w:rPr>
  </w:style>
  <w:style w:type="character" w:customStyle="1" w:styleId="150">
    <w:name w:val="font41"/>
    <w:autoRedefine/>
    <w:qFormat/>
    <w:uiPriority w:val="0"/>
    <w:rPr>
      <w:rFonts w:hint="eastAsia" w:ascii="FangSong_GB2312" w:eastAsia="FangSong_GB2312" w:cs="FangSong_GB2312"/>
      <w:color w:val="000000"/>
      <w:sz w:val="22"/>
      <w:szCs w:val="22"/>
      <w:u w:val="none"/>
    </w:rPr>
  </w:style>
  <w:style w:type="character" w:customStyle="1" w:styleId="151">
    <w:name w:val="标题 6 Char"/>
    <w:link w:val="8"/>
    <w:autoRedefine/>
    <w:qFormat/>
    <w:uiPriority w:val="0"/>
    <w:rPr>
      <w:rFonts w:ascii="Arial" w:hAnsi="Arial" w:eastAsia="黑体"/>
      <w:b/>
      <w:bCs/>
      <w:kern w:val="2"/>
      <w:sz w:val="24"/>
      <w:szCs w:val="24"/>
    </w:rPr>
  </w:style>
  <w:style w:type="character" w:customStyle="1" w:styleId="152">
    <w:name w:val="纯文本 Char_0"/>
    <w:link w:val="153"/>
    <w:autoRedefine/>
    <w:qFormat/>
    <w:uiPriority w:val="0"/>
    <w:rPr>
      <w:rFonts w:ascii="宋体" w:hAnsi="Courier New"/>
      <w:kern w:val="2"/>
      <w:sz w:val="21"/>
      <w:szCs w:val="21"/>
      <w:lang w:val="en-US" w:eastAsia="zh-CN"/>
    </w:rPr>
  </w:style>
  <w:style w:type="paragraph" w:customStyle="1" w:styleId="153">
    <w:name w:val="纯文本_0_0"/>
    <w:basedOn w:val="154"/>
    <w:link w:val="152"/>
    <w:autoRedefine/>
    <w:qFormat/>
    <w:uiPriority w:val="0"/>
    <w:rPr>
      <w:rFonts w:ascii="宋体" w:hAnsi="Courier New"/>
      <w:szCs w:val="21"/>
    </w:rPr>
  </w:style>
  <w:style w:type="paragraph" w:customStyle="1" w:styleId="154">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autoRedefine/>
    <w:qFormat/>
    <w:uiPriority w:val="0"/>
    <w:rPr>
      <w:rFonts w:eastAsia="宋体"/>
      <w:kern w:val="2"/>
      <w:sz w:val="18"/>
      <w:szCs w:val="18"/>
      <w:lang w:val="en-US" w:eastAsia="zh-CN" w:bidi="ar-SA"/>
    </w:rPr>
  </w:style>
  <w:style w:type="character" w:customStyle="1" w:styleId="156">
    <w:name w:val="正文 项目2 Char"/>
    <w:basedOn w:val="157"/>
    <w:autoRedefine/>
    <w:qFormat/>
    <w:uiPriority w:val="0"/>
    <w:rPr>
      <w:rFonts w:ascii="FangSong_GB2312" w:hAnsi="FangSong_GB2312" w:eastAsia="FangSong_GB2312"/>
      <w:kern w:val="2"/>
      <w:sz w:val="24"/>
      <w:lang w:bidi="ar-SA"/>
    </w:rPr>
  </w:style>
  <w:style w:type="character" w:customStyle="1" w:styleId="157">
    <w:name w:val="正文 项目 Char"/>
    <w:autoRedefine/>
    <w:qFormat/>
    <w:uiPriority w:val="0"/>
    <w:rPr>
      <w:rFonts w:ascii="FangSong_GB2312" w:hAnsi="FangSong_GB2312" w:eastAsia="FangSong_GB2312"/>
      <w:kern w:val="2"/>
      <w:sz w:val="24"/>
      <w:lang w:bidi="ar-SA"/>
    </w:rPr>
  </w:style>
  <w:style w:type="character" w:customStyle="1" w:styleId="158">
    <w:name w:val="h Char Char1"/>
    <w:autoRedefine/>
    <w:qFormat/>
    <w:uiPriority w:val="0"/>
    <w:rPr>
      <w:rFonts w:eastAsia="宋体"/>
      <w:kern w:val="2"/>
      <w:sz w:val="18"/>
      <w:szCs w:val="18"/>
      <w:lang w:val="en-US" w:eastAsia="zh-CN" w:bidi="ar-SA"/>
    </w:rPr>
  </w:style>
  <w:style w:type="character" w:customStyle="1" w:styleId="159">
    <w:name w:val="Char Char27"/>
    <w:autoRedefine/>
    <w:qFormat/>
    <w:uiPriority w:val="6"/>
    <w:rPr>
      <w:rFonts w:ascii="宋体" w:hAnsi="宋体" w:eastAsia="宋体"/>
      <w:color w:val="000000"/>
      <w:kern w:val="1"/>
      <w:sz w:val="28"/>
      <w:lang w:val="en-US" w:eastAsia="zh-CN" w:bidi="ar-SA"/>
    </w:rPr>
  </w:style>
  <w:style w:type="character" w:customStyle="1" w:styleId="160">
    <w:name w:val="px14"/>
    <w:autoRedefine/>
    <w:qFormat/>
    <w:uiPriority w:val="0"/>
    <w:rPr>
      <w:rFonts w:ascii="FangSong_GB2312" w:eastAsia="微软雅黑" w:cs="Times New Roman"/>
      <w:b/>
      <w:kern w:val="2"/>
      <w:sz w:val="32"/>
      <w:szCs w:val="32"/>
      <w:lang w:val="en-US" w:eastAsia="zh-CN" w:bidi="ar-SA"/>
    </w:rPr>
  </w:style>
  <w:style w:type="character" w:customStyle="1" w:styleId="161">
    <w:name w:val="HTML 预设格式 Char1"/>
    <w:autoRedefine/>
    <w:qFormat/>
    <w:uiPriority w:val="0"/>
    <w:rPr>
      <w:rFonts w:ascii="Courier New" w:hAnsi="Courier New" w:eastAsia="宋体" w:cs="Courier New"/>
      <w:sz w:val="20"/>
      <w:szCs w:val="20"/>
    </w:rPr>
  </w:style>
  <w:style w:type="character" w:customStyle="1" w:styleId="162">
    <w:name w:val="普通文字 Char1"/>
    <w:autoRedefine/>
    <w:qFormat/>
    <w:uiPriority w:val="0"/>
    <w:rPr>
      <w:rFonts w:ascii="宋体" w:hAnsi="Courier New" w:eastAsia="宋体"/>
      <w:kern w:val="2"/>
      <w:sz w:val="21"/>
      <w:lang w:val="en-US" w:eastAsia="zh-CN"/>
    </w:rPr>
  </w:style>
  <w:style w:type="character" w:customStyle="1" w:styleId="163">
    <w:name w:val="hei16b1"/>
    <w:autoRedefine/>
    <w:qFormat/>
    <w:uiPriority w:val="0"/>
    <w:rPr>
      <w:rFonts w:hint="default" w:ascii="Arial" w:hAnsi="Arial" w:cs="Arial"/>
      <w:b/>
      <w:bCs/>
      <w:color w:val="000000"/>
      <w:sz w:val="24"/>
      <w:szCs w:val="24"/>
    </w:rPr>
  </w:style>
  <w:style w:type="character" w:customStyle="1" w:styleId="164">
    <w:name w:val="正文（绿盟科技） Char"/>
    <w:link w:val="165"/>
    <w:autoRedefine/>
    <w:qFormat/>
    <w:uiPriority w:val="0"/>
    <w:rPr>
      <w:rFonts w:ascii="Arial" w:hAnsi="Arial"/>
      <w:sz w:val="21"/>
      <w:szCs w:val="21"/>
    </w:rPr>
  </w:style>
  <w:style w:type="paragraph" w:customStyle="1" w:styleId="165">
    <w:name w:val="正文（绿盟科技）"/>
    <w:link w:val="164"/>
    <w:autoRedefine/>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autoRedefine/>
    <w:qFormat/>
    <w:uiPriority w:val="6"/>
    <w:rPr>
      <w:rFonts w:ascii="宋体" w:hAnsi="宋体"/>
      <w:i/>
      <w:sz w:val="24"/>
      <w:szCs w:val="24"/>
    </w:rPr>
  </w:style>
  <w:style w:type="character" w:customStyle="1" w:styleId="167">
    <w:name w:val="页脚 Char"/>
    <w:autoRedefine/>
    <w:qFormat/>
    <w:uiPriority w:val="0"/>
    <w:rPr>
      <w:rFonts w:eastAsia="FangSong_GB2312"/>
      <w:kern w:val="2"/>
      <w:sz w:val="18"/>
      <w:lang w:val="en-US" w:eastAsia="zh-CN"/>
    </w:rPr>
  </w:style>
  <w:style w:type="character" w:customStyle="1" w:styleId="168">
    <w:name w:val="批注主题 Char"/>
    <w:autoRedefine/>
    <w:qFormat/>
    <w:uiPriority w:val="0"/>
    <w:rPr>
      <w:rFonts w:eastAsia="宋体"/>
      <w:b/>
      <w:bCs/>
      <w:kern w:val="2"/>
      <w:sz w:val="21"/>
      <w:szCs w:val="24"/>
      <w:lang w:val="en-US" w:eastAsia="zh-CN" w:bidi="ar-SA"/>
    </w:rPr>
  </w:style>
  <w:style w:type="character" w:customStyle="1" w:styleId="169">
    <w:name w:val="Comment Text Char"/>
    <w:autoRedefine/>
    <w:qFormat/>
    <w:uiPriority w:val="0"/>
    <w:rPr>
      <w:rFonts w:ascii="宋体" w:hAnsi="宋体" w:eastAsia="宋体"/>
      <w:kern w:val="2"/>
      <w:sz w:val="24"/>
      <w:lang w:val="en-US" w:eastAsia="zh-CN" w:bidi="ar-SA"/>
    </w:rPr>
  </w:style>
  <w:style w:type="character" w:customStyle="1" w:styleId="170">
    <w:name w:val="标题 2 字符"/>
    <w:autoRedefine/>
    <w:qFormat/>
    <w:uiPriority w:val="1"/>
    <w:rPr>
      <w:rFonts w:ascii="FangSong_GB2312" w:hAnsi="Times New Roman" w:eastAsia="FangSong_GB2312" w:cs="Times New Roman"/>
      <w:b/>
      <w:kern w:val="2"/>
      <w:sz w:val="24"/>
      <w:lang w:val="zh-CN"/>
    </w:rPr>
  </w:style>
  <w:style w:type="character" w:customStyle="1" w:styleId="171">
    <w:name w:val="Char Char72"/>
    <w:autoRedefine/>
    <w:qFormat/>
    <w:uiPriority w:val="0"/>
    <w:rPr>
      <w:rFonts w:eastAsia="宋体"/>
      <w:kern w:val="2"/>
      <w:sz w:val="21"/>
      <w:szCs w:val="24"/>
      <w:lang w:val="en-US" w:eastAsia="zh-CN" w:bidi="ar-SA"/>
    </w:rPr>
  </w:style>
  <w:style w:type="character" w:customStyle="1" w:styleId="172">
    <w:name w:val="正文文本缩进 Char2"/>
    <w:autoRedefine/>
    <w:qFormat/>
    <w:uiPriority w:val="0"/>
    <w:rPr>
      <w:rFonts w:ascii="Times New Roman" w:hAnsi="Times New Roman" w:eastAsia="宋体" w:cs="Times New Roman"/>
      <w:snapToGrid w:val="0"/>
      <w:kern w:val="0"/>
      <w:szCs w:val="24"/>
    </w:rPr>
  </w:style>
  <w:style w:type="character" w:customStyle="1" w:styleId="173">
    <w:name w:val="样式2 Char"/>
    <w:autoRedefine/>
    <w:qFormat/>
    <w:uiPriority w:val="0"/>
    <w:rPr>
      <w:rFonts w:ascii="FangSong_GB2312" w:hAnsi="仿宋" w:eastAsia="FangSong_GB2312" w:cs="FangSong_GB2312"/>
      <w:b/>
      <w:bCs/>
      <w:sz w:val="32"/>
      <w:szCs w:val="30"/>
      <w:lang w:val="zh-CN"/>
    </w:rPr>
  </w:style>
  <w:style w:type="character" w:customStyle="1" w:styleId="174">
    <w:name w:val="表格名称[858D7CFB-ED40-4347-BF05-701D383B685F]"/>
    <w:link w:val="175"/>
    <w:autoRedefine/>
    <w:qFormat/>
    <w:uiPriority w:val="0"/>
    <w:rPr>
      <w:sz w:val="32"/>
    </w:rPr>
  </w:style>
  <w:style w:type="paragraph" w:customStyle="1" w:styleId="175">
    <w:name w:val="表格名称"/>
    <w:basedOn w:val="3"/>
    <w:link w:val="174"/>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autoRedefine/>
    <w:qFormat/>
    <w:uiPriority w:val="0"/>
    <w:rPr>
      <w:rFonts w:eastAsia="宋体"/>
      <w:b/>
      <w:sz w:val="24"/>
      <w:lang w:val="en-GB" w:eastAsia="zh-CN" w:bidi="ar-SA"/>
    </w:rPr>
  </w:style>
  <w:style w:type="character" w:customStyle="1" w:styleId="177">
    <w:name w:val="c7 style3"/>
    <w:autoRedefine/>
    <w:qFormat/>
    <w:uiPriority w:val="0"/>
  </w:style>
  <w:style w:type="character" w:customStyle="1" w:styleId="178">
    <w:name w:val="正文文本 3 Char1"/>
    <w:autoRedefine/>
    <w:qFormat/>
    <w:uiPriority w:val="99"/>
    <w:rPr>
      <w:rFonts w:ascii="Times New Roman" w:hAnsi="Times New Roman" w:eastAsia="宋体" w:cs="Times New Roman"/>
      <w:sz w:val="16"/>
      <w:szCs w:val="16"/>
    </w:rPr>
  </w:style>
  <w:style w:type="character" w:customStyle="1" w:styleId="179">
    <w:name w:val="tw4winInternal"/>
    <w:autoRedefine/>
    <w:qFormat/>
    <w:uiPriority w:val="0"/>
    <w:rPr>
      <w:rFonts w:ascii="Courier New" w:hAnsi="Courier New" w:cs="Courier New"/>
      <w:color w:val="FF0000"/>
      <w:lang w:val="en-US" w:eastAsia="zh-CN"/>
    </w:rPr>
  </w:style>
  <w:style w:type="character" w:customStyle="1" w:styleId="180">
    <w:name w:val="Char Char10"/>
    <w:autoRedefine/>
    <w:qFormat/>
    <w:uiPriority w:val="0"/>
    <w:rPr>
      <w:rFonts w:ascii="宋体" w:hAnsi="宋体"/>
      <w:kern w:val="2"/>
      <w:sz w:val="21"/>
      <w:szCs w:val="24"/>
      <w:lang w:val="en-US" w:eastAsia="zh-CN"/>
    </w:rPr>
  </w:style>
  <w:style w:type="character" w:customStyle="1" w:styleId="181">
    <w:name w:val="shadow11"/>
    <w:autoRedefine/>
    <w:qFormat/>
    <w:uiPriority w:val="0"/>
    <w:rPr>
      <w:color w:val="000000"/>
      <w:sz w:val="21"/>
    </w:rPr>
  </w:style>
  <w:style w:type="character" w:customStyle="1" w:styleId="182">
    <w:name w:val="正文非缩进 Char3"/>
    <w:autoRedefine/>
    <w:qFormat/>
    <w:uiPriority w:val="0"/>
    <w:rPr>
      <w:rFonts w:ascii="宋体" w:eastAsia="宋体"/>
      <w:snapToGrid w:val="0"/>
      <w:color w:val="000000"/>
      <w:kern w:val="28"/>
      <w:sz w:val="28"/>
      <w:lang w:val="en-US" w:eastAsia="zh-CN" w:bidi="ar-SA"/>
    </w:rPr>
  </w:style>
  <w:style w:type="character" w:customStyle="1" w:styleId="183">
    <w:name w:val="Char Char"/>
    <w:autoRedefine/>
    <w:qFormat/>
    <w:uiPriority w:val="0"/>
    <w:rPr>
      <w:rFonts w:ascii="宋体" w:hAnsi="Courier New" w:eastAsia="宋体"/>
      <w:kern w:val="2"/>
      <w:sz w:val="21"/>
      <w:lang w:val="en-US" w:eastAsia="zh-CN" w:bidi="ar-SA"/>
    </w:rPr>
  </w:style>
  <w:style w:type="character" w:customStyle="1" w:styleId="184">
    <w:name w:val="签名 Char1"/>
    <w:autoRedefine/>
    <w:qFormat/>
    <w:uiPriority w:val="0"/>
    <w:rPr>
      <w:rFonts w:ascii="Times New Roman" w:hAnsi="Times New Roman" w:eastAsia="宋体" w:cs="Times New Roman"/>
      <w:szCs w:val="24"/>
    </w:rPr>
  </w:style>
  <w:style w:type="character" w:customStyle="1" w:styleId="185">
    <w:name w:val="日期 Char"/>
    <w:link w:val="35"/>
    <w:autoRedefine/>
    <w:qFormat/>
    <w:uiPriority w:val="0"/>
    <w:rPr>
      <w:rFonts w:ascii="宋体"/>
      <w:kern w:val="2"/>
      <w:sz w:val="24"/>
      <w:szCs w:val="21"/>
      <w:lang w:val="zh-CN"/>
    </w:rPr>
  </w:style>
  <w:style w:type="character" w:customStyle="1" w:styleId="186">
    <w:name w:val="标题 9 Char"/>
    <w:link w:val="11"/>
    <w:autoRedefine/>
    <w:qFormat/>
    <w:uiPriority w:val="0"/>
    <w:rPr>
      <w:rFonts w:ascii="Arial" w:hAnsi="Arial" w:eastAsia="黑体"/>
      <w:kern w:val="2"/>
      <w:sz w:val="21"/>
      <w:szCs w:val="21"/>
    </w:rPr>
  </w:style>
  <w:style w:type="character" w:customStyle="1" w:styleId="187">
    <w:name w:val="Char Char18"/>
    <w:autoRedefine/>
    <w:qFormat/>
    <w:uiPriority w:val="6"/>
    <w:rPr>
      <w:rFonts w:ascii="宋体" w:hAnsi="宋体"/>
      <w:sz w:val="28"/>
    </w:rPr>
  </w:style>
  <w:style w:type="character" w:customStyle="1" w:styleId="188">
    <w:name w:val="批注文字 Char"/>
    <w:autoRedefine/>
    <w:qFormat/>
    <w:uiPriority w:val="0"/>
    <w:rPr>
      <w:kern w:val="2"/>
      <w:sz w:val="21"/>
      <w:szCs w:val="24"/>
    </w:rPr>
  </w:style>
  <w:style w:type="character" w:customStyle="1" w:styleId="189">
    <w:name w:val="Char Char22"/>
    <w:autoRedefine/>
    <w:qFormat/>
    <w:uiPriority w:val="6"/>
    <w:rPr>
      <w:rFonts w:ascii="宋体" w:hAnsi="宋体"/>
      <w:kern w:val="1"/>
      <w:sz w:val="24"/>
      <w:szCs w:val="24"/>
    </w:rPr>
  </w:style>
  <w:style w:type="character" w:customStyle="1" w:styleId="190">
    <w:name w:val="pt141"/>
    <w:autoRedefine/>
    <w:qFormat/>
    <w:uiPriority w:val="0"/>
    <w:rPr>
      <w:color w:val="330066"/>
      <w:sz w:val="22"/>
      <w:szCs w:val="22"/>
    </w:rPr>
  </w:style>
  <w:style w:type="character" w:customStyle="1" w:styleId="191">
    <w:name w:val="正文文本缩进 2 Char1"/>
    <w:autoRedefine/>
    <w:qFormat/>
    <w:uiPriority w:val="99"/>
    <w:rPr>
      <w:rFonts w:ascii="Times New Roman" w:hAnsi="Times New Roman" w:eastAsia="宋体" w:cs="Times New Roman"/>
      <w:szCs w:val="24"/>
    </w:rPr>
  </w:style>
  <w:style w:type="character" w:customStyle="1" w:styleId="192">
    <w:name w:val="批注框文本 Char"/>
    <w:link w:val="38"/>
    <w:autoRedefine/>
    <w:qFormat/>
    <w:uiPriority w:val="0"/>
    <w:rPr>
      <w:kern w:val="2"/>
      <w:sz w:val="18"/>
      <w:szCs w:val="18"/>
    </w:rPr>
  </w:style>
  <w:style w:type="character" w:customStyle="1" w:styleId="193">
    <w:name w:val="Char Char611"/>
    <w:autoRedefine/>
    <w:qFormat/>
    <w:uiPriority w:val="0"/>
    <w:rPr>
      <w:rFonts w:eastAsia="宋体"/>
      <w:kern w:val="2"/>
      <w:sz w:val="21"/>
      <w:szCs w:val="24"/>
      <w:lang w:val="en-US" w:eastAsia="zh-CN" w:bidi="ar-SA"/>
    </w:rPr>
  </w:style>
  <w:style w:type="character" w:customStyle="1" w:styleId="194">
    <w:name w:val="highlight1"/>
    <w:autoRedefine/>
    <w:qFormat/>
    <w:uiPriority w:val="0"/>
    <w:rPr>
      <w:rFonts w:ascii="FangSong_GB2312" w:eastAsia="微软雅黑"/>
      <w:b/>
      <w:kern w:val="2"/>
      <w:sz w:val="23"/>
      <w:szCs w:val="23"/>
      <w:lang w:val="en-US" w:eastAsia="zh-CN" w:bidi="ar-SA"/>
    </w:rPr>
  </w:style>
  <w:style w:type="character" w:customStyle="1" w:styleId="195">
    <w:name w:val="my正文 Char"/>
    <w:link w:val="196"/>
    <w:autoRedefine/>
    <w:qFormat/>
    <w:uiPriority w:val="0"/>
    <w:rPr>
      <w:rFonts w:ascii="Tahoma" w:hAnsi="Tahoma"/>
      <w:sz w:val="24"/>
      <w:szCs w:val="24"/>
    </w:rPr>
  </w:style>
  <w:style w:type="paragraph" w:customStyle="1" w:styleId="196">
    <w:name w:val="my正文"/>
    <w:basedOn w:val="1"/>
    <w:link w:val="195"/>
    <w:autoRedefine/>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autoRedefine/>
    <w:qFormat/>
    <w:uiPriority w:val="0"/>
    <w:rPr>
      <w:color w:val="0000FF"/>
      <w:sz w:val="21"/>
    </w:rPr>
  </w:style>
  <w:style w:type="character" w:customStyle="1" w:styleId="199">
    <w:name w:val="页眉 Char"/>
    <w:autoRedefine/>
    <w:qFormat/>
    <w:uiPriority w:val="0"/>
    <w:rPr>
      <w:rFonts w:eastAsia="FangSong_GB2312"/>
      <w:kern w:val="2"/>
      <w:sz w:val="18"/>
      <w:lang w:val="en-US" w:eastAsia="zh-CN"/>
    </w:rPr>
  </w:style>
  <w:style w:type="character" w:customStyle="1" w:styleId="200">
    <w:name w:val="FA正文 Char Char"/>
    <w:autoRedefine/>
    <w:qFormat/>
    <w:uiPriority w:val="0"/>
    <w:rPr>
      <w:rFonts w:hAnsi="宋体"/>
      <w:kern w:val="2"/>
      <w:sz w:val="24"/>
      <w:lang w:bidi="ar-SA"/>
    </w:rPr>
  </w:style>
  <w:style w:type="character" w:customStyle="1" w:styleId="201">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autoRedefine/>
    <w:qFormat/>
    <w:uiPriority w:val="0"/>
    <w:rPr>
      <w:rFonts w:ascii="宋体" w:hAnsi="宋体"/>
      <w:b/>
      <w:bCs/>
      <w:snapToGrid/>
      <w:sz w:val="28"/>
    </w:rPr>
  </w:style>
  <w:style w:type="paragraph" w:customStyle="1" w:styleId="203">
    <w:name w:val="3级"/>
    <w:basedOn w:val="204"/>
    <w:link w:val="202"/>
    <w:autoRedefine/>
    <w:qFormat/>
    <w:uiPriority w:val="0"/>
    <w:pPr>
      <w:ind w:left="0" w:right="466" w:firstLine="288"/>
    </w:pPr>
    <w:rPr>
      <w:rFonts w:hAnsi="宋体"/>
      <w:snapToGrid/>
    </w:rPr>
  </w:style>
  <w:style w:type="paragraph" w:customStyle="1" w:styleId="204">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autoRedefine/>
    <w:qFormat/>
    <w:uiPriority w:val="0"/>
    <w:rPr>
      <w:rFonts w:ascii="FangSong_GB2312" w:eastAsia="微软雅黑"/>
      <w:b/>
      <w:kern w:val="2"/>
      <w:sz w:val="32"/>
      <w:szCs w:val="32"/>
      <w:lang w:val="en-US" w:eastAsia="zh-CN" w:bidi="ar-SA"/>
    </w:rPr>
  </w:style>
  <w:style w:type="character" w:customStyle="1" w:styleId="206">
    <w:name w:val="文档结构图 Char1"/>
    <w:link w:val="18"/>
    <w:autoRedefine/>
    <w:qFormat/>
    <w:uiPriority w:val="0"/>
    <w:rPr>
      <w:kern w:val="2"/>
      <w:sz w:val="21"/>
      <w:szCs w:val="24"/>
      <w:shd w:val="clear" w:color="auto" w:fill="000080"/>
    </w:rPr>
  </w:style>
  <w:style w:type="character" w:customStyle="1" w:styleId="207">
    <w:name w:val="H6 Char"/>
    <w:autoRedefine/>
    <w:qFormat/>
    <w:uiPriority w:val="0"/>
    <w:rPr>
      <w:rFonts w:ascii="Arial" w:hAnsi="Arial" w:eastAsia="黑体"/>
      <w:b/>
      <w:bCs/>
      <w:kern w:val="2"/>
      <w:sz w:val="24"/>
      <w:szCs w:val="24"/>
    </w:rPr>
  </w:style>
  <w:style w:type="character" w:customStyle="1" w:styleId="208">
    <w:name w:val="Char Char91"/>
    <w:autoRedefine/>
    <w:qFormat/>
    <w:uiPriority w:val="0"/>
    <w:rPr>
      <w:rFonts w:eastAsia="宋体"/>
      <w:kern w:val="2"/>
      <w:sz w:val="18"/>
      <w:szCs w:val="18"/>
      <w:lang w:val="en-US" w:eastAsia="zh-CN" w:bidi="ar-SA"/>
    </w:rPr>
  </w:style>
  <w:style w:type="character" w:customStyle="1" w:styleId="209">
    <w:name w:val="副标题 Char1"/>
    <w:autoRedefine/>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autoRedefine/>
    <w:qFormat/>
    <w:uiPriority w:val="0"/>
    <w:rPr>
      <w:rFonts w:eastAsia="宋体"/>
      <w:b/>
      <w:bCs/>
      <w:kern w:val="2"/>
      <w:sz w:val="21"/>
      <w:szCs w:val="24"/>
      <w:lang w:val="en-US" w:eastAsia="zh-CN" w:bidi="ar-SA"/>
    </w:rPr>
  </w:style>
  <w:style w:type="character" w:customStyle="1" w:styleId="213">
    <w:name w:val="maywed421"/>
    <w:autoRedefine/>
    <w:qFormat/>
    <w:uiPriority w:val="0"/>
    <w:rPr>
      <w:color w:val="366FB6"/>
      <w:u w:val="none"/>
    </w:rPr>
  </w:style>
  <w:style w:type="character" w:customStyle="1" w:styleId="214">
    <w:name w:val="正文文本缩进 Char"/>
    <w:autoRedefine/>
    <w:qFormat/>
    <w:uiPriority w:val="0"/>
    <w:rPr>
      <w:rFonts w:ascii="宋体" w:hAnsi="宋体"/>
      <w:kern w:val="2"/>
      <w:sz w:val="24"/>
      <w:szCs w:val="24"/>
    </w:rPr>
  </w:style>
  <w:style w:type="character" w:customStyle="1" w:styleId="215">
    <w:name w:val="Char Char102"/>
    <w:autoRedefine/>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autoRedefine/>
    <w:qFormat/>
    <w:uiPriority w:val="0"/>
    <w:rPr>
      <w:rFonts w:ascii="Arial" w:hAnsi="Arial" w:eastAsia="黑体" w:cs="Arial"/>
      <w:snapToGrid w:val="0"/>
      <w:kern w:val="0"/>
      <w:szCs w:val="21"/>
    </w:rPr>
  </w:style>
  <w:style w:type="character" w:customStyle="1" w:styleId="218">
    <w:name w:val="big1"/>
    <w:autoRedefine/>
    <w:qFormat/>
    <w:uiPriority w:val="0"/>
    <w:rPr>
      <w:rFonts w:hint="eastAsia" w:ascii="宋体" w:hAnsi="宋体" w:eastAsia="宋体"/>
      <w:color w:val="333333"/>
      <w:sz w:val="22"/>
      <w:szCs w:val="22"/>
    </w:rPr>
  </w:style>
  <w:style w:type="character" w:customStyle="1" w:styleId="219">
    <w:name w:val="Char Char311"/>
    <w:autoRedefine/>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3"/>
    <w:autoRedefine/>
    <w:qFormat/>
    <w:uiPriority w:val="0"/>
    <w:rPr>
      <w:rFonts w:ascii="FangSong_GB2312" w:hAnsi="仿宋" w:eastAsia="FangSong_GB2312" w:cs="FangSong_GB2312"/>
      <w:sz w:val="32"/>
      <w:szCs w:val="30"/>
      <w:lang w:val="zh-CN"/>
    </w:rPr>
  </w:style>
  <w:style w:type="character" w:customStyle="1" w:styleId="222">
    <w:name w:val="HTML 地址 Char"/>
    <w:link w:val="29"/>
    <w:autoRedefine/>
    <w:qFormat/>
    <w:uiPriority w:val="0"/>
    <w:rPr>
      <w:rFonts w:ascii="宋体" w:hAnsi="宋体"/>
      <w:i/>
      <w:iCs/>
      <w:sz w:val="24"/>
      <w:szCs w:val="24"/>
    </w:rPr>
  </w:style>
  <w:style w:type="character" w:customStyle="1" w:styleId="223">
    <w:name w:val="正文首行缩进 2 Char1"/>
    <w:autoRedefine/>
    <w:qFormat/>
    <w:uiPriority w:val="0"/>
    <w:rPr>
      <w:rFonts w:ascii="Times New Roman" w:hAnsi="Times New Roman" w:eastAsia="宋体" w:cs="Times New Roman"/>
      <w:kern w:val="2"/>
      <w:sz w:val="24"/>
      <w:szCs w:val="24"/>
    </w:rPr>
  </w:style>
  <w:style w:type="character" w:customStyle="1" w:styleId="224">
    <w:name w:val="副标题 Char2"/>
    <w:autoRedefine/>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autoRedefine/>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autoRedefine/>
    <w:qFormat/>
    <w:uiPriority w:val="0"/>
    <w:rPr>
      <w:rFonts w:eastAsia="宋体"/>
      <w:kern w:val="2"/>
      <w:sz w:val="18"/>
      <w:szCs w:val="18"/>
      <w:lang w:val="en-US" w:eastAsia="zh-CN" w:bidi="ar-SA"/>
    </w:rPr>
  </w:style>
  <w:style w:type="character" w:customStyle="1" w:styleId="231">
    <w:name w:val="Char Char12"/>
    <w:autoRedefine/>
    <w:qFormat/>
    <w:uiPriority w:val="0"/>
    <w:rPr>
      <w:rFonts w:ascii="FangSong_GB2312" w:eastAsia="FangSong_GB2312"/>
      <w:b/>
      <w:bCs/>
      <w:kern w:val="2"/>
      <w:sz w:val="24"/>
      <w:szCs w:val="24"/>
      <w:lang w:val="zh-CN" w:eastAsia="zh-CN" w:bidi="ar-SA"/>
    </w:rPr>
  </w:style>
  <w:style w:type="character" w:customStyle="1" w:styleId="232">
    <w:name w:val="题注 Char"/>
    <w:link w:val="16"/>
    <w:autoRedefine/>
    <w:qFormat/>
    <w:uiPriority w:val="0"/>
    <w:rPr>
      <w:b/>
      <w:kern w:val="2"/>
      <w:sz w:val="28"/>
    </w:rPr>
  </w:style>
  <w:style w:type="character" w:customStyle="1" w:styleId="233">
    <w:name w:val="普通文字 Char3"/>
    <w:autoRedefine/>
    <w:qFormat/>
    <w:uiPriority w:val="0"/>
    <w:rPr>
      <w:rFonts w:ascii="宋体" w:hAnsi="Courier New" w:eastAsia="宋体"/>
      <w:kern w:val="2"/>
      <w:sz w:val="21"/>
      <w:lang w:val="en-US" w:eastAsia="zh-CN" w:bidi="ar-SA"/>
    </w:rPr>
  </w:style>
  <w:style w:type="character" w:customStyle="1" w:styleId="234">
    <w:name w:val="公文正文 Char"/>
    <w:autoRedefine/>
    <w:qFormat/>
    <w:uiPriority w:val="0"/>
    <w:rPr>
      <w:rFonts w:ascii="FangSong_GB2312" w:eastAsia="FangSong_GB2312"/>
      <w:kern w:val="2"/>
      <w:sz w:val="24"/>
      <w:szCs w:val="24"/>
      <w:lang w:val="en-US" w:eastAsia="zh-CN" w:bidi="ar-SA"/>
    </w:rPr>
  </w:style>
  <w:style w:type="character" w:customStyle="1" w:styleId="235">
    <w:name w:val="正文首行缩进 Char Char Char Char Char"/>
    <w:autoRedefine/>
    <w:qFormat/>
    <w:uiPriority w:val="0"/>
    <w:rPr>
      <w:rFonts w:ascii="宋体"/>
      <w:kern w:val="2"/>
      <w:sz w:val="24"/>
      <w:lang w:val="zh-CN"/>
    </w:rPr>
  </w:style>
  <w:style w:type="character" w:customStyle="1" w:styleId="236">
    <w:name w:val="PI Char"/>
    <w:autoRedefine/>
    <w:qFormat/>
    <w:uiPriority w:val="0"/>
    <w:rPr>
      <w:rFonts w:ascii="宋体" w:hAnsi="宋体" w:eastAsia="宋体"/>
      <w:kern w:val="2"/>
      <w:sz w:val="24"/>
      <w:szCs w:val="24"/>
      <w:lang w:val="en-US" w:eastAsia="zh-CN" w:bidi="ar-SA"/>
    </w:rPr>
  </w:style>
  <w:style w:type="character" w:customStyle="1" w:styleId="237">
    <w:name w:val="Default Char"/>
    <w:link w:val="85"/>
    <w:autoRedefine/>
    <w:qFormat/>
    <w:uiPriority w:val="0"/>
    <w:rPr>
      <w:rFonts w:ascii="FangSong_GB2312" w:eastAsia="FangSong_GB2312" w:cs="FangSong_GB2312"/>
      <w:color w:val="000000"/>
      <w:sz w:val="24"/>
      <w:szCs w:val="24"/>
      <w:lang w:val="en-US" w:eastAsia="zh-CN" w:bidi="ar-SA"/>
    </w:rPr>
  </w:style>
  <w:style w:type="character" w:customStyle="1" w:styleId="238">
    <w:name w:val="style91"/>
    <w:autoRedefine/>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FangSong_GB2312" w:eastAsia="微软雅黑"/>
      <w:b/>
      <w:kern w:val="2"/>
      <w:sz w:val="32"/>
      <w:szCs w:val="32"/>
      <w:lang w:val="en-US" w:eastAsia="zh-CN" w:bidi="ar-SA"/>
    </w:rPr>
  </w:style>
  <w:style w:type="character" w:customStyle="1" w:styleId="241">
    <w:name w:val="unnamed11"/>
    <w:autoRedefine/>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autoRedefine/>
    <w:qFormat/>
    <w:uiPriority w:val="0"/>
    <w:rPr>
      <w:rFonts w:eastAsia="KaiTi_GB2312"/>
      <w:kern w:val="2"/>
      <w:sz w:val="24"/>
      <w:szCs w:val="24"/>
      <w:lang w:bidi="ar-SA"/>
    </w:rPr>
  </w:style>
  <w:style w:type="character" w:customStyle="1" w:styleId="244">
    <w:name w:val="Char Char11"/>
    <w:autoRedefine/>
    <w:qFormat/>
    <w:uiPriority w:val="0"/>
    <w:rPr>
      <w:rFonts w:ascii="宋体" w:hAnsi="宋体" w:eastAsia="宋体"/>
      <w:b/>
      <w:kern w:val="2"/>
      <w:sz w:val="24"/>
      <w:szCs w:val="24"/>
      <w:lang w:val="en-US" w:eastAsia="zh-CN" w:bidi="ar-SA"/>
    </w:rPr>
  </w:style>
  <w:style w:type="character" w:customStyle="1" w:styleId="245">
    <w:name w:val="ca-131"/>
    <w:autoRedefine/>
    <w:qFormat/>
    <w:uiPriority w:val="0"/>
    <w:rPr>
      <w:rFonts w:hint="eastAsia" w:ascii="FangSong_GB2312" w:eastAsia="FangSong_GB2312"/>
      <w:b/>
      <w:bCs/>
      <w:color w:val="000000"/>
      <w:spacing w:val="-20"/>
      <w:sz w:val="24"/>
      <w:szCs w:val="24"/>
    </w:rPr>
  </w:style>
  <w:style w:type="character" w:customStyle="1" w:styleId="246">
    <w:name w:val="tw4winMark"/>
    <w:autoRedefine/>
    <w:qFormat/>
    <w:uiPriority w:val="0"/>
    <w:rPr>
      <w:rFonts w:ascii="Courier New" w:hAnsi="Courier New" w:cs="Courier New"/>
      <w:vanish/>
      <w:color w:val="800080"/>
      <w:sz w:val="24"/>
      <w:szCs w:val="24"/>
      <w:vertAlign w:val="subscript"/>
    </w:rPr>
  </w:style>
  <w:style w:type="character" w:customStyle="1" w:styleId="247">
    <w:name w:val="正文样式 Char"/>
    <w:link w:val="248"/>
    <w:autoRedefine/>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autoRedefine/>
    <w:qFormat/>
    <w:uiPriority w:val="0"/>
    <w:rPr>
      <w:rFonts w:eastAsia="宋体"/>
    </w:rPr>
  </w:style>
  <w:style w:type="character" w:customStyle="1" w:styleId="250">
    <w:name w:val="H5 Char"/>
    <w:autoRedefine/>
    <w:qFormat/>
    <w:uiPriority w:val="0"/>
    <w:rPr>
      <w:b/>
      <w:bCs/>
      <w:kern w:val="2"/>
      <w:sz w:val="28"/>
      <w:szCs w:val="28"/>
    </w:rPr>
  </w:style>
  <w:style w:type="character" w:customStyle="1" w:styleId="251">
    <w:name w:val="Char Char3"/>
    <w:autoRedefine/>
    <w:qFormat/>
    <w:uiPriority w:val="0"/>
    <w:rPr>
      <w:rFonts w:eastAsia="宋体"/>
      <w:kern w:val="2"/>
      <w:sz w:val="21"/>
      <w:szCs w:val="24"/>
      <w:lang w:val="en-US" w:eastAsia="zh-CN" w:bidi="ar-SA"/>
    </w:rPr>
  </w:style>
  <w:style w:type="character" w:customStyle="1" w:styleId="252">
    <w:name w:val="正文 编号 Char"/>
    <w:autoRedefine/>
    <w:qFormat/>
    <w:uiPriority w:val="0"/>
    <w:rPr>
      <w:rFonts w:ascii="FangSong_GB2312" w:hAnsi="FangSong_GB2312" w:eastAsia="FangSong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autoRedefine/>
    <w:qFormat/>
    <w:uiPriority w:val="0"/>
    <w:rPr>
      <w:rFonts w:ascii="宋体" w:hAnsi="宋体" w:cs="宋体"/>
      <w:kern w:val="2"/>
      <w:sz w:val="24"/>
      <w:szCs w:val="24"/>
    </w:rPr>
  </w:style>
  <w:style w:type="paragraph" w:customStyle="1" w:styleId="255">
    <w:name w:val="gf正文1"/>
    <w:basedOn w:val="1"/>
    <w:link w:val="254"/>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autoRedefine/>
    <w:qFormat/>
    <w:uiPriority w:val="6"/>
    <w:rPr>
      <w:rFonts w:ascii="宋体" w:hAnsi="宋体"/>
      <w:kern w:val="1"/>
      <w:sz w:val="21"/>
    </w:rPr>
  </w:style>
  <w:style w:type="character" w:customStyle="1" w:styleId="257">
    <w:name w:val="正文缩进 Char3"/>
    <w:autoRedefine/>
    <w:qFormat/>
    <w:uiPriority w:val="0"/>
    <w:rPr>
      <w:rFonts w:ascii="宋体" w:eastAsia="宋体"/>
      <w:snapToGrid w:val="0"/>
      <w:color w:val="000000"/>
      <w:kern w:val="28"/>
      <w:sz w:val="28"/>
      <w:lang w:val="en-US" w:eastAsia="zh-CN" w:bidi="ar-SA"/>
    </w:rPr>
  </w:style>
  <w:style w:type="character" w:customStyle="1" w:styleId="258">
    <w:name w:val="列出段落 Char1"/>
    <w:link w:val="259"/>
    <w:autoRedefine/>
    <w:qFormat/>
    <w:uiPriority w:val="0"/>
    <w:rPr>
      <w:rFonts w:ascii="Calibri" w:hAnsi="Calibri"/>
      <w:sz w:val="24"/>
      <w:lang w:eastAsia="en-US"/>
    </w:rPr>
  </w:style>
  <w:style w:type="paragraph" w:customStyle="1" w:styleId="259">
    <w:name w:val="列表1"/>
    <w:basedOn w:val="1"/>
    <w:next w:val="260"/>
    <w:link w:val="258"/>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autoRedefine/>
    <w:qFormat/>
    <w:uiPriority w:val="34"/>
    <w:pPr>
      <w:spacing w:line="360" w:lineRule="auto"/>
      <w:ind w:firstLine="200" w:firstLineChars="200"/>
    </w:pPr>
    <w:rPr>
      <w:rFonts w:eastAsia="KaiTi_GB2312" w:cs="Lucida Sans"/>
      <w:sz w:val="24"/>
    </w:rPr>
  </w:style>
  <w:style w:type="character" w:customStyle="1" w:styleId="261">
    <w:name w:val="Char Char8"/>
    <w:autoRedefine/>
    <w:qFormat/>
    <w:uiPriority w:val="0"/>
    <w:rPr>
      <w:rFonts w:eastAsia="宋体"/>
      <w:b/>
      <w:sz w:val="24"/>
      <w:lang w:val="en-GB" w:eastAsia="zh-CN"/>
    </w:rPr>
  </w:style>
  <w:style w:type="character" w:customStyle="1" w:styleId="262">
    <w:name w:val="Normal Indent Char Char"/>
    <w:autoRedefine/>
    <w:qFormat/>
    <w:uiPriority w:val="0"/>
    <w:rPr>
      <w:rFonts w:eastAsia="宋体"/>
      <w:kern w:val="2"/>
      <w:sz w:val="21"/>
      <w:lang w:val="en-US" w:eastAsia="zh-CN" w:bidi="ar-SA"/>
    </w:rPr>
  </w:style>
  <w:style w:type="character" w:customStyle="1" w:styleId="263">
    <w:name w:val="列表段落 字符"/>
    <w:autoRedefine/>
    <w:qFormat/>
    <w:uiPriority w:val="99"/>
  </w:style>
  <w:style w:type="character" w:customStyle="1" w:styleId="264">
    <w:name w:val="Ò³Ã¼ Char Char1"/>
    <w:autoRedefine/>
    <w:qFormat/>
    <w:uiPriority w:val="0"/>
    <w:rPr>
      <w:rFonts w:eastAsia="宋体"/>
      <w:kern w:val="2"/>
      <w:sz w:val="18"/>
      <w:szCs w:val="18"/>
      <w:lang w:val="en-US" w:eastAsia="zh-CN" w:bidi="ar-SA"/>
    </w:rPr>
  </w:style>
  <w:style w:type="character" w:customStyle="1" w:styleId="265">
    <w:name w:val="方案正文 Char"/>
    <w:autoRedefine/>
    <w:qFormat/>
    <w:uiPriority w:val="0"/>
    <w:rPr>
      <w:rFonts w:ascii="FangSong_GB2312" w:eastAsia="FangSong_GB2312"/>
      <w:b/>
      <w:color w:val="000000"/>
      <w:kern w:val="2"/>
      <w:sz w:val="24"/>
      <w:lang w:val="en-US" w:eastAsia="zh-CN" w:bidi="ar-SA"/>
    </w:rPr>
  </w:style>
  <w:style w:type="character" w:customStyle="1" w:styleId="266">
    <w:name w:val="Char Char30"/>
    <w:autoRedefine/>
    <w:qFormat/>
    <w:uiPriority w:val="6"/>
    <w:rPr>
      <w:rFonts w:ascii="Arial" w:hAnsi="Arial" w:eastAsia="黑体"/>
      <w:kern w:val="1"/>
      <w:sz w:val="21"/>
      <w:szCs w:val="21"/>
    </w:rPr>
  </w:style>
  <w:style w:type="character" w:customStyle="1" w:styleId="267">
    <w:name w:val="正文文本缩进 Char3"/>
    <w:link w:val="24"/>
    <w:autoRedefine/>
    <w:qFormat/>
    <w:uiPriority w:val="0"/>
    <w:rPr>
      <w:rFonts w:ascii="宋体" w:hAnsi="宋体"/>
      <w:kern w:val="2"/>
      <w:sz w:val="24"/>
      <w:szCs w:val="24"/>
    </w:rPr>
  </w:style>
  <w:style w:type="character" w:customStyle="1" w:styleId="268">
    <w:name w:val="font01"/>
    <w:autoRedefine/>
    <w:qFormat/>
    <w:uiPriority w:val="0"/>
    <w:rPr>
      <w:rFonts w:hint="eastAsia" w:ascii="微软雅黑" w:hAnsi="微软雅黑" w:eastAsia="微软雅黑" w:cs="微软雅黑"/>
      <w:color w:val="000000"/>
      <w:sz w:val="20"/>
      <w:szCs w:val="20"/>
      <w:u w:val="none"/>
    </w:rPr>
  </w:style>
  <w:style w:type="character" w:customStyle="1" w:styleId="269">
    <w:name w:val="Char Char20"/>
    <w:autoRedefine/>
    <w:qFormat/>
    <w:uiPriority w:val="6"/>
    <w:rPr>
      <w:kern w:val="1"/>
      <w:sz w:val="24"/>
    </w:rPr>
  </w:style>
  <w:style w:type="character" w:customStyle="1" w:styleId="270">
    <w:name w:val="tw4winExternal"/>
    <w:autoRedefine/>
    <w:qFormat/>
    <w:uiPriority w:val="0"/>
    <w:rPr>
      <w:rFonts w:ascii="Courier New" w:hAnsi="Courier New" w:cs="Courier New"/>
      <w:color w:val="808080"/>
      <w:lang w:val="en-US" w:eastAsia="zh-CN"/>
    </w:rPr>
  </w:style>
  <w:style w:type="character" w:customStyle="1" w:styleId="271">
    <w:name w:val="标题 4 Char1"/>
    <w:autoRedefine/>
    <w:qFormat/>
    <w:uiPriority w:val="9"/>
    <w:rPr>
      <w:rFonts w:ascii="Cambria" w:hAnsi="Cambria" w:eastAsia="宋体" w:cs="Times New Roman"/>
      <w:b/>
      <w:bCs/>
      <w:kern w:val="2"/>
      <w:sz w:val="28"/>
      <w:szCs w:val="28"/>
    </w:rPr>
  </w:style>
  <w:style w:type="character" w:customStyle="1" w:styleId="272">
    <w:name w:val="批注文字 Char2"/>
    <w:autoRedefine/>
    <w:qFormat/>
    <w:uiPriority w:val="99"/>
    <w:rPr>
      <w:rFonts w:ascii="Times New Roman" w:hAnsi="Times New Roman" w:eastAsia="宋体" w:cs="Times New Roman"/>
      <w:snapToGrid w:val="0"/>
      <w:kern w:val="0"/>
      <w:szCs w:val="24"/>
    </w:rPr>
  </w:style>
  <w:style w:type="character" w:customStyle="1" w:styleId="273">
    <w:name w:val="正文文本 2 Char"/>
    <w:autoRedefine/>
    <w:qFormat/>
    <w:uiPriority w:val="0"/>
    <w:rPr>
      <w:rFonts w:eastAsia="宋体"/>
      <w:kern w:val="2"/>
      <w:sz w:val="21"/>
      <w:szCs w:val="24"/>
      <w:lang w:val="en-US" w:eastAsia="zh-CN" w:bidi="ar-SA"/>
    </w:rPr>
  </w:style>
  <w:style w:type="character" w:customStyle="1" w:styleId="274">
    <w:name w:val="Ò³Ã¼ Char Char"/>
    <w:autoRedefine/>
    <w:qFormat/>
    <w:uiPriority w:val="0"/>
    <w:rPr>
      <w:rFonts w:eastAsia="宋体"/>
      <w:kern w:val="2"/>
      <w:sz w:val="18"/>
      <w:lang w:val="en-US" w:eastAsia="zh-CN" w:bidi="ar-SA"/>
    </w:rPr>
  </w:style>
  <w:style w:type="character" w:customStyle="1" w:styleId="275">
    <w:name w:val="message1"/>
    <w:autoRedefine/>
    <w:qFormat/>
    <w:uiPriority w:val="0"/>
    <w:rPr>
      <w:rFonts w:hint="default" w:ascii="Tahoma" w:hAnsi="Tahoma" w:cs="Tahoma"/>
      <w:sz w:val="18"/>
      <w:szCs w:val="18"/>
    </w:rPr>
  </w:style>
  <w:style w:type="character" w:customStyle="1" w:styleId="276">
    <w:name w:val="Char Char23"/>
    <w:autoRedefine/>
    <w:qFormat/>
    <w:uiPriority w:val="6"/>
    <w:rPr>
      <w:color w:val="0000FF"/>
      <w:sz w:val="21"/>
    </w:rPr>
  </w:style>
  <w:style w:type="character" w:customStyle="1" w:styleId="277">
    <w:name w:val="批注框文本 字符"/>
    <w:autoRedefine/>
    <w:qFormat/>
    <w:uiPriority w:val="0"/>
    <w:rPr>
      <w:rFonts w:ascii="Arial" w:hAnsi="Arial" w:eastAsia="黑体" w:cs="Arial"/>
      <w:snapToGrid w:val="0"/>
      <w:kern w:val="0"/>
      <w:sz w:val="18"/>
      <w:szCs w:val="18"/>
    </w:rPr>
  </w:style>
  <w:style w:type="character" w:customStyle="1" w:styleId="278">
    <w:name w:val="纯文本 Char2"/>
    <w:autoRedefine/>
    <w:qFormat/>
    <w:uiPriority w:val="99"/>
    <w:rPr>
      <w:rFonts w:ascii="宋体" w:hAnsi="Courier New" w:eastAsia="宋体" w:cs="Courier New"/>
    </w:rPr>
  </w:style>
  <w:style w:type="character" w:customStyle="1" w:styleId="279">
    <w:name w:val="Char Char25"/>
    <w:autoRedefine/>
    <w:qFormat/>
    <w:uiPriority w:val="6"/>
    <w:rPr>
      <w:rFonts w:ascii="宋体" w:hAnsi="宋体"/>
      <w:kern w:val="1"/>
      <w:sz w:val="24"/>
      <w:lang w:val="zh-CN"/>
    </w:rPr>
  </w:style>
  <w:style w:type="character" w:customStyle="1" w:styleId="280">
    <w:name w:val="Char Char411"/>
    <w:autoRedefine/>
    <w:qFormat/>
    <w:uiPriority w:val="0"/>
    <w:rPr>
      <w:rFonts w:eastAsia="宋体"/>
      <w:b/>
      <w:sz w:val="24"/>
      <w:lang w:val="en-GB" w:eastAsia="zh-CN" w:bidi="ar-SA"/>
    </w:rPr>
  </w:style>
  <w:style w:type="character" w:customStyle="1" w:styleId="281">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2">
    <w:name w:val="此正文 Char"/>
    <w:link w:val="283"/>
    <w:autoRedefine/>
    <w:qFormat/>
    <w:uiPriority w:val="0"/>
    <w:rPr>
      <w:kern w:val="2"/>
      <w:sz w:val="24"/>
      <w:szCs w:val="24"/>
    </w:rPr>
  </w:style>
  <w:style w:type="paragraph" w:customStyle="1" w:styleId="283">
    <w:name w:val="此正文"/>
    <w:basedOn w:val="1"/>
    <w:link w:val="282"/>
    <w:autoRedefine/>
    <w:qFormat/>
    <w:uiPriority w:val="0"/>
    <w:pPr>
      <w:adjustRightInd/>
      <w:spacing w:line="360" w:lineRule="auto"/>
      <w:ind w:firstLine="200" w:firstLineChars="200"/>
    </w:pPr>
    <w:rPr>
      <w:sz w:val="24"/>
    </w:rPr>
  </w:style>
  <w:style w:type="character" w:customStyle="1" w:styleId="284">
    <w:name w:val="Char Char2"/>
    <w:autoRedefine/>
    <w:qFormat/>
    <w:uiPriority w:val="0"/>
    <w:rPr>
      <w:rFonts w:eastAsia="宋体"/>
      <w:b/>
      <w:bCs/>
      <w:kern w:val="2"/>
      <w:sz w:val="21"/>
      <w:szCs w:val="24"/>
      <w:lang w:val="en-US" w:eastAsia="zh-CN" w:bidi="ar-SA"/>
    </w:rPr>
  </w:style>
  <w:style w:type="character" w:customStyle="1" w:styleId="285">
    <w:name w:val="标题 1 Char"/>
    <w:link w:val="2"/>
    <w:autoRedefine/>
    <w:qFormat/>
    <w:uiPriority w:val="9"/>
    <w:rPr>
      <w:b/>
      <w:bCs/>
      <w:kern w:val="44"/>
      <w:sz w:val="44"/>
      <w:szCs w:val="44"/>
    </w:rPr>
  </w:style>
  <w:style w:type="character" w:customStyle="1" w:styleId="286">
    <w:name w:val="Footer-Even Char1"/>
    <w:autoRedefine/>
    <w:qFormat/>
    <w:uiPriority w:val="0"/>
    <w:rPr>
      <w:rFonts w:eastAsia="宋体"/>
      <w:kern w:val="2"/>
      <w:sz w:val="18"/>
      <w:szCs w:val="18"/>
      <w:lang w:val="en-US" w:eastAsia="zh-CN" w:bidi="ar-SA"/>
    </w:rPr>
  </w:style>
  <w:style w:type="character" w:customStyle="1" w:styleId="287">
    <w:name w:val="Char Char29"/>
    <w:autoRedefine/>
    <w:qFormat/>
    <w:uiPriority w:val="6"/>
    <w:rPr>
      <w:rFonts w:ascii="Arial" w:hAnsi="Arial" w:eastAsia="微软雅黑"/>
      <w:b/>
      <w:kern w:val="1"/>
      <w:sz w:val="44"/>
      <w:szCs w:val="32"/>
      <w:lang w:val="en-US" w:eastAsia="zh-CN" w:bidi="ar-SA"/>
    </w:rPr>
  </w:style>
  <w:style w:type="character" w:customStyle="1" w:styleId="288">
    <w:name w:val="标题 Char2"/>
    <w:link w:val="59"/>
    <w:autoRedefine/>
    <w:qFormat/>
    <w:uiPriority w:val="10"/>
    <w:rPr>
      <w:b/>
      <w:sz w:val="24"/>
      <w:lang w:val="en-GB"/>
    </w:rPr>
  </w:style>
  <w:style w:type="character" w:customStyle="1" w:styleId="289">
    <w:name w:val="font81"/>
    <w:autoRedefine/>
    <w:qFormat/>
    <w:uiPriority w:val="0"/>
    <w:rPr>
      <w:rFonts w:ascii="微软雅黑" w:hAnsi="微软雅黑" w:eastAsia="微软雅黑" w:cs="微软雅黑"/>
      <w:color w:val="000000"/>
      <w:sz w:val="20"/>
      <w:szCs w:val="20"/>
      <w:u w:val="none"/>
    </w:rPr>
  </w:style>
  <w:style w:type="character" w:customStyle="1" w:styleId="290">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1">
    <w:name w:val="t21"/>
    <w:autoRedefine/>
    <w:qFormat/>
    <w:uiPriority w:val="0"/>
    <w:rPr>
      <w:rFonts w:ascii="FangSong_GB2312" w:eastAsia="微软雅黑"/>
      <w:b/>
      <w:kern w:val="2"/>
      <w:sz w:val="23"/>
      <w:szCs w:val="23"/>
      <w:lang w:val="en-US" w:eastAsia="zh-CN" w:bidi="ar-SA"/>
    </w:rPr>
  </w:style>
  <w:style w:type="character" w:customStyle="1" w:styleId="292">
    <w:name w:val="样式8 Char"/>
    <w:autoRedefine/>
    <w:qFormat/>
    <w:uiPriority w:val="0"/>
    <w:rPr>
      <w:rFonts w:ascii="FangSong_GB2312" w:hAnsi="宋体" w:eastAsia="FangSong_GB2312"/>
      <w:b/>
      <w:bCs/>
      <w:kern w:val="2"/>
      <w:sz w:val="24"/>
      <w:szCs w:val="24"/>
    </w:rPr>
  </w:style>
  <w:style w:type="character" w:customStyle="1" w:styleId="293">
    <w:name w:val="表格 Char Char"/>
    <w:autoRedefine/>
    <w:qFormat/>
    <w:uiPriority w:val="0"/>
    <w:rPr>
      <w:rFonts w:ascii="宋体" w:hAnsi="宋体" w:eastAsia="宋体"/>
      <w:lang w:bidi="ar-SA"/>
    </w:rPr>
  </w:style>
  <w:style w:type="character" w:customStyle="1" w:styleId="294">
    <w:name w:val="正文文本 字符1"/>
    <w:autoRedefine/>
    <w:qFormat/>
    <w:uiPriority w:val="0"/>
    <w:rPr>
      <w:rFonts w:ascii="Calibri" w:hAnsi="Calibri" w:eastAsia="黑体" w:cs="Arial"/>
      <w:snapToGrid w:val="0"/>
      <w:kern w:val="2"/>
      <w:sz w:val="28"/>
      <w:szCs w:val="21"/>
    </w:rPr>
  </w:style>
  <w:style w:type="character" w:customStyle="1" w:styleId="295">
    <w:name w:val="标题 5 Char"/>
    <w:link w:val="7"/>
    <w:autoRedefine/>
    <w:qFormat/>
    <w:uiPriority w:val="9"/>
    <w:rPr>
      <w:b/>
      <w:bCs/>
      <w:kern w:val="2"/>
      <w:sz w:val="28"/>
      <w:szCs w:val="28"/>
    </w:rPr>
  </w:style>
  <w:style w:type="character" w:customStyle="1" w:styleId="296">
    <w:name w:val="标题 6 Char1"/>
    <w:autoRedefine/>
    <w:qFormat/>
    <w:uiPriority w:val="0"/>
    <w:rPr>
      <w:rFonts w:ascii="Arial" w:hAnsi="Arial" w:eastAsia="黑体" w:cs="Times New Roman"/>
      <w:b/>
      <w:sz w:val="24"/>
      <w:szCs w:val="20"/>
      <w:lang w:bidi="ar-SA"/>
    </w:rPr>
  </w:style>
  <w:style w:type="character" w:customStyle="1" w:styleId="297">
    <w:name w:val="带编号样式 Char"/>
    <w:autoRedefine/>
    <w:qFormat/>
    <w:uiPriority w:val="0"/>
    <w:rPr>
      <w:rFonts w:ascii="FangSong_GB2312" w:eastAsia="FangSong_GB2312"/>
      <w:color w:val="000000"/>
      <w:sz w:val="24"/>
      <w:lang w:bidi="ar-SA"/>
    </w:rPr>
  </w:style>
  <w:style w:type="character" w:customStyle="1" w:styleId="298">
    <w:name w:val="unnamed31"/>
    <w:autoRedefine/>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autoRedefine/>
    <w:qFormat/>
    <w:uiPriority w:val="0"/>
    <w:rPr>
      <w:rFonts w:ascii="宋体" w:eastAsia="宋体"/>
      <w:kern w:val="2"/>
      <w:sz w:val="24"/>
      <w:szCs w:val="24"/>
      <w:lang w:val="zh-CN" w:bidi="ar-SA"/>
    </w:rPr>
  </w:style>
  <w:style w:type="character" w:customStyle="1" w:styleId="300">
    <w:name w:val="称呼 Char"/>
    <w:link w:val="20"/>
    <w:autoRedefine/>
    <w:qFormat/>
    <w:uiPriority w:val="0"/>
    <w:rPr>
      <w:rFonts w:ascii="FangSong_GB2312" w:eastAsia="FangSong_GB2312"/>
      <w:kern w:val="2"/>
      <w:sz w:val="28"/>
    </w:rPr>
  </w:style>
  <w:style w:type="character" w:customStyle="1" w:styleId="301">
    <w:name w:val="文本正文 Char Char"/>
    <w:autoRedefine/>
    <w:qFormat/>
    <w:uiPriority w:val="0"/>
    <w:rPr>
      <w:sz w:val="24"/>
      <w:lang w:bidi="ar-SA"/>
    </w:rPr>
  </w:style>
  <w:style w:type="character" w:customStyle="1" w:styleId="302">
    <w:name w:val="正文缩进 字符"/>
    <w:autoRedefine/>
    <w:qFormat/>
    <w:uiPriority w:val="0"/>
    <w:rPr>
      <w:rFonts w:ascii="宋体" w:eastAsia="宋体"/>
      <w:snapToGrid w:val="0"/>
      <w:color w:val="000000"/>
      <w:kern w:val="28"/>
      <w:sz w:val="28"/>
      <w:lang w:val="en-US" w:eastAsia="zh-CN" w:bidi="ar-SA"/>
    </w:rPr>
  </w:style>
  <w:style w:type="character" w:customStyle="1" w:styleId="303">
    <w:name w:val="HTML 预设格式 Char"/>
    <w:link w:val="57"/>
    <w:autoRedefine/>
    <w:qFormat/>
    <w:uiPriority w:val="0"/>
    <w:rPr>
      <w:rFonts w:ascii="黑体" w:hAnsi="Courier New" w:eastAsia="黑体"/>
    </w:rPr>
  </w:style>
  <w:style w:type="character" w:customStyle="1" w:styleId="304">
    <w:name w:val="正文文本 2 Char1"/>
    <w:link w:val="56"/>
    <w:autoRedefine/>
    <w:qFormat/>
    <w:uiPriority w:val="0"/>
    <w:rPr>
      <w:kern w:val="2"/>
      <w:sz w:val="21"/>
      <w:szCs w:val="24"/>
    </w:rPr>
  </w:style>
  <w:style w:type="character" w:customStyle="1" w:styleId="305">
    <w:name w:val="样式 样式 标题 4h4H4Fab-4T5Ref Heading 1rh1Heading sqlsect 1.2.3.... +... Char"/>
    <w:link w:val="306"/>
    <w:autoRedefine/>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autoRedefine/>
    <w:qFormat/>
    <w:uiPriority w:val="0"/>
    <w:pPr>
      <w:tabs>
        <w:tab w:val="left" w:pos="2356"/>
      </w:tabs>
    </w:pPr>
  </w:style>
  <w:style w:type="paragraph" w:customStyle="1" w:styleId="307">
    <w:name w:val="样式 标题 4h4H4Fab-4T5Ref Heading 1rh1Heading sqlsect 1.2.3...."/>
    <w:basedOn w:val="6"/>
    <w:link w:val="415"/>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autoRedefine/>
    <w:qFormat/>
    <w:uiPriority w:val="0"/>
    <w:rPr>
      <w:rFonts w:ascii="宋体" w:eastAsia="宋体"/>
      <w:snapToGrid w:val="0"/>
      <w:color w:val="000000"/>
      <w:kern w:val="28"/>
      <w:sz w:val="28"/>
      <w:lang w:val="en-US" w:eastAsia="zh-CN" w:bidi="ar-SA"/>
    </w:rPr>
  </w:style>
  <w:style w:type="character" w:customStyle="1" w:styleId="309">
    <w:name w:val="标题 7 Char"/>
    <w:link w:val="9"/>
    <w:autoRedefine/>
    <w:qFormat/>
    <w:uiPriority w:val="0"/>
    <w:rPr>
      <w:b/>
      <w:bCs/>
      <w:kern w:val="2"/>
      <w:sz w:val="24"/>
      <w:szCs w:val="24"/>
    </w:rPr>
  </w:style>
  <w:style w:type="character" w:customStyle="1" w:styleId="310">
    <w:name w:val="正文文本缩进 2 Char"/>
    <w:link w:val="36"/>
    <w:autoRedefine/>
    <w:qFormat/>
    <w:uiPriority w:val="0"/>
    <w:rPr>
      <w:rFonts w:ascii="宋体"/>
      <w:sz w:val="28"/>
    </w:rPr>
  </w:style>
  <w:style w:type="character" w:customStyle="1" w:styleId="311">
    <w:name w:val="Char Char5"/>
    <w:autoRedefine/>
    <w:qFormat/>
    <w:uiPriority w:val="0"/>
    <w:rPr>
      <w:rFonts w:ascii="宋体" w:hAnsi="Courier New" w:eastAsia="宋体"/>
      <w:kern w:val="2"/>
      <w:sz w:val="21"/>
      <w:lang w:val="en-US" w:eastAsia="zh-CN"/>
    </w:rPr>
  </w:style>
  <w:style w:type="character" w:customStyle="1" w:styleId="312">
    <w:name w:val="脚注文本 Char"/>
    <w:link w:val="50"/>
    <w:autoRedefine/>
    <w:qFormat/>
    <w:uiPriority w:val="0"/>
    <w:rPr>
      <w:color w:val="0000FF"/>
      <w:sz w:val="21"/>
    </w:rPr>
  </w:style>
  <w:style w:type="character" w:customStyle="1" w:styleId="313">
    <w:name w:val="称呼 Char1"/>
    <w:autoRedefine/>
    <w:qFormat/>
    <w:uiPriority w:val="0"/>
    <w:rPr>
      <w:rFonts w:ascii="Times New Roman" w:hAnsi="Times New Roman" w:eastAsia="宋体" w:cs="Times New Roman"/>
      <w:szCs w:val="24"/>
    </w:rPr>
  </w:style>
  <w:style w:type="character" w:customStyle="1" w:styleId="314">
    <w:name w:val="正文1 Char"/>
    <w:autoRedefine/>
    <w:qFormat/>
    <w:uiPriority w:val="0"/>
    <w:rPr>
      <w:rFonts w:ascii="宋体" w:eastAsia="宋体"/>
      <w:snapToGrid w:val="0"/>
      <w:color w:val="000000"/>
      <w:kern w:val="28"/>
      <w:sz w:val="28"/>
      <w:lang w:val="en-US" w:eastAsia="zh-CN" w:bidi="ar-SA"/>
    </w:rPr>
  </w:style>
  <w:style w:type="character" w:customStyle="1" w:styleId="315">
    <w:name w:val="正文缩进 Char1"/>
    <w:autoRedefine/>
    <w:qFormat/>
    <w:uiPriority w:val="0"/>
    <w:rPr>
      <w:rFonts w:ascii="宋体" w:eastAsia="宋体"/>
      <w:snapToGrid w:val="0"/>
      <w:color w:val="000000"/>
      <w:kern w:val="28"/>
      <w:sz w:val="28"/>
      <w:lang w:val="en-US" w:eastAsia="zh-CN" w:bidi="ar-SA"/>
    </w:rPr>
  </w:style>
  <w:style w:type="character" w:customStyle="1" w:styleId="316">
    <w:name w:val="font21"/>
    <w:basedOn w:val="70"/>
    <w:autoRedefine/>
    <w:qFormat/>
    <w:uiPriority w:val="0"/>
    <w:rPr>
      <w:rFonts w:hint="eastAsia" w:ascii="宋体" w:hAnsi="宋体" w:eastAsia="宋体"/>
      <w:kern w:val="2"/>
      <w:sz w:val="28"/>
      <w:szCs w:val="28"/>
      <w:lang w:val="en-US" w:eastAsia="zh-CN" w:bidi="ar-SA"/>
    </w:rPr>
  </w:style>
  <w:style w:type="character" w:customStyle="1" w:styleId="317">
    <w:name w:val="Char Char26"/>
    <w:autoRedefine/>
    <w:qFormat/>
    <w:uiPriority w:val="6"/>
    <w:rPr>
      <w:kern w:val="1"/>
      <w:sz w:val="21"/>
      <w:szCs w:val="24"/>
    </w:rPr>
  </w:style>
  <w:style w:type="character" w:customStyle="1" w:styleId="318">
    <w:name w:val="Item List Char"/>
    <w:link w:val="319"/>
    <w:autoRedefine/>
    <w:qFormat/>
    <w:uiPriority w:val="0"/>
    <w:rPr>
      <w:rFonts w:ascii="Arial"/>
      <w:bCs/>
      <w:sz w:val="21"/>
      <w:szCs w:val="21"/>
      <w:lang w:val="en-US" w:eastAsia="zh-CN" w:bidi="ar-SA"/>
    </w:rPr>
  </w:style>
  <w:style w:type="paragraph" w:customStyle="1" w:styleId="319">
    <w:name w:val="Item List"/>
    <w:link w:val="318"/>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autoRedefine/>
    <w:qFormat/>
    <w:uiPriority w:val="0"/>
    <w:rPr>
      <w:rFonts w:ascii="Times New Roman" w:hAnsi="Times New Roman" w:eastAsia="宋体" w:cs="Times New Roman"/>
      <w:sz w:val="18"/>
      <w:szCs w:val="18"/>
    </w:rPr>
  </w:style>
  <w:style w:type="character" w:customStyle="1" w:styleId="321">
    <w:name w:val="纯文本 Char1"/>
    <w:link w:val="322"/>
    <w:autoRedefine/>
    <w:qFormat/>
    <w:uiPriority w:val="0"/>
    <w:rPr>
      <w:rFonts w:ascii="宋体" w:hAnsi="Courier New"/>
    </w:rPr>
  </w:style>
  <w:style w:type="paragraph" w:customStyle="1" w:styleId="322">
    <w:name w:val="纯文本1"/>
    <w:basedOn w:val="1"/>
    <w:link w:val="321"/>
    <w:autoRedefine/>
    <w:qFormat/>
    <w:uiPriority w:val="0"/>
    <w:pPr>
      <w:adjustRightInd/>
    </w:pPr>
    <w:rPr>
      <w:rFonts w:ascii="宋体" w:hAnsi="Courier New"/>
      <w:kern w:val="0"/>
      <w:sz w:val="20"/>
      <w:szCs w:val="20"/>
    </w:rPr>
  </w:style>
  <w:style w:type="character" w:customStyle="1" w:styleId="323">
    <w:name w:val="正文首行缩进 Char"/>
    <w:link w:val="61"/>
    <w:autoRedefine/>
    <w:qFormat/>
    <w:uiPriority w:val="0"/>
    <w:rPr>
      <w:rFonts w:ascii="宋体"/>
      <w:kern w:val="2"/>
      <w:sz w:val="24"/>
      <w:lang w:val="zh-CN"/>
    </w:rPr>
  </w:style>
  <w:style w:type="character" w:customStyle="1" w:styleId="324">
    <w:name w:val="h3 Char"/>
    <w:autoRedefine/>
    <w:qFormat/>
    <w:uiPriority w:val="0"/>
    <w:rPr>
      <w:rFonts w:eastAsia="宋体"/>
      <w:b/>
      <w:kern w:val="2"/>
      <w:sz w:val="32"/>
      <w:lang w:val="en-US" w:eastAsia="zh-CN" w:bidi="ar-SA"/>
    </w:rPr>
  </w:style>
  <w:style w:type="character" w:customStyle="1" w:styleId="325">
    <w:name w:val="dandyren_title1"/>
    <w:autoRedefine/>
    <w:qFormat/>
    <w:uiPriority w:val="0"/>
    <w:rPr>
      <w:b/>
      <w:bCs/>
      <w:color w:val="FF6633"/>
      <w:sz w:val="18"/>
      <w:szCs w:val="18"/>
    </w:rPr>
  </w:style>
  <w:style w:type="character" w:customStyle="1" w:styleId="326">
    <w:name w:val="Char Char31"/>
    <w:autoRedefine/>
    <w:qFormat/>
    <w:uiPriority w:val="6"/>
    <w:rPr>
      <w:rFonts w:ascii="Arial" w:hAnsi="Arial" w:eastAsia="黑体"/>
      <w:kern w:val="1"/>
      <w:sz w:val="24"/>
      <w:szCs w:val="24"/>
    </w:rPr>
  </w:style>
  <w:style w:type="character" w:customStyle="1" w:styleId="327">
    <w:name w:val="h Char1"/>
    <w:autoRedefine/>
    <w:qFormat/>
    <w:uiPriority w:val="0"/>
    <w:rPr>
      <w:sz w:val="18"/>
      <w:szCs w:val="18"/>
    </w:rPr>
  </w:style>
  <w:style w:type="character" w:customStyle="1" w:styleId="328">
    <w:name w:val="solutionfonts"/>
    <w:autoRedefine/>
    <w:qFormat/>
    <w:uiPriority w:val="0"/>
  </w:style>
  <w:style w:type="character" w:customStyle="1" w:styleId="329">
    <w:name w:val="标题 4 Char2"/>
    <w:link w:val="6"/>
    <w:autoRedefine/>
    <w:qFormat/>
    <w:uiPriority w:val="9"/>
    <w:rPr>
      <w:rFonts w:ascii="Arial" w:hAnsi="Arial" w:eastAsia="黑体"/>
      <w:b/>
      <w:bCs/>
      <w:kern w:val="2"/>
      <w:sz w:val="28"/>
      <w:szCs w:val="28"/>
      <w:lang w:val="zh-CN"/>
    </w:rPr>
  </w:style>
  <w:style w:type="character" w:customStyle="1" w:styleId="330">
    <w:name w:val="首行缩进 Char"/>
    <w:autoRedefine/>
    <w:qFormat/>
    <w:uiPriority w:val="0"/>
    <w:rPr>
      <w:rFonts w:ascii="宋体" w:eastAsia="宋体"/>
      <w:kern w:val="2"/>
      <w:sz w:val="24"/>
      <w:lang w:val="en-US" w:eastAsia="zh-CN" w:bidi="ar-SA"/>
    </w:rPr>
  </w:style>
  <w:style w:type="character" w:customStyle="1" w:styleId="331">
    <w:name w:val="Char Char52"/>
    <w:autoRedefine/>
    <w:qFormat/>
    <w:uiPriority w:val="0"/>
    <w:rPr>
      <w:rFonts w:ascii="宋体" w:hAnsi="Courier New" w:eastAsia="宋体"/>
      <w:kern w:val="2"/>
      <w:sz w:val="21"/>
      <w:lang w:val="en-US" w:eastAsia="zh-CN"/>
    </w:rPr>
  </w:style>
  <w:style w:type="character" w:customStyle="1" w:styleId="332">
    <w:name w:val="正文文本 3 Char"/>
    <w:link w:val="21"/>
    <w:autoRedefine/>
    <w:qFormat/>
    <w:uiPriority w:val="0"/>
    <w:rPr>
      <w:kern w:val="2"/>
      <w:sz w:val="21"/>
    </w:rPr>
  </w:style>
  <w:style w:type="character" w:customStyle="1" w:styleId="333">
    <w:name w:val="font31"/>
    <w:autoRedefine/>
    <w:qFormat/>
    <w:uiPriority w:val="0"/>
    <w:rPr>
      <w:rFonts w:hint="eastAsia" w:ascii="仿宋" w:hAnsi="仿宋" w:eastAsia="仿宋" w:cs="仿宋"/>
      <w:color w:val="000000"/>
      <w:sz w:val="20"/>
      <w:szCs w:val="20"/>
      <w:u w:val="none"/>
    </w:rPr>
  </w:style>
  <w:style w:type="character" w:customStyle="1" w:styleId="334">
    <w:name w:val="正文说明 Char"/>
    <w:link w:val="335"/>
    <w:autoRedefine/>
    <w:qFormat/>
    <w:uiPriority w:val="0"/>
    <w:rPr>
      <w:sz w:val="24"/>
      <w:szCs w:val="24"/>
    </w:rPr>
  </w:style>
  <w:style w:type="paragraph" w:customStyle="1" w:styleId="335">
    <w:name w:val="正文说明"/>
    <w:basedOn w:val="1"/>
    <w:link w:val="334"/>
    <w:autoRedefine/>
    <w:qFormat/>
    <w:uiPriority w:val="0"/>
    <w:pPr>
      <w:adjustRightInd/>
      <w:spacing w:line="360" w:lineRule="auto"/>
    </w:pPr>
    <w:rPr>
      <w:kern w:val="0"/>
      <w:sz w:val="24"/>
    </w:rPr>
  </w:style>
  <w:style w:type="character" w:customStyle="1" w:styleId="336">
    <w:name w:val="脚注文本 Char1"/>
    <w:autoRedefine/>
    <w:qFormat/>
    <w:uiPriority w:val="0"/>
    <w:rPr>
      <w:rFonts w:ascii="Times New Roman" w:hAnsi="Times New Roman" w:eastAsia="宋体" w:cs="Times New Roman"/>
      <w:sz w:val="18"/>
      <w:szCs w:val="18"/>
    </w:rPr>
  </w:style>
  <w:style w:type="character" w:customStyle="1" w:styleId="337">
    <w:name w:val="Char Char1211"/>
    <w:autoRedefine/>
    <w:qFormat/>
    <w:uiPriority w:val="0"/>
    <w:rPr>
      <w:rFonts w:ascii="FangSong_GB2312" w:eastAsia="FangSong_GB2312"/>
      <w:b/>
      <w:bCs/>
      <w:kern w:val="2"/>
      <w:sz w:val="24"/>
      <w:szCs w:val="24"/>
      <w:lang w:val="zh-CN" w:eastAsia="zh-CN" w:bidi="ar-SA"/>
    </w:rPr>
  </w:style>
  <w:style w:type="character" w:customStyle="1" w:styleId="338">
    <w:name w:val="标题 Char"/>
    <w:autoRedefine/>
    <w:qFormat/>
    <w:uiPriority w:val="0"/>
    <w:rPr>
      <w:rFonts w:eastAsia="宋体"/>
      <w:b/>
      <w:sz w:val="24"/>
      <w:lang w:val="en-GB" w:eastAsia="zh-CN" w:bidi="ar-SA"/>
    </w:rPr>
  </w:style>
  <w:style w:type="character" w:customStyle="1" w:styleId="339">
    <w:name w:val="Char Char35"/>
    <w:autoRedefine/>
    <w:qFormat/>
    <w:uiPriority w:val="6"/>
    <w:rPr>
      <w:rFonts w:ascii="Arial" w:hAnsi="Arial" w:eastAsia="黑体"/>
      <w:b/>
      <w:kern w:val="1"/>
      <w:sz w:val="28"/>
      <w:szCs w:val="28"/>
      <w:lang w:val="zh-CN"/>
    </w:rPr>
  </w:style>
  <w:style w:type="character" w:customStyle="1" w:styleId="340">
    <w:name w:val="纯文本 Char Char Char"/>
    <w:autoRedefine/>
    <w:qFormat/>
    <w:uiPriority w:val="0"/>
    <w:rPr>
      <w:rFonts w:ascii="宋体" w:hAnsi="Courier New" w:eastAsia="宋体"/>
      <w:kern w:val="2"/>
      <w:sz w:val="21"/>
      <w:lang w:val="en-US" w:eastAsia="zh-CN" w:bidi="ar-SA"/>
    </w:rPr>
  </w:style>
  <w:style w:type="character" w:customStyle="1" w:styleId="341">
    <w:name w:val="Table Text Char"/>
    <w:link w:val="342"/>
    <w:autoRedefine/>
    <w:qFormat/>
    <w:uiPriority w:val="0"/>
    <w:rPr>
      <w:sz w:val="24"/>
      <w:szCs w:val="24"/>
    </w:rPr>
  </w:style>
  <w:style w:type="paragraph" w:customStyle="1" w:styleId="342">
    <w:name w:val="Table Text"/>
    <w:basedOn w:val="1"/>
    <w:link w:val="341"/>
    <w:autoRedefine/>
    <w:qFormat/>
    <w:uiPriority w:val="0"/>
    <w:pPr>
      <w:widowControl/>
      <w:spacing w:before="60" w:after="60"/>
      <w:jc w:val="left"/>
    </w:pPr>
    <w:rPr>
      <w:kern w:val="0"/>
      <w:sz w:val="24"/>
    </w:rPr>
  </w:style>
  <w:style w:type="character" w:customStyle="1" w:styleId="343">
    <w:name w:val="正文1 Char1"/>
    <w:autoRedefine/>
    <w:qFormat/>
    <w:uiPriority w:val="0"/>
    <w:rPr>
      <w:rFonts w:ascii="FangSong_GB2312" w:hAnsi="Courier New" w:eastAsia="FangSong_GB2312"/>
      <w:kern w:val="28"/>
      <w:sz w:val="24"/>
      <w:szCs w:val="24"/>
      <w:lang w:val="en-US" w:eastAsia="zh-CN"/>
    </w:rPr>
  </w:style>
  <w:style w:type="character" w:customStyle="1" w:styleId="344">
    <w:name w:val="页脚 Char1"/>
    <w:autoRedefine/>
    <w:qFormat/>
    <w:uiPriority w:val="0"/>
    <w:rPr>
      <w:rFonts w:eastAsia="宋体"/>
      <w:kern w:val="2"/>
      <w:sz w:val="18"/>
      <w:szCs w:val="18"/>
      <w:lang w:val="en-US" w:eastAsia="zh-CN" w:bidi="ar-SA"/>
    </w:rPr>
  </w:style>
  <w:style w:type="character" w:customStyle="1" w:styleId="345">
    <w:name w:val="Bold"/>
    <w:autoRedefine/>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autoRedefine/>
    <w:qFormat/>
    <w:uiPriority w:val="0"/>
    <w:rPr>
      <w:kern w:val="2"/>
      <w:sz w:val="21"/>
      <w:szCs w:val="24"/>
    </w:rPr>
  </w:style>
  <w:style w:type="character" w:customStyle="1" w:styleId="347">
    <w:name w:val="签名 Char"/>
    <w:link w:val="42"/>
    <w:autoRedefine/>
    <w:qFormat/>
    <w:uiPriority w:val="0"/>
    <w:rPr>
      <w:rFonts w:eastAsia="FangSong_GB2312"/>
      <w:sz w:val="24"/>
    </w:rPr>
  </w:style>
  <w:style w:type="character" w:customStyle="1" w:styleId="348">
    <w:name w:val="hui3"/>
    <w:autoRedefine/>
    <w:qFormat/>
    <w:uiPriority w:val="0"/>
    <w:rPr>
      <w:color w:val="333333"/>
    </w:rPr>
  </w:style>
  <w:style w:type="character" w:customStyle="1" w:styleId="349">
    <w:name w:val="Char Char17"/>
    <w:autoRedefine/>
    <w:qFormat/>
    <w:uiPriority w:val="6"/>
    <w:rPr>
      <w:rFonts w:eastAsia="FangSong_GB2312"/>
      <w:sz w:val="24"/>
    </w:rPr>
  </w:style>
  <w:style w:type="character" w:customStyle="1" w:styleId="350">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1">
    <w:name w:val="Char Char37"/>
    <w:autoRedefine/>
    <w:qFormat/>
    <w:uiPriority w:val="6"/>
    <w:rPr>
      <w:b/>
      <w:kern w:val="1"/>
      <w:sz w:val="44"/>
      <w:szCs w:val="44"/>
    </w:rPr>
  </w:style>
  <w:style w:type="character" w:customStyle="1" w:styleId="352">
    <w:name w:val="列出段落 Char"/>
    <w:autoRedefine/>
    <w:qFormat/>
    <w:uiPriority w:val="0"/>
    <w:rPr>
      <w:rFonts w:eastAsia="KaiTi_GB2312" w:cs="Lucida Sans"/>
      <w:kern w:val="2"/>
      <w:sz w:val="24"/>
      <w:szCs w:val="24"/>
      <w:lang w:val="en-US" w:eastAsia="zh-CN" w:bidi="ar-SA"/>
    </w:rPr>
  </w:style>
  <w:style w:type="character" w:customStyle="1" w:styleId="353">
    <w:name w:val="正文文本缩进 3 Char1"/>
    <w:autoRedefine/>
    <w:qFormat/>
    <w:uiPriority w:val="99"/>
    <w:rPr>
      <w:rFonts w:ascii="Times New Roman" w:hAnsi="Times New Roman" w:eastAsia="宋体" w:cs="Times New Roman"/>
      <w:sz w:val="16"/>
      <w:szCs w:val="16"/>
    </w:rPr>
  </w:style>
  <w:style w:type="character" w:customStyle="1" w:styleId="354">
    <w:name w:val="公文正文 Char Char"/>
    <w:link w:val="355"/>
    <w:autoRedefine/>
    <w:qFormat/>
    <w:uiPriority w:val="0"/>
    <w:rPr>
      <w:rFonts w:ascii="FangSong_GB2312" w:eastAsia="FangSong_GB2312"/>
      <w:kern w:val="2"/>
      <w:sz w:val="24"/>
      <w:szCs w:val="24"/>
    </w:rPr>
  </w:style>
  <w:style w:type="paragraph" w:customStyle="1" w:styleId="355">
    <w:name w:val="公文正文"/>
    <w:basedOn w:val="1"/>
    <w:link w:val="354"/>
    <w:autoRedefine/>
    <w:qFormat/>
    <w:uiPriority w:val="0"/>
    <w:pPr>
      <w:adjustRightInd/>
      <w:spacing w:before="156" w:line="360" w:lineRule="auto"/>
      <w:ind w:firstLine="360" w:firstLineChars="200"/>
    </w:pPr>
    <w:rPr>
      <w:rFonts w:ascii="FangSong_GB2312" w:eastAsia="FangSong_GB2312"/>
      <w:sz w:val="24"/>
    </w:rPr>
  </w:style>
  <w:style w:type="character" w:customStyle="1" w:styleId="356">
    <w:name w:val="Table Text Char1"/>
    <w:autoRedefine/>
    <w:qFormat/>
    <w:uiPriority w:val="0"/>
    <w:rPr>
      <w:rFonts w:eastAsia="宋体"/>
      <w:sz w:val="24"/>
      <w:szCs w:val="24"/>
      <w:lang w:val="en-US" w:eastAsia="zh-CN" w:bidi="ar-SA"/>
    </w:rPr>
  </w:style>
  <w:style w:type="character" w:customStyle="1" w:styleId="357">
    <w:name w:val="标题 1 Char Char"/>
    <w:autoRedefine/>
    <w:qFormat/>
    <w:uiPriority w:val="0"/>
    <w:rPr>
      <w:rFonts w:hint="eastAsia" w:ascii="宋体" w:hAnsi="宋体" w:eastAsia="宋体"/>
      <w:b/>
      <w:spacing w:val="-2"/>
      <w:sz w:val="24"/>
      <w:lang w:val="en-US" w:eastAsia="zh-CN" w:bidi="ar-SA"/>
    </w:rPr>
  </w:style>
  <w:style w:type="character" w:customStyle="1" w:styleId="358">
    <w:name w:val="正文（缩进2汉字） Char"/>
    <w:link w:val="359"/>
    <w:autoRedefine/>
    <w:qFormat/>
    <w:uiPriority w:val="0"/>
    <w:rPr>
      <w:rFonts w:ascii="宋体"/>
    </w:rPr>
  </w:style>
  <w:style w:type="paragraph" w:customStyle="1" w:styleId="359">
    <w:name w:val="正文（缩进2汉字）"/>
    <w:basedOn w:val="1"/>
    <w:link w:val="35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autoRedefine/>
    <w:qFormat/>
    <w:uiPriority w:val="0"/>
    <w:rPr>
      <w:rFonts w:ascii="Arial" w:hAnsi="Arial" w:eastAsia="黑体"/>
      <w:kern w:val="2"/>
      <w:sz w:val="24"/>
      <w:szCs w:val="24"/>
    </w:rPr>
  </w:style>
  <w:style w:type="character" w:customStyle="1" w:styleId="361">
    <w:name w:val="标书表格字体格式 Char"/>
    <w:autoRedefine/>
    <w:qFormat/>
    <w:uiPriority w:val="0"/>
    <w:rPr>
      <w:kern w:val="2"/>
      <w:sz w:val="21"/>
      <w:szCs w:val="24"/>
      <w:lang w:bidi="ar-SA"/>
    </w:rPr>
  </w:style>
  <w:style w:type="character" w:customStyle="1" w:styleId="362">
    <w:name w:val="tw4winError"/>
    <w:autoRedefine/>
    <w:qFormat/>
    <w:uiPriority w:val="0"/>
    <w:rPr>
      <w:rFonts w:ascii="Courier New" w:hAnsi="Courier New" w:cs="Courier New"/>
      <w:color w:val="00FF00"/>
      <w:sz w:val="40"/>
      <w:szCs w:val="40"/>
    </w:rPr>
  </w:style>
  <w:style w:type="character" w:customStyle="1" w:styleId="363">
    <w:name w:val="Body Text(ch) Char Char"/>
    <w:autoRedefine/>
    <w:qFormat/>
    <w:uiPriority w:val="0"/>
    <w:rPr>
      <w:rFonts w:ascii="宋体"/>
      <w:kern w:val="2"/>
      <w:sz w:val="24"/>
      <w:szCs w:val="21"/>
      <w:lang w:val="zh-CN"/>
    </w:rPr>
  </w:style>
  <w:style w:type="character" w:customStyle="1" w:styleId="364">
    <w:name w:val="正文首行缩进两字 Char"/>
    <w:autoRedefine/>
    <w:qFormat/>
    <w:uiPriority w:val="0"/>
    <w:rPr>
      <w:sz w:val="24"/>
      <w:szCs w:val="24"/>
      <w:lang w:val="en-US" w:eastAsia="zh-CN" w:bidi="ar-SA"/>
    </w:rPr>
  </w:style>
  <w:style w:type="character" w:customStyle="1" w:styleId="365">
    <w:name w:val="正文文本 Char"/>
    <w:autoRedefine/>
    <w:qFormat/>
    <w:uiPriority w:val="0"/>
    <w:rPr>
      <w:rFonts w:eastAsia="宋体"/>
      <w:kern w:val="2"/>
      <w:sz w:val="24"/>
      <w:szCs w:val="24"/>
      <w:lang w:val="en-US" w:eastAsia="zh-CN" w:bidi="ar-SA"/>
    </w:rPr>
  </w:style>
  <w:style w:type="character" w:customStyle="1" w:styleId="366">
    <w:name w:val="文档结构图 字符1"/>
    <w:autoRedefine/>
    <w:qFormat/>
    <w:uiPriority w:val="0"/>
    <w:rPr>
      <w:rFonts w:ascii="宋体" w:hAnsi="Calibri" w:eastAsia="黑体" w:cs="Arial"/>
      <w:snapToGrid w:val="0"/>
      <w:kern w:val="2"/>
      <w:sz w:val="18"/>
      <w:szCs w:val="18"/>
    </w:rPr>
  </w:style>
  <w:style w:type="character" w:customStyle="1" w:styleId="367">
    <w:name w:val="content"/>
    <w:autoRedefine/>
    <w:qFormat/>
    <w:uiPriority w:val="0"/>
  </w:style>
  <w:style w:type="character" w:customStyle="1" w:styleId="368">
    <w:name w:val="tw4winPopup"/>
    <w:autoRedefine/>
    <w:qFormat/>
    <w:uiPriority w:val="0"/>
    <w:rPr>
      <w:rFonts w:ascii="Courier New" w:hAnsi="Courier New" w:cs="Courier New"/>
      <w:color w:val="008000"/>
      <w:lang w:val="en-US" w:eastAsia="zh-CN"/>
    </w:rPr>
  </w:style>
  <w:style w:type="character" w:customStyle="1" w:styleId="369">
    <w:name w:val="param-name"/>
    <w:autoRedefine/>
    <w:qFormat/>
    <w:uiPriority w:val="99"/>
    <w:rPr>
      <w:rFonts w:ascii="Arial" w:hAnsi="Arial" w:eastAsia="黑体" w:cs="Arial"/>
      <w:snapToGrid w:val="0"/>
      <w:kern w:val="0"/>
      <w:szCs w:val="21"/>
    </w:rPr>
  </w:style>
  <w:style w:type="character" w:customStyle="1" w:styleId="370">
    <w:name w:val="标准正文格式 Char"/>
    <w:autoRedefine/>
    <w:qFormat/>
    <w:uiPriority w:val="0"/>
    <w:rPr>
      <w:rFonts w:ascii="宋体" w:eastAsia="FangSong_GB2312" w:cs="宋体"/>
      <w:color w:val="000000"/>
      <w:sz w:val="24"/>
      <w:lang w:val="en-US" w:eastAsia="zh-CN" w:bidi="ar-SA"/>
    </w:rPr>
  </w:style>
  <w:style w:type="character" w:customStyle="1" w:styleId="371">
    <w:name w:val="Char Char212"/>
    <w:autoRedefine/>
    <w:qFormat/>
    <w:uiPriority w:val="0"/>
    <w:rPr>
      <w:rFonts w:eastAsia="宋体"/>
      <w:b/>
      <w:bCs/>
      <w:kern w:val="2"/>
      <w:sz w:val="21"/>
      <w:szCs w:val="24"/>
      <w:lang w:val="en-US" w:eastAsia="zh-CN" w:bidi="ar-SA"/>
    </w:rPr>
  </w:style>
  <w:style w:type="character" w:customStyle="1" w:styleId="372">
    <w:name w:val="文档结构图 Char"/>
    <w:autoRedefine/>
    <w:qFormat/>
    <w:uiPriority w:val="0"/>
    <w:rPr>
      <w:rFonts w:eastAsia="宋体"/>
      <w:kern w:val="2"/>
      <w:sz w:val="21"/>
      <w:szCs w:val="24"/>
      <w:lang w:val="en-US" w:eastAsia="zh-CN" w:bidi="ar-SA"/>
    </w:rPr>
  </w:style>
  <w:style w:type="character" w:customStyle="1" w:styleId="373">
    <w:name w:val="zbggmain style9"/>
    <w:autoRedefine/>
    <w:qFormat/>
    <w:uiPriority w:val="0"/>
  </w:style>
  <w:style w:type="character" w:customStyle="1" w:styleId="374">
    <w:name w:val="Char Char16"/>
    <w:autoRedefine/>
    <w:qFormat/>
    <w:uiPriority w:val="6"/>
    <w:rPr>
      <w:kern w:val="1"/>
      <w:sz w:val="18"/>
      <w:szCs w:val="18"/>
    </w:rPr>
  </w:style>
  <w:style w:type="character" w:customStyle="1" w:styleId="375">
    <w:name w:val="font51"/>
    <w:autoRedefine/>
    <w:qFormat/>
    <w:uiPriority w:val="0"/>
    <w:rPr>
      <w:rFonts w:hint="eastAsia" w:ascii="仿宋" w:hAnsi="仿宋" w:eastAsia="仿宋" w:cs="仿宋"/>
      <w:color w:val="000000"/>
      <w:sz w:val="20"/>
      <w:szCs w:val="20"/>
      <w:u w:val="none"/>
    </w:rPr>
  </w:style>
  <w:style w:type="character" w:customStyle="1" w:styleId="376">
    <w:name w:val="Char Char82"/>
    <w:autoRedefine/>
    <w:qFormat/>
    <w:uiPriority w:val="0"/>
    <w:rPr>
      <w:rFonts w:eastAsia="宋体"/>
      <w:b/>
      <w:sz w:val="24"/>
      <w:lang w:val="en-GB" w:eastAsia="zh-CN"/>
    </w:rPr>
  </w:style>
  <w:style w:type="character" w:customStyle="1" w:styleId="377">
    <w:name w:val="正文文本缩进 3 Char"/>
    <w:link w:val="53"/>
    <w:autoRedefine/>
    <w:qFormat/>
    <w:uiPriority w:val="0"/>
    <w:rPr>
      <w:kern w:val="2"/>
      <w:sz w:val="24"/>
    </w:rPr>
  </w:style>
  <w:style w:type="character" w:customStyle="1" w:styleId="378">
    <w:name w:val="日期 Char1"/>
    <w:autoRedefine/>
    <w:qFormat/>
    <w:uiPriority w:val="99"/>
    <w:rPr>
      <w:rFonts w:ascii="Times New Roman" w:hAnsi="Times New Roman" w:eastAsia="宋体" w:cs="Times New Roman"/>
      <w:szCs w:val="24"/>
    </w:rPr>
  </w:style>
  <w:style w:type="character" w:customStyle="1" w:styleId="379">
    <w:name w:val="页眉 字符"/>
    <w:autoRedefine/>
    <w:qFormat/>
    <w:uiPriority w:val="99"/>
    <w:rPr>
      <w:kern w:val="2"/>
      <w:sz w:val="18"/>
      <w:szCs w:val="18"/>
    </w:rPr>
  </w:style>
  <w:style w:type="character" w:customStyle="1" w:styleId="380">
    <w:name w:val="Char Char33"/>
    <w:autoRedefine/>
    <w:qFormat/>
    <w:uiPriority w:val="6"/>
    <w:rPr>
      <w:rFonts w:ascii="Arial" w:hAnsi="Arial" w:eastAsia="黑体"/>
      <w:b/>
      <w:kern w:val="1"/>
      <w:sz w:val="24"/>
      <w:szCs w:val="24"/>
    </w:rPr>
  </w:style>
  <w:style w:type="character" w:customStyle="1" w:styleId="381">
    <w:name w:val="b11_01b Char"/>
    <w:link w:val="382"/>
    <w:autoRedefine/>
    <w:qFormat/>
    <w:uiPriority w:val="0"/>
    <w:rPr>
      <w:rFonts w:ascii="Verdana" w:hAnsi="Verdana"/>
      <w:b/>
      <w:bCs/>
      <w:color w:val="4A82CA"/>
      <w:sz w:val="17"/>
      <w:szCs w:val="17"/>
    </w:rPr>
  </w:style>
  <w:style w:type="paragraph" w:customStyle="1" w:styleId="382">
    <w:name w:val="b11_01b"/>
    <w:basedOn w:val="1"/>
    <w:next w:val="1"/>
    <w:link w:val="38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autoRedefine/>
    <w:qFormat/>
    <w:uiPriority w:val="6"/>
    <w:rPr>
      <w:rFonts w:ascii="FangSong_GB2312" w:eastAsia="FangSong_GB2312"/>
      <w:b/>
      <w:bCs/>
      <w:kern w:val="2"/>
      <w:sz w:val="24"/>
      <w:szCs w:val="24"/>
      <w:lang w:val="zh-CN" w:eastAsia="zh-CN" w:bidi="ar-SA"/>
    </w:rPr>
  </w:style>
  <w:style w:type="character" w:customStyle="1" w:styleId="384">
    <w:name w:val="Footer-Even Char"/>
    <w:autoRedefine/>
    <w:qFormat/>
    <w:uiPriority w:val="0"/>
    <w:rPr>
      <w:rFonts w:eastAsia="宋体"/>
      <w:kern w:val="2"/>
      <w:sz w:val="18"/>
      <w:lang w:val="en-US" w:eastAsia="zh-CN" w:bidi="ar-SA"/>
    </w:rPr>
  </w:style>
  <w:style w:type="character" w:customStyle="1" w:styleId="385">
    <w:name w:val="页脚 Char2"/>
    <w:link w:val="39"/>
    <w:autoRedefine/>
    <w:qFormat/>
    <w:uiPriority w:val="99"/>
    <w:rPr>
      <w:kern w:val="2"/>
      <w:sz w:val="18"/>
      <w:szCs w:val="18"/>
    </w:rPr>
  </w:style>
  <w:style w:type="character" w:customStyle="1" w:styleId="386">
    <w:name w:val="Char Char36"/>
    <w:autoRedefine/>
    <w:qFormat/>
    <w:uiPriority w:val="6"/>
    <w:rPr>
      <w:rFonts w:ascii="FangSong_GB2312" w:hAnsi="FangSong_GB2312" w:eastAsia="FangSong_GB2312" w:cs="Arial"/>
      <w:b/>
      <w:kern w:val="1"/>
      <w:sz w:val="32"/>
      <w:szCs w:val="32"/>
      <w:lang w:val="zh-CN" w:eastAsia="zh-CN" w:bidi="ar-SA"/>
    </w:rPr>
  </w:style>
  <w:style w:type="character" w:customStyle="1" w:styleId="387">
    <w:name w:val="Char Char61"/>
    <w:autoRedefine/>
    <w:qFormat/>
    <w:uiPriority w:val="6"/>
    <w:rPr>
      <w:rFonts w:eastAsia="宋体"/>
      <w:kern w:val="2"/>
      <w:sz w:val="21"/>
      <w:szCs w:val="24"/>
      <w:lang w:val="en-US" w:eastAsia="zh-CN" w:bidi="ar-SA"/>
    </w:rPr>
  </w:style>
  <w:style w:type="character" w:customStyle="1" w:styleId="388">
    <w:name w:val="正文文字缩进 2 Char Char"/>
    <w:autoRedefine/>
    <w:qFormat/>
    <w:uiPriority w:val="0"/>
    <w:rPr>
      <w:rFonts w:ascii="宋体"/>
      <w:sz w:val="28"/>
    </w:rPr>
  </w:style>
  <w:style w:type="character" w:customStyle="1" w:styleId="389">
    <w:name w:val="f141"/>
    <w:autoRedefine/>
    <w:qFormat/>
    <w:uiPriority w:val="0"/>
    <w:rPr>
      <w:rFonts w:ascii="Tahoma" w:hAnsi="Tahoma" w:eastAsia="宋体"/>
      <w:b/>
      <w:kern w:val="2"/>
      <w:sz w:val="21"/>
      <w:szCs w:val="21"/>
      <w:lang w:val="en-US" w:eastAsia="zh-CN" w:bidi="ar-SA"/>
    </w:rPr>
  </w:style>
  <w:style w:type="character" w:customStyle="1" w:styleId="390">
    <w:name w:val="段落 Char Char"/>
    <w:link w:val="391"/>
    <w:autoRedefine/>
    <w:qFormat/>
    <w:uiPriority w:val="0"/>
    <w:rPr>
      <w:rFonts w:ascii="宋体" w:hAnsi="宋体"/>
      <w:sz w:val="24"/>
    </w:rPr>
  </w:style>
  <w:style w:type="paragraph" w:customStyle="1" w:styleId="391">
    <w:name w:val="段落"/>
    <w:basedOn w:val="1"/>
    <w:link w:val="390"/>
    <w:autoRedefine/>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autoRedefine/>
    <w:qFormat/>
    <w:uiPriority w:val="0"/>
    <w:rPr>
      <w:rFonts w:eastAsia="宋体"/>
      <w:b/>
      <w:bCs/>
      <w:kern w:val="2"/>
      <w:sz w:val="32"/>
      <w:szCs w:val="32"/>
      <w:lang w:val="en-US" w:eastAsia="zh-CN" w:bidi="ar-SA"/>
    </w:rPr>
  </w:style>
  <w:style w:type="character" w:customStyle="1" w:styleId="393">
    <w:name w:val="apple-converted-space"/>
    <w:autoRedefine/>
    <w:qFormat/>
    <w:uiPriority w:val="0"/>
  </w:style>
  <w:style w:type="character" w:customStyle="1" w:styleId="394">
    <w:name w:val="页眉 Char2"/>
    <w:link w:val="41"/>
    <w:autoRedefine/>
    <w:qFormat/>
    <w:uiPriority w:val="99"/>
    <w:rPr>
      <w:kern w:val="2"/>
      <w:sz w:val="18"/>
      <w:szCs w:val="18"/>
    </w:rPr>
  </w:style>
  <w:style w:type="character" w:customStyle="1" w:styleId="395">
    <w:name w:val="Char Char9"/>
    <w:autoRedefine/>
    <w:qFormat/>
    <w:uiPriority w:val="0"/>
    <w:rPr>
      <w:rFonts w:eastAsia="宋体"/>
      <w:kern w:val="2"/>
      <w:sz w:val="18"/>
      <w:szCs w:val="18"/>
      <w:lang w:val="en-US" w:eastAsia="zh-CN" w:bidi="ar-SA"/>
    </w:rPr>
  </w:style>
  <w:style w:type="character" w:customStyle="1" w:styleId="396">
    <w:name w:val="Char Char41"/>
    <w:autoRedefine/>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autoRedefine/>
    <w:qFormat/>
    <w:uiPriority w:val="0"/>
    <w:pPr>
      <w:widowControl/>
      <w:snapToGrid w:val="0"/>
      <w:spacing w:afterLines="50"/>
      <w:ind w:firstLine="200" w:firstLineChars="200"/>
    </w:pPr>
    <w:rPr>
      <w:kern w:val="0"/>
      <w:sz w:val="24"/>
      <w:szCs w:val="20"/>
    </w:rPr>
  </w:style>
  <w:style w:type="character" w:customStyle="1" w:styleId="400">
    <w:name w:val="Char Char13"/>
    <w:autoRedefine/>
    <w:qFormat/>
    <w:uiPriority w:val="6"/>
    <w:rPr>
      <w:rFonts w:ascii="宋体" w:hAnsi="宋体"/>
      <w:kern w:val="1"/>
      <w:sz w:val="21"/>
      <w:szCs w:val="24"/>
    </w:rPr>
  </w:style>
  <w:style w:type="character" w:customStyle="1" w:styleId="401">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autoRedefine/>
    <w:qFormat/>
    <w:uiPriority w:val="0"/>
    <w:rPr>
      <w:rFonts w:ascii="宋体" w:hAnsi="宋体"/>
      <w:kern w:val="2"/>
      <w:sz w:val="24"/>
      <w:szCs w:val="22"/>
    </w:rPr>
  </w:style>
  <w:style w:type="paragraph" w:customStyle="1" w:styleId="403">
    <w:name w:val="冯广丽"/>
    <w:basedOn w:val="1"/>
    <w:link w:val="402"/>
    <w:autoRedefine/>
    <w:qFormat/>
    <w:uiPriority w:val="0"/>
    <w:pPr>
      <w:adjustRightInd/>
      <w:spacing w:line="360" w:lineRule="auto"/>
      <w:ind w:firstLine="480" w:firstLineChars="200"/>
    </w:pPr>
    <w:rPr>
      <w:rFonts w:ascii="宋体" w:hAnsi="宋体"/>
      <w:sz w:val="24"/>
      <w:szCs w:val="22"/>
    </w:rPr>
  </w:style>
  <w:style w:type="character" w:customStyle="1" w:styleId="404">
    <w:name w:val="批注文字 字符"/>
    <w:autoRedefine/>
    <w:qFormat/>
    <w:uiPriority w:val="0"/>
    <w:rPr>
      <w:rFonts w:ascii="Arial" w:hAnsi="Arial" w:eastAsia="黑体" w:cs="Arial"/>
      <w:snapToGrid w:val="0"/>
      <w:kern w:val="0"/>
      <w:szCs w:val="21"/>
    </w:rPr>
  </w:style>
  <w:style w:type="character" w:customStyle="1" w:styleId="405">
    <w:name w:val="Char Char161"/>
    <w:autoRedefine/>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autoRedefine/>
    <w:qFormat/>
    <w:uiPriority w:val="0"/>
    <w:rPr>
      <w:rFonts w:ascii="Arial" w:hAnsi="Arial" w:eastAsia="黑体"/>
      <w:kern w:val="2"/>
      <w:sz w:val="24"/>
      <w:szCs w:val="24"/>
      <w:lang w:val="en-US" w:eastAsia="zh-CN" w:bidi="ar-SA"/>
    </w:rPr>
  </w:style>
  <w:style w:type="character" w:customStyle="1" w:styleId="408">
    <w:name w:val="Used by Word for text of Help footnotes Char Char"/>
    <w:autoRedefine/>
    <w:qFormat/>
    <w:uiPriority w:val="0"/>
    <w:rPr>
      <w:rFonts w:ascii="Times New Roman" w:hAnsi="Times New Roman" w:eastAsia="宋体" w:cs="Times New Roman"/>
      <w:sz w:val="20"/>
      <w:szCs w:val="20"/>
    </w:rPr>
  </w:style>
  <w:style w:type="character" w:customStyle="1" w:styleId="409">
    <w:name w:val="编号，小四 Char"/>
    <w:link w:val="410"/>
    <w:autoRedefine/>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autoRedefine/>
    <w:qFormat/>
    <w:uiPriority w:val="99"/>
    <w:rPr>
      <w:rFonts w:ascii="宋体" w:eastAsia="宋体" w:cs="宋体"/>
      <w:color w:val="000000"/>
      <w:sz w:val="14"/>
      <w:szCs w:val="14"/>
    </w:rPr>
  </w:style>
  <w:style w:type="character" w:customStyle="1" w:styleId="412">
    <w:name w:val="标题 2 Char Char"/>
    <w:autoRedefine/>
    <w:qFormat/>
    <w:uiPriority w:val="0"/>
    <w:rPr>
      <w:rFonts w:ascii="KaiTi_GB2312" w:hAnsi="Arial" w:eastAsia="KaiTi_GB2312"/>
      <w:b/>
      <w:bCs/>
      <w:kern w:val="2"/>
      <w:sz w:val="24"/>
      <w:szCs w:val="32"/>
      <w:lang w:val="en-US" w:eastAsia="zh-CN" w:bidi="ar-SA"/>
    </w:rPr>
  </w:style>
  <w:style w:type="character" w:customStyle="1" w:styleId="413">
    <w:name w:val="未用 Char"/>
    <w:autoRedefine/>
    <w:qFormat/>
    <w:uiPriority w:val="0"/>
    <w:rPr>
      <w:rFonts w:ascii="Arial" w:hAnsi="Arial" w:eastAsia="黑体"/>
      <w:kern w:val="2"/>
      <w:sz w:val="21"/>
      <w:szCs w:val="21"/>
      <w:lang w:val="en-US" w:eastAsia="zh-CN" w:bidi="ar-SA"/>
    </w:rPr>
  </w:style>
  <w:style w:type="character" w:customStyle="1" w:styleId="414">
    <w:name w:val="myp1111"/>
    <w:autoRedefine/>
    <w:qFormat/>
    <w:uiPriority w:val="0"/>
    <w:rPr>
      <w:rFonts w:hint="default" w:ascii="ˎ̥" w:hAnsi="ˎ̥"/>
      <w:color w:val="000000"/>
      <w:sz w:val="20"/>
      <w:szCs w:val="20"/>
      <w:u w:val="none"/>
    </w:rPr>
  </w:style>
  <w:style w:type="character" w:customStyle="1" w:styleId="415">
    <w:name w:val="样式 标题 4h4H4Fab-4T5Ref Heading 1rh1Heading sqlsect 1.2.3.... Char"/>
    <w:link w:val="307"/>
    <w:autoRedefine/>
    <w:qFormat/>
    <w:uiPriority w:val="0"/>
    <w:rPr>
      <w:rFonts w:ascii="微软雅黑" w:hAnsi="微软雅黑" w:eastAsia="微软雅黑"/>
      <w:b/>
      <w:bCs/>
      <w:kern w:val="2"/>
      <w:sz w:val="24"/>
      <w:szCs w:val="28"/>
    </w:rPr>
  </w:style>
  <w:style w:type="character" w:customStyle="1" w:styleId="416">
    <w:name w:val="h Char Char"/>
    <w:autoRedefine/>
    <w:qFormat/>
    <w:uiPriority w:val="0"/>
    <w:rPr>
      <w:rFonts w:eastAsia="宋体"/>
      <w:kern w:val="2"/>
      <w:sz w:val="18"/>
      <w:lang w:val="en-US" w:eastAsia="zh-CN" w:bidi="ar-SA"/>
    </w:rPr>
  </w:style>
  <w:style w:type="character" w:customStyle="1" w:styleId="417">
    <w:name w:val="仿宋正文 Char"/>
    <w:link w:val="418"/>
    <w:autoRedefine/>
    <w:qFormat/>
    <w:uiPriority w:val="0"/>
    <w:rPr>
      <w:rFonts w:ascii="FangSong_GB2312" w:eastAsia="FangSong_GB2312"/>
      <w:kern w:val="2"/>
      <w:sz w:val="24"/>
      <w:lang w:val="en-US" w:eastAsia="zh-CN" w:bidi="ar-SA"/>
    </w:rPr>
  </w:style>
  <w:style w:type="paragraph" w:customStyle="1" w:styleId="418">
    <w:name w:val="仿宋正文"/>
    <w:basedOn w:val="1"/>
    <w:link w:val="417"/>
    <w:autoRedefine/>
    <w:qFormat/>
    <w:uiPriority w:val="0"/>
    <w:pPr>
      <w:adjustRightInd/>
      <w:spacing w:line="360" w:lineRule="auto"/>
      <w:ind w:firstLine="480" w:firstLineChars="200"/>
    </w:pPr>
    <w:rPr>
      <w:rFonts w:ascii="FangSong_GB2312" w:eastAsia="FangSong_GB2312"/>
      <w:sz w:val="24"/>
      <w:szCs w:val="20"/>
    </w:rPr>
  </w:style>
  <w:style w:type="character" w:customStyle="1" w:styleId="419">
    <w:name w:val="正文首行缩进 Char Char Char Char Char Char"/>
    <w:autoRedefine/>
    <w:qFormat/>
    <w:uiPriority w:val="0"/>
    <w:rPr>
      <w:rFonts w:ascii="宋体" w:eastAsia="宋体"/>
      <w:kern w:val="2"/>
      <w:sz w:val="24"/>
      <w:lang w:val="zh-CN" w:bidi="ar-SA"/>
    </w:rPr>
  </w:style>
  <w:style w:type="character" w:customStyle="1" w:styleId="420">
    <w:name w:val="样式 宋体"/>
    <w:autoRedefine/>
    <w:qFormat/>
    <w:uiPriority w:val="0"/>
    <w:rPr>
      <w:rFonts w:ascii="宋体" w:hAnsi="宋体"/>
      <w:sz w:val="24"/>
    </w:rPr>
  </w:style>
  <w:style w:type="character" w:customStyle="1" w:styleId="421">
    <w:name w:val="tw4winJump"/>
    <w:autoRedefine/>
    <w:qFormat/>
    <w:uiPriority w:val="0"/>
    <w:rPr>
      <w:rFonts w:ascii="Courier New" w:hAnsi="Courier New" w:cs="Courier New"/>
      <w:color w:val="008080"/>
      <w:lang w:val="en-US" w:eastAsia="zh-CN"/>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qFormat/>
    <w:uiPriority w:val="0"/>
    <w:rPr>
      <w:rFonts w:ascii="FangSong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KaiTi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FangSong_GB2312" w:eastAsia="FangSong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60"/>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next w:val="480"/>
    <w:autoRedefine/>
    <w:qFormat/>
    <w:uiPriority w:val="34"/>
    <w:pPr>
      <w:adjustRightInd/>
      <w:ind w:firstLine="420" w:firstLineChars="200"/>
    </w:pPr>
    <w:rPr>
      <w:rFonts w:eastAsia="FangSong_GB2312"/>
      <w:sz w:val="28"/>
    </w:rPr>
  </w:style>
  <w:style w:type="paragraph" w:styleId="480">
    <w:name w:val="List Paragraph"/>
    <w:basedOn w:val="1"/>
    <w:autoRedefine/>
    <w:qFormat/>
    <w:uiPriority w:val="99"/>
    <w:pPr>
      <w:ind w:firstLine="420" w:firstLineChars="200"/>
    </w:pPr>
    <w:rPr>
      <w:rFonts w:asciiTheme="minorHAnsi" w:hAnsiTheme="minorHAnsi" w:eastAsiaTheme="minorEastAsia" w:cstheme="minorBidi"/>
    </w:rPr>
  </w:style>
  <w:style w:type="paragraph" w:customStyle="1" w:styleId="481">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autoRedefine/>
    <w:qFormat/>
    <w:uiPriority w:val="0"/>
    <w:rPr>
      <w:rFonts w:ascii="Tahoma" w:hAnsi="Tahoma"/>
      <w:sz w:val="24"/>
      <w:szCs w:val="20"/>
    </w:rPr>
  </w:style>
  <w:style w:type="paragraph" w:customStyle="1" w:styleId="483">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4">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autoRedefine/>
    <w:qFormat/>
    <w:uiPriority w:val="99"/>
    <w:rPr>
      <w:szCs w:val="22"/>
    </w:rPr>
  </w:style>
  <w:style w:type="paragraph" w:customStyle="1" w:styleId="486">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autoRedefine/>
    <w:qFormat/>
    <w:uiPriority w:val="6"/>
    <w:rPr>
      <w:rFonts w:ascii="Tahoma" w:hAnsi="Tahoma" w:cs="FangSong_GB2312"/>
      <w:sz w:val="24"/>
      <w:szCs w:val="20"/>
    </w:rPr>
  </w:style>
  <w:style w:type="paragraph" w:customStyle="1" w:styleId="488">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autoRedefine/>
    <w:qFormat/>
    <w:uiPriority w:val="0"/>
    <w:pPr>
      <w:tabs>
        <w:tab w:val="left" w:pos="1260"/>
      </w:tabs>
      <w:ind w:left="1260" w:hanging="420"/>
    </w:pPr>
    <w:rPr>
      <w:rFonts w:ascii="Arial" w:hAnsi="Arial" w:eastAsia="黑体"/>
      <w:lang w:val="en-US"/>
    </w:rPr>
  </w:style>
  <w:style w:type="paragraph" w:customStyle="1" w:styleId="492">
    <w:name w:val="五级无标题条"/>
    <w:basedOn w:val="1"/>
    <w:autoRedefine/>
    <w:qFormat/>
    <w:uiPriority w:val="0"/>
    <w:pPr>
      <w:adjustRightInd/>
    </w:pPr>
  </w:style>
  <w:style w:type="paragraph" w:customStyle="1" w:styleId="493">
    <w:name w:val="Char5"/>
    <w:basedOn w:val="1"/>
    <w:autoRedefine/>
    <w:qFormat/>
    <w:uiPriority w:val="0"/>
    <w:rPr>
      <w:rFonts w:ascii="FangSong_GB2312" w:eastAsia="FangSong_GB2312"/>
      <w:b/>
      <w:sz w:val="32"/>
      <w:szCs w:val="32"/>
    </w:rPr>
  </w:style>
  <w:style w:type="paragraph" w:customStyle="1" w:styleId="494">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autoRedefine/>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autoRedefine/>
    <w:qFormat/>
    <w:uiPriority w:val="0"/>
    <w:rPr>
      <w:rFonts w:ascii="FangSong_GB2312" w:eastAsia="FangSong_GB2312"/>
      <w:b/>
      <w:sz w:val="32"/>
      <w:szCs w:val="32"/>
    </w:rPr>
  </w:style>
  <w:style w:type="paragraph" w:customStyle="1" w:styleId="498">
    <w:name w:val="数字标题3"/>
    <w:basedOn w:val="4"/>
    <w:next w:val="1"/>
    <w:autoRedefine/>
    <w:qFormat/>
    <w:uiPriority w:val="0"/>
    <w:pPr>
      <w:spacing w:line="240" w:lineRule="auto"/>
    </w:pPr>
    <w:rPr>
      <w:sz w:val="28"/>
      <w:szCs w:val="28"/>
    </w:rPr>
  </w:style>
  <w:style w:type="paragraph" w:customStyle="1" w:styleId="499">
    <w:name w:val="FA正文"/>
    <w:basedOn w:val="1"/>
    <w:autoRedefine/>
    <w:qFormat/>
    <w:uiPriority w:val="0"/>
    <w:pPr>
      <w:spacing w:line="360" w:lineRule="auto"/>
      <w:ind w:firstLine="480" w:firstLineChars="200"/>
    </w:pPr>
    <w:rPr>
      <w:rFonts w:hAnsi="宋体"/>
      <w:sz w:val="24"/>
      <w:szCs w:val="20"/>
    </w:rPr>
  </w:style>
  <w:style w:type="paragraph" w:customStyle="1" w:styleId="500">
    <w:name w:val="MM Topic 5"/>
    <w:basedOn w:val="7"/>
    <w:autoRedefine/>
    <w:qFormat/>
    <w:uiPriority w:val="0"/>
    <w:pPr>
      <w:tabs>
        <w:tab w:val="left" w:pos="2520"/>
      </w:tabs>
      <w:adjustRightInd/>
      <w:ind w:left="2520" w:hanging="420"/>
    </w:pPr>
  </w:style>
  <w:style w:type="paragraph" w:customStyle="1" w:styleId="501">
    <w:name w:val="Char Char Char Char Char Char Char Char Char Char1"/>
    <w:basedOn w:val="1"/>
    <w:autoRedefine/>
    <w:qFormat/>
    <w:uiPriority w:val="0"/>
    <w:rPr>
      <w:rFonts w:ascii="FangSong_GB2312" w:eastAsia="FangSong_GB2312"/>
      <w:b/>
      <w:sz w:val="32"/>
      <w:szCs w:val="32"/>
    </w:rPr>
  </w:style>
  <w:style w:type="paragraph" w:customStyle="1" w:styleId="50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autoRedefine/>
    <w:qFormat/>
    <w:uiPriority w:val="0"/>
    <w:rPr>
      <w:rFonts w:ascii="FangSong_GB2312" w:eastAsia="FangSong_GB2312"/>
      <w:b/>
      <w:sz w:val="32"/>
      <w:szCs w:val="32"/>
    </w:rPr>
  </w:style>
  <w:style w:type="paragraph" w:customStyle="1" w:styleId="505">
    <w:name w:val="Char2 Char Char Char1"/>
    <w:basedOn w:val="1"/>
    <w:autoRedefine/>
    <w:qFormat/>
    <w:uiPriority w:val="6"/>
    <w:rPr>
      <w:rFonts w:ascii="FangSong_GB2312" w:eastAsia="FangSong_GB2312"/>
      <w:b/>
      <w:sz w:val="32"/>
      <w:szCs w:val="32"/>
    </w:rPr>
  </w:style>
  <w:style w:type="paragraph" w:customStyle="1" w:styleId="506">
    <w:name w:val="默认段落样式"/>
    <w:basedOn w:val="82"/>
    <w:autoRedefine/>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autoRedefine/>
    <w:qFormat/>
    <w:uiPriority w:val="0"/>
    <w:pPr>
      <w:tabs>
        <w:tab w:val="left" w:pos="1680"/>
      </w:tabs>
      <w:adjustRightInd/>
      <w:ind w:left="1680" w:hanging="420"/>
    </w:pPr>
  </w:style>
  <w:style w:type="paragraph" w:customStyle="1" w:styleId="510">
    <w:name w:val="标准小四"/>
    <w:basedOn w:val="1"/>
    <w:autoRedefine/>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autoRedefine/>
    <w:qFormat/>
    <w:uiPriority w:val="0"/>
    <w:pPr>
      <w:adjustRightInd/>
      <w:snapToGrid w:val="0"/>
      <w:spacing w:line="300" w:lineRule="auto"/>
    </w:pPr>
    <w:rPr>
      <w:rFonts w:eastAsia="仿宋"/>
      <w:szCs w:val="21"/>
    </w:rPr>
  </w:style>
  <w:style w:type="paragraph" w:customStyle="1" w:styleId="513">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autoRedefine/>
    <w:qFormat/>
    <w:uiPriority w:val="6"/>
    <w:pPr>
      <w:adjustRightInd/>
    </w:pPr>
    <w:rPr>
      <w:rFonts w:ascii="Tahoma" w:hAnsi="Tahoma"/>
      <w:sz w:val="24"/>
      <w:szCs w:val="20"/>
    </w:rPr>
  </w:style>
  <w:style w:type="paragraph" w:customStyle="1" w:styleId="515">
    <w:name w:val="列出段落5"/>
    <w:basedOn w:val="1"/>
    <w:autoRedefine/>
    <w:qFormat/>
    <w:uiPriority w:val="0"/>
    <w:pPr>
      <w:spacing w:line="360" w:lineRule="auto"/>
      <w:ind w:firstLine="200" w:firstLineChars="200"/>
    </w:pPr>
    <w:rPr>
      <w:rFonts w:eastAsia="KaiTi_GB2312" w:cs="Lucida Sans"/>
      <w:sz w:val="24"/>
    </w:rPr>
  </w:style>
  <w:style w:type="paragraph" w:customStyle="1" w:styleId="51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2">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autoRedefine/>
    <w:qFormat/>
    <w:uiPriority w:val="0"/>
    <w:pPr>
      <w:adjustRightInd/>
      <w:ind w:firstLine="420" w:firstLineChars="200"/>
    </w:pPr>
    <w:rPr>
      <w:rFonts w:eastAsia="FangSong_GB2312"/>
      <w:sz w:val="28"/>
    </w:rPr>
  </w:style>
  <w:style w:type="paragraph" w:customStyle="1" w:styleId="524">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autoRedefine/>
    <w:qFormat/>
    <w:uiPriority w:val="0"/>
    <w:pPr>
      <w:adjustRightInd/>
      <w:ind w:firstLine="200" w:firstLineChars="200"/>
      <w:jc w:val="right"/>
    </w:pPr>
  </w:style>
  <w:style w:type="paragraph" w:customStyle="1" w:styleId="527">
    <w:name w:val="Char Char11 Char Char Char Char Char Char Char Char Char"/>
    <w:basedOn w:val="1"/>
    <w:autoRedefine/>
    <w:qFormat/>
    <w:uiPriority w:val="0"/>
    <w:pPr>
      <w:spacing w:line="360" w:lineRule="auto"/>
    </w:pPr>
    <w:rPr>
      <w:szCs w:val="20"/>
    </w:rPr>
  </w:style>
  <w:style w:type="paragraph" w:customStyle="1" w:styleId="528">
    <w:name w:val="正文1.25"/>
    <w:basedOn w:val="1"/>
    <w:autoRedefine/>
    <w:qFormat/>
    <w:uiPriority w:val="0"/>
    <w:pPr>
      <w:adjustRightInd/>
      <w:spacing w:line="300" w:lineRule="auto"/>
      <w:ind w:firstLine="480" w:firstLineChars="200"/>
    </w:pPr>
    <w:rPr>
      <w:sz w:val="24"/>
      <w:szCs w:val="20"/>
    </w:rPr>
  </w:style>
  <w:style w:type="paragraph" w:customStyle="1" w:styleId="529">
    <w:name w:val="1正文"/>
    <w:basedOn w:val="1"/>
    <w:autoRedefine/>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autoRedefine/>
    <w:qFormat/>
    <w:uiPriority w:val="6"/>
    <w:rPr>
      <w:rFonts w:ascii="FangSong_GB2312" w:eastAsia="FangSong_GB2312"/>
      <w:b/>
      <w:sz w:val="32"/>
      <w:szCs w:val="20"/>
    </w:rPr>
  </w:style>
  <w:style w:type="paragraph" w:customStyle="1" w:styleId="533">
    <w:name w:val="列出段落2"/>
    <w:basedOn w:val="1"/>
    <w:autoRedefine/>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autoRedefine/>
    <w:qFormat/>
    <w:uiPriority w:val="0"/>
    <w:rPr>
      <w:rFonts w:eastAsia="FangSong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autoRedefine/>
    <w:qFormat/>
    <w:uiPriority w:val="0"/>
    <w:pPr>
      <w:widowControl/>
      <w:jc w:val="left"/>
    </w:pPr>
    <w:rPr>
      <w:rFonts w:cs="宋体"/>
      <w:sz w:val="24"/>
      <w:szCs w:val="20"/>
    </w:rPr>
  </w:style>
  <w:style w:type="paragraph" w:customStyle="1" w:styleId="537">
    <w:name w:val="彩色列表 - 强调文字颜色 11"/>
    <w:basedOn w:val="1"/>
    <w:autoRedefine/>
    <w:qFormat/>
    <w:uiPriority w:val="0"/>
    <w:pPr>
      <w:adjustRightInd/>
      <w:ind w:firstLine="420" w:firstLineChars="200"/>
    </w:pPr>
    <w:rPr>
      <w:rFonts w:ascii="Calibri" w:hAnsi="Calibri"/>
      <w:szCs w:val="22"/>
    </w:rPr>
  </w:style>
  <w:style w:type="paragraph" w:customStyle="1" w:styleId="53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9">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autoRedefine/>
    <w:qFormat/>
    <w:uiPriority w:val="6"/>
    <w:rPr>
      <w:szCs w:val="20"/>
    </w:rPr>
  </w:style>
  <w:style w:type="paragraph" w:customStyle="1" w:styleId="542">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5"/>
    <w:next w:val="85"/>
    <w:autoRedefine/>
    <w:qFormat/>
    <w:uiPriority w:val="0"/>
    <w:pPr>
      <w:spacing w:after="68"/>
    </w:pPr>
    <w:rPr>
      <w:rFonts w:ascii="FHLHE E+ Futura Bk" w:eastAsia="FHLHE E+ Futura Bk" w:cs="Times New Roman"/>
      <w:color w:val="auto"/>
    </w:rPr>
  </w:style>
  <w:style w:type="paragraph" w:customStyle="1" w:styleId="548">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autoRedefine/>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5"/>
    <w:next w:val="85"/>
    <w:autoRedefine/>
    <w:qFormat/>
    <w:uiPriority w:val="0"/>
    <w:rPr>
      <w:rFonts w:ascii="宋体" w:eastAsia="宋体" w:cs="Times New Roman"/>
      <w:color w:val="auto"/>
    </w:rPr>
  </w:style>
  <w:style w:type="paragraph" w:customStyle="1" w:styleId="552">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autoRedefine/>
    <w:qFormat/>
    <w:uiPriority w:val="0"/>
    <w:rPr>
      <w:rFonts w:ascii="FangSong_GB2312" w:eastAsia="FangSong_GB2312"/>
      <w:b/>
      <w:sz w:val="32"/>
      <w:szCs w:val="32"/>
    </w:rPr>
  </w:style>
  <w:style w:type="paragraph" w:customStyle="1" w:styleId="554">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autoRedefine/>
    <w:qFormat/>
    <w:uiPriority w:val="0"/>
    <w:pPr>
      <w:spacing w:line="360" w:lineRule="auto"/>
    </w:pPr>
    <w:rPr>
      <w:szCs w:val="20"/>
    </w:rPr>
  </w:style>
  <w:style w:type="paragraph" w:customStyle="1" w:styleId="557">
    <w:name w:val="Char"/>
    <w:basedOn w:val="1"/>
    <w:autoRedefine/>
    <w:qFormat/>
    <w:uiPriority w:val="0"/>
    <w:rPr>
      <w:rFonts w:ascii="FangSong_GB2312" w:eastAsia="FangSong_GB2312"/>
      <w:b/>
      <w:sz w:val="32"/>
      <w:szCs w:val="32"/>
    </w:rPr>
  </w:style>
  <w:style w:type="paragraph" w:customStyle="1" w:styleId="558">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autoRedefine/>
    <w:qFormat/>
    <w:uiPriority w:val="0"/>
    <w:rPr>
      <w:szCs w:val="20"/>
    </w:rPr>
  </w:style>
  <w:style w:type="paragraph" w:customStyle="1" w:styleId="561">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6">
    <w:name w:val="_正文段落"/>
    <w:basedOn w:val="1"/>
    <w:autoRedefine/>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autoRedefine/>
    <w:qFormat/>
    <w:uiPriority w:val="0"/>
    <w:rPr>
      <w:szCs w:val="20"/>
    </w:rPr>
  </w:style>
  <w:style w:type="paragraph" w:customStyle="1" w:styleId="584">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autoRedefine/>
    <w:qFormat/>
    <w:uiPriority w:val="0"/>
    <w:rPr>
      <w:rFonts w:ascii="Tahoma" w:hAnsi="Tahoma"/>
      <w:sz w:val="24"/>
      <w:szCs w:val="20"/>
    </w:rPr>
  </w:style>
  <w:style w:type="paragraph" w:customStyle="1" w:styleId="586">
    <w:name w:val="标题五"/>
    <w:basedOn w:val="1"/>
    <w:autoRedefine/>
    <w:qFormat/>
    <w:uiPriority w:val="0"/>
    <w:pPr>
      <w:adjustRightInd/>
      <w:spacing w:beforeLines="50" w:line="360" w:lineRule="auto"/>
    </w:pPr>
    <w:rPr>
      <w:b/>
      <w:sz w:val="24"/>
    </w:rPr>
  </w:style>
  <w:style w:type="paragraph" w:customStyle="1" w:styleId="587">
    <w:name w:val="Char Char1101"/>
    <w:basedOn w:val="1"/>
    <w:autoRedefine/>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autoRedefine/>
    <w:qFormat/>
    <w:uiPriority w:val="0"/>
    <w:pPr>
      <w:adjustRightInd/>
      <w:spacing w:line="360" w:lineRule="auto"/>
      <w:ind w:firstLine="200" w:firstLineChars="200"/>
    </w:pPr>
    <w:rPr>
      <w:szCs w:val="20"/>
    </w:rPr>
  </w:style>
  <w:style w:type="paragraph" w:customStyle="1" w:styleId="590">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autoRedefine/>
    <w:qFormat/>
    <w:uiPriority w:val="0"/>
    <w:rPr>
      <w:rFonts w:ascii="FangSong_GB2312" w:eastAsia="FangSong_GB2312"/>
      <w:b/>
      <w:sz w:val="32"/>
      <w:szCs w:val="32"/>
    </w:rPr>
  </w:style>
  <w:style w:type="paragraph" w:customStyle="1" w:styleId="59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autoRedefine/>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autoRedefine/>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autoRedefine/>
    <w:qFormat/>
    <w:uiPriority w:val="99"/>
    <w:pPr>
      <w:adjustRightInd/>
      <w:spacing w:line="360" w:lineRule="auto"/>
    </w:pPr>
    <w:rPr>
      <w:rFonts w:ascii="FangSong_GB2312" w:eastAsia="FangSong_GB2312"/>
      <w:sz w:val="24"/>
      <w:szCs w:val="20"/>
    </w:rPr>
  </w:style>
  <w:style w:type="paragraph" w:customStyle="1" w:styleId="602">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autoRedefine/>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autoRedefine/>
    <w:qFormat/>
    <w:uiPriority w:val="0"/>
    <w:pPr>
      <w:snapToGrid w:val="0"/>
      <w:spacing w:line="360" w:lineRule="auto"/>
    </w:pPr>
    <w:rPr>
      <w:rFonts w:ascii="宋体"/>
      <w:b/>
      <w:sz w:val="24"/>
      <w:szCs w:val="20"/>
    </w:rPr>
  </w:style>
  <w:style w:type="paragraph" w:customStyle="1" w:styleId="607">
    <w:name w:val="规划正文"/>
    <w:basedOn w:val="1"/>
    <w:autoRedefine/>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autoRedefine/>
    <w:qFormat/>
    <w:uiPriority w:val="7"/>
    <w:pPr>
      <w:adjustRightInd/>
    </w:pPr>
    <w:rPr>
      <w:rFonts w:ascii="宋体" w:hAnsi="Courier New"/>
    </w:rPr>
  </w:style>
  <w:style w:type="paragraph" w:customStyle="1" w:styleId="610">
    <w:name w:val="Char3"/>
    <w:basedOn w:val="1"/>
    <w:autoRedefine/>
    <w:qFormat/>
    <w:uiPriority w:val="0"/>
    <w:pPr>
      <w:adjustRightInd/>
    </w:pPr>
    <w:rPr>
      <w:rFonts w:ascii="FangSong_GB2312" w:eastAsia="FangSong_GB2312"/>
      <w:b/>
      <w:sz w:val="32"/>
      <w:szCs w:val="32"/>
    </w:rPr>
  </w:style>
  <w:style w:type="paragraph" w:customStyle="1" w:styleId="611">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autoRedefine/>
    <w:qFormat/>
    <w:uiPriority w:val="0"/>
    <w:pPr>
      <w:spacing w:line="360" w:lineRule="auto"/>
      <w:ind w:firstLine="200" w:firstLineChars="200"/>
    </w:pPr>
    <w:rPr>
      <w:rFonts w:eastAsia="KaiTi_GB2312" w:cs="Lucida Sans"/>
      <w:sz w:val="24"/>
    </w:rPr>
  </w:style>
  <w:style w:type="paragraph" w:customStyle="1" w:styleId="615">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autoRedefine/>
    <w:qFormat/>
    <w:uiPriority w:val="0"/>
    <w:pPr>
      <w:widowControl/>
      <w:adjustRightInd/>
      <w:spacing w:after="160" w:line="240" w:lineRule="exact"/>
      <w:jc w:val="left"/>
    </w:pPr>
    <w:rPr>
      <w:szCs w:val="20"/>
    </w:rPr>
  </w:style>
  <w:style w:type="paragraph" w:customStyle="1" w:styleId="619">
    <w:name w:val="表格标题2"/>
    <w:basedOn w:val="620"/>
    <w:autoRedefine/>
    <w:qFormat/>
    <w:uiPriority w:val="0"/>
    <w:rPr>
      <w:b/>
    </w:rPr>
  </w:style>
  <w:style w:type="paragraph" w:customStyle="1" w:styleId="620">
    <w:name w:val="表格内文"/>
    <w:basedOn w:val="1"/>
    <w:autoRedefine/>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autoRedefine/>
    <w:qFormat/>
    <w:uiPriority w:val="0"/>
    <w:rPr>
      <w:rFonts w:ascii="FangSong_GB2312" w:eastAsia="FangSong_GB2312"/>
      <w:b/>
      <w:sz w:val="32"/>
      <w:szCs w:val="32"/>
    </w:rPr>
  </w:style>
  <w:style w:type="paragraph" w:customStyle="1" w:styleId="622">
    <w:name w:val="正文，首行缩进:  2 字符"/>
    <w:autoRedefine/>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autoRedefine/>
    <w:qFormat/>
    <w:uiPriority w:val="0"/>
    <w:pPr>
      <w:spacing w:line="360" w:lineRule="auto"/>
    </w:pPr>
    <w:rPr>
      <w:szCs w:val="20"/>
    </w:rPr>
  </w:style>
  <w:style w:type="paragraph" w:customStyle="1" w:styleId="625">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7">
    <w:name w:val="MM Topic 1"/>
    <w:basedOn w:val="2"/>
    <w:autoRedefine/>
    <w:qFormat/>
    <w:uiPriority w:val="0"/>
    <w:pPr>
      <w:tabs>
        <w:tab w:val="left" w:pos="840"/>
      </w:tabs>
      <w:adjustRightInd/>
      <w:ind w:left="840" w:hanging="420"/>
    </w:pPr>
  </w:style>
  <w:style w:type="paragraph" w:customStyle="1" w:styleId="628">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autoRedefine/>
    <w:qFormat/>
    <w:uiPriority w:val="0"/>
    <w:pPr>
      <w:spacing w:line="360" w:lineRule="auto"/>
      <w:ind w:firstLine="200" w:firstLineChars="200"/>
    </w:pPr>
    <w:rPr>
      <w:kern w:val="0"/>
      <w:sz w:val="24"/>
      <w:szCs w:val="20"/>
    </w:rPr>
  </w:style>
  <w:style w:type="paragraph" w:customStyle="1" w:styleId="630">
    <w:name w:val="表格"/>
    <w:basedOn w:val="1"/>
    <w:autoRedefine/>
    <w:qFormat/>
    <w:uiPriority w:val="0"/>
    <w:pPr>
      <w:snapToGrid w:val="0"/>
      <w:ind w:firstLine="42" w:firstLineChars="21"/>
    </w:pPr>
    <w:rPr>
      <w:rFonts w:ascii="宋体" w:hAnsi="宋体"/>
      <w:kern w:val="0"/>
      <w:sz w:val="20"/>
      <w:szCs w:val="20"/>
    </w:rPr>
  </w:style>
  <w:style w:type="paragraph" w:customStyle="1" w:styleId="631">
    <w:name w:val="标书标题4"/>
    <w:basedOn w:val="6"/>
    <w:autoRedefine/>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autoRedefine/>
    <w:qFormat/>
    <w:uiPriority w:val="0"/>
    <w:pPr>
      <w:adjustRightInd/>
      <w:spacing w:line="300" w:lineRule="auto"/>
      <w:jc w:val="center"/>
    </w:pPr>
  </w:style>
  <w:style w:type="paragraph" w:customStyle="1" w:styleId="636">
    <w:name w:val="_Style 6"/>
    <w:basedOn w:val="1"/>
    <w:autoRedefine/>
    <w:qFormat/>
    <w:uiPriority w:val="34"/>
    <w:pPr>
      <w:adjustRightInd/>
      <w:ind w:firstLine="420" w:firstLineChars="200"/>
    </w:pPr>
    <w:rPr>
      <w:rFonts w:eastAsia="FangSong_GB2312"/>
      <w:sz w:val="28"/>
    </w:rPr>
  </w:style>
  <w:style w:type="paragraph" w:customStyle="1" w:styleId="637">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autoRedefine/>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autoRedefine/>
    <w:qFormat/>
    <w:uiPriority w:val="0"/>
    <w:rPr>
      <w:rFonts w:ascii="FangSong_GB2312" w:eastAsia="FangSong_GB2312"/>
      <w:b/>
      <w:sz w:val="32"/>
      <w:szCs w:val="20"/>
    </w:rPr>
  </w:style>
  <w:style w:type="paragraph" w:customStyle="1" w:styleId="647">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autoRedefine/>
    <w:qFormat/>
    <w:uiPriority w:val="0"/>
    <w:pPr>
      <w:adjustRightInd/>
      <w:ind w:firstLine="200" w:firstLineChars="200"/>
    </w:pPr>
    <w:rPr>
      <w:rFonts w:ascii="Tahoma" w:hAnsi="Tahoma"/>
      <w:sz w:val="24"/>
      <w:szCs w:val="20"/>
    </w:rPr>
  </w:style>
  <w:style w:type="paragraph" w:customStyle="1" w:styleId="649">
    <w:name w:val="a1"/>
    <w:basedOn w:val="1"/>
    <w:autoRedefine/>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autoRedefine/>
    <w:qFormat/>
    <w:uiPriority w:val="0"/>
    <w:pPr>
      <w:spacing w:afterLines="50"/>
      <w:jc w:val="left"/>
      <w:outlineLvl w:val="3"/>
    </w:pPr>
    <w:rPr>
      <w:sz w:val="24"/>
      <w:szCs w:val="24"/>
    </w:rPr>
  </w:style>
  <w:style w:type="paragraph" w:customStyle="1" w:styleId="651">
    <w:name w:val="样式4"/>
    <w:basedOn w:val="1"/>
    <w:autoRedefine/>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autoRedefine/>
    <w:qFormat/>
    <w:uiPriority w:val="0"/>
    <w:pPr>
      <w:adjustRightInd/>
    </w:pPr>
    <w:rPr>
      <w:rFonts w:ascii="Tahoma" w:hAnsi="Tahoma"/>
      <w:sz w:val="24"/>
      <w:szCs w:val="20"/>
    </w:rPr>
  </w:style>
  <w:style w:type="paragraph" w:customStyle="1" w:styleId="656">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autoRedefine/>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autoRedefine/>
    <w:qFormat/>
    <w:uiPriority w:val="0"/>
    <w:pPr>
      <w:tabs>
        <w:tab w:val="left" w:pos="1260"/>
        <w:tab w:val="left" w:pos="1680"/>
        <w:tab w:val="left" w:pos="2100"/>
      </w:tabs>
      <w:ind w:left="0"/>
      <w:outlineLvl w:val="3"/>
    </w:pPr>
  </w:style>
  <w:style w:type="paragraph" w:customStyle="1" w:styleId="659">
    <w:name w:val="一级条标题"/>
    <w:basedOn w:val="660"/>
    <w:next w:val="642"/>
    <w:autoRedefine/>
    <w:qFormat/>
    <w:uiPriority w:val="0"/>
    <w:pPr>
      <w:tabs>
        <w:tab w:val="left" w:pos="1260"/>
        <w:tab w:val="left" w:pos="1680"/>
      </w:tabs>
      <w:ind w:left="1680"/>
      <w:outlineLvl w:val="2"/>
    </w:pPr>
  </w:style>
  <w:style w:type="paragraph" w:customStyle="1" w:styleId="660">
    <w:name w:val="章标题"/>
    <w:next w:val="64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autoRedefine/>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autoRedefine/>
    <w:qFormat/>
    <w:uiPriority w:val="6"/>
    <w:pPr>
      <w:widowControl/>
      <w:adjustRightInd/>
      <w:ind w:left="720" w:hanging="720"/>
    </w:pPr>
    <w:rPr>
      <w:color w:val="000000"/>
      <w:kern w:val="0"/>
      <w:sz w:val="24"/>
      <w:szCs w:val="20"/>
      <w:lang w:val="en-GB"/>
    </w:rPr>
  </w:style>
  <w:style w:type="paragraph" w:customStyle="1" w:styleId="670">
    <w:name w:val="表1"/>
    <w:basedOn w:val="1"/>
    <w:autoRedefine/>
    <w:qFormat/>
    <w:uiPriority w:val="0"/>
    <w:pPr>
      <w:tabs>
        <w:tab w:val="left" w:pos="703"/>
      </w:tabs>
      <w:adjustRightInd/>
      <w:spacing w:line="360" w:lineRule="auto"/>
      <w:ind w:left="703"/>
      <w:jc w:val="center"/>
    </w:pPr>
  </w:style>
  <w:style w:type="paragraph" w:customStyle="1" w:styleId="671">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autoRedefine/>
    <w:qFormat/>
    <w:uiPriority w:val="0"/>
    <w:pPr>
      <w:jc w:val="left"/>
      <w:outlineLvl w:val="1"/>
    </w:pPr>
    <w:rPr>
      <w:rFonts w:ascii="Times New Roman" w:hAnsi="Times New Roman" w:eastAsia="仿宋"/>
      <w:sz w:val="30"/>
    </w:rPr>
  </w:style>
  <w:style w:type="paragraph" w:customStyle="1" w:styleId="675">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autoRedefine/>
    <w:qFormat/>
    <w:uiPriority w:val="0"/>
    <w:pPr>
      <w:tabs>
        <w:tab w:val="left" w:pos="840"/>
      </w:tabs>
      <w:adjustRightInd/>
      <w:ind w:left="840" w:hanging="420"/>
    </w:pPr>
  </w:style>
  <w:style w:type="paragraph" w:customStyle="1" w:styleId="681">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autoRedefine/>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7">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autoRedefine/>
    <w:qFormat/>
    <w:uiPriority w:val="0"/>
    <w:pPr>
      <w:tabs>
        <w:tab w:val="left" w:pos="2100"/>
      </w:tabs>
      <w:adjustRightInd/>
      <w:ind w:left="2100" w:hanging="420"/>
    </w:pPr>
    <w:rPr>
      <w:lang w:val="en-US"/>
    </w:rPr>
  </w:style>
  <w:style w:type="paragraph" w:customStyle="1" w:styleId="68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90">
    <w:name w:val="gjt_正文"/>
    <w:autoRedefine/>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autoRedefine/>
    <w:qFormat/>
    <w:uiPriority w:val="6"/>
    <w:pPr>
      <w:spacing w:line="360" w:lineRule="auto"/>
    </w:pPr>
    <w:rPr>
      <w:szCs w:val="20"/>
    </w:rPr>
  </w:style>
  <w:style w:type="paragraph" w:customStyle="1" w:styleId="692">
    <w:name w:val="金宏发行正文 Char"/>
    <w:basedOn w:val="1"/>
    <w:autoRedefine/>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8">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autoRedefine/>
    <w:qFormat/>
    <w:uiPriority w:val="0"/>
    <w:pPr>
      <w:adjustRightInd/>
      <w:spacing w:line="360" w:lineRule="auto"/>
      <w:jc w:val="center"/>
    </w:pPr>
    <w:rPr>
      <w:sz w:val="24"/>
    </w:rPr>
  </w:style>
  <w:style w:type="paragraph" w:customStyle="1" w:styleId="702">
    <w:name w:val="正文3"/>
    <w:basedOn w:val="1"/>
    <w:autoRedefine/>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3">
    <w:name w:val="Char Char Char Char Char Char Char1"/>
    <w:basedOn w:val="1"/>
    <w:autoRedefine/>
    <w:qFormat/>
    <w:uiPriority w:val="6"/>
    <w:rPr>
      <w:rFonts w:ascii="FangSong_GB2312" w:eastAsia="FangSong_GB2312"/>
      <w:b/>
      <w:sz w:val="32"/>
      <w:szCs w:val="32"/>
    </w:rPr>
  </w:style>
  <w:style w:type="paragraph" w:customStyle="1" w:styleId="704">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autoRedefine/>
    <w:qFormat/>
    <w:uiPriority w:val="0"/>
    <w:pPr>
      <w:widowControl/>
      <w:adjustRightInd/>
      <w:spacing w:after="160" w:line="240" w:lineRule="exact"/>
      <w:jc w:val="left"/>
    </w:pPr>
    <w:rPr>
      <w:szCs w:val="20"/>
    </w:rPr>
  </w:style>
  <w:style w:type="paragraph" w:customStyle="1" w:styleId="707">
    <w:name w:val="Char Char1121"/>
    <w:basedOn w:val="1"/>
    <w:autoRedefine/>
    <w:qFormat/>
    <w:uiPriority w:val="0"/>
    <w:pPr>
      <w:spacing w:line="360" w:lineRule="auto"/>
    </w:pPr>
    <w:rPr>
      <w:szCs w:val="20"/>
    </w:rPr>
  </w:style>
  <w:style w:type="paragraph" w:customStyle="1" w:styleId="708">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autoRedefine/>
    <w:qFormat/>
    <w:uiPriority w:val="0"/>
    <w:rPr>
      <w:rFonts w:ascii="Times New Roman" w:hAnsi="Times New Roman" w:eastAsia="宋体" w:cs="Times New Roman"/>
      <w:lang w:val="en-US" w:eastAsia="en-US" w:bidi="ar-SA"/>
    </w:rPr>
  </w:style>
  <w:style w:type="paragraph" w:customStyle="1" w:styleId="711">
    <w:name w:val="带编号样式"/>
    <w:basedOn w:val="629"/>
    <w:autoRedefine/>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5">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autoRedefine/>
    <w:qFormat/>
    <w:uiPriority w:val="0"/>
    <w:pPr>
      <w:spacing w:line="240" w:lineRule="atLeast"/>
      <w:ind w:left="420" w:firstLine="420"/>
    </w:pPr>
    <w:rPr>
      <w:sz w:val="24"/>
    </w:rPr>
  </w:style>
  <w:style w:type="paragraph" w:customStyle="1" w:styleId="718">
    <w:name w:val="WW-正文文字缩进 2"/>
    <w:basedOn w:val="1"/>
    <w:autoRedefine/>
    <w:qFormat/>
    <w:uiPriority w:val="0"/>
    <w:pPr>
      <w:suppressAutoHyphens/>
      <w:adjustRightInd/>
      <w:ind w:firstLine="420"/>
    </w:pPr>
    <w:rPr>
      <w:kern w:val="1"/>
      <w:szCs w:val="20"/>
    </w:rPr>
  </w:style>
  <w:style w:type="paragraph" w:customStyle="1" w:styleId="719">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autoRedefine/>
    <w:qFormat/>
    <w:uiPriority w:val="0"/>
    <w:pPr>
      <w:adjustRightInd/>
      <w:spacing w:line="400" w:lineRule="exact"/>
      <w:ind w:firstLine="200" w:firstLineChars="200"/>
    </w:pPr>
    <w:rPr>
      <w:rFonts w:ascii="Arial" w:hAnsi="Arial"/>
    </w:rPr>
  </w:style>
  <w:style w:type="paragraph" w:customStyle="1" w:styleId="722">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6"/>
    <w:autoRedefine/>
    <w:qFormat/>
    <w:uiPriority w:val="0"/>
    <w:pPr>
      <w:spacing w:after="120" w:line="480" w:lineRule="auto"/>
      <w:ind w:left="420" w:leftChars="200"/>
    </w:pPr>
    <w:rPr>
      <w:sz w:val="24"/>
      <w:szCs w:val="20"/>
    </w:rPr>
  </w:style>
  <w:style w:type="paragraph" w:customStyle="1" w:styleId="725">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0"/>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KaiTi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autoRedefine/>
    <w:qFormat/>
    <w:uiPriority w:val="34"/>
    <w:pPr>
      <w:adjustRightInd/>
      <w:ind w:firstLine="420" w:firstLineChars="200"/>
    </w:pPr>
    <w:rPr>
      <w:rFonts w:eastAsia="FangSong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KaiTi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autoRedefine/>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FangSong_GB2312" w:eastAsia="FangSong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FangSong_GB2312" w:eastAsia="FangSong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1"/>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FangSong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FangSong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autoRedefine/>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KaiTi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autoRedefine/>
    <w:qFormat/>
    <w:uiPriority w:val="0"/>
    <w:rPr>
      <w:rFonts w:hint="eastAsia" w:ascii="宋体" w:hAnsi="宋体" w:eastAsia="宋体" w:cs="宋体"/>
      <w:color w:val="FF0000"/>
      <w:sz w:val="20"/>
      <w:szCs w:val="20"/>
      <w:u w:val="none"/>
    </w:rPr>
  </w:style>
  <w:style w:type="character" w:customStyle="1" w:styleId="967">
    <w:name w:val="font101"/>
    <w:basedOn w:val="70"/>
    <w:autoRedefine/>
    <w:qFormat/>
    <w:uiPriority w:val="0"/>
    <w:rPr>
      <w:rFonts w:hint="eastAsia" w:ascii="宋体" w:hAnsi="宋体" w:eastAsia="宋体" w:cs="宋体"/>
      <w:color w:val="000000"/>
      <w:sz w:val="20"/>
      <w:szCs w:val="20"/>
      <w:u w:val="none"/>
    </w:rPr>
  </w:style>
  <w:style w:type="character" w:customStyle="1" w:styleId="968">
    <w:name w:val="font261"/>
    <w:basedOn w:val="70"/>
    <w:autoRedefine/>
    <w:qFormat/>
    <w:uiPriority w:val="0"/>
    <w:rPr>
      <w:rFonts w:ascii="Arial" w:hAnsi="Arial" w:cs="Arial"/>
      <w:color w:val="333333"/>
      <w:sz w:val="20"/>
      <w:szCs w:val="20"/>
      <w:u w:val="none"/>
    </w:rPr>
  </w:style>
  <w:style w:type="character" w:customStyle="1" w:styleId="969">
    <w:name w:val="font171"/>
    <w:basedOn w:val="70"/>
    <w:autoRedefine/>
    <w:qFormat/>
    <w:uiPriority w:val="0"/>
    <w:rPr>
      <w:rFonts w:hint="eastAsia" w:ascii="宋体" w:hAnsi="宋体" w:eastAsia="宋体" w:cs="宋体"/>
      <w:color w:val="404040"/>
      <w:sz w:val="20"/>
      <w:szCs w:val="20"/>
      <w:u w:val="none"/>
    </w:rPr>
  </w:style>
  <w:style w:type="character" w:customStyle="1" w:styleId="970">
    <w:name w:val="font161"/>
    <w:basedOn w:val="70"/>
    <w:autoRedefine/>
    <w:qFormat/>
    <w:uiPriority w:val="0"/>
    <w:rPr>
      <w:rFonts w:hint="eastAsia" w:ascii="宋体" w:hAnsi="宋体" w:eastAsia="宋体" w:cs="宋体"/>
      <w:color w:val="000000"/>
      <w:sz w:val="20"/>
      <w:szCs w:val="20"/>
      <w:u w:val="none"/>
    </w:rPr>
  </w:style>
  <w:style w:type="character" w:customStyle="1" w:styleId="971">
    <w:name w:val="font271"/>
    <w:basedOn w:val="70"/>
    <w:autoRedefine/>
    <w:qFormat/>
    <w:uiPriority w:val="0"/>
    <w:rPr>
      <w:rFonts w:ascii="Calibri" w:hAnsi="Calibri" w:cs="Calibri"/>
      <w:color w:val="000000"/>
      <w:sz w:val="20"/>
      <w:szCs w:val="20"/>
      <w:u w:val="none"/>
    </w:rPr>
  </w:style>
  <w:style w:type="paragraph" w:customStyle="1" w:styleId="972">
    <w:name w:val="修订5"/>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autoRedefine/>
    <w:qFormat/>
    <w:uiPriority w:val="0"/>
    <w:rPr>
      <w:rFonts w:ascii="Arial" w:hAnsi="Arial" w:cs="Arial"/>
      <w:color w:val="000000"/>
      <w:sz w:val="22"/>
      <w:szCs w:val="22"/>
      <w:u w:val="none"/>
    </w:rPr>
  </w:style>
  <w:style w:type="character" w:customStyle="1" w:styleId="974">
    <w:name w:val="font112"/>
    <w:basedOn w:val="70"/>
    <w:autoRedefine/>
    <w:qFormat/>
    <w:uiPriority w:val="0"/>
    <w:rPr>
      <w:rFonts w:hint="eastAsia" w:ascii="宋体" w:hAnsi="宋体" w:eastAsia="宋体" w:cs="宋体"/>
      <w:color w:val="000000"/>
      <w:sz w:val="21"/>
      <w:szCs w:val="21"/>
      <w:u w:val="none"/>
    </w:rPr>
  </w:style>
  <w:style w:type="character" w:customStyle="1" w:styleId="975">
    <w:name w:val="font121"/>
    <w:basedOn w:val="70"/>
    <w:autoRedefine/>
    <w:qFormat/>
    <w:uiPriority w:val="0"/>
    <w:rPr>
      <w:rFonts w:hint="eastAsia" w:ascii="宋体" w:hAnsi="宋体" w:eastAsia="宋体" w:cs="宋体"/>
      <w:color w:val="000000"/>
      <w:sz w:val="22"/>
      <w:szCs w:val="22"/>
      <w:u w:val="none"/>
    </w:rPr>
  </w:style>
  <w:style w:type="character" w:customStyle="1" w:styleId="976">
    <w:name w:val="font131"/>
    <w:basedOn w:val="70"/>
    <w:autoRedefine/>
    <w:qFormat/>
    <w:uiPriority w:val="0"/>
    <w:rPr>
      <w:rFonts w:ascii="MS Gothic" w:hAnsi="MS Gothic" w:eastAsia="MS Gothic" w:cs="MS Gothic"/>
      <w:color w:val="000000"/>
      <w:sz w:val="21"/>
      <w:szCs w:val="21"/>
      <w:u w:val="none"/>
    </w:rPr>
  </w:style>
  <w:style w:type="paragraph" w:customStyle="1" w:styleId="977">
    <w:name w:val="Body Text First Indent 21"/>
    <w:basedOn w:val="1"/>
    <w:autoRedefine/>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5.emf"/><Relationship Id="rId33" Type="http://schemas.openxmlformats.org/officeDocument/2006/relationships/oleObject" Target="embeddings/oleObject2.bin"/><Relationship Id="rId32" Type="http://schemas.openxmlformats.org/officeDocument/2006/relationships/image" Target="media/image4.emf"/><Relationship Id="rId31" Type="http://schemas.openxmlformats.org/officeDocument/2006/relationships/oleObject" Target="embeddings/oleObject1.bin"/><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8816</Words>
  <Characters>50255</Characters>
  <Lines>418</Lines>
  <Paragraphs>117</Paragraphs>
  <TotalTime>13</TotalTime>
  <ScaleCrop>false</ScaleCrop>
  <LinksUpToDate>false</LinksUpToDate>
  <CharactersWithSpaces>58954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囍多多</cp:lastModifiedBy>
  <cp:lastPrinted>2021-12-28T11:06:00Z</cp:lastPrinted>
  <dcterms:modified xsi:type="dcterms:W3CDTF">2024-04-29T09:28:53Z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712AEF8F9A964BB9BCFC5C4AA4C53453_13</vt:lpwstr>
  </property>
</Properties>
</file>